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07F7B" w14:textId="56A2F11A" w:rsidR="00642EC2" w:rsidRPr="00CE3721" w:rsidRDefault="00825A00" w:rsidP="00825A00">
      <w:pPr>
        <w:pStyle w:val="Glava"/>
        <w:tabs>
          <w:tab w:val="left" w:pos="5112"/>
        </w:tabs>
        <w:spacing w:before="120" w:line="240" w:lineRule="exact"/>
        <w:rPr>
          <w:rFonts w:cs="Arial"/>
          <w:sz w:val="16"/>
        </w:rPr>
      </w:pPr>
      <w:r w:rsidRPr="00CE3721">
        <w:rPr>
          <w:rFonts w:cs="Arial"/>
          <w:sz w:val="16"/>
        </w:rPr>
        <w:tab/>
      </w:r>
    </w:p>
    <w:p w14:paraId="7C684EAB" w14:textId="77777777" w:rsidR="00825A00" w:rsidRPr="00CE3721" w:rsidRDefault="00825A00" w:rsidP="00825A00">
      <w:pPr>
        <w:pStyle w:val="Glava"/>
        <w:tabs>
          <w:tab w:val="left" w:pos="5112"/>
        </w:tabs>
        <w:spacing w:before="120" w:line="240" w:lineRule="exact"/>
        <w:rPr>
          <w:rFonts w:ascii="Calibri" w:hAnsi="Calibri" w:cs="Calibri"/>
        </w:rPr>
      </w:pPr>
    </w:p>
    <w:p w14:paraId="489EE05F" w14:textId="77777777" w:rsidR="00642EC2" w:rsidRPr="00CE3721" w:rsidRDefault="00642EC2" w:rsidP="00642EC2">
      <w:pPr>
        <w:rPr>
          <w:rFonts w:ascii="Calibri" w:hAnsi="Calibri" w:cs="Calibri"/>
        </w:rPr>
      </w:pPr>
    </w:p>
    <w:p w14:paraId="121265DF" w14:textId="77777777" w:rsidR="00642EC2" w:rsidRPr="00CE3721" w:rsidRDefault="00642EC2" w:rsidP="00642EC2">
      <w:pPr>
        <w:rPr>
          <w:rFonts w:ascii="Calibri" w:hAnsi="Calibri" w:cs="Calibri"/>
        </w:rPr>
      </w:pPr>
    </w:p>
    <w:p w14:paraId="66DAC8D1" w14:textId="2823CE91" w:rsidR="005B78AE" w:rsidRPr="00CE3721" w:rsidRDefault="005B78AE" w:rsidP="005B78AE">
      <w:pPr>
        <w:pStyle w:val="datumtevilka"/>
      </w:pPr>
      <w:r w:rsidRPr="00CE3721">
        <w:t xml:space="preserve">Številka: </w:t>
      </w:r>
      <w:r w:rsidRPr="00CE3721">
        <w:tab/>
      </w:r>
    </w:p>
    <w:p w14:paraId="7256EB97" w14:textId="7FE2E582" w:rsidR="005B78AE" w:rsidRPr="00CE3721" w:rsidRDefault="005B78AE" w:rsidP="005B78AE">
      <w:pPr>
        <w:pStyle w:val="datumtevilka"/>
      </w:pPr>
      <w:r w:rsidRPr="00CE3721">
        <w:t xml:space="preserve">Datum: </w:t>
      </w:r>
      <w:r w:rsidRPr="00CE3721">
        <w:tab/>
        <w:t xml:space="preserve"> </w:t>
      </w:r>
    </w:p>
    <w:p w14:paraId="0B98EEC1" w14:textId="77777777" w:rsidR="00642EC2" w:rsidRPr="00CE3721" w:rsidRDefault="00642EC2" w:rsidP="00642EC2">
      <w:pPr>
        <w:jc w:val="both"/>
        <w:rPr>
          <w:rFonts w:ascii="Calibri" w:hAnsi="Calibri" w:cs="Calibri"/>
        </w:rPr>
      </w:pPr>
    </w:p>
    <w:p w14:paraId="050C0F00" w14:textId="77777777" w:rsidR="00642EC2" w:rsidRPr="00CE3721" w:rsidRDefault="00642EC2" w:rsidP="00642EC2">
      <w:pPr>
        <w:jc w:val="both"/>
        <w:rPr>
          <w:rFonts w:ascii="Calibri" w:hAnsi="Calibri" w:cs="Calibri"/>
        </w:rPr>
      </w:pPr>
    </w:p>
    <w:p w14:paraId="3AA81EE9" w14:textId="77777777" w:rsidR="00642EC2" w:rsidRPr="00CE3721" w:rsidRDefault="00642EC2" w:rsidP="00642EC2">
      <w:pPr>
        <w:jc w:val="both"/>
        <w:rPr>
          <w:rFonts w:ascii="Calibri" w:hAnsi="Calibri" w:cs="Calibri"/>
        </w:rPr>
      </w:pPr>
    </w:p>
    <w:p w14:paraId="5EB6950D" w14:textId="77777777" w:rsidR="00642EC2" w:rsidRPr="00CE3721" w:rsidRDefault="00642EC2" w:rsidP="00642EC2">
      <w:pPr>
        <w:jc w:val="both"/>
        <w:rPr>
          <w:rFonts w:ascii="Calibri" w:hAnsi="Calibri" w:cs="Calibri"/>
        </w:rPr>
      </w:pPr>
    </w:p>
    <w:p w14:paraId="1D810DB5" w14:textId="77777777" w:rsidR="00642EC2" w:rsidRPr="00CE3721" w:rsidRDefault="00642EC2" w:rsidP="00642EC2">
      <w:pPr>
        <w:jc w:val="both"/>
        <w:rPr>
          <w:rFonts w:ascii="Calibri" w:hAnsi="Calibri" w:cs="Calibri"/>
        </w:rPr>
      </w:pPr>
    </w:p>
    <w:p w14:paraId="7AF7A780" w14:textId="77777777" w:rsidR="00642EC2" w:rsidRPr="00CE3721" w:rsidRDefault="00642EC2" w:rsidP="00642EC2">
      <w:pPr>
        <w:jc w:val="both"/>
        <w:rPr>
          <w:rFonts w:ascii="Calibri" w:hAnsi="Calibri" w:cs="Calibri"/>
        </w:rPr>
      </w:pPr>
    </w:p>
    <w:p w14:paraId="09E1D609" w14:textId="77777777" w:rsidR="00642EC2" w:rsidRPr="00CE3721" w:rsidRDefault="00642EC2" w:rsidP="00642EC2">
      <w:pPr>
        <w:jc w:val="both"/>
        <w:rPr>
          <w:rFonts w:ascii="Calibri" w:hAnsi="Calibri" w:cs="Calibri"/>
        </w:rPr>
      </w:pPr>
    </w:p>
    <w:p w14:paraId="37DCC68D" w14:textId="77777777" w:rsidR="00642EC2" w:rsidRPr="00CE3721" w:rsidRDefault="00642EC2" w:rsidP="00243A05">
      <w:pPr>
        <w:spacing w:before="120" w:after="120"/>
        <w:jc w:val="both"/>
        <w:rPr>
          <w:rFonts w:ascii="Calibri" w:hAnsi="Calibri" w:cs="Calibri"/>
        </w:rPr>
      </w:pPr>
    </w:p>
    <w:p w14:paraId="4F3F0351" w14:textId="00772132" w:rsidR="005C6F11" w:rsidRPr="00CE3721" w:rsidRDefault="00B97B74" w:rsidP="00243A05">
      <w:pPr>
        <w:pStyle w:val="Telobesedila"/>
        <w:spacing w:before="120" w:after="120"/>
        <w:jc w:val="center"/>
        <w:rPr>
          <w:rFonts w:ascii="Calibri" w:hAnsi="Calibri" w:cs="Calibri"/>
          <w:sz w:val="36"/>
          <w:szCs w:val="36"/>
        </w:rPr>
      </w:pPr>
      <w:r w:rsidRPr="00CE3721">
        <w:rPr>
          <w:rFonts w:ascii="Calibri" w:hAnsi="Calibri" w:cs="Calibri"/>
          <w:sz w:val="36"/>
          <w:szCs w:val="36"/>
        </w:rPr>
        <w:t xml:space="preserve">SPREMEMBE </w:t>
      </w:r>
      <w:r w:rsidR="00661F2D">
        <w:rPr>
          <w:rFonts w:ascii="Calibri" w:hAnsi="Calibri" w:cs="Calibri"/>
          <w:sz w:val="36"/>
          <w:szCs w:val="36"/>
        </w:rPr>
        <w:t>IN</w:t>
      </w:r>
      <w:r w:rsidR="003D41BA">
        <w:rPr>
          <w:rFonts w:ascii="Calibri" w:hAnsi="Calibri" w:cs="Calibri"/>
          <w:sz w:val="36"/>
          <w:szCs w:val="36"/>
        </w:rPr>
        <w:t xml:space="preserve"> </w:t>
      </w:r>
      <w:r w:rsidR="00261126">
        <w:rPr>
          <w:rFonts w:ascii="Calibri" w:hAnsi="Calibri" w:cs="Calibri"/>
          <w:sz w:val="36"/>
          <w:szCs w:val="36"/>
        </w:rPr>
        <w:t>DOPOLNITVE</w:t>
      </w:r>
    </w:p>
    <w:p w14:paraId="2BB9DA4D" w14:textId="23675BF1" w:rsidR="004647EB" w:rsidRPr="00CE3721" w:rsidRDefault="004647EB" w:rsidP="00243A05">
      <w:pPr>
        <w:pStyle w:val="Telobesedila"/>
        <w:spacing w:before="120" w:after="120"/>
        <w:jc w:val="center"/>
        <w:rPr>
          <w:rFonts w:ascii="Calibri" w:hAnsi="Calibri" w:cs="Calibri"/>
          <w:sz w:val="36"/>
          <w:szCs w:val="36"/>
        </w:rPr>
      </w:pPr>
      <w:r w:rsidRPr="00CE3721">
        <w:rPr>
          <w:rFonts w:ascii="Calibri" w:hAnsi="Calibri" w:cs="Calibri"/>
          <w:sz w:val="36"/>
          <w:szCs w:val="36"/>
        </w:rPr>
        <w:t xml:space="preserve">MERIL ZA UREDITEV POSLOVNIH PROSTOROV </w:t>
      </w:r>
    </w:p>
    <w:p w14:paraId="13F895F7" w14:textId="77777777" w:rsidR="00694DDD" w:rsidRPr="00CE3721" w:rsidRDefault="004647EB" w:rsidP="00243A05">
      <w:pPr>
        <w:pStyle w:val="Telobesedila"/>
        <w:spacing w:before="120" w:after="120"/>
        <w:jc w:val="center"/>
        <w:rPr>
          <w:rFonts w:ascii="Calibri" w:hAnsi="Calibri" w:cs="Calibri"/>
          <w:sz w:val="36"/>
          <w:szCs w:val="36"/>
        </w:rPr>
      </w:pPr>
      <w:r w:rsidRPr="00CE3721">
        <w:rPr>
          <w:rFonts w:ascii="Calibri" w:hAnsi="Calibri" w:cs="Calibri"/>
          <w:sz w:val="36"/>
          <w:szCs w:val="36"/>
        </w:rPr>
        <w:t xml:space="preserve">ZA POTREBE </w:t>
      </w:r>
      <w:r w:rsidR="004F0E44" w:rsidRPr="00CE3721">
        <w:rPr>
          <w:rFonts w:ascii="Calibri" w:hAnsi="Calibri" w:cs="Calibri"/>
          <w:sz w:val="36"/>
          <w:szCs w:val="36"/>
        </w:rPr>
        <w:t>VLADNIH PRORAČUNSKIH UPORABNIKOV</w:t>
      </w:r>
      <w:r w:rsidR="00FF4849" w:rsidRPr="00CE3721">
        <w:rPr>
          <w:rFonts w:ascii="Calibri" w:hAnsi="Calibri" w:cs="Calibri"/>
          <w:sz w:val="36"/>
          <w:szCs w:val="36"/>
        </w:rPr>
        <w:t xml:space="preserve"> </w:t>
      </w:r>
    </w:p>
    <w:p w14:paraId="429DDDFA" w14:textId="77777777" w:rsidR="00642EC2" w:rsidRPr="00CE3721" w:rsidRDefault="00642EC2" w:rsidP="00642EC2">
      <w:pPr>
        <w:jc w:val="center"/>
        <w:rPr>
          <w:rFonts w:ascii="Calibri" w:hAnsi="Calibri" w:cs="Calibri"/>
          <w:b/>
          <w:sz w:val="40"/>
          <w:szCs w:val="40"/>
        </w:rPr>
      </w:pPr>
    </w:p>
    <w:p w14:paraId="3D5990F8" w14:textId="77777777" w:rsidR="00642EC2" w:rsidRPr="00CE3721" w:rsidRDefault="00642EC2" w:rsidP="00642EC2">
      <w:pPr>
        <w:jc w:val="both"/>
        <w:rPr>
          <w:rFonts w:ascii="Calibri" w:hAnsi="Calibri" w:cs="Calibri"/>
        </w:rPr>
      </w:pPr>
    </w:p>
    <w:p w14:paraId="301B4912" w14:textId="77777777" w:rsidR="00642EC2" w:rsidRPr="00CE3721" w:rsidRDefault="00642EC2" w:rsidP="00642EC2">
      <w:pPr>
        <w:jc w:val="both"/>
        <w:rPr>
          <w:rFonts w:ascii="Calibri" w:hAnsi="Calibri" w:cs="Calibri"/>
        </w:rPr>
      </w:pPr>
    </w:p>
    <w:p w14:paraId="1A02798A" w14:textId="77777777" w:rsidR="00447577" w:rsidRPr="00CE3721" w:rsidRDefault="00447577" w:rsidP="00447577">
      <w:pPr>
        <w:jc w:val="both"/>
        <w:rPr>
          <w:rFonts w:ascii="Calibri" w:hAnsi="Calibri" w:cs="Calibri"/>
          <w:bCs/>
          <w:sz w:val="22"/>
          <w:szCs w:val="22"/>
        </w:rPr>
      </w:pPr>
    </w:p>
    <w:p w14:paraId="7A95B2D4" w14:textId="77777777" w:rsidR="00447577" w:rsidRPr="00CE3721" w:rsidRDefault="00447577" w:rsidP="00447577">
      <w:pPr>
        <w:jc w:val="both"/>
        <w:rPr>
          <w:rFonts w:ascii="Calibri" w:hAnsi="Calibri" w:cs="Calibri"/>
          <w:bCs/>
          <w:sz w:val="22"/>
          <w:szCs w:val="22"/>
        </w:rPr>
      </w:pPr>
    </w:p>
    <w:p w14:paraId="240C29DE" w14:textId="77777777" w:rsidR="00642EC2" w:rsidRPr="00CE3721" w:rsidRDefault="00642EC2" w:rsidP="00642EC2">
      <w:pPr>
        <w:jc w:val="both"/>
        <w:rPr>
          <w:rFonts w:ascii="Calibri" w:hAnsi="Calibri" w:cs="Calibri"/>
        </w:rPr>
      </w:pPr>
    </w:p>
    <w:p w14:paraId="01AF0152" w14:textId="77777777" w:rsidR="00642EC2" w:rsidRPr="00CE3721" w:rsidRDefault="00642EC2" w:rsidP="00642EC2">
      <w:pPr>
        <w:jc w:val="center"/>
        <w:rPr>
          <w:rFonts w:ascii="Calibri" w:hAnsi="Calibri" w:cs="Calibri"/>
          <w:b/>
          <w:bCs/>
        </w:rPr>
      </w:pPr>
    </w:p>
    <w:p w14:paraId="31D247D5" w14:textId="77777777" w:rsidR="00642EC2" w:rsidRPr="00CE3721" w:rsidRDefault="00642EC2" w:rsidP="00642EC2">
      <w:pPr>
        <w:jc w:val="center"/>
        <w:rPr>
          <w:rFonts w:ascii="Calibri" w:hAnsi="Calibri" w:cs="Calibri"/>
          <w:b/>
          <w:bCs/>
        </w:rPr>
      </w:pPr>
    </w:p>
    <w:p w14:paraId="6B1A9430" w14:textId="77777777" w:rsidR="00642EC2" w:rsidRPr="00CE3721" w:rsidRDefault="00642EC2" w:rsidP="00642EC2">
      <w:pPr>
        <w:jc w:val="center"/>
        <w:rPr>
          <w:rFonts w:ascii="Calibri" w:hAnsi="Calibri" w:cs="Calibri"/>
          <w:b/>
          <w:bCs/>
        </w:rPr>
      </w:pPr>
    </w:p>
    <w:p w14:paraId="75B3F629" w14:textId="6D183F54" w:rsidR="00F0582E" w:rsidRPr="00CE3721" w:rsidRDefault="003A1CD4">
      <w:pPr>
        <w:pStyle w:val="Naslov3"/>
        <w:rPr>
          <w:rFonts w:ascii="Calibri" w:hAnsi="Calibri" w:cs="Calibri"/>
          <w:iCs w:val="0"/>
          <w:color w:val="FF0000"/>
          <w:sz w:val="28"/>
          <w:szCs w:val="28"/>
        </w:rPr>
      </w:pPr>
      <w:bookmarkStart w:id="0" w:name="_Toc280854663"/>
      <w:r w:rsidRPr="00CE3721">
        <w:rPr>
          <w:rFonts w:ascii="Calibri" w:hAnsi="Calibri" w:cs="Calibri"/>
          <w:iCs w:val="0"/>
        </w:rPr>
        <w:br w:type="page"/>
      </w:r>
      <w:bookmarkEnd w:id="0"/>
      <w:r w:rsidR="00DD0B2B" w:rsidRPr="00CE3721">
        <w:rPr>
          <w:rFonts w:ascii="Calibri" w:hAnsi="Calibri" w:cs="Calibri"/>
          <w:iCs w:val="0"/>
          <w:sz w:val="28"/>
          <w:szCs w:val="28"/>
        </w:rPr>
        <w:lastRenderedPageBreak/>
        <w:t xml:space="preserve"> </w:t>
      </w:r>
    </w:p>
    <w:p w14:paraId="614A8F1F" w14:textId="77777777" w:rsidR="00CD3AE2" w:rsidRPr="00CE3721" w:rsidRDefault="00CD3AE2" w:rsidP="008B327A">
      <w:pPr>
        <w:pStyle w:val="Naslov5"/>
        <w:numPr>
          <w:ilvl w:val="0"/>
          <w:numId w:val="0"/>
        </w:numPr>
        <w:rPr>
          <w:i w:val="0"/>
          <w:sz w:val="22"/>
          <w:szCs w:val="22"/>
          <w:u w:color="808080"/>
        </w:rPr>
      </w:pPr>
    </w:p>
    <w:p w14:paraId="574E6441" w14:textId="32E288F5" w:rsidR="008B327A" w:rsidRPr="00CE3721" w:rsidRDefault="00CD3AE2" w:rsidP="00CD3AE2">
      <w:pPr>
        <w:pStyle w:val="Naslov5"/>
        <w:numPr>
          <w:ilvl w:val="0"/>
          <w:numId w:val="0"/>
        </w:numPr>
        <w:rPr>
          <w:rFonts w:asciiTheme="minorHAnsi" w:hAnsiTheme="minorHAnsi" w:cstheme="minorHAnsi"/>
          <w:b w:val="0"/>
          <w:bCs w:val="0"/>
          <w:i w:val="0"/>
          <w:sz w:val="22"/>
          <w:szCs w:val="22"/>
        </w:rPr>
      </w:pPr>
      <w:r w:rsidRPr="00CE3721">
        <w:rPr>
          <w:rFonts w:asciiTheme="minorHAnsi" w:hAnsiTheme="minorHAnsi" w:cstheme="minorHAnsi"/>
          <w:b w:val="0"/>
          <w:bCs w:val="0"/>
          <w:i w:val="0"/>
          <w:sz w:val="22"/>
          <w:szCs w:val="22"/>
          <w:u w:color="808080"/>
        </w:rPr>
        <w:t>V</w:t>
      </w:r>
      <w:r w:rsidR="00AD1493" w:rsidRPr="00CE3721">
        <w:rPr>
          <w:rFonts w:asciiTheme="minorHAnsi" w:hAnsiTheme="minorHAnsi" w:cstheme="minorHAnsi"/>
          <w:b w:val="0"/>
          <w:bCs w:val="0"/>
          <w:i w:val="0"/>
          <w:sz w:val="22"/>
          <w:szCs w:val="22"/>
          <w:u w:color="808080"/>
        </w:rPr>
        <w:t xml:space="preserve"> k</w:t>
      </w:r>
      <w:r w:rsidRPr="00CE3721">
        <w:rPr>
          <w:rFonts w:asciiTheme="minorHAnsi" w:hAnsiTheme="minorHAnsi" w:cstheme="minorHAnsi"/>
          <w:b w:val="0"/>
          <w:bCs w:val="0"/>
          <w:i w:val="0"/>
          <w:sz w:val="22"/>
          <w:szCs w:val="22"/>
          <w:u w:color="808080"/>
        </w:rPr>
        <w:t xml:space="preserve">azalu se </w:t>
      </w:r>
      <w:r w:rsidRPr="00CE3721">
        <w:rPr>
          <w:rFonts w:asciiTheme="minorHAnsi" w:hAnsiTheme="minorHAnsi" w:cstheme="minorHAnsi"/>
          <w:b w:val="0"/>
          <w:bCs w:val="0"/>
          <w:i w:val="0"/>
          <w:sz w:val="22"/>
          <w:szCs w:val="22"/>
        </w:rPr>
        <w:t>t</w:t>
      </w:r>
      <w:r w:rsidR="008B327A" w:rsidRPr="00CE3721">
        <w:rPr>
          <w:rFonts w:asciiTheme="minorHAnsi" w:hAnsiTheme="minorHAnsi" w:cstheme="minorHAnsi"/>
          <w:b w:val="0"/>
          <w:bCs w:val="0"/>
          <w:i w:val="0"/>
          <w:sz w:val="22"/>
          <w:szCs w:val="22"/>
        </w:rPr>
        <w:t>očk</w:t>
      </w:r>
      <w:r w:rsidRPr="00CE3721">
        <w:rPr>
          <w:rFonts w:asciiTheme="minorHAnsi" w:hAnsiTheme="minorHAnsi" w:cstheme="minorHAnsi"/>
          <w:b w:val="0"/>
          <w:bCs w:val="0"/>
          <w:i w:val="0"/>
          <w:sz w:val="22"/>
          <w:szCs w:val="22"/>
        </w:rPr>
        <w:t>a</w:t>
      </w:r>
      <w:r w:rsidR="008B327A" w:rsidRPr="00CE3721">
        <w:rPr>
          <w:rFonts w:asciiTheme="minorHAnsi" w:hAnsiTheme="minorHAnsi" w:cstheme="minorHAnsi"/>
          <w:b w:val="0"/>
          <w:bCs w:val="0"/>
          <w:i w:val="0"/>
          <w:sz w:val="22"/>
          <w:szCs w:val="22"/>
        </w:rPr>
        <w:t xml:space="preserve"> 1.5 </w:t>
      </w:r>
      <w:r w:rsidRPr="00CE3721">
        <w:rPr>
          <w:rFonts w:asciiTheme="minorHAnsi" w:hAnsiTheme="minorHAnsi" w:cstheme="minorHAnsi"/>
          <w:b w:val="0"/>
          <w:bCs w:val="0"/>
          <w:i w:val="0"/>
          <w:sz w:val="22"/>
          <w:szCs w:val="22"/>
        </w:rPr>
        <w:t xml:space="preserve">Kadrovska izhodišča </w:t>
      </w:r>
      <w:r w:rsidR="008B327A" w:rsidRPr="00CE3721">
        <w:rPr>
          <w:rFonts w:asciiTheme="minorHAnsi" w:hAnsiTheme="minorHAnsi" w:cstheme="minorHAnsi"/>
          <w:b w:val="0"/>
          <w:bCs w:val="0"/>
          <w:i w:val="0"/>
          <w:sz w:val="22"/>
          <w:szCs w:val="22"/>
        </w:rPr>
        <w:t>spremeni</w:t>
      </w:r>
      <w:r w:rsidR="006377D2" w:rsidRPr="00CE3721">
        <w:rPr>
          <w:rFonts w:asciiTheme="minorHAnsi" w:hAnsiTheme="minorHAnsi" w:cstheme="minorHAnsi"/>
          <w:b w:val="0"/>
          <w:bCs w:val="0"/>
          <w:i w:val="0"/>
          <w:sz w:val="22"/>
          <w:szCs w:val="22"/>
        </w:rPr>
        <w:t>,</w:t>
      </w:r>
      <w:r w:rsidR="008B327A" w:rsidRPr="00CE3721">
        <w:rPr>
          <w:rFonts w:asciiTheme="minorHAnsi" w:hAnsiTheme="minorHAnsi" w:cstheme="minorHAnsi"/>
          <w:b w:val="0"/>
          <w:bCs w:val="0"/>
          <w:i w:val="0"/>
          <w:sz w:val="22"/>
          <w:szCs w:val="22"/>
        </w:rPr>
        <w:t xml:space="preserve"> tako da se glasi:</w:t>
      </w:r>
    </w:p>
    <w:p w14:paraId="37ACE2BD" w14:textId="77777777" w:rsidR="00635E91" w:rsidRPr="00CE3721" w:rsidRDefault="00635E91" w:rsidP="00635E91">
      <w:pPr>
        <w:rPr>
          <w:lang w:eastAsia="sl-SI"/>
        </w:rPr>
      </w:pPr>
    </w:p>
    <w:p w14:paraId="6F87207D" w14:textId="6FE14A96" w:rsidR="00F0582E" w:rsidRPr="00CE3721" w:rsidRDefault="008B327A">
      <w:pPr>
        <w:numPr>
          <w:ilvl w:val="1"/>
          <w:numId w:val="1"/>
        </w:numPr>
        <w:rPr>
          <w:rFonts w:ascii="Calibri" w:hAnsi="Calibri" w:cs="Calibri"/>
          <w:b/>
          <w:bCs/>
          <w:sz w:val="22"/>
          <w:szCs w:val="22"/>
          <w:u w:val="single" w:color="808080"/>
        </w:rPr>
      </w:pPr>
      <w:r w:rsidRPr="00CE3721">
        <w:rPr>
          <w:rFonts w:ascii="Calibri" w:hAnsi="Calibri" w:cs="Calibri"/>
          <w:b/>
          <w:bCs/>
          <w:sz w:val="22"/>
          <w:szCs w:val="22"/>
          <w:u w:val="single" w:color="808080"/>
        </w:rPr>
        <w:t>»</w:t>
      </w:r>
      <w:r w:rsidR="00EF5D93" w:rsidRPr="00CE3721">
        <w:rPr>
          <w:rFonts w:ascii="Calibri" w:hAnsi="Calibri" w:cs="Calibri"/>
          <w:b/>
          <w:bCs/>
          <w:sz w:val="22"/>
          <w:szCs w:val="22"/>
          <w:u w:val="single" w:color="808080"/>
        </w:rPr>
        <w:t>1.</w:t>
      </w:r>
      <w:r w:rsidR="004872CF" w:rsidRPr="00CE3721">
        <w:rPr>
          <w:rFonts w:ascii="Calibri" w:hAnsi="Calibri" w:cs="Calibri"/>
          <w:b/>
          <w:bCs/>
          <w:sz w:val="22"/>
          <w:szCs w:val="22"/>
          <w:u w:val="single" w:color="808080"/>
        </w:rPr>
        <w:t>5</w:t>
      </w:r>
      <w:r w:rsidR="00195A6A" w:rsidRPr="00CE3721">
        <w:rPr>
          <w:rFonts w:ascii="Calibri" w:hAnsi="Calibri" w:cs="Calibri"/>
          <w:b/>
          <w:bCs/>
          <w:sz w:val="22"/>
          <w:szCs w:val="22"/>
          <w:u w:val="single" w:color="808080"/>
        </w:rPr>
        <w:tab/>
      </w:r>
      <w:r w:rsidR="00195A6A" w:rsidRPr="00CE3721">
        <w:rPr>
          <w:rFonts w:ascii="Calibri" w:hAnsi="Calibri" w:cs="Calibri"/>
          <w:b/>
          <w:bCs/>
          <w:sz w:val="22"/>
          <w:szCs w:val="22"/>
          <w:u w:val="single" w:color="808080"/>
        </w:rPr>
        <w:tab/>
      </w:r>
      <w:r w:rsidR="00F0582E" w:rsidRPr="00CE3721">
        <w:rPr>
          <w:rFonts w:ascii="Calibri" w:hAnsi="Calibri" w:cs="Calibri"/>
          <w:b/>
          <w:bCs/>
          <w:sz w:val="22"/>
          <w:szCs w:val="22"/>
          <w:u w:val="single" w:color="808080"/>
        </w:rPr>
        <w:t>Kadrovska izhodišča</w:t>
      </w:r>
      <w:r w:rsidR="00F0582E" w:rsidRPr="00CE3721">
        <w:rPr>
          <w:rFonts w:ascii="Calibri" w:hAnsi="Calibri" w:cs="Calibri"/>
          <w:b/>
          <w:bCs/>
          <w:sz w:val="22"/>
          <w:szCs w:val="22"/>
          <w:u w:val="single" w:color="808080"/>
        </w:rPr>
        <w:tab/>
      </w:r>
      <w:r w:rsidR="00F0582E" w:rsidRPr="00CE3721">
        <w:rPr>
          <w:rFonts w:ascii="Calibri" w:hAnsi="Calibri" w:cs="Calibri"/>
          <w:b/>
          <w:bCs/>
          <w:sz w:val="22"/>
          <w:szCs w:val="22"/>
          <w:u w:val="single" w:color="808080"/>
        </w:rPr>
        <w:tab/>
      </w:r>
      <w:r w:rsidR="00F0582E" w:rsidRPr="00CE3721">
        <w:rPr>
          <w:rFonts w:ascii="Calibri" w:hAnsi="Calibri" w:cs="Calibri"/>
          <w:b/>
          <w:bCs/>
          <w:sz w:val="22"/>
          <w:szCs w:val="22"/>
          <w:u w:val="single" w:color="808080"/>
        </w:rPr>
        <w:tab/>
      </w:r>
      <w:r w:rsidR="00CA5B2B" w:rsidRPr="00CE3721">
        <w:rPr>
          <w:rFonts w:ascii="Calibri" w:hAnsi="Calibri" w:cs="Calibri"/>
          <w:b/>
          <w:bCs/>
          <w:sz w:val="22"/>
          <w:szCs w:val="22"/>
          <w:u w:val="single" w:color="808080"/>
        </w:rPr>
        <w:tab/>
      </w:r>
      <w:r w:rsidR="00F0582E" w:rsidRPr="00CE3721">
        <w:rPr>
          <w:rFonts w:ascii="Calibri" w:hAnsi="Calibri" w:cs="Calibri"/>
          <w:b/>
          <w:bCs/>
          <w:sz w:val="22"/>
          <w:szCs w:val="22"/>
          <w:u w:val="single" w:color="808080"/>
        </w:rPr>
        <w:tab/>
      </w:r>
      <w:r w:rsidR="003D29E9" w:rsidRPr="00CE3721">
        <w:rPr>
          <w:rFonts w:ascii="Calibri" w:hAnsi="Calibri" w:cs="Calibri"/>
          <w:b/>
          <w:bCs/>
          <w:sz w:val="22"/>
          <w:szCs w:val="22"/>
          <w:u w:val="single" w:color="808080"/>
        </w:rPr>
        <w:tab/>
      </w:r>
      <w:r w:rsidR="003D29E9" w:rsidRPr="00CE3721">
        <w:rPr>
          <w:rFonts w:ascii="Calibri" w:hAnsi="Calibri" w:cs="Calibri"/>
          <w:b/>
          <w:bCs/>
          <w:sz w:val="22"/>
          <w:szCs w:val="22"/>
          <w:u w:val="single" w:color="808080"/>
        </w:rPr>
        <w:tab/>
      </w:r>
      <w:r w:rsidR="001B3EDA" w:rsidRPr="00CE3721">
        <w:rPr>
          <w:rFonts w:ascii="Calibri" w:hAnsi="Calibri" w:cs="Calibri"/>
          <w:b/>
          <w:bCs/>
          <w:sz w:val="22"/>
          <w:szCs w:val="22"/>
          <w:u w:val="single" w:color="808080"/>
        </w:rPr>
        <w:tab/>
        <w:t xml:space="preserve"> </w:t>
      </w:r>
      <w:r w:rsidR="006863B9" w:rsidRPr="00CE3721">
        <w:rPr>
          <w:rFonts w:ascii="Calibri" w:hAnsi="Calibri" w:cs="Calibri"/>
          <w:b/>
          <w:bCs/>
          <w:sz w:val="22"/>
          <w:szCs w:val="22"/>
          <w:u w:val="single" w:color="808080"/>
        </w:rPr>
        <w:t>20</w:t>
      </w:r>
    </w:p>
    <w:p w14:paraId="2DF64E6D" w14:textId="1C226DF6" w:rsidR="00F0582E" w:rsidRPr="00CE3721" w:rsidRDefault="00CA5B2B">
      <w:pPr>
        <w:numPr>
          <w:ilvl w:val="2"/>
          <w:numId w:val="1"/>
        </w:numPr>
        <w:rPr>
          <w:rFonts w:ascii="Calibri" w:hAnsi="Calibri" w:cs="Calibri"/>
          <w:sz w:val="22"/>
          <w:szCs w:val="22"/>
        </w:rPr>
      </w:pPr>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B0364D" w:rsidRPr="00CE3721">
        <w:rPr>
          <w:rFonts w:ascii="Calibri" w:hAnsi="Calibri" w:cs="Calibri"/>
          <w:sz w:val="22"/>
          <w:szCs w:val="22"/>
        </w:rPr>
        <w:t>1</w:t>
      </w:r>
      <w:r w:rsidRPr="00CE3721">
        <w:rPr>
          <w:rFonts w:ascii="Calibri" w:hAnsi="Calibri" w:cs="Calibri"/>
          <w:sz w:val="22"/>
          <w:szCs w:val="22"/>
        </w:rPr>
        <w:t xml:space="preserve"> </w:t>
      </w:r>
      <w:r w:rsidR="00046F1D" w:rsidRPr="00CE3721">
        <w:rPr>
          <w:rFonts w:ascii="Calibri" w:hAnsi="Calibri" w:cs="Calibri"/>
          <w:sz w:val="22"/>
          <w:szCs w:val="22"/>
        </w:rPr>
        <w:t>Razdelitev po skupinah</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1B3EDA" w:rsidRPr="00CE3721">
        <w:rPr>
          <w:rFonts w:ascii="Calibri" w:hAnsi="Calibri" w:cs="Calibri"/>
          <w:sz w:val="22"/>
          <w:szCs w:val="22"/>
        </w:rPr>
        <w:tab/>
        <w:t xml:space="preserve"> </w:t>
      </w:r>
      <w:r w:rsidR="006863B9" w:rsidRPr="00CE3721">
        <w:rPr>
          <w:rFonts w:ascii="Calibri" w:hAnsi="Calibri" w:cs="Calibri"/>
          <w:sz w:val="22"/>
          <w:szCs w:val="22"/>
        </w:rPr>
        <w:t>20</w:t>
      </w:r>
    </w:p>
    <w:p w14:paraId="5D2B7E8B" w14:textId="77777777" w:rsidR="00F0582E" w:rsidRPr="00CE3721" w:rsidRDefault="00CC79B9" w:rsidP="00CA5B2B">
      <w:pPr>
        <w:numPr>
          <w:ilvl w:val="7"/>
          <w:numId w:val="1"/>
        </w:numPr>
        <w:rPr>
          <w:rFonts w:ascii="Calibri" w:hAnsi="Calibri" w:cs="Calibri"/>
          <w:sz w:val="22"/>
          <w:szCs w:val="22"/>
        </w:rPr>
      </w:pPr>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B0364D" w:rsidRPr="00CE3721">
        <w:rPr>
          <w:rFonts w:ascii="Calibri" w:hAnsi="Calibri" w:cs="Calibri"/>
          <w:sz w:val="22"/>
          <w:szCs w:val="22"/>
        </w:rPr>
        <w:t>1</w:t>
      </w:r>
      <w:r w:rsidRPr="00CE3721">
        <w:rPr>
          <w:rFonts w:ascii="Calibri" w:hAnsi="Calibri" w:cs="Calibri"/>
          <w:sz w:val="22"/>
          <w:szCs w:val="22"/>
        </w:rPr>
        <w:t xml:space="preserve">.1 </w:t>
      </w:r>
      <w:r w:rsidR="00F0582E" w:rsidRPr="00CE3721">
        <w:rPr>
          <w:rFonts w:ascii="Calibri" w:hAnsi="Calibri" w:cs="Calibri"/>
          <w:sz w:val="22"/>
          <w:szCs w:val="22"/>
        </w:rPr>
        <w:t>Prva skupina</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4872CF" w:rsidRPr="00CE3721">
        <w:rPr>
          <w:rFonts w:ascii="Calibri" w:hAnsi="Calibri" w:cs="Calibri"/>
          <w:sz w:val="22"/>
          <w:szCs w:val="22"/>
        </w:rPr>
        <w:t xml:space="preserve">                </w:t>
      </w:r>
      <w:r w:rsidR="006863B9" w:rsidRPr="00CE3721">
        <w:rPr>
          <w:rFonts w:ascii="Calibri" w:hAnsi="Calibri" w:cs="Calibri"/>
          <w:sz w:val="22"/>
          <w:szCs w:val="22"/>
        </w:rPr>
        <w:t>20</w:t>
      </w:r>
    </w:p>
    <w:p w14:paraId="3BC5F3DF" w14:textId="653CC9AB" w:rsidR="000D62D1" w:rsidRPr="00CE3721" w:rsidRDefault="00CC79B9" w:rsidP="008B327A">
      <w:pPr>
        <w:numPr>
          <w:ilvl w:val="4"/>
          <w:numId w:val="1"/>
        </w:numPr>
        <w:rPr>
          <w:rFonts w:ascii="Calibri" w:hAnsi="Calibri" w:cs="Calibri"/>
          <w:sz w:val="22"/>
          <w:szCs w:val="22"/>
        </w:rPr>
      </w:pPr>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B0364D" w:rsidRPr="00CE3721">
        <w:rPr>
          <w:rFonts w:ascii="Calibri" w:hAnsi="Calibri" w:cs="Calibri"/>
          <w:sz w:val="22"/>
          <w:szCs w:val="22"/>
        </w:rPr>
        <w:t>1</w:t>
      </w:r>
      <w:r w:rsidRPr="00CE3721">
        <w:rPr>
          <w:rFonts w:ascii="Calibri" w:hAnsi="Calibri" w:cs="Calibri"/>
          <w:sz w:val="22"/>
          <w:szCs w:val="22"/>
        </w:rPr>
        <w:t xml:space="preserve">.2 </w:t>
      </w:r>
      <w:r w:rsidR="00F0582E" w:rsidRPr="00CE3721">
        <w:rPr>
          <w:rFonts w:ascii="Calibri" w:hAnsi="Calibri" w:cs="Calibri"/>
          <w:sz w:val="22"/>
          <w:szCs w:val="22"/>
        </w:rPr>
        <w:t>Druga skupina</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0D62D1" w:rsidRPr="00CE3721">
        <w:rPr>
          <w:rFonts w:ascii="Calibri" w:hAnsi="Calibri" w:cs="Calibri"/>
          <w:sz w:val="22"/>
          <w:szCs w:val="22"/>
        </w:rPr>
        <w:t xml:space="preserve">                </w:t>
      </w:r>
      <w:r w:rsidR="006863B9" w:rsidRPr="00CE3721">
        <w:rPr>
          <w:rFonts w:ascii="Calibri" w:hAnsi="Calibri" w:cs="Calibri"/>
          <w:sz w:val="22"/>
          <w:szCs w:val="22"/>
        </w:rPr>
        <w:t>20</w:t>
      </w:r>
    </w:p>
    <w:p w14:paraId="37BEE930" w14:textId="410AFF57" w:rsidR="00F0582E" w:rsidRPr="00CE3721" w:rsidRDefault="00CC79B9">
      <w:pPr>
        <w:numPr>
          <w:ilvl w:val="3"/>
          <w:numId w:val="1"/>
        </w:numPr>
        <w:rPr>
          <w:rFonts w:ascii="Calibri" w:hAnsi="Calibri" w:cs="Calibri"/>
          <w:sz w:val="22"/>
          <w:szCs w:val="22"/>
        </w:rPr>
      </w:pPr>
      <w:bookmarkStart w:id="1" w:name="_Hlk145959214"/>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046F1D" w:rsidRPr="00CE3721">
        <w:rPr>
          <w:rFonts w:ascii="Calibri" w:hAnsi="Calibri" w:cs="Calibri"/>
          <w:sz w:val="22"/>
          <w:szCs w:val="22"/>
        </w:rPr>
        <w:t>1</w:t>
      </w:r>
      <w:r w:rsidRPr="00CE3721">
        <w:rPr>
          <w:rFonts w:ascii="Calibri" w:hAnsi="Calibri" w:cs="Calibri"/>
          <w:sz w:val="22"/>
          <w:szCs w:val="22"/>
        </w:rPr>
        <w:t>.</w:t>
      </w:r>
      <w:r w:rsidR="00046F1D" w:rsidRPr="00CE3721">
        <w:rPr>
          <w:rFonts w:ascii="Calibri" w:hAnsi="Calibri" w:cs="Calibri"/>
          <w:sz w:val="22"/>
          <w:szCs w:val="22"/>
        </w:rPr>
        <w:t>3</w:t>
      </w:r>
      <w:r w:rsidRPr="00CE3721">
        <w:rPr>
          <w:rFonts w:ascii="Calibri" w:hAnsi="Calibri" w:cs="Calibri"/>
          <w:sz w:val="22"/>
          <w:szCs w:val="22"/>
        </w:rPr>
        <w:t xml:space="preserve"> </w:t>
      </w:r>
      <w:r w:rsidR="00F0582E" w:rsidRPr="00CE3721">
        <w:rPr>
          <w:rFonts w:ascii="Calibri" w:hAnsi="Calibri" w:cs="Calibri"/>
          <w:sz w:val="22"/>
          <w:szCs w:val="22"/>
        </w:rPr>
        <w:t>Tretja skupina</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4872CF" w:rsidRPr="00CE3721">
        <w:rPr>
          <w:rFonts w:ascii="Calibri" w:hAnsi="Calibri" w:cs="Calibri"/>
          <w:sz w:val="22"/>
          <w:szCs w:val="22"/>
        </w:rPr>
        <w:t xml:space="preserve">                </w:t>
      </w:r>
      <w:r w:rsidR="0020177C" w:rsidRPr="00CE3721">
        <w:rPr>
          <w:rFonts w:ascii="Calibri" w:hAnsi="Calibri" w:cs="Calibri"/>
          <w:sz w:val="22"/>
          <w:szCs w:val="22"/>
        </w:rPr>
        <w:t>2</w:t>
      </w:r>
      <w:r w:rsidR="00002F11" w:rsidRPr="00CE3721">
        <w:rPr>
          <w:rFonts w:ascii="Calibri" w:hAnsi="Calibri" w:cs="Calibri"/>
          <w:sz w:val="22"/>
          <w:szCs w:val="22"/>
        </w:rPr>
        <w:t>0</w:t>
      </w:r>
    </w:p>
    <w:bookmarkEnd w:id="1"/>
    <w:p w14:paraId="53895BF5" w14:textId="44002001" w:rsidR="000F02A9" w:rsidRPr="00CE3721" w:rsidRDefault="000F02A9" w:rsidP="008B327A">
      <w:pPr>
        <w:rPr>
          <w:rFonts w:ascii="Calibri" w:hAnsi="Calibri" w:cs="Calibri"/>
          <w:sz w:val="22"/>
          <w:szCs w:val="22"/>
        </w:rPr>
      </w:pPr>
      <w:r w:rsidRPr="00CE3721">
        <w:rPr>
          <w:rFonts w:ascii="Calibri" w:hAnsi="Calibri" w:cs="Calibri"/>
          <w:sz w:val="22"/>
          <w:szCs w:val="22"/>
        </w:rPr>
        <w:t>1.5.1.4 Četrta skupina</w:t>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t xml:space="preserve">                21</w:t>
      </w:r>
    </w:p>
    <w:p w14:paraId="793901F8" w14:textId="17CD4ED5" w:rsidR="000D62D1" w:rsidRPr="00CE3721" w:rsidRDefault="004872CF" w:rsidP="00CA5B2B">
      <w:pPr>
        <w:rPr>
          <w:rFonts w:ascii="Calibri" w:hAnsi="Calibri" w:cs="Calibri"/>
          <w:sz w:val="22"/>
          <w:szCs w:val="22"/>
        </w:rPr>
      </w:pPr>
      <w:r w:rsidRPr="00CE3721">
        <w:rPr>
          <w:rFonts w:ascii="Calibri" w:hAnsi="Calibri" w:cs="Calibri"/>
          <w:sz w:val="22"/>
          <w:szCs w:val="22"/>
        </w:rPr>
        <w:t xml:space="preserve"> </w:t>
      </w:r>
    </w:p>
    <w:p w14:paraId="1B0D8AAC" w14:textId="77ADA5B6" w:rsidR="00F0582E" w:rsidRPr="00CE3721" w:rsidRDefault="00CC79B9" w:rsidP="00CA5B2B">
      <w:pPr>
        <w:rPr>
          <w:rFonts w:ascii="Calibri" w:hAnsi="Calibri" w:cs="Calibri"/>
          <w:sz w:val="22"/>
          <w:szCs w:val="22"/>
        </w:rPr>
      </w:pPr>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046F1D" w:rsidRPr="00CE3721">
        <w:rPr>
          <w:rFonts w:ascii="Calibri" w:hAnsi="Calibri" w:cs="Calibri"/>
          <w:sz w:val="22"/>
          <w:szCs w:val="22"/>
        </w:rPr>
        <w:t>2</w:t>
      </w:r>
      <w:r w:rsidRPr="00CE3721">
        <w:rPr>
          <w:rFonts w:ascii="Calibri" w:hAnsi="Calibri" w:cs="Calibri"/>
          <w:sz w:val="22"/>
          <w:szCs w:val="22"/>
        </w:rPr>
        <w:t xml:space="preserve"> </w:t>
      </w:r>
      <w:r w:rsidR="00F0582E" w:rsidRPr="00CE3721">
        <w:rPr>
          <w:rFonts w:ascii="Calibri" w:hAnsi="Calibri" w:cs="Calibri"/>
          <w:sz w:val="22"/>
          <w:szCs w:val="22"/>
        </w:rPr>
        <w:t>Organizacija delovnih mest</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CA5B2B"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C25424" w:rsidRPr="00CE3721">
        <w:rPr>
          <w:rFonts w:ascii="Calibri" w:hAnsi="Calibri" w:cs="Calibri"/>
          <w:sz w:val="22"/>
          <w:szCs w:val="22"/>
        </w:rPr>
        <w:tab/>
      </w:r>
      <w:r w:rsidR="0020177C" w:rsidRPr="00CE3721">
        <w:rPr>
          <w:rFonts w:ascii="Calibri" w:hAnsi="Calibri" w:cs="Calibri"/>
          <w:sz w:val="22"/>
          <w:szCs w:val="22"/>
        </w:rPr>
        <w:t>2</w:t>
      </w:r>
      <w:r w:rsidR="006863B9" w:rsidRPr="00CE3721">
        <w:rPr>
          <w:rFonts w:ascii="Calibri" w:hAnsi="Calibri" w:cs="Calibri"/>
          <w:sz w:val="22"/>
          <w:szCs w:val="22"/>
        </w:rPr>
        <w:t>1</w:t>
      </w:r>
      <w:r w:rsidR="008B327A" w:rsidRPr="00CE3721">
        <w:rPr>
          <w:rFonts w:ascii="Calibri" w:hAnsi="Calibri" w:cs="Calibri"/>
          <w:sz w:val="22"/>
          <w:szCs w:val="22"/>
        </w:rPr>
        <w:t>«</w:t>
      </w:r>
      <w:r w:rsidR="00CD3AE2" w:rsidRPr="00CE3721">
        <w:rPr>
          <w:rFonts w:ascii="Calibri" w:hAnsi="Calibri" w:cs="Calibri"/>
          <w:sz w:val="22"/>
          <w:szCs w:val="22"/>
        </w:rPr>
        <w:t>.</w:t>
      </w:r>
    </w:p>
    <w:p w14:paraId="55AE21C6" w14:textId="77777777" w:rsidR="00116015" w:rsidRPr="00CE3721" w:rsidRDefault="00116015" w:rsidP="001A0C7D">
      <w:pPr>
        <w:rPr>
          <w:rFonts w:ascii="Calibri" w:hAnsi="Calibri" w:cs="Calibri"/>
          <w:b/>
          <w:bCs/>
          <w:sz w:val="22"/>
          <w:szCs w:val="22"/>
          <w:u w:val="single" w:color="808080"/>
        </w:rPr>
      </w:pPr>
    </w:p>
    <w:p w14:paraId="3C47530D" w14:textId="77777777" w:rsidR="00116015" w:rsidRPr="00CE3721" w:rsidRDefault="00116015" w:rsidP="001A0C7D">
      <w:pPr>
        <w:rPr>
          <w:rFonts w:ascii="Calibri" w:hAnsi="Calibri" w:cs="Calibri"/>
          <w:b/>
          <w:bCs/>
          <w:sz w:val="22"/>
          <w:szCs w:val="22"/>
          <w:u w:val="single" w:color="808080"/>
        </w:rPr>
      </w:pPr>
    </w:p>
    <w:p w14:paraId="740F7768" w14:textId="439931DA" w:rsidR="0031038E" w:rsidRPr="002D0509" w:rsidRDefault="00116015" w:rsidP="001A0C7D">
      <w:pPr>
        <w:rPr>
          <w:rFonts w:ascii="Calibri" w:hAnsi="Calibri" w:cs="Calibri"/>
          <w:sz w:val="22"/>
          <w:szCs w:val="22"/>
        </w:rPr>
      </w:pPr>
      <w:r w:rsidRPr="002D0509">
        <w:rPr>
          <w:rFonts w:ascii="Calibri" w:hAnsi="Calibri" w:cs="Calibri"/>
          <w:sz w:val="22"/>
          <w:szCs w:val="22"/>
        </w:rPr>
        <w:t xml:space="preserve">V točki 1.1 se </w:t>
      </w:r>
      <w:r w:rsidR="00CE3721" w:rsidRPr="002D0509">
        <w:rPr>
          <w:rFonts w:ascii="Calibri" w:hAnsi="Calibri" w:cs="Calibri"/>
          <w:sz w:val="22"/>
          <w:szCs w:val="22"/>
        </w:rPr>
        <w:t xml:space="preserve">peti </w:t>
      </w:r>
      <w:r w:rsidRPr="002D0509">
        <w:rPr>
          <w:rFonts w:ascii="Calibri" w:hAnsi="Calibri" w:cs="Calibri"/>
          <w:sz w:val="22"/>
          <w:szCs w:val="22"/>
        </w:rPr>
        <w:t>odstavek spremeni</w:t>
      </w:r>
      <w:r w:rsidR="002D0509">
        <w:rPr>
          <w:rFonts w:ascii="Calibri" w:hAnsi="Calibri" w:cs="Calibri"/>
          <w:sz w:val="22"/>
          <w:szCs w:val="22"/>
        </w:rPr>
        <w:t xml:space="preserve"> </w:t>
      </w:r>
      <w:r w:rsidRPr="002D0509">
        <w:rPr>
          <w:rFonts w:ascii="Calibri" w:hAnsi="Calibri" w:cs="Calibri"/>
          <w:sz w:val="22"/>
          <w:szCs w:val="22"/>
        </w:rPr>
        <w:t>tako</w:t>
      </w:r>
      <w:r w:rsidR="002D0509">
        <w:rPr>
          <w:rFonts w:ascii="Calibri" w:hAnsi="Calibri" w:cs="Calibri"/>
          <w:sz w:val="22"/>
          <w:szCs w:val="22"/>
        </w:rPr>
        <w:t>,</w:t>
      </w:r>
      <w:r w:rsidRPr="002D0509">
        <w:rPr>
          <w:rFonts w:ascii="Calibri" w:hAnsi="Calibri" w:cs="Calibri"/>
          <w:sz w:val="22"/>
          <w:szCs w:val="22"/>
        </w:rPr>
        <w:t xml:space="preserve"> da se glasi:</w:t>
      </w:r>
    </w:p>
    <w:p w14:paraId="51B0C9D7" w14:textId="77777777" w:rsidR="002D0509" w:rsidRDefault="002D0509" w:rsidP="002D0509">
      <w:pPr>
        <w:jc w:val="both"/>
        <w:rPr>
          <w:rFonts w:ascii="Calibri" w:hAnsi="Calibri" w:cs="Calibri"/>
          <w:sz w:val="22"/>
          <w:szCs w:val="22"/>
        </w:rPr>
      </w:pPr>
    </w:p>
    <w:p w14:paraId="4C8AEC40" w14:textId="2767BC55" w:rsidR="002D0509" w:rsidRPr="002D0509" w:rsidRDefault="00116015" w:rsidP="002D0509">
      <w:pPr>
        <w:jc w:val="both"/>
        <w:rPr>
          <w:rFonts w:ascii="Calibri" w:hAnsi="Calibri" w:cs="Calibri"/>
          <w:sz w:val="22"/>
          <w:szCs w:val="22"/>
          <w:u w:color="808080"/>
        </w:rPr>
      </w:pPr>
      <w:r w:rsidRPr="002D0509">
        <w:rPr>
          <w:rFonts w:ascii="Calibri" w:hAnsi="Calibri" w:cs="Calibri"/>
          <w:sz w:val="22"/>
          <w:szCs w:val="22"/>
        </w:rPr>
        <w:t>»</w:t>
      </w:r>
      <w:r w:rsidR="002D0509" w:rsidRPr="002D0509">
        <w:rPr>
          <w:rFonts w:ascii="Calibri" w:hAnsi="Calibri" w:cs="Calibri"/>
          <w:sz w:val="22"/>
          <w:szCs w:val="22"/>
        </w:rPr>
        <w:t>Merila se obvezno uporabljajo tudi za osebe javnega prava, kot so javne agencije, javni skladi, javni zavodi, javni gospodarski zavodi in druge osebe javnega prava, ki se financirajo iz državnega proračuna, in sicer za njihove prostore, ki so namenjeni upravnemu delu, ter v delu, ki glede na njihovo delo ne zahtevajo posebnih normativov.</w:t>
      </w:r>
      <w:r w:rsidR="002D0509" w:rsidRPr="002D0509">
        <w:rPr>
          <w:rFonts w:ascii="Calibri" w:hAnsi="Calibri" w:cs="Calibri"/>
          <w:sz w:val="22"/>
          <w:szCs w:val="22"/>
          <w:u w:color="808080"/>
        </w:rPr>
        <w:t xml:space="preserve"> Merila ne veljajo za ureditev poslovnih prostorov Slovenske obveščevalno-varnostne agencije, ki so namenjeni izvajanju obveščevalne in protiobveščevalne dejavnosti.«.</w:t>
      </w:r>
    </w:p>
    <w:p w14:paraId="42E8C55F" w14:textId="11742561" w:rsidR="00116015" w:rsidRDefault="00116015" w:rsidP="002D0509">
      <w:pPr>
        <w:jc w:val="both"/>
        <w:rPr>
          <w:rFonts w:ascii="Calibri" w:hAnsi="Calibri" w:cs="Calibri"/>
          <w:color w:val="FF0000"/>
          <w:sz w:val="22"/>
          <w:szCs w:val="22"/>
        </w:rPr>
      </w:pPr>
    </w:p>
    <w:p w14:paraId="353ADA91" w14:textId="157DE068" w:rsidR="002D0509" w:rsidRPr="002D0509" w:rsidRDefault="00981B16" w:rsidP="002D0509">
      <w:pPr>
        <w:jc w:val="both"/>
        <w:rPr>
          <w:rFonts w:ascii="Calibri" w:hAnsi="Calibri" w:cs="Calibri"/>
          <w:sz w:val="22"/>
          <w:szCs w:val="22"/>
        </w:rPr>
      </w:pPr>
      <w:r>
        <w:rPr>
          <w:rFonts w:ascii="Calibri" w:hAnsi="Calibri" w:cs="Calibri"/>
          <w:sz w:val="22"/>
          <w:szCs w:val="22"/>
        </w:rPr>
        <w:t>Š</w:t>
      </w:r>
      <w:r w:rsidR="002D0509" w:rsidRPr="002D0509">
        <w:rPr>
          <w:rFonts w:ascii="Calibri" w:hAnsi="Calibri" w:cs="Calibri"/>
          <w:sz w:val="22"/>
          <w:szCs w:val="22"/>
        </w:rPr>
        <w:t xml:space="preserve">esti odstavek </w:t>
      </w:r>
      <w:r>
        <w:rPr>
          <w:rFonts w:ascii="Calibri" w:hAnsi="Calibri" w:cs="Calibri"/>
          <w:sz w:val="22"/>
          <w:szCs w:val="22"/>
        </w:rPr>
        <w:t xml:space="preserve">se </w:t>
      </w:r>
      <w:r w:rsidR="002D0509" w:rsidRPr="002D0509">
        <w:rPr>
          <w:rFonts w:ascii="Calibri" w:hAnsi="Calibri" w:cs="Calibri"/>
          <w:sz w:val="22"/>
          <w:szCs w:val="22"/>
        </w:rPr>
        <w:t>spremeni tako, da se glasi:</w:t>
      </w:r>
    </w:p>
    <w:p w14:paraId="4D0F13A4" w14:textId="77777777" w:rsidR="002D0509" w:rsidRDefault="002D0509" w:rsidP="002D0509">
      <w:pPr>
        <w:jc w:val="both"/>
        <w:rPr>
          <w:rFonts w:ascii="Calibri" w:hAnsi="Calibri" w:cs="Calibri"/>
          <w:sz w:val="22"/>
          <w:szCs w:val="22"/>
        </w:rPr>
      </w:pPr>
    </w:p>
    <w:p w14:paraId="03B21392" w14:textId="063C2975" w:rsidR="002D0509" w:rsidRPr="002D0509" w:rsidRDefault="002D0509" w:rsidP="002D0509">
      <w:pPr>
        <w:jc w:val="both"/>
        <w:rPr>
          <w:rFonts w:ascii="Calibri" w:hAnsi="Calibri" w:cs="Calibri"/>
          <w:sz w:val="22"/>
          <w:szCs w:val="22"/>
        </w:rPr>
      </w:pPr>
      <w:r w:rsidRPr="002D0509">
        <w:rPr>
          <w:rFonts w:ascii="Calibri" w:hAnsi="Calibri" w:cs="Calibri"/>
          <w:sz w:val="22"/>
          <w:szCs w:val="22"/>
        </w:rPr>
        <w:t>»Merila kot priporočilo veljajo tudi za druge osebe javnega prava, ki jih prejšnji odstavek ne obravnava.«.</w:t>
      </w:r>
    </w:p>
    <w:p w14:paraId="271EAC68" w14:textId="77777777" w:rsidR="00FA6C02" w:rsidRDefault="00FA6C02" w:rsidP="00FA6C02">
      <w:pPr>
        <w:rPr>
          <w:rFonts w:ascii="Calibri" w:hAnsi="Calibri" w:cs="Calibri"/>
          <w:sz w:val="22"/>
          <w:szCs w:val="22"/>
        </w:rPr>
      </w:pPr>
    </w:p>
    <w:p w14:paraId="320FC120" w14:textId="7F46CAA4" w:rsidR="00FA6C02" w:rsidRDefault="00981B16" w:rsidP="00FA6C02">
      <w:pPr>
        <w:rPr>
          <w:rFonts w:ascii="Calibri" w:hAnsi="Calibri" w:cs="Calibri"/>
          <w:sz w:val="22"/>
          <w:szCs w:val="22"/>
        </w:rPr>
      </w:pPr>
      <w:r>
        <w:rPr>
          <w:rFonts w:ascii="Calibri" w:hAnsi="Calibri" w:cs="Calibri"/>
          <w:sz w:val="22"/>
          <w:szCs w:val="22"/>
        </w:rPr>
        <w:t>V</w:t>
      </w:r>
      <w:r w:rsidR="00FA6C02" w:rsidRPr="0086628D">
        <w:rPr>
          <w:rFonts w:ascii="Calibri" w:hAnsi="Calibri" w:cs="Calibri"/>
          <w:sz w:val="22"/>
          <w:szCs w:val="22"/>
        </w:rPr>
        <w:t xml:space="preserve"> enajstem odstavku </w:t>
      </w:r>
      <w:r>
        <w:rPr>
          <w:rFonts w:ascii="Calibri" w:hAnsi="Calibri" w:cs="Calibri"/>
          <w:sz w:val="22"/>
          <w:szCs w:val="22"/>
        </w:rPr>
        <w:t xml:space="preserve">se </w:t>
      </w:r>
      <w:r w:rsidR="00FA6C02" w:rsidRPr="0086628D">
        <w:rPr>
          <w:rFonts w:ascii="Calibri" w:hAnsi="Calibri" w:cs="Calibri"/>
          <w:sz w:val="22"/>
          <w:szCs w:val="22"/>
        </w:rPr>
        <w:t>drugi stavek spremeni tako, da se glasi:</w:t>
      </w:r>
    </w:p>
    <w:p w14:paraId="2170A984" w14:textId="77777777" w:rsidR="00FA6C02" w:rsidRDefault="00FA6C02" w:rsidP="00FA6C02">
      <w:pPr>
        <w:jc w:val="both"/>
        <w:rPr>
          <w:rFonts w:ascii="Calibri" w:hAnsi="Calibri" w:cs="Calibri"/>
          <w:sz w:val="22"/>
          <w:szCs w:val="22"/>
          <w:u w:color="808080"/>
        </w:rPr>
      </w:pPr>
    </w:p>
    <w:p w14:paraId="7A23EBF7" w14:textId="77777777" w:rsidR="00FA6C02" w:rsidRDefault="00FA6C02" w:rsidP="00FA6C02">
      <w:pPr>
        <w:jc w:val="both"/>
        <w:rPr>
          <w:rFonts w:ascii="Calibri" w:hAnsi="Calibri" w:cs="Calibri"/>
          <w:sz w:val="22"/>
          <w:szCs w:val="22"/>
          <w:u w:color="808080"/>
        </w:rPr>
      </w:pPr>
      <w:r w:rsidRPr="00CE3721">
        <w:rPr>
          <w:rFonts w:ascii="Calibri" w:hAnsi="Calibri" w:cs="Calibri"/>
          <w:sz w:val="22"/>
          <w:szCs w:val="22"/>
          <w:u w:color="808080"/>
        </w:rPr>
        <w:t>»Pri projektiranju LAN je treba upoštevati zadnjo različico normativov za projektiranje in izgradnjo LAN (ki je različica oktober 2023, Ministrstvo za digitalno preobrazbo).«.</w:t>
      </w:r>
    </w:p>
    <w:p w14:paraId="19455FDD" w14:textId="77777777" w:rsidR="00FA6C02" w:rsidRDefault="00FA6C02" w:rsidP="001A0C7D">
      <w:pPr>
        <w:rPr>
          <w:rFonts w:ascii="Calibri" w:hAnsi="Calibri" w:cs="Calibri"/>
          <w:b/>
          <w:bCs/>
          <w:sz w:val="22"/>
          <w:szCs w:val="22"/>
          <w:u w:val="single" w:color="808080"/>
        </w:rPr>
      </w:pPr>
    </w:p>
    <w:p w14:paraId="73E27DFA" w14:textId="4805901B" w:rsidR="00FA6C02" w:rsidRPr="00FA6C02" w:rsidRDefault="00FA6C02" w:rsidP="003E1F7C">
      <w:pPr>
        <w:jc w:val="both"/>
        <w:rPr>
          <w:rFonts w:ascii="Calibri" w:hAnsi="Calibri" w:cs="Calibri"/>
          <w:sz w:val="22"/>
          <w:szCs w:val="22"/>
        </w:rPr>
      </w:pPr>
      <w:r w:rsidRPr="00FA6C02">
        <w:rPr>
          <w:rFonts w:ascii="Calibri" w:hAnsi="Calibri" w:cs="Calibri"/>
          <w:sz w:val="22"/>
          <w:szCs w:val="22"/>
        </w:rPr>
        <w:t>V točk</w:t>
      </w:r>
      <w:r w:rsidR="003240A3">
        <w:rPr>
          <w:rFonts w:ascii="Calibri" w:hAnsi="Calibri" w:cs="Calibri"/>
          <w:sz w:val="22"/>
          <w:szCs w:val="22"/>
        </w:rPr>
        <w:t xml:space="preserve">ah </w:t>
      </w:r>
      <w:r w:rsidRPr="00FA6C02">
        <w:rPr>
          <w:rFonts w:ascii="Calibri" w:hAnsi="Calibri" w:cs="Calibri"/>
          <w:sz w:val="22"/>
          <w:szCs w:val="22"/>
        </w:rPr>
        <w:t>1.1</w:t>
      </w:r>
      <w:r>
        <w:rPr>
          <w:rFonts w:ascii="Calibri" w:hAnsi="Calibri" w:cs="Calibri"/>
          <w:sz w:val="22"/>
          <w:szCs w:val="22"/>
        </w:rPr>
        <w:t>.1</w:t>
      </w:r>
      <w:r w:rsidRPr="00FA6C02">
        <w:rPr>
          <w:rFonts w:ascii="Calibri" w:hAnsi="Calibri" w:cs="Calibri"/>
          <w:sz w:val="22"/>
          <w:szCs w:val="22"/>
        </w:rPr>
        <w:t xml:space="preserve"> </w:t>
      </w:r>
      <w:r w:rsidR="003240A3">
        <w:rPr>
          <w:rFonts w:ascii="Calibri" w:hAnsi="Calibri" w:cs="Calibri"/>
          <w:sz w:val="22"/>
          <w:szCs w:val="22"/>
        </w:rPr>
        <w:t xml:space="preserve">in 2.3.1 </w:t>
      </w:r>
      <w:r w:rsidRPr="00FA6C02">
        <w:rPr>
          <w:rFonts w:ascii="Calibri" w:hAnsi="Calibri" w:cs="Calibri"/>
          <w:sz w:val="22"/>
          <w:szCs w:val="22"/>
        </w:rPr>
        <w:t xml:space="preserve">se </w:t>
      </w:r>
      <w:r w:rsidR="00981B16">
        <w:rPr>
          <w:rFonts w:ascii="Calibri" w:hAnsi="Calibri" w:cs="Calibri"/>
          <w:sz w:val="22"/>
          <w:szCs w:val="22"/>
        </w:rPr>
        <w:t xml:space="preserve">besedilo </w:t>
      </w:r>
      <w:r w:rsidRPr="00FA6C02">
        <w:rPr>
          <w:rFonts w:ascii="Calibri" w:hAnsi="Calibri" w:cs="Calibri"/>
          <w:sz w:val="22"/>
          <w:szCs w:val="22"/>
        </w:rPr>
        <w:t>»Uredb</w:t>
      </w:r>
      <w:r w:rsidR="002F050A">
        <w:rPr>
          <w:rFonts w:ascii="Calibri" w:hAnsi="Calibri" w:cs="Calibri"/>
          <w:sz w:val="22"/>
          <w:szCs w:val="22"/>
        </w:rPr>
        <w:t>o</w:t>
      </w:r>
      <w:r w:rsidRPr="00FA6C02">
        <w:rPr>
          <w:rFonts w:ascii="Calibri" w:hAnsi="Calibri" w:cs="Calibri"/>
          <w:sz w:val="22"/>
          <w:szCs w:val="22"/>
        </w:rPr>
        <w:t xml:space="preserve"> o upravljanju z energijo v javnem sektorju (Uradni list RS, št. 52/16)« nadomesti z </w:t>
      </w:r>
      <w:r w:rsidR="00981B16">
        <w:rPr>
          <w:rFonts w:ascii="Calibri" w:hAnsi="Calibri" w:cs="Calibri"/>
          <w:sz w:val="22"/>
          <w:szCs w:val="22"/>
        </w:rPr>
        <w:t xml:space="preserve">besedilom </w:t>
      </w:r>
      <w:r w:rsidRPr="00FA6C02">
        <w:rPr>
          <w:rFonts w:ascii="Calibri" w:hAnsi="Calibri" w:cs="Calibri"/>
          <w:sz w:val="22"/>
          <w:szCs w:val="22"/>
        </w:rPr>
        <w:t>»Uredbo o upravljanju z energijo v javnem sektorju (Uradni list RS, št. 52/16, 116/20 in 158/20 – ZURE)«.</w:t>
      </w:r>
    </w:p>
    <w:p w14:paraId="56871EA4" w14:textId="77777777" w:rsidR="00FA6C02" w:rsidRPr="00CE3721" w:rsidRDefault="00FA6C02" w:rsidP="003E1F7C">
      <w:pPr>
        <w:jc w:val="both"/>
        <w:rPr>
          <w:rFonts w:ascii="Calibri" w:hAnsi="Calibri" w:cs="Calibri"/>
          <w:b/>
          <w:bCs/>
          <w:sz w:val="22"/>
          <w:szCs w:val="22"/>
          <w:u w:val="single" w:color="808080"/>
        </w:rPr>
      </w:pPr>
    </w:p>
    <w:p w14:paraId="2F9A5399" w14:textId="126AD287" w:rsidR="0086628D" w:rsidRPr="00ED233F" w:rsidRDefault="00FA6C02" w:rsidP="003E1F7C">
      <w:pPr>
        <w:jc w:val="both"/>
        <w:rPr>
          <w:rFonts w:ascii="Calibri" w:hAnsi="Calibri" w:cs="Calibri"/>
          <w:sz w:val="22"/>
          <w:szCs w:val="22"/>
        </w:rPr>
      </w:pPr>
      <w:r w:rsidRPr="00ED233F">
        <w:rPr>
          <w:rFonts w:ascii="Calibri" w:hAnsi="Calibri" w:cs="Calibri"/>
          <w:sz w:val="22"/>
          <w:szCs w:val="22"/>
        </w:rPr>
        <w:t>V t</w:t>
      </w:r>
      <w:r w:rsidR="00261126" w:rsidRPr="00ED233F">
        <w:rPr>
          <w:rFonts w:ascii="Calibri" w:hAnsi="Calibri" w:cs="Calibri"/>
          <w:sz w:val="22"/>
          <w:szCs w:val="22"/>
        </w:rPr>
        <w:t>očk</w:t>
      </w:r>
      <w:r w:rsidR="00ED233F" w:rsidRPr="00ED233F">
        <w:rPr>
          <w:rFonts w:ascii="Calibri" w:hAnsi="Calibri" w:cs="Calibri"/>
          <w:sz w:val="22"/>
          <w:szCs w:val="22"/>
        </w:rPr>
        <w:t>ah</w:t>
      </w:r>
      <w:r w:rsidR="00261126" w:rsidRPr="00ED233F">
        <w:rPr>
          <w:rFonts w:ascii="Calibri" w:hAnsi="Calibri" w:cs="Calibri"/>
          <w:sz w:val="22"/>
          <w:szCs w:val="22"/>
        </w:rPr>
        <w:t xml:space="preserve"> 1.1</w:t>
      </w:r>
      <w:r w:rsidRPr="00ED233F">
        <w:rPr>
          <w:rFonts w:ascii="Calibri" w:hAnsi="Calibri" w:cs="Calibri"/>
          <w:sz w:val="22"/>
          <w:szCs w:val="22"/>
        </w:rPr>
        <w:t>.1</w:t>
      </w:r>
      <w:bookmarkStart w:id="2" w:name="_Hlk152061424"/>
      <w:r w:rsidR="00ED233F" w:rsidRPr="00ED233F">
        <w:rPr>
          <w:rFonts w:ascii="Calibri" w:hAnsi="Calibri" w:cs="Calibri"/>
          <w:sz w:val="22"/>
          <w:szCs w:val="22"/>
        </w:rPr>
        <w:t>, 1.3</w:t>
      </w:r>
      <w:r w:rsidR="004C0B8B">
        <w:rPr>
          <w:rFonts w:ascii="Calibri" w:hAnsi="Calibri" w:cs="Calibri"/>
          <w:sz w:val="22"/>
          <w:szCs w:val="22"/>
        </w:rPr>
        <w:t xml:space="preserve">, </w:t>
      </w:r>
      <w:r w:rsidR="00ED233F" w:rsidRPr="00ED233F">
        <w:rPr>
          <w:rFonts w:ascii="Calibri" w:hAnsi="Calibri" w:cs="Calibri"/>
          <w:sz w:val="22"/>
          <w:szCs w:val="22"/>
        </w:rPr>
        <w:t>2.1</w:t>
      </w:r>
      <w:r w:rsidR="00682100">
        <w:rPr>
          <w:rFonts w:ascii="Calibri" w:hAnsi="Calibri" w:cs="Calibri"/>
          <w:sz w:val="22"/>
          <w:szCs w:val="22"/>
        </w:rPr>
        <w:t xml:space="preserve">, </w:t>
      </w:r>
      <w:r w:rsidR="004C0B8B">
        <w:rPr>
          <w:rFonts w:ascii="Calibri" w:hAnsi="Calibri" w:cs="Calibri"/>
          <w:sz w:val="22"/>
          <w:szCs w:val="22"/>
        </w:rPr>
        <w:t>2.1.1.19</w:t>
      </w:r>
      <w:r w:rsidR="00DF33C6">
        <w:rPr>
          <w:rFonts w:ascii="Calibri" w:hAnsi="Calibri" w:cs="Calibri"/>
          <w:sz w:val="22"/>
          <w:szCs w:val="22"/>
        </w:rPr>
        <w:t>,</w:t>
      </w:r>
      <w:r w:rsidR="00682100">
        <w:rPr>
          <w:rFonts w:ascii="Calibri" w:hAnsi="Calibri" w:cs="Calibri"/>
          <w:sz w:val="22"/>
          <w:szCs w:val="22"/>
        </w:rPr>
        <w:t xml:space="preserve"> 2.1.2.6</w:t>
      </w:r>
      <w:r w:rsidR="003240A3">
        <w:rPr>
          <w:rFonts w:ascii="Calibri" w:hAnsi="Calibri" w:cs="Calibri"/>
          <w:sz w:val="22"/>
          <w:szCs w:val="22"/>
        </w:rPr>
        <w:t xml:space="preserve">, </w:t>
      </w:r>
      <w:r w:rsidR="00DF33C6">
        <w:rPr>
          <w:rFonts w:ascii="Calibri" w:hAnsi="Calibri" w:cs="Calibri"/>
          <w:sz w:val="22"/>
          <w:szCs w:val="22"/>
        </w:rPr>
        <w:t>2.2.1</w:t>
      </w:r>
      <w:r w:rsidR="00EB3EEA">
        <w:rPr>
          <w:rFonts w:ascii="Calibri" w:hAnsi="Calibri" w:cs="Calibri"/>
          <w:sz w:val="22"/>
          <w:szCs w:val="22"/>
        </w:rPr>
        <w:t>,</w:t>
      </w:r>
      <w:r w:rsidR="003240A3">
        <w:rPr>
          <w:rFonts w:ascii="Calibri" w:hAnsi="Calibri" w:cs="Calibri"/>
          <w:sz w:val="22"/>
          <w:szCs w:val="22"/>
        </w:rPr>
        <w:t xml:space="preserve"> 2.2.7.1</w:t>
      </w:r>
      <w:r w:rsidR="00EB3EEA">
        <w:rPr>
          <w:rFonts w:ascii="Calibri" w:hAnsi="Calibri" w:cs="Calibri"/>
          <w:sz w:val="22"/>
          <w:szCs w:val="22"/>
        </w:rPr>
        <w:t xml:space="preserve">, 2.3.2.4 in 2.3.4.3 </w:t>
      </w:r>
      <w:r w:rsidR="00ED233F" w:rsidRPr="00ED233F">
        <w:rPr>
          <w:rFonts w:ascii="Calibri" w:hAnsi="Calibri" w:cs="Calibri"/>
          <w:sz w:val="22"/>
          <w:szCs w:val="22"/>
        </w:rPr>
        <w:t xml:space="preserve">se </w:t>
      </w:r>
      <w:r w:rsidR="00981B16">
        <w:rPr>
          <w:rFonts w:ascii="Calibri" w:hAnsi="Calibri" w:cs="Calibri"/>
          <w:sz w:val="22"/>
          <w:szCs w:val="22"/>
        </w:rPr>
        <w:t xml:space="preserve">besedilo </w:t>
      </w:r>
      <w:r w:rsidR="00ED233F" w:rsidRPr="00ED233F">
        <w:rPr>
          <w:rFonts w:ascii="Calibri" w:hAnsi="Calibri" w:cs="Calibri"/>
          <w:sz w:val="22"/>
          <w:szCs w:val="22"/>
          <w:u w:color="808080"/>
        </w:rPr>
        <w:t xml:space="preserve">»Pravilnik o zahtevah za zagotavljanje varnosti in zdravja delavcev na delovnih mestih« v vseh sklonih nadomesti </w:t>
      </w:r>
      <w:r w:rsidR="00981B16">
        <w:rPr>
          <w:rFonts w:ascii="Calibri" w:hAnsi="Calibri" w:cs="Calibri"/>
          <w:sz w:val="22"/>
          <w:szCs w:val="22"/>
          <w:u w:color="808080"/>
        </w:rPr>
        <w:t>z besedilom</w:t>
      </w:r>
      <w:r w:rsidR="00ED233F" w:rsidRPr="00ED233F">
        <w:rPr>
          <w:rFonts w:ascii="Calibri" w:hAnsi="Calibri" w:cs="Calibri"/>
          <w:sz w:val="22"/>
          <w:szCs w:val="22"/>
          <w:u w:color="808080"/>
        </w:rPr>
        <w:t xml:space="preserve"> »Pravilnik o zahtevah za zagotavljanje varnosti in zdravja delavcev na delovnih mestih (Uradni list RS, št. 89/99, 39/05 in 43/11 – ZVZD-1)« v ustreznih sklonih.</w:t>
      </w:r>
    </w:p>
    <w:p w14:paraId="382E8F5B" w14:textId="77777777" w:rsidR="00ED233F" w:rsidRPr="00ED233F" w:rsidRDefault="00ED233F" w:rsidP="003E1F7C">
      <w:pPr>
        <w:jc w:val="both"/>
        <w:rPr>
          <w:rFonts w:ascii="Calibri" w:hAnsi="Calibri" w:cs="Calibri"/>
          <w:sz w:val="22"/>
          <w:szCs w:val="22"/>
        </w:rPr>
      </w:pPr>
    </w:p>
    <w:bookmarkEnd w:id="2"/>
    <w:p w14:paraId="48AFA512" w14:textId="77CFBF28" w:rsidR="00ED233F" w:rsidRPr="00ED233F" w:rsidRDefault="00ED233F" w:rsidP="003E1F7C">
      <w:pPr>
        <w:jc w:val="both"/>
        <w:rPr>
          <w:rFonts w:ascii="Calibri" w:hAnsi="Calibri" w:cs="Calibri"/>
          <w:sz w:val="22"/>
          <w:szCs w:val="22"/>
          <w:u w:color="808080"/>
        </w:rPr>
      </w:pPr>
      <w:r w:rsidRPr="00ED233F">
        <w:rPr>
          <w:rFonts w:ascii="Calibri" w:hAnsi="Calibri" w:cs="Calibri"/>
          <w:sz w:val="22"/>
          <w:szCs w:val="22"/>
          <w:u w:color="808080"/>
        </w:rPr>
        <w:t xml:space="preserve">V točkah 1.1.1 in 2.1 se </w:t>
      </w:r>
      <w:r w:rsidR="00981B16">
        <w:rPr>
          <w:rFonts w:ascii="Calibri" w:hAnsi="Calibri" w:cs="Calibri"/>
          <w:sz w:val="22"/>
          <w:szCs w:val="22"/>
          <w:u w:color="808080"/>
        </w:rPr>
        <w:t xml:space="preserve">besedilo </w:t>
      </w:r>
      <w:r w:rsidRPr="00ED233F">
        <w:rPr>
          <w:rFonts w:ascii="Calibri" w:hAnsi="Calibri" w:cs="Calibri"/>
          <w:sz w:val="22"/>
          <w:szCs w:val="22"/>
          <w:u w:color="808080"/>
        </w:rPr>
        <w:t xml:space="preserve">»Pravilnik o varnosti in zdravju pri delu s slikovnim zaslonom« v vseh sklonih nadomesti </w:t>
      </w:r>
      <w:r w:rsidR="00981B16">
        <w:rPr>
          <w:rFonts w:ascii="Calibri" w:hAnsi="Calibri" w:cs="Calibri"/>
          <w:sz w:val="22"/>
          <w:szCs w:val="22"/>
          <w:u w:color="808080"/>
        </w:rPr>
        <w:t>z besedilom</w:t>
      </w:r>
      <w:r w:rsidRPr="00ED233F">
        <w:rPr>
          <w:rFonts w:ascii="Calibri" w:hAnsi="Calibri" w:cs="Calibri"/>
          <w:sz w:val="22"/>
          <w:szCs w:val="22"/>
          <w:u w:color="808080"/>
        </w:rPr>
        <w:t xml:space="preserve"> »Pravilnik o varnosti in zdravju pri delu s slikovnim zaslonom (Uradni list RS, št. 30/00, 73/05 in 43/11 – ZVZD-1)« v ustreznih sklonih.</w:t>
      </w:r>
    </w:p>
    <w:p w14:paraId="3883C735" w14:textId="77777777" w:rsidR="0086628D" w:rsidRDefault="0086628D" w:rsidP="003E1F7C">
      <w:pPr>
        <w:jc w:val="both"/>
        <w:rPr>
          <w:rFonts w:ascii="Calibri" w:hAnsi="Calibri" w:cs="Calibri"/>
          <w:sz w:val="22"/>
          <w:szCs w:val="22"/>
          <w:u w:color="808080"/>
        </w:rPr>
      </w:pPr>
    </w:p>
    <w:p w14:paraId="24240DA2" w14:textId="74F0CAC6" w:rsidR="00E901AD" w:rsidRDefault="003E1F7C" w:rsidP="003E1F7C">
      <w:pPr>
        <w:jc w:val="both"/>
        <w:rPr>
          <w:rFonts w:ascii="Calibri" w:hAnsi="Calibri" w:cs="Calibri"/>
          <w:sz w:val="22"/>
          <w:szCs w:val="22"/>
        </w:rPr>
      </w:pPr>
      <w:r>
        <w:rPr>
          <w:rFonts w:ascii="Calibri" w:hAnsi="Calibri" w:cs="Calibri"/>
          <w:sz w:val="22"/>
          <w:szCs w:val="22"/>
        </w:rPr>
        <w:t xml:space="preserve">V točki 1.1.1 v šestem odstavku se </w:t>
      </w:r>
      <w:r w:rsidR="00981B16">
        <w:rPr>
          <w:rFonts w:ascii="Calibri" w:hAnsi="Calibri" w:cs="Calibri"/>
          <w:sz w:val="22"/>
          <w:szCs w:val="22"/>
        </w:rPr>
        <w:t xml:space="preserve">besedilo </w:t>
      </w:r>
      <w:r>
        <w:rPr>
          <w:rFonts w:ascii="Calibri" w:hAnsi="Calibri" w:cs="Calibri"/>
          <w:sz w:val="22"/>
          <w:szCs w:val="22"/>
        </w:rPr>
        <w:t>»</w:t>
      </w:r>
      <w:r w:rsidRPr="003E1F7C">
        <w:rPr>
          <w:rFonts w:ascii="Calibri" w:hAnsi="Calibri" w:cs="Calibri"/>
          <w:sz w:val="22"/>
          <w:szCs w:val="22"/>
        </w:rPr>
        <w:t>Uredba o zelenem javnem naročanju</w:t>
      </w:r>
      <w:r>
        <w:rPr>
          <w:rFonts w:ascii="Calibri" w:hAnsi="Calibri" w:cs="Calibri"/>
          <w:sz w:val="22"/>
          <w:szCs w:val="22"/>
        </w:rPr>
        <w:t xml:space="preserve">« nadomesti z </w:t>
      </w:r>
      <w:r w:rsidR="00981B16">
        <w:rPr>
          <w:rFonts w:ascii="Calibri" w:hAnsi="Calibri" w:cs="Calibri"/>
          <w:sz w:val="22"/>
          <w:szCs w:val="22"/>
        </w:rPr>
        <w:t xml:space="preserve">besedilom </w:t>
      </w:r>
      <w:r>
        <w:rPr>
          <w:rFonts w:ascii="Calibri" w:hAnsi="Calibri" w:cs="Calibri"/>
          <w:sz w:val="22"/>
          <w:szCs w:val="22"/>
        </w:rPr>
        <w:t>»</w:t>
      </w:r>
      <w:r w:rsidRPr="003E1F7C">
        <w:rPr>
          <w:rFonts w:ascii="Calibri" w:hAnsi="Calibri" w:cs="Calibri"/>
          <w:sz w:val="22"/>
          <w:szCs w:val="22"/>
        </w:rPr>
        <w:t>Uredba o zelenem javnem naročanju (Uradni list RS, št. 51/17, 64/19 in 121/21)</w:t>
      </w:r>
      <w:r>
        <w:rPr>
          <w:rFonts w:ascii="Calibri" w:hAnsi="Calibri" w:cs="Calibri"/>
          <w:sz w:val="22"/>
          <w:szCs w:val="22"/>
        </w:rPr>
        <w:t>«.</w:t>
      </w:r>
    </w:p>
    <w:p w14:paraId="194ADBFA" w14:textId="77777777" w:rsidR="00E901AD" w:rsidRPr="0086628D" w:rsidRDefault="00E901AD" w:rsidP="001A0C7D">
      <w:pPr>
        <w:rPr>
          <w:rFonts w:ascii="Calibri" w:hAnsi="Calibri" w:cs="Calibri"/>
          <w:sz w:val="22"/>
          <w:szCs w:val="22"/>
        </w:rPr>
      </w:pPr>
    </w:p>
    <w:p w14:paraId="31E4922C" w14:textId="2575D57B" w:rsidR="00FF292E" w:rsidRPr="00CE3721" w:rsidRDefault="006377D2" w:rsidP="008742CE">
      <w:pPr>
        <w:jc w:val="both"/>
        <w:rPr>
          <w:rFonts w:ascii="Calibri" w:hAnsi="Calibri" w:cs="Calibri"/>
          <w:bCs/>
          <w:sz w:val="22"/>
          <w:szCs w:val="22"/>
        </w:rPr>
      </w:pPr>
      <w:r w:rsidRPr="00CE3721">
        <w:rPr>
          <w:rFonts w:ascii="Calibri" w:hAnsi="Calibri" w:cs="Calibri"/>
          <w:bCs/>
          <w:sz w:val="22"/>
          <w:szCs w:val="22"/>
        </w:rPr>
        <w:t>V točki</w:t>
      </w:r>
      <w:r w:rsidR="00CD3AE2" w:rsidRPr="00CE3721">
        <w:rPr>
          <w:rFonts w:ascii="Calibri" w:hAnsi="Calibri" w:cs="Calibri"/>
          <w:bCs/>
          <w:sz w:val="22"/>
          <w:szCs w:val="22"/>
        </w:rPr>
        <w:t xml:space="preserve"> 1.3 </w:t>
      </w:r>
      <w:r w:rsidR="00FF292E" w:rsidRPr="00CE3721">
        <w:rPr>
          <w:rFonts w:ascii="Calibri" w:hAnsi="Calibri" w:cs="Calibri"/>
          <w:bCs/>
          <w:sz w:val="22"/>
          <w:szCs w:val="22"/>
        </w:rPr>
        <w:t xml:space="preserve">se naslov in vsebina pojma Parkirne površine spremeni tako, da se glasi: </w:t>
      </w:r>
    </w:p>
    <w:p w14:paraId="2DC4A504" w14:textId="77777777" w:rsidR="00FF292E" w:rsidRPr="00CE3721" w:rsidRDefault="00FF292E" w:rsidP="008742CE">
      <w:pPr>
        <w:jc w:val="both"/>
        <w:rPr>
          <w:rFonts w:ascii="Calibri" w:hAnsi="Calibri" w:cs="Calibri"/>
          <w:bCs/>
          <w:sz w:val="22"/>
          <w:szCs w:val="22"/>
        </w:rPr>
      </w:pPr>
    </w:p>
    <w:p w14:paraId="35F28B2E" w14:textId="5F455767" w:rsidR="000B48B7" w:rsidRPr="00CE3721" w:rsidRDefault="00FF292E" w:rsidP="008742CE">
      <w:pPr>
        <w:jc w:val="both"/>
        <w:rPr>
          <w:rFonts w:ascii="Calibri" w:hAnsi="Calibri" w:cs="Calibri"/>
          <w:bCs/>
          <w:sz w:val="22"/>
          <w:szCs w:val="22"/>
        </w:rPr>
      </w:pPr>
      <w:r w:rsidRPr="00CE3721">
        <w:rPr>
          <w:rFonts w:ascii="Calibri" w:hAnsi="Calibri" w:cs="Calibri"/>
          <w:bCs/>
          <w:sz w:val="22"/>
          <w:szCs w:val="22"/>
        </w:rPr>
        <w:t>»</w:t>
      </w:r>
      <w:r w:rsidR="00EC461B" w:rsidRPr="00CE3721">
        <w:rPr>
          <w:rFonts w:ascii="Calibri" w:hAnsi="Calibri" w:cs="Calibri"/>
          <w:b/>
          <w:sz w:val="22"/>
          <w:szCs w:val="22"/>
        </w:rPr>
        <w:t>Parkirn</w:t>
      </w:r>
      <w:r w:rsidR="006D77D2" w:rsidRPr="00CE3721">
        <w:rPr>
          <w:rFonts w:ascii="Calibri" w:hAnsi="Calibri" w:cs="Calibri"/>
          <w:b/>
          <w:sz w:val="22"/>
          <w:szCs w:val="22"/>
        </w:rPr>
        <w:t>a</w:t>
      </w:r>
      <w:r w:rsidR="00EC461B" w:rsidRPr="00CE3721">
        <w:rPr>
          <w:rFonts w:ascii="Calibri" w:hAnsi="Calibri" w:cs="Calibri"/>
          <w:b/>
          <w:sz w:val="22"/>
          <w:szCs w:val="22"/>
        </w:rPr>
        <w:t xml:space="preserve"> </w:t>
      </w:r>
      <w:r w:rsidR="006D77D2" w:rsidRPr="00CE3721">
        <w:rPr>
          <w:rFonts w:ascii="Calibri" w:hAnsi="Calibri" w:cs="Calibri"/>
          <w:b/>
          <w:sz w:val="22"/>
          <w:szCs w:val="22"/>
        </w:rPr>
        <w:t xml:space="preserve">mesta </w:t>
      </w:r>
    </w:p>
    <w:p w14:paraId="34D234B6" w14:textId="0236EE6A" w:rsidR="00165DC6" w:rsidRPr="00CE3721" w:rsidRDefault="006D77D2" w:rsidP="00165DC6">
      <w:pPr>
        <w:jc w:val="both"/>
        <w:rPr>
          <w:rFonts w:ascii="Calibri" w:hAnsi="Calibri" w:cs="Calibri"/>
          <w:sz w:val="22"/>
          <w:szCs w:val="22"/>
        </w:rPr>
      </w:pPr>
      <w:r w:rsidRPr="00CE3721">
        <w:rPr>
          <w:rFonts w:ascii="Calibri" w:hAnsi="Calibri" w:cs="Calibri"/>
          <w:sz w:val="22"/>
          <w:szCs w:val="22"/>
        </w:rPr>
        <w:t>Parkirna mesta</w:t>
      </w:r>
      <w:r w:rsidR="00EC461B" w:rsidRPr="00CE3721">
        <w:rPr>
          <w:rFonts w:ascii="Calibri" w:hAnsi="Calibri" w:cs="Calibri"/>
          <w:sz w:val="22"/>
          <w:szCs w:val="22"/>
        </w:rPr>
        <w:t xml:space="preserve"> so namenjen</w:t>
      </w:r>
      <w:r w:rsidRPr="00CE3721">
        <w:rPr>
          <w:rFonts w:ascii="Calibri" w:hAnsi="Calibri" w:cs="Calibri"/>
          <w:sz w:val="22"/>
          <w:szCs w:val="22"/>
        </w:rPr>
        <w:t>a</w:t>
      </w:r>
      <w:r w:rsidR="00EC461B" w:rsidRPr="00CE3721">
        <w:rPr>
          <w:rFonts w:ascii="Calibri" w:hAnsi="Calibri" w:cs="Calibri"/>
          <w:sz w:val="22"/>
          <w:szCs w:val="22"/>
        </w:rPr>
        <w:t xml:space="preserve"> parkiranju vozil. </w:t>
      </w:r>
      <w:r w:rsidR="004D1858" w:rsidRPr="00CE3721">
        <w:rPr>
          <w:rFonts w:ascii="Calibri" w:hAnsi="Calibri" w:cs="Calibri"/>
          <w:sz w:val="22"/>
          <w:szCs w:val="22"/>
        </w:rPr>
        <w:t>To so</w:t>
      </w:r>
      <w:r w:rsidR="00EC461B" w:rsidRPr="00CE3721">
        <w:rPr>
          <w:rFonts w:ascii="Calibri" w:hAnsi="Calibri" w:cs="Calibri"/>
          <w:sz w:val="22"/>
          <w:szCs w:val="22"/>
        </w:rPr>
        <w:t xml:space="preserve"> parkirna mesta </w:t>
      </w:r>
      <w:r w:rsidR="00135325" w:rsidRPr="00CE3721">
        <w:rPr>
          <w:rFonts w:ascii="Calibri" w:hAnsi="Calibri" w:cs="Calibri"/>
          <w:sz w:val="22"/>
          <w:szCs w:val="22"/>
        </w:rPr>
        <w:t>v garažni hiši oziroma kletnih etažah poslovne stavbe</w:t>
      </w:r>
      <w:r w:rsidR="00EC461B" w:rsidRPr="00CE3721">
        <w:rPr>
          <w:rFonts w:ascii="Calibri" w:hAnsi="Calibri" w:cs="Calibri"/>
          <w:sz w:val="22"/>
          <w:szCs w:val="22"/>
        </w:rPr>
        <w:t xml:space="preserve"> ter zunanja parkirna mesta.</w:t>
      </w:r>
      <w:r w:rsidR="008742CE" w:rsidRPr="00CE3721">
        <w:rPr>
          <w:rFonts w:ascii="Calibri" w:hAnsi="Calibri" w:cs="Calibri"/>
          <w:sz w:val="22"/>
          <w:szCs w:val="22"/>
        </w:rPr>
        <w:t>«</w:t>
      </w:r>
      <w:r w:rsidR="00415799" w:rsidRPr="00CE3721">
        <w:rPr>
          <w:rFonts w:ascii="Calibri" w:hAnsi="Calibri" w:cs="Calibri"/>
          <w:sz w:val="22"/>
          <w:szCs w:val="22"/>
        </w:rPr>
        <w:t>.</w:t>
      </w:r>
    </w:p>
    <w:p w14:paraId="644E18C1" w14:textId="77777777" w:rsidR="003D2E03" w:rsidRPr="00CE3721" w:rsidRDefault="003D2E03" w:rsidP="00EF7C90">
      <w:pPr>
        <w:pStyle w:val="Telobesedila2"/>
        <w:rPr>
          <w:rFonts w:ascii="Calibri" w:hAnsi="Calibri" w:cs="Calibri"/>
          <w:bCs/>
          <w:iCs w:val="0"/>
          <w:color w:val="FF0000"/>
        </w:rPr>
      </w:pPr>
    </w:p>
    <w:p w14:paraId="5EE0ADCF" w14:textId="26A4D0FC" w:rsidR="00F0582E" w:rsidRPr="00CE3721" w:rsidRDefault="0084163B">
      <w:pPr>
        <w:rPr>
          <w:rFonts w:ascii="Calibri" w:hAnsi="Calibri" w:cs="Calibri"/>
          <w:sz w:val="22"/>
          <w:szCs w:val="22"/>
        </w:rPr>
      </w:pPr>
      <w:bookmarkStart w:id="3" w:name="_Hlk146002805"/>
      <w:bookmarkStart w:id="4" w:name="_Hlk145958359"/>
      <w:r w:rsidRPr="00CE3721">
        <w:rPr>
          <w:rFonts w:ascii="Calibri" w:hAnsi="Calibri" w:cs="Calibri"/>
          <w:sz w:val="22"/>
          <w:szCs w:val="22"/>
        </w:rPr>
        <w:t>V točk</w:t>
      </w:r>
      <w:r w:rsidR="008A69D9" w:rsidRPr="00CE3721">
        <w:rPr>
          <w:rFonts w:ascii="Calibri" w:hAnsi="Calibri" w:cs="Calibri"/>
          <w:sz w:val="22"/>
          <w:szCs w:val="22"/>
        </w:rPr>
        <w:t>ah</w:t>
      </w:r>
      <w:r w:rsidRPr="00CE3721">
        <w:rPr>
          <w:rFonts w:ascii="Calibri" w:hAnsi="Calibri" w:cs="Calibri"/>
          <w:sz w:val="22"/>
          <w:szCs w:val="22"/>
        </w:rPr>
        <w:t xml:space="preserve"> 1.4.1</w:t>
      </w:r>
      <w:r w:rsidR="00FF292E" w:rsidRPr="00CE3721">
        <w:rPr>
          <w:rFonts w:ascii="Calibri" w:hAnsi="Calibri" w:cs="Calibri"/>
          <w:sz w:val="22"/>
          <w:szCs w:val="22"/>
        </w:rPr>
        <w:t xml:space="preserve"> in</w:t>
      </w:r>
      <w:r w:rsidR="008A69D9" w:rsidRPr="00CE3721">
        <w:rPr>
          <w:rFonts w:ascii="Calibri" w:hAnsi="Calibri" w:cs="Calibri"/>
          <w:sz w:val="22"/>
          <w:szCs w:val="22"/>
        </w:rPr>
        <w:t xml:space="preserve"> 1.4.3 </w:t>
      </w:r>
      <w:r w:rsidRPr="00CE3721">
        <w:rPr>
          <w:rFonts w:ascii="Calibri" w:hAnsi="Calibri" w:cs="Calibri"/>
          <w:sz w:val="22"/>
          <w:szCs w:val="22"/>
        </w:rPr>
        <w:t xml:space="preserve">se številka »20« nadomesti s številko </w:t>
      </w:r>
      <w:r w:rsidR="004A06B5" w:rsidRPr="00CE3721">
        <w:rPr>
          <w:rFonts w:ascii="Calibri" w:hAnsi="Calibri" w:cs="Calibri"/>
          <w:sz w:val="22"/>
          <w:szCs w:val="22"/>
        </w:rPr>
        <w:t>»</w:t>
      </w:r>
      <w:r w:rsidR="008742CE" w:rsidRPr="00CE3721">
        <w:rPr>
          <w:rFonts w:ascii="Calibri" w:hAnsi="Calibri" w:cs="Calibri"/>
          <w:sz w:val="22"/>
          <w:szCs w:val="22"/>
        </w:rPr>
        <w:t>18</w:t>
      </w:r>
      <w:r w:rsidR="004A06B5" w:rsidRPr="00CE3721">
        <w:rPr>
          <w:rFonts w:ascii="Calibri" w:hAnsi="Calibri" w:cs="Calibri"/>
          <w:sz w:val="22"/>
          <w:szCs w:val="22"/>
        </w:rPr>
        <w:t>«</w:t>
      </w:r>
      <w:r w:rsidR="008742CE" w:rsidRPr="00CE3721">
        <w:rPr>
          <w:rFonts w:ascii="Calibri" w:hAnsi="Calibri" w:cs="Calibri"/>
          <w:sz w:val="22"/>
          <w:szCs w:val="22"/>
        </w:rPr>
        <w:t>.</w:t>
      </w:r>
    </w:p>
    <w:p w14:paraId="1B81F311" w14:textId="5F9726C2" w:rsidR="00A376D6" w:rsidRPr="00CE3721" w:rsidRDefault="00A376D6">
      <w:pPr>
        <w:rPr>
          <w:rFonts w:ascii="Calibri" w:hAnsi="Calibri" w:cs="Calibri"/>
          <w:color w:val="FF0000"/>
          <w:sz w:val="22"/>
          <w:szCs w:val="22"/>
        </w:rPr>
      </w:pPr>
    </w:p>
    <w:p w14:paraId="44B6D909" w14:textId="7CEC5161" w:rsidR="00A376D6" w:rsidRPr="00593172" w:rsidRDefault="00FF292E">
      <w:pPr>
        <w:rPr>
          <w:rFonts w:ascii="Calibri" w:hAnsi="Calibri" w:cs="Calibri"/>
          <w:sz w:val="22"/>
          <w:szCs w:val="22"/>
        </w:rPr>
      </w:pPr>
      <w:r w:rsidRPr="00593172">
        <w:rPr>
          <w:rFonts w:ascii="Calibri" w:hAnsi="Calibri" w:cs="Calibri"/>
          <w:sz w:val="22"/>
          <w:szCs w:val="22"/>
        </w:rPr>
        <w:t xml:space="preserve">V točki 1.4.2 </w:t>
      </w:r>
      <w:r w:rsidR="00593172" w:rsidRPr="00593172">
        <w:rPr>
          <w:rFonts w:ascii="Calibri" w:hAnsi="Calibri" w:cs="Calibri"/>
          <w:sz w:val="22"/>
          <w:szCs w:val="22"/>
        </w:rPr>
        <w:t xml:space="preserve">se zadnji stavek </w:t>
      </w:r>
      <w:r w:rsidR="00CE3721" w:rsidRPr="00593172">
        <w:rPr>
          <w:rFonts w:ascii="Calibri" w:hAnsi="Calibri" w:cs="Calibri"/>
          <w:sz w:val="22"/>
          <w:szCs w:val="22"/>
        </w:rPr>
        <w:t>s</w:t>
      </w:r>
      <w:r w:rsidR="00A376D6" w:rsidRPr="00593172">
        <w:rPr>
          <w:rFonts w:ascii="Calibri" w:hAnsi="Calibri" w:cs="Calibri"/>
          <w:sz w:val="22"/>
          <w:szCs w:val="22"/>
        </w:rPr>
        <w:t xml:space="preserve">premeni </w:t>
      </w:r>
      <w:r w:rsidR="00C8730D" w:rsidRPr="00593172">
        <w:rPr>
          <w:rFonts w:ascii="Calibri" w:hAnsi="Calibri" w:cs="Calibri"/>
          <w:sz w:val="22"/>
          <w:szCs w:val="22"/>
        </w:rPr>
        <w:t>tako, da se glasi:</w:t>
      </w:r>
    </w:p>
    <w:p w14:paraId="3A9F15C9" w14:textId="55BEEC62" w:rsidR="00C8730D" w:rsidRPr="00CE3721" w:rsidRDefault="00C8730D">
      <w:pPr>
        <w:rPr>
          <w:rFonts w:ascii="Calibri" w:hAnsi="Calibri" w:cs="Calibri"/>
          <w:sz w:val="22"/>
          <w:szCs w:val="22"/>
        </w:rPr>
      </w:pPr>
    </w:p>
    <w:p w14:paraId="187F3F39" w14:textId="28416D0D" w:rsidR="00C8730D" w:rsidRPr="00CE3721" w:rsidRDefault="00C8730D">
      <w:pPr>
        <w:rPr>
          <w:rFonts w:ascii="Calibri" w:hAnsi="Calibri" w:cs="Calibri"/>
          <w:sz w:val="22"/>
          <w:szCs w:val="22"/>
        </w:rPr>
      </w:pPr>
      <w:r w:rsidRPr="00CE3721">
        <w:rPr>
          <w:rFonts w:ascii="Calibri" w:hAnsi="Calibri" w:cs="Calibri"/>
          <w:sz w:val="22"/>
          <w:szCs w:val="22"/>
        </w:rPr>
        <w:t>»Podrobnejše zahteve določajo Merila za ureditev prostorov za potrebe Policije (junij 2023).«</w:t>
      </w:r>
      <w:r w:rsidR="00FF292E" w:rsidRPr="00CE3721">
        <w:rPr>
          <w:rFonts w:ascii="Calibri" w:hAnsi="Calibri" w:cs="Calibri"/>
          <w:sz w:val="22"/>
          <w:szCs w:val="22"/>
        </w:rPr>
        <w:t>.</w:t>
      </w:r>
    </w:p>
    <w:bookmarkEnd w:id="3"/>
    <w:p w14:paraId="6E5BA7C0" w14:textId="77777777" w:rsidR="002B0F02" w:rsidRPr="00CE3721" w:rsidRDefault="002B0F02">
      <w:pPr>
        <w:rPr>
          <w:rFonts w:ascii="Calibri" w:hAnsi="Calibri" w:cs="Calibri"/>
          <w:b/>
          <w:sz w:val="22"/>
          <w:szCs w:val="22"/>
        </w:rPr>
      </w:pPr>
    </w:p>
    <w:p w14:paraId="059ED892" w14:textId="5635F7B0" w:rsidR="004A06B5" w:rsidRPr="00CE3721" w:rsidRDefault="0084163B">
      <w:pPr>
        <w:rPr>
          <w:rFonts w:ascii="Calibri" w:hAnsi="Calibri" w:cs="Calibri"/>
          <w:sz w:val="22"/>
          <w:szCs w:val="22"/>
        </w:rPr>
      </w:pPr>
      <w:r w:rsidRPr="00CE3721">
        <w:rPr>
          <w:rFonts w:ascii="Calibri" w:hAnsi="Calibri" w:cs="Calibri"/>
          <w:sz w:val="22"/>
          <w:szCs w:val="22"/>
        </w:rPr>
        <w:t>V točki 1.4.</w:t>
      </w:r>
      <w:r w:rsidR="008A69D9" w:rsidRPr="00CE3721">
        <w:rPr>
          <w:rFonts w:ascii="Calibri" w:hAnsi="Calibri" w:cs="Calibri"/>
          <w:sz w:val="22"/>
          <w:szCs w:val="22"/>
        </w:rPr>
        <w:t>4</w:t>
      </w:r>
      <w:r w:rsidRPr="00CE3721">
        <w:rPr>
          <w:rFonts w:ascii="Calibri" w:hAnsi="Calibri" w:cs="Calibri"/>
          <w:sz w:val="22"/>
          <w:szCs w:val="22"/>
        </w:rPr>
        <w:t xml:space="preserve"> se številka »</w:t>
      </w:r>
      <w:r w:rsidR="008A69D9" w:rsidRPr="00CE3721">
        <w:rPr>
          <w:rFonts w:ascii="Calibri" w:hAnsi="Calibri" w:cs="Calibri"/>
          <w:sz w:val="22"/>
          <w:szCs w:val="22"/>
        </w:rPr>
        <w:t>18</w:t>
      </w:r>
      <w:r w:rsidRPr="00CE3721">
        <w:rPr>
          <w:rFonts w:ascii="Calibri" w:hAnsi="Calibri" w:cs="Calibri"/>
          <w:sz w:val="22"/>
          <w:szCs w:val="22"/>
        </w:rPr>
        <w:t>« nadomesti s številko »</w:t>
      </w:r>
      <w:r w:rsidR="008A69D9" w:rsidRPr="00CE3721">
        <w:rPr>
          <w:rFonts w:ascii="Calibri" w:hAnsi="Calibri" w:cs="Calibri"/>
          <w:sz w:val="22"/>
          <w:szCs w:val="22"/>
        </w:rPr>
        <w:t>16</w:t>
      </w:r>
      <w:r w:rsidRPr="00CE3721">
        <w:rPr>
          <w:rFonts w:ascii="Calibri" w:hAnsi="Calibri" w:cs="Calibri"/>
          <w:sz w:val="22"/>
          <w:szCs w:val="22"/>
        </w:rPr>
        <w:t>«.</w:t>
      </w:r>
    </w:p>
    <w:p w14:paraId="5E560E46" w14:textId="266E7DC1" w:rsidR="0084163B" w:rsidRPr="00CE3721" w:rsidRDefault="0084163B">
      <w:pPr>
        <w:rPr>
          <w:rFonts w:ascii="Calibri" w:hAnsi="Calibri" w:cs="Calibri"/>
          <w:sz w:val="22"/>
          <w:szCs w:val="22"/>
        </w:rPr>
      </w:pPr>
    </w:p>
    <w:p w14:paraId="77DB2549" w14:textId="439BE8E8" w:rsidR="0084163B" w:rsidRPr="00CE3721" w:rsidRDefault="008A69D9">
      <w:pPr>
        <w:rPr>
          <w:rFonts w:ascii="Calibri" w:hAnsi="Calibri" w:cs="Calibri"/>
          <w:sz w:val="22"/>
          <w:szCs w:val="22"/>
        </w:rPr>
      </w:pPr>
      <w:r w:rsidRPr="00CE3721">
        <w:rPr>
          <w:rFonts w:ascii="Calibri" w:hAnsi="Calibri" w:cs="Calibri"/>
          <w:sz w:val="22"/>
          <w:szCs w:val="22"/>
        </w:rPr>
        <w:t>V točki 1.4.5 se številka »25« nadomesti s številko »23«.</w:t>
      </w:r>
    </w:p>
    <w:bookmarkEnd w:id="4"/>
    <w:p w14:paraId="3B7E3D22" w14:textId="038AA11D" w:rsidR="004A06B5" w:rsidRPr="00CE3721" w:rsidRDefault="004A06B5" w:rsidP="00A24C81">
      <w:pPr>
        <w:jc w:val="both"/>
        <w:rPr>
          <w:rFonts w:ascii="Calibri" w:hAnsi="Calibri" w:cs="Calibri"/>
          <w:sz w:val="22"/>
          <w:szCs w:val="22"/>
        </w:rPr>
      </w:pPr>
    </w:p>
    <w:p w14:paraId="4D8D3AFE" w14:textId="73EE7171" w:rsidR="00EB7D66" w:rsidRPr="00CE3721" w:rsidRDefault="00EB7D66" w:rsidP="00EB7D66">
      <w:pPr>
        <w:rPr>
          <w:rFonts w:ascii="Calibri" w:hAnsi="Calibri" w:cs="Calibri"/>
          <w:sz w:val="22"/>
          <w:szCs w:val="22"/>
        </w:rPr>
      </w:pPr>
      <w:r w:rsidRPr="00CE3721">
        <w:rPr>
          <w:rFonts w:ascii="Calibri" w:hAnsi="Calibri" w:cs="Calibri"/>
          <w:sz w:val="22"/>
          <w:szCs w:val="22"/>
        </w:rPr>
        <w:t>V točki 1.4.6 se številka »20« nadomesti s številko »18«.</w:t>
      </w:r>
    </w:p>
    <w:p w14:paraId="0AB22D6F" w14:textId="77777777" w:rsidR="00EB7D66" w:rsidRPr="00CE3721" w:rsidRDefault="00EB7D66" w:rsidP="00A24C81">
      <w:pPr>
        <w:jc w:val="both"/>
        <w:rPr>
          <w:rFonts w:ascii="Calibri" w:hAnsi="Calibri" w:cs="Calibri"/>
          <w:sz w:val="22"/>
          <w:szCs w:val="22"/>
        </w:rPr>
      </w:pPr>
    </w:p>
    <w:p w14:paraId="7562EA56" w14:textId="36F72514" w:rsidR="006B1B79" w:rsidRPr="00CE3721" w:rsidRDefault="002D0509" w:rsidP="006B1B79">
      <w:pPr>
        <w:jc w:val="both"/>
        <w:rPr>
          <w:rFonts w:ascii="Calibri" w:hAnsi="Calibri" w:cs="Calibri"/>
          <w:sz w:val="22"/>
          <w:szCs w:val="22"/>
        </w:rPr>
      </w:pPr>
      <w:r>
        <w:rPr>
          <w:rFonts w:ascii="Calibri" w:hAnsi="Calibri" w:cs="Calibri"/>
          <w:sz w:val="22"/>
          <w:szCs w:val="22"/>
        </w:rPr>
        <w:t>T</w:t>
      </w:r>
      <w:r w:rsidR="005E566D" w:rsidRPr="00CE3721">
        <w:rPr>
          <w:rFonts w:ascii="Calibri" w:hAnsi="Calibri" w:cs="Calibri"/>
          <w:sz w:val="22"/>
          <w:szCs w:val="22"/>
        </w:rPr>
        <w:t>očk</w:t>
      </w:r>
      <w:r>
        <w:rPr>
          <w:rFonts w:ascii="Calibri" w:hAnsi="Calibri" w:cs="Calibri"/>
          <w:sz w:val="22"/>
          <w:szCs w:val="22"/>
        </w:rPr>
        <w:t>a</w:t>
      </w:r>
      <w:r w:rsidR="005E566D" w:rsidRPr="00CE3721">
        <w:rPr>
          <w:rFonts w:ascii="Calibri" w:hAnsi="Calibri" w:cs="Calibri"/>
          <w:sz w:val="22"/>
          <w:szCs w:val="22"/>
        </w:rPr>
        <w:t xml:space="preserve"> 1.4.8 </w:t>
      </w:r>
      <w:r w:rsidR="00531623">
        <w:rPr>
          <w:rFonts w:ascii="Calibri" w:hAnsi="Calibri" w:cs="Calibri"/>
          <w:sz w:val="22"/>
          <w:szCs w:val="22"/>
        </w:rPr>
        <w:t xml:space="preserve">Parkirna mesta </w:t>
      </w:r>
      <w:r>
        <w:rPr>
          <w:rFonts w:ascii="Calibri" w:hAnsi="Calibri" w:cs="Calibri"/>
          <w:sz w:val="22"/>
          <w:szCs w:val="22"/>
        </w:rPr>
        <w:t>se</w:t>
      </w:r>
      <w:r w:rsidRPr="002D0509">
        <w:rPr>
          <w:rFonts w:ascii="Calibri" w:hAnsi="Calibri" w:cs="Calibri"/>
          <w:sz w:val="22"/>
          <w:szCs w:val="22"/>
        </w:rPr>
        <w:t xml:space="preserve"> spremeni tako, da se glasi</w:t>
      </w:r>
      <w:r>
        <w:rPr>
          <w:rFonts w:ascii="Calibri" w:hAnsi="Calibri" w:cs="Calibri"/>
          <w:sz w:val="22"/>
          <w:szCs w:val="22"/>
        </w:rPr>
        <w:t>:</w:t>
      </w:r>
      <w:r w:rsidRPr="002D0509">
        <w:rPr>
          <w:rFonts w:ascii="Calibri" w:hAnsi="Calibri" w:cs="Calibri"/>
          <w:sz w:val="22"/>
          <w:szCs w:val="22"/>
        </w:rPr>
        <w:t xml:space="preserve"> </w:t>
      </w:r>
    </w:p>
    <w:p w14:paraId="1396D118" w14:textId="77777777" w:rsidR="002D0509" w:rsidRDefault="002D0509" w:rsidP="005E566D">
      <w:pPr>
        <w:pStyle w:val="Pripombabesedilo"/>
        <w:rPr>
          <w:rFonts w:ascii="Calibri" w:hAnsi="Calibri" w:cs="Calibri"/>
          <w:sz w:val="22"/>
          <w:szCs w:val="22"/>
        </w:rPr>
      </w:pPr>
    </w:p>
    <w:p w14:paraId="0031A7BC" w14:textId="1234EDE3" w:rsidR="005E566D" w:rsidRPr="00CE3721" w:rsidRDefault="005E566D" w:rsidP="005E566D">
      <w:pPr>
        <w:pStyle w:val="Pripombabesedilo"/>
        <w:rPr>
          <w:rFonts w:ascii="Calibri" w:hAnsi="Calibri" w:cs="Calibri"/>
          <w:b/>
          <w:bCs/>
          <w:sz w:val="22"/>
          <w:szCs w:val="22"/>
        </w:rPr>
      </w:pPr>
      <w:r w:rsidRPr="00CE3721">
        <w:rPr>
          <w:rFonts w:ascii="Calibri" w:hAnsi="Calibri" w:cs="Calibri"/>
          <w:sz w:val="22"/>
          <w:szCs w:val="22"/>
        </w:rPr>
        <w:t>»</w:t>
      </w:r>
      <w:r w:rsidRPr="00CE3721">
        <w:rPr>
          <w:rFonts w:ascii="Calibri" w:hAnsi="Calibri" w:cs="Calibri"/>
          <w:b/>
          <w:bCs/>
          <w:sz w:val="22"/>
          <w:szCs w:val="22"/>
        </w:rPr>
        <w:t>1.4.8</w:t>
      </w:r>
      <w:r w:rsidRPr="00CE3721">
        <w:rPr>
          <w:rFonts w:ascii="Calibri" w:hAnsi="Calibri" w:cs="Calibri"/>
          <w:b/>
          <w:bCs/>
          <w:sz w:val="22"/>
          <w:szCs w:val="22"/>
        </w:rPr>
        <w:tab/>
      </w:r>
      <w:r w:rsidR="001A0C7D" w:rsidRPr="00CE3721">
        <w:rPr>
          <w:rFonts w:ascii="Calibri" w:hAnsi="Calibri" w:cs="Calibri"/>
          <w:b/>
          <w:bCs/>
          <w:sz w:val="22"/>
          <w:szCs w:val="22"/>
        </w:rPr>
        <w:t>Parkirna mesta</w:t>
      </w:r>
    </w:p>
    <w:p w14:paraId="0BFC7EB6" w14:textId="77777777" w:rsidR="005E566D" w:rsidRPr="00CE3721" w:rsidRDefault="005E566D" w:rsidP="005E566D">
      <w:pPr>
        <w:pStyle w:val="Pripombabesedilo"/>
        <w:rPr>
          <w:rFonts w:ascii="Calibri" w:hAnsi="Calibri" w:cs="Calibri"/>
          <w:sz w:val="22"/>
          <w:szCs w:val="22"/>
        </w:rPr>
      </w:pPr>
    </w:p>
    <w:p w14:paraId="7095D46C" w14:textId="7145EF11" w:rsidR="005E566D" w:rsidRPr="00CE3721" w:rsidRDefault="005E566D" w:rsidP="005E566D">
      <w:pPr>
        <w:pStyle w:val="Pripombabesedilo"/>
        <w:jc w:val="both"/>
        <w:rPr>
          <w:rFonts w:ascii="Calibri" w:hAnsi="Calibri" w:cs="Calibri"/>
          <w:sz w:val="22"/>
          <w:szCs w:val="22"/>
        </w:rPr>
      </w:pPr>
      <w:r w:rsidRPr="00CE3721">
        <w:rPr>
          <w:rFonts w:ascii="Calibri" w:hAnsi="Calibri" w:cs="Calibri"/>
          <w:sz w:val="22"/>
          <w:szCs w:val="22"/>
        </w:rPr>
        <w:t xml:space="preserve">Pri novogradnjah ali spremembah namembnosti najmanjše potrebno število parkirnih </w:t>
      </w:r>
      <w:r w:rsidR="001A0C7D" w:rsidRPr="00CE3721">
        <w:rPr>
          <w:rFonts w:ascii="Calibri" w:hAnsi="Calibri" w:cs="Calibri"/>
          <w:sz w:val="22"/>
          <w:szCs w:val="22"/>
        </w:rPr>
        <w:t>mest</w:t>
      </w:r>
      <w:r w:rsidRPr="00CE3721">
        <w:rPr>
          <w:rFonts w:ascii="Calibri" w:hAnsi="Calibri" w:cs="Calibri"/>
          <w:sz w:val="22"/>
          <w:szCs w:val="22"/>
        </w:rPr>
        <w:t xml:space="preserve"> določa občinski prostorski načrt, ki za dejavnost javne uprave določa število parkirnih mest na določeno uporabno površino objekta in določen delež za obiskovalce. Navedeno mora investitor upoštevati, sicer pa državni organi niso upravičeni najemati ali kupovati parkirnih mest za stranke.</w:t>
      </w:r>
    </w:p>
    <w:p w14:paraId="3F032651" w14:textId="77777777" w:rsidR="005E566D" w:rsidRPr="00CE3721" w:rsidRDefault="005E566D" w:rsidP="005E566D">
      <w:pPr>
        <w:pStyle w:val="Pripombabesedilo"/>
        <w:jc w:val="both"/>
        <w:rPr>
          <w:rFonts w:ascii="Calibri" w:hAnsi="Calibri" w:cs="Calibri"/>
          <w:sz w:val="22"/>
          <w:szCs w:val="22"/>
        </w:rPr>
      </w:pPr>
    </w:p>
    <w:p w14:paraId="76E1BC20" w14:textId="6118D3D9" w:rsidR="005E566D" w:rsidRPr="00CE3721" w:rsidRDefault="005E566D" w:rsidP="005E566D">
      <w:pPr>
        <w:pStyle w:val="Pripombabesedilo"/>
        <w:jc w:val="both"/>
        <w:rPr>
          <w:rFonts w:ascii="Calibri" w:hAnsi="Calibri" w:cs="Calibri"/>
          <w:sz w:val="22"/>
          <w:szCs w:val="22"/>
        </w:rPr>
      </w:pPr>
      <w:r w:rsidRPr="00CE3721">
        <w:rPr>
          <w:rFonts w:ascii="Calibri" w:hAnsi="Calibri" w:cs="Calibri"/>
          <w:sz w:val="22"/>
          <w:szCs w:val="22"/>
        </w:rPr>
        <w:t xml:space="preserve">Državni organ je upravičen le do najema oziroma nakupa takšnega števila parkirnih </w:t>
      </w:r>
      <w:r w:rsidR="001A0C7D" w:rsidRPr="00CE3721">
        <w:rPr>
          <w:rFonts w:ascii="Calibri" w:hAnsi="Calibri" w:cs="Calibri"/>
          <w:sz w:val="22"/>
          <w:szCs w:val="22"/>
        </w:rPr>
        <w:t>mest</w:t>
      </w:r>
      <w:r w:rsidRPr="00CE3721">
        <w:rPr>
          <w:rFonts w:ascii="Calibri" w:hAnsi="Calibri" w:cs="Calibri"/>
          <w:sz w:val="22"/>
          <w:szCs w:val="22"/>
        </w:rPr>
        <w:t>, kolikor ima službenih vozil. Zagotoviti pa mora tudi parkirn</w:t>
      </w:r>
      <w:r w:rsidR="001A0C7D" w:rsidRPr="00CE3721">
        <w:rPr>
          <w:rFonts w:ascii="Calibri" w:hAnsi="Calibri" w:cs="Calibri"/>
          <w:sz w:val="22"/>
          <w:szCs w:val="22"/>
        </w:rPr>
        <w:t>a</w:t>
      </w:r>
      <w:r w:rsidRPr="00CE3721">
        <w:rPr>
          <w:rFonts w:ascii="Calibri" w:hAnsi="Calibri" w:cs="Calibri"/>
          <w:sz w:val="22"/>
          <w:szCs w:val="22"/>
        </w:rPr>
        <w:t xml:space="preserve"> </w:t>
      </w:r>
      <w:r w:rsidR="001A0C7D" w:rsidRPr="00CE3721">
        <w:rPr>
          <w:rFonts w:ascii="Calibri" w:hAnsi="Calibri" w:cs="Calibri"/>
          <w:sz w:val="22"/>
          <w:szCs w:val="22"/>
        </w:rPr>
        <w:t>mesta</w:t>
      </w:r>
      <w:r w:rsidRPr="00CE3721">
        <w:rPr>
          <w:rFonts w:ascii="Calibri" w:hAnsi="Calibri" w:cs="Calibri"/>
          <w:sz w:val="22"/>
          <w:szCs w:val="22"/>
        </w:rPr>
        <w:t xml:space="preserve"> za vse zaposlene, ki so funkcionalno ovirani (težko gibalno ovirani) oziroma na invalidskem vozičku.</w:t>
      </w:r>
    </w:p>
    <w:p w14:paraId="4CFB1B80" w14:textId="77777777" w:rsidR="005E566D" w:rsidRPr="00CE3721" w:rsidRDefault="005E566D" w:rsidP="005E566D">
      <w:pPr>
        <w:pStyle w:val="Pripombabesedilo"/>
        <w:jc w:val="both"/>
        <w:rPr>
          <w:rFonts w:ascii="Calibri" w:hAnsi="Calibri" w:cs="Calibri"/>
          <w:sz w:val="22"/>
          <w:szCs w:val="22"/>
        </w:rPr>
      </w:pPr>
    </w:p>
    <w:p w14:paraId="0026EC32" w14:textId="77777777" w:rsidR="00866A99" w:rsidRDefault="009E70DB" w:rsidP="005E566D">
      <w:pPr>
        <w:pStyle w:val="Pripombabesedilo"/>
        <w:jc w:val="both"/>
        <w:rPr>
          <w:rFonts w:ascii="Calibri" w:hAnsi="Calibri" w:cs="Calibri"/>
          <w:sz w:val="22"/>
          <w:szCs w:val="22"/>
        </w:rPr>
      </w:pPr>
      <w:r w:rsidRPr="00CE3721">
        <w:rPr>
          <w:rFonts w:ascii="Calibri" w:hAnsi="Calibri" w:cs="Calibri"/>
          <w:sz w:val="22"/>
          <w:szCs w:val="22"/>
        </w:rPr>
        <w:t xml:space="preserve">Upravičenci v skladu z Uredbo o uporabi službenih avtomobilov v organih državne uprave (Uradni list RS, št. 60/99, 1/04, 62/06, 116/21 in 69/23) imajo pravico do stalne osebne uporabe službenega vozila. </w:t>
      </w:r>
      <w:r w:rsidR="00511FE6" w:rsidRPr="00CE3721">
        <w:rPr>
          <w:rFonts w:ascii="Calibri" w:hAnsi="Calibri" w:cs="Calibri"/>
          <w:sz w:val="22"/>
          <w:szCs w:val="22"/>
        </w:rPr>
        <w:t xml:space="preserve">Državni organ je </w:t>
      </w:r>
      <w:r w:rsidR="0030051C" w:rsidRPr="00CE3721">
        <w:rPr>
          <w:rFonts w:ascii="Calibri" w:hAnsi="Calibri" w:cs="Calibri"/>
          <w:sz w:val="22"/>
          <w:szCs w:val="22"/>
        </w:rPr>
        <w:t xml:space="preserve">posledično </w:t>
      </w:r>
      <w:r w:rsidR="00511FE6" w:rsidRPr="00CE3721">
        <w:rPr>
          <w:rFonts w:ascii="Calibri" w:hAnsi="Calibri" w:cs="Calibri"/>
          <w:sz w:val="22"/>
          <w:szCs w:val="22"/>
        </w:rPr>
        <w:t xml:space="preserve">upravičen do nakupa ali najema parkirnih mest </w:t>
      </w:r>
      <w:r w:rsidR="0030051C" w:rsidRPr="00CE3721">
        <w:rPr>
          <w:rFonts w:ascii="Calibri" w:hAnsi="Calibri" w:cs="Calibri"/>
          <w:sz w:val="22"/>
          <w:szCs w:val="22"/>
        </w:rPr>
        <w:t xml:space="preserve">za </w:t>
      </w:r>
      <w:r w:rsidR="000D4664" w:rsidRPr="00CE3721">
        <w:rPr>
          <w:rFonts w:ascii="Calibri" w:hAnsi="Calibri" w:cs="Calibri"/>
          <w:sz w:val="22"/>
          <w:szCs w:val="22"/>
        </w:rPr>
        <w:t xml:space="preserve">upravičence, ne glede na to ali uporabljajo službeno ali lastno </w:t>
      </w:r>
      <w:r w:rsidR="0030051C" w:rsidRPr="00CE3721">
        <w:rPr>
          <w:rFonts w:ascii="Calibri" w:hAnsi="Calibri" w:cs="Calibri"/>
          <w:sz w:val="22"/>
          <w:szCs w:val="22"/>
        </w:rPr>
        <w:t>vozil</w:t>
      </w:r>
      <w:r w:rsidR="000D4664" w:rsidRPr="00CE3721">
        <w:rPr>
          <w:rFonts w:ascii="Calibri" w:hAnsi="Calibri" w:cs="Calibri"/>
          <w:sz w:val="22"/>
          <w:szCs w:val="22"/>
        </w:rPr>
        <w:t>o. Upravičencem pripada po eno parkirno mesto. Hkrati je državni organ upravičen do nakupa ali najema parkirnih mest tudi za vodje kabineta in vodje notranjih organizacijskih enot, ki so neposredno podrejene ministru in niso upravičenci po navedeni Uredbi.</w:t>
      </w:r>
    </w:p>
    <w:p w14:paraId="61416A98" w14:textId="77777777" w:rsidR="00866A99" w:rsidRDefault="00866A99" w:rsidP="005E566D">
      <w:pPr>
        <w:pStyle w:val="Pripombabesedilo"/>
        <w:jc w:val="both"/>
        <w:rPr>
          <w:rFonts w:ascii="Calibri" w:hAnsi="Calibri" w:cs="Calibri"/>
          <w:sz w:val="22"/>
          <w:szCs w:val="22"/>
        </w:rPr>
      </w:pPr>
    </w:p>
    <w:p w14:paraId="203C2616" w14:textId="699A980A" w:rsidR="000D4664" w:rsidRPr="00CE3721" w:rsidRDefault="00866A99" w:rsidP="005E566D">
      <w:pPr>
        <w:pStyle w:val="Pripombabesedilo"/>
        <w:jc w:val="both"/>
        <w:rPr>
          <w:rFonts w:ascii="Calibri" w:hAnsi="Calibri" w:cs="Calibri"/>
          <w:sz w:val="22"/>
          <w:szCs w:val="22"/>
        </w:rPr>
      </w:pPr>
      <w:r w:rsidRPr="00866A99">
        <w:rPr>
          <w:rFonts w:ascii="Calibri" w:hAnsi="Calibri" w:cs="Calibri"/>
          <w:sz w:val="22"/>
          <w:szCs w:val="22"/>
        </w:rPr>
        <w:t>Merila glede parkirnih mest ne veljajo za opravljanje nalog uradnih oseb Slovenske obveščevalno-varnostne agencije</w:t>
      </w:r>
      <w:r>
        <w:rPr>
          <w:rFonts w:ascii="Calibri" w:hAnsi="Calibri" w:cs="Calibri"/>
          <w:sz w:val="22"/>
          <w:szCs w:val="22"/>
        </w:rPr>
        <w:t>.</w:t>
      </w:r>
      <w:r w:rsidR="000D4664" w:rsidRPr="00CE3721">
        <w:rPr>
          <w:rFonts w:ascii="Calibri" w:hAnsi="Calibri" w:cs="Calibri"/>
          <w:sz w:val="22"/>
          <w:szCs w:val="22"/>
        </w:rPr>
        <w:t>«.</w:t>
      </w:r>
    </w:p>
    <w:p w14:paraId="1EE7E2EE" w14:textId="77777777" w:rsidR="005E566D" w:rsidRPr="00CE3721" w:rsidRDefault="005E566D" w:rsidP="003B5908">
      <w:pPr>
        <w:pStyle w:val="Pripombabesedilo"/>
        <w:rPr>
          <w:rFonts w:ascii="Calibri" w:hAnsi="Calibri" w:cs="Calibri"/>
          <w:b/>
          <w:sz w:val="22"/>
          <w:szCs w:val="22"/>
        </w:rPr>
      </w:pPr>
      <w:bookmarkStart w:id="5" w:name="_Hlk145958609"/>
    </w:p>
    <w:p w14:paraId="712DB9B2" w14:textId="4E9041F8" w:rsidR="0088643D" w:rsidRPr="00CE3721" w:rsidRDefault="004A06B5" w:rsidP="0088643D">
      <w:pPr>
        <w:pStyle w:val="Pripombabesedilo"/>
        <w:rPr>
          <w:rFonts w:ascii="Calibri" w:hAnsi="Calibri" w:cs="Calibri"/>
          <w:sz w:val="22"/>
          <w:szCs w:val="22"/>
        </w:rPr>
      </w:pPr>
      <w:r w:rsidRPr="00CE3721">
        <w:rPr>
          <w:rFonts w:ascii="Calibri" w:hAnsi="Calibri" w:cs="Calibri"/>
          <w:sz w:val="22"/>
          <w:szCs w:val="22"/>
        </w:rPr>
        <w:t xml:space="preserve">Točka 1.4.9 </w:t>
      </w:r>
      <w:r w:rsidR="00531623" w:rsidRPr="00531623">
        <w:rPr>
          <w:rFonts w:ascii="Calibri" w:hAnsi="Calibri" w:cs="Calibri"/>
          <w:sz w:val="22"/>
          <w:szCs w:val="22"/>
        </w:rPr>
        <w:t xml:space="preserve">Varnostna območja </w:t>
      </w:r>
      <w:r w:rsidRPr="00CE3721">
        <w:rPr>
          <w:rFonts w:ascii="Calibri" w:hAnsi="Calibri" w:cs="Calibri"/>
          <w:sz w:val="22"/>
          <w:szCs w:val="22"/>
        </w:rPr>
        <w:t>se spremeni tako, da se glasi:</w:t>
      </w:r>
      <w:bookmarkStart w:id="6" w:name="_Hlk145958643"/>
    </w:p>
    <w:p w14:paraId="6FD55171" w14:textId="77777777" w:rsidR="00C8730D" w:rsidRPr="00CE3721" w:rsidRDefault="00C8730D" w:rsidP="0088643D">
      <w:pPr>
        <w:pStyle w:val="Pripombabesedilo"/>
        <w:rPr>
          <w:rFonts w:ascii="Calibri" w:hAnsi="Calibri" w:cs="Calibri"/>
          <w:sz w:val="22"/>
          <w:szCs w:val="22"/>
        </w:rPr>
      </w:pPr>
    </w:p>
    <w:p w14:paraId="150AE3A6" w14:textId="160E8B3D" w:rsidR="005E60B3" w:rsidRPr="00CE3721" w:rsidRDefault="004A06B5" w:rsidP="0088643D">
      <w:pPr>
        <w:pStyle w:val="Pripombabesedilo"/>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1.4.9</w:t>
      </w:r>
      <w:r w:rsidR="005E60B3" w:rsidRPr="00CE3721">
        <w:rPr>
          <w:rFonts w:ascii="Calibri" w:hAnsi="Calibri" w:cs="Calibri"/>
          <w:b/>
          <w:bCs/>
          <w:sz w:val="22"/>
          <w:szCs w:val="22"/>
        </w:rPr>
        <w:tab/>
        <w:t>Varnostna območja</w:t>
      </w:r>
      <w:r w:rsidR="005E60B3" w:rsidRPr="00CE3721">
        <w:rPr>
          <w:rFonts w:ascii="Calibri" w:hAnsi="Calibri" w:cs="Calibri"/>
          <w:sz w:val="22"/>
          <w:szCs w:val="22"/>
        </w:rPr>
        <w:t xml:space="preserve"> </w:t>
      </w:r>
    </w:p>
    <w:p w14:paraId="7B588333" w14:textId="77777777" w:rsidR="005E60B3" w:rsidRPr="00CE3721" w:rsidRDefault="005E60B3" w:rsidP="0088643D">
      <w:pPr>
        <w:pStyle w:val="Pripombabesedilo"/>
        <w:rPr>
          <w:rFonts w:ascii="Calibri" w:hAnsi="Calibri" w:cs="Calibri"/>
          <w:sz w:val="22"/>
          <w:szCs w:val="22"/>
        </w:rPr>
      </w:pPr>
    </w:p>
    <w:p w14:paraId="0A4BEAD9" w14:textId="1B9E14A7" w:rsidR="003B5908" w:rsidRPr="00CE3721" w:rsidRDefault="001F0B1B" w:rsidP="0088643D">
      <w:pPr>
        <w:pStyle w:val="Pripombabesedilo"/>
        <w:rPr>
          <w:rFonts w:ascii="Calibri" w:hAnsi="Calibri" w:cs="Calibri"/>
          <w:sz w:val="22"/>
          <w:szCs w:val="22"/>
        </w:rPr>
      </w:pPr>
      <w:r w:rsidRPr="00CE3721">
        <w:rPr>
          <w:rFonts w:ascii="Calibri" w:hAnsi="Calibri" w:cs="Calibri"/>
          <w:sz w:val="22"/>
          <w:szCs w:val="22"/>
        </w:rPr>
        <w:t>Za vse državne organe, ki imajo svoja varnostna območja, je pri projektiranju</w:t>
      </w:r>
      <w:r w:rsidR="00FE71EC" w:rsidRPr="00CE3721">
        <w:rPr>
          <w:rFonts w:ascii="Calibri" w:hAnsi="Calibri" w:cs="Calibri"/>
          <w:sz w:val="22"/>
          <w:szCs w:val="22"/>
        </w:rPr>
        <w:t xml:space="preserve"> in </w:t>
      </w:r>
      <w:r w:rsidRPr="00CE3721">
        <w:rPr>
          <w:rFonts w:ascii="Calibri" w:hAnsi="Calibri" w:cs="Calibri"/>
          <w:sz w:val="22"/>
          <w:szCs w:val="22"/>
        </w:rPr>
        <w:t>ureditvi</w:t>
      </w:r>
      <w:r w:rsidR="003B5908" w:rsidRPr="00CE3721">
        <w:rPr>
          <w:rFonts w:ascii="Calibri" w:hAnsi="Calibri" w:cs="Calibri"/>
          <w:sz w:val="22"/>
          <w:szCs w:val="22"/>
        </w:rPr>
        <w:t xml:space="preserve"> </w:t>
      </w:r>
      <w:r w:rsidRPr="00CE3721">
        <w:rPr>
          <w:rFonts w:ascii="Calibri" w:hAnsi="Calibri" w:cs="Calibri"/>
          <w:sz w:val="22"/>
          <w:szCs w:val="22"/>
        </w:rPr>
        <w:t>treb</w:t>
      </w:r>
      <w:r w:rsidR="006207BD" w:rsidRPr="00CE3721">
        <w:rPr>
          <w:rFonts w:ascii="Calibri" w:hAnsi="Calibri" w:cs="Calibri"/>
          <w:sz w:val="22"/>
          <w:szCs w:val="22"/>
        </w:rPr>
        <w:t>a</w:t>
      </w:r>
      <w:r w:rsidRPr="00CE3721">
        <w:rPr>
          <w:rFonts w:ascii="Calibri" w:hAnsi="Calibri" w:cs="Calibri"/>
          <w:sz w:val="22"/>
          <w:szCs w:val="22"/>
        </w:rPr>
        <w:t xml:space="preserve"> upoštevati </w:t>
      </w:r>
      <w:r w:rsidR="00F064C8" w:rsidRPr="00CE3721">
        <w:rPr>
          <w:rFonts w:asciiTheme="minorHAnsi" w:hAnsiTheme="minorHAnsi" w:cstheme="minorHAnsi"/>
          <w:color w:val="000000" w:themeColor="text1"/>
          <w:sz w:val="22"/>
          <w:szCs w:val="22"/>
          <w:shd w:val="clear" w:color="auto" w:fill="FFFFFF"/>
        </w:rPr>
        <w:t>Uredbo o varovanju tajnih podatkov</w:t>
      </w:r>
      <w:r w:rsidR="002D0509" w:rsidRPr="002D0509">
        <w:rPr>
          <w:rFonts w:asciiTheme="minorHAnsi" w:hAnsiTheme="minorHAnsi" w:cstheme="minorHAnsi"/>
          <w:color w:val="000000" w:themeColor="text1"/>
          <w:sz w:val="22"/>
          <w:szCs w:val="22"/>
          <w:shd w:val="clear" w:color="auto" w:fill="FFFFFF"/>
        </w:rPr>
        <w:t xml:space="preserve"> (Uradni list RS, št. 50/22)</w:t>
      </w:r>
      <w:r w:rsidR="00F064C8" w:rsidRPr="00CE3721">
        <w:rPr>
          <w:rFonts w:asciiTheme="minorHAnsi" w:hAnsiTheme="minorHAnsi" w:cstheme="minorHAnsi"/>
          <w:color w:val="000000" w:themeColor="text1"/>
          <w:sz w:val="22"/>
          <w:szCs w:val="22"/>
          <w:shd w:val="clear" w:color="auto" w:fill="FFFFFF"/>
        </w:rPr>
        <w:t>.</w:t>
      </w:r>
      <w:r w:rsidR="004A06B5" w:rsidRPr="00CE3721">
        <w:rPr>
          <w:rFonts w:asciiTheme="minorHAnsi" w:hAnsiTheme="minorHAnsi" w:cstheme="minorHAnsi"/>
          <w:color w:val="000000" w:themeColor="text1"/>
          <w:sz w:val="22"/>
          <w:szCs w:val="22"/>
          <w:shd w:val="clear" w:color="auto" w:fill="FFFFFF"/>
        </w:rPr>
        <w:t>«</w:t>
      </w:r>
      <w:r w:rsidR="00FF292E" w:rsidRPr="00CE3721">
        <w:rPr>
          <w:rFonts w:asciiTheme="minorHAnsi" w:hAnsiTheme="minorHAnsi" w:cstheme="minorHAnsi"/>
          <w:color w:val="000000" w:themeColor="text1"/>
          <w:sz w:val="22"/>
          <w:szCs w:val="22"/>
          <w:shd w:val="clear" w:color="auto" w:fill="FFFFFF"/>
        </w:rPr>
        <w:t>.</w:t>
      </w:r>
    </w:p>
    <w:p w14:paraId="6C751766" w14:textId="044ABF86" w:rsidR="00F0582E" w:rsidRDefault="00F0582E">
      <w:pPr>
        <w:rPr>
          <w:rFonts w:ascii="Calibri" w:hAnsi="Calibri" w:cs="Calibri"/>
          <w:bCs/>
          <w:sz w:val="22"/>
          <w:szCs w:val="22"/>
        </w:rPr>
      </w:pPr>
      <w:bookmarkStart w:id="7" w:name="_Hlk145959160"/>
      <w:bookmarkEnd w:id="5"/>
      <w:bookmarkEnd w:id="6"/>
    </w:p>
    <w:p w14:paraId="42A233B3" w14:textId="26A7EC5A" w:rsidR="004A5C87" w:rsidRDefault="004A5C87" w:rsidP="00590E48">
      <w:pPr>
        <w:jc w:val="both"/>
        <w:rPr>
          <w:rFonts w:ascii="Calibri" w:hAnsi="Calibri" w:cs="Calibri"/>
          <w:bCs/>
          <w:sz w:val="22"/>
          <w:szCs w:val="22"/>
        </w:rPr>
      </w:pPr>
      <w:r w:rsidRPr="004A5C87">
        <w:rPr>
          <w:rFonts w:ascii="Calibri" w:hAnsi="Calibri" w:cs="Calibri"/>
          <w:bCs/>
          <w:sz w:val="22"/>
          <w:szCs w:val="22"/>
        </w:rPr>
        <w:t xml:space="preserve">V točki 1.5 se </w:t>
      </w:r>
      <w:r w:rsidR="00B42684">
        <w:rPr>
          <w:rFonts w:ascii="Calibri" w:hAnsi="Calibri" w:cs="Calibri"/>
          <w:bCs/>
          <w:sz w:val="22"/>
          <w:szCs w:val="22"/>
        </w:rPr>
        <w:t>besedilo</w:t>
      </w:r>
      <w:r>
        <w:rPr>
          <w:rFonts w:ascii="Calibri" w:hAnsi="Calibri" w:cs="Calibri"/>
          <w:bCs/>
          <w:sz w:val="22"/>
          <w:szCs w:val="22"/>
        </w:rPr>
        <w:t xml:space="preserve"> </w:t>
      </w:r>
      <w:r w:rsidR="00590E48">
        <w:rPr>
          <w:rFonts w:ascii="Calibri" w:hAnsi="Calibri" w:cs="Calibri"/>
          <w:bCs/>
          <w:sz w:val="22"/>
          <w:szCs w:val="22"/>
        </w:rPr>
        <w:t>»</w:t>
      </w:r>
      <w:r w:rsidRPr="004A5C87">
        <w:rPr>
          <w:rFonts w:ascii="Calibri" w:hAnsi="Calibri" w:cs="Calibri"/>
          <w:bCs/>
          <w:sz w:val="22"/>
          <w:szCs w:val="22"/>
        </w:rPr>
        <w:t>Zakon</w:t>
      </w:r>
      <w:r w:rsidR="00590E48">
        <w:rPr>
          <w:rFonts w:ascii="Calibri" w:hAnsi="Calibri" w:cs="Calibri"/>
          <w:bCs/>
          <w:sz w:val="22"/>
          <w:szCs w:val="22"/>
        </w:rPr>
        <w:t>om</w:t>
      </w:r>
      <w:r w:rsidRPr="004A5C87">
        <w:rPr>
          <w:rFonts w:ascii="Calibri" w:hAnsi="Calibri" w:cs="Calibri"/>
          <w:bCs/>
          <w:sz w:val="22"/>
          <w:szCs w:val="22"/>
        </w:rPr>
        <w:t xml:space="preserve"> o funkcionarjih v državnih organih</w:t>
      </w:r>
      <w:r w:rsidR="00590E48">
        <w:rPr>
          <w:rFonts w:ascii="Calibri" w:hAnsi="Calibri" w:cs="Calibri"/>
          <w:bCs/>
          <w:sz w:val="22"/>
          <w:szCs w:val="22"/>
        </w:rPr>
        <w:t xml:space="preserve">« nadomesti z </w:t>
      </w:r>
      <w:r w:rsidR="00B42684">
        <w:rPr>
          <w:rFonts w:ascii="Calibri" w:hAnsi="Calibri" w:cs="Calibri"/>
          <w:bCs/>
          <w:sz w:val="22"/>
          <w:szCs w:val="22"/>
        </w:rPr>
        <w:t xml:space="preserve">besedilom </w:t>
      </w:r>
      <w:r w:rsidR="00590E48">
        <w:rPr>
          <w:rFonts w:ascii="Calibri" w:hAnsi="Calibri" w:cs="Calibri"/>
          <w:bCs/>
          <w:sz w:val="22"/>
          <w:szCs w:val="22"/>
        </w:rPr>
        <w:t>»</w:t>
      </w:r>
      <w:r w:rsidR="00590E48" w:rsidRPr="00590E48">
        <w:rPr>
          <w:rFonts w:ascii="Calibri" w:hAnsi="Calibri" w:cs="Calibri"/>
          <w:bCs/>
          <w:sz w:val="22"/>
          <w:szCs w:val="22"/>
        </w:rPr>
        <w:t>Zakon</w:t>
      </w:r>
      <w:r w:rsidR="00590E48">
        <w:rPr>
          <w:rFonts w:ascii="Calibri" w:hAnsi="Calibri" w:cs="Calibri"/>
          <w:bCs/>
          <w:sz w:val="22"/>
          <w:szCs w:val="22"/>
        </w:rPr>
        <w:t>om</w:t>
      </w:r>
      <w:r w:rsidR="00590E48" w:rsidRPr="00590E48">
        <w:rPr>
          <w:rFonts w:ascii="Calibri" w:hAnsi="Calibri" w:cs="Calibri"/>
          <w:bCs/>
          <w:sz w:val="22"/>
          <w:szCs w:val="22"/>
        </w:rPr>
        <w:t xml:space="preserve"> o </w:t>
      </w:r>
      <w:r w:rsidR="00590E48" w:rsidRPr="00590E48">
        <w:rPr>
          <w:rFonts w:ascii="Calibri" w:hAnsi="Calibri" w:cs="Calibri"/>
          <w:bCs/>
          <w:sz w:val="22"/>
          <w:szCs w:val="22"/>
        </w:rPr>
        <w:lastRenderedPageBreak/>
        <w:t>funkcionarjih v državnih organih (Uradni list RS, št. 30/90, 2/91-I, 18/91, 22/91, 4/93, 18/94 – ZRPJZ, 109/12 in 21/13)</w:t>
      </w:r>
      <w:r w:rsidR="00590E48">
        <w:rPr>
          <w:rFonts w:ascii="Calibri" w:hAnsi="Calibri" w:cs="Calibri"/>
          <w:bCs/>
          <w:sz w:val="22"/>
          <w:szCs w:val="22"/>
        </w:rPr>
        <w:t xml:space="preserve">«, </w:t>
      </w:r>
      <w:r w:rsidR="00B42684">
        <w:rPr>
          <w:rFonts w:ascii="Calibri" w:hAnsi="Calibri" w:cs="Calibri"/>
          <w:bCs/>
          <w:sz w:val="22"/>
          <w:szCs w:val="22"/>
        </w:rPr>
        <w:t>besedilo</w:t>
      </w:r>
      <w:r w:rsidR="00590E48">
        <w:rPr>
          <w:rFonts w:ascii="Calibri" w:hAnsi="Calibri" w:cs="Calibri"/>
          <w:bCs/>
          <w:sz w:val="22"/>
          <w:szCs w:val="22"/>
        </w:rPr>
        <w:t xml:space="preserve"> »</w:t>
      </w:r>
      <w:r w:rsidR="00590E48" w:rsidRPr="00590E48">
        <w:rPr>
          <w:rFonts w:ascii="Calibri" w:hAnsi="Calibri" w:cs="Calibri"/>
          <w:bCs/>
          <w:sz w:val="22"/>
          <w:szCs w:val="22"/>
        </w:rPr>
        <w:t>Zakon</w:t>
      </w:r>
      <w:r w:rsidR="00590E48">
        <w:rPr>
          <w:rFonts w:ascii="Calibri" w:hAnsi="Calibri" w:cs="Calibri"/>
          <w:bCs/>
          <w:sz w:val="22"/>
          <w:szCs w:val="22"/>
        </w:rPr>
        <w:t>om</w:t>
      </w:r>
      <w:r w:rsidR="00590E48" w:rsidRPr="00590E48">
        <w:rPr>
          <w:rFonts w:ascii="Calibri" w:hAnsi="Calibri" w:cs="Calibri"/>
          <w:bCs/>
          <w:sz w:val="22"/>
          <w:szCs w:val="22"/>
        </w:rPr>
        <w:t xml:space="preserve"> o javnih uslužbencih</w:t>
      </w:r>
      <w:r w:rsidR="00590E48">
        <w:rPr>
          <w:rFonts w:ascii="Calibri" w:hAnsi="Calibri" w:cs="Calibri"/>
          <w:bCs/>
          <w:sz w:val="22"/>
          <w:szCs w:val="22"/>
        </w:rPr>
        <w:t xml:space="preserve">« nadomesti z </w:t>
      </w:r>
      <w:r w:rsidR="00B42684">
        <w:rPr>
          <w:rFonts w:ascii="Calibri" w:hAnsi="Calibri" w:cs="Calibri"/>
          <w:bCs/>
          <w:sz w:val="22"/>
          <w:szCs w:val="22"/>
        </w:rPr>
        <w:t xml:space="preserve">besedilom </w:t>
      </w:r>
      <w:r w:rsidR="00590E48">
        <w:rPr>
          <w:rFonts w:ascii="Calibri" w:hAnsi="Calibri" w:cs="Calibri"/>
          <w:bCs/>
          <w:sz w:val="22"/>
          <w:szCs w:val="22"/>
        </w:rPr>
        <w:t>»</w:t>
      </w:r>
      <w:r w:rsidR="00590E48" w:rsidRPr="00590E48">
        <w:rPr>
          <w:rFonts w:ascii="Calibri" w:hAnsi="Calibri" w:cs="Calibri"/>
          <w:bCs/>
          <w:sz w:val="22"/>
          <w:szCs w:val="22"/>
        </w:rPr>
        <w:t>Zakon</w:t>
      </w:r>
      <w:r w:rsidR="00590E48">
        <w:rPr>
          <w:rFonts w:ascii="Calibri" w:hAnsi="Calibri" w:cs="Calibri"/>
          <w:bCs/>
          <w:sz w:val="22"/>
          <w:szCs w:val="22"/>
        </w:rPr>
        <w:t>om</w:t>
      </w:r>
      <w:r w:rsidR="00590E48" w:rsidRPr="00590E48">
        <w:rPr>
          <w:rFonts w:ascii="Calibri" w:hAnsi="Calibri" w:cs="Calibri"/>
          <w:bCs/>
          <w:sz w:val="22"/>
          <w:szCs w:val="22"/>
        </w:rPr>
        <w:t xml:space="preserve"> o javnih uslužbencih (Uradni list RS, št. 63/07 – uradno prečiščeno besedilo, 65/08, 69/08 – ZTFI-A, 69/08 – ZZavar-E, 40/12 – ZUJF, 158/20 – </w:t>
      </w:r>
      <w:proofErr w:type="spellStart"/>
      <w:r w:rsidR="00590E48" w:rsidRPr="00590E48">
        <w:rPr>
          <w:rFonts w:ascii="Calibri" w:hAnsi="Calibri" w:cs="Calibri"/>
          <w:bCs/>
          <w:sz w:val="22"/>
          <w:szCs w:val="22"/>
        </w:rPr>
        <w:t>ZIntPK</w:t>
      </w:r>
      <w:proofErr w:type="spellEnd"/>
      <w:r w:rsidR="00590E48" w:rsidRPr="00590E48">
        <w:rPr>
          <w:rFonts w:ascii="Calibri" w:hAnsi="Calibri" w:cs="Calibri"/>
          <w:bCs/>
          <w:sz w:val="22"/>
          <w:szCs w:val="22"/>
        </w:rPr>
        <w:t xml:space="preserve">-C, 203/20 – ZIUPOPDVE, 202/21 – </w:t>
      </w:r>
      <w:proofErr w:type="spellStart"/>
      <w:r w:rsidR="00590E48" w:rsidRPr="00590E48">
        <w:rPr>
          <w:rFonts w:ascii="Calibri" w:hAnsi="Calibri" w:cs="Calibri"/>
          <w:bCs/>
          <w:sz w:val="22"/>
          <w:szCs w:val="22"/>
        </w:rPr>
        <w:t>odl</w:t>
      </w:r>
      <w:proofErr w:type="spellEnd"/>
      <w:r w:rsidR="00590E48" w:rsidRPr="00590E48">
        <w:rPr>
          <w:rFonts w:ascii="Calibri" w:hAnsi="Calibri" w:cs="Calibri"/>
          <w:bCs/>
          <w:sz w:val="22"/>
          <w:szCs w:val="22"/>
        </w:rPr>
        <w:t xml:space="preserve">. US in 3/22 – </w:t>
      </w:r>
      <w:proofErr w:type="spellStart"/>
      <w:r w:rsidR="00590E48" w:rsidRPr="00590E48">
        <w:rPr>
          <w:rFonts w:ascii="Calibri" w:hAnsi="Calibri" w:cs="Calibri"/>
          <w:bCs/>
          <w:sz w:val="22"/>
          <w:szCs w:val="22"/>
        </w:rPr>
        <w:t>ZDeb</w:t>
      </w:r>
      <w:proofErr w:type="spellEnd"/>
      <w:r w:rsidR="00590E48" w:rsidRPr="00590E48">
        <w:rPr>
          <w:rFonts w:ascii="Calibri" w:hAnsi="Calibri" w:cs="Calibri"/>
          <w:bCs/>
          <w:sz w:val="22"/>
          <w:szCs w:val="22"/>
        </w:rPr>
        <w:t>)</w:t>
      </w:r>
      <w:r w:rsidR="00590E48">
        <w:rPr>
          <w:rFonts w:ascii="Calibri" w:hAnsi="Calibri" w:cs="Calibri"/>
          <w:bCs/>
          <w:sz w:val="22"/>
          <w:szCs w:val="22"/>
        </w:rPr>
        <w:t xml:space="preserve">«, </w:t>
      </w:r>
      <w:r w:rsidR="00B42684">
        <w:rPr>
          <w:rFonts w:ascii="Calibri" w:hAnsi="Calibri" w:cs="Calibri"/>
          <w:bCs/>
          <w:sz w:val="22"/>
          <w:szCs w:val="22"/>
        </w:rPr>
        <w:t>besedilo</w:t>
      </w:r>
      <w:r w:rsidR="00590E48">
        <w:rPr>
          <w:rFonts w:ascii="Calibri" w:hAnsi="Calibri" w:cs="Calibri"/>
          <w:bCs/>
          <w:sz w:val="22"/>
          <w:szCs w:val="22"/>
        </w:rPr>
        <w:t xml:space="preserve"> »</w:t>
      </w:r>
      <w:r w:rsidR="00590E48" w:rsidRPr="00590E48">
        <w:rPr>
          <w:rFonts w:ascii="Calibri" w:hAnsi="Calibri" w:cs="Calibri"/>
          <w:bCs/>
          <w:sz w:val="22"/>
          <w:szCs w:val="22"/>
        </w:rPr>
        <w:t>Uredb</w:t>
      </w:r>
      <w:r w:rsidR="00590E48">
        <w:rPr>
          <w:rFonts w:ascii="Calibri" w:hAnsi="Calibri" w:cs="Calibri"/>
          <w:bCs/>
          <w:sz w:val="22"/>
          <w:szCs w:val="22"/>
        </w:rPr>
        <w:t>o</w:t>
      </w:r>
      <w:r w:rsidR="00590E48" w:rsidRPr="00590E48">
        <w:rPr>
          <w:rFonts w:ascii="Calibri" w:hAnsi="Calibri" w:cs="Calibri"/>
          <w:bCs/>
          <w:sz w:val="22"/>
          <w:szCs w:val="22"/>
        </w:rPr>
        <w:t xml:space="preserve"> o notranji organizaciji, sistemizaciji, delovnih mestih in nazivih v organih javne uprave in v pravosodnih organih</w:t>
      </w:r>
      <w:r w:rsidR="00590E48">
        <w:rPr>
          <w:rFonts w:ascii="Calibri" w:hAnsi="Calibri" w:cs="Calibri"/>
          <w:bCs/>
          <w:sz w:val="22"/>
          <w:szCs w:val="22"/>
        </w:rPr>
        <w:t xml:space="preserve">« nadomesti z </w:t>
      </w:r>
      <w:r w:rsidR="00B42684">
        <w:rPr>
          <w:rFonts w:ascii="Calibri" w:hAnsi="Calibri" w:cs="Calibri"/>
          <w:bCs/>
          <w:sz w:val="22"/>
          <w:szCs w:val="22"/>
        </w:rPr>
        <w:t xml:space="preserve">besedilom </w:t>
      </w:r>
      <w:r w:rsidR="00590E48">
        <w:rPr>
          <w:rFonts w:ascii="Calibri" w:hAnsi="Calibri" w:cs="Calibri"/>
          <w:bCs/>
          <w:sz w:val="22"/>
          <w:szCs w:val="22"/>
        </w:rPr>
        <w:t>»</w:t>
      </w:r>
      <w:r w:rsidR="00590E48" w:rsidRPr="00590E48">
        <w:rPr>
          <w:rFonts w:ascii="Calibri" w:hAnsi="Calibri" w:cs="Calibri"/>
          <w:bCs/>
          <w:sz w:val="22"/>
          <w:szCs w:val="22"/>
        </w:rPr>
        <w:t>Uredb</w:t>
      </w:r>
      <w:r w:rsidR="00590E48">
        <w:rPr>
          <w:rFonts w:ascii="Calibri" w:hAnsi="Calibri" w:cs="Calibri"/>
          <w:bCs/>
          <w:sz w:val="22"/>
          <w:szCs w:val="22"/>
        </w:rPr>
        <w:t>o</w:t>
      </w:r>
      <w:r w:rsidR="00590E48" w:rsidRPr="00590E48">
        <w:rPr>
          <w:rFonts w:ascii="Calibri" w:hAnsi="Calibri" w:cs="Calibri"/>
          <w:bCs/>
          <w:sz w:val="22"/>
          <w:szCs w:val="22"/>
        </w:rPr>
        <w:t xml:space="preserve"> o notranji organizaciji, sistemizaciji, delovnih mestih in nazivih v organih javne uprave in v pravosodnih organih (Uradni list RS, št. 58/03, 81/03, 109/03, 43/04, 58/04 – </w:t>
      </w:r>
      <w:proofErr w:type="spellStart"/>
      <w:r w:rsidR="00590E48" w:rsidRPr="00590E48">
        <w:rPr>
          <w:rFonts w:ascii="Calibri" w:hAnsi="Calibri" w:cs="Calibri"/>
          <w:bCs/>
          <w:sz w:val="22"/>
          <w:szCs w:val="22"/>
        </w:rPr>
        <w:t>popr</w:t>
      </w:r>
      <w:proofErr w:type="spellEnd"/>
      <w:r w:rsidR="00590E48" w:rsidRPr="00590E48">
        <w:rPr>
          <w:rFonts w:ascii="Calibri" w:hAnsi="Calibri" w:cs="Calibri"/>
          <w:bCs/>
          <w:sz w:val="22"/>
          <w:szCs w:val="22"/>
        </w:rPr>
        <w:t>., 138/04, 35/05, 60/05, 72/05, 112/05, 49/06, 140/06, 9/07, 33/08, 66/08, 88/08, 8/09, 63/09, 73/09, 11/10, 42/10, 82/10, 17/11, 14/12, 17/12, 23/12, 98/12, 16/13, 18/13, 36/13, 51/13, 59/13, 14/14, 28/14, 43/14, 76/14, 91/14, 36/15, 57/15, 4/16, 44/16, 58/16, 84/16, 8/17, 40/17, 41/17, 11/19, 25/19, 54/19, 67/19, 89/20, 104/20, 118/20, 168/20, 31/21, 54/21, 203/21, 29/22, 80/22, 103/22, 125/22, 25/23 in 74/23)</w:t>
      </w:r>
      <w:r w:rsidR="00590E48">
        <w:rPr>
          <w:rFonts w:ascii="Calibri" w:hAnsi="Calibri" w:cs="Calibri"/>
          <w:bCs/>
          <w:sz w:val="22"/>
          <w:szCs w:val="22"/>
        </w:rPr>
        <w:t>«.</w:t>
      </w:r>
    </w:p>
    <w:p w14:paraId="77381ED0" w14:textId="77777777" w:rsidR="004A5C87" w:rsidRPr="00CE3721" w:rsidRDefault="004A5C87">
      <w:pPr>
        <w:rPr>
          <w:rFonts w:ascii="Calibri" w:hAnsi="Calibri" w:cs="Calibri"/>
          <w:bCs/>
          <w:sz w:val="22"/>
          <w:szCs w:val="22"/>
        </w:rPr>
      </w:pPr>
    </w:p>
    <w:p w14:paraId="34DD18F7" w14:textId="7A9754B8" w:rsidR="00FF292E" w:rsidRPr="00CE3721" w:rsidRDefault="00FF292E" w:rsidP="00316945">
      <w:pPr>
        <w:jc w:val="both"/>
        <w:rPr>
          <w:rFonts w:ascii="Calibri" w:hAnsi="Calibri" w:cs="Calibri"/>
          <w:sz w:val="22"/>
          <w:szCs w:val="22"/>
        </w:rPr>
      </w:pPr>
      <w:r w:rsidRPr="00CE3721">
        <w:rPr>
          <w:rFonts w:ascii="Calibri" w:hAnsi="Calibri" w:cs="Calibri"/>
          <w:sz w:val="22"/>
          <w:szCs w:val="22"/>
        </w:rPr>
        <w:t>V točki 1.5 se v tretjem odstavku besedilo »ravneh in« črta.</w:t>
      </w:r>
    </w:p>
    <w:p w14:paraId="4AFA6921" w14:textId="7BDD214A" w:rsidR="00747B41" w:rsidRPr="00CE3721" w:rsidRDefault="00747B41" w:rsidP="00FF292E">
      <w:pPr>
        <w:jc w:val="both"/>
        <w:rPr>
          <w:rFonts w:ascii="Calibri" w:hAnsi="Calibri" w:cs="Calibri"/>
          <w:sz w:val="22"/>
          <w:szCs w:val="22"/>
        </w:rPr>
      </w:pPr>
    </w:p>
    <w:p w14:paraId="17B9F121" w14:textId="192EB962" w:rsidR="005E566D" w:rsidRPr="00CE3721" w:rsidRDefault="007807F9" w:rsidP="005E566D">
      <w:pPr>
        <w:jc w:val="both"/>
        <w:rPr>
          <w:rFonts w:ascii="Calibri" w:hAnsi="Calibri" w:cs="Calibri"/>
          <w:sz w:val="22"/>
          <w:szCs w:val="22"/>
        </w:rPr>
      </w:pPr>
      <w:r>
        <w:rPr>
          <w:rFonts w:ascii="Calibri" w:hAnsi="Calibri" w:cs="Calibri"/>
          <w:sz w:val="22"/>
          <w:szCs w:val="22"/>
        </w:rPr>
        <w:t>V t</w:t>
      </w:r>
      <w:r w:rsidR="005E566D" w:rsidRPr="00CE3721">
        <w:rPr>
          <w:rFonts w:ascii="Calibri" w:hAnsi="Calibri" w:cs="Calibri"/>
          <w:sz w:val="22"/>
          <w:szCs w:val="22"/>
        </w:rPr>
        <w:t>očk</w:t>
      </w:r>
      <w:r>
        <w:rPr>
          <w:rFonts w:ascii="Calibri" w:hAnsi="Calibri" w:cs="Calibri"/>
          <w:sz w:val="22"/>
          <w:szCs w:val="22"/>
        </w:rPr>
        <w:t>i</w:t>
      </w:r>
      <w:r w:rsidR="005E566D" w:rsidRPr="00CE3721">
        <w:rPr>
          <w:rFonts w:ascii="Calibri" w:hAnsi="Calibri" w:cs="Calibri"/>
          <w:sz w:val="22"/>
          <w:szCs w:val="22"/>
        </w:rPr>
        <w:t xml:space="preserve"> 1.5.1 se spremeni </w:t>
      </w:r>
      <w:r>
        <w:rPr>
          <w:rFonts w:ascii="Calibri" w:hAnsi="Calibri" w:cs="Calibri"/>
          <w:sz w:val="22"/>
          <w:szCs w:val="22"/>
        </w:rPr>
        <w:t xml:space="preserve">naslov in vsebina </w:t>
      </w:r>
      <w:r w:rsidRPr="007807F9">
        <w:rPr>
          <w:rFonts w:ascii="Calibri" w:hAnsi="Calibri" w:cs="Calibri"/>
          <w:sz w:val="22"/>
          <w:szCs w:val="22"/>
        </w:rPr>
        <w:t xml:space="preserve">pojma </w:t>
      </w:r>
      <w:r>
        <w:rPr>
          <w:rFonts w:ascii="Calibri" w:hAnsi="Calibri" w:cs="Calibri"/>
          <w:sz w:val="22"/>
          <w:szCs w:val="22"/>
        </w:rPr>
        <w:t>Prva raven</w:t>
      </w:r>
      <w:r w:rsidRPr="007807F9">
        <w:rPr>
          <w:rFonts w:ascii="Calibri" w:hAnsi="Calibri" w:cs="Calibri"/>
          <w:sz w:val="22"/>
          <w:szCs w:val="22"/>
        </w:rPr>
        <w:t xml:space="preserve"> tako, da se glasi</w:t>
      </w:r>
      <w:r>
        <w:rPr>
          <w:rFonts w:ascii="Calibri" w:hAnsi="Calibri" w:cs="Calibri"/>
          <w:sz w:val="22"/>
          <w:szCs w:val="22"/>
        </w:rPr>
        <w:t>:</w:t>
      </w:r>
      <w:r w:rsidRPr="007807F9">
        <w:rPr>
          <w:rFonts w:ascii="Calibri" w:hAnsi="Calibri" w:cs="Calibri"/>
          <w:sz w:val="22"/>
          <w:szCs w:val="22"/>
        </w:rPr>
        <w:t xml:space="preserve"> </w:t>
      </w:r>
    </w:p>
    <w:p w14:paraId="6A8FD4B6" w14:textId="77777777" w:rsidR="007807F9" w:rsidRDefault="007807F9" w:rsidP="00AA6B5F">
      <w:pPr>
        <w:rPr>
          <w:rFonts w:ascii="Calibri" w:hAnsi="Calibri" w:cs="Calibri"/>
          <w:b/>
          <w:sz w:val="22"/>
          <w:szCs w:val="22"/>
        </w:rPr>
      </w:pPr>
    </w:p>
    <w:p w14:paraId="7E822373" w14:textId="2C26E0EE" w:rsidR="005E566D" w:rsidRPr="00CE3721" w:rsidRDefault="00AA6B5F" w:rsidP="00AA6B5F">
      <w:pPr>
        <w:rPr>
          <w:rFonts w:ascii="Calibri" w:hAnsi="Calibri" w:cs="Calibri"/>
          <w:b/>
          <w:sz w:val="22"/>
          <w:szCs w:val="22"/>
        </w:rPr>
      </w:pPr>
      <w:r w:rsidRPr="00CE3721">
        <w:rPr>
          <w:rFonts w:ascii="Calibri" w:hAnsi="Calibri" w:cs="Calibri"/>
          <w:b/>
          <w:sz w:val="22"/>
          <w:szCs w:val="22"/>
        </w:rPr>
        <w:t>»</w:t>
      </w:r>
      <w:r w:rsidR="00316945" w:rsidRPr="00CE3721">
        <w:rPr>
          <w:rFonts w:ascii="Calibri" w:hAnsi="Calibri" w:cs="Calibri"/>
          <w:b/>
          <w:sz w:val="22"/>
          <w:szCs w:val="22"/>
        </w:rPr>
        <w:t>1.</w:t>
      </w:r>
      <w:r w:rsidR="00CB0D50" w:rsidRPr="00CE3721">
        <w:rPr>
          <w:rFonts w:ascii="Calibri" w:hAnsi="Calibri" w:cs="Calibri"/>
          <w:b/>
          <w:sz w:val="22"/>
          <w:szCs w:val="22"/>
        </w:rPr>
        <w:t>5</w:t>
      </w:r>
      <w:r w:rsidR="00316945" w:rsidRPr="00CE3721">
        <w:rPr>
          <w:rFonts w:ascii="Calibri" w:hAnsi="Calibri" w:cs="Calibri"/>
          <w:b/>
          <w:sz w:val="22"/>
          <w:szCs w:val="22"/>
        </w:rPr>
        <w:t>.</w:t>
      </w:r>
      <w:r w:rsidR="00335397" w:rsidRPr="00CE3721">
        <w:rPr>
          <w:rFonts w:ascii="Calibri" w:hAnsi="Calibri" w:cs="Calibri"/>
          <w:b/>
          <w:sz w:val="22"/>
          <w:szCs w:val="22"/>
        </w:rPr>
        <w:t>1</w:t>
      </w:r>
      <w:r w:rsidR="00316945" w:rsidRPr="00CE3721">
        <w:rPr>
          <w:rFonts w:ascii="Calibri" w:hAnsi="Calibri" w:cs="Calibri"/>
          <w:b/>
          <w:sz w:val="22"/>
          <w:szCs w:val="22"/>
        </w:rPr>
        <w:t xml:space="preserve"> </w:t>
      </w:r>
      <w:r w:rsidR="00335397" w:rsidRPr="00CE3721">
        <w:rPr>
          <w:rFonts w:ascii="Calibri" w:hAnsi="Calibri" w:cs="Calibri"/>
          <w:b/>
          <w:sz w:val="22"/>
          <w:szCs w:val="22"/>
        </w:rPr>
        <w:t>Razdelitev po skupinah</w:t>
      </w:r>
    </w:p>
    <w:p w14:paraId="6196EFFB" w14:textId="77777777" w:rsidR="005E566D" w:rsidRPr="00CE3721" w:rsidRDefault="005E566D" w:rsidP="005E566D">
      <w:pPr>
        <w:ind w:left="720"/>
        <w:jc w:val="both"/>
        <w:rPr>
          <w:rFonts w:ascii="Calibri" w:hAnsi="Calibri" w:cs="Calibri"/>
          <w:bCs/>
          <w:sz w:val="22"/>
          <w:szCs w:val="22"/>
        </w:rPr>
      </w:pPr>
    </w:p>
    <w:p w14:paraId="76815E1A" w14:textId="54652427" w:rsidR="005E566D" w:rsidRPr="00CE3721" w:rsidRDefault="005E566D" w:rsidP="005E566D">
      <w:pPr>
        <w:jc w:val="both"/>
        <w:rPr>
          <w:rFonts w:ascii="Calibri" w:hAnsi="Calibri" w:cs="Calibri"/>
          <w:b/>
          <w:bCs/>
          <w:sz w:val="22"/>
          <w:szCs w:val="22"/>
        </w:rPr>
      </w:pPr>
      <w:r w:rsidRPr="00CE3721">
        <w:rPr>
          <w:rFonts w:ascii="Calibri" w:hAnsi="Calibri" w:cs="Calibri"/>
          <w:b/>
          <w:bCs/>
          <w:sz w:val="22"/>
          <w:szCs w:val="22"/>
        </w:rPr>
        <w:t>1.5.1.1 Prva skupina</w:t>
      </w:r>
    </w:p>
    <w:p w14:paraId="5C03F731" w14:textId="77777777" w:rsidR="005E566D" w:rsidRPr="00CE3721" w:rsidRDefault="005E566D" w:rsidP="005E566D">
      <w:pPr>
        <w:ind w:left="720"/>
        <w:jc w:val="both"/>
        <w:rPr>
          <w:rFonts w:ascii="Calibri" w:hAnsi="Calibri" w:cs="Calibri"/>
          <w:b/>
          <w:bCs/>
          <w:sz w:val="22"/>
          <w:szCs w:val="22"/>
        </w:rPr>
      </w:pPr>
    </w:p>
    <w:p w14:paraId="1F2EF46F" w14:textId="723A4A00" w:rsidR="005E566D" w:rsidRPr="00CE3721" w:rsidRDefault="005E566D" w:rsidP="005E566D">
      <w:pPr>
        <w:jc w:val="both"/>
        <w:rPr>
          <w:rFonts w:ascii="Calibri" w:hAnsi="Calibri" w:cs="Calibri"/>
          <w:bCs/>
          <w:sz w:val="22"/>
          <w:szCs w:val="22"/>
        </w:rPr>
      </w:pPr>
      <w:r w:rsidRPr="00CE3721">
        <w:rPr>
          <w:rFonts w:ascii="Calibri" w:hAnsi="Calibri" w:cs="Calibri"/>
          <w:bCs/>
          <w:sz w:val="22"/>
          <w:szCs w:val="22"/>
        </w:rPr>
        <w:t xml:space="preserve">V prvo skupino spadajo predsednik vlade, </w:t>
      </w:r>
      <w:r w:rsidR="00974851" w:rsidRPr="00CE3721">
        <w:rPr>
          <w:rFonts w:ascii="Calibri" w:hAnsi="Calibri" w:cs="Calibri"/>
          <w:bCs/>
          <w:sz w:val="22"/>
          <w:szCs w:val="22"/>
        </w:rPr>
        <w:t>ministri,</w:t>
      </w:r>
      <w:r w:rsidRPr="00CE3721">
        <w:rPr>
          <w:rFonts w:ascii="Calibri" w:hAnsi="Calibri" w:cs="Calibri"/>
          <w:bCs/>
          <w:sz w:val="22"/>
          <w:szCs w:val="22"/>
        </w:rPr>
        <w:t xml:space="preserve"> generalni sekretar vlade in državni sekretarji.</w:t>
      </w:r>
    </w:p>
    <w:p w14:paraId="676413CC" w14:textId="77777777" w:rsidR="005E566D" w:rsidRPr="00CE3721" w:rsidRDefault="005E566D" w:rsidP="005E566D">
      <w:pPr>
        <w:ind w:left="720"/>
        <w:jc w:val="both"/>
        <w:rPr>
          <w:rFonts w:ascii="Calibri" w:hAnsi="Calibri" w:cs="Calibri"/>
          <w:bCs/>
          <w:sz w:val="22"/>
          <w:szCs w:val="22"/>
        </w:rPr>
      </w:pPr>
    </w:p>
    <w:p w14:paraId="05587246" w14:textId="3EABCFB8" w:rsidR="005E566D" w:rsidRPr="00CE3721" w:rsidRDefault="005E566D" w:rsidP="005E566D">
      <w:pPr>
        <w:jc w:val="both"/>
        <w:rPr>
          <w:rFonts w:ascii="Calibri" w:hAnsi="Calibri" w:cs="Calibri"/>
          <w:b/>
          <w:bCs/>
          <w:sz w:val="22"/>
          <w:szCs w:val="22"/>
        </w:rPr>
      </w:pPr>
      <w:r w:rsidRPr="00CE3721">
        <w:rPr>
          <w:rFonts w:ascii="Calibri" w:hAnsi="Calibri" w:cs="Calibri"/>
          <w:b/>
          <w:bCs/>
          <w:sz w:val="22"/>
          <w:szCs w:val="22"/>
        </w:rPr>
        <w:t>1.5.1.2 Druga skupina</w:t>
      </w:r>
    </w:p>
    <w:p w14:paraId="2D248FE4" w14:textId="77777777" w:rsidR="005E566D" w:rsidRPr="00CE3721" w:rsidRDefault="005E566D" w:rsidP="005E566D">
      <w:pPr>
        <w:ind w:left="720"/>
        <w:jc w:val="both"/>
        <w:rPr>
          <w:rFonts w:ascii="Calibri" w:hAnsi="Calibri" w:cs="Calibri"/>
          <w:bCs/>
          <w:sz w:val="22"/>
          <w:szCs w:val="22"/>
        </w:rPr>
      </w:pPr>
    </w:p>
    <w:p w14:paraId="6EB0FAF6" w14:textId="7CCF3088" w:rsidR="005E566D" w:rsidRPr="00CE3721" w:rsidRDefault="005E566D" w:rsidP="005E566D">
      <w:pPr>
        <w:jc w:val="both"/>
        <w:rPr>
          <w:rFonts w:ascii="Calibri" w:hAnsi="Calibri" w:cs="Calibri"/>
          <w:bCs/>
          <w:sz w:val="22"/>
          <w:szCs w:val="22"/>
        </w:rPr>
      </w:pPr>
      <w:r w:rsidRPr="00CE3721">
        <w:rPr>
          <w:rFonts w:ascii="Calibri" w:hAnsi="Calibri" w:cs="Calibri"/>
          <w:bCs/>
          <w:sz w:val="22"/>
          <w:szCs w:val="22"/>
        </w:rPr>
        <w:t>V drugo skupino spadajo uradniki</w:t>
      </w:r>
      <w:r w:rsidR="004433CE" w:rsidRPr="00CE3721">
        <w:rPr>
          <w:rFonts w:ascii="Calibri" w:hAnsi="Calibri" w:cs="Calibri"/>
          <w:bCs/>
          <w:sz w:val="22"/>
          <w:szCs w:val="22"/>
        </w:rPr>
        <w:t>, ki svoj položaj pridobijo z odločbo o imenovanju</w:t>
      </w:r>
      <w:r w:rsidR="00C8730D" w:rsidRPr="00CE3721">
        <w:rPr>
          <w:rFonts w:ascii="Calibri" w:hAnsi="Calibri" w:cs="Calibri"/>
          <w:bCs/>
          <w:sz w:val="22"/>
          <w:szCs w:val="22"/>
        </w:rPr>
        <w:t>,</w:t>
      </w:r>
      <w:r w:rsidR="004433CE" w:rsidRPr="00CE3721">
        <w:rPr>
          <w:rFonts w:ascii="Calibri" w:hAnsi="Calibri" w:cs="Calibri"/>
          <w:bCs/>
          <w:sz w:val="22"/>
          <w:szCs w:val="22"/>
        </w:rPr>
        <w:t xml:space="preserve"> njihovi namestniki</w:t>
      </w:r>
      <w:r w:rsidR="00C8730D" w:rsidRPr="00CE3721">
        <w:rPr>
          <w:rFonts w:ascii="Calibri" w:hAnsi="Calibri" w:cs="Calibri"/>
          <w:bCs/>
          <w:sz w:val="22"/>
          <w:szCs w:val="22"/>
        </w:rPr>
        <w:t xml:space="preserve"> in vodje kabineta ministra</w:t>
      </w:r>
      <w:r w:rsidR="009F1E19" w:rsidRPr="00CE3721">
        <w:rPr>
          <w:rFonts w:ascii="Calibri" w:hAnsi="Calibri" w:cs="Calibri"/>
          <w:bCs/>
          <w:sz w:val="22"/>
          <w:szCs w:val="22"/>
        </w:rPr>
        <w:t xml:space="preserve">. </w:t>
      </w:r>
    </w:p>
    <w:p w14:paraId="794F7479" w14:textId="77777777" w:rsidR="005E566D" w:rsidRPr="00CE3721" w:rsidRDefault="005E566D" w:rsidP="005E566D">
      <w:pPr>
        <w:ind w:left="720"/>
        <w:jc w:val="both"/>
        <w:rPr>
          <w:rFonts w:ascii="Calibri" w:hAnsi="Calibri" w:cs="Calibri"/>
          <w:bCs/>
          <w:sz w:val="22"/>
          <w:szCs w:val="22"/>
        </w:rPr>
      </w:pPr>
    </w:p>
    <w:p w14:paraId="7834329A" w14:textId="604C992A" w:rsidR="005E566D" w:rsidRPr="00CE3721" w:rsidRDefault="005E566D" w:rsidP="005E566D">
      <w:pPr>
        <w:jc w:val="both"/>
        <w:rPr>
          <w:rFonts w:ascii="Calibri" w:hAnsi="Calibri" w:cs="Calibri"/>
          <w:b/>
          <w:bCs/>
          <w:sz w:val="22"/>
          <w:szCs w:val="22"/>
        </w:rPr>
      </w:pPr>
      <w:r w:rsidRPr="00CE3721">
        <w:rPr>
          <w:rFonts w:ascii="Calibri" w:hAnsi="Calibri" w:cs="Calibri"/>
          <w:b/>
          <w:bCs/>
          <w:sz w:val="22"/>
          <w:szCs w:val="22"/>
        </w:rPr>
        <w:t>1.5.1.3 Tretja skupina</w:t>
      </w:r>
    </w:p>
    <w:p w14:paraId="7D42655E" w14:textId="77777777" w:rsidR="0088643D" w:rsidRPr="00CE3721" w:rsidRDefault="0088643D" w:rsidP="0088643D">
      <w:pPr>
        <w:jc w:val="both"/>
        <w:rPr>
          <w:rFonts w:ascii="Calibri" w:hAnsi="Calibri" w:cs="Calibri"/>
          <w:bCs/>
          <w:sz w:val="22"/>
          <w:szCs w:val="22"/>
        </w:rPr>
      </w:pPr>
    </w:p>
    <w:p w14:paraId="067EB26C" w14:textId="4B068251" w:rsidR="005E566D" w:rsidRPr="00CE3721" w:rsidRDefault="005E566D" w:rsidP="0088643D">
      <w:pPr>
        <w:jc w:val="both"/>
        <w:rPr>
          <w:rFonts w:ascii="Calibri" w:hAnsi="Calibri" w:cs="Calibri"/>
          <w:bCs/>
          <w:sz w:val="22"/>
          <w:szCs w:val="22"/>
        </w:rPr>
      </w:pPr>
      <w:r w:rsidRPr="00CE3721">
        <w:rPr>
          <w:rFonts w:ascii="Calibri" w:hAnsi="Calibri" w:cs="Calibri"/>
          <w:bCs/>
          <w:sz w:val="22"/>
          <w:szCs w:val="22"/>
        </w:rPr>
        <w:t xml:space="preserve">V tretjo skupino spadajo </w:t>
      </w:r>
      <w:r w:rsidR="00F10CAD" w:rsidRPr="00CE3721">
        <w:rPr>
          <w:rFonts w:ascii="Calibri" w:hAnsi="Calibri" w:cs="Calibri"/>
          <w:bCs/>
          <w:sz w:val="22"/>
          <w:szCs w:val="22"/>
        </w:rPr>
        <w:t>javni uslužbenci</w:t>
      </w:r>
      <w:r w:rsidRPr="00CE3721">
        <w:rPr>
          <w:rFonts w:ascii="Calibri" w:hAnsi="Calibri" w:cs="Calibri"/>
          <w:bCs/>
          <w:sz w:val="22"/>
          <w:szCs w:val="22"/>
        </w:rPr>
        <w:t>, ki opravljajo pooblastila v zvezi z vodenjem, usklajevanjem in organizacijo dela v organu</w:t>
      </w:r>
      <w:r w:rsidR="00F10CAD" w:rsidRPr="00CE3721">
        <w:rPr>
          <w:rFonts w:ascii="Calibri" w:hAnsi="Calibri" w:cs="Calibri"/>
          <w:bCs/>
          <w:sz w:val="22"/>
          <w:szCs w:val="22"/>
        </w:rPr>
        <w:t xml:space="preserve"> (vodje organizacijskih enot)</w:t>
      </w:r>
      <w:r w:rsidRPr="00CE3721">
        <w:rPr>
          <w:rFonts w:ascii="Calibri" w:hAnsi="Calibri" w:cs="Calibri"/>
          <w:bCs/>
          <w:sz w:val="22"/>
          <w:szCs w:val="22"/>
        </w:rPr>
        <w:t>.</w:t>
      </w:r>
    </w:p>
    <w:p w14:paraId="2FBF8C29" w14:textId="77777777" w:rsidR="005E566D" w:rsidRPr="00CE3721" w:rsidRDefault="005E566D" w:rsidP="00850BD8">
      <w:pPr>
        <w:jc w:val="both"/>
        <w:rPr>
          <w:rFonts w:ascii="Calibri" w:hAnsi="Calibri" w:cs="Calibri"/>
          <w:b/>
          <w:bCs/>
          <w:sz w:val="22"/>
          <w:szCs w:val="22"/>
        </w:rPr>
      </w:pPr>
    </w:p>
    <w:p w14:paraId="6270CD52" w14:textId="759CB97F" w:rsidR="005E566D" w:rsidRPr="00CE3721" w:rsidRDefault="005E566D" w:rsidP="005E566D">
      <w:pPr>
        <w:jc w:val="both"/>
        <w:rPr>
          <w:rFonts w:ascii="Calibri" w:hAnsi="Calibri" w:cs="Calibri"/>
          <w:b/>
          <w:bCs/>
          <w:sz w:val="22"/>
          <w:szCs w:val="22"/>
        </w:rPr>
      </w:pPr>
      <w:r w:rsidRPr="00CE3721">
        <w:rPr>
          <w:rFonts w:ascii="Calibri" w:hAnsi="Calibri" w:cs="Calibri"/>
          <w:b/>
          <w:bCs/>
          <w:sz w:val="22"/>
          <w:szCs w:val="22"/>
        </w:rPr>
        <w:t>1.5.1.4 Četrta skupina</w:t>
      </w:r>
    </w:p>
    <w:p w14:paraId="1C81A71F" w14:textId="77777777" w:rsidR="005E566D" w:rsidRPr="00CE3721" w:rsidRDefault="005E566D" w:rsidP="005E566D">
      <w:pPr>
        <w:ind w:left="720"/>
        <w:jc w:val="both"/>
        <w:rPr>
          <w:rFonts w:ascii="Calibri" w:hAnsi="Calibri" w:cs="Calibri"/>
          <w:bCs/>
          <w:sz w:val="22"/>
          <w:szCs w:val="22"/>
        </w:rPr>
      </w:pPr>
    </w:p>
    <w:p w14:paraId="55FA46D9" w14:textId="2AE04A8C" w:rsidR="005E566D" w:rsidRPr="00CE3721" w:rsidRDefault="005E566D" w:rsidP="00F10CAD">
      <w:pPr>
        <w:jc w:val="both"/>
        <w:rPr>
          <w:rFonts w:ascii="Calibri" w:hAnsi="Calibri" w:cs="Calibri"/>
          <w:bCs/>
          <w:sz w:val="22"/>
          <w:szCs w:val="22"/>
        </w:rPr>
      </w:pPr>
      <w:r w:rsidRPr="00CE3721">
        <w:rPr>
          <w:rFonts w:ascii="Calibri" w:hAnsi="Calibri" w:cs="Calibri"/>
          <w:bCs/>
          <w:sz w:val="22"/>
          <w:szCs w:val="22"/>
        </w:rPr>
        <w:t>V četrto skupino spadajo</w:t>
      </w:r>
      <w:r w:rsidR="00F10CAD" w:rsidRPr="00CE3721">
        <w:rPr>
          <w:rFonts w:ascii="Calibri" w:hAnsi="Calibri" w:cs="Calibri"/>
          <w:bCs/>
          <w:sz w:val="22"/>
          <w:szCs w:val="22"/>
        </w:rPr>
        <w:t xml:space="preserve"> preostali javni uslužbenci (uradniki in strokovno tehnični </w:t>
      </w:r>
      <w:r w:rsidR="00655CBA" w:rsidRPr="00CE3721">
        <w:rPr>
          <w:rFonts w:ascii="Calibri" w:hAnsi="Calibri" w:cs="Calibri"/>
          <w:bCs/>
          <w:sz w:val="22"/>
          <w:szCs w:val="22"/>
        </w:rPr>
        <w:t xml:space="preserve">javni </w:t>
      </w:r>
      <w:r w:rsidR="00F10CAD" w:rsidRPr="00CE3721">
        <w:rPr>
          <w:rFonts w:ascii="Calibri" w:hAnsi="Calibri" w:cs="Calibri"/>
          <w:bCs/>
          <w:sz w:val="22"/>
          <w:szCs w:val="22"/>
        </w:rPr>
        <w:t>uslužbenci).</w:t>
      </w:r>
      <w:r w:rsidR="00655CBA" w:rsidRPr="00CE3721">
        <w:rPr>
          <w:rFonts w:ascii="Calibri" w:hAnsi="Calibri" w:cs="Calibri"/>
          <w:bCs/>
          <w:sz w:val="22"/>
          <w:szCs w:val="22"/>
        </w:rPr>
        <w:t>«</w:t>
      </w:r>
      <w:r w:rsidR="007807F9">
        <w:rPr>
          <w:rFonts w:ascii="Calibri" w:hAnsi="Calibri" w:cs="Calibri"/>
          <w:bCs/>
          <w:sz w:val="22"/>
          <w:szCs w:val="22"/>
        </w:rPr>
        <w:t>.</w:t>
      </w:r>
    </w:p>
    <w:p w14:paraId="0C4FC98C" w14:textId="77777777" w:rsidR="00010BCB" w:rsidRPr="00CE3721" w:rsidRDefault="00010BCB" w:rsidP="003D2E03">
      <w:pPr>
        <w:ind w:left="720"/>
        <w:jc w:val="both"/>
        <w:rPr>
          <w:rFonts w:ascii="Calibri" w:hAnsi="Calibri" w:cs="Calibri"/>
          <w:sz w:val="22"/>
          <w:szCs w:val="22"/>
        </w:rPr>
      </w:pPr>
    </w:p>
    <w:p w14:paraId="6BF3B761" w14:textId="04B54D0B" w:rsidR="00010BCB" w:rsidRPr="00CE3721" w:rsidRDefault="006D26B9" w:rsidP="00010BCB">
      <w:pPr>
        <w:pStyle w:val="Golobesedilo"/>
        <w:jc w:val="both"/>
        <w:rPr>
          <w:rFonts w:ascii="Calibri" w:hAnsi="Calibri" w:cs="Calibri"/>
          <w:sz w:val="22"/>
          <w:szCs w:val="22"/>
        </w:rPr>
      </w:pPr>
      <w:r w:rsidRPr="00CE3721">
        <w:rPr>
          <w:rFonts w:ascii="Calibri" w:hAnsi="Calibri" w:cs="Calibri"/>
          <w:sz w:val="22"/>
          <w:szCs w:val="22"/>
        </w:rPr>
        <w:t xml:space="preserve">Točka 1.5.2 </w:t>
      </w:r>
      <w:r w:rsidR="005C6F11" w:rsidRPr="00CE3721">
        <w:rPr>
          <w:rFonts w:ascii="Calibri" w:hAnsi="Calibri" w:cs="Calibri"/>
          <w:sz w:val="22"/>
          <w:szCs w:val="22"/>
        </w:rPr>
        <w:t>se</w:t>
      </w:r>
      <w:r w:rsidRPr="00CE3721">
        <w:rPr>
          <w:rFonts w:ascii="Calibri" w:hAnsi="Calibri" w:cs="Calibri"/>
          <w:sz w:val="22"/>
          <w:szCs w:val="22"/>
        </w:rPr>
        <w:t xml:space="preserve"> črta.</w:t>
      </w:r>
    </w:p>
    <w:p w14:paraId="3021DE47" w14:textId="3A97D83C" w:rsidR="005C6F11" w:rsidRPr="00CE3721" w:rsidRDefault="005C6F11" w:rsidP="00010BCB">
      <w:pPr>
        <w:pStyle w:val="Golobesedilo"/>
        <w:jc w:val="both"/>
        <w:rPr>
          <w:rFonts w:ascii="Calibri" w:hAnsi="Calibri" w:cs="Calibri"/>
          <w:sz w:val="22"/>
          <w:szCs w:val="22"/>
        </w:rPr>
      </w:pPr>
    </w:p>
    <w:p w14:paraId="6E4F3AF4" w14:textId="3A8486FF" w:rsidR="005C6F11" w:rsidRPr="00CE3721" w:rsidRDefault="006D26B9" w:rsidP="00010BCB">
      <w:pPr>
        <w:pStyle w:val="Golobesedilo"/>
        <w:jc w:val="both"/>
        <w:rPr>
          <w:rFonts w:ascii="Calibri" w:hAnsi="Calibri" w:cs="Calibri"/>
          <w:sz w:val="22"/>
          <w:szCs w:val="22"/>
        </w:rPr>
      </w:pPr>
      <w:r w:rsidRPr="00CE3721">
        <w:rPr>
          <w:rFonts w:ascii="Calibri" w:hAnsi="Calibri" w:cs="Calibri"/>
          <w:sz w:val="22"/>
          <w:szCs w:val="22"/>
        </w:rPr>
        <w:t>T</w:t>
      </w:r>
      <w:r w:rsidR="005C6F11" w:rsidRPr="00CE3721">
        <w:rPr>
          <w:rFonts w:ascii="Calibri" w:hAnsi="Calibri" w:cs="Calibri"/>
          <w:sz w:val="22"/>
          <w:szCs w:val="22"/>
        </w:rPr>
        <w:t>očka 1.5.3 Organizacija delovnih mest posta</w:t>
      </w:r>
      <w:r w:rsidR="00850BD8" w:rsidRPr="00CE3721">
        <w:rPr>
          <w:rFonts w:ascii="Calibri" w:hAnsi="Calibri" w:cs="Calibri"/>
          <w:sz w:val="22"/>
          <w:szCs w:val="22"/>
        </w:rPr>
        <w:t>n</w:t>
      </w:r>
      <w:r w:rsidR="005C6F11" w:rsidRPr="00CE3721">
        <w:rPr>
          <w:rFonts w:ascii="Calibri" w:hAnsi="Calibri" w:cs="Calibri"/>
          <w:sz w:val="22"/>
          <w:szCs w:val="22"/>
        </w:rPr>
        <w:t>e točka 1.5.2 Organizacija delovnih mest.</w:t>
      </w:r>
    </w:p>
    <w:p w14:paraId="05D4C53E" w14:textId="77777777" w:rsidR="00AD2545" w:rsidRPr="00CE3721" w:rsidRDefault="00AD2545" w:rsidP="00030AA0">
      <w:pPr>
        <w:jc w:val="both"/>
        <w:rPr>
          <w:rFonts w:ascii="Calibri" w:hAnsi="Calibri" w:cs="Calibri"/>
          <w:sz w:val="22"/>
          <w:szCs w:val="22"/>
          <w:highlight w:val="yellow"/>
        </w:rPr>
      </w:pPr>
      <w:bookmarkStart w:id="8" w:name="_Hlk515281690"/>
      <w:bookmarkEnd w:id="7"/>
    </w:p>
    <w:p w14:paraId="6726D53D" w14:textId="4C61F34E" w:rsidR="006D26B9" w:rsidRPr="00CE3721" w:rsidRDefault="006D26B9" w:rsidP="00246F29">
      <w:pPr>
        <w:rPr>
          <w:rFonts w:ascii="Calibri" w:hAnsi="Calibri" w:cs="Calibri"/>
          <w:sz w:val="22"/>
          <w:szCs w:val="22"/>
        </w:rPr>
      </w:pPr>
      <w:bookmarkStart w:id="9" w:name="_Hlk145959746"/>
      <w:bookmarkStart w:id="10" w:name="_Hlk145960350"/>
      <w:bookmarkEnd w:id="8"/>
      <w:r w:rsidRPr="00CE3721">
        <w:rPr>
          <w:rFonts w:ascii="Calibri" w:hAnsi="Calibri" w:cs="Calibri"/>
          <w:sz w:val="22"/>
          <w:szCs w:val="22"/>
        </w:rPr>
        <w:t>V točki 2.1. se v šestem odstavku drugi stavek spremeni tako, da se glasi:</w:t>
      </w:r>
    </w:p>
    <w:p w14:paraId="3BB2E12E" w14:textId="77777777" w:rsidR="00C8730D" w:rsidRPr="00CE3721" w:rsidRDefault="00C8730D" w:rsidP="00246F29">
      <w:pPr>
        <w:rPr>
          <w:rFonts w:ascii="Calibri" w:hAnsi="Calibri" w:cs="Calibri"/>
          <w:sz w:val="22"/>
          <w:szCs w:val="22"/>
        </w:rPr>
      </w:pPr>
    </w:p>
    <w:p w14:paraId="5EF4CB13" w14:textId="175E0FA7" w:rsidR="00C8730D" w:rsidRPr="00CE3721" w:rsidRDefault="0019167A" w:rsidP="00C8730D">
      <w:pPr>
        <w:jc w:val="both"/>
        <w:rPr>
          <w:rFonts w:ascii="Calibri" w:hAnsi="Calibri" w:cs="Calibri"/>
          <w:sz w:val="22"/>
          <w:szCs w:val="22"/>
        </w:rPr>
      </w:pPr>
      <w:r>
        <w:rPr>
          <w:rFonts w:ascii="Calibri" w:hAnsi="Calibri" w:cs="Calibri"/>
          <w:sz w:val="22"/>
          <w:szCs w:val="22"/>
        </w:rPr>
        <w:t>»</w:t>
      </w:r>
      <w:r w:rsidR="00C8730D" w:rsidRPr="00CE3721">
        <w:rPr>
          <w:rFonts w:ascii="Calibri" w:hAnsi="Calibri" w:cs="Calibri"/>
          <w:sz w:val="22"/>
          <w:szCs w:val="22"/>
        </w:rPr>
        <w:t>Nadalje se v čim večjem obsegu predvidi združitev delovnih mest, npr. skupno tajništvo za več notranje organizacijskih enot ali predstojnika in namestnika in uredi posebne delovne prostore (delovne površine) za zaposlene, ki delo na domu opravljajo v večjem obsegu (na hibridni način).</w:t>
      </w:r>
      <w:r>
        <w:rPr>
          <w:rFonts w:ascii="Calibri" w:hAnsi="Calibri" w:cs="Calibri"/>
          <w:sz w:val="22"/>
          <w:szCs w:val="22"/>
        </w:rPr>
        <w:t>«.</w:t>
      </w:r>
      <w:r w:rsidR="00C8730D" w:rsidRPr="00CE3721">
        <w:rPr>
          <w:rFonts w:ascii="Calibri" w:hAnsi="Calibri" w:cs="Calibri"/>
          <w:sz w:val="22"/>
          <w:szCs w:val="22"/>
        </w:rPr>
        <w:t xml:space="preserve"> </w:t>
      </w:r>
    </w:p>
    <w:p w14:paraId="02C2A789" w14:textId="77777777" w:rsidR="00C8730D" w:rsidRPr="00CE3721" w:rsidRDefault="00C8730D" w:rsidP="00246F29">
      <w:pPr>
        <w:rPr>
          <w:rFonts w:ascii="Calibri" w:hAnsi="Calibri" w:cs="Calibri"/>
          <w:color w:val="FF0000"/>
          <w:sz w:val="22"/>
          <w:szCs w:val="22"/>
        </w:rPr>
      </w:pPr>
    </w:p>
    <w:p w14:paraId="3473C3A4" w14:textId="563CCFD3" w:rsidR="00246F29" w:rsidRPr="0019167A" w:rsidRDefault="0019167A" w:rsidP="00246F29">
      <w:pPr>
        <w:rPr>
          <w:rFonts w:ascii="Calibri" w:hAnsi="Calibri" w:cs="Calibri"/>
          <w:sz w:val="22"/>
          <w:szCs w:val="22"/>
        </w:rPr>
      </w:pPr>
      <w:r w:rsidRPr="0019167A">
        <w:rPr>
          <w:rFonts w:ascii="Calibri" w:hAnsi="Calibri" w:cs="Calibri"/>
          <w:sz w:val="22"/>
          <w:szCs w:val="22"/>
        </w:rPr>
        <w:t>V točki 2.1.1 se o</w:t>
      </w:r>
      <w:r w:rsidR="00D02977" w:rsidRPr="0019167A">
        <w:rPr>
          <w:rFonts w:ascii="Calibri" w:hAnsi="Calibri" w:cs="Calibri"/>
          <w:sz w:val="22"/>
          <w:szCs w:val="22"/>
        </w:rPr>
        <w:t>smi odstavek</w:t>
      </w:r>
      <w:r w:rsidR="005C6F11" w:rsidRPr="0019167A">
        <w:rPr>
          <w:rFonts w:ascii="Calibri" w:hAnsi="Calibri" w:cs="Calibri"/>
          <w:sz w:val="22"/>
          <w:szCs w:val="22"/>
        </w:rPr>
        <w:t xml:space="preserve"> spremeni tako, da se glasi:</w:t>
      </w:r>
    </w:p>
    <w:p w14:paraId="2CA5236D" w14:textId="77777777" w:rsidR="00C8730D" w:rsidRPr="0019167A" w:rsidRDefault="00C8730D" w:rsidP="00246F29">
      <w:pPr>
        <w:rPr>
          <w:rFonts w:ascii="Calibri" w:hAnsi="Calibri" w:cs="Calibri"/>
          <w:sz w:val="22"/>
          <w:szCs w:val="22"/>
        </w:rPr>
      </w:pPr>
    </w:p>
    <w:p w14:paraId="5825434B" w14:textId="7BF59D60" w:rsidR="00246F29" w:rsidRPr="0019167A" w:rsidRDefault="005C6F11" w:rsidP="00246F29">
      <w:pPr>
        <w:jc w:val="both"/>
        <w:rPr>
          <w:rFonts w:ascii="Calibri" w:hAnsi="Calibri" w:cs="Calibri"/>
          <w:sz w:val="22"/>
          <w:szCs w:val="22"/>
        </w:rPr>
      </w:pPr>
      <w:r w:rsidRPr="0019167A">
        <w:rPr>
          <w:rFonts w:ascii="Calibri" w:hAnsi="Calibri" w:cs="Calibri"/>
          <w:sz w:val="22"/>
          <w:szCs w:val="22"/>
        </w:rPr>
        <w:t>»</w:t>
      </w:r>
      <w:r w:rsidR="00246F29" w:rsidRPr="0019167A">
        <w:rPr>
          <w:rFonts w:ascii="Calibri" w:hAnsi="Calibri" w:cs="Calibri"/>
          <w:sz w:val="22"/>
          <w:szCs w:val="22"/>
        </w:rPr>
        <w:t>V primeru, da posamezni javni uslužbenci opravljajo delo s strankami, se lahko</w:t>
      </w:r>
      <w:r w:rsidR="00A51F37" w:rsidRPr="0019167A">
        <w:rPr>
          <w:rFonts w:ascii="Calibri" w:hAnsi="Calibri" w:cs="Calibri"/>
          <w:sz w:val="22"/>
          <w:szCs w:val="22"/>
        </w:rPr>
        <w:t xml:space="preserve"> površina</w:t>
      </w:r>
      <w:r w:rsidR="00246F29" w:rsidRPr="0019167A">
        <w:rPr>
          <w:rFonts w:ascii="Calibri" w:hAnsi="Calibri" w:cs="Calibri"/>
          <w:sz w:val="22"/>
          <w:szCs w:val="22"/>
        </w:rPr>
        <w:t xml:space="preserve"> nj</w:t>
      </w:r>
      <w:r w:rsidR="00C753E4" w:rsidRPr="0019167A">
        <w:rPr>
          <w:rFonts w:ascii="Calibri" w:hAnsi="Calibri" w:cs="Calibri"/>
          <w:sz w:val="22"/>
          <w:szCs w:val="22"/>
        </w:rPr>
        <w:t>ihov</w:t>
      </w:r>
      <w:r w:rsidR="00A51F37" w:rsidRPr="0019167A">
        <w:rPr>
          <w:rFonts w:ascii="Calibri" w:hAnsi="Calibri" w:cs="Calibri"/>
          <w:sz w:val="22"/>
          <w:szCs w:val="22"/>
        </w:rPr>
        <w:t>e</w:t>
      </w:r>
      <w:r w:rsidR="00246F29" w:rsidRPr="0019167A">
        <w:rPr>
          <w:rFonts w:ascii="Calibri" w:hAnsi="Calibri" w:cs="Calibri"/>
          <w:sz w:val="22"/>
          <w:szCs w:val="22"/>
        </w:rPr>
        <w:t xml:space="preserve"> pisarn</w:t>
      </w:r>
      <w:r w:rsidR="00A51F37" w:rsidRPr="0019167A">
        <w:rPr>
          <w:rFonts w:ascii="Calibri" w:hAnsi="Calibri" w:cs="Calibri"/>
          <w:sz w:val="22"/>
          <w:szCs w:val="22"/>
        </w:rPr>
        <w:t>e</w:t>
      </w:r>
      <w:r w:rsidR="00246F29" w:rsidRPr="0019167A">
        <w:rPr>
          <w:rFonts w:ascii="Calibri" w:hAnsi="Calibri" w:cs="Calibri"/>
          <w:sz w:val="22"/>
          <w:szCs w:val="22"/>
        </w:rPr>
        <w:t xml:space="preserve"> poveča za največ 4 m2.</w:t>
      </w:r>
      <w:r w:rsidRPr="0019167A">
        <w:rPr>
          <w:rFonts w:ascii="Calibri" w:hAnsi="Calibri" w:cs="Calibri"/>
          <w:sz w:val="22"/>
          <w:szCs w:val="22"/>
        </w:rPr>
        <w:t>«</w:t>
      </w:r>
      <w:r w:rsidR="009C2E6F" w:rsidRPr="0019167A">
        <w:rPr>
          <w:rFonts w:ascii="Calibri" w:hAnsi="Calibri" w:cs="Calibri"/>
          <w:sz w:val="22"/>
          <w:szCs w:val="22"/>
        </w:rPr>
        <w:t>.</w:t>
      </w:r>
    </w:p>
    <w:p w14:paraId="3D747638" w14:textId="4EFD9312" w:rsidR="00C753E4" w:rsidRPr="00CE3721" w:rsidRDefault="00C753E4" w:rsidP="00246F29">
      <w:pPr>
        <w:jc w:val="both"/>
        <w:rPr>
          <w:rFonts w:ascii="Calibri" w:hAnsi="Calibri" w:cs="Calibri"/>
          <w:color w:val="FF0000"/>
          <w:sz w:val="22"/>
          <w:szCs w:val="22"/>
        </w:rPr>
      </w:pPr>
    </w:p>
    <w:p w14:paraId="70FFF6D2" w14:textId="4C5C22A7" w:rsidR="005C6F11" w:rsidRPr="00CE3721" w:rsidRDefault="009B2BC6" w:rsidP="00246F29">
      <w:pPr>
        <w:jc w:val="both"/>
        <w:rPr>
          <w:rFonts w:ascii="Calibri" w:hAnsi="Calibri" w:cs="Calibri"/>
          <w:color w:val="FF0000"/>
          <w:sz w:val="22"/>
          <w:szCs w:val="22"/>
        </w:rPr>
      </w:pPr>
      <w:r>
        <w:rPr>
          <w:rFonts w:ascii="Calibri" w:hAnsi="Calibri" w:cs="Calibri"/>
          <w:sz w:val="22"/>
          <w:szCs w:val="22"/>
        </w:rPr>
        <w:t>Z</w:t>
      </w:r>
      <w:r w:rsidR="003D41BA" w:rsidRPr="00E038ED">
        <w:rPr>
          <w:rFonts w:ascii="Calibri" w:hAnsi="Calibri" w:cs="Calibri"/>
          <w:sz w:val="22"/>
          <w:szCs w:val="22"/>
        </w:rPr>
        <w:t xml:space="preserve">a </w:t>
      </w:r>
      <w:r w:rsidR="00EB172C">
        <w:rPr>
          <w:rFonts w:ascii="Calibri" w:hAnsi="Calibri" w:cs="Calibri"/>
          <w:sz w:val="22"/>
          <w:szCs w:val="22"/>
        </w:rPr>
        <w:t>osmim</w:t>
      </w:r>
      <w:r w:rsidR="003D41BA" w:rsidRPr="00E038ED">
        <w:rPr>
          <w:rFonts w:ascii="Calibri" w:hAnsi="Calibri" w:cs="Calibri"/>
          <w:sz w:val="22"/>
          <w:szCs w:val="22"/>
        </w:rPr>
        <w:t xml:space="preserve"> odstavkom </w:t>
      </w:r>
      <w:r>
        <w:rPr>
          <w:rFonts w:ascii="Calibri" w:hAnsi="Calibri" w:cs="Calibri"/>
          <w:sz w:val="22"/>
          <w:szCs w:val="22"/>
        </w:rPr>
        <w:t xml:space="preserve">se </w:t>
      </w:r>
      <w:r w:rsidR="003D41BA" w:rsidRPr="00E038ED">
        <w:rPr>
          <w:rFonts w:ascii="Calibri" w:hAnsi="Calibri" w:cs="Calibri"/>
          <w:sz w:val="22"/>
          <w:szCs w:val="22"/>
        </w:rPr>
        <w:t xml:space="preserve">doda nov, </w:t>
      </w:r>
      <w:r w:rsidR="00EB172C">
        <w:rPr>
          <w:rFonts w:ascii="Calibri" w:hAnsi="Calibri" w:cs="Calibri"/>
          <w:sz w:val="22"/>
          <w:szCs w:val="22"/>
        </w:rPr>
        <w:t>deveti</w:t>
      </w:r>
      <w:r w:rsidR="003D41BA" w:rsidRPr="00E038ED">
        <w:rPr>
          <w:rFonts w:ascii="Calibri" w:hAnsi="Calibri" w:cs="Calibri"/>
          <w:sz w:val="22"/>
          <w:szCs w:val="22"/>
        </w:rPr>
        <w:t xml:space="preserve"> odstavek, </w:t>
      </w:r>
      <w:r w:rsidR="005C6F11" w:rsidRPr="00E038ED">
        <w:rPr>
          <w:rFonts w:ascii="Calibri" w:hAnsi="Calibri" w:cs="Calibri"/>
          <w:sz w:val="22"/>
          <w:szCs w:val="22"/>
        </w:rPr>
        <w:t>ki se glasi:</w:t>
      </w:r>
    </w:p>
    <w:p w14:paraId="4E391D5E" w14:textId="77777777" w:rsidR="00C8730D" w:rsidRPr="00CE3721" w:rsidRDefault="00C8730D" w:rsidP="00246F29">
      <w:pPr>
        <w:jc w:val="both"/>
        <w:rPr>
          <w:rFonts w:ascii="Calibri" w:hAnsi="Calibri" w:cs="Calibri"/>
          <w:color w:val="FF0000"/>
          <w:sz w:val="22"/>
          <w:szCs w:val="22"/>
        </w:rPr>
      </w:pPr>
    </w:p>
    <w:p w14:paraId="47D8DBB7" w14:textId="7E0F89EF" w:rsidR="00C753E4" w:rsidRPr="003B29FE" w:rsidRDefault="005C6F11" w:rsidP="00246F29">
      <w:pPr>
        <w:jc w:val="both"/>
        <w:rPr>
          <w:rFonts w:ascii="Calibri" w:hAnsi="Calibri" w:cs="Calibri"/>
          <w:sz w:val="22"/>
          <w:szCs w:val="22"/>
        </w:rPr>
      </w:pPr>
      <w:r w:rsidRPr="003B29FE">
        <w:rPr>
          <w:rFonts w:ascii="Calibri" w:hAnsi="Calibri" w:cs="Calibri"/>
          <w:sz w:val="22"/>
          <w:szCs w:val="22"/>
        </w:rPr>
        <w:t>»</w:t>
      </w:r>
      <w:r w:rsidR="00C753E4" w:rsidRPr="003B29FE">
        <w:rPr>
          <w:rFonts w:ascii="Calibri" w:hAnsi="Calibri" w:cs="Calibri"/>
          <w:sz w:val="22"/>
          <w:szCs w:val="22"/>
        </w:rPr>
        <w:t>Zaradi vrste ali narave nalog, ki jih opravlja posameznik, se lahko velikost pisarne izjemoma ustrezno poveča.</w:t>
      </w:r>
      <w:r w:rsidRPr="003B29FE">
        <w:rPr>
          <w:rFonts w:ascii="Calibri" w:hAnsi="Calibri" w:cs="Calibri"/>
          <w:sz w:val="22"/>
          <w:szCs w:val="22"/>
        </w:rPr>
        <w:t>«</w:t>
      </w:r>
      <w:r w:rsidR="009C2E6F" w:rsidRPr="003B29FE">
        <w:rPr>
          <w:rFonts w:ascii="Calibri" w:hAnsi="Calibri" w:cs="Calibri"/>
          <w:sz w:val="22"/>
          <w:szCs w:val="22"/>
        </w:rPr>
        <w:t>.</w:t>
      </w:r>
    </w:p>
    <w:p w14:paraId="0E78C7DC" w14:textId="77777777" w:rsidR="00AA6B5F" w:rsidRPr="00CE3721" w:rsidRDefault="00AA6B5F">
      <w:pPr>
        <w:jc w:val="both"/>
        <w:rPr>
          <w:rFonts w:ascii="Calibri" w:hAnsi="Calibri" w:cs="Calibri"/>
          <w:color w:val="FF0000"/>
          <w:sz w:val="22"/>
          <w:szCs w:val="22"/>
          <w:u w:val="single"/>
        </w:rPr>
      </w:pPr>
      <w:bookmarkStart w:id="11" w:name="_Hlk146005218"/>
      <w:bookmarkStart w:id="12" w:name="_Hlk145960399"/>
      <w:bookmarkEnd w:id="9"/>
      <w:bookmarkEnd w:id="10"/>
    </w:p>
    <w:p w14:paraId="286D6474" w14:textId="23ADDC96" w:rsidR="00F0582E" w:rsidRPr="003D41BA" w:rsidRDefault="0019167A">
      <w:pPr>
        <w:jc w:val="both"/>
        <w:rPr>
          <w:rFonts w:ascii="Calibri" w:hAnsi="Calibri" w:cs="Calibri"/>
          <w:sz w:val="22"/>
          <w:szCs w:val="22"/>
        </w:rPr>
      </w:pPr>
      <w:r w:rsidRPr="003D41BA">
        <w:rPr>
          <w:rFonts w:ascii="Calibri" w:hAnsi="Calibri" w:cs="Calibri"/>
          <w:sz w:val="22"/>
          <w:szCs w:val="22"/>
        </w:rPr>
        <w:t xml:space="preserve">V točki </w:t>
      </w:r>
      <w:r w:rsidR="005C6F11" w:rsidRPr="003D41BA">
        <w:rPr>
          <w:rFonts w:ascii="Calibri" w:hAnsi="Calibri" w:cs="Calibri"/>
          <w:sz w:val="22"/>
          <w:szCs w:val="22"/>
        </w:rPr>
        <w:t xml:space="preserve">2.1.1.1 se </w:t>
      </w:r>
      <w:r w:rsidRPr="003D41BA">
        <w:rPr>
          <w:rFonts w:ascii="Calibri" w:hAnsi="Calibri" w:cs="Calibri"/>
          <w:sz w:val="22"/>
          <w:szCs w:val="22"/>
        </w:rPr>
        <w:t xml:space="preserve">prvi odstavek </w:t>
      </w:r>
      <w:r w:rsidR="005C6F11" w:rsidRPr="003D41BA">
        <w:rPr>
          <w:rFonts w:ascii="Calibri" w:hAnsi="Calibri" w:cs="Calibri"/>
          <w:sz w:val="22"/>
          <w:szCs w:val="22"/>
        </w:rPr>
        <w:t xml:space="preserve">spremeni </w:t>
      </w:r>
      <w:r w:rsidR="00CD2A59" w:rsidRPr="003D41BA">
        <w:rPr>
          <w:rFonts w:ascii="Calibri" w:hAnsi="Calibri" w:cs="Calibri"/>
          <w:sz w:val="22"/>
          <w:szCs w:val="22"/>
        </w:rPr>
        <w:t xml:space="preserve">tako, da </w:t>
      </w:r>
      <w:r w:rsidR="00AA6B5F" w:rsidRPr="003D41BA">
        <w:rPr>
          <w:rFonts w:ascii="Calibri" w:hAnsi="Calibri" w:cs="Calibri"/>
          <w:sz w:val="22"/>
          <w:szCs w:val="22"/>
        </w:rPr>
        <w:t>se</w:t>
      </w:r>
      <w:r w:rsidR="00CD2A59" w:rsidRPr="003D41BA">
        <w:rPr>
          <w:rFonts w:ascii="Calibri" w:hAnsi="Calibri" w:cs="Calibri"/>
          <w:sz w:val="22"/>
          <w:szCs w:val="22"/>
        </w:rPr>
        <w:t xml:space="preserve"> glasi:</w:t>
      </w:r>
    </w:p>
    <w:p w14:paraId="2D4301BD" w14:textId="77777777" w:rsidR="00C8730D" w:rsidRPr="00CE3721" w:rsidRDefault="00C8730D">
      <w:pPr>
        <w:jc w:val="both"/>
        <w:rPr>
          <w:rFonts w:ascii="Calibri" w:hAnsi="Calibri" w:cs="Calibri"/>
          <w:sz w:val="22"/>
          <w:szCs w:val="22"/>
        </w:rPr>
      </w:pPr>
    </w:p>
    <w:bookmarkEnd w:id="11"/>
    <w:p w14:paraId="739DF629" w14:textId="3D283BE5" w:rsidR="005E60B3" w:rsidRPr="00CE3721" w:rsidRDefault="00CD2A59">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w:t>
      </w:r>
      <w:r w:rsidR="00FD7415" w:rsidRPr="00CE3721">
        <w:rPr>
          <w:rFonts w:ascii="Calibri" w:hAnsi="Calibri" w:cs="Calibri"/>
          <w:b/>
          <w:bCs/>
          <w:sz w:val="22"/>
          <w:szCs w:val="22"/>
        </w:rPr>
        <w:t>1</w:t>
      </w:r>
      <w:r w:rsidR="005E60B3" w:rsidRPr="00CE3721">
        <w:rPr>
          <w:rFonts w:ascii="Calibri" w:hAnsi="Calibri" w:cs="Calibri"/>
          <w:b/>
          <w:bCs/>
          <w:sz w:val="22"/>
          <w:szCs w:val="22"/>
        </w:rPr>
        <w:t xml:space="preserve">   Pisarne za </w:t>
      </w:r>
      <w:r w:rsidR="006D26B9" w:rsidRPr="00CE3721">
        <w:rPr>
          <w:rFonts w:ascii="Calibri" w:hAnsi="Calibri" w:cs="Calibri"/>
          <w:b/>
          <w:bCs/>
          <w:sz w:val="22"/>
          <w:szCs w:val="22"/>
        </w:rPr>
        <w:t>prvo</w:t>
      </w:r>
      <w:r w:rsidR="005E60B3" w:rsidRPr="00CE3721">
        <w:rPr>
          <w:rFonts w:ascii="Calibri" w:hAnsi="Calibri" w:cs="Calibri"/>
          <w:b/>
          <w:bCs/>
          <w:sz w:val="22"/>
          <w:szCs w:val="22"/>
        </w:rPr>
        <w:t xml:space="preserve"> skupino</w:t>
      </w:r>
    </w:p>
    <w:p w14:paraId="07B38D36" w14:textId="0DF96C2C" w:rsidR="00F0582E" w:rsidRPr="00CE3721" w:rsidRDefault="00F0582E">
      <w:pPr>
        <w:jc w:val="both"/>
        <w:rPr>
          <w:rFonts w:ascii="Calibri" w:hAnsi="Calibri" w:cs="Calibri"/>
          <w:sz w:val="22"/>
          <w:szCs w:val="22"/>
        </w:rPr>
      </w:pPr>
      <w:r w:rsidRPr="00CE3721">
        <w:rPr>
          <w:rFonts w:ascii="Calibri" w:hAnsi="Calibri" w:cs="Calibri"/>
          <w:sz w:val="22"/>
          <w:szCs w:val="22"/>
        </w:rPr>
        <w:t>Okvirne velikosti pisarn za prvo skupino so:</w:t>
      </w:r>
    </w:p>
    <w:p w14:paraId="0E3D06A5" w14:textId="77777777" w:rsidR="00F0582E" w:rsidRPr="00CE3721" w:rsidRDefault="00F0582E" w:rsidP="006611DE">
      <w:pPr>
        <w:numPr>
          <w:ilvl w:val="0"/>
          <w:numId w:val="4"/>
        </w:numPr>
        <w:jc w:val="both"/>
        <w:rPr>
          <w:rFonts w:ascii="Calibri" w:hAnsi="Calibri" w:cs="Calibri"/>
          <w:sz w:val="22"/>
          <w:szCs w:val="22"/>
        </w:rPr>
      </w:pPr>
      <w:r w:rsidRPr="00CE3721">
        <w:rPr>
          <w:rFonts w:ascii="Calibri" w:hAnsi="Calibri" w:cs="Calibri"/>
          <w:sz w:val="22"/>
          <w:szCs w:val="22"/>
        </w:rPr>
        <w:t xml:space="preserve">predsednik vlade </w:t>
      </w:r>
      <w:r w:rsidR="00363348" w:rsidRPr="00CE3721">
        <w:rPr>
          <w:rFonts w:ascii="Calibri" w:hAnsi="Calibri" w:cs="Calibri"/>
          <w:sz w:val="22"/>
          <w:szCs w:val="22"/>
        </w:rPr>
        <w:t xml:space="preserve">do </w:t>
      </w:r>
      <w:r w:rsidR="00D34EE2" w:rsidRPr="00CE3721">
        <w:rPr>
          <w:rFonts w:ascii="Calibri" w:hAnsi="Calibri" w:cs="Calibri"/>
          <w:sz w:val="22"/>
          <w:szCs w:val="22"/>
        </w:rPr>
        <w:t xml:space="preserve">54 </w:t>
      </w:r>
      <w:r w:rsidRPr="00CE3721">
        <w:rPr>
          <w:rFonts w:ascii="Calibri" w:hAnsi="Calibri" w:cs="Calibri"/>
          <w:sz w:val="22"/>
          <w:szCs w:val="22"/>
        </w:rPr>
        <w:t>m2;</w:t>
      </w:r>
    </w:p>
    <w:p w14:paraId="563499FE" w14:textId="50218206" w:rsidR="00F0582E" w:rsidRPr="00CE3721" w:rsidRDefault="00974851" w:rsidP="006611DE">
      <w:pPr>
        <w:numPr>
          <w:ilvl w:val="0"/>
          <w:numId w:val="4"/>
        </w:numPr>
        <w:jc w:val="both"/>
        <w:rPr>
          <w:rFonts w:ascii="Calibri" w:hAnsi="Calibri" w:cs="Calibri"/>
          <w:sz w:val="22"/>
          <w:szCs w:val="22"/>
        </w:rPr>
      </w:pPr>
      <w:r w:rsidRPr="00CE3721">
        <w:rPr>
          <w:rFonts w:ascii="Calibri" w:hAnsi="Calibri" w:cs="Calibri"/>
          <w:sz w:val="22"/>
          <w:szCs w:val="22"/>
        </w:rPr>
        <w:t>ministri</w:t>
      </w:r>
      <w:r w:rsidR="00F0582E" w:rsidRPr="00CE3721">
        <w:rPr>
          <w:rFonts w:ascii="Calibri" w:hAnsi="Calibri" w:cs="Calibri"/>
          <w:sz w:val="22"/>
          <w:szCs w:val="22"/>
        </w:rPr>
        <w:t xml:space="preserve"> in generalni sekretar vlade od </w:t>
      </w:r>
      <w:r w:rsidR="001C2328" w:rsidRPr="00CE3721">
        <w:rPr>
          <w:rFonts w:ascii="Calibri" w:hAnsi="Calibri" w:cs="Calibri"/>
          <w:sz w:val="22"/>
          <w:szCs w:val="22"/>
        </w:rPr>
        <w:t xml:space="preserve">36 </w:t>
      </w:r>
      <w:r w:rsidR="00F0582E" w:rsidRPr="00CE3721">
        <w:rPr>
          <w:rFonts w:ascii="Calibri" w:hAnsi="Calibri" w:cs="Calibri"/>
          <w:sz w:val="22"/>
          <w:szCs w:val="22"/>
        </w:rPr>
        <w:t xml:space="preserve">do </w:t>
      </w:r>
      <w:r w:rsidR="001C2328" w:rsidRPr="00CE3721">
        <w:rPr>
          <w:rFonts w:ascii="Calibri" w:hAnsi="Calibri" w:cs="Calibri"/>
          <w:sz w:val="22"/>
          <w:szCs w:val="22"/>
        </w:rPr>
        <w:t xml:space="preserve">54 </w:t>
      </w:r>
      <w:r w:rsidR="00F0582E" w:rsidRPr="00CE3721">
        <w:rPr>
          <w:rFonts w:ascii="Calibri" w:hAnsi="Calibri" w:cs="Calibri"/>
          <w:sz w:val="22"/>
          <w:szCs w:val="22"/>
        </w:rPr>
        <w:t>m2, pri čemer se po potrebi zagotovi prostor za počitek s kopalnico v okviru podanega razpona</w:t>
      </w:r>
      <w:r w:rsidR="00E064DD" w:rsidRPr="00CE3721">
        <w:rPr>
          <w:rFonts w:ascii="Calibri" w:hAnsi="Calibri" w:cs="Calibri"/>
          <w:sz w:val="22"/>
          <w:szCs w:val="22"/>
        </w:rPr>
        <w:t>,</w:t>
      </w:r>
    </w:p>
    <w:p w14:paraId="3C5573D7" w14:textId="4121DEEF" w:rsidR="00F0582E" w:rsidRPr="00CE3721" w:rsidRDefault="00E064DD" w:rsidP="00AA6B5F">
      <w:pPr>
        <w:numPr>
          <w:ilvl w:val="0"/>
          <w:numId w:val="4"/>
        </w:numPr>
        <w:jc w:val="both"/>
        <w:rPr>
          <w:rFonts w:ascii="Calibri" w:hAnsi="Calibri" w:cs="Calibri"/>
          <w:sz w:val="22"/>
          <w:szCs w:val="22"/>
        </w:rPr>
      </w:pPr>
      <w:r w:rsidRPr="00CE3721">
        <w:rPr>
          <w:rFonts w:ascii="Calibri" w:hAnsi="Calibri" w:cs="Calibri"/>
          <w:sz w:val="22"/>
          <w:szCs w:val="22"/>
        </w:rPr>
        <w:t xml:space="preserve">državni sekretarji </w:t>
      </w:r>
      <w:r w:rsidR="00C571F7" w:rsidRPr="00CE3721">
        <w:rPr>
          <w:rFonts w:ascii="Calibri" w:hAnsi="Calibri" w:cs="Calibri"/>
          <w:sz w:val="22"/>
          <w:szCs w:val="22"/>
        </w:rPr>
        <w:t>od 25 do 29</w:t>
      </w:r>
      <w:r w:rsidRPr="00CE3721">
        <w:rPr>
          <w:rFonts w:ascii="Calibri" w:hAnsi="Calibri" w:cs="Calibri"/>
          <w:sz w:val="22"/>
          <w:szCs w:val="22"/>
        </w:rPr>
        <w:t xml:space="preserve"> m2</w:t>
      </w:r>
      <w:r w:rsidR="00C571F7" w:rsidRPr="00CE3721">
        <w:rPr>
          <w:rFonts w:ascii="Calibri" w:hAnsi="Calibri" w:cs="Calibri"/>
          <w:sz w:val="22"/>
          <w:szCs w:val="22"/>
        </w:rPr>
        <w:t>.</w:t>
      </w:r>
      <w:r w:rsidR="00CD2A59" w:rsidRPr="00CE3721">
        <w:rPr>
          <w:rFonts w:ascii="Calibri" w:hAnsi="Calibri" w:cs="Calibri"/>
          <w:sz w:val="22"/>
          <w:szCs w:val="22"/>
        </w:rPr>
        <w:t>«</w:t>
      </w:r>
      <w:r w:rsidR="005E60B3" w:rsidRPr="00CE3721">
        <w:rPr>
          <w:rFonts w:ascii="Calibri" w:hAnsi="Calibri" w:cs="Calibri"/>
          <w:sz w:val="22"/>
          <w:szCs w:val="22"/>
        </w:rPr>
        <w:t>.</w:t>
      </w:r>
    </w:p>
    <w:p w14:paraId="241478ED" w14:textId="77777777" w:rsidR="00CD2A59" w:rsidRPr="00CE3721" w:rsidRDefault="00CD2A59" w:rsidP="00CD2A59">
      <w:pPr>
        <w:jc w:val="both"/>
        <w:rPr>
          <w:rFonts w:ascii="Calibri" w:hAnsi="Calibri" w:cs="Calibri"/>
          <w:sz w:val="22"/>
          <w:szCs w:val="22"/>
        </w:rPr>
      </w:pPr>
    </w:p>
    <w:p w14:paraId="2DF9A9F0" w14:textId="0D085F15" w:rsidR="00CD2A59" w:rsidRPr="00CE3721" w:rsidRDefault="0019167A" w:rsidP="00CD2A59">
      <w:pPr>
        <w:jc w:val="both"/>
        <w:rPr>
          <w:rFonts w:ascii="Calibri" w:hAnsi="Calibri" w:cs="Calibri"/>
          <w:sz w:val="22"/>
          <w:szCs w:val="22"/>
        </w:rPr>
      </w:pPr>
      <w:r>
        <w:rPr>
          <w:rFonts w:ascii="Calibri" w:hAnsi="Calibri" w:cs="Calibri"/>
          <w:sz w:val="22"/>
          <w:szCs w:val="22"/>
        </w:rPr>
        <w:t xml:space="preserve">Točka </w:t>
      </w:r>
      <w:r w:rsidR="00CD2A59" w:rsidRPr="00CE3721">
        <w:rPr>
          <w:rFonts w:ascii="Calibri" w:hAnsi="Calibri" w:cs="Calibri"/>
          <w:sz w:val="22"/>
          <w:szCs w:val="22"/>
        </w:rPr>
        <w:t xml:space="preserve">2.1.1.2 </w:t>
      </w:r>
      <w:r>
        <w:rPr>
          <w:rFonts w:ascii="Calibri" w:hAnsi="Calibri" w:cs="Calibri"/>
          <w:sz w:val="22"/>
          <w:szCs w:val="22"/>
        </w:rPr>
        <w:t>Pisarne za drugo skupino</w:t>
      </w:r>
      <w:r w:rsidR="006D26B9" w:rsidRPr="00CE3721">
        <w:rPr>
          <w:rFonts w:ascii="Calibri" w:hAnsi="Calibri" w:cs="Calibri"/>
          <w:sz w:val="22"/>
          <w:szCs w:val="22"/>
        </w:rPr>
        <w:t xml:space="preserve"> </w:t>
      </w:r>
      <w:r w:rsidR="00CD2A59" w:rsidRPr="00CE3721">
        <w:rPr>
          <w:rFonts w:ascii="Calibri" w:hAnsi="Calibri" w:cs="Calibri"/>
          <w:sz w:val="22"/>
          <w:szCs w:val="22"/>
        </w:rPr>
        <w:t>se spremeni tako, da se glasi:</w:t>
      </w:r>
    </w:p>
    <w:p w14:paraId="387DF921" w14:textId="77777777" w:rsidR="00C8730D" w:rsidRPr="00CE3721" w:rsidRDefault="00C8730D" w:rsidP="00CD2A59">
      <w:pPr>
        <w:jc w:val="both"/>
        <w:rPr>
          <w:rFonts w:ascii="Calibri" w:hAnsi="Calibri" w:cs="Calibri"/>
          <w:sz w:val="22"/>
          <w:szCs w:val="22"/>
        </w:rPr>
      </w:pPr>
    </w:p>
    <w:p w14:paraId="33C7FA92" w14:textId="08573A2B" w:rsidR="0019167A" w:rsidRDefault="00CD2A59" w:rsidP="00AA6B5F">
      <w:pPr>
        <w:jc w:val="both"/>
        <w:rPr>
          <w:rFonts w:ascii="Calibri" w:hAnsi="Calibri" w:cs="Calibri"/>
          <w:sz w:val="22"/>
          <w:szCs w:val="22"/>
        </w:rPr>
      </w:pPr>
      <w:r w:rsidRPr="00CE3721">
        <w:rPr>
          <w:rFonts w:ascii="Calibri" w:hAnsi="Calibri" w:cs="Calibri"/>
          <w:sz w:val="22"/>
          <w:szCs w:val="22"/>
        </w:rPr>
        <w:t>»</w:t>
      </w:r>
      <w:r w:rsidR="0019167A" w:rsidRPr="0019167A">
        <w:rPr>
          <w:rFonts w:ascii="Calibri" w:hAnsi="Calibri" w:cs="Calibri"/>
          <w:b/>
          <w:bCs/>
          <w:sz w:val="22"/>
          <w:szCs w:val="22"/>
        </w:rPr>
        <w:t>2.1.1.2</w:t>
      </w:r>
      <w:r w:rsidR="0019167A">
        <w:rPr>
          <w:rFonts w:ascii="Calibri" w:hAnsi="Calibri" w:cs="Calibri"/>
          <w:sz w:val="22"/>
          <w:szCs w:val="22"/>
        </w:rPr>
        <w:t xml:space="preserve"> </w:t>
      </w:r>
      <w:r w:rsidR="0019167A" w:rsidRPr="0019167A">
        <w:rPr>
          <w:rFonts w:ascii="Calibri" w:hAnsi="Calibri" w:cs="Calibri"/>
          <w:b/>
          <w:bCs/>
          <w:sz w:val="22"/>
          <w:szCs w:val="22"/>
        </w:rPr>
        <w:t>Pisarne za drugi skupino</w:t>
      </w:r>
    </w:p>
    <w:p w14:paraId="6213B4EB" w14:textId="67A1585E" w:rsidR="00AA6B5F" w:rsidRPr="00CE3721" w:rsidRDefault="00AA6B5F" w:rsidP="00AA6B5F">
      <w:pPr>
        <w:jc w:val="both"/>
        <w:rPr>
          <w:rFonts w:ascii="Calibri" w:hAnsi="Calibri" w:cs="Calibri"/>
          <w:sz w:val="22"/>
          <w:szCs w:val="22"/>
        </w:rPr>
      </w:pPr>
      <w:r w:rsidRPr="00CE3721">
        <w:rPr>
          <w:rFonts w:ascii="Calibri" w:hAnsi="Calibri" w:cs="Calibri"/>
          <w:sz w:val="22"/>
          <w:szCs w:val="22"/>
        </w:rPr>
        <w:t>Okvirne velikosti pisarn za drugo skupino so:</w:t>
      </w:r>
    </w:p>
    <w:p w14:paraId="29108E8A" w14:textId="77777777" w:rsidR="00AA6B5F" w:rsidRPr="00CE3721" w:rsidRDefault="00AA6B5F" w:rsidP="00AA6B5F">
      <w:pPr>
        <w:pStyle w:val="Odstavekseznama"/>
        <w:numPr>
          <w:ilvl w:val="0"/>
          <w:numId w:val="52"/>
        </w:numPr>
        <w:jc w:val="both"/>
      </w:pPr>
      <w:r w:rsidRPr="00CE3721">
        <w:t>generalni direktorji, generalni sekretarji ministrstev, vodje kabinetov ministrov, vodja kabineta predsednika vlade, predstojniki vladnih služb in organov v sestavi ministrstev od 18 do 23 m2;</w:t>
      </w:r>
    </w:p>
    <w:p w14:paraId="7B38FE93" w14:textId="77777777" w:rsidR="00AA6B5F" w:rsidRPr="00CE3721" w:rsidRDefault="00AA6B5F" w:rsidP="00AA6B5F">
      <w:pPr>
        <w:pStyle w:val="Odstavekseznama"/>
        <w:numPr>
          <w:ilvl w:val="0"/>
          <w:numId w:val="52"/>
        </w:numPr>
        <w:jc w:val="both"/>
      </w:pPr>
      <w:r w:rsidRPr="00CE3721">
        <w:t>načelniki upravnih enot in namestniki opredeljeni v točki 1.5.1.2 od 14 do 18 m2.</w:t>
      </w:r>
    </w:p>
    <w:p w14:paraId="548B4151" w14:textId="77777777" w:rsidR="00AA6B5F" w:rsidRPr="00CE3721" w:rsidRDefault="00AA6B5F" w:rsidP="00AA6B5F">
      <w:pPr>
        <w:jc w:val="both"/>
        <w:rPr>
          <w:rFonts w:ascii="Calibri" w:hAnsi="Calibri" w:cs="Calibri"/>
          <w:sz w:val="22"/>
          <w:szCs w:val="22"/>
        </w:rPr>
      </w:pPr>
    </w:p>
    <w:p w14:paraId="5DAAE06A" w14:textId="4C8C6783" w:rsidR="00AA6B5F" w:rsidRPr="00CE3721" w:rsidRDefault="00AA6B5F" w:rsidP="00AA6B5F">
      <w:pPr>
        <w:jc w:val="both"/>
        <w:rPr>
          <w:rFonts w:ascii="Calibri" w:hAnsi="Calibri" w:cs="Calibri"/>
          <w:sz w:val="22"/>
          <w:szCs w:val="22"/>
        </w:rPr>
      </w:pPr>
      <w:r w:rsidRPr="00CE3721">
        <w:rPr>
          <w:rFonts w:ascii="Calibri" w:hAnsi="Calibri" w:cs="Calibri"/>
          <w:sz w:val="22"/>
          <w:szCs w:val="22"/>
        </w:rPr>
        <w:t>V pisarni se predvidi sejna miza za 4 do 8 oseb.</w:t>
      </w:r>
      <w:r w:rsidR="00C50BA5" w:rsidRPr="00CE3721">
        <w:rPr>
          <w:rFonts w:ascii="Calibri" w:hAnsi="Calibri" w:cs="Calibri"/>
          <w:sz w:val="22"/>
          <w:szCs w:val="22"/>
        </w:rPr>
        <w:t>«</w:t>
      </w:r>
      <w:r w:rsidR="005E60B3" w:rsidRPr="00CE3721">
        <w:rPr>
          <w:rFonts w:ascii="Calibri" w:hAnsi="Calibri" w:cs="Calibri"/>
          <w:sz w:val="22"/>
          <w:szCs w:val="22"/>
        </w:rPr>
        <w:t>.</w:t>
      </w:r>
    </w:p>
    <w:p w14:paraId="2DD187FA" w14:textId="7F701EAB" w:rsidR="00D04A6F" w:rsidRPr="00CE3721" w:rsidRDefault="00D04A6F" w:rsidP="00AA6B5F">
      <w:pPr>
        <w:jc w:val="both"/>
        <w:rPr>
          <w:rFonts w:ascii="Calibri" w:hAnsi="Calibri" w:cs="Calibri"/>
          <w:sz w:val="22"/>
          <w:szCs w:val="22"/>
        </w:rPr>
      </w:pPr>
    </w:p>
    <w:p w14:paraId="5373427E" w14:textId="7E7B9F75" w:rsidR="00F0582E" w:rsidRPr="00CE3721" w:rsidRDefault="00C83C4A">
      <w:pPr>
        <w:jc w:val="both"/>
        <w:rPr>
          <w:rFonts w:ascii="Calibri" w:hAnsi="Calibri" w:cs="Calibri"/>
          <w:sz w:val="22"/>
          <w:szCs w:val="22"/>
        </w:rPr>
      </w:pPr>
      <w:r w:rsidRPr="00CE3721">
        <w:rPr>
          <w:rFonts w:ascii="Calibri" w:hAnsi="Calibri" w:cs="Calibri"/>
          <w:sz w:val="22"/>
          <w:szCs w:val="22"/>
        </w:rPr>
        <w:t>T</w:t>
      </w:r>
      <w:r w:rsidR="00CD2A59" w:rsidRPr="00CE3721">
        <w:rPr>
          <w:rFonts w:ascii="Calibri" w:hAnsi="Calibri" w:cs="Calibri"/>
          <w:sz w:val="22"/>
          <w:szCs w:val="22"/>
        </w:rPr>
        <w:t>očk</w:t>
      </w:r>
      <w:r w:rsidRPr="00CE3721">
        <w:rPr>
          <w:rFonts w:ascii="Calibri" w:hAnsi="Calibri" w:cs="Calibri"/>
          <w:sz w:val="22"/>
          <w:szCs w:val="22"/>
        </w:rPr>
        <w:t>a</w:t>
      </w:r>
      <w:r w:rsidR="00CD2A59" w:rsidRPr="00CE3721">
        <w:rPr>
          <w:rFonts w:ascii="Calibri" w:hAnsi="Calibri" w:cs="Calibri"/>
          <w:sz w:val="22"/>
          <w:szCs w:val="22"/>
        </w:rPr>
        <w:t xml:space="preserve"> 2.1.1.3 </w:t>
      </w:r>
      <w:r w:rsidR="0019167A">
        <w:rPr>
          <w:rFonts w:ascii="Calibri" w:hAnsi="Calibri" w:cs="Calibri"/>
          <w:sz w:val="22"/>
          <w:szCs w:val="22"/>
        </w:rPr>
        <w:t xml:space="preserve">Pisarne za tretjo skupino </w:t>
      </w:r>
      <w:r w:rsidR="00CD2A59" w:rsidRPr="00CE3721">
        <w:rPr>
          <w:rFonts w:ascii="Calibri" w:hAnsi="Calibri" w:cs="Calibri"/>
          <w:sz w:val="22"/>
          <w:szCs w:val="22"/>
        </w:rPr>
        <w:t xml:space="preserve">se </w:t>
      </w:r>
      <w:r w:rsidRPr="00CE3721">
        <w:rPr>
          <w:rFonts w:ascii="Calibri" w:hAnsi="Calibri" w:cs="Calibri"/>
          <w:sz w:val="22"/>
          <w:szCs w:val="22"/>
        </w:rPr>
        <w:t>spr</w:t>
      </w:r>
      <w:r w:rsidR="00CD2A59" w:rsidRPr="00CE3721">
        <w:rPr>
          <w:rFonts w:ascii="Calibri" w:hAnsi="Calibri" w:cs="Calibri"/>
          <w:sz w:val="22"/>
          <w:szCs w:val="22"/>
        </w:rPr>
        <w:t>emeni</w:t>
      </w:r>
      <w:r w:rsidRPr="00CE3721">
        <w:rPr>
          <w:rFonts w:ascii="Calibri" w:hAnsi="Calibri" w:cs="Calibri"/>
          <w:sz w:val="22"/>
          <w:szCs w:val="22"/>
        </w:rPr>
        <w:t>, tako da se glasi:</w:t>
      </w:r>
    </w:p>
    <w:p w14:paraId="16183275" w14:textId="77777777" w:rsidR="00C83C4A" w:rsidRPr="00CE3721" w:rsidRDefault="00C83C4A">
      <w:pPr>
        <w:jc w:val="both"/>
        <w:rPr>
          <w:rFonts w:ascii="Calibri" w:hAnsi="Calibri" w:cs="Calibri"/>
          <w:sz w:val="22"/>
          <w:szCs w:val="22"/>
        </w:rPr>
      </w:pPr>
    </w:p>
    <w:p w14:paraId="6290C5D9" w14:textId="502AE293" w:rsidR="005E60B3" w:rsidRPr="00CE3721" w:rsidRDefault="00C83C4A">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2.1.1.3   Pisarne za tretjo skupino</w:t>
      </w:r>
    </w:p>
    <w:p w14:paraId="796BEBBA" w14:textId="77777777" w:rsidR="005E60B3" w:rsidRPr="00CE3721" w:rsidRDefault="005E60B3">
      <w:pPr>
        <w:jc w:val="both"/>
        <w:rPr>
          <w:rFonts w:ascii="Calibri" w:hAnsi="Calibri" w:cs="Calibri"/>
          <w:sz w:val="22"/>
          <w:szCs w:val="22"/>
        </w:rPr>
      </w:pPr>
    </w:p>
    <w:p w14:paraId="58DDAA5A" w14:textId="670301E0" w:rsidR="00E064DD" w:rsidRPr="00CE3721" w:rsidRDefault="00F0582E">
      <w:pPr>
        <w:jc w:val="both"/>
        <w:rPr>
          <w:rFonts w:ascii="Calibri" w:hAnsi="Calibri" w:cs="Calibri"/>
          <w:sz w:val="22"/>
          <w:szCs w:val="22"/>
        </w:rPr>
      </w:pPr>
      <w:r w:rsidRPr="00CE3721">
        <w:rPr>
          <w:rFonts w:ascii="Calibri" w:hAnsi="Calibri" w:cs="Calibri"/>
          <w:sz w:val="22"/>
          <w:szCs w:val="22"/>
        </w:rPr>
        <w:t>Okvirne velikosti pisarn za tretjo skupino javnih uslužbencev so:</w:t>
      </w:r>
    </w:p>
    <w:p w14:paraId="150C1D34" w14:textId="713D7017" w:rsidR="0023084B" w:rsidRPr="00CE3721" w:rsidRDefault="005F42D0" w:rsidP="00007404">
      <w:pPr>
        <w:numPr>
          <w:ilvl w:val="0"/>
          <w:numId w:val="6"/>
        </w:numPr>
        <w:jc w:val="both"/>
        <w:rPr>
          <w:rFonts w:ascii="Calibri" w:hAnsi="Calibri" w:cs="Calibri"/>
          <w:sz w:val="22"/>
          <w:szCs w:val="22"/>
        </w:rPr>
      </w:pPr>
      <w:r w:rsidRPr="00CE3721">
        <w:rPr>
          <w:rFonts w:ascii="Calibri" w:hAnsi="Calibri" w:cs="Calibri"/>
          <w:sz w:val="22"/>
          <w:szCs w:val="22"/>
        </w:rPr>
        <w:t>za delovno mesto na katerem se izvršujejo pooblastila v zvezi z vodenjem, usklajevanjem in organizacijo dela v organu od 14 do 16 m2.</w:t>
      </w:r>
    </w:p>
    <w:p w14:paraId="30D2B508" w14:textId="77777777" w:rsidR="00C83C4A" w:rsidRPr="00CE3721" w:rsidRDefault="00C83C4A" w:rsidP="0023084B">
      <w:pPr>
        <w:jc w:val="both"/>
        <w:rPr>
          <w:rFonts w:ascii="Calibri" w:hAnsi="Calibri" w:cs="Calibri"/>
          <w:sz w:val="22"/>
          <w:szCs w:val="22"/>
          <w:lang w:eastAsia="sl-SI"/>
        </w:rPr>
      </w:pPr>
    </w:p>
    <w:p w14:paraId="0CC9190E" w14:textId="2667805C" w:rsidR="0023084B" w:rsidRPr="00CE3721" w:rsidRDefault="0023084B" w:rsidP="0023084B">
      <w:pPr>
        <w:jc w:val="both"/>
        <w:rPr>
          <w:rFonts w:ascii="Calibri" w:hAnsi="Calibri" w:cs="Calibri"/>
          <w:sz w:val="22"/>
          <w:szCs w:val="22"/>
          <w:lang w:eastAsia="sl-SI"/>
        </w:rPr>
      </w:pPr>
      <w:r w:rsidRPr="00CE3721">
        <w:rPr>
          <w:rFonts w:ascii="Calibri" w:hAnsi="Calibri" w:cs="Calibri"/>
          <w:sz w:val="22"/>
          <w:szCs w:val="22"/>
          <w:lang w:eastAsia="sl-SI"/>
        </w:rPr>
        <w:t xml:space="preserve">V pisarnah vodij notranjih organizacijskih enot se poleg delovnega mesta zagotovi sejna miza za do </w:t>
      </w:r>
      <w:r w:rsidR="005F42D0" w:rsidRPr="00CE3721">
        <w:rPr>
          <w:rFonts w:ascii="Calibri" w:hAnsi="Calibri" w:cs="Calibri"/>
          <w:sz w:val="22"/>
          <w:szCs w:val="22"/>
          <w:lang w:eastAsia="sl-SI"/>
        </w:rPr>
        <w:t>4</w:t>
      </w:r>
      <w:r w:rsidRPr="00CE3721">
        <w:rPr>
          <w:rFonts w:ascii="Calibri" w:hAnsi="Calibri" w:cs="Calibri"/>
          <w:sz w:val="22"/>
          <w:szCs w:val="22"/>
          <w:lang w:eastAsia="sl-SI"/>
        </w:rPr>
        <w:t xml:space="preserve"> oseb ali priključek k delovni mizi za sestanke.</w:t>
      </w:r>
      <w:r w:rsidR="00C83C4A" w:rsidRPr="00CE3721">
        <w:rPr>
          <w:rFonts w:ascii="Calibri" w:hAnsi="Calibri" w:cs="Calibri"/>
          <w:sz w:val="22"/>
          <w:szCs w:val="22"/>
          <w:lang w:eastAsia="sl-SI"/>
        </w:rPr>
        <w:t>«</w:t>
      </w:r>
      <w:r w:rsidR="001F0172" w:rsidRPr="00CE3721">
        <w:rPr>
          <w:rFonts w:ascii="Calibri" w:hAnsi="Calibri" w:cs="Calibri"/>
          <w:sz w:val="22"/>
          <w:szCs w:val="22"/>
          <w:lang w:eastAsia="sl-SI"/>
        </w:rPr>
        <w:t>.</w:t>
      </w:r>
    </w:p>
    <w:p w14:paraId="58C8BA38" w14:textId="77777777" w:rsidR="00C83C4A" w:rsidRPr="00CE3721" w:rsidRDefault="00C83C4A" w:rsidP="00C83C4A">
      <w:pPr>
        <w:jc w:val="both"/>
        <w:rPr>
          <w:rFonts w:ascii="Calibri" w:hAnsi="Calibri" w:cs="Calibri"/>
          <w:sz w:val="22"/>
          <w:szCs w:val="22"/>
          <w:lang w:eastAsia="sl-SI"/>
        </w:rPr>
      </w:pPr>
    </w:p>
    <w:p w14:paraId="4274476F" w14:textId="509EBF0B" w:rsidR="00C83C4A" w:rsidRPr="00CE3721" w:rsidRDefault="00C83C4A" w:rsidP="00C83C4A">
      <w:pPr>
        <w:jc w:val="both"/>
        <w:rPr>
          <w:rFonts w:ascii="Calibri" w:hAnsi="Calibri" w:cs="Calibri"/>
          <w:sz w:val="22"/>
          <w:szCs w:val="22"/>
          <w:lang w:eastAsia="sl-SI"/>
        </w:rPr>
      </w:pPr>
      <w:r w:rsidRPr="00CE3721">
        <w:rPr>
          <w:rFonts w:ascii="Calibri" w:hAnsi="Calibri" w:cs="Calibri"/>
          <w:sz w:val="22"/>
          <w:szCs w:val="22"/>
          <w:lang w:eastAsia="sl-SI"/>
        </w:rPr>
        <w:t xml:space="preserve">Točka 2.1.1.4 </w:t>
      </w:r>
      <w:r w:rsidR="0019167A">
        <w:rPr>
          <w:rFonts w:ascii="Calibri" w:hAnsi="Calibri" w:cs="Calibri"/>
          <w:sz w:val="22"/>
          <w:szCs w:val="22"/>
          <w:lang w:eastAsia="sl-SI"/>
        </w:rPr>
        <w:t xml:space="preserve">Pisarne za četrto skupino </w:t>
      </w:r>
      <w:r w:rsidRPr="00CE3721">
        <w:rPr>
          <w:rFonts w:ascii="Calibri" w:hAnsi="Calibri" w:cs="Calibri"/>
          <w:sz w:val="22"/>
          <w:szCs w:val="22"/>
          <w:lang w:eastAsia="sl-SI"/>
        </w:rPr>
        <w:t>se spremeni, tako da glasi:</w:t>
      </w:r>
    </w:p>
    <w:p w14:paraId="5EF4D0F1" w14:textId="77777777" w:rsidR="005E60B3" w:rsidRPr="00CE3721" w:rsidRDefault="005E60B3" w:rsidP="00C83C4A">
      <w:pPr>
        <w:jc w:val="both"/>
        <w:rPr>
          <w:rFonts w:ascii="Calibri" w:hAnsi="Calibri" w:cs="Calibri"/>
          <w:sz w:val="22"/>
          <w:szCs w:val="22"/>
          <w:lang w:eastAsia="sl-SI"/>
        </w:rPr>
      </w:pPr>
    </w:p>
    <w:p w14:paraId="3D622CF9" w14:textId="6C4BAB3B" w:rsidR="005E60B3" w:rsidRPr="00CE3721" w:rsidRDefault="00C83C4A" w:rsidP="0023084B">
      <w:pPr>
        <w:jc w:val="both"/>
        <w:rPr>
          <w:rFonts w:ascii="Calibri" w:hAnsi="Calibri" w:cs="Calibri"/>
          <w:sz w:val="22"/>
          <w:szCs w:val="22"/>
          <w:lang w:eastAsia="sl-SI"/>
        </w:rPr>
      </w:pPr>
      <w:r w:rsidRPr="00CE3721">
        <w:rPr>
          <w:rFonts w:ascii="Calibri" w:hAnsi="Calibri" w:cs="Calibri"/>
          <w:sz w:val="22"/>
          <w:szCs w:val="22"/>
          <w:lang w:eastAsia="sl-SI"/>
        </w:rPr>
        <w:t>»</w:t>
      </w:r>
      <w:r w:rsidR="005E60B3" w:rsidRPr="00CE3721">
        <w:rPr>
          <w:rFonts w:ascii="Calibri" w:hAnsi="Calibri" w:cs="Calibri"/>
          <w:b/>
          <w:bCs/>
          <w:sz w:val="22"/>
          <w:szCs w:val="22"/>
        </w:rPr>
        <w:t>2.1.1.4   Pisarne za četrto skupino</w:t>
      </w:r>
    </w:p>
    <w:p w14:paraId="6F1E0347" w14:textId="77777777" w:rsidR="005E60B3" w:rsidRPr="00CE3721" w:rsidRDefault="005E60B3" w:rsidP="0023084B">
      <w:pPr>
        <w:jc w:val="both"/>
        <w:rPr>
          <w:rFonts w:ascii="Calibri" w:hAnsi="Calibri" w:cs="Calibri"/>
          <w:sz w:val="22"/>
          <w:szCs w:val="22"/>
          <w:lang w:eastAsia="sl-SI"/>
        </w:rPr>
      </w:pPr>
    </w:p>
    <w:p w14:paraId="7F99A1B9" w14:textId="7212CA15" w:rsidR="0019167A" w:rsidRDefault="00DD4D09" w:rsidP="004641E7">
      <w:pPr>
        <w:jc w:val="both"/>
        <w:rPr>
          <w:rFonts w:ascii="Calibri" w:hAnsi="Calibri" w:cs="Calibri"/>
          <w:sz w:val="22"/>
          <w:szCs w:val="22"/>
        </w:rPr>
      </w:pPr>
      <w:r w:rsidRPr="00CE3721">
        <w:rPr>
          <w:rFonts w:ascii="Calibri" w:hAnsi="Calibri" w:cs="Calibri"/>
          <w:sz w:val="22"/>
          <w:szCs w:val="22"/>
          <w:lang w:eastAsia="sl-SI"/>
        </w:rPr>
        <w:t xml:space="preserve">Okvirne velikosti pisarn za </w:t>
      </w:r>
      <w:r w:rsidR="007A6422" w:rsidRPr="00CE3721">
        <w:rPr>
          <w:rFonts w:ascii="Calibri" w:hAnsi="Calibri" w:cs="Calibri"/>
          <w:sz w:val="22"/>
          <w:szCs w:val="22"/>
          <w:lang w:eastAsia="sl-SI"/>
        </w:rPr>
        <w:t>uslužbence</w:t>
      </w:r>
      <w:r w:rsidRPr="00CE3721">
        <w:rPr>
          <w:rFonts w:ascii="Calibri" w:hAnsi="Calibri" w:cs="Calibri"/>
          <w:sz w:val="22"/>
          <w:szCs w:val="22"/>
          <w:lang w:eastAsia="sl-SI"/>
        </w:rPr>
        <w:t xml:space="preserve"> </w:t>
      </w:r>
      <w:r w:rsidR="007A6422" w:rsidRPr="00CE3721">
        <w:rPr>
          <w:rFonts w:ascii="Calibri" w:hAnsi="Calibri" w:cs="Calibri"/>
          <w:sz w:val="22"/>
          <w:szCs w:val="22"/>
          <w:lang w:eastAsia="sl-SI"/>
        </w:rPr>
        <w:t>četrte</w:t>
      </w:r>
      <w:r w:rsidRPr="00CE3721">
        <w:rPr>
          <w:rFonts w:ascii="Calibri" w:hAnsi="Calibri" w:cs="Calibri"/>
          <w:sz w:val="22"/>
          <w:szCs w:val="22"/>
          <w:lang w:eastAsia="sl-SI"/>
        </w:rPr>
        <w:t xml:space="preserve"> skupine so od 8 do 1</w:t>
      </w:r>
      <w:r w:rsidR="008B2F2A">
        <w:rPr>
          <w:rFonts w:ascii="Calibri" w:hAnsi="Calibri" w:cs="Calibri"/>
          <w:sz w:val="22"/>
          <w:szCs w:val="22"/>
          <w:lang w:eastAsia="sl-SI"/>
        </w:rPr>
        <w:t>2</w:t>
      </w:r>
      <w:r w:rsidRPr="00CE3721">
        <w:rPr>
          <w:rFonts w:ascii="Calibri" w:hAnsi="Calibri" w:cs="Calibri"/>
          <w:sz w:val="22"/>
          <w:szCs w:val="22"/>
          <w:lang w:eastAsia="sl-SI"/>
        </w:rPr>
        <w:t xml:space="preserve"> m2.</w:t>
      </w:r>
      <w:r w:rsidR="0019167A">
        <w:rPr>
          <w:rFonts w:ascii="Calibri" w:hAnsi="Calibri" w:cs="Calibri"/>
          <w:sz w:val="22"/>
          <w:szCs w:val="22"/>
        </w:rPr>
        <w:t xml:space="preserve"> </w:t>
      </w:r>
    </w:p>
    <w:p w14:paraId="40B7566C" w14:textId="77777777" w:rsidR="0019167A" w:rsidRDefault="0019167A" w:rsidP="004641E7">
      <w:pPr>
        <w:jc w:val="both"/>
        <w:rPr>
          <w:rFonts w:ascii="Calibri" w:hAnsi="Calibri" w:cs="Calibri"/>
          <w:sz w:val="22"/>
          <w:szCs w:val="22"/>
        </w:rPr>
      </w:pPr>
    </w:p>
    <w:p w14:paraId="36074136" w14:textId="43DE42D9" w:rsidR="00C83C4A" w:rsidRPr="00CE3721" w:rsidRDefault="007B7599" w:rsidP="004641E7">
      <w:pPr>
        <w:jc w:val="both"/>
        <w:rPr>
          <w:rFonts w:ascii="Calibri" w:hAnsi="Calibri" w:cs="Calibri"/>
          <w:sz w:val="22"/>
          <w:szCs w:val="22"/>
        </w:rPr>
      </w:pPr>
      <w:r w:rsidRPr="00CE3721">
        <w:rPr>
          <w:rFonts w:ascii="Calibri" w:hAnsi="Calibri" w:cs="Calibri"/>
          <w:sz w:val="22"/>
          <w:szCs w:val="22"/>
          <w:lang w:eastAsia="sl-SI"/>
        </w:rPr>
        <w:t>V tej sk</w:t>
      </w:r>
      <w:r w:rsidR="00E72F76" w:rsidRPr="00CE3721">
        <w:rPr>
          <w:rFonts w:ascii="Calibri" w:hAnsi="Calibri" w:cs="Calibri"/>
          <w:sz w:val="22"/>
          <w:szCs w:val="22"/>
          <w:lang w:eastAsia="sl-SI"/>
        </w:rPr>
        <w:t>upini se priporoča združevanje več delovnih mest v en</w:t>
      </w:r>
      <w:r w:rsidR="00C25393" w:rsidRPr="00CE3721">
        <w:rPr>
          <w:rFonts w:ascii="Calibri" w:hAnsi="Calibri" w:cs="Calibri"/>
          <w:sz w:val="22"/>
          <w:szCs w:val="22"/>
          <w:lang w:eastAsia="sl-SI"/>
        </w:rPr>
        <w:t>i pisarni</w:t>
      </w:r>
      <w:r w:rsidR="00105815" w:rsidRPr="00CE3721">
        <w:rPr>
          <w:rFonts w:ascii="Calibri" w:hAnsi="Calibri" w:cs="Calibri"/>
          <w:sz w:val="22"/>
          <w:szCs w:val="22"/>
          <w:lang w:eastAsia="sl-SI"/>
        </w:rPr>
        <w:t>, še posebej</w:t>
      </w:r>
      <w:r w:rsidR="00166CA2" w:rsidRPr="00CE3721">
        <w:rPr>
          <w:rFonts w:ascii="Calibri" w:hAnsi="Calibri" w:cs="Calibri"/>
          <w:sz w:val="22"/>
          <w:szCs w:val="22"/>
          <w:lang w:eastAsia="sl-SI"/>
        </w:rPr>
        <w:t>,</w:t>
      </w:r>
      <w:r w:rsidR="00105815" w:rsidRPr="00CE3721">
        <w:rPr>
          <w:rFonts w:ascii="Calibri" w:hAnsi="Calibri" w:cs="Calibri"/>
          <w:sz w:val="22"/>
          <w:szCs w:val="22"/>
          <w:lang w:eastAsia="sl-SI"/>
        </w:rPr>
        <w:t xml:space="preserve"> če so pisarne večje od 1</w:t>
      </w:r>
      <w:r w:rsidR="00F32397" w:rsidRPr="00CE3721">
        <w:rPr>
          <w:rFonts w:ascii="Calibri" w:hAnsi="Calibri" w:cs="Calibri"/>
          <w:sz w:val="22"/>
          <w:szCs w:val="22"/>
          <w:lang w:eastAsia="sl-SI"/>
        </w:rPr>
        <w:t>4</w:t>
      </w:r>
      <w:r w:rsidR="004F19CE" w:rsidRPr="00CE3721">
        <w:rPr>
          <w:rFonts w:ascii="Calibri" w:hAnsi="Calibri" w:cs="Calibri"/>
          <w:sz w:val="22"/>
          <w:szCs w:val="22"/>
          <w:lang w:eastAsia="sl-SI"/>
        </w:rPr>
        <w:t xml:space="preserve"> </w:t>
      </w:r>
      <w:r w:rsidR="00105815" w:rsidRPr="00CE3721">
        <w:rPr>
          <w:rFonts w:ascii="Calibri" w:hAnsi="Calibri" w:cs="Calibri"/>
          <w:sz w:val="22"/>
          <w:szCs w:val="22"/>
          <w:lang w:eastAsia="sl-SI"/>
        </w:rPr>
        <w:t>m2</w:t>
      </w:r>
      <w:r w:rsidR="00C5583A" w:rsidRPr="00CE3721">
        <w:rPr>
          <w:rFonts w:ascii="Calibri" w:hAnsi="Calibri" w:cs="Calibri"/>
          <w:sz w:val="22"/>
          <w:szCs w:val="22"/>
          <w:lang w:eastAsia="sl-SI"/>
        </w:rPr>
        <w:t>.</w:t>
      </w:r>
      <w:r w:rsidR="00C83C4A" w:rsidRPr="00CE3721">
        <w:rPr>
          <w:rFonts w:ascii="Calibri" w:hAnsi="Calibri" w:cs="Calibri"/>
          <w:sz w:val="22"/>
          <w:szCs w:val="22"/>
          <w:lang w:eastAsia="sl-SI"/>
        </w:rPr>
        <w:t>«</w:t>
      </w:r>
      <w:r w:rsidR="001F0172" w:rsidRPr="00CE3721">
        <w:rPr>
          <w:rFonts w:ascii="Calibri" w:hAnsi="Calibri" w:cs="Calibri"/>
          <w:sz w:val="22"/>
          <w:szCs w:val="22"/>
          <w:lang w:eastAsia="sl-SI"/>
        </w:rPr>
        <w:t>.</w:t>
      </w:r>
    </w:p>
    <w:p w14:paraId="32486E51" w14:textId="77777777" w:rsidR="00C83C4A" w:rsidRPr="00CE3721" w:rsidRDefault="00C83C4A" w:rsidP="00C83C4A">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Calibri" w:hAnsi="Calibri" w:cs="Calibri"/>
          <w:sz w:val="22"/>
          <w:szCs w:val="22"/>
          <w:lang w:eastAsia="sl-SI"/>
        </w:rPr>
      </w:pPr>
    </w:p>
    <w:p w14:paraId="62B3EE91" w14:textId="7F761E6C" w:rsidR="00246F29" w:rsidRPr="00CE3721" w:rsidRDefault="00C83C4A" w:rsidP="00C5583A">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Calibri" w:hAnsi="Calibri" w:cs="Calibri"/>
          <w:sz w:val="22"/>
          <w:szCs w:val="22"/>
          <w:lang w:eastAsia="sl-SI"/>
        </w:rPr>
      </w:pPr>
      <w:r w:rsidRPr="00CE3721">
        <w:rPr>
          <w:rFonts w:ascii="Calibri" w:hAnsi="Calibri" w:cs="Calibri"/>
          <w:sz w:val="22"/>
          <w:szCs w:val="22"/>
          <w:lang w:eastAsia="sl-SI"/>
        </w:rPr>
        <w:lastRenderedPageBreak/>
        <w:t xml:space="preserve">Točka 2.1.1.5 </w:t>
      </w:r>
      <w:r w:rsidR="0019167A">
        <w:rPr>
          <w:rFonts w:ascii="Calibri" w:hAnsi="Calibri" w:cs="Calibri"/>
          <w:sz w:val="22"/>
          <w:szCs w:val="22"/>
          <w:lang w:eastAsia="sl-SI"/>
        </w:rPr>
        <w:t xml:space="preserve">Pisarne za več delovnih mest </w:t>
      </w:r>
      <w:r w:rsidRPr="00CE3721">
        <w:rPr>
          <w:rFonts w:ascii="Calibri" w:hAnsi="Calibri" w:cs="Calibri"/>
          <w:sz w:val="22"/>
          <w:szCs w:val="22"/>
          <w:lang w:eastAsia="sl-SI"/>
        </w:rPr>
        <w:t>se spremeni, tako da se glasi:</w:t>
      </w:r>
    </w:p>
    <w:p w14:paraId="7D743CF0" w14:textId="77777777" w:rsidR="00C8730D" w:rsidRPr="00CE3721" w:rsidRDefault="00C8730D" w:rsidP="00C5583A">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Calibri" w:hAnsi="Calibri" w:cs="Calibri"/>
          <w:sz w:val="22"/>
          <w:szCs w:val="22"/>
          <w:lang w:eastAsia="sl-SI"/>
        </w:rPr>
      </w:pPr>
    </w:p>
    <w:p w14:paraId="2767B6D4" w14:textId="688DB63A" w:rsidR="005E60B3" w:rsidRPr="00CE3721" w:rsidRDefault="00C83C4A">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2.1.1.5   Pisarne za več delovnih mest</w:t>
      </w:r>
    </w:p>
    <w:p w14:paraId="63A6261F" w14:textId="77777777" w:rsidR="005E60B3" w:rsidRPr="00CE3721" w:rsidRDefault="005E60B3">
      <w:pPr>
        <w:jc w:val="both"/>
        <w:rPr>
          <w:rFonts w:ascii="Calibri" w:hAnsi="Calibri" w:cs="Calibri"/>
          <w:sz w:val="22"/>
          <w:szCs w:val="22"/>
        </w:rPr>
      </w:pPr>
    </w:p>
    <w:p w14:paraId="2BD414A2" w14:textId="50DDAF97" w:rsidR="00F0582E" w:rsidRPr="00CE3721" w:rsidRDefault="00DE716C">
      <w:pPr>
        <w:jc w:val="both"/>
        <w:rPr>
          <w:rFonts w:ascii="Calibri" w:hAnsi="Calibri" w:cs="Calibri"/>
          <w:sz w:val="22"/>
          <w:szCs w:val="22"/>
        </w:rPr>
      </w:pPr>
      <w:r w:rsidRPr="00CE3721">
        <w:rPr>
          <w:rFonts w:ascii="Calibri" w:hAnsi="Calibri" w:cs="Calibri"/>
          <w:sz w:val="22"/>
          <w:szCs w:val="22"/>
        </w:rPr>
        <w:t>Okvirne velikosti pisarn za več delovnih mest so:</w:t>
      </w:r>
      <w:r w:rsidR="00D200B6" w:rsidRPr="00CE3721">
        <w:rPr>
          <w:rFonts w:ascii="Calibri" w:hAnsi="Calibri" w:cs="Calibri"/>
          <w:b/>
          <w:sz w:val="22"/>
          <w:szCs w:val="22"/>
        </w:rPr>
        <w:t xml:space="preserve">  </w:t>
      </w:r>
    </w:p>
    <w:p w14:paraId="02284A2C" w14:textId="40ABAC37" w:rsidR="00F0582E" w:rsidRPr="00CE3721" w:rsidRDefault="00F0582E" w:rsidP="006611DE">
      <w:pPr>
        <w:numPr>
          <w:ilvl w:val="0"/>
          <w:numId w:val="8"/>
        </w:numPr>
        <w:jc w:val="both"/>
        <w:rPr>
          <w:rFonts w:ascii="Calibri" w:hAnsi="Calibri" w:cs="Calibri"/>
          <w:sz w:val="22"/>
          <w:szCs w:val="22"/>
        </w:rPr>
      </w:pPr>
      <w:r w:rsidRPr="00CE3721">
        <w:rPr>
          <w:rFonts w:ascii="Calibri" w:hAnsi="Calibri" w:cs="Calibri"/>
          <w:sz w:val="22"/>
          <w:szCs w:val="22"/>
        </w:rPr>
        <w:t xml:space="preserve">pisarna za dve delovni mesti od 15 do </w:t>
      </w:r>
      <w:r w:rsidR="002B6CE6" w:rsidRPr="00CE3721">
        <w:rPr>
          <w:rFonts w:ascii="Calibri" w:hAnsi="Calibri" w:cs="Calibri"/>
          <w:sz w:val="22"/>
          <w:szCs w:val="22"/>
        </w:rPr>
        <w:t>20</w:t>
      </w:r>
      <w:r w:rsidRPr="00CE3721">
        <w:rPr>
          <w:rFonts w:ascii="Calibri" w:hAnsi="Calibri" w:cs="Calibri"/>
          <w:sz w:val="22"/>
          <w:szCs w:val="22"/>
        </w:rPr>
        <w:t xml:space="preserve"> m2;</w:t>
      </w:r>
    </w:p>
    <w:p w14:paraId="5EB219C1" w14:textId="4EEE3231" w:rsidR="00F0582E" w:rsidRPr="00CE3721" w:rsidRDefault="00F0582E" w:rsidP="006611DE">
      <w:pPr>
        <w:numPr>
          <w:ilvl w:val="0"/>
          <w:numId w:val="8"/>
        </w:numPr>
        <w:jc w:val="both"/>
        <w:rPr>
          <w:rFonts w:ascii="Calibri" w:hAnsi="Calibri" w:cs="Calibri"/>
          <w:sz w:val="22"/>
          <w:szCs w:val="22"/>
        </w:rPr>
      </w:pPr>
      <w:r w:rsidRPr="00CE3721">
        <w:rPr>
          <w:rFonts w:ascii="Calibri" w:hAnsi="Calibri" w:cs="Calibri"/>
          <w:sz w:val="22"/>
          <w:szCs w:val="22"/>
        </w:rPr>
        <w:t xml:space="preserve">pisarna za tri delovna mesta od </w:t>
      </w:r>
      <w:r w:rsidR="002B6CE6" w:rsidRPr="00CE3721">
        <w:rPr>
          <w:rFonts w:ascii="Calibri" w:hAnsi="Calibri" w:cs="Calibri"/>
          <w:sz w:val="22"/>
          <w:szCs w:val="22"/>
        </w:rPr>
        <w:t xml:space="preserve">20 </w:t>
      </w:r>
      <w:r w:rsidRPr="00CE3721">
        <w:rPr>
          <w:rFonts w:ascii="Calibri" w:hAnsi="Calibri" w:cs="Calibri"/>
          <w:sz w:val="22"/>
          <w:szCs w:val="22"/>
        </w:rPr>
        <w:t>do 2</w:t>
      </w:r>
      <w:r w:rsidR="00DE034E" w:rsidRPr="00CE3721">
        <w:rPr>
          <w:rFonts w:ascii="Calibri" w:hAnsi="Calibri" w:cs="Calibri"/>
          <w:sz w:val="22"/>
          <w:szCs w:val="22"/>
        </w:rPr>
        <w:t>5</w:t>
      </w:r>
      <w:r w:rsidRPr="00CE3721">
        <w:rPr>
          <w:rFonts w:ascii="Calibri" w:hAnsi="Calibri" w:cs="Calibri"/>
          <w:sz w:val="22"/>
          <w:szCs w:val="22"/>
        </w:rPr>
        <w:t xml:space="preserve"> m2</w:t>
      </w:r>
      <w:r w:rsidR="001C2328" w:rsidRPr="00CE3721">
        <w:rPr>
          <w:rFonts w:ascii="Calibri" w:hAnsi="Calibri" w:cs="Calibri"/>
          <w:sz w:val="22"/>
          <w:szCs w:val="22"/>
        </w:rPr>
        <w:t>;</w:t>
      </w:r>
    </w:p>
    <w:p w14:paraId="7192DB8D" w14:textId="6F0EE8FF" w:rsidR="00F0582E" w:rsidRPr="00CE3721" w:rsidRDefault="00F0582E" w:rsidP="006611DE">
      <w:pPr>
        <w:numPr>
          <w:ilvl w:val="0"/>
          <w:numId w:val="8"/>
        </w:numPr>
        <w:jc w:val="both"/>
        <w:rPr>
          <w:rFonts w:ascii="Calibri" w:hAnsi="Calibri" w:cs="Calibri"/>
          <w:sz w:val="22"/>
          <w:szCs w:val="22"/>
        </w:rPr>
      </w:pPr>
      <w:r w:rsidRPr="00CE3721">
        <w:rPr>
          <w:rFonts w:ascii="Calibri" w:hAnsi="Calibri" w:cs="Calibri"/>
          <w:sz w:val="22"/>
          <w:szCs w:val="22"/>
        </w:rPr>
        <w:t>pisarna za štiri delovna mesta od 2</w:t>
      </w:r>
      <w:r w:rsidR="00DE034E" w:rsidRPr="00CE3721">
        <w:rPr>
          <w:rFonts w:ascii="Calibri" w:hAnsi="Calibri" w:cs="Calibri"/>
          <w:sz w:val="22"/>
          <w:szCs w:val="22"/>
        </w:rPr>
        <w:t>5</w:t>
      </w:r>
      <w:r w:rsidRPr="00CE3721">
        <w:rPr>
          <w:rFonts w:ascii="Calibri" w:hAnsi="Calibri" w:cs="Calibri"/>
          <w:sz w:val="22"/>
          <w:szCs w:val="22"/>
        </w:rPr>
        <w:t xml:space="preserve"> do </w:t>
      </w:r>
      <w:r w:rsidR="001D35AA" w:rsidRPr="00CE3721">
        <w:rPr>
          <w:rFonts w:ascii="Calibri" w:hAnsi="Calibri" w:cs="Calibri"/>
          <w:sz w:val="22"/>
          <w:szCs w:val="22"/>
        </w:rPr>
        <w:t>30</w:t>
      </w:r>
      <w:r w:rsidRPr="00CE3721">
        <w:rPr>
          <w:rFonts w:ascii="Calibri" w:hAnsi="Calibri" w:cs="Calibri"/>
          <w:sz w:val="22"/>
          <w:szCs w:val="22"/>
        </w:rPr>
        <w:t xml:space="preserve"> m2</w:t>
      </w:r>
      <w:r w:rsidR="00741431" w:rsidRPr="00CE3721">
        <w:rPr>
          <w:rFonts w:ascii="Calibri" w:hAnsi="Calibri" w:cs="Calibri"/>
          <w:sz w:val="22"/>
          <w:szCs w:val="22"/>
        </w:rPr>
        <w:t>;</w:t>
      </w:r>
    </w:p>
    <w:p w14:paraId="29FDAA48" w14:textId="77777777" w:rsidR="002C73A5" w:rsidRPr="00CE3721" w:rsidRDefault="00D75BF3" w:rsidP="006611DE">
      <w:pPr>
        <w:numPr>
          <w:ilvl w:val="0"/>
          <w:numId w:val="8"/>
        </w:numPr>
        <w:jc w:val="both"/>
        <w:rPr>
          <w:rFonts w:ascii="Calibri" w:hAnsi="Calibri" w:cs="Calibri"/>
          <w:sz w:val="22"/>
          <w:szCs w:val="22"/>
        </w:rPr>
      </w:pPr>
      <w:r w:rsidRPr="00CE3721">
        <w:rPr>
          <w:rFonts w:ascii="Calibri" w:hAnsi="Calibri" w:cs="Calibri"/>
          <w:sz w:val="22"/>
          <w:szCs w:val="22"/>
        </w:rPr>
        <w:t>pisarna za</w:t>
      </w:r>
      <w:r w:rsidR="00297122" w:rsidRPr="00CE3721">
        <w:rPr>
          <w:rFonts w:ascii="Calibri" w:hAnsi="Calibri" w:cs="Calibri"/>
          <w:sz w:val="22"/>
          <w:szCs w:val="22"/>
        </w:rPr>
        <w:t xml:space="preserve"> več kot štiri delovna mesta </w:t>
      </w:r>
      <w:r w:rsidR="00F0582E" w:rsidRPr="00CE3721">
        <w:rPr>
          <w:rFonts w:ascii="Calibri" w:hAnsi="Calibri" w:cs="Calibri"/>
          <w:sz w:val="22"/>
          <w:szCs w:val="22"/>
        </w:rPr>
        <w:t>se določa v podanem sorazmerju in glede na vrsto oziroma način dela.</w:t>
      </w:r>
    </w:p>
    <w:p w14:paraId="037A61F4" w14:textId="77777777" w:rsidR="00105815" w:rsidRPr="00CE3721" w:rsidRDefault="00105815">
      <w:pPr>
        <w:rPr>
          <w:rFonts w:ascii="Calibri" w:hAnsi="Calibri" w:cs="Calibri"/>
          <w:sz w:val="22"/>
          <w:szCs w:val="22"/>
        </w:rPr>
      </w:pPr>
    </w:p>
    <w:p w14:paraId="592B9323" w14:textId="26844996" w:rsidR="00C8730D" w:rsidRPr="00CE3721" w:rsidRDefault="002747DA" w:rsidP="00007404">
      <w:pPr>
        <w:jc w:val="both"/>
        <w:rPr>
          <w:rFonts w:ascii="Calibri" w:hAnsi="Calibri" w:cs="Calibri"/>
          <w:sz w:val="22"/>
          <w:szCs w:val="22"/>
        </w:rPr>
      </w:pPr>
      <w:r w:rsidRPr="00CE3721">
        <w:rPr>
          <w:rFonts w:ascii="Calibri" w:hAnsi="Calibri" w:cs="Calibri"/>
          <w:sz w:val="22"/>
          <w:szCs w:val="22"/>
        </w:rPr>
        <w:t>Pri umeščanju več delovnih mest v obstoječe pisarniš</w:t>
      </w:r>
      <w:r w:rsidR="00C25393" w:rsidRPr="00CE3721">
        <w:rPr>
          <w:rFonts w:ascii="Calibri" w:hAnsi="Calibri" w:cs="Calibri"/>
          <w:sz w:val="22"/>
          <w:szCs w:val="22"/>
        </w:rPr>
        <w:t>ke prostore</w:t>
      </w:r>
      <w:r w:rsidRPr="00CE3721">
        <w:rPr>
          <w:rFonts w:ascii="Calibri" w:hAnsi="Calibri" w:cs="Calibri"/>
          <w:sz w:val="22"/>
          <w:szCs w:val="22"/>
        </w:rPr>
        <w:t>, je potrebno poleg velikosti prostora upoštevati tudi druga določila</w:t>
      </w:r>
      <w:r w:rsidR="002556A2" w:rsidRPr="00CE3721">
        <w:rPr>
          <w:sz w:val="22"/>
          <w:szCs w:val="22"/>
        </w:rPr>
        <w:t xml:space="preserve"> </w:t>
      </w:r>
      <w:r w:rsidR="002556A2" w:rsidRPr="00CE3721">
        <w:rPr>
          <w:rFonts w:ascii="Calibri" w:hAnsi="Calibri" w:cs="Calibri"/>
          <w:sz w:val="22"/>
          <w:szCs w:val="22"/>
        </w:rPr>
        <w:t>iz</w:t>
      </w:r>
      <w:r w:rsidR="002556A2" w:rsidRPr="00CE3721">
        <w:rPr>
          <w:rFonts w:ascii="Calibri" w:hAnsi="Calibri" w:cs="Calibri"/>
          <w:sz w:val="22"/>
          <w:szCs w:val="22"/>
        </w:rPr>
        <w:tab/>
      </w:r>
      <w:r w:rsidR="00C25393" w:rsidRPr="00CE3721">
        <w:rPr>
          <w:rFonts w:ascii="Calibri" w:hAnsi="Calibri" w:cs="Calibri"/>
          <w:sz w:val="22"/>
          <w:szCs w:val="22"/>
        </w:rPr>
        <w:t xml:space="preserve"> </w:t>
      </w:r>
      <w:r w:rsidR="002556A2" w:rsidRPr="00CE3721">
        <w:rPr>
          <w:rFonts w:ascii="Calibri" w:hAnsi="Calibri" w:cs="Calibri"/>
          <w:sz w:val="22"/>
          <w:szCs w:val="22"/>
        </w:rPr>
        <w:t>Pravilnika o zahtevah za zagotavljanje varnosti in zdravja delavcev na delovnih mestih</w:t>
      </w:r>
      <w:r w:rsidR="00EB7137" w:rsidRPr="00CE3721">
        <w:t xml:space="preserve"> </w:t>
      </w:r>
      <w:r w:rsidR="00EB7137" w:rsidRPr="00CE3721">
        <w:rPr>
          <w:rFonts w:ascii="Calibri" w:hAnsi="Calibri" w:cs="Calibri"/>
          <w:sz w:val="22"/>
          <w:szCs w:val="22"/>
        </w:rPr>
        <w:t>(Uradni list RS, št. 89/99, 39/05 in 43/11 – ZVZD-1)</w:t>
      </w:r>
      <w:r w:rsidR="002556A2" w:rsidRPr="00CE3721">
        <w:rPr>
          <w:rFonts w:ascii="Calibri" w:hAnsi="Calibri" w:cs="Calibri"/>
          <w:sz w:val="22"/>
          <w:szCs w:val="22"/>
        </w:rPr>
        <w:t>, katera urejajo primernost delovnih mest.</w:t>
      </w:r>
    </w:p>
    <w:p w14:paraId="7B1966BB" w14:textId="77777777" w:rsidR="00C8730D" w:rsidRPr="00CE3721" w:rsidRDefault="00C8730D" w:rsidP="00007404">
      <w:pPr>
        <w:jc w:val="both"/>
        <w:rPr>
          <w:rFonts w:ascii="Calibri" w:hAnsi="Calibri" w:cs="Calibri"/>
          <w:sz w:val="22"/>
          <w:szCs w:val="22"/>
        </w:rPr>
      </w:pPr>
    </w:p>
    <w:p w14:paraId="090C804C" w14:textId="580431FE" w:rsidR="002747DA" w:rsidRPr="00CE3721" w:rsidRDefault="00C8730D" w:rsidP="00007404">
      <w:pPr>
        <w:jc w:val="both"/>
        <w:rPr>
          <w:rFonts w:ascii="Calibri" w:hAnsi="Calibri" w:cs="Calibri"/>
          <w:sz w:val="22"/>
          <w:szCs w:val="22"/>
        </w:rPr>
      </w:pPr>
      <w:r w:rsidRPr="00CE3721">
        <w:rPr>
          <w:rFonts w:ascii="Calibri" w:hAnsi="Calibri" w:cs="Calibri"/>
          <w:sz w:val="22"/>
          <w:szCs w:val="22"/>
        </w:rPr>
        <w:t>Za hibridna delovna mesta namenjena zaposlenim, ki v večjem obsegu opravljajo delo na domu in si delovno mesto izmenjujejo z drugim zaposlenim, se uporabljajo enake okvirne velikosti pisarn.</w:t>
      </w:r>
      <w:r w:rsidR="00C83C4A" w:rsidRPr="00CE3721">
        <w:rPr>
          <w:rFonts w:ascii="Calibri" w:hAnsi="Calibri" w:cs="Calibri"/>
          <w:sz w:val="22"/>
          <w:szCs w:val="22"/>
        </w:rPr>
        <w:t>«</w:t>
      </w:r>
      <w:r w:rsidRPr="00CE3721">
        <w:rPr>
          <w:rFonts w:ascii="Calibri" w:hAnsi="Calibri" w:cs="Calibri"/>
          <w:sz w:val="22"/>
          <w:szCs w:val="22"/>
        </w:rPr>
        <w:t>.</w:t>
      </w:r>
    </w:p>
    <w:p w14:paraId="77BDBEF4" w14:textId="77777777" w:rsidR="00F0582E" w:rsidRPr="00CE3721" w:rsidRDefault="00F0582E">
      <w:pPr>
        <w:jc w:val="both"/>
        <w:rPr>
          <w:rFonts w:ascii="Calibri" w:hAnsi="Calibri" w:cs="Calibri"/>
          <w:sz w:val="22"/>
          <w:szCs w:val="22"/>
        </w:rPr>
      </w:pPr>
    </w:p>
    <w:p w14:paraId="52985C8B" w14:textId="06932B0C" w:rsidR="004E0511" w:rsidRPr="00CE3721" w:rsidRDefault="004E0511">
      <w:pPr>
        <w:jc w:val="both"/>
        <w:rPr>
          <w:rFonts w:ascii="Calibri" w:hAnsi="Calibri" w:cs="Calibri"/>
          <w:sz w:val="22"/>
          <w:szCs w:val="22"/>
        </w:rPr>
      </w:pPr>
      <w:r w:rsidRPr="00CE3721">
        <w:rPr>
          <w:rFonts w:ascii="Calibri" w:hAnsi="Calibri" w:cs="Calibri"/>
          <w:sz w:val="22"/>
          <w:szCs w:val="22"/>
        </w:rPr>
        <w:t xml:space="preserve">Točka 2.1.1.6 </w:t>
      </w:r>
      <w:r w:rsidR="0019167A">
        <w:rPr>
          <w:rFonts w:ascii="Calibri" w:hAnsi="Calibri" w:cs="Calibri"/>
          <w:sz w:val="22"/>
          <w:szCs w:val="22"/>
        </w:rPr>
        <w:t xml:space="preserve">Tajništvo </w:t>
      </w:r>
      <w:r w:rsidRPr="00CE3721">
        <w:rPr>
          <w:rFonts w:ascii="Calibri" w:hAnsi="Calibri" w:cs="Calibri"/>
          <w:sz w:val="22"/>
          <w:szCs w:val="22"/>
        </w:rPr>
        <w:t>se spremeni tako, da se glasi:</w:t>
      </w:r>
    </w:p>
    <w:p w14:paraId="70C45AC1" w14:textId="77777777" w:rsidR="004E0511" w:rsidRPr="00CE3721" w:rsidRDefault="004E0511">
      <w:pPr>
        <w:jc w:val="both"/>
        <w:rPr>
          <w:rFonts w:ascii="Calibri" w:hAnsi="Calibri" w:cs="Calibri"/>
          <w:sz w:val="22"/>
          <w:szCs w:val="22"/>
        </w:rPr>
      </w:pPr>
    </w:p>
    <w:p w14:paraId="29B58F8E" w14:textId="5E059E2D" w:rsidR="005E60B3" w:rsidRPr="00CE3721" w:rsidRDefault="001F0172" w:rsidP="004E0511">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2.1.1.6   Tajništva</w:t>
      </w:r>
    </w:p>
    <w:p w14:paraId="7DB562E0" w14:textId="77777777" w:rsidR="005E60B3" w:rsidRPr="00CE3721" w:rsidRDefault="005E60B3" w:rsidP="004E0511">
      <w:pPr>
        <w:jc w:val="both"/>
        <w:rPr>
          <w:rFonts w:ascii="Calibri" w:hAnsi="Calibri" w:cs="Calibri"/>
          <w:sz w:val="22"/>
          <w:szCs w:val="22"/>
        </w:rPr>
      </w:pPr>
    </w:p>
    <w:p w14:paraId="0168C9E3" w14:textId="3550F435" w:rsidR="004E0511" w:rsidRPr="00CE3721" w:rsidRDefault="004E0511" w:rsidP="004E0511">
      <w:pPr>
        <w:jc w:val="both"/>
        <w:rPr>
          <w:rFonts w:ascii="Calibri" w:hAnsi="Calibri" w:cs="Calibri"/>
          <w:sz w:val="22"/>
          <w:szCs w:val="22"/>
        </w:rPr>
      </w:pPr>
      <w:r w:rsidRPr="00CE3721">
        <w:rPr>
          <w:rFonts w:ascii="Calibri" w:hAnsi="Calibri" w:cs="Calibri"/>
          <w:sz w:val="22"/>
          <w:szCs w:val="22"/>
        </w:rPr>
        <w:t>V tajništvu ministra je delovno mesto tajnice in v njem poteka sprejem strank. Zagotovi se enotni videz tajništva in pisarne ministra. Čajna kuhinja za potrebe ministra je v tajništvu ali njegovi bližini, lahko kot mini kuhinja.</w:t>
      </w:r>
    </w:p>
    <w:p w14:paraId="722C91AE" w14:textId="77777777" w:rsidR="00124853" w:rsidRPr="00CE3721" w:rsidRDefault="00124853" w:rsidP="004E0511">
      <w:pPr>
        <w:jc w:val="both"/>
        <w:rPr>
          <w:rFonts w:ascii="Calibri" w:hAnsi="Calibri" w:cs="Calibri"/>
          <w:sz w:val="22"/>
          <w:szCs w:val="22"/>
        </w:rPr>
      </w:pPr>
    </w:p>
    <w:p w14:paraId="2D59A700" w14:textId="1E1389A5" w:rsidR="00124853" w:rsidRPr="00CE3721" w:rsidRDefault="007F6B55" w:rsidP="004E0511">
      <w:pPr>
        <w:jc w:val="both"/>
        <w:rPr>
          <w:rFonts w:ascii="Calibri" w:hAnsi="Calibri" w:cs="Calibri"/>
          <w:sz w:val="22"/>
          <w:szCs w:val="22"/>
        </w:rPr>
      </w:pPr>
      <w:r w:rsidRPr="00CE3721">
        <w:rPr>
          <w:rFonts w:ascii="Calibri" w:hAnsi="Calibri" w:cs="Calibri"/>
          <w:sz w:val="22"/>
          <w:szCs w:val="22"/>
        </w:rPr>
        <w:t xml:space="preserve">Tajništvo državnega sekretarja </w:t>
      </w:r>
      <w:r w:rsidR="00FE489F" w:rsidRPr="00CE3721">
        <w:rPr>
          <w:rFonts w:ascii="Calibri" w:hAnsi="Calibri" w:cs="Calibri"/>
          <w:sz w:val="22"/>
          <w:szCs w:val="22"/>
        </w:rPr>
        <w:t>se lahko vzpostavi kot skupno tajništvo s tajništvom ministra ali kot samostojno tajništvo.</w:t>
      </w:r>
    </w:p>
    <w:p w14:paraId="54CD97D6" w14:textId="77777777" w:rsidR="00124853" w:rsidRPr="00CE3721" w:rsidRDefault="00124853" w:rsidP="004E0511">
      <w:pPr>
        <w:jc w:val="both"/>
        <w:rPr>
          <w:rFonts w:ascii="Calibri" w:hAnsi="Calibri" w:cs="Calibri"/>
          <w:sz w:val="22"/>
          <w:szCs w:val="22"/>
        </w:rPr>
      </w:pPr>
    </w:p>
    <w:p w14:paraId="2C15AD95" w14:textId="23935196" w:rsidR="004E0511" w:rsidRPr="00CE3721" w:rsidRDefault="004E0511" w:rsidP="004E0511">
      <w:pPr>
        <w:jc w:val="both"/>
        <w:rPr>
          <w:rFonts w:ascii="Calibri" w:hAnsi="Calibri" w:cs="Calibri"/>
          <w:sz w:val="22"/>
          <w:szCs w:val="22"/>
        </w:rPr>
      </w:pPr>
      <w:r w:rsidRPr="00CE3721">
        <w:rPr>
          <w:rFonts w:ascii="Calibri" w:hAnsi="Calibri" w:cs="Calibri"/>
          <w:sz w:val="22"/>
          <w:szCs w:val="22"/>
        </w:rPr>
        <w:t>Če ima uradnik na položaju namestnika, se uredi skupno tajništvo z dvema delovnima mestoma</w:t>
      </w:r>
      <w:r w:rsidR="00124853" w:rsidRPr="00CE3721">
        <w:rPr>
          <w:rFonts w:ascii="Calibri" w:hAnsi="Calibri" w:cs="Calibri"/>
          <w:sz w:val="22"/>
          <w:szCs w:val="22"/>
        </w:rPr>
        <w:t>.</w:t>
      </w:r>
    </w:p>
    <w:p w14:paraId="59D53719" w14:textId="77777777" w:rsidR="004433CE" w:rsidRPr="00CE3721" w:rsidRDefault="004433CE" w:rsidP="004E0511">
      <w:pPr>
        <w:jc w:val="both"/>
        <w:rPr>
          <w:rFonts w:ascii="Calibri" w:hAnsi="Calibri" w:cs="Calibri"/>
          <w:sz w:val="22"/>
          <w:szCs w:val="22"/>
        </w:rPr>
      </w:pPr>
    </w:p>
    <w:p w14:paraId="56B0F5BC" w14:textId="17F9D63F" w:rsidR="004E0511" w:rsidRPr="00CE3721" w:rsidRDefault="004433CE" w:rsidP="004E0511">
      <w:pPr>
        <w:jc w:val="both"/>
        <w:rPr>
          <w:rFonts w:ascii="Calibri" w:hAnsi="Calibri" w:cs="Calibri"/>
          <w:sz w:val="22"/>
          <w:szCs w:val="22"/>
        </w:rPr>
      </w:pPr>
      <w:r w:rsidRPr="00CE3721">
        <w:rPr>
          <w:rFonts w:ascii="Calibri" w:hAnsi="Calibri" w:cs="Calibri"/>
          <w:sz w:val="22"/>
          <w:szCs w:val="22"/>
        </w:rPr>
        <w:t>Uradniku, ki opravlja pooblastila v zvezi z vodenjem, usklajevanjem in organizacijo dela v organu</w:t>
      </w:r>
      <w:r w:rsidR="004E0511" w:rsidRPr="00CE3721">
        <w:rPr>
          <w:rFonts w:ascii="Calibri" w:hAnsi="Calibri" w:cs="Calibri"/>
          <w:sz w:val="22"/>
          <w:szCs w:val="22"/>
        </w:rPr>
        <w:t xml:space="preserve">, se po potrebi predvidi povezava s tajništvom enote, drugače se uredi skupno tajništvo za več manjših enot. </w:t>
      </w:r>
    </w:p>
    <w:p w14:paraId="5DD01303" w14:textId="77777777" w:rsidR="004E0511" w:rsidRPr="00CE3721" w:rsidRDefault="004E0511" w:rsidP="004E0511">
      <w:pPr>
        <w:jc w:val="both"/>
        <w:rPr>
          <w:rFonts w:ascii="Calibri" w:hAnsi="Calibri" w:cs="Calibri"/>
          <w:sz w:val="22"/>
          <w:szCs w:val="22"/>
        </w:rPr>
      </w:pPr>
    </w:p>
    <w:p w14:paraId="2F83B981" w14:textId="46DDCFFA" w:rsidR="00C8730D" w:rsidRPr="00CE3721" w:rsidRDefault="004E0511" w:rsidP="004E0511">
      <w:pPr>
        <w:jc w:val="both"/>
        <w:rPr>
          <w:rFonts w:ascii="Calibri" w:hAnsi="Calibri" w:cs="Calibri"/>
          <w:sz w:val="22"/>
          <w:szCs w:val="22"/>
        </w:rPr>
      </w:pPr>
      <w:r w:rsidRPr="00CE3721">
        <w:rPr>
          <w:rFonts w:ascii="Calibri" w:hAnsi="Calibri" w:cs="Calibri"/>
          <w:sz w:val="22"/>
          <w:szCs w:val="22"/>
        </w:rPr>
        <w:t>Pri določanju velikosti tajništva se sledi določilom za predvideno velikost pisarn na posameznega javnega uslužbenca iz tretje skupine oz. se upoštevajo potrebe in funkcionalnosti po ustrezni ureditve prostora tajništva posameznega organa.</w:t>
      </w:r>
      <w:r w:rsidR="001F0172" w:rsidRPr="00CE3721">
        <w:rPr>
          <w:rFonts w:ascii="Calibri" w:hAnsi="Calibri" w:cs="Calibri"/>
          <w:sz w:val="22"/>
          <w:szCs w:val="22"/>
        </w:rPr>
        <w:t>«.</w:t>
      </w:r>
    </w:p>
    <w:p w14:paraId="59E0D9B2" w14:textId="21D1155D" w:rsidR="00C8730D" w:rsidRDefault="00C8730D" w:rsidP="004E0511">
      <w:pPr>
        <w:jc w:val="both"/>
        <w:rPr>
          <w:rFonts w:ascii="Calibri" w:hAnsi="Calibri" w:cs="Calibri"/>
          <w:sz w:val="22"/>
          <w:szCs w:val="22"/>
        </w:rPr>
      </w:pPr>
    </w:p>
    <w:p w14:paraId="6D2D5185" w14:textId="24C780CE" w:rsidR="00E218EE" w:rsidRPr="00A737AC" w:rsidRDefault="00E218EE" w:rsidP="004E0511">
      <w:pPr>
        <w:jc w:val="both"/>
        <w:rPr>
          <w:rFonts w:ascii="Calibri" w:hAnsi="Calibri" w:cs="Calibri"/>
          <w:sz w:val="22"/>
          <w:szCs w:val="22"/>
        </w:rPr>
      </w:pPr>
      <w:r w:rsidRPr="00A737AC">
        <w:rPr>
          <w:rFonts w:ascii="Calibri" w:hAnsi="Calibri" w:cs="Calibri"/>
          <w:sz w:val="22"/>
          <w:szCs w:val="22"/>
        </w:rPr>
        <w:t xml:space="preserve">V točki 2.1.1.9 se </w:t>
      </w:r>
      <w:r w:rsidR="00BB646B">
        <w:rPr>
          <w:rFonts w:ascii="Calibri" w:hAnsi="Calibri" w:cs="Calibri"/>
          <w:sz w:val="22"/>
          <w:szCs w:val="22"/>
        </w:rPr>
        <w:t xml:space="preserve">besedilo </w:t>
      </w:r>
      <w:r w:rsidRPr="00A737AC">
        <w:rPr>
          <w:rFonts w:ascii="Calibri" w:hAnsi="Calibri" w:cs="Calibri"/>
          <w:sz w:val="22"/>
          <w:szCs w:val="22"/>
        </w:rPr>
        <w:t>»Pravilnik o zahtevah za zagotavljanje neoviranega dostopa, vstopa in uporabe objektov v javni rabi ter večstanovanjskih stavb«</w:t>
      </w:r>
      <w:r w:rsidR="00A737AC" w:rsidRPr="00A737AC">
        <w:rPr>
          <w:rFonts w:ascii="Calibri" w:hAnsi="Calibri" w:cs="Calibri"/>
          <w:sz w:val="22"/>
          <w:szCs w:val="22"/>
        </w:rPr>
        <w:t xml:space="preserve"> nadomesti </w:t>
      </w:r>
      <w:r w:rsidR="002C7F64">
        <w:rPr>
          <w:rFonts w:ascii="Calibri" w:hAnsi="Calibri" w:cs="Calibri"/>
          <w:sz w:val="22"/>
          <w:szCs w:val="22"/>
        </w:rPr>
        <w:t>z besedilom</w:t>
      </w:r>
      <w:r w:rsidR="00A737AC" w:rsidRPr="00A737AC">
        <w:rPr>
          <w:rFonts w:ascii="Calibri" w:hAnsi="Calibri" w:cs="Calibri"/>
          <w:sz w:val="22"/>
          <w:szCs w:val="22"/>
        </w:rPr>
        <w:t xml:space="preserve"> »Pravilnik o univerzalni graditvi in uporabi objektov (Uradni list RS, št. 41/18 in 199/21 – GZ-1)«</w:t>
      </w:r>
      <w:r w:rsidRPr="00A737AC">
        <w:rPr>
          <w:rFonts w:ascii="Calibri" w:hAnsi="Calibri" w:cs="Calibri"/>
          <w:sz w:val="22"/>
          <w:szCs w:val="22"/>
        </w:rPr>
        <w:t>.</w:t>
      </w:r>
    </w:p>
    <w:p w14:paraId="349D5146" w14:textId="1243BB6E" w:rsidR="00A737AC" w:rsidRPr="00A737AC" w:rsidRDefault="00A737AC" w:rsidP="004E0511">
      <w:pPr>
        <w:jc w:val="both"/>
        <w:rPr>
          <w:rFonts w:ascii="Calibri" w:hAnsi="Calibri" w:cs="Calibri"/>
          <w:sz w:val="22"/>
          <w:szCs w:val="22"/>
        </w:rPr>
      </w:pPr>
    </w:p>
    <w:p w14:paraId="4B7A2C00" w14:textId="0ACCB626" w:rsidR="00A737AC" w:rsidRPr="00A737AC" w:rsidRDefault="00A737AC" w:rsidP="004E0511">
      <w:pPr>
        <w:jc w:val="both"/>
        <w:rPr>
          <w:rFonts w:ascii="Calibri" w:hAnsi="Calibri" w:cs="Calibri"/>
          <w:sz w:val="22"/>
          <w:szCs w:val="22"/>
        </w:rPr>
      </w:pPr>
      <w:r w:rsidRPr="00A737AC">
        <w:rPr>
          <w:rFonts w:ascii="Calibri" w:hAnsi="Calibri" w:cs="Calibri"/>
          <w:sz w:val="22"/>
          <w:szCs w:val="22"/>
        </w:rPr>
        <w:t xml:space="preserve">V točki 2.1.1.10 se </w:t>
      </w:r>
      <w:r w:rsidR="00BB646B">
        <w:rPr>
          <w:rFonts w:ascii="Calibri" w:hAnsi="Calibri" w:cs="Calibri"/>
          <w:sz w:val="22"/>
          <w:szCs w:val="22"/>
        </w:rPr>
        <w:t xml:space="preserve">besedilo </w:t>
      </w:r>
      <w:r w:rsidRPr="00A737AC">
        <w:rPr>
          <w:rFonts w:ascii="Calibri" w:hAnsi="Calibri" w:cs="Calibri"/>
          <w:sz w:val="22"/>
          <w:szCs w:val="22"/>
        </w:rPr>
        <w:t xml:space="preserve">»Pravilnikom o sklepanju zakonske zveze in ponovitvi slovesnosti ob jubileju sklenitve zakonske zveze (Uradni list RS, št. 66/17)« nadomesti </w:t>
      </w:r>
      <w:r w:rsidR="00BB646B">
        <w:rPr>
          <w:rFonts w:ascii="Calibri" w:hAnsi="Calibri" w:cs="Calibri"/>
          <w:sz w:val="22"/>
          <w:szCs w:val="22"/>
        </w:rPr>
        <w:t>z besedilom</w:t>
      </w:r>
      <w:r w:rsidRPr="00A737AC">
        <w:rPr>
          <w:rFonts w:ascii="Calibri" w:hAnsi="Calibri" w:cs="Calibri"/>
          <w:sz w:val="22"/>
          <w:szCs w:val="22"/>
        </w:rPr>
        <w:t xml:space="preserve"> »Pravilnikom o sklepanju zakonske zveze in ponovitvi slovesnosti ob jubileju sklenitve zakonske zveze (Uradni list RS, št. 66/17, 74/21 in 187/21)«.</w:t>
      </w:r>
    </w:p>
    <w:p w14:paraId="203C5D8E" w14:textId="77777777" w:rsidR="00CB773B" w:rsidRDefault="00CB773B" w:rsidP="00CB773B">
      <w:pPr>
        <w:jc w:val="both"/>
        <w:rPr>
          <w:rFonts w:ascii="Calibri" w:hAnsi="Calibri" w:cs="Calibri"/>
          <w:sz w:val="22"/>
          <w:szCs w:val="22"/>
        </w:rPr>
      </w:pPr>
    </w:p>
    <w:p w14:paraId="761EA0CA" w14:textId="100B655D" w:rsidR="00CB773B" w:rsidRPr="00CE3721" w:rsidRDefault="00CB773B" w:rsidP="00CB773B">
      <w:pPr>
        <w:jc w:val="both"/>
        <w:rPr>
          <w:rFonts w:ascii="Calibri" w:hAnsi="Calibri" w:cs="Calibri"/>
          <w:sz w:val="22"/>
          <w:szCs w:val="22"/>
        </w:rPr>
      </w:pPr>
      <w:r w:rsidRPr="00CE3721">
        <w:rPr>
          <w:rFonts w:ascii="Calibri" w:hAnsi="Calibri" w:cs="Calibri"/>
          <w:sz w:val="22"/>
          <w:szCs w:val="22"/>
        </w:rPr>
        <w:lastRenderedPageBreak/>
        <w:t xml:space="preserve">Točka 2.1.1.12 </w:t>
      </w:r>
      <w:r>
        <w:rPr>
          <w:rFonts w:ascii="Calibri" w:hAnsi="Calibri" w:cs="Calibri"/>
          <w:sz w:val="22"/>
          <w:szCs w:val="22"/>
        </w:rPr>
        <w:t xml:space="preserve">Sistemski prostor </w:t>
      </w:r>
      <w:r w:rsidRPr="00CE3721">
        <w:rPr>
          <w:rFonts w:ascii="Calibri" w:hAnsi="Calibri" w:cs="Calibri"/>
          <w:sz w:val="22"/>
          <w:szCs w:val="22"/>
        </w:rPr>
        <w:t>se spremeni tako, da se glasi:</w:t>
      </w:r>
    </w:p>
    <w:p w14:paraId="7570D333" w14:textId="77777777" w:rsidR="00E218EE" w:rsidRPr="00CE3721" w:rsidRDefault="00E218EE" w:rsidP="004E0511">
      <w:pPr>
        <w:jc w:val="both"/>
        <w:rPr>
          <w:rFonts w:ascii="Calibri" w:hAnsi="Calibri" w:cs="Calibri"/>
          <w:sz w:val="22"/>
          <w:szCs w:val="22"/>
        </w:rPr>
      </w:pPr>
    </w:p>
    <w:p w14:paraId="35AE73A4" w14:textId="24745340" w:rsidR="005E60B3" w:rsidRPr="00CE3721" w:rsidRDefault="00C8730D" w:rsidP="00C8730D">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2.1.1.12   Sistemski prostor</w:t>
      </w:r>
    </w:p>
    <w:p w14:paraId="44A8B432" w14:textId="77777777" w:rsidR="005E60B3" w:rsidRPr="00CE3721" w:rsidRDefault="005E60B3" w:rsidP="00C8730D">
      <w:pPr>
        <w:jc w:val="both"/>
        <w:rPr>
          <w:rFonts w:ascii="Calibri" w:hAnsi="Calibri" w:cs="Calibri"/>
          <w:sz w:val="22"/>
          <w:szCs w:val="22"/>
        </w:rPr>
      </w:pPr>
    </w:p>
    <w:p w14:paraId="29ACF2ED" w14:textId="00973A6A" w:rsidR="00C8730D" w:rsidRPr="00CE3721" w:rsidRDefault="00C8730D" w:rsidP="00C8730D">
      <w:pPr>
        <w:jc w:val="both"/>
        <w:rPr>
          <w:rFonts w:ascii="Calibri" w:hAnsi="Calibri" w:cs="Calibri"/>
          <w:sz w:val="22"/>
          <w:szCs w:val="22"/>
        </w:rPr>
      </w:pPr>
      <w:r w:rsidRPr="00CE3721">
        <w:rPr>
          <w:rFonts w:ascii="Calibri" w:hAnsi="Calibri" w:cs="Calibri"/>
          <w:sz w:val="22"/>
          <w:szCs w:val="22"/>
        </w:rPr>
        <w:t>Za ureditev sistemskih prostorov se upošteva zadnja veljavna različica normativov za projektiranje in izgradnjo LAN ter standardi na področju IT.</w:t>
      </w:r>
    </w:p>
    <w:p w14:paraId="6AF02E3C" w14:textId="77777777" w:rsidR="00C8730D" w:rsidRPr="00CE3721" w:rsidRDefault="00C8730D" w:rsidP="00C8730D">
      <w:pPr>
        <w:jc w:val="both"/>
        <w:rPr>
          <w:rFonts w:ascii="Calibri" w:hAnsi="Calibri" w:cs="Calibri"/>
          <w:sz w:val="22"/>
          <w:szCs w:val="22"/>
        </w:rPr>
      </w:pPr>
    </w:p>
    <w:p w14:paraId="1B2AA038" w14:textId="77777777" w:rsidR="00C8730D" w:rsidRPr="00CE3721" w:rsidRDefault="00C8730D" w:rsidP="00C8730D">
      <w:pPr>
        <w:jc w:val="both"/>
        <w:rPr>
          <w:rFonts w:ascii="Calibri" w:hAnsi="Calibri" w:cs="Calibri"/>
          <w:sz w:val="22"/>
          <w:szCs w:val="22"/>
        </w:rPr>
      </w:pPr>
      <w:r w:rsidRPr="00CE3721">
        <w:rPr>
          <w:rFonts w:ascii="Calibri" w:hAnsi="Calibri" w:cs="Calibri"/>
          <w:sz w:val="22"/>
          <w:szCs w:val="22"/>
        </w:rPr>
        <w:t>Okvirna velikost sistemskega prostora je od 8 do 12 m2 z nadzorovanim dostopom, velikost sistemskega prostora za večji objekt pa se določi na podlagi potreb organa. Sistemski prostor naj bo dovolj velik za namestitev globoke strežniške omare za strežniško opremo in komunikacijske omare za komunikacijsko opremo, lokalno mrežno opremo in naprav skupnega pomena. Zagotovijo se klimatizacija, protipožarno javljanje in varovanje ter sistem za kontrolo pristopa. Talne obloge se predvidijo iz antistatičnih materialov z ustrezno ozemljitvijo. Temperatura prostora je od 20 °do 24 °Celzija z relativno zračno vlago od 35 do 45 odstotkov (%). Sistemski prostor nima delovnega mesta; pooblaščeni javni uslužbenec se v njem zadržuje občasno.</w:t>
      </w:r>
    </w:p>
    <w:p w14:paraId="4D5157E3" w14:textId="77777777" w:rsidR="00C8730D" w:rsidRPr="00CE3721" w:rsidRDefault="00C8730D" w:rsidP="00C8730D">
      <w:pPr>
        <w:jc w:val="both"/>
        <w:rPr>
          <w:rFonts w:ascii="Calibri" w:hAnsi="Calibri" w:cs="Calibri"/>
          <w:sz w:val="22"/>
          <w:szCs w:val="22"/>
        </w:rPr>
      </w:pPr>
    </w:p>
    <w:p w14:paraId="44A58D9C" w14:textId="77777777" w:rsidR="00C8730D" w:rsidRPr="00CE3721" w:rsidRDefault="00C8730D" w:rsidP="00C8730D">
      <w:pPr>
        <w:jc w:val="both"/>
        <w:rPr>
          <w:rFonts w:ascii="Calibri" w:hAnsi="Calibri" w:cs="Calibri"/>
          <w:sz w:val="22"/>
          <w:szCs w:val="22"/>
        </w:rPr>
      </w:pPr>
      <w:r w:rsidRPr="00CE3721">
        <w:rPr>
          <w:rFonts w:ascii="Calibri" w:hAnsi="Calibri" w:cs="Calibri"/>
          <w:sz w:val="22"/>
          <w:szCs w:val="22"/>
        </w:rPr>
        <w:t>Sistemski prostor, namenjen prenosu, obdelavi in hranjenju obrambnih podatkov, mora ustrezati zahtevam, ki jih določi Ministrstvo za obrambo, prostor, namenjen prenosu, obdelavi in hranjenju tajnih podatkov Nato in EU, pa mora ustrezati zahtevam zveze Nato in EU.</w:t>
      </w:r>
    </w:p>
    <w:p w14:paraId="1E3673F6" w14:textId="77777777" w:rsidR="00C8730D" w:rsidRPr="00CE3721" w:rsidRDefault="00C8730D" w:rsidP="00C8730D">
      <w:pPr>
        <w:jc w:val="both"/>
        <w:rPr>
          <w:rFonts w:ascii="Calibri" w:hAnsi="Calibri" w:cs="Calibri"/>
          <w:sz w:val="22"/>
          <w:szCs w:val="22"/>
        </w:rPr>
      </w:pPr>
    </w:p>
    <w:p w14:paraId="5135DD7B" w14:textId="127D16D3" w:rsidR="00C8730D" w:rsidRPr="00CE3721" w:rsidRDefault="00C8730D" w:rsidP="00C8730D">
      <w:pPr>
        <w:jc w:val="both"/>
        <w:rPr>
          <w:rFonts w:ascii="Calibri" w:hAnsi="Calibri" w:cs="Calibri"/>
          <w:sz w:val="22"/>
          <w:szCs w:val="22"/>
        </w:rPr>
      </w:pPr>
      <w:r w:rsidRPr="00CE3721">
        <w:rPr>
          <w:rFonts w:ascii="Calibri" w:hAnsi="Calibri" w:cs="Calibri"/>
          <w:sz w:val="22"/>
          <w:szCs w:val="22"/>
        </w:rPr>
        <w:t>Po potrebi se v sistemskih prostorih predvidi dvojni pod in stropne konzole, kar pa se med</w:t>
      </w:r>
      <w:r w:rsidR="00EB7137" w:rsidRPr="00CE3721">
        <w:rPr>
          <w:rFonts w:ascii="Calibri" w:hAnsi="Calibri" w:cs="Calibri"/>
          <w:sz w:val="22"/>
          <w:szCs w:val="22"/>
        </w:rPr>
        <w:t xml:space="preserve"> </w:t>
      </w:r>
      <w:r w:rsidRPr="00CE3721">
        <w:rPr>
          <w:rFonts w:ascii="Calibri" w:hAnsi="Calibri" w:cs="Calibri"/>
          <w:sz w:val="22"/>
          <w:szCs w:val="22"/>
        </w:rPr>
        <w:t>projektiranjem uskladi z uporabnikom oziroma pristojnim informatikom.«.</w:t>
      </w:r>
    </w:p>
    <w:p w14:paraId="77785498" w14:textId="5E524E7E" w:rsidR="00C8730D" w:rsidRPr="00531623" w:rsidRDefault="00C8730D" w:rsidP="00C8730D">
      <w:pPr>
        <w:jc w:val="both"/>
        <w:rPr>
          <w:rFonts w:ascii="Calibri" w:hAnsi="Calibri" w:cs="Calibri"/>
          <w:sz w:val="22"/>
          <w:szCs w:val="22"/>
        </w:rPr>
      </w:pPr>
    </w:p>
    <w:p w14:paraId="52378DB2" w14:textId="7B7EED34" w:rsidR="00E87A51" w:rsidRPr="00531623" w:rsidRDefault="0019167A" w:rsidP="00C8730D">
      <w:pPr>
        <w:jc w:val="both"/>
        <w:rPr>
          <w:rFonts w:ascii="Calibri" w:hAnsi="Calibri" w:cs="Calibri"/>
          <w:sz w:val="22"/>
          <w:szCs w:val="22"/>
        </w:rPr>
      </w:pPr>
      <w:r w:rsidRPr="00531623">
        <w:rPr>
          <w:rFonts w:ascii="Calibri" w:hAnsi="Calibri" w:cs="Calibri"/>
          <w:sz w:val="22"/>
          <w:szCs w:val="22"/>
        </w:rPr>
        <w:t xml:space="preserve">V točki 2.1.1.13 </w:t>
      </w:r>
      <w:r w:rsidR="00EC1EA3" w:rsidRPr="00531623">
        <w:rPr>
          <w:rFonts w:ascii="Calibri" w:hAnsi="Calibri" w:cs="Calibri"/>
          <w:sz w:val="22"/>
          <w:szCs w:val="22"/>
        </w:rPr>
        <w:t xml:space="preserve">se </w:t>
      </w:r>
      <w:r w:rsidR="00531623" w:rsidRPr="00531623">
        <w:rPr>
          <w:rFonts w:ascii="Calibri" w:hAnsi="Calibri" w:cs="Calibri"/>
          <w:sz w:val="22"/>
          <w:szCs w:val="22"/>
        </w:rPr>
        <w:t xml:space="preserve">za </w:t>
      </w:r>
      <w:r w:rsidR="00EB172C">
        <w:rPr>
          <w:rFonts w:ascii="Calibri" w:hAnsi="Calibri" w:cs="Calibri"/>
          <w:sz w:val="22"/>
          <w:szCs w:val="22"/>
        </w:rPr>
        <w:t xml:space="preserve">drugim </w:t>
      </w:r>
      <w:r w:rsidR="00531623" w:rsidRPr="00531623">
        <w:rPr>
          <w:rFonts w:ascii="Calibri" w:hAnsi="Calibri" w:cs="Calibri"/>
          <w:sz w:val="22"/>
          <w:szCs w:val="22"/>
        </w:rPr>
        <w:t xml:space="preserve">odstavkom </w:t>
      </w:r>
      <w:r w:rsidR="00EC1EA3" w:rsidRPr="00531623">
        <w:rPr>
          <w:rFonts w:ascii="Calibri" w:hAnsi="Calibri" w:cs="Calibri"/>
          <w:sz w:val="22"/>
          <w:szCs w:val="22"/>
        </w:rPr>
        <w:t xml:space="preserve">doda </w:t>
      </w:r>
      <w:r w:rsidR="00531623" w:rsidRPr="00531623">
        <w:rPr>
          <w:rFonts w:ascii="Calibri" w:hAnsi="Calibri" w:cs="Calibri"/>
          <w:sz w:val="22"/>
          <w:szCs w:val="22"/>
        </w:rPr>
        <w:t xml:space="preserve">nov, </w:t>
      </w:r>
      <w:r w:rsidR="00EB172C">
        <w:rPr>
          <w:rFonts w:ascii="Calibri" w:hAnsi="Calibri" w:cs="Calibri"/>
          <w:sz w:val="22"/>
          <w:szCs w:val="22"/>
        </w:rPr>
        <w:t>tretji</w:t>
      </w:r>
      <w:r w:rsidR="00531623" w:rsidRPr="00531623">
        <w:rPr>
          <w:rFonts w:ascii="Calibri" w:hAnsi="Calibri" w:cs="Calibri"/>
          <w:sz w:val="22"/>
          <w:szCs w:val="22"/>
        </w:rPr>
        <w:t xml:space="preserve"> odstavek, ki se glasi</w:t>
      </w:r>
      <w:r w:rsidR="00E87A51" w:rsidRPr="00531623">
        <w:rPr>
          <w:rFonts w:ascii="Calibri" w:hAnsi="Calibri" w:cs="Calibri"/>
          <w:sz w:val="22"/>
          <w:szCs w:val="22"/>
        </w:rPr>
        <w:t>:</w:t>
      </w:r>
    </w:p>
    <w:p w14:paraId="7D211865" w14:textId="79B1E169" w:rsidR="00E87A51" w:rsidRPr="00531623" w:rsidRDefault="00E87A51" w:rsidP="00C8730D">
      <w:pPr>
        <w:jc w:val="both"/>
        <w:rPr>
          <w:rFonts w:ascii="Calibri" w:hAnsi="Calibri" w:cs="Calibri"/>
          <w:sz w:val="22"/>
          <w:szCs w:val="22"/>
        </w:rPr>
      </w:pPr>
    </w:p>
    <w:p w14:paraId="382169C3" w14:textId="267C7D7B" w:rsidR="00E87A51" w:rsidRPr="00CE3721" w:rsidRDefault="00E87A51" w:rsidP="00C8730D">
      <w:pPr>
        <w:jc w:val="both"/>
        <w:rPr>
          <w:rFonts w:ascii="Calibri" w:hAnsi="Calibri" w:cs="Calibri"/>
          <w:sz w:val="22"/>
          <w:szCs w:val="22"/>
        </w:rPr>
      </w:pPr>
      <w:r w:rsidRPr="00CE3721">
        <w:rPr>
          <w:rFonts w:ascii="Calibri" w:hAnsi="Calibri" w:cs="Calibri"/>
          <w:sz w:val="22"/>
          <w:szCs w:val="22"/>
        </w:rPr>
        <w:t xml:space="preserve">»Če se v prostoru za tekočo zbirko hranijo tudi tajni podatki, mora prostor ustrezati zahtevam, ki veljajo za prostore, v katerih se obravnavajo in hranijo tajni podatki v skladu </w:t>
      </w:r>
      <w:r w:rsidR="00B05D7A" w:rsidRPr="00CE3721">
        <w:rPr>
          <w:rFonts w:ascii="Calibri" w:hAnsi="Calibri" w:cs="Calibri"/>
          <w:sz w:val="22"/>
          <w:szCs w:val="22"/>
        </w:rPr>
        <w:t>z Uredbo o varovanju tajnih podatkov (Uradni list RS, št. 50/22)</w:t>
      </w:r>
      <w:r w:rsidRPr="00CE3721">
        <w:rPr>
          <w:rFonts w:ascii="Calibri" w:hAnsi="Calibri" w:cs="Calibri"/>
          <w:sz w:val="22"/>
          <w:szCs w:val="22"/>
        </w:rPr>
        <w:t>.«.</w:t>
      </w:r>
    </w:p>
    <w:p w14:paraId="198C8FBF" w14:textId="77777777" w:rsidR="00E87A51" w:rsidRPr="00CE3721" w:rsidRDefault="00E87A51" w:rsidP="00C8730D">
      <w:pPr>
        <w:jc w:val="both"/>
        <w:rPr>
          <w:rFonts w:ascii="Calibri" w:hAnsi="Calibri" w:cs="Calibri"/>
          <w:sz w:val="22"/>
          <w:szCs w:val="22"/>
        </w:rPr>
      </w:pPr>
    </w:p>
    <w:p w14:paraId="169A1A9B" w14:textId="1D12AE3A" w:rsidR="00C8730D" w:rsidRPr="00CE3721" w:rsidRDefault="00C8730D" w:rsidP="00C8730D">
      <w:pPr>
        <w:jc w:val="both"/>
        <w:rPr>
          <w:rFonts w:ascii="Calibri" w:hAnsi="Calibri" w:cs="Calibri"/>
          <w:sz w:val="22"/>
          <w:szCs w:val="22"/>
        </w:rPr>
      </w:pPr>
      <w:r w:rsidRPr="00CE3721">
        <w:rPr>
          <w:rFonts w:ascii="Calibri" w:hAnsi="Calibri" w:cs="Calibri"/>
          <w:sz w:val="22"/>
          <w:szCs w:val="22"/>
        </w:rPr>
        <w:t xml:space="preserve">Točka 2.1.1.17 </w:t>
      </w:r>
      <w:r w:rsidR="00B33796" w:rsidRPr="00B33796">
        <w:rPr>
          <w:rFonts w:ascii="Calibri" w:hAnsi="Calibri" w:cs="Calibri"/>
          <w:sz w:val="22"/>
          <w:szCs w:val="22"/>
        </w:rPr>
        <w:t xml:space="preserve">Prostori za obdelavo in hrambo tajnih podatkov </w:t>
      </w:r>
      <w:r w:rsidRPr="00CE3721">
        <w:rPr>
          <w:rFonts w:ascii="Calibri" w:hAnsi="Calibri" w:cs="Calibri"/>
          <w:sz w:val="22"/>
          <w:szCs w:val="22"/>
        </w:rPr>
        <w:t>se spremeni tako, da se glasi:</w:t>
      </w:r>
    </w:p>
    <w:p w14:paraId="742C5C63" w14:textId="64E12BFD" w:rsidR="00C8730D" w:rsidRPr="00CE3721" w:rsidRDefault="00C8730D" w:rsidP="00C8730D">
      <w:pPr>
        <w:jc w:val="both"/>
        <w:rPr>
          <w:rFonts w:ascii="Calibri" w:hAnsi="Calibri" w:cs="Calibri"/>
          <w:sz w:val="22"/>
          <w:szCs w:val="22"/>
        </w:rPr>
      </w:pPr>
    </w:p>
    <w:p w14:paraId="67FC6F3E" w14:textId="015AA063" w:rsidR="005E60B3" w:rsidRPr="00CE3721" w:rsidRDefault="00E87A51" w:rsidP="00C8730D">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2.1.1.17   Prostori za obdelavo in hrambo tajnih podatkov</w:t>
      </w:r>
    </w:p>
    <w:p w14:paraId="1424A89A" w14:textId="77777777" w:rsidR="005E60B3" w:rsidRPr="00CE3721" w:rsidRDefault="005E60B3" w:rsidP="00C8730D">
      <w:pPr>
        <w:jc w:val="both"/>
        <w:rPr>
          <w:rFonts w:ascii="Calibri" w:hAnsi="Calibri" w:cs="Calibri"/>
          <w:sz w:val="22"/>
          <w:szCs w:val="22"/>
        </w:rPr>
      </w:pPr>
    </w:p>
    <w:p w14:paraId="1A6FDD58" w14:textId="4756AB2F" w:rsidR="00C8730D" w:rsidRPr="00CE3721" w:rsidRDefault="00C8730D" w:rsidP="00C8730D">
      <w:pPr>
        <w:jc w:val="both"/>
        <w:rPr>
          <w:rFonts w:ascii="Calibri" w:hAnsi="Calibri" w:cs="Calibri"/>
          <w:sz w:val="22"/>
          <w:szCs w:val="22"/>
        </w:rPr>
      </w:pPr>
      <w:r w:rsidRPr="00CE3721">
        <w:rPr>
          <w:rFonts w:ascii="Calibri" w:hAnsi="Calibri" w:cs="Calibri"/>
          <w:sz w:val="22"/>
          <w:szCs w:val="22"/>
        </w:rPr>
        <w:t xml:space="preserve">Prostori za obravnavanje tajnih podatkov morajo biti zgrajeni v skladu </w:t>
      </w:r>
      <w:r w:rsidR="00B05D7A" w:rsidRPr="00CE3721">
        <w:rPr>
          <w:rFonts w:ascii="Calibri" w:hAnsi="Calibri" w:cs="Calibri"/>
          <w:sz w:val="22"/>
          <w:szCs w:val="22"/>
        </w:rPr>
        <w:t xml:space="preserve">z Uredbo o varovanju tajnih podatkov (Uradni list RS, št. 50/22) </w:t>
      </w:r>
      <w:r w:rsidRPr="00CE3721">
        <w:rPr>
          <w:rFonts w:ascii="Calibri" w:hAnsi="Calibri" w:cs="Calibri"/>
          <w:sz w:val="22"/>
          <w:szCs w:val="22"/>
        </w:rPr>
        <w:t>tako, da omogočajo operativno obdelavo in pripravo dokumentov za potrebe organa oziroma drugih služb ter njihovo obravnavo na sestankih; v teh prostorih je treba zagotoviti prostor za sisteme, v katerih se obdelujejo ali hranijo tajni podatki in ključnih sestavih sistemov v skladu z Uredbo o varovanju tajnih podatkov ali veljavnimi dokumenti in spremljajočimi direktivami zveze NATO in veljavnimi dokumenti s tega področja Evropske unije in spremljajočimi direktivami ter zakonodajo Republike Slovenije.</w:t>
      </w:r>
    </w:p>
    <w:p w14:paraId="00912EEE" w14:textId="77777777" w:rsidR="00C8730D" w:rsidRPr="00CE3721" w:rsidRDefault="00C8730D" w:rsidP="00C8730D">
      <w:pPr>
        <w:jc w:val="both"/>
        <w:rPr>
          <w:rFonts w:ascii="Calibri" w:hAnsi="Calibri" w:cs="Calibri"/>
          <w:sz w:val="22"/>
          <w:szCs w:val="22"/>
        </w:rPr>
      </w:pPr>
    </w:p>
    <w:p w14:paraId="2D6163A6" w14:textId="7E807D74" w:rsidR="00C8730D" w:rsidRPr="00CE3721" w:rsidRDefault="00C8730D" w:rsidP="00C8730D">
      <w:pPr>
        <w:jc w:val="both"/>
        <w:rPr>
          <w:rFonts w:ascii="Calibri" w:hAnsi="Calibri" w:cs="Calibri"/>
          <w:sz w:val="22"/>
          <w:szCs w:val="22"/>
        </w:rPr>
      </w:pPr>
      <w:r w:rsidRPr="00CE3721">
        <w:rPr>
          <w:rFonts w:ascii="Calibri" w:hAnsi="Calibri" w:cs="Calibri"/>
          <w:sz w:val="22"/>
          <w:szCs w:val="22"/>
        </w:rPr>
        <w:t xml:space="preserve">Za vse državne organe, ki imajo svoja varnostna območja, je pri projektiranju in ureditvi treba upoštevati Uredbo </w:t>
      </w:r>
      <w:r w:rsidR="00B05D7A" w:rsidRPr="00CE3721">
        <w:rPr>
          <w:rFonts w:ascii="Calibri" w:hAnsi="Calibri" w:cs="Calibri"/>
          <w:sz w:val="22"/>
          <w:szCs w:val="22"/>
        </w:rPr>
        <w:t>o varovanju tajnih podatkov (Uradni list RS, št. 50/22)</w:t>
      </w:r>
      <w:r w:rsidRPr="00CE3721">
        <w:rPr>
          <w:rFonts w:ascii="Calibri" w:hAnsi="Calibri" w:cs="Calibri"/>
          <w:sz w:val="22"/>
          <w:szCs w:val="22"/>
        </w:rPr>
        <w:t>. Pogoji za upravna in varnostna območja ter postopki in merila za povezovanje sistemov iz prejšnjega odstavka so opredeljena v prilogah te uredbe.</w:t>
      </w:r>
      <w:r w:rsidR="00E87A51" w:rsidRPr="00CE3721">
        <w:rPr>
          <w:rFonts w:ascii="Calibri" w:hAnsi="Calibri" w:cs="Calibri"/>
          <w:sz w:val="22"/>
          <w:szCs w:val="22"/>
        </w:rPr>
        <w:t>«.</w:t>
      </w:r>
    </w:p>
    <w:p w14:paraId="25817ECB" w14:textId="73EA067D" w:rsidR="00FB2075" w:rsidRPr="00CE3721" w:rsidRDefault="00FB2075" w:rsidP="00C8730D">
      <w:pPr>
        <w:jc w:val="both"/>
        <w:rPr>
          <w:rFonts w:ascii="Calibri" w:hAnsi="Calibri" w:cs="Calibri"/>
          <w:sz w:val="22"/>
          <w:szCs w:val="22"/>
        </w:rPr>
      </w:pPr>
    </w:p>
    <w:p w14:paraId="7407D3F5" w14:textId="331CE7C1" w:rsidR="00FB2075" w:rsidRPr="00CE3721" w:rsidRDefault="006D26B9" w:rsidP="00C8730D">
      <w:pPr>
        <w:jc w:val="both"/>
        <w:rPr>
          <w:rFonts w:ascii="Calibri" w:hAnsi="Calibri" w:cs="Calibri"/>
          <w:sz w:val="22"/>
          <w:szCs w:val="22"/>
        </w:rPr>
      </w:pPr>
      <w:r w:rsidRPr="00B33796">
        <w:rPr>
          <w:rFonts w:ascii="Calibri" w:hAnsi="Calibri" w:cs="Calibri"/>
          <w:sz w:val="22"/>
          <w:szCs w:val="22"/>
        </w:rPr>
        <w:t>Naslov</w:t>
      </w:r>
      <w:r w:rsidR="00FB2075" w:rsidRPr="00B33796">
        <w:rPr>
          <w:rFonts w:ascii="Calibri" w:hAnsi="Calibri" w:cs="Calibri"/>
          <w:sz w:val="22"/>
          <w:szCs w:val="22"/>
        </w:rPr>
        <w:t xml:space="preserve"> </w:t>
      </w:r>
      <w:r w:rsidR="00FB2075" w:rsidRPr="00CE3721">
        <w:rPr>
          <w:rFonts w:ascii="Calibri" w:hAnsi="Calibri" w:cs="Calibri"/>
          <w:sz w:val="22"/>
          <w:szCs w:val="22"/>
        </w:rPr>
        <w:t>točke 2.1.1.19</w:t>
      </w:r>
      <w:r w:rsidR="00087FF3" w:rsidRPr="00CE3721">
        <w:rPr>
          <w:rFonts w:ascii="Calibri" w:hAnsi="Calibri" w:cs="Calibri"/>
          <w:sz w:val="22"/>
          <w:szCs w:val="22"/>
        </w:rPr>
        <w:t xml:space="preserve"> </w:t>
      </w:r>
      <w:r w:rsidR="00597CB5" w:rsidRPr="00597CB5">
        <w:rPr>
          <w:rFonts w:ascii="Calibri" w:hAnsi="Calibri" w:cs="Calibri"/>
          <w:sz w:val="22"/>
          <w:szCs w:val="22"/>
        </w:rPr>
        <w:t xml:space="preserve">Sanitarni prostori in prostor za čistila </w:t>
      </w:r>
      <w:r w:rsidR="00087FF3" w:rsidRPr="00CE3721">
        <w:rPr>
          <w:rFonts w:ascii="Calibri" w:hAnsi="Calibri" w:cs="Calibri"/>
          <w:sz w:val="22"/>
          <w:szCs w:val="22"/>
        </w:rPr>
        <w:t>se spremeni</w:t>
      </w:r>
      <w:r w:rsidR="00FB2075" w:rsidRPr="00CE3721">
        <w:rPr>
          <w:rFonts w:ascii="Calibri" w:hAnsi="Calibri" w:cs="Calibri"/>
          <w:sz w:val="22"/>
          <w:szCs w:val="22"/>
        </w:rPr>
        <w:t xml:space="preserve"> tako, da se glasi »Sanitarni prostori, prostor za čistilko in prostor za čistila«.</w:t>
      </w:r>
    </w:p>
    <w:p w14:paraId="3B0BED97" w14:textId="259E9DB2" w:rsidR="00FB2075" w:rsidRDefault="00FB2075" w:rsidP="00C8730D">
      <w:pPr>
        <w:jc w:val="both"/>
        <w:rPr>
          <w:rFonts w:ascii="Calibri" w:hAnsi="Calibri" w:cs="Calibri"/>
          <w:sz w:val="22"/>
          <w:szCs w:val="22"/>
        </w:rPr>
      </w:pPr>
    </w:p>
    <w:p w14:paraId="51148E3B" w14:textId="589CD531" w:rsidR="00013B21" w:rsidRDefault="00013B21" w:rsidP="00C8730D">
      <w:pPr>
        <w:jc w:val="both"/>
        <w:rPr>
          <w:rFonts w:ascii="Calibri" w:hAnsi="Calibri" w:cs="Calibri"/>
          <w:sz w:val="22"/>
          <w:szCs w:val="22"/>
        </w:rPr>
      </w:pPr>
      <w:r w:rsidRPr="00DF33C6">
        <w:rPr>
          <w:rFonts w:ascii="Calibri" w:hAnsi="Calibri" w:cs="Calibri"/>
          <w:sz w:val="22"/>
          <w:szCs w:val="22"/>
        </w:rPr>
        <w:lastRenderedPageBreak/>
        <w:t xml:space="preserve">V točki 2.1.1.25 </w:t>
      </w:r>
      <w:r>
        <w:rPr>
          <w:rFonts w:ascii="Calibri" w:hAnsi="Calibri" w:cs="Calibri"/>
          <w:sz w:val="22"/>
          <w:szCs w:val="22"/>
        </w:rPr>
        <w:t xml:space="preserve">se </w:t>
      </w:r>
      <w:r w:rsidR="00A3510B">
        <w:rPr>
          <w:rFonts w:ascii="Calibri" w:hAnsi="Calibri" w:cs="Calibri"/>
          <w:sz w:val="22"/>
          <w:szCs w:val="22"/>
        </w:rPr>
        <w:t>besedilo »</w:t>
      </w:r>
      <w:r w:rsidRPr="00013B21">
        <w:rPr>
          <w:rFonts w:ascii="Calibri" w:hAnsi="Calibri" w:cs="Calibri"/>
          <w:sz w:val="22"/>
          <w:szCs w:val="22"/>
        </w:rPr>
        <w:t>zakonodaj</w:t>
      </w:r>
      <w:r>
        <w:rPr>
          <w:rFonts w:ascii="Calibri" w:hAnsi="Calibri" w:cs="Calibri"/>
          <w:sz w:val="22"/>
          <w:szCs w:val="22"/>
        </w:rPr>
        <w:t>a</w:t>
      </w:r>
      <w:r w:rsidRPr="00013B21">
        <w:rPr>
          <w:rFonts w:ascii="Calibri" w:hAnsi="Calibri" w:cs="Calibri"/>
          <w:sz w:val="22"/>
          <w:szCs w:val="22"/>
        </w:rPr>
        <w:t xml:space="preserve"> in priporočil</w:t>
      </w:r>
      <w:r>
        <w:rPr>
          <w:rFonts w:ascii="Calibri" w:hAnsi="Calibri" w:cs="Calibri"/>
          <w:sz w:val="22"/>
          <w:szCs w:val="22"/>
        </w:rPr>
        <w:t>a</w:t>
      </w:r>
      <w:r w:rsidRPr="00013B21">
        <w:rPr>
          <w:rFonts w:ascii="Calibri" w:hAnsi="Calibri" w:cs="Calibri"/>
          <w:sz w:val="22"/>
          <w:szCs w:val="22"/>
        </w:rPr>
        <w:t xml:space="preserve"> s področja varstva dokumentarnega in arhivskega gradiva </w:t>
      </w:r>
      <w:r>
        <w:rPr>
          <w:rFonts w:ascii="Calibri" w:hAnsi="Calibri" w:cs="Calibri"/>
          <w:sz w:val="22"/>
          <w:szCs w:val="22"/>
        </w:rPr>
        <w:t>nadomesti z zakonom</w:t>
      </w:r>
      <w:r w:rsidR="00A3510B">
        <w:rPr>
          <w:rFonts w:ascii="Calibri" w:hAnsi="Calibri" w:cs="Calibri"/>
          <w:sz w:val="22"/>
          <w:szCs w:val="22"/>
        </w:rPr>
        <w:t>« nadomesti z besedilom</w:t>
      </w:r>
      <w:r>
        <w:rPr>
          <w:rFonts w:ascii="Calibri" w:hAnsi="Calibri" w:cs="Calibri"/>
          <w:sz w:val="22"/>
          <w:szCs w:val="22"/>
        </w:rPr>
        <w:t xml:space="preserve"> »</w:t>
      </w:r>
      <w:r w:rsidRPr="00013B21">
        <w:rPr>
          <w:rFonts w:ascii="Calibri" w:hAnsi="Calibri" w:cs="Calibri"/>
          <w:sz w:val="22"/>
          <w:szCs w:val="22"/>
        </w:rPr>
        <w:t>Zakon</w:t>
      </w:r>
      <w:r>
        <w:rPr>
          <w:rFonts w:ascii="Calibri" w:hAnsi="Calibri" w:cs="Calibri"/>
          <w:sz w:val="22"/>
          <w:szCs w:val="22"/>
        </w:rPr>
        <w:t>om</w:t>
      </w:r>
      <w:r w:rsidRPr="00013B21">
        <w:rPr>
          <w:rFonts w:ascii="Calibri" w:hAnsi="Calibri" w:cs="Calibri"/>
          <w:sz w:val="22"/>
          <w:szCs w:val="22"/>
        </w:rPr>
        <w:t xml:space="preserve"> o varstvu dokumentarnega in arhivskega gradiva ter arhivih (Uradni list RS, št. 30/06 in 51/14)</w:t>
      </w:r>
      <w:r>
        <w:rPr>
          <w:rFonts w:ascii="Calibri" w:hAnsi="Calibri" w:cs="Calibri"/>
          <w:sz w:val="22"/>
          <w:szCs w:val="22"/>
        </w:rPr>
        <w:t>«</w:t>
      </w:r>
      <w:r w:rsidR="00EB5D7A">
        <w:rPr>
          <w:rFonts w:ascii="Calibri" w:hAnsi="Calibri" w:cs="Calibri"/>
          <w:sz w:val="22"/>
          <w:szCs w:val="22"/>
        </w:rPr>
        <w:t xml:space="preserve"> in</w:t>
      </w:r>
      <w:r>
        <w:rPr>
          <w:rFonts w:ascii="Calibri" w:hAnsi="Calibri" w:cs="Calibri"/>
          <w:sz w:val="22"/>
          <w:szCs w:val="22"/>
        </w:rPr>
        <w:t xml:space="preserve"> </w:t>
      </w:r>
      <w:r w:rsidR="00A3510B">
        <w:rPr>
          <w:rFonts w:ascii="Calibri" w:hAnsi="Calibri" w:cs="Calibri"/>
          <w:sz w:val="22"/>
          <w:szCs w:val="22"/>
        </w:rPr>
        <w:t>se besedilo »</w:t>
      </w:r>
      <w:r>
        <w:rPr>
          <w:rFonts w:ascii="Calibri" w:hAnsi="Calibri" w:cs="Calibri"/>
          <w:sz w:val="22"/>
          <w:szCs w:val="22"/>
        </w:rPr>
        <w:t>predpisi, ki veljajo za informacijsko tehnologijo nadomesti z zakonom</w:t>
      </w:r>
      <w:r w:rsidR="00A3510B">
        <w:rPr>
          <w:rFonts w:ascii="Calibri" w:hAnsi="Calibri" w:cs="Calibri"/>
          <w:sz w:val="22"/>
          <w:szCs w:val="22"/>
        </w:rPr>
        <w:t>« nadomesti z besedilom</w:t>
      </w:r>
      <w:r>
        <w:rPr>
          <w:rFonts w:ascii="Calibri" w:hAnsi="Calibri" w:cs="Calibri"/>
          <w:sz w:val="22"/>
          <w:szCs w:val="22"/>
        </w:rPr>
        <w:t xml:space="preserve"> »</w:t>
      </w:r>
      <w:r w:rsidRPr="00013B21">
        <w:rPr>
          <w:rFonts w:ascii="Calibri" w:hAnsi="Calibri" w:cs="Calibri"/>
          <w:sz w:val="22"/>
          <w:szCs w:val="22"/>
        </w:rPr>
        <w:t>Zakon o elektronskem poslovanju in elektronskem podpisu (Uradni list RS, št. 98/04 – uradno prečiščeno besedilo, 61/06 – ZEPT, 46/14, 121/21 – ZEISZ in 130/22 – ZN-H)</w:t>
      </w:r>
      <w:r>
        <w:rPr>
          <w:rFonts w:ascii="Calibri" w:hAnsi="Calibri" w:cs="Calibri"/>
          <w:sz w:val="22"/>
          <w:szCs w:val="22"/>
        </w:rPr>
        <w:t>«</w:t>
      </w:r>
      <w:r w:rsidR="00EB5D7A">
        <w:rPr>
          <w:rFonts w:ascii="Calibri" w:hAnsi="Calibri" w:cs="Calibri"/>
          <w:sz w:val="22"/>
          <w:szCs w:val="22"/>
        </w:rPr>
        <w:t>.</w:t>
      </w:r>
    </w:p>
    <w:p w14:paraId="70E3A998" w14:textId="77777777" w:rsidR="00013B21" w:rsidRPr="00CE3721" w:rsidRDefault="00013B21" w:rsidP="00C8730D">
      <w:pPr>
        <w:jc w:val="both"/>
        <w:rPr>
          <w:rFonts w:ascii="Calibri" w:hAnsi="Calibri" w:cs="Calibri"/>
          <w:sz w:val="22"/>
          <w:szCs w:val="22"/>
        </w:rPr>
      </w:pPr>
    </w:p>
    <w:p w14:paraId="36D3787A" w14:textId="3A50BB84" w:rsidR="00FB2075" w:rsidRPr="00AD1A10" w:rsidRDefault="00B33796" w:rsidP="00C8730D">
      <w:pPr>
        <w:jc w:val="both"/>
        <w:rPr>
          <w:rFonts w:ascii="Calibri" w:hAnsi="Calibri" w:cs="Calibri"/>
          <w:sz w:val="22"/>
          <w:szCs w:val="22"/>
        </w:rPr>
      </w:pPr>
      <w:r w:rsidRPr="00AD1A10">
        <w:rPr>
          <w:rFonts w:ascii="Calibri" w:hAnsi="Calibri" w:cs="Calibri"/>
          <w:sz w:val="22"/>
          <w:szCs w:val="22"/>
        </w:rPr>
        <w:t>V točk</w:t>
      </w:r>
      <w:r w:rsidR="00597CB5" w:rsidRPr="00AD1A10">
        <w:rPr>
          <w:rFonts w:ascii="Calibri" w:hAnsi="Calibri" w:cs="Calibri"/>
          <w:sz w:val="22"/>
          <w:szCs w:val="22"/>
        </w:rPr>
        <w:t>i</w:t>
      </w:r>
      <w:r w:rsidRPr="00AD1A10">
        <w:rPr>
          <w:rFonts w:ascii="Calibri" w:hAnsi="Calibri" w:cs="Calibri"/>
          <w:sz w:val="22"/>
          <w:szCs w:val="22"/>
        </w:rPr>
        <w:t xml:space="preserve"> 2.1.1.19 se </w:t>
      </w:r>
      <w:r w:rsidR="00597CB5" w:rsidRPr="00AD1A10">
        <w:rPr>
          <w:rFonts w:ascii="Calibri" w:hAnsi="Calibri" w:cs="Calibri"/>
          <w:sz w:val="22"/>
          <w:szCs w:val="22"/>
        </w:rPr>
        <w:t xml:space="preserve">za </w:t>
      </w:r>
      <w:r w:rsidR="00EB172C" w:rsidRPr="00AD1A10">
        <w:rPr>
          <w:rFonts w:ascii="Calibri" w:hAnsi="Calibri" w:cs="Calibri"/>
          <w:sz w:val="22"/>
          <w:szCs w:val="22"/>
        </w:rPr>
        <w:t>tretjim</w:t>
      </w:r>
      <w:r w:rsidR="00597CB5" w:rsidRPr="00AD1A10">
        <w:rPr>
          <w:rFonts w:ascii="Calibri" w:hAnsi="Calibri" w:cs="Calibri"/>
          <w:sz w:val="22"/>
          <w:szCs w:val="22"/>
        </w:rPr>
        <w:t xml:space="preserve"> odstavkom doda nov, </w:t>
      </w:r>
      <w:r w:rsidR="00EB172C" w:rsidRPr="00AD1A10">
        <w:rPr>
          <w:rFonts w:ascii="Calibri" w:hAnsi="Calibri" w:cs="Calibri"/>
          <w:sz w:val="22"/>
          <w:szCs w:val="22"/>
        </w:rPr>
        <w:t>četrti</w:t>
      </w:r>
      <w:r w:rsidR="00597CB5" w:rsidRPr="00AD1A10">
        <w:rPr>
          <w:rFonts w:ascii="Calibri" w:hAnsi="Calibri" w:cs="Calibri"/>
          <w:sz w:val="22"/>
          <w:szCs w:val="22"/>
        </w:rPr>
        <w:t xml:space="preserve"> odstavek, </w:t>
      </w:r>
      <w:r w:rsidR="00FB2075" w:rsidRPr="00AD1A10">
        <w:rPr>
          <w:rFonts w:ascii="Calibri" w:hAnsi="Calibri" w:cs="Calibri"/>
          <w:sz w:val="22"/>
          <w:szCs w:val="22"/>
        </w:rPr>
        <w:t>ki se glasi:</w:t>
      </w:r>
    </w:p>
    <w:p w14:paraId="5F316B80" w14:textId="05F5F940" w:rsidR="00FB2075" w:rsidRPr="00CE3721" w:rsidRDefault="00FB2075" w:rsidP="00C8730D">
      <w:pPr>
        <w:jc w:val="both"/>
        <w:rPr>
          <w:rFonts w:ascii="Calibri" w:hAnsi="Calibri" w:cs="Calibri"/>
          <w:sz w:val="22"/>
          <w:szCs w:val="22"/>
        </w:rPr>
      </w:pPr>
    </w:p>
    <w:p w14:paraId="4867C75E" w14:textId="43E99EAE" w:rsidR="00FB2075" w:rsidRPr="00CE3721" w:rsidRDefault="00FB2075" w:rsidP="00C8730D">
      <w:pPr>
        <w:jc w:val="both"/>
        <w:rPr>
          <w:rFonts w:ascii="Calibri" w:hAnsi="Calibri" w:cs="Calibri"/>
          <w:sz w:val="22"/>
          <w:szCs w:val="22"/>
        </w:rPr>
      </w:pPr>
      <w:r w:rsidRPr="00CE3721">
        <w:rPr>
          <w:rFonts w:ascii="Calibri" w:hAnsi="Calibri" w:cs="Calibri"/>
          <w:sz w:val="22"/>
          <w:szCs w:val="22"/>
        </w:rPr>
        <w:t>»Za zaposlene čistilke organi zagotavljajo prostor za čistilke v velikosti 15-20 m2.«.</w:t>
      </w:r>
    </w:p>
    <w:p w14:paraId="06EECC45" w14:textId="121F26C5" w:rsidR="00337E46" w:rsidRPr="00CE3721" w:rsidRDefault="00337E46" w:rsidP="00C8730D">
      <w:pPr>
        <w:jc w:val="both"/>
        <w:rPr>
          <w:rFonts w:ascii="Calibri" w:hAnsi="Calibri" w:cs="Calibri"/>
          <w:sz w:val="22"/>
          <w:szCs w:val="22"/>
        </w:rPr>
      </w:pPr>
    </w:p>
    <w:p w14:paraId="501F13C8" w14:textId="1075A3F3" w:rsidR="00337E46" w:rsidRPr="00CE3721" w:rsidRDefault="00337E46" w:rsidP="00C8730D">
      <w:pPr>
        <w:jc w:val="both"/>
        <w:rPr>
          <w:rFonts w:ascii="Calibri" w:hAnsi="Calibri" w:cs="Calibri"/>
          <w:sz w:val="22"/>
          <w:szCs w:val="22"/>
        </w:rPr>
      </w:pPr>
      <w:r w:rsidRPr="00CE3721">
        <w:rPr>
          <w:rFonts w:ascii="Calibri" w:hAnsi="Calibri" w:cs="Calibri"/>
          <w:sz w:val="22"/>
          <w:szCs w:val="22"/>
        </w:rPr>
        <w:t>V točki 2.1.2 se v »OPOMBI k poglavju o strojnih in električnih napeljavah« spremeni drugi stavek tako, da se glasi:</w:t>
      </w:r>
    </w:p>
    <w:p w14:paraId="0C1F57D4" w14:textId="29791C7C" w:rsidR="00337E46" w:rsidRPr="00CE3721" w:rsidRDefault="00337E46" w:rsidP="00C8730D">
      <w:pPr>
        <w:jc w:val="both"/>
        <w:rPr>
          <w:rFonts w:ascii="Calibri" w:hAnsi="Calibri" w:cs="Calibri"/>
          <w:sz w:val="22"/>
          <w:szCs w:val="22"/>
        </w:rPr>
      </w:pPr>
    </w:p>
    <w:p w14:paraId="26468AEE" w14:textId="3AFBF695" w:rsidR="00337E46" w:rsidRPr="00CE3721" w:rsidRDefault="00337E46" w:rsidP="00C8730D">
      <w:pPr>
        <w:jc w:val="both"/>
        <w:rPr>
          <w:rFonts w:ascii="Calibri" w:hAnsi="Calibri" w:cs="Calibri"/>
          <w:sz w:val="22"/>
          <w:szCs w:val="22"/>
        </w:rPr>
      </w:pPr>
      <w:r w:rsidRPr="00CE3721">
        <w:rPr>
          <w:rFonts w:ascii="Calibri" w:hAnsi="Calibri" w:cs="Calibri"/>
          <w:sz w:val="22"/>
          <w:szCs w:val="22"/>
        </w:rPr>
        <w:t>»Za projektiranje LAN je treba upoštevati zadnjo različico normativov za projektiranje in izgradnjo LAN (zadnja različica 7, oktober 2023, Ministrstvo za digitalno preobrazbo).«.</w:t>
      </w:r>
    </w:p>
    <w:p w14:paraId="6F2F82E6" w14:textId="0CBDAA6B" w:rsidR="00337E46" w:rsidRPr="00CE3721" w:rsidRDefault="00337E46" w:rsidP="00C8730D">
      <w:pPr>
        <w:jc w:val="both"/>
        <w:rPr>
          <w:rFonts w:ascii="Calibri" w:hAnsi="Calibri" w:cs="Calibri"/>
          <w:sz w:val="22"/>
          <w:szCs w:val="22"/>
        </w:rPr>
      </w:pPr>
    </w:p>
    <w:p w14:paraId="633F7DE5" w14:textId="63AD63FD" w:rsidR="00337E46" w:rsidRPr="00CE3721" w:rsidRDefault="00337E46" w:rsidP="00C8730D">
      <w:pPr>
        <w:jc w:val="both"/>
        <w:rPr>
          <w:rFonts w:ascii="Calibri" w:hAnsi="Calibri" w:cs="Calibri"/>
          <w:sz w:val="22"/>
          <w:szCs w:val="22"/>
        </w:rPr>
      </w:pPr>
      <w:r w:rsidRPr="00CE3721">
        <w:rPr>
          <w:rFonts w:ascii="Calibri" w:hAnsi="Calibri" w:cs="Calibri"/>
          <w:sz w:val="22"/>
          <w:szCs w:val="22"/>
        </w:rPr>
        <w:t xml:space="preserve">Točka 2.1.2.1 </w:t>
      </w:r>
      <w:r w:rsidR="00B33796" w:rsidRPr="00B33796">
        <w:rPr>
          <w:rFonts w:ascii="Calibri" w:hAnsi="Calibri" w:cs="Calibri"/>
          <w:sz w:val="22"/>
          <w:szCs w:val="22"/>
        </w:rPr>
        <w:t xml:space="preserve">1 Prostori za dizelski agregat, UPS-napravo in transformatorsko postajo </w:t>
      </w:r>
      <w:r w:rsidRPr="00CE3721">
        <w:rPr>
          <w:rFonts w:ascii="Calibri" w:hAnsi="Calibri" w:cs="Calibri"/>
          <w:sz w:val="22"/>
          <w:szCs w:val="22"/>
        </w:rPr>
        <w:t>se spremeni tako, da se glasi:</w:t>
      </w:r>
    </w:p>
    <w:p w14:paraId="1CAA00C8" w14:textId="40ECB9B2" w:rsidR="00337E46" w:rsidRPr="00CE3721" w:rsidRDefault="00337E46" w:rsidP="00C8730D">
      <w:pPr>
        <w:jc w:val="both"/>
        <w:rPr>
          <w:rFonts w:ascii="Calibri" w:hAnsi="Calibri" w:cs="Calibri"/>
          <w:sz w:val="22"/>
          <w:szCs w:val="22"/>
        </w:rPr>
      </w:pPr>
    </w:p>
    <w:p w14:paraId="6196F2EA" w14:textId="6D0966F1" w:rsidR="005E60B3" w:rsidRPr="00CE3721" w:rsidRDefault="00337E46" w:rsidP="00337E46">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2.1.2.1   Prostori za dizelski agregat, UPS-napravo in transformatorsko postajo</w:t>
      </w:r>
    </w:p>
    <w:p w14:paraId="37E81A50" w14:textId="77777777" w:rsidR="005E60B3" w:rsidRPr="00CE3721" w:rsidRDefault="005E60B3" w:rsidP="00337E46">
      <w:pPr>
        <w:jc w:val="both"/>
        <w:rPr>
          <w:rFonts w:ascii="Calibri" w:hAnsi="Calibri" w:cs="Calibri"/>
          <w:sz w:val="22"/>
          <w:szCs w:val="22"/>
        </w:rPr>
      </w:pPr>
    </w:p>
    <w:p w14:paraId="5A4F41E6" w14:textId="76F1DE3F" w:rsidR="00337E46" w:rsidRPr="00CE3721" w:rsidRDefault="00337E46" w:rsidP="00337E46">
      <w:pPr>
        <w:jc w:val="both"/>
        <w:rPr>
          <w:rFonts w:ascii="Calibri" w:hAnsi="Calibri" w:cs="Calibri"/>
          <w:sz w:val="22"/>
          <w:szCs w:val="22"/>
        </w:rPr>
      </w:pPr>
      <w:r w:rsidRPr="00CE3721">
        <w:rPr>
          <w:rFonts w:ascii="Calibri" w:hAnsi="Calibri" w:cs="Calibri"/>
          <w:sz w:val="22"/>
          <w:szCs w:val="22"/>
        </w:rPr>
        <w:t>Prostori za dizelski agregat in UPS napravo ali UPS-napravo z dizelskim agregatom se predvidijo za potrebe ministrstev in vladnih služb. Uporabijo se lahko obstoječe naprave v objektu. Prostori morajo biti ustrezno prezračevani, po potrebi klimatizirani. Prostori za dizelski agregat, gorivo in UPS-napravo morajo biti finalno obdelani tako, da ob izteku goriv in/ali maziv ter elektrolitov akumulatorjev ne pride do onesnaženja drugih poslovnih prostorov. Treba je namestiti lovilne posode, oljne jame ali drugo opremo, da se obvezno prepreči stik morebiti izlitega olja v okolje. Dizelski agregat mora imeti ustrezen izpušni sistem, ki ne obremenjuje okolja, in dovode svežega zraka. Prav tako morajo biti ti prostori ustrezno zvočno izolirani.</w:t>
      </w:r>
    </w:p>
    <w:p w14:paraId="6E22E8DD" w14:textId="77777777" w:rsidR="00337E46" w:rsidRPr="00CE3721" w:rsidRDefault="00337E46" w:rsidP="00337E46">
      <w:pPr>
        <w:rPr>
          <w:rFonts w:ascii="Calibri" w:hAnsi="Calibri" w:cs="Calibri"/>
          <w:sz w:val="22"/>
          <w:szCs w:val="22"/>
        </w:rPr>
      </w:pPr>
    </w:p>
    <w:p w14:paraId="5EBF2846" w14:textId="0022E7BB" w:rsidR="00337E46" w:rsidRPr="00CE3721" w:rsidRDefault="00337E46" w:rsidP="00337E46">
      <w:pPr>
        <w:jc w:val="both"/>
        <w:rPr>
          <w:rFonts w:ascii="Calibri" w:hAnsi="Calibri" w:cs="Calibri"/>
          <w:sz w:val="22"/>
          <w:szCs w:val="22"/>
        </w:rPr>
      </w:pPr>
      <w:r w:rsidRPr="00CE3721">
        <w:rPr>
          <w:rFonts w:ascii="Calibri" w:hAnsi="Calibri" w:cs="Calibri"/>
          <w:sz w:val="22"/>
          <w:szCs w:val="22"/>
        </w:rPr>
        <w:t xml:space="preserve">Priporočljivo je, da se predvidi tako UPS kot DEA. V električnih omaricah se vgradi avtomatično stikalo za  </w:t>
      </w:r>
      <w:proofErr w:type="spellStart"/>
      <w:r w:rsidRPr="00CE3721">
        <w:rPr>
          <w:rFonts w:ascii="Calibri" w:hAnsi="Calibri" w:cs="Calibri"/>
          <w:sz w:val="22"/>
          <w:szCs w:val="22"/>
        </w:rPr>
        <w:t>reklop</w:t>
      </w:r>
      <w:proofErr w:type="spellEnd"/>
      <w:r w:rsidRPr="00CE3721">
        <w:rPr>
          <w:rFonts w:ascii="Calibri" w:hAnsi="Calibri" w:cs="Calibri"/>
          <w:sz w:val="22"/>
          <w:szCs w:val="22"/>
        </w:rPr>
        <w:t xml:space="preserve"> med zunanjim električnim napajanjem in DEA. UPS naprava mora imeti možnost »</w:t>
      </w:r>
      <w:proofErr w:type="spellStart"/>
      <w:r w:rsidRPr="00CE3721">
        <w:rPr>
          <w:rFonts w:ascii="Calibri" w:hAnsi="Calibri" w:cs="Calibri"/>
          <w:sz w:val="22"/>
          <w:szCs w:val="22"/>
        </w:rPr>
        <w:t>by-pass</w:t>
      </w:r>
      <w:proofErr w:type="spellEnd"/>
      <w:r w:rsidRPr="00CE3721">
        <w:rPr>
          <w:rFonts w:ascii="Calibri" w:hAnsi="Calibri" w:cs="Calibri"/>
          <w:sz w:val="22"/>
          <w:szCs w:val="22"/>
        </w:rPr>
        <w:t xml:space="preserve">«  </w:t>
      </w:r>
      <w:proofErr w:type="spellStart"/>
      <w:r w:rsidRPr="00CE3721">
        <w:rPr>
          <w:rFonts w:ascii="Calibri" w:hAnsi="Calibri" w:cs="Calibri"/>
          <w:sz w:val="22"/>
          <w:szCs w:val="22"/>
        </w:rPr>
        <w:t>elovanja</w:t>
      </w:r>
      <w:proofErr w:type="spellEnd"/>
      <w:r w:rsidRPr="00CE3721">
        <w:rPr>
          <w:rFonts w:ascii="Calibri" w:hAnsi="Calibri" w:cs="Calibri"/>
          <w:sz w:val="22"/>
          <w:szCs w:val="22"/>
        </w:rPr>
        <w:t xml:space="preserve"> (preklop na mrežno napajanje) - za primer servisnih posegov na UPS napravi. V vseh električnih omaricah naj se vgradi servisno stikalo za priklop DEA, ki se lahko po potrebi, če ni že predviden na lokaciji, pripelje na lokacijo. DEA in UPS je potrebno redno servisirati in preverjati pravilno delovanje oziroma izvajati redni zagon DEA pod obremenitvijo. Prostori morajo biti urejeni v skladu z določili zadnje veljavne različice normativov za projektiranje in izgradnjo LAN za javno upravo, ki jih pripravi/pripravlja oziroma novelira Ministrstvo za digitalno preobrazbo.</w:t>
      </w:r>
    </w:p>
    <w:p w14:paraId="3C618C8D" w14:textId="77777777" w:rsidR="00337E46" w:rsidRPr="00CE3721" w:rsidRDefault="00337E46" w:rsidP="00337E46">
      <w:pPr>
        <w:rPr>
          <w:rFonts w:ascii="Calibri" w:hAnsi="Calibri" w:cs="Calibri"/>
          <w:sz w:val="22"/>
          <w:szCs w:val="22"/>
        </w:rPr>
      </w:pPr>
    </w:p>
    <w:p w14:paraId="4A477BA1" w14:textId="79772E96" w:rsidR="00337E46" w:rsidRPr="00CE3721" w:rsidRDefault="00337E46" w:rsidP="00337E46">
      <w:pPr>
        <w:jc w:val="both"/>
        <w:rPr>
          <w:rFonts w:ascii="Calibri" w:hAnsi="Calibri" w:cs="Calibri"/>
          <w:sz w:val="22"/>
          <w:szCs w:val="22"/>
        </w:rPr>
      </w:pPr>
      <w:r w:rsidRPr="00CE3721">
        <w:rPr>
          <w:rFonts w:ascii="Calibri" w:hAnsi="Calibri" w:cs="Calibri"/>
          <w:sz w:val="22"/>
          <w:szCs w:val="22"/>
        </w:rPr>
        <w:t xml:space="preserve">Potrebo po transformatorski postaji določi </w:t>
      </w:r>
      <w:proofErr w:type="spellStart"/>
      <w:r w:rsidRPr="00CE3721">
        <w:rPr>
          <w:rFonts w:ascii="Calibri" w:hAnsi="Calibri" w:cs="Calibri"/>
          <w:sz w:val="22"/>
          <w:szCs w:val="22"/>
        </w:rPr>
        <w:t>soglasodajalec</w:t>
      </w:r>
      <w:proofErr w:type="spellEnd"/>
      <w:r w:rsidRPr="00CE3721">
        <w:rPr>
          <w:rFonts w:ascii="Calibri" w:hAnsi="Calibri" w:cs="Calibri"/>
          <w:sz w:val="22"/>
          <w:szCs w:val="22"/>
        </w:rPr>
        <w:t xml:space="preserve"> projektnih pogojev na podlagi projekta. Podatke pridobi izvajalec.</w:t>
      </w:r>
    </w:p>
    <w:p w14:paraId="64375FFD" w14:textId="77777777" w:rsidR="00337E46" w:rsidRPr="00CE3721" w:rsidRDefault="00337E46" w:rsidP="00337E46">
      <w:pPr>
        <w:rPr>
          <w:rFonts w:ascii="Calibri" w:hAnsi="Calibri" w:cs="Calibri"/>
          <w:sz w:val="22"/>
          <w:szCs w:val="22"/>
        </w:rPr>
      </w:pPr>
    </w:p>
    <w:p w14:paraId="549CAE9D" w14:textId="7AC3BBE8" w:rsidR="00337E46" w:rsidRPr="00CE3721" w:rsidRDefault="00337E46" w:rsidP="00337E46">
      <w:pPr>
        <w:rPr>
          <w:rFonts w:ascii="Calibri" w:hAnsi="Calibri" w:cs="Calibri"/>
          <w:sz w:val="22"/>
          <w:szCs w:val="22"/>
        </w:rPr>
      </w:pPr>
      <w:r w:rsidRPr="00CE3721">
        <w:rPr>
          <w:rFonts w:ascii="Calibri" w:hAnsi="Calibri" w:cs="Calibri"/>
          <w:sz w:val="22"/>
          <w:szCs w:val="22"/>
        </w:rPr>
        <w:t>Morebitno transformatorsko postajo ter prostora za dizelski električni agregat in UPS-napravo je treba predvideti čim bliže skupaj zaradi skupnih funkcij in krmilnih naprav.«.</w:t>
      </w:r>
    </w:p>
    <w:p w14:paraId="50B0D76C" w14:textId="77777777" w:rsidR="00682100" w:rsidRPr="00CE3721" w:rsidRDefault="00682100">
      <w:pPr>
        <w:jc w:val="both"/>
        <w:rPr>
          <w:rFonts w:ascii="Calibri" w:hAnsi="Calibri" w:cs="Calibri"/>
          <w:sz w:val="22"/>
          <w:szCs w:val="22"/>
        </w:rPr>
      </w:pPr>
    </w:p>
    <w:bookmarkEnd w:id="12"/>
    <w:p w14:paraId="107816A7" w14:textId="49104A2E" w:rsidR="00651189" w:rsidRPr="00CE3721" w:rsidRDefault="004E0511" w:rsidP="000E1216">
      <w:pPr>
        <w:jc w:val="both"/>
        <w:rPr>
          <w:rFonts w:ascii="Calibri" w:hAnsi="Calibri" w:cs="Calibri"/>
          <w:sz w:val="22"/>
          <w:szCs w:val="22"/>
        </w:rPr>
      </w:pPr>
      <w:r w:rsidRPr="00CE3721">
        <w:rPr>
          <w:rFonts w:ascii="Calibri" w:hAnsi="Calibri" w:cs="Calibri"/>
          <w:sz w:val="22"/>
          <w:szCs w:val="22"/>
        </w:rPr>
        <w:t xml:space="preserve">Točka </w:t>
      </w:r>
      <w:r w:rsidR="00C83C4A" w:rsidRPr="00CE3721">
        <w:rPr>
          <w:rFonts w:ascii="Calibri" w:hAnsi="Calibri" w:cs="Calibri"/>
          <w:sz w:val="22"/>
          <w:szCs w:val="22"/>
        </w:rPr>
        <w:t xml:space="preserve">2.1.3 </w:t>
      </w:r>
      <w:r w:rsidR="00B33796" w:rsidRPr="00B33796">
        <w:rPr>
          <w:rFonts w:ascii="Calibri" w:hAnsi="Calibri" w:cs="Calibri"/>
          <w:sz w:val="22"/>
          <w:szCs w:val="22"/>
        </w:rPr>
        <w:t xml:space="preserve">Parkirna mesta </w:t>
      </w:r>
      <w:r w:rsidR="00C83C4A" w:rsidRPr="00CE3721">
        <w:rPr>
          <w:rFonts w:ascii="Calibri" w:hAnsi="Calibri" w:cs="Calibri"/>
          <w:sz w:val="22"/>
          <w:szCs w:val="22"/>
        </w:rPr>
        <w:t>se spremeni tako, da se glasi:</w:t>
      </w:r>
    </w:p>
    <w:p w14:paraId="0F01D2DA" w14:textId="77777777" w:rsidR="00C83C4A" w:rsidRPr="00CE3721" w:rsidRDefault="00C83C4A" w:rsidP="000E1216">
      <w:pPr>
        <w:jc w:val="both"/>
        <w:rPr>
          <w:rFonts w:ascii="Calibri" w:hAnsi="Calibri" w:cs="Calibri"/>
          <w:sz w:val="22"/>
          <w:szCs w:val="22"/>
        </w:rPr>
      </w:pPr>
    </w:p>
    <w:p w14:paraId="6A09D164" w14:textId="0EBFC6F0" w:rsidR="0050027A" w:rsidRPr="00CE3721" w:rsidRDefault="00C83C4A" w:rsidP="004E0511">
      <w:pPr>
        <w:rPr>
          <w:rFonts w:ascii="Calibri" w:hAnsi="Calibri" w:cs="Calibri"/>
          <w:b/>
          <w:sz w:val="22"/>
          <w:szCs w:val="22"/>
        </w:rPr>
      </w:pPr>
      <w:bookmarkStart w:id="13" w:name="_Hlk145960562"/>
      <w:r w:rsidRPr="00CE3721">
        <w:rPr>
          <w:rFonts w:ascii="Calibri" w:hAnsi="Calibri" w:cs="Calibri"/>
          <w:b/>
          <w:sz w:val="22"/>
          <w:szCs w:val="22"/>
        </w:rPr>
        <w:t>»</w:t>
      </w:r>
      <w:r w:rsidR="00EE38E8" w:rsidRPr="00CE3721">
        <w:rPr>
          <w:rFonts w:ascii="Calibri" w:hAnsi="Calibri" w:cs="Calibri"/>
          <w:b/>
          <w:sz w:val="22"/>
          <w:szCs w:val="22"/>
        </w:rPr>
        <w:t>2</w:t>
      </w:r>
      <w:r w:rsidR="00A51272" w:rsidRPr="00CE3721">
        <w:rPr>
          <w:rFonts w:ascii="Calibri" w:hAnsi="Calibri" w:cs="Calibri"/>
          <w:b/>
          <w:sz w:val="22"/>
          <w:szCs w:val="22"/>
        </w:rPr>
        <w:t>.</w:t>
      </w:r>
      <w:r w:rsidR="00FE765E" w:rsidRPr="00CE3721">
        <w:rPr>
          <w:rFonts w:ascii="Calibri" w:hAnsi="Calibri" w:cs="Calibri"/>
          <w:b/>
          <w:sz w:val="22"/>
          <w:szCs w:val="22"/>
        </w:rPr>
        <w:t>1</w:t>
      </w:r>
      <w:r w:rsidR="00A51272" w:rsidRPr="00CE3721">
        <w:rPr>
          <w:rFonts w:ascii="Calibri" w:hAnsi="Calibri" w:cs="Calibri"/>
          <w:b/>
          <w:sz w:val="22"/>
          <w:szCs w:val="22"/>
        </w:rPr>
        <w:t>.3</w:t>
      </w:r>
      <w:r w:rsidR="005E60B3" w:rsidRPr="00CE3721">
        <w:rPr>
          <w:rFonts w:ascii="Calibri" w:hAnsi="Calibri" w:cs="Calibri"/>
          <w:b/>
          <w:sz w:val="22"/>
          <w:szCs w:val="22"/>
        </w:rPr>
        <w:t xml:space="preserve">   </w:t>
      </w:r>
      <w:r w:rsidR="007F6B55" w:rsidRPr="00CE3721">
        <w:rPr>
          <w:rFonts w:ascii="Calibri" w:hAnsi="Calibri" w:cs="Calibri"/>
          <w:b/>
          <w:sz w:val="22"/>
          <w:szCs w:val="22"/>
        </w:rPr>
        <w:t>Parkirna mesta</w:t>
      </w:r>
    </w:p>
    <w:p w14:paraId="0BB5D815" w14:textId="011158C2" w:rsidR="00C0317D" w:rsidRPr="00CE3721" w:rsidRDefault="007F6B55" w:rsidP="00C0317D">
      <w:pPr>
        <w:jc w:val="both"/>
        <w:rPr>
          <w:rFonts w:ascii="Calibri" w:hAnsi="Calibri" w:cs="Calibri"/>
          <w:sz w:val="22"/>
          <w:szCs w:val="22"/>
        </w:rPr>
      </w:pPr>
      <w:r w:rsidRPr="00CE3721">
        <w:rPr>
          <w:rFonts w:ascii="Calibri" w:hAnsi="Calibri" w:cs="Calibri"/>
          <w:sz w:val="22"/>
          <w:szCs w:val="22"/>
        </w:rPr>
        <w:lastRenderedPageBreak/>
        <w:t>Parkirna mesta</w:t>
      </w:r>
      <w:r w:rsidR="00715C2D" w:rsidRPr="00CE3721">
        <w:rPr>
          <w:rFonts w:ascii="Calibri" w:hAnsi="Calibri" w:cs="Calibri"/>
          <w:sz w:val="22"/>
          <w:szCs w:val="22"/>
        </w:rPr>
        <w:t xml:space="preserve"> </w:t>
      </w:r>
      <w:r w:rsidR="0091473D" w:rsidRPr="00CE3721">
        <w:rPr>
          <w:rFonts w:ascii="Calibri" w:hAnsi="Calibri" w:cs="Calibri"/>
          <w:sz w:val="22"/>
          <w:szCs w:val="22"/>
        </w:rPr>
        <w:t>se zagotovi</w:t>
      </w:r>
      <w:r w:rsidR="002E2C3E" w:rsidRPr="00CE3721">
        <w:rPr>
          <w:rFonts w:ascii="Calibri" w:hAnsi="Calibri" w:cs="Calibri"/>
          <w:sz w:val="22"/>
          <w:szCs w:val="22"/>
        </w:rPr>
        <w:t>jo v</w:t>
      </w:r>
      <w:r w:rsidR="0091473D" w:rsidRPr="00CE3721">
        <w:rPr>
          <w:rFonts w:ascii="Calibri" w:hAnsi="Calibri" w:cs="Calibri"/>
          <w:sz w:val="22"/>
          <w:szCs w:val="22"/>
        </w:rPr>
        <w:t xml:space="preserve"> sklad</w:t>
      </w:r>
      <w:r w:rsidR="002E2C3E" w:rsidRPr="00CE3721">
        <w:rPr>
          <w:rFonts w:ascii="Calibri" w:hAnsi="Calibri" w:cs="Calibri"/>
          <w:sz w:val="22"/>
          <w:szCs w:val="22"/>
        </w:rPr>
        <w:t>u</w:t>
      </w:r>
      <w:r w:rsidR="0091473D" w:rsidRPr="00CE3721">
        <w:rPr>
          <w:rFonts w:ascii="Calibri" w:hAnsi="Calibri" w:cs="Calibri"/>
          <w:sz w:val="22"/>
          <w:szCs w:val="22"/>
        </w:rPr>
        <w:t xml:space="preserve"> </w:t>
      </w:r>
      <w:r w:rsidR="00135325" w:rsidRPr="00CE3721">
        <w:rPr>
          <w:rFonts w:ascii="Calibri" w:hAnsi="Calibri" w:cs="Calibri"/>
          <w:sz w:val="22"/>
          <w:szCs w:val="22"/>
        </w:rPr>
        <w:t>z veljavnimi predpisi in</w:t>
      </w:r>
      <w:r w:rsidR="0091473D" w:rsidRPr="00CE3721">
        <w:rPr>
          <w:rFonts w:ascii="Calibri" w:hAnsi="Calibri" w:cs="Calibri"/>
          <w:sz w:val="22"/>
          <w:szCs w:val="22"/>
        </w:rPr>
        <w:t xml:space="preserve"> prostorskimi akti, pri čemer se obvezno zagotovijo </w:t>
      </w:r>
      <w:r w:rsidR="00775B6C" w:rsidRPr="00CE3721">
        <w:rPr>
          <w:rFonts w:ascii="Calibri" w:hAnsi="Calibri" w:cs="Calibri"/>
          <w:sz w:val="22"/>
          <w:szCs w:val="22"/>
        </w:rPr>
        <w:t>parkirn</w:t>
      </w:r>
      <w:r w:rsidRPr="00CE3721">
        <w:rPr>
          <w:rFonts w:ascii="Calibri" w:hAnsi="Calibri" w:cs="Calibri"/>
          <w:sz w:val="22"/>
          <w:szCs w:val="22"/>
        </w:rPr>
        <w:t>a</w:t>
      </w:r>
      <w:r w:rsidR="00775B6C" w:rsidRPr="00CE3721">
        <w:rPr>
          <w:rFonts w:ascii="Calibri" w:hAnsi="Calibri" w:cs="Calibri"/>
          <w:sz w:val="22"/>
          <w:szCs w:val="22"/>
        </w:rPr>
        <w:t xml:space="preserve"> </w:t>
      </w:r>
      <w:r w:rsidRPr="00CE3721">
        <w:rPr>
          <w:rFonts w:ascii="Calibri" w:hAnsi="Calibri" w:cs="Calibri"/>
          <w:sz w:val="22"/>
          <w:szCs w:val="22"/>
        </w:rPr>
        <w:t>mesta</w:t>
      </w:r>
      <w:r w:rsidR="00775B6C" w:rsidRPr="00CE3721">
        <w:rPr>
          <w:rFonts w:ascii="Calibri" w:hAnsi="Calibri" w:cs="Calibri"/>
          <w:sz w:val="22"/>
          <w:szCs w:val="22"/>
        </w:rPr>
        <w:t xml:space="preserve"> </w:t>
      </w:r>
      <w:r w:rsidR="0091473D" w:rsidRPr="00CE3721">
        <w:rPr>
          <w:rFonts w:ascii="Calibri" w:hAnsi="Calibri" w:cs="Calibri"/>
          <w:sz w:val="22"/>
          <w:szCs w:val="22"/>
        </w:rPr>
        <w:t xml:space="preserve">za službena vozila, </w:t>
      </w:r>
      <w:r w:rsidR="003B3613" w:rsidRPr="00CE3721">
        <w:rPr>
          <w:rFonts w:ascii="Calibri" w:hAnsi="Calibri" w:cs="Calibri"/>
          <w:sz w:val="22"/>
          <w:szCs w:val="22"/>
        </w:rPr>
        <w:t xml:space="preserve">ki jih </w:t>
      </w:r>
      <w:r w:rsidR="0091473D" w:rsidRPr="00CE3721">
        <w:rPr>
          <w:rFonts w:ascii="Calibri" w:hAnsi="Calibri" w:cs="Calibri"/>
          <w:sz w:val="22"/>
          <w:szCs w:val="22"/>
        </w:rPr>
        <w:t xml:space="preserve">upravlja </w:t>
      </w:r>
      <w:r w:rsidR="00DD10A3" w:rsidRPr="00CE3721">
        <w:rPr>
          <w:rFonts w:ascii="Calibri" w:hAnsi="Calibri" w:cs="Calibri"/>
          <w:sz w:val="22"/>
          <w:szCs w:val="22"/>
        </w:rPr>
        <w:t>upravljavec oziroma</w:t>
      </w:r>
      <w:r w:rsidR="0091473D" w:rsidRPr="00CE3721">
        <w:rPr>
          <w:rFonts w:ascii="Calibri" w:hAnsi="Calibri" w:cs="Calibri"/>
          <w:sz w:val="22"/>
          <w:szCs w:val="22"/>
        </w:rPr>
        <w:t xml:space="preserve"> uporabnik poslovnih prostorov</w:t>
      </w:r>
      <w:r w:rsidR="002E2C3E" w:rsidRPr="00CE3721">
        <w:rPr>
          <w:rFonts w:ascii="Calibri" w:hAnsi="Calibri" w:cs="Calibri"/>
          <w:sz w:val="22"/>
          <w:szCs w:val="22"/>
        </w:rPr>
        <w:t>,</w:t>
      </w:r>
      <w:r w:rsidR="0091473D" w:rsidRPr="00CE3721">
        <w:rPr>
          <w:rFonts w:ascii="Calibri" w:hAnsi="Calibri" w:cs="Calibri"/>
          <w:sz w:val="22"/>
          <w:szCs w:val="22"/>
        </w:rPr>
        <w:t xml:space="preserve"> parkirn</w:t>
      </w:r>
      <w:r w:rsidRPr="00CE3721">
        <w:rPr>
          <w:rFonts w:ascii="Calibri" w:hAnsi="Calibri" w:cs="Calibri"/>
          <w:sz w:val="22"/>
          <w:szCs w:val="22"/>
        </w:rPr>
        <w:t xml:space="preserve">a mesta </w:t>
      </w:r>
      <w:r w:rsidR="0091473D" w:rsidRPr="00CE3721">
        <w:rPr>
          <w:rFonts w:ascii="Calibri" w:hAnsi="Calibri" w:cs="Calibri"/>
          <w:sz w:val="22"/>
          <w:szCs w:val="22"/>
        </w:rPr>
        <w:t xml:space="preserve">za </w:t>
      </w:r>
      <w:r w:rsidR="00A5155D" w:rsidRPr="00CE3721">
        <w:rPr>
          <w:rFonts w:ascii="Calibri" w:hAnsi="Calibri" w:cs="Calibri"/>
          <w:sz w:val="22"/>
          <w:szCs w:val="22"/>
        </w:rPr>
        <w:t>osebe</w:t>
      </w:r>
      <w:r w:rsidR="0091473D" w:rsidRPr="00CE3721">
        <w:rPr>
          <w:rFonts w:ascii="Calibri" w:hAnsi="Calibri" w:cs="Calibri"/>
          <w:sz w:val="22"/>
          <w:szCs w:val="22"/>
        </w:rPr>
        <w:t>,</w:t>
      </w:r>
      <w:r w:rsidR="00D17D7D" w:rsidRPr="00CE3721">
        <w:rPr>
          <w:rFonts w:ascii="Calibri" w:hAnsi="Calibri" w:cs="Calibri"/>
          <w:sz w:val="22"/>
          <w:szCs w:val="22"/>
        </w:rPr>
        <w:t xml:space="preserve"> ki so </w:t>
      </w:r>
      <w:r w:rsidR="00BF3E17" w:rsidRPr="00CE3721">
        <w:rPr>
          <w:rFonts w:ascii="Calibri" w:hAnsi="Calibri" w:cs="Calibri"/>
          <w:sz w:val="22"/>
          <w:szCs w:val="22"/>
        </w:rPr>
        <w:t xml:space="preserve">funkcionalno ovirani (težko gibalno ovirani) </w:t>
      </w:r>
      <w:r w:rsidR="00D17D7D" w:rsidRPr="00CE3721">
        <w:rPr>
          <w:rFonts w:ascii="Calibri" w:hAnsi="Calibri" w:cs="Calibri"/>
          <w:sz w:val="22"/>
          <w:szCs w:val="22"/>
        </w:rPr>
        <w:t>in</w:t>
      </w:r>
      <w:r w:rsidR="0091473D" w:rsidRPr="00CE3721">
        <w:rPr>
          <w:rFonts w:ascii="Calibri" w:hAnsi="Calibri" w:cs="Calibri"/>
          <w:sz w:val="22"/>
          <w:szCs w:val="22"/>
        </w:rPr>
        <w:t xml:space="preserve"> </w:t>
      </w:r>
      <w:r w:rsidR="00D17D7D" w:rsidRPr="00CE3721">
        <w:rPr>
          <w:rFonts w:ascii="Calibri" w:hAnsi="Calibri" w:cs="Calibri"/>
          <w:sz w:val="22"/>
          <w:szCs w:val="22"/>
        </w:rPr>
        <w:t>so zaposlen</w:t>
      </w:r>
      <w:r w:rsidR="00A5155D" w:rsidRPr="00CE3721">
        <w:rPr>
          <w:rFonts w:ascii="Calibri" w:hAnsi="Calibri" w:cs="Calibri"/>
          <w:sz w:val="22"/>
          <w:szCs w:val="22"/>
        </w:rPr>
        <w:t>e</w:t>
      </w:r>
      <w:r w:rsidR="00D17D7D" w:rsidRPr="00CE3721">
        <w:rPr>
          <w:rFonts w:ascii="Calibri" w:hAnsi="Calibri" w:cs="Calibri"/>
          <w:sz w:val="22"/>
          <w:szCs w:val="22"/>
        </w:rPr>
        <w:t xml:space="preserve"> </w:t>
      </w:r>
      <w:r w:rsidR="0091473D" w:rsidRPr="00CE3721">
        <w:rPr>
          <w:rFonts w:ascii="Calibri" w:hAnsi="Calibri" w:cs="Calibri"/>
          <w:sz w:val="22"/>
          <w:szCs w:val="22"/>
        </w:rPr>
        <w:t xml:space="preserve">pri </w:t>
      </w:r>
      <w:r w:rsidR="00DD10A3" w:rsidRPr="00CE3721">
        <w:rPr>
          <w:rFonts w:ascii="Calibri" w:hAnsi="Calibri" w:cs="Calibri"/>
          <w:sz w:val="22"/>
          <w:szCs w:val="22"/>
        </w:rPr>
        <w:t xml:space="preserve">upravljavcu oziroma uporabniku </w:t>
      </w:r>
      <w:r w:rsidR="0091473D" w:rsidRPr="00CE3721">
        <w:rPr>
          <w:rFonts w:ascii="Calibri" w:hAnsi="Calibri" w:cs="Calibri"/>
          <w:sz w:val="22"/>
          <w:szCs w:val="22"/>
        </w:rPr>
        <w:t>poslovnih prostorov</w:t>
      </w:r>
      <w:r w:rsidR="004F27C8" w:rsidRPr="00CE3721">
        <w:rPr>
          <w:rFonts w:ascii="Calibri" w:hAnsi="Calibri" w:cs="Calibri"/>
          <w:sz w:val="22"/>
          <w:szCs w:val="22"/>
        </w:rPr>
        <w:t xml:space="preserve"> in </w:t>
      </w:r>
      <w:r w:rsidR="00390DDC" w:rsidRPr="00CE3721">
        <w:rPr>
          <w:rFonts w:ascii="Calibri" w:hAnsi="Calibri" w:cs="Calibri"/>
          <w:sz w:val="22"/>
          <w:szCs w:val="22"/>
        </w:rPr>
        <w:t xml:space="preserve">po eno </w:t>
      </w:r>
      <w:r w:rsidR="004F27C8" w:rsidRPr="00CE3721">
        <w:rPr>
          <w:rFonts w:ascii="Calibri" w:hAnsi="Calibri" w:cs="Calibri"/>
          <w:sz w:val="22"/>
          <w:szCs w:val="22"/>
        </w:rPr>
        <w:t>parkirn</w:t>
      </w:r>
      <w:r w:rsidR="00390DDC" w:rsidRPr="00CE3721">
        <w:rPr>
          <w:rFonts w:ascii="Calibri" w:hAnsi="Calibri" w:cs="Calibri"/>
          <w:sz w:val="22"/>
          <w:szCs w:val="22"/>
        </w:rPr>
        <w:t>o</w:t>
      </w:r>
      <w:r w:rsidRPr="00CE3721">
        <w:rPr>
          <w:rFonts w:ascii="Calibri" w:hAnsi="Calibri" w:cs="Calibri"/>
          <w:sz w:val="22"/>
          <w:szCs w:val="22"/>
        </w:rPr>
        <w:t xml:space="preserve"> mest</w:t>
      </w:r>
      <w:r w:rsidR="00390DDC" w:rsidRPr="00CE3721">
        <w:rPr>
          <w:rFonts w:ascii="Calibri" w:hAnsi="Calibri" w:cs="Calibri"/>
          <w:sz w:val="22"/>
          <w:szCs w:val="22"/>
        </w:rPr>
        <w:t>o</w:t>
      </w:r>
      <w:r w:rsidRPr="00CE3721">
        <w:rPr>
          <w:rFonts w:ascii="Calibri" w:hAnsi="Calibri" w:cs="Calibri"/>
          <w:sz w:val="22"/>
          <w:szCs w:val="22"/>
        </w:rPr>
        <w:t xml:space="preserve"> </w:t>
      </w:r>
      <w:r w:rsidR="004F27C8" w:rsidRPr="00CE3721">
        <w:rPr>
          <w:rFonts w:ascii="Calibri" w:hAnsi="Calibri" w:cs="Calibri"/>
          <w:sz w:val="22"/>
          <w:szCs w:val="22"/>
        </w:rPr>
        <w:t>z</w:t>
      </w:r>
      <w:r w:rsidR="00775B6C" w:rsidRPr="00CE3721">
        <w:rPr>
          <w:rFonts w:ascii="Calibri" w:hAnsi="Calibri" w:cs="Calibri"/>
          <w:sz w:val="22"/>
          <w:szCs w:val="22"/>
        </w:rPr>
        <w:t xml:space="preserve">a druge osebe iz točke </w:t>
      </w:r>
      <w:r w:rsidR="00C0317D" w:rsidRPr="00CE3721">
        <w:rPr>
          <w:rFonts w:ascii="Calibri" w:hAnsi="Calibri" w:cs="Calibri"/>
          <w:sz w:val="22"/>
          <w:szCs w:val="22"/>
        </w:rPr>
        <w:t xml:space="preserve">1.4.8 teh </w:t>
      </w:r>
      <w:r w:rsidR="002E2C3E" w:rsidRPr="00CE3721">
        <w:rPr>
          <w:rFonts w:ascii="Calibri" w:hAnsi="Calibri" w:cs="Calibri"/>
          <w:sz w:val="22"/>
          <w:szCs w:val="22"/>
        </w:rPr>
        <w:t>m</w:t>
      </w:r>
      <w:r w:rsidR="00C0317D" w:rsidRPr="00CE3721">
        <w:rPr>
          <w:rFonts w:ascii="Calibri" w:hAnsi="Calibri" w:cs="Calibri"/>
          <w:sz w:val="22"/>
          <w:szCs w:val="22"/>
        </w:rPr>
        <w:t>eril, ne glede na to, ali uporabljajo službeni avto ali lastnega</w:t>
      </w:r>
      <w:r w:rsidR="002F5B5D" w:rsidRPr="00CE3721">
        <w:rPr>
          <w:rFonts w:ascii="Calibri" w:hAnsi="Calibri" w:cs="Calibri"/>
          <w:sz w:val="22"/>
          <w:szCs w:val="22"/>
        </w:rPr>
        <w:t>, razen v izjemnih primerih za potrebe protokolarnih prevozov članov vlade, ko je dovoljeno še eno dodatno parkirno mesto</w:t>
      </w:r>
      <w:r w:rsidR="00C0317D" w:rsidRPr="00CE3721">
        <w:rPr>
          <w:rFonts w:ascii="Calibri" w:hAnsi="Calibri" w:cs="Calibri"/>
          <w:sz w:val="22"/>
          <w:szCs w:val="22"/>
        </w:rPr>
        <w:t>.</w:t>
      </w:r>
      <w:r w:rsidR="00B33796">
        <w:rPr>
          <w:rFonts w:ascii="Calibri" w:hAnsi="Calibri" w:cs="Calibri"/>
          <w:sz w:val="22"/>
          <w:szCs w:val="22"/>
        </w:rPr>
        <w:t xml:space="preserve"> </w:t>
      </w:r>
    </w:p>
    <w:p w14:paraId="085AAEBC" w14:textId="77777777" w:rsidR="00C0317D" w:rsidRPr="00CE3721" w:rsidRDefault="00C0317D" w:rsidP="00715C2D">
      <w:pPr>
        <w:jc w:val="both"/>
        <w:rPr>
          <w:rFonts w:ascii="Calibri" w:hAnsi="Calibri" w:cs="Calibri"/>
          <w:sz w:val="22"/>
          <w:szCs w:val="22"/>
        </w:rPr>
      </w:pPr>
    </w:p>
    <w:p w14:paraId="19EE07EA" w14:textId="75A8ADA7" w:rsidR="0088798C" w:rsidRPr="00CE3721" w:rsidRDefault="009F27F9" w:rsidP="00715C2D">
      <w:pPr>
        <w:jc w:val="both"/>
        <w:rPr>
          <w:rFonts w:ascii="Calibri" w:hAnsi="Calibri" w:cs="Calibri"/>
          <w:sz w:val="22"/>
          <w:szCs w:val="22"/>
        </w:rPr>
      </w:pPr>
      <w:r w:rsidRPr="00CE3721">
        <w:rPr>
          <w:rFonts w:ascii="Calibri" w:hAnsi="Calibri" w:cs="Calibri"/>
          <w:sz w:val="22"/>
          <w:szCs w:val="22"/>
        </w:rPr>
        <w:t>V s</w:t>
      </w:r>
      <w:r w:rsidR="0088798C" w:rsidRPr="00CE3721">
        <w:rPr>
          <w:rFonts w:ascii="Calibri" w:hAnsi="Calibri" w:cs="Calibri"/>
          <w:sz w:val="22"/>
          <w:szCs w:val="22"/>
        </w:rPr>
        <w:t>klad</w:t>
      </w:r>
      <w:r w:rsidRPr="00CE3721">
        <w:rPr>
          <w:rFonts w:ascii="Calibri" w:hAnsi="Calibri" w:cs="Calibri"/>
          <w:sz w:val="22"/>
          <w:szCs w:val="22"/>
        </w:rPr>
        <w:t>u</w:t>
      </w:r>
      <w:r w:rsidR="0088798C" w:rsidRPr="00CE3721">
        <w:rPr>
          <w:rFonts w:ascii="Calibri" w:hAnsi="Calibri" w:cs="Calibri"/>
          <w:sz w:val="22"/>
          <w:szCs w:val="22"/>
        </w:rPr>
        <w:t xml:space="preserve"> s prostorskimi predpisi mora</w:t>
      </w:r>
      <w:r w:rsidR="00504755" w:rsidRPr="00CE3721">
        <w:rPr>
          <w:rFonts w:ascii="Calibri" w:hAnsi="Calibri" w:cs="Calibri"/>
          <w:sz w:val="22"/>
          <w:szCs w:val="22"/>
        </w:rPr>
        <w:t xml:space="preserve"> vladni proračunski uporabnik</w:t>
      </w:r>
      <w:r w:rsidR="00A84FB0" w:rsidRPr="00CE3721">
        <w:rPr>
          <w:rFonts w:ascii="Calibri" w:hAnsi="Calibri" w:cs="Calibri"/>
          <w:sz w:val="22"/>
          <w:szCs w:val="22"/>
        </w:rPr>
        <w:t xml:space="preserve"> z</w:t>
      </w:r>
      <w:r w:rsidR="0088798C" w:rsidRPr="00CE3721">
        <w:rPr>
          <w:rFonts w:ascii="Calibri" w:hAnsi="Calibri" w:cs="Calibri"/>
          <w:sz w:val="22"/>
          <w:szCs w:val="22"/>
        </w:rPr>
        <w:t>agotoviti tudi električno polnilnic</w:t>
      </w:r>
      <w:r w:rsidR="003E0A2D" w:rsidRPr="00CE3721">
        <w:rPr>
          <w:rFonts w:ascii="Calibri" w:hAnsi="Calibri" w:cs="Calibri"/>
          <w:sz w:val="22"/>
          <w:szCs w:val="22"/>
        </w:rPr>
        <w:t>o</w:t>
      </w:r>
      <w:r w:rsidR="0088798C" w:rsidRPr="00CE3721">
        <w:rPr>
          <w:rFonts w:ascii="Calibri" w:hAnsi="Calibri" w:cs="Calibri"/>
          <w:sz w:val="22"/>
          <w:szCs w:val="22"/>
        </w:rPr>
        <w:t>, če se to od njega zahteva v primeru novogradenj.</w:t>
      </w:r>
    </w:p>
    <w:p w14:paraId="5BB25687" w14:textId="77777777" w:rsidR="0088798C" w:rsidRPr="00CE3721" w:rsidRDefault="0088798C" w:rsidP="00715C2D">
      <w:pPr>
        <w:jc w:val="both"/>
        <w:rPr>
          <w:rFonts w:ascii="Calibri" w:hAnsi="Calibri" w:cs="Calibri"/>
          <w:sz w:val="22"/>
          <w:szCs w:val="22"/>
        </w:rPr>
      </w:pPr>
    </w:p>
    <w:p w14:paraId="7BBFDC13" w14:textId="5A8A5095" w:rsidR="00982581" w:rsidRPr="00CE3721" w:rsidRDefault="003348F5" w:rsidP="00715C2D">
      <w:pPr>
        <w:jc w:val="both"/>
        <w:rPr>
          <w:rFonts w:ascii="Calibri" w:hAnsi="Calibri" w:cs="Calibri"/>
          <w:sz w:val="22"/>
          <w:szCs w:val="22"/>
        </w:rPr>
      </w:pPr>
      <w:r w:rsidRPr="00CE3721">
        <w:rPr>
          <w:rFonts w:ascii="Calibri" w:hAnsi="Calibri" w:cs="Calibri"/>
          <w:sz w:val="22"/>
          <w:szCs w:val="22"/>
        </w:rPr>
        <w:t>Če</w:t>
      </w:r>
      <w:r w:rsidR="00715C2D" w:rsidRPr="00CE3721">
        <w:rPr>
          <w:rFonts w:ascii="Calibri" w:hAnsi="Calibri" w:cs="Calibri"/>
          <w:sz w:val="22"/>
          <w:szCs w:val="22"/>
        </w:rPr>
        <w:t xml:space="preserve"> </w:t>
      </w:r>
      <w:r w:rsidR="00DD10A3" w:rsidRPr="00CE3721">
        <w:rPr>
          <w:rFonts w:ascii="Calibri" w:hAnsi="Calibri" w:cs="Calibri"/>
          <w:sz w:val="22"/>
          <w:szCs w:val="22"/>
        </w:rPr>
        <w:t xml:space="preserve">upravljavec upravlja </w:t>
      </w:r>
      <w:r w:rsidR="00775B6C" w:rsidRPr="00CE3721">
        <w:rPr>
          <w:rFonts w:ascii="Calibri" w:hAnsi="Calibri" w:cs="Calibri"/>
          <w:sz w:val="22"/>
          <w:szCs w:val="22"/>
        </w:rPr>
        <w:t xml:space="preserve">z </w:t>
      </w:r>
      <w:r w:rsidR="00DD10A3" w:rsidRPr="00CE3721">
        <w:rPr>
          <w:rFonts w:ascii="Calibri" w:hAnsi="Calibri" w:cs="Calibri"/>
          <w:sz w:val="22"/>
          <w:szCs w:val="22"/>
        </w:rPr>
        <w:t>več</w:t>
      </w:r>
      <w:r w:rsidR="00DB5357" w:rsidRPr="00CE3721">
        <w:rPr>
          <w:rFonts w:ascii="Calibri" w:hAnsi="Calibri" w:cs="Calibri"/>
          <w:sz w:val="22"/>
          <w:szCs w:val="22"/>
        </w:rPr>
        <w:t xml:space="preserve"> </w:t>
      </w:r>
      <w:r w:rsidR="00775B6C" w:rsidRPr="00CE3721">
        <w:rPr>
          <w:rFonts w:ascii="Calibri" w:hAnsi="Calibri" w:cs="Calibri"/>
          <w:sz w:val="22"/>
          <w:szCs w:val="22"/>
        </w:rPr>
        <w:t xml:space="preserve">parkirnimi </w:t>
      </w:r>
      <w:r w:rsidR="001A0C7D" w:rsidRPr="00CE3721">
        <w:rPr>
          <w:rFonts w:ascii="Calibri" w:hAnsi="Calibri" w:cs="Calibri"/>
          <w:sz w:val="22"/>
          <w:szCs w:val="22"/>
        </w:rPr>
        <w:t>mesti,</w:t>
      </w:r>
      <w:r w:rsidR="00DD10A3" w:rsidRPr="00CE3721">
        <w:rPr>
          <w:rFonts w:ascii="Calibri" w:hAnsi="Calibri" w:cs="Calibri"/>
          <w:sz w:val="22"/>
          <w:szCs w:val="22"/>
        </w:rPr>
        <w:t xml:space="preserve"> kot jih je obvezno zagotoviti</w:t>
      </w:r>
      <w:r w:rsidR="00775B6C" w:rsidRPr="00CE3721">
        <w:rPr>
          <w:rFonts w:ascii="Calibri" w:hAnsi="Calibri" w:cs="Calibri"/>
          <w:sz w:val="22"/>
          <w:szCs w:val="22"/>
        </w:rPr>
        <w:t xml:space="preserve"> </w:t>
      </w:r>
      <w:r w:rsidR="008572F5" w:rsidRPr="00CE3721">
        <w:rPr>
          <w:rFonts w:ascii="Calibri" w:hAnsi="Calibri" w:cs="Calibri"/>
          <w:sz w:val="22"/>
          <w:szCs w:val="22"/>
        </w:rPr>
        <w:t xml:space="preserve">za službena vozila in zaposlene, ki so </w:t>
      </w:r>
      <w:r w:rsidR="00BF3E17" w:rsidRPr="00CE3721">
        <w:rPr>
          <w:rFonts w:ascii="Calibri" w:hAnsi="Calibri" w:cs="Calibri"/>
          <w:sz w:val="22"/>
          <w:szCs w:val="22"/>
        </w:rPr>
        <w:t xml:space="preserve">funkcionalno ovirani (težko gibalno ovirani) </w:t>
      </w:r>
      <w:r w:rsidR="006A1FBD" w:rsidRPr="00CE3721">
        <w:rPr>
          <w:rFonts w:ascii="Calibri" w:hAnsi="Calibri" w:cs="Calibri"/>
          <w:sz w:val="22"/>
          <w:szCs w:val="22"/>
        </w:rPr>
        <w:t>in druge osebe</w:t>
      </w:r>
      <w:r w:rsidR="008572F5" w:rsidRPr="00CE3721">
        <w:rPr>
          <w:rFonts w:ascii="Calibri" w:hAnsi="Calibri" w:cs="Calibri"/>
          <w:sz w:val="22"/>
          <w:szCs w:val="22"/>
        </w:rPr>
        <w:t xml:space="preserve"> iz </w:t>
      </w:r>
      <w:r w:rsidR="00775B6C" w:rsidRPr="00CE3721">
        <w:rPr>
          <w:rFonts w:ascii="Calibri" w:hAnsi="Calibri" w:cs="Calibri"/>
          <w:sz w:val="22"/>
          <w:szCs w:val="22"/>
        </w:rPr>
        <w:t>točke 1.4.8.</w:t>
      </w:r>
      <w:r w:rsidR="008572F5" w:rsidRPr="00CE3721">
        <w:rPr>
          <w:rFonts w:ascii="Calibri" w:hAnsi="Calibri" w:cs="Calibri"/>
          <w:sz w:val="22"/>
          <w:szCs w:val="22"/>
        </w:rPr>
        <w:t xml:space="preserve"> meril</w:t>
      </w:r>
      <w:r w:rsidR="00DD10A3" w:rsidRPr="00CE3721">
        <w:rPr>
          <w:rFonts w:ascii="Calibri" w:hAnsi="Calibri" w:cs="Calibri"/>
          <w:sz w:val="22"/>
          <w:szCs w:val="22"/>
        </w:rPr>
        <w:t xml:space="preserve">, </w:t>
      </w:r>
      <w:r w:rsidR="006C3F79" w:rsidRPr="00CE3721">
        <w:rPr>
          <w:rFonts w:ascii="Calibri" w:hAnsi="Calibri" w:cs="Calibri"/>
          <w:sz w:val="22"/>
          <w:szCs w:val="22"/>
        </w:rPr>
        <w:t>nerazdeljen</w:t>
      </w:r>
      <w:r w:rsidR="001A0C7D" w:rsidRPr="00CE3721">
        <w:rPr>
          <w:rFonts w:ascii="Calibri" w:hAnsi="Calibri" w:cs="Calibri"/>
          <w:sz w:val="22"/>
          <w:szCs w:val="22"/>
        </w:rPr>
        <w:t>a</w:t>
      </w:r>
      <w:r w:rsidR="008572F5" w:rsidRPr="00CE3721">
        <w:rPr>
          <w:rFonts w:ascii="Calibri" w:hAnsi="Calibri" w:cs="Calibri"/>
          <w:sz w:val="22"/>
          <w:szCs w:val="22"/>
        </w:rPr>
        <w:t xml:space="preserve"> l</w:t>
      </w:r>
      <w:r w:rsidR="00C43309" w:rsidRPr="00CE3721">
        <w:rPr>
          <w:rFonts w:ascii="Calibri" w:hAnsi="Calibri" w:cs="Calibri"/>
          <w:sz w:val="22"/>
          <w:szCs w:val="22"/>
        </w:rPr>
        <w:t>astnišk</w:t>
      </w:r>
      <w:r w:rsidR="001A0C7D" w:rsidRPr="00CE3721">
        <w:rPr>
          <w:rFonts w:ascii="Calibri" w:hAnsi="Calibri" w:cs="Calibri"/>
          <w:sz w:val="22"/>
          <w:szCs w:val="22"/>
        </w:rPr>
        <w:t>a</w:t>
      </w:r>
      <w:r w:rsidR="00C43309" w:rsidRPr="00CE3721">
        <w:rPr>
          <w:rFonts w:ascii="Calibri" w:hAnsi="Calibri" w:cs="Calibri"/>
          <w:sz w:val="22"/>
          <w:szCs w:val="22"/>
        </w:rPr>
        <w:t xml:space="preserve"> parkirn</w:t>
      </w:r>
      <w:r w:rsidR="001A0C7D" w:rsidRPr="00CE3721">
        <w:rPr>
          <w:rFonts w:ascii="Calibri" w:hAnsi="Calibri" w:cs="Calibri"/>
          <w:sz w:val="22"/>
          <w:szCs w:val="22"/>
        </w:rPr>
        <w:t>a</w:t>
      </w:r>
      <w:r w:rsidR="008572F5" w:rsidRPr="00CE3721">
        <w:rPr>
          <w:rFonts w:ascii="Calibri" w:hAnsi="Calibri" w:cs="Calibri"/>
          <w:sz w:val="22"/>
          <w:szCs w:val="22"/>
        </w:rPr>
        <w:t xml:space="preserve"> </w:t>
      </w:r>
      <w:r w:rsidR="001A0C7D" w:rsidRPr="00CE3721">
        <w:rPr>
          <w:rFonts w:ascii="Calibri" w:hAnsi="Calibri" w:cs="Calibri"/>
          <w:sz w:val="22"/>
          <w:szCs w:val="22"/>
        </w:rPr>
        <w:t>mesta</w:t>
      </w:r>
      <w:r w:rsidR="00C43309" w:rsidRPr="00CE3721">
        <w:rPr>
          <w:rFonts w:ascii="Calibri" w:hAnsi="Calibri" w:cs="Calibri"/>
          <w:sz w:val="22"/>
          <w:szCs w:val="22"/>
        </w:rPr>
        <w:t xml:space="preserve"> </w:t>
      </w:r>
      <w:r w:rsidR="008572F5" w:rsidRPr="00CE3721">
        <w:rPr>
          <w:rFonts w:ascii="Calibri" w:hAnsi="Calibri" w:cs="Calibri"/>
          <w:sz w:val="22"/>
          <w:szCs w:val="22"/>
        </w:rPr>
        <w:t>v njegovem upravljanju</w:t>
      </w:r>
      <w:r w:rsidR="00337E46" w:rsidRPr="00CE3721">
        <w:rPr>
          <w:rFonts w:ascii="Calibri" w:hAnsi="Calibri" w:cs="Calibri"/>
          <w:sz w:val="22"/>
          <w:szCs w:val="22"/>
        </w:rPr>
        <w:t xml:space="preserve"> (kot nerazdeljena lastniška parkirna mesta se obravnavajo tudi parkirna mesta, ki jih upravljavci/uporabniki uporabljajo na podlagi veljavnih pogodb za najem nepremičnin s postopnim nakupom – leasing)</w:t>
      </w:r>
      <w:r w:rsidR="008572F5" w:rsidRPr="00CE3721">
        <w:rPr>
          <w:rFonts w:ascii="Calibri" w:hAnsi="Calibri" w:cs="Calibri"/>
          <w:sz w:val="22"/>
          <w:szCs w:val="22"/>
        </w:rPr>
        <w:t xml:space="preserve">, vezane na poslovanje in uporabo </w:t>
      </w:r>
      <w:r w:rsidR="00C43309" w:rsidRPr="00CE3721">
        <w:rPr>
          <w:rFonts w:ascii="Calibri" w:hAnsi="Calibri" w:cs="Calibri"/>
          <w:sz w:val="22"/>
          <w:szCs w:val="22"/>
        </w:rPr>
        <w:t>določene</w:t>
      </w:r>
      <w:r w:rsidR="008572F5" w:rsidRPr="00CE3721">
        <w:rPr>
          <w:rFonts w:ascii="Calibri" w:hAnsi="Calibri" w:cs="Calibri"/>
          <w:sz w:val="22"/>
          <w:szCs w:val="22"/>
        </w:rPr>
        <w:t>ga poslovnega objekta</w:t>
      </w:r>
      <w:r w:rsidR="00C43309" w:rsidRPr="00CE3721">
        <w:rPr>
          <w:rFonts w:ascii="Calibri" w:hAnsi="Calibri" w:cs="Calibri"/>
          <w:sz w:val="22"/>
          <w:szCs w:val="22"/>
        </w:rPr>
        <w:t xml:space="preserve"> </w:t>
      </w:r>
      <w:r w:rsidR="008572F5" w:rsidRPr="00CE3721">
        <w:rPr>
          <w:rFonts w:ascii="Calibri" w:hAnsi="Calibri" w:cs="Calibri"/>
          <w:sz w:val="22"/>
          <w:szCs w:val="22"/>
        </w:rPr>
        <w:t xml:space="preserve"> u</w:t>
      </w:r>
      <w:r w:rsidR="00C43309" w:rsidRPr="00CE3721">
        <w:rPr>
          <w:rFonts w:ascii="Calibri" w:hAnsi="Calibri" w:cs="Calibri"/>
          <w:sz w:val="22"/>
          <w:szCs w:val="22"/>
        </w:rPr>
        <w:t xml:space="preserve">pravljavec razdeli </w:t>
      </w:r>
      <w:r w:rsidR="006A1FBD" w:rsidRPr="00CE3721">
        <w:rPr>
          <w:rFonts w:ascii="Calibri" w:hAnsi="Calibri" w:cs="Calibri"/>
          <w:sz w:val="22"/>
          <w:szCs w:val="22"/>
        </w:rPr>
        <w:t xml:space="preserve">posameznim uporabnikom </w:t>
      </w:r>
      <w:r w:rsidR="008572F5" w:rsidRPr="00CE3721">
        <w:rPr>
          <w:rFonts w:ascii="Calibri" w:hAnsi="Calibri" w:cs="Calibri"/>
          <w:sz w:val="22"/>
          <w:szCs w:val="22"/>
        </w:rPr>
        <w:t xml:space="preserve">objekta </w:t>
      </w:r>
      <w:r w:rsidR="00C43309" w:rsidRPr="00CE3721">
        <w:rPr>
          <w:rFonts w:ascii="Calibri" w:hAnsi="Calibri" w:cs="Calibri"/>
          <w:sz w:val="22"/>
          <w:szCs w:val="22"/>
        </w:rPr>
        <w:t xml:space="preserve">sorazmerno glede na število zaposlenih pri </w:t>
      </w:r>
      <w:r w:rsidR="008572F5" w:rsidRPr="00CE3721">
        <w:rPr>
          <w:rFonts w:ascii="Calibri" w:hAnsi="Calibri" w:cs="Calibri"/>
          <w:sz w:val="22"/>
          <w:szCs w:val="22"/>
        </w:rPr>
        <w:t xml:space="preserve">posameznem </w:t>
      </w:r>
      <w:r w:rsidR="00C43309" w:rsidRPr="00CE3721">
        <w:rPr>
          <w:rFonts w:ascii="Calibri" w:hAnsi="Calibri" w:cs="Calibri"/>
          <w:sz w:val="22"/>
          <w:szCs w:val="22"/>
        </w:rPr>
        <w:t>uporabniku.</w:t>
      </w:r>
      <w:r w:rsidR="0098089F" w:rsidRPr="00CE3721">
        <w:rPr>
          <w:rFonts w:ascii="Calibri" w:hAnsi="Calibri" w:cs="Calibri"/>
          <w:sz w:val="22"/>
          <w:szCs w:val="22"/>
        </w:rPr>
        <w:t xml:space="preserve"> </w:t>
      </w:r>
      <w:r w:rsidR="00C43309" w:rsidRPr="00CE3721">
        <w:rPr>
          <w:rFonts w:ascii="Calibri" w:hAnsi="Calibri" w:cs="Calibri"/>
          <w:sz w:val="22"/>
          <w:szCs w:val="22"/>
        </w:rPr>
        <w:t>Uporabniki pri dodeljevanj</w:t>
      </w:r>
      <w:r w:rsidR="008572F5" w:rsidRPr="00CE3721">
        <w:rPr>
          <w:rFonts w:ascii="Calibri" w:hAnsi="Calibri" w:cs="Calibri"/>
          <w:sz w:val="22"/>
          <w:szCs w:val="22"/>
        </w:rPr>
        <w:t xml:space="preserve">u </w:t>
      </w:r>
      <w:r w:rsidR="006C3F79" w:rsidRPr="00CE3721">
        <w:rPr>
          <w:rFonts w:ascii="Calibri" w:hAnsi="Calibri" w:cs="Calibri"/>
          <w:sz w:val="22"/>
          <w:szCs w:val="22"/>
        </w:rPr>
        <w:t>morebitnega pr</w:t>
      </w:r>
      <w:r w:rsidR="003E0A2D" w:rsidRPr="00CE3721">
        <w:rPr>
          <w:rFonts w:ascii="Calibri" w:hAnsi="Calibri" w:cs="Calibri"/>
          <w:sz w:val="22"/>
          <w:szCs w:val="22"/>
        </w:rPr>
        <w:t>e</w:t>
      </w:r>
      <w:r w:rsidR="006C3F79" w:rsidRPr="00CE3721">
        <w:rPr>
          <w:rFonts w:ascii="Calibri" w:hAnsi="Calibri" w:cs="Calibri"/>
          <w:sz w:val="22"/>
          <w:szCs w:val="22"/>
        </w:rPr>
        <w:t xml:space="preserve">ostanka </w:t>
      </w:r>
      <w:r w:rsidR="00C43309" w:rsidRPr="00CE3721">
        <w:rPr>
          <w:rFonts w:ascii="Calibri" w:hAnsi="Calibri" w:cs="Calibri"/>
          <w:sz w:val="22"/>
          <w:szCs w:val="22"/>
        </w:rPr>
        <w:t xml:space="preserve">parkirnih </w:t>
      </w:r>
      <w:r w:rsidR="001A0C7D" w:rsidRPr="00CE3721">
        <w:rPr>
          <w:rFonts w:ascii="Calibri" w:hAnsi="Calibri" w:cs="Calibri"/>
          <w:sz w:val="22"/>
          <w:szCs w:val="22"/>
        </w:rPr>
        <w:t>mest</w:t>
      </w:r>
      <w:r w:rsidR="00C43309" w:rsidRPr="00CE3721">
        <w:rPr>
          <w:rFonts w:ascii="Calibri" w:hAnsi="Calibri" w:cs="Calibri"/>
          <w:sz w:val="22"/>
          <w:szCs w:val="22"/>
        </w:rPr>
        <w:t xml:space="preserve"> </w:t>
      </w:r>
      <w:r w:rsidR="00391C47" w:rsidRPr="00CE3721">
        <w:rPr>
          <w:rFonts w:ascii="Calibri" w:hAnsi="Calibri" w:cs="Calibri"/>
          <w:sz w:val="22"/>
          <w:szCs w:val="22"/>
        </w:rPr>
        <w:t xml:space="preserve">zaposlenim </w:t>
      </w:r>
      <w:r w:rsidR="00C43309" w:rsidRPr="00CE3721">
        <w:rPr>
          <w:rFonts w:ascii="Calibri" w:hAnsi="Calibri" w:cs="Calibri"/>
          <w:sz w:val="22"/>
          <w:szCs w:val="22"/>
        </w:rPr>
        <w:t>upo</w:t>
      </w:r>
      <w:r w:rsidR="001D0D42" w:rsidRPr="00CE3721">
        <w:rPr>
          <w:rFonts w:ascii="Calibri" w:hAnsi="Calibri" w:cs="Calibri"/>
          <w:sz w:val="22"/>
          <w:szCs w:val="22"/>
        </w:rPr>
        <w:t>š</w:t>
      </w:r>
      <w:r w:rsidR="00C43309" w:rsidRPr="00CE3721">
        <w:rPr>
          <w:rFonts w:ascii="Calibri" w:hAnsi="Calibri" w:cs="Calibri"/>
          <w:sz w:val="22"/>
          <w:szCs w:val="22"/>
        </w:rPr>
        <w:t>tevajo predvsem naslednje kriterije</w:t>
      </w:r>
      <w:r w:rsidR="00982581" w:rsidRPr="00CE3721">
        <w:rPr>
          <w:rFonts w:ascii="Calibri" w:hAnsi="Calibri" w:cs="Calibri"/>
          <w:sz w:val="22"/>
          <w:szCs w:val="22"/>
        </w:rPr>
        <w:t>:</w:t>
      </w:r>
    </w:p>
    <w:p w14:paraId="41A0555A" w14:textId="737D3462" w:rsidR="00982581" w:rsidRPr="00CE3721" w:rsidRDefault="00982581" w:rsidP="00337E46">
      <w:pPr>
        <w:pStyle w:val="Odstavekseznama"/>
        <w:numPr>
          <w:ilvl w:val="0"/>
          <w:numId w:val="49"/>
        </w:numPr>
        <w:spacing w:line="259" w:lineRule="auto"/>
        <w:ind w:left="2625" w:hanging="357"/>
        <w:contextualSpacing/>
        <w:jc w:val="both"/>
        <w:rPr>
          <w:rFonts w:eastAsia="Times New Roman"/>
        </w:rPr>
      </w:pPr>
      <w:r w:rsidRPr="00CE3721">
        <w:rPr>
          <w:rFonts w:eastAsia="Times New Roman"/>
        </w:rPr>
        <w:t xml:space="preserve">položaj javnega uslužbenca </w:t>
      </w:r>
      <w:r w:rsidR="003E0A2D" w:rsidRPr="00CE3721">
        <w:rPr>
          <w:rFonts w:eastAsia="Times New Roman"/>
        </w:rPr>
        <w:t xml:space="preserve">(80. člen </w:t>
      </w:r>
      <w:r w:rsidRPr="00CE3721">
        <w:rPr>
          <w:rFonts w:eastAsia="Times New Roman"/>
        </w:rPr>
        <w:t>ZJU);</w:t>
      </w:r>
    </w:p>
    <w:p w14:paraId="3EF73789" w14:textId="77777777" w:rsidR="00982581" w:rsidRPr="00CE3721" w:rsidRDefault="00982581" w:rsidP="00337E46">
      <w:pPr>
        <w:widowControl/>
        <w:numPr>
          <w:ilvl w:val="0"/>
          <w:numId w:val="49"/>
        </w:numPr>
        <w:spacing w:line="259" w:lineRule="auto"/>
        <w:ind w:left="2625" w:hanging="357"/>
        <w:contextualSpacing/>
        <w:jc w:val="both"/>
        <w:rPr>
          <w:rFonts w:ascii="Calibri" w:hAnsi="Calibri" w:cs="Calibri"/>
          <w:sz w:val="22"/>
          <w:szCs w:val="22"/>
        </w:rPr>
      </w:pPr>
      <w:r w:rsidRPr="00CE3721">
        <w:rPr>
          <w:rFonts w:ascii="Calibri" w:hAnsi="Calibri" w:cs="Calibri"/>
          <w:sz w:val="22"/>
          <w:szCs w:val="22"/>
        </w:rPr>
        <w:t>delovno mesto javnega uslužbenca;</w:t>
      </w:r>
    </w:p>
    <w:p w14:paraId="2D1A5471" w14:textId="7B1B9BEF" w:rsidR="00982581" w:rsidRPr="00CE3721" w:rsidRDefault="00982581" w:rsidP="00337E46">
      <w:pPr>
        <w:widowControl/>
        <w:numPr>
          <w:ilvl w:val="0"/>
          <w:numId w:val="49"/>
        </w:numPr>
        <w:spacing w:line="259" w:lineRule="auto"/>
        <w:ind w:left="2625" w:hanging="357"/>
        <w:contextualSpacing/>
        <w:jc w:val="both"/>
        <w:rPr>
          <w:rFonts w:ascii="Calibri" w:hAnsi="Calibri" w:cs="Calibri"/>
          <w:sz w:val="22"/>
          <w:szCs w:val="22"/>
        </w:rPr>
      </w:pPr>
      <w:r w:rsidRPr="00CE3721">
        <w:rPr>
          <w:rFonts w:ascii="Calibri" w:hAnsi="Calibri" w:cs="Calibri"/>
          <w:sz w:val="22"/>
          <w:szCs w:val="22"/>
        </w:rPr>
        <w:t>delovna uspešnost javnega uslužbenca in potreba po dosegljivosti za nemoteno zagotavljanje delovnega procesa</w:t>
      </w:r>
      <w:r w:rsidR="004E0511" w:rsidRPr="00CE3721">
        <w:rPr>
          <w:rFonts w:ascii="Calibri" w:hAnsi="Calibri" w:cs="Calibri"/>
          <w:sz w:val="22"/>
          <w:szCs w:val="22"/>
        </w:rPr>
        <w:t>;</w:t>
      </w:r>
    </w:p>
    <w:p w14:paraId="66264C70" w14:textId="6D3A18E8"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oddaljenost delovnega mesta od prebivališča</w:t>
      </w:r>
      <w:r w:rsidR="004E0511" w:rsidRPr="00CE3721">
        <w:rPr>
          <w:rFonts w:ascii="Calibri" w:hAnsi="Calibri" w:cs="Calibri"/>
          <w:sz w:val="22"/>
          <w:szCs w:val="22"/>
        </w:rPr>
        <w:t>;</w:t>
      </w:r>
    </w:p>
    <w:p w14:paraId="664F5946" w14:textId="265B84E5"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skrb za otroka do 1</w:t>
      </w:r>
      <w:r w:rsidR="00337E46" w:rsidRPr="00CE3721">
        <w:rPr>
          <w:rFonts w:ascii="Calibri" w:hAnsi="Calibri" w:cs="Calibri"/>
          <w:sz w:val="22"/>
          <w:szCs w:val="22"/>
        </w:rPr>
        <w:t>5</w:t>
      </w:r>
      <w:r w:rsidRPr="00CE3721">
        <w:rPr>
          <w:rFonts w:ascii="Calibri" w:hAnsi="Calibri" w:cs="Calibri"/>
          <w:sz w:val="22"/>
          <w:szCs w:val="22"/>
        </w:rPr>
        <w:t xml:space="preserve"> leta</w:t>
      </w:r>
      <w:r w:rsidR="004E0511" w:rsidRPr="00CE3721">
        <w:rPr>
          <w:rFonts w:ascii="Calibri" w:hAnsi="Calibri" w:cs="Calibri"/>
          <w:sz w:val="22"/>
          <w:szCs w:val="22"/>
        </w:rPr>
        <w:t>;</w:t>
      </w:r>
    </w:p>
    <w:p w14:paraId="0D20C48D" w14:textId="77777777"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souporaba vozila ali parkirnega mesta z drugim javnim uslužbencem</w:t>
      </w:r>
    </w:p>
    <w:p w14:paraId="3D20FAD6" w14:textId="1E3491D6"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druge izjemne okoliščine</w:t>
      </w:r>
      <w:r w:rsidR="004E0511" w:rsidRPr="00CE3721">
        <w:rPr>
          <w:rFonts w:ascii="Calibri" w:hAnsi="Calibri" w:cs="Calibri"/>
          <w:sz w:val="22"/>
          <w:szCs w:val="22"/>
        </w:rPr>
        <w:t>;</w:t>
      </w:r>
    </w:p>
    <w:p w14:paraId="3543C4A0" w14:textId="1E8851BF"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delovna doba pri delodajalcu</w:t>
      </w:r>
      <w:r w:rsidR="0098089F" w:rsidRPr="00CE3721">
        <w:rPr>
          <w:rFonts w:ascii="Calibri" w:hAnsi="Calibri" w:cs="Calibri"/>
          <w:sz w:val="22"/>
          <w:szCs w:val="22"/>
        </w:rPr>
        <w:t>.</w:t>
      </w:r>
    </w:p>
    <w:p w14:paraId="54EF3314" w14:textId="77777777" w:rsidR="00982581" w:rsidRPr="00CE3721" w:rsidRDefault="00982581" w:rsidP="00715C2D">
      <w:pPr>
        <w:jc w:val="both"/>
        <w:rPr>
          <w:rFonts w:ascii="Calibri" w:hAnsi="Calibri" w:cs="Calibri"/>
          <w:sz w:val="22"/>
          <w:szCs w:val="22"/>
        </w:rPr>
      </w:pPr>
    </w:p>
    <w:p w14:paraId="63AE4D8F" w14:textId="4F047727" w:rsidR="00715C2D" w:rsidRPr="00CE3721" w:rsidRDefault="006C3F79" w:rsidP="00715C2D">
      <w:pPr>
        <w:jc w:val="both"/>
        <w:rPr>
          <w:rFonts w:ascii="Calibri" w:hAnsi="Calibri" w:cs="Calibri"/>
          <w:sz w:val="22"/>
          <w:szCs w:val="22"/>
        </w:rPr>
      </w:pPr>
      <w:r w:rsidRPr="00CE3721">
        <w:rPr>
          <w:rFonts w:ascii="Calibri" w:hAnsi="Calibri" w:cs="Calibri"/>
          <w:sz w:val="22"/>
          <w:szCs w:val="22"/>
        </w:rPr>
        <w:t>Uporabniki n</w:t>
      </w:r>
      <w:r w:rsidR="00C43309" w:rsidRPr="00CE3721">
        <w:rPr>
          <w:rFonts w:ascii="Calibri" w:hAnsi="Calibri" w:cs="Calibri"/>
          <w:sz w:val="22"/>
          <w:szCs w:val="22"/>
        </w:rPr>
        <w:t>ačin dodel</w:t>
      </w:r>
      <w:r w:rsidR="00911C22" w:rsidRPr="00CE3721">
        <w:rPr>
          <w:rFonts w:ascii="Calibri" w:hAnsi="Calibri" w:cs="Calibri"/>
          <w:sz w:val="22"/>
          <w:szCs w:val="22"/>
        </w:rPr>
        <w:t>j</w:t>
      </w:r>
      <w:r w:rsidR="00996518" w:rsidRPr="00CE3721">
        <w:rPr>
          <w:rFonts w:ascii="Calibri" w:hAnsi="Calibri" w:cs="Calibri"/>
          <w:sz w:val="22"/>
          <w:szCs w:val="22"/>
        </w:rPr>
        <w:t>e</w:t>
      </w:r>
      <w:r w:rsidR="00C43309" w:rsidRPr="00CE3721">
        <w:rPr>
          <w:rFonts w:ascii="Calibri" w:hAnsi="Calibri" w:cs="Calibri"/>
          <w:sz w:val="22"/>
          <w:szCs w:val="22"/>
        </w:rPr>
        <w:t>vanja in kriterije</w:t>
      </w:r>
      <w:r w:rsidRPr="00CE3721">
        <w:rPr>
          <w:rFonts w:ascii="Calibri" w:hAnsi="Calibri" w:cs="Calibri"/>
          <w:sz w:val="22"/>
          <w:szCs w:val="22"/>
        </w:rPr>
        <w:t xml:space="preserve"> upoštevaje ta merila natančneje </w:t>
      </w:r>
      <w:r w:rsidR="00C43309" w:rsidRPr="00CE3721">
        <w:rPr>
          <w:rFonts w:ascii="Calibri" w:hAnsi="Calibri" w:cs="Calibri"/>
          <w:sz w:val="22"/>
          <w:szCs w:val="22"/>
        </w:rPr>
        <w:t>določijo v svojih internih</w:t>
      </w:r>
      <w:r w:rsidRPr="00CE3721">
        <w:rPr>
          <w:rFonts w:ascii="Calibri" w:hAnsi="Calibri" w:cs="Calibri"/>
          <w:sz w:val="22"/>
          <w:szCs w:val="22"/>
        </w:rPr>
        <w:t xml:space="preserve"> aktih</w:t>
      </w:r>
      <w:r w:rsidR="00C43309" w:rsidRPr="00CE3721">
        <w:rPr>
          <w:rFonts w:ascii="Calibri" w:hAnsi="Calibri" w:cs="Calibri"/>
          <w:sz w:val="22"/>
          <w:szCs w:val="22"/>
        </w:rPr>
        <w:t>.</w:t>
      </w:r>
      <w:r w:rsidR="007E1746" w:rsidRPr="00CE3721">
        <w:rPr>
          <w:rFonts w:ascii="Calibri" w:hAnsi="Calibri" w:cs="Calibri"/>
          <w:sz w:val="22"/>
          <w:szCs w:val="22"/>
        </w:rPr>
        <w:t>«</w:t>
      </w:r>
      <w:r w:rsidR="001F0172" w:rsidRPr="00CE3721">
        <w:rPr>
          <w:rFonts w:ascii="Calibri" w:hAnsi="Calibri" w:cs="Calibri"/>
          <w:sz w:val="22"/>
          <w:szCs w:val="22"/>
        </w:rPr>
        <w:t>.</w:t>
      </w:r>
    </w:p>
    <w:bookmarkEnd w:id="13"/>
    <w:p w14:paraId="30E262F5" w14:textId="5660E8F3" w:rsidR="0091473D" w:rsidRDefault="0091473D" w:rsidP="0091473D">
      <w:pPr>
        <w:jc w:val="both"/>
        <w:rPr>
          <w:rFonts w:ascii="Calibri" w:hAnsi="Calibri" w:cs="Calibri"/>
          <w:sz w:val="22"/>
          <w:szCs w:val="22"/>
        </w:rPr>
      </w:pPr>
    </w:p>
    <w:p w14:paraId="5ED58632" w14:textId="12B049B3" w:rsidR="00DF33C6" w:rsidRPr="00DF33C6" w:rsidRDefault="00DF33C6" w:rsidP="0091473D">
      <w:pPr>
        <w:jc w:val="both"/>
        <w:rPr>
          <w:rFonts w:ascii="Calibri" w:hAnsi="Calibri" w:cs="Calibri"/>
          <w:sz w:val="22"/>
          <w:szCs w:val="22"/>
        </w:rPr>
      </w:pPr>
      <w:r w:rsidRPr="00DF33C6">
        <w:rPr>
          <w:rFonts w:ascii="Calibri" w:hAnsi="Calibri" w:cs="Calibri"/>
          <w:sz w:val="22"/>
          <w:szCs w:val="22"/>
        </w:rPr>
        <w:t xml:space="preserve">V točki 2.1.4 se </w:t>
      </w:r>
      <w:r w:rsidR="003C3D19">
        <w:rPr>
          <w:rFonts w:ascii="Calibri" w:hAnsi="Calibri" w:cs="Calibri"/>
          <w:sz w:val="22"/>
          <w:szCs w:val="22"/>
        </w:rPr>
        <w:t>besedilo »</w:t>
      </w:r>
      <w:r w:rsidRPr="00DF33C6">
        <w:rPr>
          <w:rFonts w:ascii="Calibri" w:hAnsi="Calibri" w:cs="Calibri"/>
          <w:sz w:val="22"/>
          <w:szCs w:val="22"/>
        </w:rPr>
        <w:t>zakonodaja s področja grba, zastave in himne Republike Slovenije</w:t>
      </w:r>
      <w:r w:rsidR="003C3D19">
        <w:rPr>
          <w:rFonts w:ascii="Calibri" w:hAnsi="Calibri" w:cs="Calibri"/>
          <w:sz w:val="22"/>
          <w:szCs w:val="22"/>
        </w:rPr>
        <w:t>«</w:t>
      </w:r>
      <w:r w:rsidRPr="00DF33C6">
        <w:rPr>
          <w:rFonts w:ascii="Calibri" w:hAnsi="Calibri" w:cs="Calibri"/>
          <w:sz w:val="22"/>
          <w:szCs w:val="22"/>
        </w:rPr>
        <w:t xml:space="preserve"> nadomesti </w:t>
      </w:r>
      <w:r w:rsidR="00CB773B">
        <w:rPr>
          <w:rFonts w:ascii="Calibri" w:hAnsi="Calibri" w:cs="Calibri"/>
          <w:sz w:val="22"/>
          <w:szCs w:val="22"/>
        </w:rPr>
        <w:t>z</w:t>
      </w:r>
      <w:r w:rsidR="003C3D19">
        <w:rPr>
          <w:rFonts w:ascii="Calibri" w:hAnsi="Calibri" w:cs="Calibri"/>
          <w:sz w:val="22"/>
          <w:szCs w:val="22"/>
        </w:rPr>
        <w:t xml:space="preserve"> besedilom</w:t>
      </w:r>
      <w:r w:rsidRPr="00DF33C6">
        <w:rPr>
          <w:rFonts w:ascii="Calibri" w:hAnsi="Calibri" w:cs="Calibri"/>
          <w:sz w:val="22"/>
          <w:szCs w:val="22"/>
        </w:rPr>
        <w:t xml:space="preserve"> »Zakonom o grbu, zastavi in himni Republike Slovenije ter o slovenski narodni zastavi (Uradni list RS, št. 67/94)«.</w:t>
      </w:r>
    </w:p>
    <w:p w14:paraId="0C990912" w14:textId="39C3F439" w:rsidR="00DF33C6" w:rsidRDefault="00DF33C6" w:rsidP="0091473D">
      <w:pPr>
        <w:jc w:val="both"/>
        <w:rPr>
          <w:rFonts w:ascii="Calibri" w:hAnsi="Calibri" w:cs="Calibri"/>
          <w:sz w:val="22"/>
          <w:szCs w:val="22"/>
        </w:rPr>
      </w:pPr>
    </w:p>
    <w:p w14:paraId="2D7D040D" w14:textId="1627C8A4" w:rsidR="00930AAB" w:rsidRDefault="00930AAB" w:rsidP="0091473D">
      <w:pPr>
        <w:jc w:val="both"/>
        <w:rPr>
          <w:rFonts w:ascii="Calibri" w:hAnsi="Calibri" w:cs="Calibri"/>
          <w:sz w:val="22"/>
          <w:szCs w:val="22"/>
        </w:rPr>
      </w:pPr>
      <w:r>
        <w:rPr>
          <w:rFonts w:ascii="Calibri" w:hAnsi="Calibri" w:cs="Calibri"/>
          <w:sz w:val="22"/>
          <w:szCs w:val="22"/>
        </w:rPr>
        <w:t xml:space="preserve">V točki 2.2.2.1 se </w:t>
      </w:r>
      <w:r w:rsidR="003C3D19">
        <w:rPr>
          <w:rFonts w:ascii="Calibri" w:hAnsi="Calibri" w:cs="Calibri"/>
          <w:sz w:val="22"/>
          <w:szCs w:val="22"/>
        </w:rPr>
        <w:t>besedilo »</w:t>
      </w:r>
      <w:r>
        <w:rPr>
          <w:rFonts w:ascii="Calibri" w:hAnsi="Calibri" w:cs="Calibri"/>
          <w:sz w:val="22"/>
          <w:szCs w:val="22"/>
        </w:rPr>
        <w:t xml:space="preserve">predpisi za zvočno </w:t>
      </w:r>
      <w:proofErr w:type="spellStart"/>
      <w:r>
        <w:rPr>
          <w:rFonts w:ascii="Calibri" w:hAnsi="Calibri" w:cs="Calibri"/>
          <w:sz w:val="22"/>
          <w:szCs w:val="22"/>
        </w:rPr>
        <w:t>izolativnost</w:t>
      </w:r>
      <w:proofErr w:type="spellEnd"/>
      <w:r w:rsidR="003C3D19">
        <w:rPr>
          <w:rFonts w:ascii="Calibri" w:hAnsi="Calibri" w:cs="Calibri"/>
          <w:sz w:val="22"/>
          <w:szCs w:val="22"/>
        </w:rPr>
        <w:t>«</w:t>
      </w:r>
      <w:r>
        <w:rPr>
          <w:rFonts w:ascii="Calibri" w:hAnsi="Calibri" w:cs="Calibri"/>
          <w:sz w:val="22"/>
          <w:szCs w:val="22"/>
        </w:rPr>
        <w:t xml:space="preserve"> nadomesti </w:t>
      </w:r>
      <w:r w:rsidR="003C3D19">
        <w:rPr>
          <w:rFonts w:ascii="Calibri" w:hAnsi="Calibri" w:cs="Calibri"/>
          <w:sz w:val="22"/>
          <w:szCs w:val="22"/>
        </w:rPr>
        <w:t>z besedilom</w:t>
      </w:r>
      <w:r>
        <w:rPr>
          <w:rFonts w:ascii="Calibri" w:hAnsi="Calibri" w:cs="Calibri"/>
          <w:sz w:val="22"/>
          <w:szCs w:val="22"/>
        </w:rPr>
        <w:t xml:space="preserve"> »</w:t>
      </w:r>
      <w:r w:rsidRPr="00930AAB">
        <w:rPr>
          <w:rFonts w:ascii="Calibri" w:hAnsi="Calibri" w:cs="Calibri"/>
          <w:sz w:val="22"/>
          <w:szCs w:val="22"/>
        </w:rPr>
        <w:t>Pravilnik</w:t>
      </w:r>
      <w:r>
        <w:rPr>
          <w:rFonts w:ascii="Calibri" w:hAnsi="Calibri" w:cs="Calibri"/>
          <w:sz w:val="22"/>
          <w:szCs w:val="22"/>
        </w:rPr>
        <w:t>om</w:t>
      </w:r>
      <w:r w:rsidRPr="00930AAB">
        <w:rPr>
          <w:rFonts w:ascii="Calibri" w:hAnsi="Calibri" w:cs="Calibri"/>
          <w:sz w:val="22"/>
          <w:szCs w:val="22"/>
        </w:rPr>
        <w:t xml:space="preserve"> o zaščiti pred hrupom v stavbah (Uradni list RS, št. 10/12, 61/17 – GZ in 199/21 – GZ-1)</w:t>
      </w:r>
      <w:r>
        <w:rPr>
          <w:rFonts w:ascii="Calibri" w:hAnsi="Calibri" w:cs="Calibri"/>
          <w:sz w:val="22"/>
          <w:szCs w:val="22"/>
        </w:rPr>
        <w:t>«.</w:t>
      </w:r>
    </w:p>
    <w:p w14:paraId="2042CD5C" w14:textId="77777777" w:rsidR="00930AAB" w:rsidRPr="00CE3721" w:rsidRDefault="00930AAB" w:rsidP="0091473D">
      <w:pPr>
        <w:jc w:val="both"/>
        <w:rPr>
          <w:rFonts w:ascii="Calibri" w:hAnsi="Calibri" w:cs="Calibri"/>
          <w:sz w:val="22"/>
          <w:szCs w:val="22"/>
        </w:rPr>
      </w:pPr>
    </w:p>
    <w:p w14:paraId="27F8018F" w14:textId="4576EBAE" w:rsidR="00337E46" w:rsidRPr="00CE3721" w:rsidRDefault="00B33796" w:rsidP="0091473D">
      <w:pPr>
        <w:jc w:val="both"/>
        <w:rPr>
          <w:rFonts w:ascii="Calibri" w:hAnsi="Calibri" w:cs="Calibri"/>
          <w:sz w:val="22"/>
          <w:szCs w:val="22"/>
        </w:rPr>
      </w:pPr>
      <w:r>
        <w:rPr>
          <w:rFonts w:ascii="Calibri" w:hAnsi="Calibri" w:cs="Calibri"/>
          <w:sz w:val="22"/>
          <w:szCs w:val="22"/>
        </w:rPr>
        <w:t xml:space="preserve">V točki 2.2.6.2 </w:t>
      </w:r>
      <w:r w:rsidR="00E038ED">
        <w:rPr>
          <w:rFonts w:ascii="Calibri" w:hAnsi="Calibri" w:cs="Calibri"/>
          <w:sz w:val="22"/>
          <w:szCs w:val="22"/>
        </w:rPr>
        <w:t xml:space="preserve">se </w:t>
      </w:r>
      <w:r>
        <w:rPr>
          <w:rFonts w:ascii="Calibri" w:hAnsi="Calibri" w:cs="Calibri"/>
          <w:sz w:val="22"/>
          <w:szCs w:val="22"/>
        </w:rPr>
        <w:t>v tretjem odstavku z</w:t>
      </w:r>
      <w:r w:rsidR="00337E46" w:rsidRPr="00CE3721">
        <w:rPr>
          <w:rFonts w:ascii="Calibri" w:hAnsi="Calibri" w:cs="Calibri"/>
          <w:sz w:val="22"/>
          <w:szCs w:val="22"/>
        </w:rPr>
        <w:t>adnji stavek spremeni tako, da se glasi:</w:t>
      </w:r>
    </w:p>
    <w:p w14:paraId="51A8E5D3" w14:textId="5785A7FE" w:rsidR="00337E46" w:rsidRPr="00CE3721" w:rsidRDefault="00337E46" w:rsidP="0091473D">
      <w:pPr>
        <w:jc w:val="both"/>
        <w:rPr>
          <w:rFonts w:ascii="Calibri" w:hAnsi="Calibri" w:cs="Calibri"/>
          <w:sz w:val="22"/>
          <w:szCs w:val="22"/>
        </w:rPr>
      </w:pPr>
    </w:p>
    <w:p w14:paraId="3D8A9B08" w14:textId="07F706C2" w:rsidR="00337E46" w:rsidRPr="00CE3721" w:rsidRDefault="00337E46" w:rsidP="00337E46">
      <w:pPr>
        <w:jc w:val="both"/>
        <w:rPr>
          <w:rFonts w:ascii="Calibri" w:hAnsi="Calibri" w:cs="Calibri"/>
          <w:sz w:val="22"/>
          <w:szCs w:val="22"/>
        </w:rPr>
      </w:pPr>
      <w:r w:rsidRPr="00CE3721">
        <w:rPr>
          <w:rFonts w:ascii="Calibri" w:hAnsi="Calibri" w:cs="Calibri"/>
          <w:sz w:val="22"/>
          <w:szCs w:val="22"/>
        </w:rPr>
        <w:t xml:space="preserve">»Vrata v upravno območje ali v prostor znotraj upravnega območja in vrata v varnostno območje morajo izpolnjevati pogoje, ki jih določa </w:t>
      </w:r>
      <w:r w:rsidR="00B05D7A" w:rsidRPr="00CE3721">
        <w:rPr>
          <w:rFonts w:ascii="Calibri" w:hAnsi="Calibri" w:cs="Calibri"/>
          <w:sz w:val="22"/>
          <w:szCs w:val="22"/>
        </w:rPr>
        <w:t>Uredba o varovanju tajnih podatkov (Uradni list RS, št. 50/22)</w:t>
      </w:r>
      <w:r w:rsidRPr="00CE3721">
        <w:rPr>
          <w:rFonts w:ascii="Calibri" w:hAnsi="Calibri" w:cs="Calibri"/>
          <w:sz w:val="22"/>
          <w:szCs w:val="22"/>
        </w:rPr>
        <w:t>.«.</w:t>
      </w:r>
    </w:p>
    <w:p w14:paraId="2D66D461" w14:textId="4ACFB728" w:rsidR="00337E46" w:rsidRPr="00CE3721" w:rsidRDefault="00337E46" w:rsidP="00337E46">
      <w:pPr>
        <w:jc w:val="both"/>
        <w:rPr>
          <w:rFonts w:ascii="Calibri" w:hAnsi="Calibri" w:cs="Calibri"/>
          <w:sz w:val="22"/>
          <w:szCs w:val="22"/>
        </w:rPr>
      </w:pPr>
    </w:p>
    <w:p w14:paraId="3916EA48" w14:textId="31392537" w:rsidR="0087555F" w:rsidRPr="00CE3721" w:rsidRDefault="0087555F" w:rsidP="0087555F">
      <w:pPr>
        <w:jc w:val="both"/>
        <w:rPr>
          <w:rFonts w:ascii="Calibri" w:hAnsi="Calibri" w:cs="Calibri"/>
          <w:sz w:val="22"/>
          <w:szCs w:val="22"/>
        </w:rPr>
      </w:pPr>
      <w:r w:rsidRPr="00CE3721">
        <w:rPr>
          <w:rFonts w:ascii="Calibri" w:hAnsi="Calibri" w:cs="Calibri"/>
          <w:sz w:val="22"/>
          <w:szCs w:val="22"/>
        </w:rPr>
        <w:t>V točki 2.3 se v »OPOMBI k poglavju o strojni in električni napeljavi« spremeni drugi stavek tako, da se glasi:</w:t>
      </w:r>
    </w:p>
    <w:p w14:paraId="3F269B81" w14:textId="77777777" w:rsidR="0087555F" w:rsidRPr="00CE3721" w:rsidRDefault="0087555F" w:rsidP="0087555F">
      <w:pPr>
        <w:jc w:val="both"/>
        <w:rPr>
          <w:rFonts w:ascii="Calibri" w:hAnsi="Calibri" w:cs="Calibri"/>
          <w:sz w:val="22"/>
          <w:szCs w:val="22"/>
        </w:rPr>
      </w:pPr>
    </w:p>
    <w:p w14:paraId="47288B6A" w14:textId="77777777" w:rsidR="0087555F" w:rsidRPr="00CE3721" w:rsidRDefault="0087555F" w:rsidP="0087555F">
      <w:pPr>
        <w:jc w:val="both"/>
        <w:rPr>
          <w:rFonts w:ascii="Calibri" w:hAnsi="Calibri" w:cs="Calibri"/>
          <w:sz w:val="22"/>
          <w:szCs w:val="22"/>
        </w:rPr>
      </w:pPr>
      <w:r w:rsidRPr="00CE3721">
        <w:rPr>
          <w:rFonts w:ascii="Calibri" w:hAnsi="Calibri" w:cs="Calibri"/>
          <w:sz w:val="22"/>
          <w:szCs w:val="22"/>
        </w:rPr>
        <w:t>»Za projektiranje LAN je treba upoštevati zadnjo različico normativov za projektiranje in izgradnjo LAN (zadnja različica 7, oktober 2023, Ministrstvo za digitalno preobrazbo).«.</w:t>
      </w:r>
    </w:p>
    <w:p w14:paraId="44101C35" w14:textId="77777777" w:rsidR="0087555F" w:rsidRPr="00CE3721" w:rsidRDefault="0087555F" w:rsidP="00337E46">
      <w:pPr>
        <w:jc w:val="both"/>
        <w:rPr>
          <w:rFonts w:ascii="Calibri" w:hAnsi="Calibri" w:cs="Calibri"/>
          <w:sz w:val="22"/>
          <w:szCs w:val="22"/>
        </w:rPr>
      </w:pPr>
    </w:p>
    <w:p w14:paraId="40236561" w14:textId="6738A16C" w:rsidR="00337E46" w:rsidRPr="00362A47" w:rsidRDefault="00337E46" w:rsidP="00337E46">
      <w:pPr>
        <w:jc w:val="both"/>
        <w:rPr>
          <w:rFonts w:ascii="Calibri" w:hAnsi="Calibri" w:cs="Calibri"/>
          <w:sz w:val="22"/>
          <w:szCs w:val="22"/>
        </w:rPr>
      </w:pPr>
      <w:r w:rsidRPr="00362A47">
        <w:rPr>
          <w:rFonts w:ascii="Calibri" w:hAnsi="Calibri" w:cs="Calibri"/>
          <w:sz w:val="22"/>
          <w:szCs w:val="22"/>
        </w:rPr>
        <w:lastRenderedPageBreak/>
        <w:t xml:space="preserve">Točka 2.3.2.1 </w:t>
      </w:r>
      <w:r w:rsidR="00B33796" w:rsidRPr="00362A47">
        <w:rPr>
          <w:rFonts w:ascii="Calibri" w:hAnsi="Calibri" w:cs="Calibri"/>
          <w:sz w:val="22"/>
          <w:szCs w:val="22"/>
        </w:rPr>
        <w:t xml:space="preserve">Lokalna računalniška omrežja </w:t>
      </w:r>
      <w:r w:rsidRPr="00362A47">
        <w:rPr>
          <w:rFonts w:ascii="Calibri" w:hAnsi="Calibri" w:cs="Calibri"/>
          <w:sz w:val="22"/>
          <w:szCs w:val="22"/>
        </w:rPr>
        <w:t>se spremeni tako, da se glasi:</w:t>
      </w:r>
    </w:p>
    <w:p w14:paraId="04126547" w14:textId="50C4081E" w:rsidR="00337E46" w:rsidRPr="00CE3721" w:rsidRDefault="00337E46" w:rsidP="00337E46">
      <w:pPr>
        <w:jc w:val="both"/>
        <w:rPr>
          <w:rFonts w:ascii="Calibri" w:hAnsi="Calibri" w:cs="Calibri"/>
          <w:sz w:val="22"/>
          <w:szCs w:val="22"/>
        </w:rPr>
      </w:pPr>
    </w:p>
    <w:p w14:paraId="6BE7897A" w14:textId="2F330B2E" w:rsidR="005E60B3" w:rsidRPr="00CE3721" w:rsidRDefault="00337E46" w:rsidP="00337E46">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sz w:val="22"/>
          <w:szCs w:val="22"/>
        </w:rPr>
        <w:t>2.3.2.1   Lokalna računalniška omrežja</w:t>
      </w:r>
    </w:p>
    <w:p w14:paraId="78CD4EA1" w14:textId="77777777" w:rsidR="005E60B3" w:rsidRPr="00CE3721" w:rsidRDefault="005E60B3" w:rsidP="00337E46">
      <w:pPr>
        <w:jc w:val="both"/>
        <w:rPr>
          <w:rFonts w:ascii="Calibri" w:hAnsi="Calibri" w:cs="Calibri"/>
          <w:sz w:val="22"/>
          <w:szCs w:val="22"/>
        </w:rPr>
      </w:pPr>
    </w:p>
    <w:p w14:paraId="7E757C1F" w14:textId="2C9204C2" w:rsidR="00337E46" w:rsidRPr="00CE3721" w:rsidRDefault="00337E46" w:rsidP="00337E46">
      <w:pPr>
        <w:jc w:val="both"/>
        <w:rPr>
          <w:rFonts w:ascii="Calibri" w:hAnsi="Calibri" w:cs="Calibri"/>
          <w:sz w:val="22"/>
          <w:szCs w:val="22"/>
        </w:rPr>
      </w:pPr>
      <w:r w:rsidRPr="00CE3721">
        <w:rPr>
          <w:rFonts w:ascii="Calibri" w:hAnsi="Calibri" w:cs="Calibri"/>
          <w:sz w:val="22"/>
          <w:szCs w:val="22"/>
        </w:rPr>
        <w:t>Strukturirano ožičenje se izvede v skladu z zadnjo veljavno različico normativov za projektiranje in izgradnjo LAN: tehnične osnove, priporočila in normativi za projektiranje in izgradnjo lokalnih računalniških omrežij za potrebe državne uprave, ki so objavljeni na spletni strani Ministrstva za digitalno preobrazbo.</w:t>
      </w:r>
    </w:p>
    <w:p w14:paraId="766793A8" w14:textId="77777777" w:rsidR="00337E46" w:rsidRPr="00CE3721" w:rsidRDefault="00337E46" w:rsidP="00337E46">
      <w:pPr>
        <w:jc w:val="both"/>
        <w:rPr>
          <w:rFonts w:ascii="Calibri" w:hAnsi="Calibri" w:cs="Calibri"/>
          <w:sz w:val="22"/>
          <w:szCs w:val="22"/>
        </w:rPr>
      </w:pPr>
    </w:p>
    <w:p w14:paraId="7C27B1AF" w14:textId="3BB5936A" w:rsidR="00337E46" w:rsidRPr="00CE3721" w:rsidRDefault="00337E46" w:rsidP="00337E46">
      <w:pPr>
        <w:jc w:val="both"/>
        <w:rPr>
          <w:rFonts w:ascii="Calibri" w:hAnsi="Calibri" w:cs="Calibri"/>
          <w:sz w:val="22"/>
          <w:szCs w:val="22"/>
        </w:rPr>
      </w:pPr>
      <w:r w:rsidRPr="00CE3721">
        <w:rPr>
          <w:rFonts w:ascii="Calibri" w:hAnsi="Calibri" w:cs="Calibri"/>
          <w:sz w:val="22"/>
          <w:szCs w:val="22"/>
        </w:rPr>
        <w:t xml:space="preserve">Strukturirano ožičenje je sestavljeno iz napeljave 230 V in univerzalnega sistema </w:t>
      </w:r>
      <w:proofErr w:type="spellStart"/>
      <w:r w:rsidRPr="00CE3721">
        <w:rPr>
          <w:rFonts w:ascii="Calibri" w:hAnsi="Calibri" w:cs="Calibri"/>
          <w:sz w:val="22"/>
          <w:szCs w:val="22"/>
        </w:rPr>
        <w:t>pokablenja</w:t>
      </w:r>
      <w:proofErr w:type="spellEnd"/>
      <w:r w:rsidRPr="00CE3721">
        <w:rPr>
          <w:rFonts w:ascii="Calibri" w:hAnsi="Calibri" w:cs="Calibri"/>
          <w:sz w:val="22"/>
          <w:szCs w:val="22"/>
        </w:rPr>
        <w:t xml:space="preserve"> ter je namenjeno za podatkovni razvod LAN, telekomunikacijsko in avdiovizualno mrežo ter protipožarni in protivlomni sistem.</w:t>
      </w:r>
    </w:p>
    <w:p w14:paraId="3FE51111" w14:textId="77777777" w:rsidR="00337E46" w:rsidRPr="00CE3721" w:rsidRDefault="00337E46" w:rsidP="00337E46">
      <w:pPr>
        <w:jc w:val="both"/>
        <w:rPr>
          <w:rFonts w:ascii="Calibri" w:hAnsi="Calibri" w:cs="Calibri"/>
          <w:sz w:val="22"/>
          <w:szCs w:val="22"/>
        </w:rPr>
      </w:pPr>
    </w:p>
    <w:p w14:paraId="0B785100" w14:textId="51CC7E8F" w:rsidR="00337E46" w:rsidRPr="00CE3721" w:rsidRDefault="00337E46" w:rsidP="00337E46">
      <w:pPr>
        <w:jc w:val="both"/>
        <w:rPr>
          <w:rFonts w:ascii="Calibri" w:hAnsi="Calibri" w:cs="Calibri"/>
          <w:sz w:val="22"/>
          <w:szCs w:val="22"/>
        </w:rPr>
      </w:pPr>
      <w:r w:rsidRPr="00CE3721">
        <w:rPr>
          <w:rFonts w:ascii="Calibri" w:hAnsi="Calibri" w:cs="Calibri"/>
          <w:sz w:val="22"/>
          <w:szCs w:val="22"/>
        </w:rPr>
        <w:t>Nizkonapetostna in informacijska napeljava ter strukturirano ožičenje za prenos in obdelavo tajnih podatkov zveze Nato in EU, morata zadostiti posebnim zahtevam zveze Nato in EU.«.</w:t>
      </w:r>
    </w:p>
    <w:p w14:paraId="2D20156F" w14:textId="42E302DD" w:rsidR="00337E46" w:rsidRPr="00CE3721" w:rsidRDefault="00337E46" w:rsidP="00337E46">
      <w:pPr>
        <w:jc w:val="both"/>
        <w:rPr>
          <w:rFonts w:ascii="Calibri" w:hAnsi="Calibri" w:cs="Calibri"/>
          <w:sz w:val="22"/>
          <w:szCs w:val="22"/>
        </w:rPr>
      </w:pPr>
    </w:p>
    <w:p w14:paraId="19F1B353" w14:textId="4C6438B3" w:rsidR="00337E46" w:rsidRPr="00593172" w:rsidRDefault="00593172" w:rsidP="00337E46">
      <w:pPr>
        <w:jc w:val="both"/>
        <w:rPr>
          <w:rFonts w:ascii="Calibri" w:hAnsi="Calibri" w:cs="Calibri"/>
          <w:sz w:val="22"/>
          <w:szCs w:val="22"/>
        </w:rPr>
      </w:pPr>
      <w:r w:rsidRPr="00593172">
        <w:rPr>
          <w:rFonts w:ascii="Calibri" w:hAnsi="Calibri" w:cs="Calibri"/>
          <w:sz w:val="22"/>
          <w:szCs w:val="22"/>
        </w:rPr>
        <w:t xml:space="preserve">V </w:t>
      </w:r>
      <w:r w:rsidR="00337E46" w:rsidRPr="00593172">
        <w:rPr>
          <w:rFonts w:ascii="Calibri" w:hAnsi="Calibri" w:cs="Calibri"/>
          <w:sz w:val="22"/>
          <w:szCs w:val="22"/>
        </w:rPr>
        <w:t>točk</w:t>
      </w:r>
      <w:r w:rsidRPr="00593172">
        <w:rPr>
          <w:rFonts w:ascii="Calibri" w:hAnsi="Calibri" w:cs="Calibri"/>
          <w:sz w:val="22"/>
          <w:szCs w:val="22"/>
        </w:rPr>
        <w:t>i</w:t>
      </w:r>
      <w:r w:rsidR="00337E46" w:rsidRPr="00593172">
        <w:rPr>
          <w:rFonts w:ascii="Calibri" w:hAnsi="Calibri" w:cs="Calibri"/>
          <w:sz w:val="22"/>
          <w:szCs w:val="22"/>
        </w:rPr>
        <w:t xml:space="preserve"> 2.3.3 se </w:t>
      </w:r>
      <w:r w:rsidRPr="00593172">
        <w:rPr>
          <w:rFonts w:ascii="Calibri" w:hAnsi="Calibri" w:cs="Calibri"/>
          <w:sz w:val="22"/>
          <w:szCs w:val="22"/>
        </w:rPr>
        <w:t xml:space="preserve">prvi odstavek </w:t>
      </w:r>
      <w:r w:rsidR="00337E46" w:rsidRPr="00593172">
        <w:rPr>
          <w:rFonts w:ascii="Calibri" w:hAnsi="Calibri" w:cs="Calibri"/>
          <w:sz w:val="22"/>
          <w:szCs w:val="22"/>
        </w:rPr>
        <w:t>spremeni tako, da se glasi:</w:t>
      </w:r>
    </w:p>
    <w:p w14:paraId="3DB636FA" w14:textId="1267F255" w:rsidR="00337E46" w:rsidRPr="00CE3721" w:rsidRDefault="00337E46" w:rsidP="00337E46">
      <w:pPr>
        <w:jc w:val="both"/>
        <w:rPr>
          <w:rFonts w:ascii="Calibri" w:hAnsi="Calibri" w:cs="Calibri"/>
          <w:sz w:val="22"/>
          <w:szCs w:val="22"/>
        </w:rPr>
      </w:pPr>
    </w:p>
    <w:p w14:paraId="38C874BB" w14:textId="4EFF38B6" w:rsidR="00337E46" w:rsidRPr="00CE3721" w:rsidRDefault="00337E46" w:rsidP="00337E46">
      <w:pPr>
        <w:jc w:val="both"/>
        <w:rPr>
          <w:rFonts w:ascii="Calibri" w:hAnsi="Calibri" w:cs="Calibri"/>
          <w:sz w:val="22"/>
          <w:szCs w:val="22"/>
        </w:rPr>
      </w:pPr>
      <w:r w:rsidRPr="00CE3721">
        <w:rPr>
          <w:rFonts w:ascii="Calibri" w:hAnsi="Calibri" w:cs="Calibri"/>
          <w:sz w:val="22"/>
          <w:szCs w:val="22"/>
        </w:rPr>
        <w:t>»Telekomunikacije se izvedejo v skladu z zadnjo veljavno različico normativov za projektiranje in izgradnjo LAN in po navodilu Direktorata za digitalno infrastrukturo (MDP-DDI).«.</w:t>
      </w:r>
    </w:p>
    <w:p w14:paraId="7B3C4DC4" w14:textId="77777777" w:rsidR="004B4BEF" w:rsidRDefault="004B4BEF" w:rsidP="00337E46">
      <w:pPr>
        <w:jc w:val="both"/>
        <w:rPr>
          <w:rFonts w:ascii="Calibri" w:hAnsi="Calibri" w:cs="Calibri"/>
          <w:sz w:val="22"/>
          <w:szCs w:val="22"/>
        </w:rPr>
      </w:pPr>
    </w:p>
    <w:p w14:paraId="4841D9BD" w14:textId="6296F203" w:rsidR="00087FF3" w:rsidRPr="00E038ED" w:rsidRDefault="004B4BEF" w:rsidP="00337E46">
      <w:pPr>
        <w:jc w:val="both"/>
        <w:rPr>
          <w:rFonts w:ascii="Calibri" w:hAnsi="Calibri" w:cs="Calibri"/>
          <w:sz w:val="22"/>
          <w:szCs w:val="22"/>
        </w:rPr>
      </w:pPr>
      <w:r>
        <w:rPr>
          <w:rFonts w:ascii="Calibri" w:hAnsi="Calibri" w:cs="Calibri"/>
          <w:sz w:val="22"/>
          <w:szCs w:val="22"/>
        </w:rPr>
        <w:t>V</w:t>
      </w:r>
      <w:r w:rsidR="00593172" w:rsidRPr="00E038ED">
        <w:rPr>
          <w:rFonts w:ascii="Calibri" w:hAnsi="Calibri" w:cs="Calibri"/>
          <w:sz w:val="22"/>
          <w:szCs w:val="22"/>
        </w:rPr>
        <w:t xml:space="preserve"> točki 2.3.3.1 </w:t>
      </w:r>
      <w:r>
        <w:rPr>
          <w:rFonts w:ascii="Calibri" w:hAnsi="Calibri" w:cs="Calibri"/>
          <w:sz w:val="22"/>
          <w:szCs w:val="22"/>
        </w:rPr>
        <w:t xml:space="preserve">se spremeni naslov in vsebina točke </w:t>
      </w:r>
      <w:r w:rsidR="00CB773B" w:rsidRPr="00CB773B">
        <w:rPr>
          <w:rFonts w:ascii="Calibri" w:hAnsi="Calibri" w:cs="Calibri"/>
          <w:sz w:val="22"/>
          <w:szCs w:val="22"/>
        </w:rPr>
        <w:t xml:space="preserve">Telekomunikacijski sistem </w:t>
      </w:r>
      <w:r w:rsidR="00087FF3" w:rsidRPr="00E038ED">
        <w:rPr>
          <w:rFonts w:ascii="Calibri" w:hAnsi="Calibri" w:cs="Calibri"/>
          <w:sz w:val="22"/>
          <w:szCs w:val="22"/>
        </w:rPr>
        <w:t xml:space="preserve">tako, da se </w:t>
      </w:r>
      <w:r w:rsidR="005E60B3" w:rsidRPr="00E038ED">
        <w:rPr>
          <w:rFonts w:ascii="Calibri" w:hAnsi="Calibri" w:cs="Calibri"/>
          <w:sz w:val="22"/>
          <w:szCs w:val="22"/>
        </w:rPr>
        <w:t>glasi:</w:t>
      </w:r>
    </w:p>
    <w:p w14:paraId="0F406AAE" w14:textId="35494B89" w:rsidR="00087FF3" w:rsidRPr="00CE3721" w:rsidRDefault="00087FF3" w:rsidP="00337E46">
      <w:pPr>
        <w:jc w:val="both"/>
        <w:rPr>
          <w:rFonts w:ascii="Calibri" w:hAnsi="Calibri" w:cs="Calibri"/>
          <w:sz w:val="22"/>
          <w:szCs w:val="22"/>
        </w:rPr>
      </w:pPr>
    </w:p>
    <w:p w14:paraId="29978726" w14:textId="7B971977" w:rsidR="005E60B3" w:rsidRPr="00CE3721" w:rsidRDefault="00087FF3" w:rsidP="00087FF3">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sz w:val="22"/>
          <w:szCs w:val="22"/>
        </w:rPr>
        <w:t>2.3.3.1   Govorne komunikacije – telefonija</w:t>
      </w:r>
    </w:p>
    <w:p w14:paraId="6C6DE00F" w14:textId="77777777" w:rsidR="005E60B3" w:rsidRPr="00CE3721" w:rsidRDefault="005E60B3" w:rsidP="00087FF3">
      <w:pPr>
        <w:jc w:val="both"/>
        <w:rPr>
          <w:rFonts w:ascii="Calibri" w:hAnsi="Calibri" w:cs="Calibri"/>
          <w:sz w:val="22"/>
          <w:szCs w:val="22"/>
        </w:rPr>
      </w:pPr>
    </w:p>
    <w:p w14:paraId="504FA916" w14:textId="3528771A" w:rsidR="00087FF3" w:rsidRPr="00CE3721" w:rsidRDefault="00087FF3" w:rsidP="00087FF3">
      <w:pPr>
        <w:jc w:val="both"/>
        <w:rPr>
          <w:rFonts w:ascii="Calibri" w:hAnsi="Calibri" w:cs="Calibri"/>
          <w:sz w:val="22"/>
          <w:szCs w:val="22"/>
        </w:rPr>
      </w:pPr>
      <w:r w:rsidRPr="00CE3721">
        <w:rPr>
          <w:rFonts w:ascii="Calibri" w:hAnsi="Calibri" w:cs="Calibri"/>
          <w:sz w:val="22"/>
          <w:szCs w:val="22"/>
        </w:rPr>
        <w:t>Osnovni pogoj je povezava na telefonsko komunikacijsko omrežje ponudnika govornih storitev z</w:t>
      </w:r>
      <w:r w:rsidR="00193842" w:rsidRPr="00CE3721">
        <w:rPr>
          <w:rFonts w:ascii="Calibri" w:hAnsi="Calibri" w:cs="Calibri"/>
          <w:sz w:val="22"/>
          <w:szCs w:val="22"/>
        </w:rPr>
        <w:t xml:space="preserve"> </w:t>
      </w:r>
      <w:r w:rsidRPr="00CE3721">
        <w:rPr>
          <w:rFonts w:ascii="Calibri" w:hAnsi="Calibri" w:cs="Calibri"/>
          <w:sz w:val="22"/>
          <w:szCs w:val="22"/>
        </w:rPr>
        <w:t>možnostjo klicanja s skrajšanim oštevilčenjem in zadostnim številskim prostorom, ki obsega tudi</w:t>
      </w:r>
      <w:r w:rsidR="00193842" w:rsidRPr="00CE3721">
        <w:rPr>
          <w:rFonts w:ascii="Calibri" w:hAnsi="Calibri" w:cs="Calibri"/>
          <w:sz w:val="22"/>
          <w:szCs w:val="22"/>
        </w:rPr>
        <w:t xml:space="preserve"> </w:t>
      </w:r>
      <w:r w:rsidRPr="00CE3721">
        <w:rPr>
          <w:rFonts w:ascii="Calibri" w:hAnsi="Calibri" w:cs="Calibri"/>
          <w:sz w:val="22"/>
          <w:szCs w:val="22"/>
        </w:rPr>
        <w:t>obvezno možnost dograditve in razširitve sistema s sprotnim prilagajanjem potrebam državnega</w:t>
      </w:r>
      <w:r w:rsidR="00193842" w:rsidRPr="00CE3721">
        <w:rPr>
          <w:rFonts w:ascii="Calibri" w:hAnsi="Calibri" w:cs="Calibri"/>
          <w:sz w:val="22"/>
          <w:szCs w:val="22"/>
        </w:rPr>
        <w:t xml:space="preserve"> </w:t>
      </w:r>
      <w:r w:rsidRPr="00CE3721">
        <w:rPr>
          <w:rFonts w:ascii="Calibri" w:hAnsi="Calibri" w:cs="Calibri"/>
          <w:sz w:val="22"/>
          <w:szCs w:val="22"/>
        </w:rPr>
        <w:t>organa.</w:t>
      </w:r>
    </w:p>
    <w:p w14:paraId="0EACCDD7" w14:textId="77777777" w:rsidR="00193842" w:rsidRPr="00CE3721" w:rsidRDefault="00193842" w:rsidP="00087FF3">
      <w:pPr>
        <w:jc w:val="both"/>
        <w:rPr>
          <w:rFonts w:ascii="Calibri" w:hAnsi="Calibri" w:cs="Calibri"/>
          <w:sz w:val="22"/>
          <w:szCs w:val="22"/>
        </w:rPr>
      </w:pPr>
    </w:p>
    <w:p w14:paraId="70AF2766" w14:textId="77777777" w:rsidR="00193842" w:rsidRPr="00CE3721" w:rsidRDefault="00087FF3" w:rsidP="00087FF3">
      <w:pPr>
        <w:jc w:val="both"/>
        <w:rPr>
          <w:rFonts w:ascii="Calibri" w:hAnsi="Calibri" w:cs="Calibri"/>
          <w:sz w:val="22"/>
          <w:szCs w:val="22"/>
        </w:rPr>
      </w:pPr>
      <w:r w:rsidRPr="00CE3721">
        <w:rPr>
          <w:rFonts w:ascii="Calibri" w:hAnsi="Calibri" w:cs="Calibri"/>
          <w:sz w:val="22"/>
          <w:szCs w:val="22"/>
        </w:rPr>
        <w:t>Telefonski komunikacijski sistem mora omogočati brezplačno govorno komuniciranje v sistemu</w:t>
      </w:r>
      <w:r w:rsidR="00193842" w:rsidRPr="00CE3721">
        <w:rPr>
          <w:rFonts w:ascii="Calibri" w:hAnsi="Calibri" w:cs="Calibri"/>
          <w:sz w:val="22"/>
          <w:szCs w:val="22"/>
        </w:rPr>
        <w:t xml:space="preserve"> </w:t>
      </w:r>
      <w:r w:rsidRPr="00CE3721">
        <w:rPr>
          <w:rFonts w:ascii="Calibri" w:hAnsi="Calibri" w:cs="Calibri"/>
          <w:sz w:val="22"/>
          <w:szCs w:val="22"/>
        </w:rPr>
        <w:t>državne uprave. Dobavitelj tega sistema tudi zagotovi priključitev, prilagoditev, pomoč pri zagonu,</w:t>
      </w:r>
      <w:r w:rsidR="00193842" w:rsidRPr="00CE3721">
        <w:rPr>
          <w:rFonts w:ascii="Calibri" w:hAnsi="Calibri" w:cs="Calibri"/>
          <w:sz w:val="22"/>
          <w:szCs w:val="22"/>
        </w:rPr>
        <w:t xml:space="preserve"> </w:t>
      </w:r>
      <w:r w:rsidRPr="00CE3721">
        <w:rPr>
          <w:rFonts w:ascii="Calibri" w:hAnsi="Calibri" w:cs="Calibri"/>
          <w:sz w:val="22"/>
          <w:szCs w:val="22"/>
        </w:rPr>
        <w:t>konfiguriranje in vzdrževanje sistema.</w:t>
      </w:r>
    </w:p>
    <w:p w14:paraId="06451F2D" w14:textId="77777777" w:rsidR="00193842" w:rsidRPr="00CE3721" w:rsidRDefault="00193842" w:rsidP="00087FF3">
      <w:pPr>
        <w:jc w:val="both"/>
        <w:rPr>
          <w:rFonts w:ascii="Calibri" w:hAnsi="Calibri" w:cs="Calibri"/>
          <w:sz w:val="22"/>
          <w:szCs w:val="22"/>
        </w:rPr>
      </w:pPr>
    </w:p>
    <w:p w14:paraId="0D30839B" w14:textId="24C9C409" w:rsidR="00087FF3" w:rsidRPr="00CE3721" w:rsidRDefault="00087FF3" w:rsidP="00087FF3">
      <w:pPr>
        <w:jc w:val="both"/>
        <w:rPr>
          <w:rFonts w:ascii="Calibri" w:hAnsi="Calibri" w:cs="Calibri"/>
          <w:sz w:val="22"/>
          <w:szCs w:val="22"/>
        </w:rPr>
      </w:pPr>
      <w:r w:rsidRPr="00CE3721">
        <w:rPr>
          <w:rFonts w:ascii="Calibri" w:hAnsi="Calibri" w:cs="Calibri"/>
          <w:sz w:val="22"/>
          <w:szCs w:val="22"/>
        </w:rPr>
        <w:t>Ponudnik telefonskega komunikacijskega sistema zagotovi povezavo v skupno točko</w:t>
      </w:r>
      <w:r w:rsidR="00193842" w:rsidRPr="00CE3721">
        <w:rPr>
          <w:rFonts w:ascii="Calibri" w:hAnsi="Calibri" w:cs="Calibri"/>
          <w:sz w:val="22"/>
          <w:szCs w:val="22"/>
        </w:rPr>
        <w:t xml:space="preserve"> </w:t>
      </w:r>
      <w:r w:rsidRPr="00CE3721">
        <w:rPr>
          <w:rFonts w:ascii="Calibri" w:hAnsi="Calibri" w:cs="Calibri"/>
          <w:sz w:val="22"/>
          <w:szCs w:val="22"/>
        </w:rPr>
        <w:t>telefonskega komunikacijskega omrežja državne uprave, ki je v Ljubljani v poslovnem kompleksu</w:t>
      </w:r>
      <w:r w:rsidR="00193842" w:rsidRPr="00CE3721">
        <w:rPr>
          <w:rFonts w:ascii="Calibri" w:hAnsi="Calibri" w:cs="Calibri"/>
          <w:sz w:val="22"/>
          <w:szCs w:val="22"/>
        </w:rPr>
        <w:t xml:space="preserve"> </w:t>
      </w:r>
      <w:r w:rsidRPr="00CE3721">
        <w:rPr>
          <w:rFonts w:ascii="Calibri" w:hAnsi="Calibri" w:cs="Calibri"/>
          <w:sz w:val="22"/>
          <w:szCs w:val="22"/>
        </w:rPr>
        <w:t>Tržaška cesta 21 – Langusova ulica 4.</w:t>
      </w:r>
      <w:r w:rsidR="00193842" w:rsidRPr="00CE3721">
        <w:rPr>
          <w:rFonts w:ascii="Calibri" w:hAnsi="Calibri" w:cs="Calibri"/>
          <w:sz w:val="22"/>
          <w:szCs w:val="22"/>
        </w:rPr>
        <w:t xml:space="preserve"> </w:t>
      </w:r>
      <w:r w:rsidRPr="00CE3721">
        <w:rPr>
          <w:rFonts w:ascii="Calibri" w:hAnsi="Calibri" w:cs="Calibri"/>
          <w:sz w:val="22"/>
          <w:szCs w:val="22"/>
        </w:rPr>
        <w:t>Za potrebe državne uprave izbrani ponudnik telefonskih storitev zagotovi poslovni telefonski</w:t>
      </w:r>
      <w:r w:rsidR="00193842" w:rsidRPr="00CE3721">
        <w:rPr>
          <w:rFonts w:ascii="Calibri" w:hAnsi="Calibri" w:cs="Calibri"/>
          <w:sz w:val="22"/>
          <w:szCs w:val="22"/>
        </w:rPr>
        <w:t xml:space="preserve"> </w:t>
      </w:r>
      <w:r w:rsidRPr="00CE3721">
        <w:rPr>
          <w:rFonts w:ascii="Calibri" w:hAnsi="Calibri" w:cs="Calibri"/>
          <w:sz w:val="22"/>
          <w:szCs w:val="22"/>
        </w:rPr>
        <w:t>komunikacijski sistem s številom telefonskih priključkov delovnih mest in priključkov za naprave,</w:t>
      </w:r>
      <w:r w:rsidR="00193842" w:rsidRPr="00CE3721">
        <w:rPr>
          <w:rFonts w:ascii="Calibri" w:hAnsi="Calibri" w:cs="Calibri"/>
          <w:sz w:val="22"/>
          <w:szCs w:val="22"/>
        </w:rPr>
        <w:t xml:space="preserve"> </w:t>
      </w:r>
      <w:r w:rsidRPr="00CE3721">
        <w:rPr>
          <w:rFonts w:ascii="Calibri" w:hAnsi="Calibri" w:cs="Calibri"/>
          <w:sz w:val="22"/>
          <w:szCs w:val="22"/>
        </w:rPr>
        <w:t>ki se na ta sistem priključujejo.</w:t>
      </w:r>
    </w:p>
    <w:p w14:paraId="6B725A12" w14:textId="77777777" w:rsidR="00193842" w:rsidRPr="00CE3721" w:rsidRDefault="00193842" w:rsidP="00087FF3">
      <w:pPr>
        <w:jc w:val="both"/>
        <w:rPr>
          <w:rFonts w:ascii="Calibri" w:hAnsi="Calibri" w:cs="Calibri"/>
          <w:sz w:val="22"/>
          <w:szCs w:val="22"/>
        </w:rPr>
      </w:pPr>
    </w:p>
    <w:p w14:paraId="3561E2A0" w14:textId="5E2C9BDD" w:rsidR="00087FF3" w:rsidRPr="00CE3721" w:rsidRDefault="00087FF3" w:rsidP="00087FF3">
      <w:pPr>
        <w:jc w:val="both"/>
        <w:rPr>
          <w:rFonts w:ascii="Calibri" w:hAnsi="Calibri" w:cs="Calibri"/>
          <w:sz w:val="22"/>
          <w:szCs w:val="22"/>
        </w:rPr>
      </w:pPr>
      <w:r w:rsidRPr="00CE3721">
        <w:rPr>
          <w:rFonts w:ascii="Calibri" w:hAnsi="Calibri" w:cs="Calibri"/>
          <w:sz w:val="22"/>
          <w:szCs w:val="22"/>
        </w:rPr>
        <w:t>Zahtevane lastnosti aparatov in način komuniciranja naprav med seboj in v telefonsko</w:t>
      </w:r>
      <w:r w:rsidR="00193842" w:rsidRPr="00CE3721">
        <w:rPr>
          <w:rFonts w:ascii="Calibri" w:hAnsi="Calibri" w:cs="Calibri"/>
          <w:sz w:val="22"/>
          <w:szCs w:val="22"/>
        </w:rPr>
        <w:t xml:space="preserve"> </w:t>
      </w:r>
      <w:r w:rsidRPr="00CE3721">
        <w:rPr>
          <w:rFonts w:ascii="Calibri" w:hAnsi="Calibri" w:cs="Calibri"/>
          <w:sz w:val="22"/>
          <w:szCs w:val="22"/>
        </w:rPr>
        <w:t>komunikacijsko omrežje se opredelijo v projektni nalogi.</w:t>
      </w:r>
    </w:p>
    <w:p w14:paraId="70645E59" w14:textId="77777777" w:rsidR="00193842" w:rsidRPr="00CE3721" w:rsidRDefault="00193842" w:rsidP="00087FF3">
      <w:pPr>
        <w:jc w:val="both"/>
        <w:rPr>
          <w:rFonts w:ascii="Calibri" w:hAnsi="Calibri" w:cs="Calibri"/>
          <w:sz w:val="22"/>
          <w:szCs w:val="22"/>
        </w:rPr>
      </w:pPr>
    </w:p>
    <w:p w14:paraId="3665DEC5" w14:textId="7D7CBE14" w:rsidR="00087FF3" w:rsidRPr="00CE3721" w:rsidRDefault="00087FF3" w:rsidP="00087FF3">
      <w:pPr>
        <w:jc w:val="both"/>
        <w:rPr>
          <w:rFonts w:ascii="Calibri" w:hAnsi="Calibri" w:cs="Calibri"/>
          <w:sz w:val="22"/>
          <w:szCs w:val="22"/>
        </w:rPr>
      </w:pPr>
      <w:r w:rsidRPr="00CE3721">
        <w:rPr>
          <w:rFonts w:ascii="Calibri" w:hAnsi="Calibri" w:cs="Calibri"/>
          <w:sz w:val="22"/>
          <w:szCs w:val="22"/>
        </w:rPr>
        <w:t>Poslovnim uporabnikom je treba zagotoviti največjo stopnjo zanesljivosti z vidika telefonskega</w:t>
      </w:r>
      <w:r w:rsidR="00193842" w:rsidRPr="00CE3721">
        <w:rPr>
          <w:rFonts w:ascii="Calibri" w:hAnsi="Calibri" w:cs="Calibri"/>
          <w:sz w:val="22"/>
          <w:szCs w:val="22"/>
        </w:rPr>
        <w:t xml:space="preserve"> </w:t>
      </w:r>
      <w:r w:rsidRPr="00CE3721">
        <w:rPr>
          <w:rFonts w:ascii="Calibri" w:hAnsi="Calibri" w:cs="Calibri"/>
          <w:sz w:val="22"/>
          <w:szCs w:val="22"/>
        </w:rPr>
        <w:t>komunikacijskega sistema in zaupnosti telefonskih pogovorov.</w:t>
      </w:r>
    </w:p>
    <w:p w14:paraId="35950C36" w14:textId="77777777" w:rsidR="00193842" w:rsidRPr="00CE3721" w:rsidRDefault="00193842" w:rsidP="00087FF3">
      <w:pPr>
        <w:jc w:val="both"/>
        <w:rPr>
          <w:rFonts w:ascii="Calibri" w:hAnsi="Calibri" w:cs="Calibri"/>
          <w:sz w:val="22"/>
          <w:szCs w:val="22"/>
        </w:rPr>
      </w:pPr>
    </w:p>
    <w:p w14:paraId="4C587F42" w14:textId="752921E7" w:rsidR="00087FF3" w:rsidRPr="00CE3721" w:rsidRDefault="00087FF3" w:rsidP="00087FF3">
      <w:pPr>
        <w:jc w:val="both"/>
        <w:rPr>
          <w:rFonts w:ascii="Calibri" w:hAnsi="Calibri" w:cs="Calibri"/>
          <w:sz w:val="22"/>
          <w:szCs w:val="22"/>
        </w:rPr>
      </w:pPr>
      <w:r w:rsidRPr="00CE3721">
        <w:rPr>
          <w:rFonts w:ascii="Calibri" w:hAnsi="Calibri" w:cs="Calibri"/>
          <w:sz w:val="22"/>
          <w:szCs w:val="22"/>
        </w:rPr>
        <w:t>Po zahtevi naročnika se v objektu vgradi ustrezna telefonska centrala.«.</w:t>
      </w:r>
    </w:p>
    <w:p w14:paraId="4606A097" w14:textId="074BA809" w:rsidR="00D70109" w:rsidRPr="00CE3721" w:rsidRDefault="00D70109" w:rsidP="00087FF3">
      <w:pPr>
        <w:jc w:val="both"/>
        <w:rPr>
          <w:rFonts w:ascii="Calibri" w:hAnsi="Calibri" w:cs="Calibri"/>
          <w:sz w:val="22"/>
          <w:szCs w:val="22"/>
        </w:rPr>
      </w:pPr>
    </w:p>
    <w:p w14:paraId="7C7A1950" w14:textId="3B2A048D" w:rsidR="00D70109" w:rsidRPr="00CE3721" w:rsidRDefault="001224C5" w:rsidP="00087FF3">
      <w:pPr>
        <w:jc w:val="both"/>
        <w:rPr>
          <w:rFonts w:ascii="Calibri" w:hAnsi="Calibri" w:cs="Calibri"/>
          <w:sz w:val="22"/>
          <w:szCs w:val="22"/>
        </w:rPr>
      </w:pPr>
      <w:r>
        <w:rPr>
          <w:rFonts w:ascii="Calibri" w:hAnsi="Calibri" w:cs="Calibri"/>
          <w:sz w:val="22"/>
          <w:szCs w:val="22"/>
        </w:rPr>
        <w:t xml:space="preserve">V točki </w:t>
      </w:r>
      <w:r w:rsidRPr="00CE3721">
        <w:rPr>
          <w:rFonts w:ascii="Calibri" w:hAnsi="Calibri" w:cs="Calibri"/>
          <w:sz w:val="22"/>
          <w:szCs w:val="22"/>
        </w:rPr>
        <w:t xml:space="preserve">2.3.3.2 </w:t>
      </w:r>
      <w:r>
        <w:rPr>
          <w:rFonts w:ascii="Calibri" w:hAnsi="Calibri" w:cs="Calibri"/>
          <w:sz w:val="22"/>
          <w:szCs w:val="22"/>
        </w:rPr>
        <w:t xml:space="preserve">se naslov </w:t>
      </w:r>
      <w:r w:rsidR="003C3D19" w:rsidRPr="00CE3721">
        <w:rPr>
          <w:rFonts w:ascii="Calibri" w:hAnsi="Calibri" w:cs="Calibri"/>
          <w:sz w:val="22"/>
          <w:szCs w:val="22"/>
        </w:rPr>
        <w:t>točke</w:t>
      </w:r>
      <w:r w:rsidR="003C3D19" w:rsidRPr="001224C5">
        <w:rPr>
          <w:rFonts w:ascii="Calibri" w:hAnsi="Calibri" w:cs="Calibri"/>
          <w:sz w:val="22"/>
          <w:szCs w:val="22"/>
        </w:rPr>
        <w:t xml:space="preserve"> </w:t>
      </w:r>
      <w:r w:rsidRPr="001224C5">
        <w:rPr>
          <w:rFonts w:ascii="Calibri" w:hAnsi="Calibri" w:cs="Calibri"/>
          <w:sz w:val="22"/>
          <w:szCs w:val="22"/>
        </w:rPr>
        <w:t xml:space="preserve">Domofon/videofon </w:t>
      </w:r>
      <w:r w:rsidR="00D70109" w:rsidRPr="00CE3721">
        <w:rPr>
          <w:rFonts w:ascii="Calibri" w:hAnsi="Calibri" w:cs="Calibri"/>
          <w:sz w:val="22"/>
          <w:szCs w:val="22"/>
        </w:rPr>
        <w:t>spremeni tako, da se glasi »Nadzor vhoda in izhoda«.</w:t>
      </w:r>
    </w:p>
    <w:p w14:paraId="2C91280B" w14:textId="77777777" w:rsidR="001224C5" w:rsidRDefault="001224C5" w:rsidP="00087FF3">
      <w:pPr>
        <w:jc w:val="both"/>
        <w:rPr>
          <w:rFonts w:ascii="Calibri" w:hAnsi="Calibri" w:cs="Calibri"/>
          <w:sz w:val="22"/>
          <w:szCs w:val="22"/>
        </w:rPr>
      </w:pPr>
    </w:p>
    <w:p w14:paraId="771C3A33" w14:textId="1842D01B" w:rsidR="00D70109" w:rsidRPr="00CE3721" w:rsidRDefault="001224C5" w:rsidP="00087FF3">
      <w:pPr>
        <w:jc w:val="both"/>
        <w:rPr>
          <w:rFonts w:ascii="Calibri" w:hAnsi="Calibri" w:cs="Calibri"/>
          <w:sz w:val="22"/>
          <w:szCs w:val="22"/>
        </w:rPr>
      </w:pPr>
      <w:r>
        <w:rPr>
          <w:rFonts w:ascii="Calibri" w:hAnsi="Calibri" w:cs="Calibri"/>
          <w:sz w:val="22"/>
          <w:szCs w:val="22"/>
        </w:rPr>
        <w:lastRenderedPageBreak/>
        <w:t xml:space="preserve">V točki </w:t>
      </w:r>
      <w:r w:rsidRPr="00CE3721">
        <w:rPr>
          <w:rFonts w:ascii="Calibri" w:hAnsi="Calibri" w:cs="Calibri"/>
          <w:sz w:val="22"/>
          <w:szCs w:val="22"/>
        </w:rPr>
        <w:t xml:space="preserve">2.3.3.2 </w:t>
      </w:r>
      <w:r>
        <w:rPr>
          <w:rFonts w:ascii="Calibri" w:hAnsi="Calibri" w:cs="Calibri"/>
          <w:sz w:val="22"/>
          <w:szCs w:val="22"/>
        </w:rPr>
        <w:t>se d</w:t>
      </w:r>
      <w:r w:rsidR="00967864" w:rsidRPr="00CE3721">
        <w:rPr>
          <w:rFonts w:ascii="Calibri" w:hAnsi="Calibri" w:cs="Calibri"/>
          <w:sz w:val="22"/>
          <w:szCs w:val="22"/>
        </w:rPr>
        <w:t>rugi odstavek spremeni tako, da se glasi:</w:t>
      </w:r>
    </w:p>
    <w:p w14:paraId="6F118A06" w14:textId="0EE8F414" w:rsidR="00967864" w:rsidRPr="00CE3721" w:rsidRDefault="00967864" w:rsidP="00087FF3">
      <w:pPr>
        <w:jc w:val="both"/>
        <w:rPr>
          <w:rFonts w:ascii="Calibri" w:hAnsi="Calibri" w:cs="Calibri"/>
          <w:sz w:val="22"/>
          <w:szCs w:val="22"/>
        </w:rPr>
      </w:pPr>
    </w:p>
    <w:p w14:paraId="19E86C53" w14:textId="6ACA366C" w:rsidR="00967864" w:rsidRPr="00CE3721" w:rsidRDefault="00967864" w:rsidP="00B05D7A">
      <w:pPr>
        <w:jc w:val="both"/>
        <w:rPr>
          <w:rFonts w:ascii="Calibri" w:hAnsi="Calibri" w:cs="Calibri"/>
          <w:sz w:val="22"/>
          <w:szCs w:val="22"/>
        </w:rPr>
      </w:pPr>
      <w:r w:rsidRPr="00CE3721">
        <w:rPr>
          <w:rFonts w:ascii="Calibri" w:hAnsi="Calibri" w:cs="Calibri"/>
          <w:sz w:val="22"/>
          <w:szCs w:val="22"/>
        </w:rPr>
        <w:t xml:space="preserve">»Nadzor vhoda in izhoda v upravna in varnostna območja mora biti skladen z Uredbo </w:t>
      </w:r>
      <w:r w:rsidR="00B05D7A" w:rsidRPr="00CE3721">
        <w:rPr>
          <w:rFonts w:ascii="Calibri" w:hAnsi="Calibri" w:cs="Calibri"/>
          <w:sz w:val="22"/>
          <w:szCs w:val="22"/>
        </w:rPr>
        <w:t>o varovanju tajnih podatkov (Uradni list RS, št. 50/22)</w:t>
      </w:r>
      <w:r w:rsidRPr="00CE3721">
        <w:rPr>
          <w:rFonts w:ascii="Calibri" w:hAnsi="Calibri" w:cs="Calibri"/>
          <w:sz w:val="22"/>
          <w:szCs w:val="22"/>
        </w:rPr>
        <w:t>.«.</w:t>
      </w:r>
    </w:p>
    <w:p w14:paraId="62845645" w14:textId="09EE720E" w:rsidR="00967864" w:rsidRPr="00CE3721" w:rsidRDefault="00967864" w:rsidP="00967864">
      <w:pPr>
        <w:jc w:val="both"/>
        <w:rPr>
          <w:rFonts w:ascii="Calibri" w:hAnsi="Calibri" w:cs="Calibri"/>
          <w:sz w:val="22"/>
          <w:szCs w:val="22"/>
        </w:rPr>
      </w:pPr>
    </w:p>
    <w:p w14:paraId="1B9A4686" w14:textId="5872D6C3" w:rsidR="00967864" w:rsidRPr="00034376" w:rsidRDefault="001224C5" w:rsidP="00967864">
      <w:pPr>
        <w:jc w:val="both"/>
        <w:rPr>
          <w:rFonts w:ascii="Calibri" w:hAnsi="Calibri" w:cs="Calibri"/>
          <w:sz w:val="22"/>
          <w:szCs w:val="22"/>
        </w:rPr>
      </w:pPr>
      <w:r w:rsidRPr="00034376">
        <w:rPr>
          <w:rFonts w:ascii="Calibri" w:hAnsi="Calibri" w:cs="Calibri"/>
          <w:sz w:val="22"/>
          <w:szCs w:val="22"/>
        </w:rPr>
        <w:t xml:space="preserve">V točki 2.3.4.5 se </w:t>
      </w:r>
      <w:r w:rsidR="00E038ED" w:rsidRPr="00034376">
        <w:rPr>
          <w:rFonts w:ascii="Calibri" w:hAnsi="Calibri" w:cs="Calibri"/>
          <w:sz w:val="22"/>
          <w:szCs w:val="22"/>
        </w:rPr>
        <w:t xml:space="preserve">za prvim odstavkom doda nov, drugi odstavek, </w:t>
      </w:r>
      <w:r w:rsidR="00967864" w:rsidRPr="00034376">
        <w:rPr>
          <w:rFonts w:ascii="Calibri" w:hAnsi="Calibri" w:cs="Calibri"/>
          <w:sz w:val="22"/>
          <w:szCs w:val="22"/>
        </w:rPr>
        <w:t>ki se glasi:</w:t>
      </w:r>
    </w:p>
    <w:p w14:paraId="0DD44E3A" w14:textId="24C9C0D8" w:rsidR="00967864" w:rsidRPr="00CE3721" w:rsidRDefault="00967864" w:rsidP="00967864">
      <w:pPr>
        <w:jc w:val="both"/>
        <w:rPr>
          <w:rFonts w:ascii="Calibri" w:hAnsi="Calibri" w:cs="Calibri"/>
          <w:sz w:val="22"/>
          <w:szCs w:val="22"/>
        </w:rPr>
      </w:pPr>
    </w:p>
    <w:p w14:paraId="6AF7D3AA" w14:textId="227DBAA8" w:rsidR="00967864" w:rsidRPr="00CE3721" w:rsidRDefault="00967864" w:rsidP="00967864">
      <w:pPr>
        <w:jc w:val="both"/>
        <w:rPr>
          <w:rFonts w:ascii="Calibri" w:hAnsi="Calibri" w:cs="Calibri"/>
          <w:sz w:val="22"/>
          <w:szCs w:val="22"/>
        </w:rPr>
      </w:pPr>
      <w:r w:rsidRPr="00CE3721">
        <w:rPr>
          <w:rFonts w:ascii="Calibri" w:hAnsi="Calibri" w:cs="Calibri"/>
          <w:sz w:val="22"/>
          <w:szCs w:val="22"/>
        </w:rPr>
        <w:t xml:space="preserve">»Prezračevanje, zajem zraka in klimatske naprave v varnostnem območju morajo biti skladni tudi z Uredbo </w:t>
      </w:r>
      <w:r w:rsidR="00B05D7A" w:rsidRPr="00CE3721">
        <w:rPr>
          <w:rFonts w:ascii="Calibri" w:hAnsi="Calibri" w:cs="Calibri"/>
          <w:sz w:val="22"/>
          <w:szCs w:val="22"/>
        </w:rPr>
        <w:t>o varovanju tajnih podatkov (Uradni list RS, št. 50/22)</w:t>
      </w:r>
      <w:r w:rsidRPr="00CE3721">
        <w:rPr>
          <w:rFonts w:ascii="Calibri" w:hAnsi="Calibri" w:cs="Calibri"/>
          <w:sz w:val="22"/>
          <w:szCs w:val="22"/>
        </w:rPr>
        <w:t>.«.</w:t>
      </w:r>
    </w:p>
    <w:p w14:paraId="2C419230" w14:textId="5E12F292" w:rsidR="002039B7" w:rsidRDefault="002039B7" w:rsidP="00967864">
      <w:pPr>
        <w:jc w:val="both"/>
        <w:rPr>
          <w:rFonts w:ascii="Calibri" w:hAnsi="Calibri" w:cs="Calibri"/>
          <w:sz w:val="22"/>
          <w:szCs w:val="22"/>
        </w:rPr>
      </w:pPr>
    </w:p>
    <w:p w14:paraId="17F0B464" w14:textId="1EF175E7" w:rsidR="00EB3EEA" w:rsidRDefault="00EB3EEA" w:rsidP="00967864">
      <w:pPr>
        <w:jc w:val="both"/>
        <w:rPr>
          <w:rFonts w:ascii="Calibri" w:hAnsi="Calibri" w:cs="Calibri"/>
          <w:sz w:val="22"/>
          <w:szCs w:val="22"/>
        </w:rPr>
      </w:pPr>
      <w:r>
        <w:rPr>
          <w:rFonts w:ascii="Calibri" w:hAnsi="Calibri" w:cs="Calibri"/>
          <w:sz w:val="22"/>
          <w:szCs w:val="22"/>
        </w:rPr>
        <w:t xml:space="preserve">V točki 2.3.4.3 se </w:t>
      </w:r>
      <w:r w:rsidR="003C3D19">
        <w:rPr>
          <w:rFonts w:ascii="Calibri" w:hAnsi="Calibri" w:cs="Calibri"/>
          <w:sz w:val="22"/>
          <w:szCs w:val="22"/>
        </w:rPr>
        <w:t xml:space="preserve">besedilo </w:t>
      </w:r>
      <w:r>
        <w:rPr>
          <w:rFonts w:ascii="Calibri" w:hAnsi="Calibri" w:cs="Calibri"/>
          <w:sz w:val="22"/>
          <w:szCs w:val="22"/>
        </w:rPr>
        <w:t>»</w:t>
      </w:r>
      <w:r w:rsidRPr="00EB3EEA">
        <w:rPr>
          <w:rFonts w:ascii="Calibri" w:hAnsi="Calibri" w:cs="Calibri"/>
          <w:sz w:val="22"/>
          <w:szCs w:val="22"/>
        </w:rPr>
        <w:t>Pravilnik o prezračevanju in klimatizaciji stavb</w:t>
      </w:r>
      <w:r>
        <w:rPr>
          <w:rFonts w:ascii="Calibri" w:hAnsi="Calibri" w:cs="Calibri"/>
          <w:sz w:val="22"/>
          <w:szCs w:val="22"/>
        </w:rPr>
        <w:t xml:space="preserve">« nadomesti </w:t>
      </w:r>
      <w:r w:rsidR="003C3D19">
        <w:rPr>
          <w:rFonts w:ascii="Calibri" w:hAnsi="Calibri" w:cs="Calibri"/>
          <w:sz w:val="22"/>
          <w:szCs w:val="22"/>
        </w:rPr>
        <w:t>z besedilom</w:t>
      </w:r>
      <w:r>
        <w:rPr>
          <w:rFonts w:ascii="Calibri" w:hAnsi="Calibri" w:cs="Calibri"/>
          <w:sz w:val="22"/>
          <w:szCs w:val="22"/>
        </w:rPr>
        <w:t xml:space="preserve"> »</w:t>
      </w:r>
      <w:r w:rsidRPr="00EB3EEA">
        <w:rPr>
          <w:rFonts w:ascii="Calibri" w:hAnsi="Calibri" w:cs="Calibri"/>
          <w:sz w:val="22"/>
          <w:szCs w:val="22"/>
        </w:rPr>
        <w:t>Pravilnik o prezračevanju in klimatizaciji stavb (Uradni list RS, št. 42/02, 105/02, 110/02 – ZGO-1, 61/17 – GZ in 199/21 – GZ-1)</w:t>
      </w:r>
      <w:r>
        <w:rPr>
          <w:rFonts w:ascii="Calibri" w:hAnsi="Calibri" w:cs="Calibri"/>
          <w:sz w:val="22"/>
          <w:szCs w:val="22"/>
        </w:rPr>
        <w:t>«.</w:t>
      </w:r>
    </w:p>
    <w:p w14:paraId="2D4F80F5" w14:textId="77777777" w:rsidR="00EB3EEA" w:rsidRPr="00CE3721" w:rsidRDefault="00EB3EEA" w:rsidP="00967864">
      <w:pPr>
        <w:jc w:val="both"/>
        <w:rPr>
          <w:rFonts w:ascii="Calibri" w:hAnsi="Calibri" w:cs="Calibri"/>
          <w:sz w:val="22"/>
          <w:szCs w:val="22"/>
        </w:rPr>
      </w:pPr>
    </w:p>
    <w:p w14:paraId="006120D1" w14:textId="6AA2636B" w:rsidR="002039B7" w:rsidRPr="00CE3721" w:rsidRDefault="001224C5" w:rsidP="00967864">
      <w:pPr>
        <w:jc w:val="both"/>
        <w:rPr>
          <w:rFonts w:ascii="Calibri" w:hAnsi="Calibri" w:cs="Calibri"/>
          <w:sz w:val="22"/>
          <w:szCs w:val="22"/>
        </w:rPr>
      </w:pPr>
      <w:r>
        <w:rPr>
          <w:rFonts w:ascii="Calibri" w:hAnsi="Calibri" w:cs="Calibri"/>
          <w:sz w:val="22"/>
          <w:szCs w:val="22"/>
        </w:rPr>
        <w:t xml:space="preserve">V točki </w:t>
      </w:r>
      <w:r w:rsidRPr="00CE3721">
        <w:rPr>
          <w:rFonts w:ascii="Calibri" w:hAnsi="Calibri" w:cs="Calibri"/>
          <w:sz w:val="22"/>
          <w:szCs w:val="22"/>
        </w:rPr>
        <w:t>2.4.1.2</w:t>
      </w:r>
      <w:r>
        <w:rPr>
          <w:rFonts w:ascii="Calibri" w:hAnsi="Calibri" w:cs="Calibri"/>
          <w:sz w:val="22"/>
          <w:szCs w:val="22"/>
        </w:rPr>
        <w:t xml:space="preserve"> se </w:t>
      </w:r>
      <w:r w:rsidR="00034376" w:rsidRPr="00034376">
        <w:rPr>
          <w:rFonts w:ascii="Calibri" w:hAnsi="Calibri" w:cs="Calibri"/>
          <w:sz w:val="22"/>
          <w:szCs w:val="22"/>
        </w:rPr>
        <w:t>za prvim odstavkom doda nov, drugi odstavek, ki se glasi</w:t>
      </w:r>
      <w:r w:rsidR="002039B7" w:rsidRPr="00CE3721">
        <w:rPr>
          <w:rFonts w:ascii="Calibri" w:hAnsi="Calibri" w:cs="Calibri"/>
          <w:sz w:val="22"/>
          <w:szCs w:val="22"/>
        </w:rPr>
        <w:t>:</w:t>
      </w:r>
    </w:p>
    <w:p w14:paraId="02FE978F" w14:textId="7C090CE8" w:rsidR="002039B7" w:rsidRPr="00CE3721" w:rsidRDefault="002039B7" w:rsidP="00967864">
      <w:pPr>
        <w:jc w:val="both"/>
        <w:rPr>
          <w:rFonts w:ascii="Calibri" w:hAnsi="Calibri" w:cs="Calibri"/>
          <w:sz w:val="22"/>
          <w:szCs w:val="22"/>
        </w:rPr>
      </w:pPr>
    </w:p>
    <w:p w14:paraId="024116D3" w14:textId="20C25F8C" w:rsidR="002039B7" w:rsidRPr="00CE3721" w:rsidRDefault="002039B7" w:rsidP="00967864">
      <w:pPr>
        <w:jc w:val="both"/>
        <w:rPr>
          <w:rFonts w:ascii="Calibri" w:hAnsi="Calibri" w:cs="Calibri"/>
          <w:sz w:val="22"/>
          <w:szCs w:val="22"/>
        </w:rPr>
      </w:pPr>
      <w:r w:rsidRPr="00CE3721">
        <w:rPr>
          <w:rFonts w:ascii="Calibri" w:hAnsi="Calibri" w:cs="Calibri"/>
          <w:sz w:val="22"/>
          <w:szCs w:val="22"/>
        </w:rPr>
        <w:t xml:space="preserve">»Sistem protivlomnega varovanja upravnega ali varnostnega območja mora biti skladen tudi z Uredbo </w:t>
      </w:r>
      <w:r w:rsidR="00B05D7A" w:rsidRPr="00CE3721">
        <w:rPr>
          <w:rFonts w:ascii="Calibri" w:hAnsi="Calibri" w:cs="Calibri"/>
          <w:sz w:val="22"/>
          <w:szCs w:val="22"/>
        </w:rPr>
        <w:t>o varovanju tajnih podatkov (Uradni list RS, št. 50/22)</w:t>
      </w:r>
      <w:r w:rsidRPr="00CE3721">
        <w:rPr>
          <w:rFonts w:ascii="Calibri" w:hAnsi="Calibri" w:cs="Calibri"/>
          <w:sz w:val="22"/>
          <w:szCs w:val="22"/>
        </w:rPr>
        <w:t>.«.</w:t>
      </w:r>
    </w:p>
    <w:p w14:paraId="184FB2EF" w14:textId="44903E2F" w:rsidR="002039B7" w:rsidRPr="00CE3721" w:rsidRDefault="002039B7" w:rsidP="00967864">
      <w:pPr>
        <w:jc w:val="both"/>
        <w:rPr>
          <w:rFonts w:ascii="Calibri" w:hAnsi="Calibri" w:cs="Calibri"/>
          <w:sz w:val="22"/>
          <w:szCs w:val="22"/>
        </w:rPr>
      </w:pPr>
    </w:p>
    <w:p w14:paraId="6CAE763A" w14:textId="3B129A34" w:rsidR="002039B7" w:rsidRPr="00CE3721" w:rsidRDefault="002039B7" w:rsidP="00967864">
      <w:pPr>
        <w:jc w:val="both"/>
        <w:rPr>
          <w:rFonts w:ascii="Calibri" w:hAnsi="Calibri" w:cs="Calibri"/>
          <w:sz w:val="22"/>
          <w:szCs w:val="22"/>
        </w:rPr>
      </w:pPr>
      <w:r w:rsidRPr="00CE3721">
        <w:rPr>
          <w:rFonts w:ascii="Calibri" w:hAnsi="Calibri" w:cs="Calibri"/>
          <w:sz w:val="22"/>
          <w:szCs w:val="22"/>
        </w:rPr>
        <w:t xml:space="preserve">Točka 2.4.1.3 </w:t>
      </w:r>
      <w:r w:rsidR="00034376" w:rsidRPr="00034376">
        <w:rPr>
          <w:rFonts w:ascii="Calibri" w:hAnsi="Calibri" w:cs="Calibri"/>
          <w:sz w:val="22"/>
          <w:szCs w:val="22"/>
        </w:rPr>
        <w:t>Video nadzor</w:t>
      </w:r>
      <w:r w:rsidR="00034376">
        <w:rPr>
          <w:rFonts w:ascii="Calibri" w:hAnsi="Calibri" w:cs="Calibri"/>
          <w:sz w:val="22"/>
          <w:szCs w:val="22"/>
        </w:rPr>
        <w:t xml:space="preserve"> </w:t>
      </w:r>
      <w:r w:rsidRPr="00CE3721">
        <w:rPr>
          <w:rFonts w:ascii="Calibri" w:hAnsi="Calibri" w:cs="Calibri"/>
          <w:sz w:val="22"/>
          <w:szCs w:val="22"/>
        </w:rPr>
        <w:t>se spremeni tako, da se glasi:</w:t>
      </w:r>
    </w:p>
    <w:p w14:paraId="39EC38DA" w14:textId="364DE74D" w:rsidR="002039B7" w:rsidRPr="00CE3721" w:rsidRDefault="002039B7" w:rsidP="00967864">
      <w:pPr>
        <w:jc w:val="both"/>
        <w:rPr>
          <w:rFonts w:ascii="Calibri" w:hAnsi="Calibri" w:cs="Calibri"/>
          <w:sz w:val="22"/>
          <w:szCs w:val="22"/>
        </w:rPr>
      </w:pPr>
    </w:p>
    <w:p w14:paraId="2202BACC" w14:textId="04D2E4E6" w:rsidR="00AB31CB" w:rsidRPr="00CE3721" w:rsidRDefault="002039B7" w:rsidP="002039B7">
      <w:pPr>
        <w:jc w:val="both"/>
        <w:rPr>
          <w:rFonts w:ascii="Calibri" w:hAnsi="Calibri" w:cs="Calibri"/>
          <w:sz w:val="22"/>
          <w:szCs w:val="22"/>
        </w:rPr>
      </w:pPr>
      <w:r w:rsidRPr="00CE3721">
        <w:rPr>
          <w:rFonts w:ascii="Calibri" w:hAnsi="Calibri" w:cs="Calibri"/>
          <w:sz w:val="22"/>
          <w:szCs w:val="22"/>
        </w:rPr>
        <w:t>»</w:t>
      </w:r>
      <w:r w:rsidR="00AB31CB" w:rsidRPr="00CE3721">
        <w:rPr>
          <w:rFonts w:ascii="Calibri" w:hAnsi="Calibri" w:cs="Calibri"/>
          <w:b/>
          <w:sz w:val="22"/>
          <w:szCs w:val="22"/>
        </w:rPr>
        <w:t>2.4.1.3   Video nadzor</w:t>
      </w:r>
    </w:p>
    <w:p w14:paraId="671BBE4C" w14:textId="77777777" w:rsidR="00AB31CB" w:rsidRPr="00CE3721" w:rsidRDefault="00AB31CB" w:rsidP="002039B7">
      <w:pPr>
        <w:jc w:val="both"/>
        <w:rPr>
          <w:rFonts w:ascii="Calibri" w:hAnsi="Calibri" w:cs="Calibri"/>
          <w:sz w:val="22"/>
          <w:szCs w:val="22"/>
        </w:rPr>
      </w:pPr>
    </w:p>
    <w:p w14:paraId="2F8A55BB" w14:textId="1A100295" w:rsidR="002039B7" w:rsidRPr="00CE3721" w:rsidRDefault="002039B7" w:rsidP="002039B7">
      <w:pPr>
        <w:jc w:val="both"/>
        <w:rPr>
          <w:rFonts w:ascii="Calibri" w:hAnsi="Calibri" w:cs="Calibri"/>
          <w:sz w:val="22"/>
          <w:szCs w:val="22"/>
        </w:rPr>
      </w:pPr>
      <w:r w:rsidRPr="00CE3721">
        <w:rPr>
          <w:rFonts w:ascii="Calibri" w:hAnsi="Calibri" w:cs="Calibri"/>
          <w:sz w:val="22"/>
          <w:szCs w:val="22"/>
        </w:rPr>
        <w:t xml:space="preserve">Video nadzor se sme vzpostaviti pod pogoji, ki jih določa Zakon o varstvo osebnih podatkov </w:t>
      </w:r>
      <w:r w:rsidR="00B05D7A" w:rsidRPr="00CE3721">
        <w:rPr>
          <w:rFonts w:ascii="Calibri" w:hAnsi="Calibri" w:cs="Calibri"/>
          <w:sz w:val="22"/>
          <w:szCs w:val="22"/>
        </w:rPr>
        <w:t xml:space="preserve">(Uradni list RS, št. 163/22) </w:t>
      </w:r>
      <w:r w:rsidRPr="00CE3721">
        <w:rPr>
          <w:rFonts w:ascii="Calibri" w:hAnsi="Calibri" w:cs="Calibri"/>
          <w:sz w:val="22"/>
          <w:szCs w:val="22"/>
        </w:rPr>
        <w:t xml:space="preserve">ali drug zakon. Praviloma se zagotovi ob vhodih v objekt, ob glavnih komunikacijskih jedrih in vhodih v prostore obrambnega načrtovanja. Če je vzpostavljen, mora biti skladen z določili Zakona o varstvu osebnih podatkov </w:t>
      </w:r>
      <w:r w:rsidR="00B05D7A" w:rsidRPr="00CE3721">
        <w:rPr>
          <w:rFonts w:ascii="Calibri" w:hAnsi="Calibri" w:cs="Calibri"/>
          <w:sz w:val="22"/>
          <w:szCs w:val="22"/>
        </w:rPr>
        <w:t xml:space="preserve">(Uradni list RS, št. 163/22) </w:t>
      </w:r>
      <w:r w:rsidRPr="00CE3721">
        <w:rPr>
          <w:rFonts w:ascii="Calibri" w:hAnsi="Calibri" w:cs="Calibri"/>
          <w:sz w:val="22"/>
          <w:szCs w:val="22"/>
        </w:rPr>
        <w:t>ali drugim zakonom.</w:t>
      </w:r>
    </w:p>
    <w:p w14:paraId="6907BF1F" w14:textId="77777777" w:rsidR="002039B7" w:rsidRPr="00CE3721" w:rsidRDefault="002039B7" w:rsidP="002039B7">
      <w:pPr>
        <w:jc w:val="both"/>
        <w:rPr>
          <w:rFonts w:ascii="Calibri" w:hAnsi="Calibri" w:cs="Calibri"/>
          <w:sz w:val="22"/>
          <w:szCs w:val="22"/>
        </w:rPr>
      </w:pPr>
    </w:p>
    <w:p w14:paraId="5EE5145E" w14:textId="36C75FCE" w:rsidR="002039B7" w:rsidRPr="00CE3721" w:rsidRDefault="002039B7" w:rsidP="002039B7">
      <w:pPr>
        <w:jc w:val="both"/>
        <w:rPr>
          <w:rFonts w:ascii="Calibri" w:hAnsi="Calibri" w:cs="Calibri"/>
          <w:sz w:val="22"/>
          <w:szCs w:val="22"/>
        </w:rPr>
      </w:pPr>
      <w:r w:rsidRPr="00CE3721">
        <w:rPr>
          <w:rFonts w:ascii="Calibri" w:hAnsi="Calibri" w:cs="Calibri"/>
          <w:sz w:val="22"/>
          <w:szCs w:val="22"/>
        </w:rPr>
        <w:t>Video sistem je centralno voden. Obvezna je digitalna tehnologija kamer visoke ločljivosti, za katero se zagotovi ustrezna razsvetljava ponoči ali možnost funkcije nočnega vida. Predvidita in zagotovita se tudi računalnik ustreznih zmogljivosti in ustrezna programska oprema. Roki in način shranjevanje posnetkov mora biti skladen z Zakonom o varstvo osebnih podatkov ali drugim zakonom.</w:t>
      </w:r>
    </w:p>
    <w:p w14:paraId="154B3830" w14:textId="77777777" w:rsidR="002039B7" w:rsidRPr="00CE3721" w:rsidRDefault="002039B7" w:rsidP="002039B7">
      <w:pPr>
        <w:jc w:val="both"/>
        <w:rPr>
          <w:rFonts w:ascii="Calibri" w:hAnsi="Calibri" w:cs="Calibri"/>
          <w:sz w:val="22"/>
          <w:szCs w:val="22"/>
        </w:rPr>
      </w:pPr>
    </w:p>
    <w:p w14:paraId="65AF4239" w14:textId="0B0137A8" w:rsidR="002039B7" w:rsidRPr="00CE3721" w:rsidRDefault="002039B7" w:rsidP="002039B7">
      <w:pPr>
        <w:jc w:val="both"/>
        <w:rPr>
          <w:rFonts w:ascii="Calibri" w:hAnsi="Calibri" w:cs="Calibri"/>
          <w:sz w:val="22"/>
          <w:szCs w:val="22"/>
        </w:rPr>
      </w:pPr>
      <w:r w:rsidRPr="00CE3721">
        <w:rPr>
          <w:rFonts w:ascii="Calibri" w:hAnsi="Calibri" w:cs="Calibri"/>
          <w:sz w:val="22"/>
          <w:szCs w:val="22"/>
        </w:rPr>
        <w:t>Videonadzor je obvezen na vseh vhodih in izhodih v varnostna območja. Na teh točkah mora biti skladen tudi z Uredbo o varovanju tajnih podatkov</w:t>
      </w:r>
      <w:r w:rsidR="00B05D7A" w:rsidRPr="00CE3721">
        <w:rPr>
          <w:rFonts w:ascii="Calibri" w:hAnsi="Calibri" w:cs="Calibri"/>
          <w:sz w:val="22"/>
          <w:szCs w:val="22"/>
        </w:rPr>
        <w:t xml:space="preserve"> (Uradni list RS, št. 50/22)</w:t>
      </w:r>
      <w:r w:rsidRPr="00CE3721">
        <w:rPr>
          <w:rFonts w:ascii="Calibri" w:hAnsi="Calibri" w:cs="Calibri"/>
          <w:sz w:val="22"/>
          <w:szCs w:val="22"/>
        </w:rPr>
        <w:t>.«.</w:t>
      </w:r>
    </w:p>
    <w:p w14:paraId="4230D873" w14:textId="66EC8885" w:rsidR="002039B7" w:rsidRPr="00CE3721" w:rsidRDefault="002039B7" w:rsidP="002039B7">
      <w:pPr>
        <w:jc w:val="both"/>
        <w:rPr>
          <w:rFonts w:ascii="Calibri" w:hAnsi="Calibri" w:cs="Calibri"/>
          <w:sz w:val="22"/>
          <w:szCs w:val="22"/>
        </w:rPr>
      </w:pPr>
    </w:p>
    <w:p w14:paraId="1B3E40DE" w14:textId="52CBCB3E" w:rsidR="002039B7" w:rsidRPr="00CE3721" w:rsidRDefault="002039B7" w:rsidP="002039B7">
      <w:pPr>
        <w:jc w:val="both"/>
        <w:rPr>
          <w:rFonts w:ascii="Calibri" w:hAnsi="Calibri" w:cs="Calibri"/>
          <w:sz w:val="22"/>
          <w:szCs w:val="22"/>
        </w:rPr>
      </w:pPr>
      <w:r w:rsidRPr="00CE3721">
        <w:rPr>
          <w:rFonts w:ascii="Calibri" w:hAnsi="Calibri" w:cs="Calibri"/>
          <w:sz w:val="22"/>
          <w:szCs w:val="22"/>
        </w:rPr>
        <w:t xml:space="preserve">Točka 2.4.3 </w:t>
      </w:r>
      <w:r w:rsidR="00034376" w:rsidRPr="00034376">
        <w:rPr>
          <w:rFonts w:ascii="Calibri" w:hAnsi="Calibri" w:cs="Calibri"/>
          <w:sz w:val="22"/>
          <w:szCs w:val="22"/>
        </w:rPr>
        <w:t xml:space="preserve">Kontrola pristopa </w:t>
      </w:r>
      <w:r w:rsidR="00034376">
        <w:rPr>
          <w:rFonts w:ascii="Calibri" w:hAnsi="Calibri" w:cs="Calibri"/>
          <w:sz w:val="22"/>
          <w:szCs w:val="22"/>
        </w:rPr>
        <w:t>s</w:t>
      </w:r>
      <w:r w:rsidRPr="00CE3721">
        <w:rPr>
          <w:rFonts w:ascii="Calibri" w:hAnsi="Calibri" w:cs="Calibri"/>
          <w:sz w:val="22"/>
          <w:szCs w:val="22"/>
        </w:rPr>
        <w:t>e spremeni tako, da se glasi:</w:t>
      </w:r>
    </w:p>
    <w:p w14:paraId="2643AC0E" w14:textId="0D2C4B7D" w:rsidR="002039B7" w:rsidRPr="00CE3721" w:rsidRDefault="002039B7" w:rsidP="002039B7">
      <w:pPr>
        <w:jc w:val="both"/>
        <w:rPr>
          <w:rFonts w:ascii="Calibri" w:hAnsi="Calibri" w:cs="Calibri"/>
          <w:sz w:val="22"/>
          <w:szCs w:val="22"/>
        </w:rPr>
      </w:pPr>
    </w:p>
    <w:p w14:paraId="13C94417" w14:textId="61495BE8" w:rsidR="00AB31CB" w:rsidRPr="00CE3721" w:rsidRDefault="002039B7" w:rsidP="002039B7">
      <w:pPr>
        <w:jc w:val="both"/>
        <w:rPr>
          <w:rFonts w:ascii="Calibri" w:hAnsi="Calibri" w:cs="Calibri"/>
          <w:sz w:val="22"/>
          <w:szCs w:val="22"/>
        </w:rPr>
      </w:pPr>
      <w:r w:rsidRPr="00CE3721">
        <w:rPr>
          <w:rFonts w:ascii="Calibri" w:hAnsi="Calibri" w:cs="Calibri"/>
          <w:sz w:val="22"/>
          <w:szCs w:val="22"/>
        </w:rPr>
        <w:t>»</w:t>
      </w:r>
      <w:r w:rsidR="00AB31CB" w:rsidRPr="00CE3721">
        <w:rPr>
          <w:rFonts w:ascii="Calibri" w:hAnsi="Calibri" w:cs="Calibri"/>
          <w:b/>
          <w:sz w:val="22"/>
          <w:szCs w:val="22"/>
        </w:rPr>
        <w:t>2.4.3   Kontrola pristopa</w:t>
      </w:r>
    </w:p>
    <w:p w14:paraId="3243EC3B" w14:textId="77777777" w:rsidR="00AB31CB" w:rsidRPr="00CE3721" w:rsidRDefault="00AB31CB" w:rsidP="002039B7">
      <w:pPr>
        <w:jc w:val="both"/>
        <w:rPr>
          <w:rFonts w:ascii="Calibri" w:hAnsi="Calibri" w:cs="Calibri"/>
          <w:sz w:val="22"/>
          <w:szCs w:val="22"/>
        </w:rPr>
      </w:pPr>
    </w:p>
    <w:p w14:paraId="2E5FC877" w14:textId="2B45DD34" w:rsidR="002039B7" w:rsidRPr="00CE3721" w:rsidRDefault="002039B7" w:rsidP="002039B7">
      <w:pPr>
        <w:jc w:val="both"/>
        <w:rPr>
          <w:rFonts w:ascii="Calibri" w:hAnsi="Calibri" w:cs="Calibri"/>
          <w:sz w:val="22"/>
          <w:szCs w:val="22"/>
        </w:rPr>
      </w:pPr>
      <w:r w:rsidRPr="00CE3721">
        <w:rPr>
          <w:rFonts w:ascii="Calibri" w:hAnsi="Calibri" w:cs="Calibri"/>
          <w:sz w:val="22"/>
          <w:szCs w:val="22"/>
        </w:rPr>
        <w:t>Zagotovi se interna kontrola prehodov v objektu oziroma omejitev pristopa do poslovnih prostorov posameznega organa.</w:t>
      </w:r>
    </w:p>
    <w:p w14:paraId="6BED03FF" w14:textId="77777777" w:rsidR="002039B7" w:rsidRPr="00CE3721" w:rsidRDefault="002039B7" w:rsidP="002039B7">
      <w:pPr>
        <w:jc w:val="both"/>
        <w:rPr>
          <w:rFonts w:ascii="Calibri" w:hAnsi="Calibri" w:cs="Calibri"/>
          <w:sz w:val="22"/>
          <w:szCs w:val="22"/>
        </w:rPr>
      </w:pPr>
    </w:p>
    <w:p w14:paraId="22005C78" w14:textId="2B090278" w:rsidR="002039B7" w:rsidRPr="00CE3721" w:rsidRDefault="002039B7" w:rsidP="002039B7">
      <w:pPr>
        <w:jc w:val="both"/>
        <w:rPr>
          <w:rFonts w:ascii="Calibri" w:hAnsi="Calibri" w:cs="Calibri"/>
          <w:sz w:val="22"/>
          <w:szCs w:val="22"/>
        </w:rPr>
      </w:pPr>
      <w:r w:rsidRPr="00CE3721">
        <w:rPr>
          <w:rFonts w:ascii="Calibri" w:hAnsi="Calibri" w:cs="Calibri"/>
          <w:sz w:val="22"/>
          <w:szCs w:val="22"/>
        </w:rPr>
        <w:t>Kontrola vstopa je obvezna za poslovne prostore prve skupine javnih uslužbencev. Prav tako je potrebno zagotoviti kontrolo vstopa za vstop v sistemske prostore in komunikacijska vozlišča lokalnega omrežja.</w:t>
      </w:r>
    </w:p>
    <w:p w14:paraId="0B14751E" w14:textId="77777777" w:rsidR="002039B7" w:rsidRPr="00CE3721" w:rsidRDefault="002039B7" w:rsidP="002039B7">
      <w:pPr>
        <w:jc w:val="both"/>
        <w:rPr>
          <w:rFonts w:ascii="Calibri" w:hAnsi="Calibri" w:cs="Calibri"/>
          <w:sz w:val="22"/>
          <w:szCs w:val="22"/>
        </w:rPr>
      </w:pPr>
    </w:p>
    <w:p w14:paraId="7758A8F0" w14:textId="5F4215E8" w:rsidR="002039B7" w:rsidRDefault="002039B7" w:rsidP="002039B7">
      <w:pPr>
        <w:jc w:val="both"/>
        <w:rPr>
          <w:rFonts w:ascii="Calibri" w:hAnsi="Calibri" w:cs="Calibri"/>
          <w:sz w:val="22"/>
          <w:szCs w:val="22"/>
        </w:rPr>
      </w:pPr>
      <w:r w:rsidRPr="00CE3721">
        <w:rPr>
          <w:rFonts w:ascii="Calibri" w:hAnsi="Calibri" w:cs="Calibri"/>
          <w:sz w:val="22"/>
          <w:szCs w:val="22"/>
        </w:rPr>
        <w:t xml:space="preserve">Prostori morajo imeti vgrajen sistem za kontrolo vhoda oziroma prehodov s pripadajočimi brezkontaktnimi čip karticami za zaposlene, ki naj kompatibilen s sistemom varnega tiskanja na </w:t>
      </w:r>
      <w:proofErr w:type="spellStart"/>
      <w:r w:rsidRPr="00CE3721">
        <w:rPr>
          <w:rFonts w:ascii="Calibri" w:hAnsi="Calibri" w:cs="Calibri"/>
          <w:sz w:val="22"/>
          <w:szCs w:val="22"/>
        </w:rPr>
        <w:t>multifunkcijske</w:t>
      </w:r>
      <w:proofErr w:type="spellEnd"/>
      <w:r w:rsidRPr="00CE3721">
        <w:rPr>
          <w:rFonts w:ascii="Calibri" w:hAnsi="Calibri" w:cs="Calibri"/>
          <w:sz w:val="22"/>
          <w:szCs w:val="22"/>
        </w:rPr>
        <w:t xml:space="preserve"> naprave in </w:t>
      </w:r>
      <w:r w:rsidRPr="00CE3721">
        <w:rPr>
          <w:rFonts w:ascii="Calibri" w:hAnsi="Calibri" w:cs="Calibri"/>
          <w:sz w:val="22"/>
          <w:szCs w:val="22"/>
        </w:rPr>
        <w:lastRenderedPageBreak/>
        <w:t>sistemom za beležene delovnega časa.«.</w:t>
      </w:r>
    </w:p>
    <w:p w14:paraId="054F44BE" w14:textId="4D0CF03C" w:rsidR="00645F05" w:rsidRDefault="00645F05" w:rsidP="002039B7">
      <w:pPr>
        <w:jc w:val="both"/>
        <w:rPr>
          <w:rFonts w:ascii="Calibri" w:hAnsi="Calibri" w:cs="Calibri"/>
          <w:sz w:val="22"/>
          <w:szCs w:val="22"/>
        </w:rPr>
      </w:pPr>
    </w:p>
    <w:p w14:paraId="04690504" w14:textId="34ACB60D" w:rsidR="00645F05" w:rsidRPr="00CE3721" w:rsidRDefault="00645F05" w:rsidP="002039B7">
      <w:pPr>
        <w:jc w:val="both"/>
        <w:rPr>
          <w:rFonts w:ascii="Calibri" w:hAnsi="Calibri" w:cs="Calibri"/>
          <w:sz w:val="22"/>
          <w:szCs w:val="22"/>
        </w:rPr>
      </w:pPr>
      <w:r>
        <w:rPr>
          <w:rFonts w:ascii="Calibri" w:hAnsi="Calibri" w:cs="Calibri"/>
          <w:sz w:val="22"/>
          <w:szCs w:val="22"/>
        </w:rPr>
        <w:t xml:space="preserve">V točki 2.4.4 se </w:t>
      </w:r>
      <w:r w:rsidR="0053718D">
        <w:rPr>
          <w:rFonts w:ascii="Calibri" w:hAnsi="Calibri" w:cs="Calibri"/>
          <w:sz w:val="22"/>
          <w:szCs w:val="22"/>
        </w:rPr>
        <w:t>besedilo »</w:t>
      </w:r>
      <w:r>
        <w:rPr>
          <w:rFonts w:ascii="Calibri" w:hAnsi="Calibri" w:cs="Calibri"/>
          <w:sz w:val="22"/>
          <w:szCs w:val="22"/>
        </w:rPr>
        <w:t xml:space="preserve">Uredba </w:t>
      </w:r>
      <w:r w:rsidRPr="00645F05">
        <w:rPr>
          <w:rFonts w:ascii="Calibri" w:hAnsi="Calibri" w:cs="Calibri"/>
          <w:sz w:val="22"/>
          <w:szCs w:val="22"/>
        </w:rPr>
        <w:t>o poslovnem času, uradnih urah in delovnem času v organih državne uprave</w:t>
      </w:r>
      <w:r w:rsidR="0053718D">
        <w:rPr>
          <w:rFonts w:ascii="Calibri" w:hAnsi="Calibri" w:cs="Calibri"/>
          <w:sz w:val="22"/>
          <w:szCs w:val="22"/>
        </w:rPr>
        <w:t>«</w:t>
      </w:r>
      <w:r w:rsidRPr="00645F05">
        <w:rPr>
          <w:rFonts w:ascii="Calibri" w:hAnsi="Calibri" w:cs="Calibri"/>
          <w:sz w:val="22"/>
          <w:szCs w:val="22"/>
        </w:rPr>
        <w:t xml:space="preserve"> </w:t>
      </w:r>
      <w:r>
        <w:rPr>
          <w:rFonts w:ascii="Calibri" w:hAnsi="Calibri" w:cs="Calibri"/>
          <w:sz w:val="22"/>
          <w:szCs w:val="22"/>
        </w:rPr>
        <w:t xml:space="preserve">nadomesti z </w:t>
      </w:r>
      <w:r w:rsidR="0053718D">
        <w:rPr>
          <w:rFonts w:ascii="Calibri" w:hAnsi="Calibri" w:cs="Calibri"/>
          <w:sz w:val="22"/>
          <w:szCs w:val="22"/>
        </w:rPr>
        <w:t xml:space="preserve">besedilom </w:t>
      </w:r>
      <w:r>
        <w:rPr>
          <w:rFonts w:ascii="Calibri" w:hAnsi="Calibri" w:cs="Calibri"/>
          <w:sz w:val="22"/>
          <w:szCs w:val="22"/>
        </w:rPr>
        <w:t>»</w:t>
      </w:r>
      <w:r w:rsidRPr="00645F05">
        <w:rPr>
          <w:rFonts w:ascii="Calibri" w:hAnsi="Calibri" w:cs="Calibri"/>
          <w:sz w:val="22"/>
          <w:szCs w:val="22"/>
        </w:rPr>
        <w:t xml:space="preserve">Uredba o delovnem času v organih državne uprave (Uradni list RS, št. 115/07, 122/07 – </w:t>
      </w:r>
      <w:proofErr w:type="spellStart"/>
      <w:r w:rsidRPr="00645F05">
        <w:rPr>
          <w:rFonts w:ascii="Calibri" w:hAnsi="Calibri" w:cs="Calibri"/>
          <w:sz w:val="22"/>
          <w:szCs w:val="22"/>
        </w:rPr>
        <w:t>popr</w:t>
      </w:r>
      <w:proofErr w:type="spellEnd"/>
      <w:r w:rsidRPr="00645F05">
        <w:rPr>
          <w:rFonts w:ascii="Calibri" w:hAnsi="Calibri" w:cs="Calibri"/>
          <w:sz w:val="22"/>
          <w:szCs w:val="22"/>
        </w:rPr>
        <w:t>., 28/16, 40/17 in 44/19)</w:t>
      </w:r>
      <w:r>
        <w:rPr>
          <w:rFonts w:ascii="Calibri" w:hAnsi="Calibri" w:cs="Calibri"/>
          <w:sz w:val="22"/>
          <w:szCs w:val="22"/>
        </w:rPr>
        <w:t>«.</w:t>
      </w:r>
    </w:p>
    <w:p w14:paraId="4C105115" w14:textId="1C12FD44" w:rsidR="00BF4880" w:rsidRDefault="00BF4880" w:rsidP="00CC1FF0">
      <w:pPr>
        <w:jc w:val="both"/>
        <w:rPr>
          <w:rFonts w:ascii="Calibri" w:hAnsi="Calibri" w:cs="Calibri"/>
          <w:sz w:val="22"/>
          <w:szCs w:val="22"/>
        </w:rPr>
      </w:pPr>
    </w:p>
    <w:p w14:paraId="1F8ACDB5" w14:textId="7F08F7ED" w:rsidR="007979FF" w:rsidRDefault="007979FF" w:rsidP="00CC1FF0">
      <w:pPr>
        <w:jc w:val="both"/>
        <w:rPr>
          <w:rFonts w:ascii="Calibri" w:hAnsi="Calibri" w:cs="Calibri"/>
          <w:sz w:val="22"/>
          <w:szCs w:val="22"/>
        </w:rPr>
      </w:pPr>
      <w:r>
        <w:rPr>
          <w:rFonts w:ascii="Calibri" w:hAnsi="Calibri" w:cs="Calibri"/>
          <w:sz w:val="22"/>
          <w:szCs w:val="22"/>
        </w:rPr>
        <w:t>V točki 3 se</w:t>
      </w:r>
      <w:r w:rsidR="00F90643">
        <w:rPr>
          <w:rFonts w:ascii="Calibri" w:hAnsi="Calibri" w:cs="Calibri"/>
          <w:sz w:val="22"/>
          <w:szCs w:val="22"/>
        </w:rPr>
        <w:t xml:space="preserve"> besedilo</w:t>
      </w:r>
      <w:r>
        <w:rPr>
          <w:rFonts w:ascii="Calibri" w:hAnsi="Calibri" w:cs="Calibri"/>
          <w:sz w:val="22"/>
          <w:szCs w:val="22"/>
        </w:rPr>
        <w:t xml:space="preserve"> </w:t>
      </w:r>
      <w:r w:rsidR="00F90643">
        <w:rPr>
          <w:rFonts w:ascii="Calibri" w:hAnsi="Calibri" w:cs="Calibri"/>
          <w:sz w:val="22"/>
          <w:szCs w:val="22"/>
        </w:rPr>
        <w:t>»</w:t>
      </w:r>
      <w:r>
        <w:rPr>
          <w:rFonts w:ascii="Calibri" w:hAnsi="Calibri" w:cs="Calibri"/>
          <w:sz w:val="22"/>
          <w:szCs w:val="22"/>
        </w:rPr>
        <w:t>zakonodaja s področja zelenega javnega naročanja</w:t>
      </w:r>
      <w:r w:rsidR="00F90643">
        <w:rPr>
          <w:rFonts w:ascii="Calibri" w:hAnsi="Calibri" w:cs="Calibri"/>
          <w:sz w:val="22"/>
          <w:szCs w:val="22"/>
        </w:rPr>
        <w:t>«</w:t>
      </w:r>
      <w:r>
        <w:rPr>
          <w:rFonts w:ascii="Calibri" w:hAnsi="Calibri" w:cs="Calibri"/>
          <w:sz w:val="22"/>
          <w:szCs w:val="22"/>
        </w:rPr>
        <w:t xml:space="preserve"> nadomesti z </w:t>
      </w:r>
      <w:r w:rsidR="00F90643">
        <w:rPr>
          <w:rFonts w:ascii="Calibri" w:hAnsi="Calibri" w:cs="Calibri"/>
          <w:sz w:val="22"/>
          <w:szCs w:val="22"/>
        </w:rPr>
        <w:t xml:space="preserve">besedilom </w:t>
      </w:r>
      <w:r w:rsidR="00F74876">
        <w:rPr>
          <w:rFonts w:ascii="Calibri" w:hAnsi="Calibri" w:cs="Calibri"/>
          <w:sz w:val="22"/>
          <w:szCs w:val="22"/>
        </w:rPr>
        <w:t>»</w:t>
      </w:r>
      <w:r w:rsidR="00F74876" w:rsidRPr="00F74876">
        <w:rPr>
          <w:rFonts w:ascii="Calibri" w:hAnsi="Calibri" w:cs="Calibri"/>
          <w:sz w:val="22"/>
          <w:szCs w:val="22"/>
        </w:rPr>
        <w:t>Uredb</w:t>
      </w:r>
      <w:r w:rsidR="00F74876">
        <w:rPr>
          <w:rFonts w:ascii="Calibri" w:hAnsi="Calibri" w:cs="Calibri"/>
          <w:sz w:val="22"/>
          <w:szCs w:val="22"/>
        </w:rPr>
        <w:t>e</w:t>
      </w:r>
      <w:r w:rsidR="00F74876" w:rsidRPr="00F74876">
        <w:rPr>
          <w:rFonts w:ascii="Calibri" w:hAnsi="Calibri" w:cs="Calibri"/>
          <w:sz w:val="22"/>
          <w:szCs w:val="22"/>
        </w:rPr>
        <w:t xml:space="preserve"> o zelenem javnem naročanju (Uradni list RS, št. 51/17, 64/19 in 121/21)</w:t>
      </w:r>
      <w:r w:rsidR="00F74876">
        <w:rPr>
          <w:rFonts w:ascii="Calibri" w:hAnsi="Calibri" w:cs="Calibri"/>
          <w:sz w:val="22"/>
          <w:szCs w:val="22"/>
        </w:rPr>
        <w:t>«</w:t>
      </w:r>
      <w:r>
        <w:rPr>
          <w:rFonts w:ascii="Calibri" w:hAnsi="Calibri" w:cs="Calibri"/>
          <w:sz w:val="22"/>
          <w:szCs w:val="22"/>
        </w:rPr>
        <w:t xml:space="preserve"> in </w:t>
      </w:r>
      <w:r w:rsidR="00F90643">
        <w:rPr>
          <w:rFonts w:ascii="Calibri" w:hAnsi="Calibri" w:cs="Calibri"/>
          <w:sz w:val="22"/>
          <w:szCs w:val="22"/>
        </w:rPr>
        <w:t xml:space="preserve">besedilo </w:t>
      </w:r>
      <w:r>
        <w:rPr>
          <w:rFonts w:ascii="Calibri" w:hAnsi="Calibri" w:cs="Calibri"/>
          <w:sz w:val="22"/>
          <w:szCs w:val="22"/>
        </w:rPr>
        <w:t>»</w:t>
      </w:r>
      <w:r w:rsidRPr="007979FF">
        <w:rPr>
          <w:rFonts w:ascii="Calibri" w:hAnsi="Calibri" w:cs="Calibri"/>
          <w:sz w:val="22"/>
          <w:szCs w:val="22"/>
        </w:rPr>
        <w:t>Zakon</w:t>
      </w:r>
      <w:r>
        <w:rPr>
          <w:rFonts w:ascii="Calibri" w:hAnsi="Calibri" w:cs="Calibri"/>
          <w:sz w:val="22"/>
          <w:szCs w:val="22"/>
        </w:rPr>
        <w:t>a</w:t>
      </w:r>
      <w:r w:rsidRPr="007979FF">
        <w:rPr>
          <w:rFonts w:ascii="Calibri" w:hAnsi="Calibri" w:cs="Calibri"/>
          <w:sz w:val="22"/>
          <w:szCs w:val="22"/>
        </w:rPr>
        <w:t xml:space="preserve"> o uresničevanju javnega interesa za kulturo (Uradni list RS, št. 77/07 – uradno prečiščeno besedilo, 56/08, 4/10, 20/11, 111/13, 68/16, 61/17, 21/18 – </w:t>
      </w:r>
      <w:proofErr w:type="spellStart"/>
      <w:r w:rsidRPr="007979FF">
        <w:rPr>
          <w:rFonts w:ascii="Calibri" w:hAnsi="Calibri" w:cs="Calibri"/>
          <w:sz w:val="22"/>
          <w:szCs w:val="22"/>
        </w:rPr>
        <w:t>ZNOrg</w:t>
      </w:r>
      <w:proofErr w:type="spellEnd"/>
      <w:r w:rsidRPr="007979FF">
        <w:rPr>
          <w:rFonts w:ascii="Calibri" w:hAnsi="Calibri" w:cs="Calibri"/>
          <w:sz w:val="22"/>
          <w:szCs w:val="22"/>
        </w:rPr>
        <w:t>,)</w:t>
      </w:r>
      <w:r w:rsidR="00135263">
        <w:rPr>
          <w:rFonts w:ascii="Calibri" w:hAnsi="Calibri" w:cs="Calibri"/>
          <w:sz w:val="22"/>
          <w:szCs w:val="22"/>
        </w:rPr>
        <w:t>«</w:t>
      </w:r>
      <w:r>
        <w:rPr>
          <w:rFonts w:ascii="Calibri" w:hAnsi="Calibri" w:cs="Calibri"/>
          <w:sz w:val="22"/>
          <w:szCs w:val="22"/>
        </w:rPr>
        <w:t xml:space="preserve"> nadomesti z </w:t>
      </w:r>
      <w:r w:rsidR="00F90643">
        <w:rPr>
          <w:rFonts w:ascii="Calibri" w:hAnsi="Calibri" w:cs="Calibri"/>
          <w:sz w:val="22"/>
          <w:szCs w:val="22"/>
        </w:rPr>
        <w:t xml:space="preserve">besedilom </w:t>
      </w:r>
      <w:r>
        <w:rPr>
          <w:rFonts w:ascii="Calibri" w:hAnsi="Calibri" w:cs="Calibri"/>
          <w:sz w:val="22"/>
          <w:szCs w:val="22"/>
        </w:rPr>
        <w:t>»</w:t>
      </w:r>
      <w:r w:rsidRPr="007979FF">
        <w:rPr>
          <w:rFonts w:ascii="Calibri" w:hAnsi="Calibri" w:cs="Calibri"/>
          <w:sz w:val="22"/>
          <w:szCs w:val="22"/>
        </w:rPr>
        <w:t>Zakon</w:t>
      </w:r>
      <w:r>
        <w:rPr>
          <w:rFonts w:ascii="Calibri" w:hAnsi="Calibri" w:cs="Calibri"/>
          <w:sz w:val="22"/>
          <w:szCs w:val="22"/>
        </w:rPr>
        <w:t>a</w:t>
      </w:r>
      <w:r w:rsidRPr="007979FF">
        <w:rPr>
          <w:rFonts w:ascii="Calibri" w:hAnsi="Calibri" w:cs="Calibri"/>
          <w:sz w:val="22"/>
          <w:szCs w:val="22"/>
        </w:rPr>
        <w:t xml:space="preserve"> o uresničevanju javnega interesa za kulturo (Uradni list RS, št. 77/07 – uradno prečiščeno besedilo, 56/08, 4/10, 20/11, 111/13, 68/16, 61/17, 21/18 – </w:t>
      </w:r>
      <w:proofErr w:type="spellStart"/>
      <w:r w:rsidRPr="007979FF">
        <w:rPr>
          <w:rFonts w:ascii="Calibri" w:hAnsi="Calibri" w:cs="Calibri"/>
          <w:sz w:val="22"/>
          <w:szCs w:val="22"/>
        </w:rPr>
        <w:t>ZNOrg</w:t>
      </w:r>
      <w:proofErr w:type="spellEnd"/>
      <w:r w:rsidRPr="007979FF">
        <w:rPr>
          <w:rFonts w:ascii="Calibri" w:hAnsi="Calibri" w:cs="Calibri"/>
          <w:sz w:val="22"/>
          <w:szCs w:val="22"/>
        </w:rPr>
        <w:t xml:space="preserve">, 3/22 – </w:t>
      </w:r>
      <w:proofErr w:type="spellStart"/>
      <w:r w:rsidRPr="007979FF">
        <w:rPr>
          <w:rFonts w:ascii="Calibri" w:hAnsi="Calibri" w:cs="Calibri"/>
          <w:sz w:val="22"/>
          <w:szCs w:val="22"/>
        </w:rPr>
        <w:t>ZDeb</w:t>
      </w:r>
      <w:proofErr w:type="spellEnd"/>
      <w:r w:rsidRPr="007979FF">
        <w:rPr>
          <w:rFonts w:ascii="Calibri" w:hAnsi="Calibri" w:cs="Calibri"/>
          <w:sz w:val="22"/>
          <w:szCs w:val="22"/>
        </w:rPr>
        <w:t xml:space="preserve"> in 105/22 – ZZNŠPP)</w:t>
      </w:r>
      <w:r>
        <w:rPr>
          <w:rFonts w:ascii="Calibri" w:hAnsi="Calibri" w:cs="Calibri"/>
          <w:sz w:val="22"/>
          <w:szCs w:val="22"/>
        </w:rPr>
        <w:t>«.</w:t>
      </w:r>
    </w:p>
    <w:p w14:paraId="37727E33" w14:textId="77777777" w:rsidR="00F74876" w:rsidRDefault="00F74876" w:rsidP="00CC1FF0">
      <w:pPr>
        <w:jc w:val="both"/>
        <w:rPr>
          <w:rFonts w:ascii="Calibri" w:hAnsi="Calibri" w:cs="Calibri"/>
          <w:sz w:val="22"/>
          <w:szCs w:val="22"/>
        </w:rPr>
      </w:pPr>
    </w:p>
    <w:p w14:paraId="274664C7" w14:textId="77777777" w:rsidR="00F74876" w:rsidRPr="00CE3721" w:rsidRDefault="00F74876" w:rsidP="00F74876">
      <w:pPr>
        <w:jc w:val="both"/>
        <w:rPr>
          <w:rFonts w:ascii="Calibri" w:hAnsi="Calibri" w:cs="Calibri"/>
          <w:sz w:val="22"/>
          <w:szCs w:val="22"/>
        </w:rPr>
      </w:pPr>
      <w:r w:rsidRPr="00CE3721">
        <w:rPr>
          <w:rFonts w:ascii="Calibri" w:hAnsi="Calibri" w:cs="Calibri"/>
          <w:sz w:val="22"/>
          <w:szCs w:val="22"/>
        </w:rPr>
        <w:t xml:space="preserve">Točka 3.2.1.1 </w:t>
      </w:r>
      <w:r w:rsidRPr="00034376">
        <w:rPr>
          <w:rFonts w:ascii="Calibri" w:hAnsi="Calibri" w:cs="Calibri"/>
          <w:sz w:val="22"/>
          <w:szCs w:val="22"/>
        </w:rPr>
        <w:t xml:space="preserve">Priključna miza za razgovor </w:t>
      </w:r>
      <w:r w:rsidRPr="00CE3721">
        <w:rPr>
          <w:rFonts w:ascii="Calibri" w:hAnsi="Calibri" w:cs="Calibri"/>
          <w:sz w:val="22"/>
          <w:szCs w:val="22"/>
        </w:rPr>
        <w:t>se spremeni tako, da se glasi:</w:t>
      </w:r>
    </w:p>
    <w:p w14:paraId="5C614EA5" w14:textId="77777777" w:rsidR="007979FF" w:rsidRPr="00CE3721" w:rsidRDefault="007979FF" w:rsidP="00CC1FF0">
      <w:pPr>
        <w:jc w:val="both"/>
        <w:rPr>
          <w:rFonts w:ascii="Calibri" w:hAnsi="Calibri" w:cs="Calibri"/>
          <w:sz w:val="22"/>
          <w:szCs w:val="22"/>
        </w:rPr>
      </w:pPr>
    </w:p>
    <w:p w14:paraId="01959684" w14:textId="265995D8" w:rsidR="00AB31CB" w:rsidRPr="00CE3721" w:rsidRDefault="00BF4880" w:rsidP="00BF4880">
      <w:pPr>
        <w:jc w:val="both"/>
        <w:rPr>
          <w:rFonts w:ascii="Calibri" w:hAnsi="Calibri" w:cs="Calibri"/>
          <w:sz w:val="22"/>
          <w:szCs w:val="22"/>
        </w:rPr>
      </w:pPr>
      <w:r w:rsidRPr="00CE3721">
        <w:rPr>
          <w:rFonts w:ascii="Calibri" w:hAnsi="Calibri" w:cs="Calibri"/>
          <w:sz w:val="22"/>
          <w:szCs w:val="22"/>
        </w:rPr>
        <w:t>»</w:t>
      </w:r>
      <w:r w:rsidR="00AB31CB" w:rsidRPr="00CE3721">
        <w:rPr>
          <w:rFonts w:ascii="Calibri" w:hAnsi="Calibri" w:cs="Calibri"/>
          <w:b/>
          <w:sz w:val="22"/>
          <w:szCs w:val="22"/>
        </w:rPr>
        <w:t>3.2.1.1   Priključna miza za razgovor</w:t>
      </w:r>
    </w:p>
    <w:p w14:paraId="620BEF3C" w14:textId="77777777" w:rsidR="00AB31CB" w:rsidRPr="00CE3721" w:rsidRDefault="00AB31CB" w:rsidP="00BF4880">
      <w:pPr>
        <w:jc w:val="both"/>
        <w:rPr>
          <w:rFonts w:ascii="Calibri" w:hAnsi="Calibri" w:cs="Calibri"/>
          <w:sz w:val="22"/>
          <w:szCs w:val="22"/>
        </w:rPr>
      </w:pPr>
    </w:p>
    <w:p w14:paraId="3AA52B48" w14:textId="62BC04AB" w:rsidR="00CC1FF0" w:rsidRPr="00CE3721" w:rsidRDefault="00BF4880" w:rsidP="00BF4880">
      <w:pPr>
        <w:jc w:val="both"/>
        <w:rPr>
          <w:rFonts w:ascii="Calibri" w:hAnsi="Calibri" w:cs="Calibri"/>
          <w:sz w:val="22"/>
          <w:szCs w:val="22"/>
        </w:rPr>
      </w:pPr>
      <w:r w:rsidRPr="00CE3721">
        <w:rPr>
          <w:rFonts w:ascii="Calibri" w:hAnsi="Calibri" w:cs="Calibri"/>
          <w:sz w:val="22"/>
          <w:szCs w:val="22"/>
        </w:rPr>
        <w:t>Priključna miza za razgovor je podaljšek delovne mize, ki omogoči razgovor med dvema osebama ali več osebami. Po potrebi se predvidi za tretjo skupino javnih uslužbencev in glede na prostorske možnosti posameznih pisarn. Kakovost obdelave je v skladu z delovnim mestom. Obliko priključka določi v načrtu arhitekt.«</w:t>
      </w:r>
      <w:r w:rsidR="001F0172" w:rsidRPr="00CE3721">
        <w:rPr>
          <w:rFonts w:ascii="Calibri" w:hAnsi="Calibri" w:cs="Calibri"/>
          <w:sz w:val="22"/>
          <w:szCs w:val="22"/>
        </w:rPr>
        <w:t>.</w:t>
      </w:r>
    </w:p>
    <w:p w14:paraId="16373B8D" w14:textId="3E603AA0" w:rsidR="002039B7" w:rsidRDefault="002039B7" w:rsidP="00BF4880">
      <w:pPr>
        <w:jc w:val="both"/>
        <w:rPr>
          <w:rFonts w:ascii="Calibri" w:hAnsi="Calibri" w:cs="Calibri"/>
          <w:sz w:val="22"/>
          <w:szCs w:val="22"/>
        </w:rPr>
      </w:pPr>
    </w:p>
    <w:p w14:paraId="0CB5ECA3" w14:textId="71D63427" w:rsidR="00F74876" w:rsidRDefault="00F74876" w:rsidP="00BF4880">
      <w:pPr>
        <w:jc w:val="both"/>
        <w:rPr>
          <w:rFonts w:ascii="Calibri" w:hAnsi="Calibri" w:cs="Calibri"/>
          <w:sz w:val="22"/>
          <w:szCs w:val="22"/>
        </w:rPr>
      </w:pPr>
      <w:r>
        <w:rPr>
          <w:rFonts w:ascii="Calibri" w:hAnsi="Calibri" w:cs="Calibri"/>
          <w:sz w:val="22"/>
          <w:szCs w:val="22"/>
        </w:rPr>
        <w:t xml:space="preserve">V točki 3.2.10 se </w:t>
      </w:r>
      <w:r w:rsidR="00CF4E35">
        <w:rPr>
          <w:rFonts w:ascii="Calibri" w:hAnsi="Calibri" w:cs="Calibri"/>
          <w:sz w:val="22"/>
          <w:szCs w:val="22"/>
        </w:rPr>
        <w:t>besedilo »</w:t>
      </w:r>
      <w:r w:rsidRPr="00F74876">
        <w:rPr>
          <w:rFonts w:ascii="Calibri" w:hAnsi="Calibri" w:cs="Calibri"/>
          <w:sz w:val="22"/>
          <w:szCs w:val="22"/>
        </w:rPr>
        <w:t>Uredba o celostni grafični podobi Vlade Republike Slovenije in drugih organov državne uprave (Uradni list RS, št. 58/10</w:t>
      </w:r>
      <w:r>
        <w:rPr>
          <w:rFonts w:ascii="Calibri" w:hAnsi="Calibri" w:cs="Calibri"/>
          <w:sz w:val="22"/>
          <w:szCs w:val="22"/>
        </w:rPr>
        <w:t xml:space="preserve"> in </w:t>
      </w:r>
      <w:r w:rsidRPr="00F74876">
        <w:rPr>
          <w:rFonts w:ascii="Calibri" w:hAnsi="Calibri" w:cs="Calibri"/>
          <w:sz w:val="22"/>
          <w:szCs w:val="22"/>
        </w:rPr>
        <w:t>57/11)</w:t>
      </w:r>
      <w:r w:rsidR="00CF4E35">
        <w:rPr>
          <w:rFonts w:ascii="Calibri" w:hAnsi="Calibri" w:cs="Calibri"/>
          <w:sz w:val="22"/>
          <w:szCs w:val="22"/>
        </w:rPr>
        <w:t>«</w:t>
      </w:r>
      <w:r>
        <w:rPr>
          <w:rFonts w:ascii="Calibri" w:hAnsi="Calibri" w:cs="Calibri"/>
          <w:sz w:val="22"/>
          <w:szCs w:val="22"/>
        </w:rPr>
        <w:t xml:space="preserve"> nadomesti z </w:t>
      </w:r>
      <w:r w:rsidR="00CF4E35">
        <w:rPr>
          <w:rFonts w:ascii="Calibri" w:hAnsi="Calibri" w:cs="Calibri"/>
          <w:sz w:val="22"/>
          <w:szCs w:val="22"/>
        </w:rPr>
        <w:t>besedilom</w:t>
      </w:r>
      <w:r>
        <w:rPr>
          <w:rFonts w:ascii="Calibri" w:hAnsi="Calibri" w:cs="Calibri"/>
          <w:sz w:val="22"/>
          <w:szCs w:val="22"/>
        </w:rPr>
        <w:t xml:space="preserve"> »</w:t>
      </w:r>
      <w:r w:rsidRPr="00F74876">
        <w:rPr>
          <w:rFonts w:ascii="Calibri" w:hAnsi="Calibri" w:cs="Calibri"/>
          <w:sz w:val="22"/>
          <w:szCs w:val="22"/>
        </w:rPr>
        <w:t>Uredba o celostni grafični podobi Vlade Republike Slovenije in drugih organov državne uprave (Uradni list RS, št. 58/10, 57/11, 94/20 in 11/22)</w:t>
      </w:r>
      <w:r>
        <w:rPr>
          <w:rFonts w:ascii="Calibri" w:hAnsi="Calibri" w:cs="Calibri"/>
          <w:sz w:val="22"/>
          <w:szCs w:val="22"/>
        </w:rPr>
        <w:t>«.</w:t>
      </w:r>
    </w:p>
    <w:p w14:paraId="0F7925DC" w14:textId="77777777" w:rsidR="00135263" w:rsidRDefault="00135263" w:rsidP="00BF4880">
      <w:pPr>
        <w:jc w:val="both"/>
        <w:rPr>
          <w:rFonts w:ascii="Calibri" w:hAnsi="Calibri" w:cs="Calibri"/>
          <w:color w:val="FF0000"/>
          <w:sz w:val="22"/>
          <w:szCs w:val="22"/>
        </w:rPr>
      </w:pPr>
    </w:p>
    <w:p w14:paraId="38C4BC7A" w14:textId="1C47F470" w:rsidR="002039B7" w:rsidRPr="00135263" w:rsidRDefault="00F5031A" w:rsidP="00BF4880">
      <w:pPr>
        <w:jc w:val="both"/>
        <w:rPr>
          <w:rFonts w:ascii="Calibri" w:hAnsi="Calibri" w:cs="Calibri"/>
          <w:sz w:val="22"/>
          <w:szCs w:val="22"/>
        </w:rPr>
      </w:pPr>
      <w:r w:rsidRPr="00135263">
        <w:rPr>
          <w:rFonts w:ascii="Calibri" w:hAnsi="Calibri" w:cs="Calibri"/>
          <w:sz w:val="22"/>
          <w:szCs w:val="22"/>
        </w:rPr>
        <w:t xml:space="preserve">V točki 3.3.3 </w:t>
      </w:r>
      <w:r w:rsidR="00135263" w:rsidRPr="00135263">
        <w:rPr>
          <w:rFonts w:ascii="Calibri" w:hAnsi="Calibri" w:cs="Calibri"/>
          <w:sz w:val="22"/>
          <w:szCs w:val="22"/>
        </w:rPr>
        <w:t xml:space="preserve">se spremeni naslov in vsebina točke </w:t>
      </w:r>
      <w:r w:rsidR="00B2248F" w:rsidRPr="00135263">
        <w:rPr>
          <w:rFonts w:ascii="Calibri" w:hAnsi="Calibri" w:cs="Calibri"/>
          <w:sz w:val="22"/>
          <w:szCs w:val="22"/>
        </w:rPr>
        <w:t xml:space="preserve">Varnostne omare za hrambo tajnih podatkov </w:t>
      </w:r>
      <w:r w:rsidR="00AB31CB" w:rsidRPr="00135263">
        <w:rPr>
          <w:rFonts w:ascii="Calibri" w:hAnsi="Calibri" w:cs="Calibri"/>
          <w:sz w:val="22"/>
          <w:szCs w:val="22"/>
        </w:rPr>
        <w:t>spremeni</w:t>
      </w:r>
      <w:r w:rsidR="002039B7" w:rsidRPr="00135263">
        <w:rPr>
          <w:rFonts w:ascii="Calibri" w:hAnsi="Calibri" w:cs="Calibri"/>
          <w:sz w:val="22"/>
          <w:szCs w:val="22"/>
        </w:rPr>
        <w:t xml:space="preserve"> tako, da se glasi:</w:t>
      </w:r>
    </w:p>
    <w:p w14:paraId="0E27363F" w14:textId="1158D027" w:rsidR="002039B7" w:rsidRPr="00CE3721" w:rsidRDefault="002039B7" w:rsidP="00BF4880">
      <w:pPr>
        <w:jc w:val="both"/>
        <w:rPr>
          <w:rFonts w:ascii="Calibri" w:hAnsi="Calibri" w:cs="Calibri"/>
          <w:sz w:val="22"/>
          <w:szCs w:val="22"/>
        </w:rPr>
      </w:pPr>
    </w:p>
    <w:p w14:paraId="17DFE365" w14:textId="7946609B" w:rsidR="00AB31CB" w:rsidRPr="00CE3721" w:rsidRDefault="002039B7" w:rsidP="002039B7">
      <w:pPr>
        <w:jc w:val="both"/>
        <w:rPr>
          <w:rFonts w:ascii="Calibri" w:hAnsi="Calibri" w:cs="Calibri"/>
          <w:sz w:val="22"/>
          <w:szCs w:val="22"/>
        </w:rPr>
      </w:pPr>
      <w:r w:rsidRPr="00CE3721">
        <w:rPr>
          <w:rFonts w:ascii="Calibri" w:hAnsi="Calibri" w:cs="Calibri"/>
          <w:sz w:val="22"/>
          <w:szCs w:val="22"/>
        </w:rPr>
        <w:t>»</w:t>
      </w:r>
      <w:r w:rsidR="00AB31CB" w:rsidRPr="00CE3721">
        <w:rPr>
          <w:rFonts w:ascii="Calibri" w:hAnsi="Calibri" w:cs="Calibri"/>
          <w:b/>
          <w:sz w:val="22"/>
          <w:szCs w:val="22"/>
        </w:rPr>
        <w:t>3.3.3   Blagajne za hrambo tajnih podatkov</w:t>
      </w:r>
    </w:p>
    <w:p w14:paraId="7F9B9687" w14:textId="77777777" w:rsidR="00AB31CB" w:rsidRPr="00CE3721" w:rsidRDefault="00AB31CB" w:rsidP="002039B7">
      <w:pPr>
        <w:jc w:val="both"/>
        <w:rPr>
          <w:rFonts w:ascii="Calibri" w:hAnsi="Calibri" w:cs="Calibri"/>
          <w:sz w:val="22"/>
          <w:szCs w:val="22"/>
        </w:rPr>
      </w:pPr>
    </w:p>
    <w:p w14:paraId="173623AA" w14:textId="49296501" w:rsidR="002039B7" w:rsidRPr="00CE3721" w:rsidRDefault="002039B7" w:rsidP="002039B7">
      <w:pPr>
        <w:jc w:val="both"/>
        <w:rPr>
          <w:rFonts w:ascii="Calibri" w:hAnsi="Calibri" w:cs="Calibri"/>
          <w:sz w:val="22"/>
          <w:szCs w:val="22"/>
        </w:rPr>
      </w:pPr>
      <w:r w:rsidRPr="00CE3721">
        <w:rPr>
          <w:rFonts w:ascii="Calibri" w:hAnsi="Calibri" w:cs="Calibri"/>
          <w:sz w:val="22"/>
          <w:szCs w:val="22"/>
        </w:rPr>
        <w:t>Blagajne, v katerih se v varnostnem območju hranijo tajni podatki stopenj ZAUPNO ali višje, morajo izpolnjevati pogoje iz Uredbe o varovanju tajnih podatkov</w:t>
      </w:r>
      <w:r w:rsidR="00B05D7A" w:rsidRPr="00CE3721">
        <w:rPr>
          <w:rFonts w:ascii="Calibri" w:hAnsi="Calibri" w:cs="Calibri"/>
          <w:sz w:val="22"/>
          <w:szCs w:val="22"/>
        </w:rPr>
        <w:t xml:space="preserve"> (Uradni list RS, št. 50/22)</w:t>
      </w:r>
      <w:r w:rsidRPr="00CE3721">
        <w:rPr>
          <w:rFonts w:ascii="Calibri" w:hAnsi="Calibri" w:cs="Calibri"/>
          <w:sz w:val="22"/>
          <w:szCs w:val="22"/>
        </w:rPr>
        <w:t>. Biti morajo protivlomne in protipožarne ter morajo biti povezane s sistemom ali službo varovanja. Za blagajne mora izvajalec naročniku predložiti certifikat.«.</w:t>
      </w:r>
    </w:p>
    <w:p w14:paraId="23D89388" w14:textId="16C83754" w:rsidR="00823C9F" w:rsidRPr="00CE3721" w:rsidRDefault="00823C9F" w:rsidP="007D12F2">
      <w:pPr>
        <w:jc w:val="both"/>
        <w:rPr>
          <w:rFonts w:ascii="Calibri" w:hAnsi="Calibri" w:cs="Calibri"/>
          <w:b/>
          <w:bCs/>
          <w:sz w:val="22"/>
          <w:szCs w:val="22"/>
        </w:rPr>
      </w:pPr>
    </w:p>
    <w:p w14:paraId="19FF478B" w14:textId="4C1D5A2B" w:rsidR="00705451" w:rsidRPr="00CE3721" w:rsidRDefault="00705451" w:rsidP="007D12F2">
      <w:pPr>
        <w:jc w:val="both"/>
        <w:rPr>
          <w:rFonts w:ascii="Calibri" w:hAnsi="Calibri" w:cs="Calibri"/>
          <w:sz w:val="22"/>
          <w:szCs w:val="22"/>
        </w:rPr>
      </w:pPr>
      <w:r w:rsidRPr="00CE3721">
        <w:rPr>
          <w:rFonts w:ascii="Calibri" w:hAnsi="Calibri" w:cs="Calibri"/>
          <w:sz w:val="22"/>
          <w:szCs w:val="22"/>
        </w:rPr>
        <w:t>V točki 5.1 se tabel</w:t>
      </w:r>
      <w:r w:rsidR="00DE4A72" w:rsidRPr="00CE3721">
        <w:rPr>
          <w:rFonts w:ascii="Calibri" w:hAnsi="Calibri" w:cs="Calibri"/>
          <w:sz w:val="22"/>
          <w:szCs w:val="22"/>
        </w:rPr>
        <w:t>a</w:t>
      </w:r>
      <w:r w:rsidRPr="00CE3721">
        <w:rPr>
          <w:rFonts w:ascii="Calibri" w:hAnsi="Calibri" w:cs="Calibri"/>
          <w:sz w:val="22"/>
          <w:szCs w:val="22"/>
        </w:rPr>
        <w:t xml:space="preserve"> »POSLOVNI PROSTORI« nadomesti z novo tabelo</w:t>
      </w:r>
      <w:r w:rsidR="006D26B9" w:rsidRPr="00CE3721">
        <w:rPr>
          <w:rFonts w:ascii="Calibri" w:hAnsi="Calibri" w:cs="Calibri"/>
          <w:sz w:val="22"/>
          <w:szCs w:val="22"/>
        </w:rPr>
        <w:t xml:space="preserve"> »POSLOVNI PROSTORI«, ki se glasi</w:t>
      </w:r>
      <w:r w:rsidRPr="00CE3721">
        <w:rPr>
          <w:rFonts w:ascii="Calibri" w:hAnsi="Calibri" w:cs="Calibri"/>
          <w:sz w:val="22"/>
          <w:szCs w:val="22"/>
        </w:rPr>
        <w:t>:</w:t>
      </w:r>
    </w:p>
    <w:p w14:paraId="47598B22" w14:textId="6D82A1F2" w:rsidR="00705451" w:rsidRPr="00CE3721" w:rsidRDefault="00705451" w:rsidP="007D12F2">
      <w:pPr>
        <w:jc w:val="both"/>
        <w:rPr>
          <w:rFonts w:ascii="Calibri" w:hAnsi="Calibri" w:cs="Calibri"/>
          <w:sz w:val="22"/>
          <w:szCs w:val="22"/>
        </w:rPr>
      </w:pPr>
      <w:r w:rsidRPr="00CE3721">
        <w:rPr>
          <w:rFonts w:ascii="Calibri" w:hAnsi="Calibri" w:cs="Calibri"/>
          <w:sz w:val="22"/>
          <w:szCs w:val="22"/>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6095"/>
        <w:gridCol w:w="1702"/>
      </w:tblGrid>
      <w:tr w:rsidR="00823C9F" w:rsidRPr="00CE3721" w14:paraId="3BD395BB" w14:textId="77777777" w:rsidTr="006311B3">
        <w:trPr>
          <w:trHeight w:val="279"/>
        </w:trPr>
        <w:tc>
          <w:tcPr>
            <w:tcW w:w="8433" w:type="dxa"/>
            <w:gridSpan w:val="2"/>
            <w:vAlign w:val="center"/>
          </w:tcPr>
          <w:p w14:paraId="00BA5780" w14:textId="77777777" w:rsidR="00823C9F" w:rsidRPr="00CE3721" w:rsidRDefault="00823C9F" w:rsidP="006311B3">
            <w:pPr>
              <w:spacing w:before="60" w:after="60"/>
              <w:rPr>
                <w:rFonts w:ascii="Calibri" w:hAnsi="Calibri" w:cs="Calibri"/>
                <w:b/>
                <w:sz w:val="18"/>
                <w:szCs w:val="18"/>
              </w:rPr>
            </w:pPr>
            <w:r w:rsidRPr="00CE3721">
              <w:rPr>
                <w:rFonts w:ascii="Calibri" w:hAnsi="Calibri" w:cs="Calibri"/>
                <w:b/>
                <w:sz w:val="18"/>
                <w:szCs w:val="18"/>
              </w:rPr>
              <w:t xml:space="preserve">POSLOVNI PROSTORI </w:t>
            </w:r>
          </w:p>
        </w:tc>
        <w:tc>
          <w:tcPr>
            <w:tcW w:w="1702" w:type="dxa"/>
          </w:tcPr>
          <w:p w14:paraId="07BB69B9" w14:textId="77777777" w:rsidR="00823C9F" w:rsidRPr="00CE3721" w:rsidRDefault="00823C9F" w:rsidP="006311B3">
            <w:pPr>
              <w:spacing w:before="60" w:after="60"/>
              <w:rPr>
                <w:rFonts w:ascii="Calibri" w:hAnsi="Calibri" w:cs="Calibri"/>
                <w:color w:val="FF0000"/>
                <w:sz w:val="18"/>
                <w:szCs w:val="18"/>
              </w:rPr>
            </w:pPr>
          </w:p>
        </w:tc>
      </w:tr>
      <w:tr w:rsidR="00823C9F" w:rsidRPr="00CE3721" w14:paraId="7617F7AC" w14:textId="77777777" w:rsidTr="000D540D">
        <w:trPr>
          <w:trHeight w:val="338"/>
        </w:trPr>
        <w:tc>
          <w:tcPr>
            <w:tcW w:w="2338" w:type="dxa"/>
            <w:vAlign w:val="center"/>
          </w:tcPr>
          <w:p w14:paraId="3F23FCC4" w14:textId="77777777" w:rsidR="00823C9F" w:rsidRPr="00CE3721" w:rsidRDefault="00823C9F" w:rsidP="000D540D">
            <w:pPr>
              <w:pStyle w:val="Naslov1"/>
              <w:spacing w:after="120"/>
              <w:jc w:val="center"/>
              <w:rPr>
                <w:rFonts w:ascii="Calibri" w:hAnsi="Calibri" w:cs="Calibri"/>
                <w:b/>
                <w:bCs/>
                <w:sz w:val="18"/>
                <w:szCs w:val="18"/>
              </w:rPr>
            </w:pPr>
            <w:r w:rsidRPr="00CE3721">
              <w:rPr>
                <w:rFonts w:ascii="Calibri" w:hAnsi="Calibri" w:cs="Calibri"/>
                <w:b/>
                <w:bCs/>
                <w:sz w:val="18"/>
                <w:szCs w:val="18"/>
              </w:rPr>
              <w:t>prostor</w:t>
            </w:r>
          </w:p>
        </w:tc>
        <w:tc>
          <w:tcPr>
            <w:tcW w:w="6095" w:type="dxa"/>
            <w:vAlign w:val="center"/>
          </w:tcPr>
          <w:p w14:paraId="62A4B47B" w14:textId="77777777" w:rsidR="00823C9F" w:rsidRPr="00CE3721" w:rsidRDefault="00823C9F" w:rsidP="000D540D">
            <w:pPr>
              <w:pStyle w:val="Naslov2"/>
              <w:spacing w:after="120"/>
              <w:ind w:left="218" w:hanging="218"/>
              <w:jc w:val="center"/>
              <w:rPr>
                <w:rFonts w:ascii="Calibri" w:hAnsi="Calibri" w:cs="Calibri"/>
                <w:sz w:val="18"/>
                <w:szCs w:val="18"/>
              </w:rPr>
            </w:pPr>
            <w:r w:rsidRPr="00CE3721">
              <w:rPr>
                <w:rFonts w:ascii="Calibri" w:hAnsi="Calibri" w:cs="Calibri"/>
                <w:sz w:val="18"/>
                <w:szCs w:val="18"/>
              </w:rPr>
              <w:t>kader</w:t>
            </w:r>
          </w:p>
        </w:tc>
        <w:tc>
          <w:tcPr>
            <w:tcW w:w="1702" w:type="dxa"/>
            <w:vAlign w:val="center"/>
          </w:tcPr>
          <w:p w14:paraId="63ACC53F" w14:textId="77777777" w:rsidR="00823C9F" w:rsidRPr="00CE3721" w:rsidRDefault="00823C9F" w:rsidP="000D540D">
            <w:pPr>
              <w:spacing w:after="120"/>
              <w:jc w:val="center"/>
              <w:rPr>
                <w:rFonts w:ascii="Calibri" w:hAnsi="Calibri" w:cs="Calibri"/>
                <w:b/>
                <w:bCs/>
                <w:sz w:val="18"/>
                <w:szCs w:val="18"/>
              </w:rPr>
            </w:pPr>
            <w:r w:rsidRPr="00CE3721">
              <w:rPr>
                <w:rFonts w:ascii="Calibri" w:hAnsi="Calibri" w:cs="Calibri"/>
                <w:b/>
                <w:bCs/>
                <w:sz w:val="18"/>
                <w:szCs w:val="18"/>
              </w:rPr>
              <w:t>delovna površina (m2)</w:t>
            </w:r>
          </w:p>
        </w:tc>
      </w:tr>
      <w:tr w:rsidR="00823C9F" w:rsidRPr="00CE3721" w14:paraId="7E16BE12" w14:textId="77777777" w:rsidTr="006311B3">
        <w:trPr>
          <w:cantSplit/>
          <w:trHeight w:val="135"/>
        </w:trPr>
        <w:tc>
          <w:tcPr>
            <w:tcW w:w="2338" w:type="dxa"/>
            <w:vMerge w:val="restart"/>
          </w:tcPr>
          <w:p w14:paraId="10857002" w14:textId="77777777" w:rsidR="00823C9F" w:rsidRPr="00CE3721" w:rsidRDefault="00823C9F" w:rsidP="006311B3">
            <w:pPr>
              <w:rPr>
                <w:rFonts w:ascii="Calibri" w:hAnsi="Calibri" w:cs="Calibri"/>
                <w:sz w:val="18"/>
                <w:szCs w:val="18"/>
              </w:rPr>
            </w:pPr>
            <w:r w:rsidRPr="00CE3721">
              <w:rPr>
                <w:rFonts w:ascii="Calibri" w:hAnsi="Calibri" w:cs="Calibri"/>
                <w:sz w:val="18"/>
                <w:szCs w:val="18"/>
              </w:rPr>
              <w:t>pisarne za 1. skupino</w:t>
            </w:r>
          </w:p>
        </w:tc>
        <w:tc>
          <w:tcPr>
            <w:tcW w:w="6095" w:type="dxa"/>
          </w:tcPr>
          <w:p w14:paraId="6A26AD34" w14:textId="77777777" w:rsidR="00823C9F" w:rsidRPr="00CE3721" w:rsidRDefault="00823C9F" w:rsidP="006311B3">
            <w:pPr>
              <w:ind w:left="218" w:hanging="218"/>
              <w:rPr>
                <w:rFonts w:ascii="Calibri" w:hAnsi="Calibri" w:cs="Calibri"/>
                <w:sz w:val="18"/>
                <w:szCs w:val="18"/>
              </w:rPr>
            </w:pPr>
            <w:r w:rsidRPr="00CE3721">
              <w:rPr>
                <w:rFonts w:ascii="Calibri" w:hAnsi="Calibri" w:cs="Calibri"/>
                <w:sz w:val="18"/>
                <w:szCs w:val="18"/>
              </w:rPr>
              <w:t>predsednik vlade</w:t>
            </w:r>
          </w:p>
        </w:tc>
        <w:tc>
          <w:tcPr>
            <w:tcW w:w="1702" w:type="dxa"/>
            <w:vAlign w:val="center"/>
          </w:tcPr>
          <w:p w14:paraId="68CF91BC" w14:textId="77777777" w:rsidR="00823C9F" w:rsidRPr="00CE3721" w:rsidRDefault="00823C9F" w:rsidP="006311B3">
            <w:pPr>
              <w:jc w:val="center"/>
              <w:rPr>
                <w:rFonts w:ascii="Calibri" w:hAnsi="Calibri" w:cs="Calibri"/>
                <w:sz w:val="18"/>
                <w:szCs w:val="18"/>
              </w:rPr>
            </w:pPr>
            <w:r w:rsidRPr="00CE3721">
              <w:rPr>
                <w:rFonts w:ascii="Calibri" w:hAnsi="Calibri" w:cs="Calibri"/>
                <w:sz w:val="18"/>
                <w:szCs w:val="18"/>
              </w:rPr>
              <w:t>54</w:t>
            </w:r>
          </w:p>
        </w:tc>
      </w:tr>
      <w:tr w:rsidR="00823C9F" w:rsidRPr="00CE3721" w14:paraId="388A7725" w14:textId="77777777" w:rsidTr="006311B3">
        <w:trPr>
          <w:cantSplit/>
          <w:trHeight w:val="135"/>
        </w:trPr>
        <w:tc>
          <w:tcPr>
            <w:tcW w:w="2338" w:type="dxa"/>
            <w:vMerge/>
          </w:tcPr>
          <w:p w14:paraId="4986C481" w14:textId="77777777" w:rsidR="00823C9F" w:rsidRPr="00CE3721" w:rsidRDefault="00823C9F" w:rsidP="006311B3">
            <w:pPr>
              <w:rPr>
                <w:rFonts w:ascii="Calibri" w:hAnsi="Calibri" w:cs="Calibri"/>
                <w:sz w:val="18"/>
                <w:szCs w:val="18"/>
              </w:rPr>
            </w:pPr>
          </w:p>
        </w:tc>
        <w:tc>
          <w:tcPr>
            <w:tcW w:w="6095" w:type="dxa"/>
          </w:tcPr>
          <w:p w14:paraId="522D6E64" w14:textId="1E038000" w:rsidR="00823C9F" w:rsidRPr="00CE3721" w:rsidRDefault="00974851" w:rsidP="006311B3">
            <w:pPr>
              <w:rPr>
                <w:rFonts w:ascii="Calibri" w:hAnsi="Calibri" w:cs="Calibri"/>
                <w:sz w:val="18"/>
                <w:szCs w:val="18"/>
              </w:rPr>
            </w:pPr>
            <w:r w:rsidRPr="00CE3721">
              <w:rPr>
                <w:rFonts w:ascii="Calibri" w:hAnsi="Calibri" w:cs="Calibri"/>
                <w:sz w:val="18"/>
                <w:szCs w:val="18"/>
              </w:rPr>
              <w:t>ministri</w:t>
            </w:r>
            <w:r w:rsidR="00823C9F" w:rsidRPr="00CE3721">
              <w:rPr>
                <w:rFonts w:ascii="Calibri" w:hAnsi="Calibri" w:cs="Calibri"/>
                <w:sz w:val="18"/>
                <w:szCs w:val="18"/>
              </w:rPr>
              <w:t xml:space="preserve"> vlade, generalni sekretar vlade</w:t>
            </w:r>
          </w:p>
        </w:tc>
        <w:tc>
          <w:tcPr>
            <w:tcW w:w="1702" w:type="dxa"/>
            <w:vAlign w:val="center"/>
          </w:tcPr>
          <w:p w14:paraId="33F0D0E4" w14:textId="77777777" w:rsidR="00823C9F" w:rsidRPr="00CE3721" w:rsidRDefault="00823C9F" w:rsidP="006311B3">
            <w:pPr>
              <w:jc w:val="center"/>
              <w:rPr>
                <w:rFonts w:ascii="Calibri" w:hAnsi="Calibri" w:cs="Calibri"/>
                <w:sz w:val="18"/>
                <w:szCs w:val="18"/>
              </w:rPr>
            </w:pPr>
            <w:r w:rsidRPr="00CE3721">
              <w:rPr>
                <w:rFonts w:ascii="Calibri" w:hAnsi="Calibri" w:cs="Calibri"/>
                <w:sz w:val="18"/>
                <w:szCs w:val="18"/>
              </w:rPr>
              <w:t>36–54</w:t>
            </w:r>
          </w:p>
        </w:tc>
      </w:tr>
      <w:tr w:rsidR="00823C9F" w:rsidRPr="00CE3721" w14:paraId="6194A7DE" w14:textId="77777777" w:rsidTr="006311B3">
        <w:trPr>
          <w:cantSplit/>
          <w:trHeight w:val="135"/>
        </w:trPr>
        <w:tc>
          <w:tcPr>
            <w:tcW w:w="2338" w:type="dxa"/>
            <w:vMerge/>
          </w:tcPr>
          <w:p w14:paraId="3A629440" w14:textId="77777777" w:rsidR="00823C9F" w:rsidRPr="00CE3721" w:rsidRDefault="00823C9F" w:rsidP="006311B3">
            <w:pPr>
              <w:rPr>
                <w:rFonts w:ascii="Calibri" w:hAnsi="Calibri" w:cs="Calibri"/>
                <w:sz w:val="18"/>
                <w:szCs w:val="18"/>
              </w:rPr>
            </w:pPr>
          </w:p>
        </w:tc>
        <w:tc>
          <w:tcPr>
            <w:tcW w:w="6095" w:type="dxa"/>
          </w:tcPr>
          <w:p w14:paraId="72DE389C" w14:textId="1D4B898B" w:rsidR="00823C9F" w:rsidRPr="00CE3721" w:rsidRDefault="00823C9F" w:rsidP="006311B3">
            <w:pPr>
              <w:rPr>
                <w:rFonts w:ascii="Calibri" w:hAnsi="Calibri" w:cs="Calibri"/>
                <w:sz w:val="18"/>
                <w:szCs w:val="18"/>
              </w:rPr>
            </w:pPr>
            <w:r w:rsidRPr="00CE3721">
              <w:rPr>
                <w:rFonts w:ascii="Calibri" w:hAnsi="Calibri" w:cs="Calibri"/>
                <w:sz w:val="18"/>
                <w:szCs w:val="18"/>
              </w:rPr>
              <w:t>državni sekretarji</w:t>
            </w:r>
          </w:p>
        </w:tc>
        <w:tc>
          <w:tcPr>
            <w:tcW w:w="1702" w:type="dxa"/>
            <w:vAlign w:val="center"/>
          </w:tcPr>
          <w:p w14:paraId="522E9EF3" w14:textId="0E81EDE8" w:rsidR="00823C9F" w:rsidRPr="00CE3721" w:rsidRDefault="00823C9F" w:rsidP="006311B3">
            <w:pPr>
              <w:jc w:val="center"/>
              <w:rPr>
                <w:rFonts w:ascii="Calibri" w:hAnsi="Calibri" w:cs="Calibri"/>
                <w:sz w:val="18"/>
                <w:szCs w:val="18"/>
              </w:rPr>
            </w:pPr>
            <w:r w:rsidRPr="00CE3721">
              <w:rPr>
                <w:rFonts w:ascii="Calibri" w:hAnsi="Calibri" w:cs="Calibri"/>
                <w:sz w:val="18"/>
                <w:szCs w:val="18"/>
              </w:rPr>
              <w:t>25-29</w:t>
            </w:r>
          </w:p>
        </w:tc>
      </w:tr>
      <w:tr w:rsidR="00823C9F" w:rsidRPr="00CE3721" w14:paraId="4A9D03EB" w14:textId="77777777" w:rsidTr="006311B3">
        <w:trPr>
          <w:cantSplit/>
          <w:trHeight w:val="66"/>
        </w:trPr>
        <w:tc>
          <w:tcPr>
            <w:tcW w:w="2338" w:type="dxa"/>
            <w:vMerge w:val="restart"/>
          </w:tcPr>
          <w:p w14:paraId="3309A8C0" w14:textId="77777777" w:rsidR="00823C9F" w:rsidRPr="00CE3721" w:rsidRDefault="00823C9F" w:rsidP="006311B3">
            <w:pPr>
              <w:rPr>
                <w:rFonts w:ascii="Calibri" w:hAnsi="Calibri" w:cs="Calibri"/>
                <w:sz w:val="18"/>
                <w:szCs w:val="18"/>
              </w:rPr>
            </w:pPr>
            <w:r w:rsidRPr="00CE3721">
              <w:rPr>
                <w:rFonts w:ascii="Calibri" w:hAnsi="Calibri" w:cs="Calibri"/>
                <w:sz w:val="18"/>
                <w:szCs w:val="18"/>
              </w:rPr>
              <w:t>pisarne za 2. skupino</w:t>
            </w:r>
          </w:p>
        </w:tc>
        <w:tc>
          <w:tcPr>
            <w:tcW w:w="6095" w:type="dxa"/>
          </w:tcPr>
          <w:p w14:paraId="149B8D38" w14:textId="124A7926" w:rsidR="00823C9F" w:rsidRPr="00CE3721" w:rsidRDefault="006D0CE6" w:rsidP="006D0CE6">
            <w:pPr>
              <w:ind w:hanging="76"/>
              <w:rPr>
                <w:rFonts w:ascii="Calibri" w:hAnsi="Calibri" w:cs="Calibri"/>
                <w:sz w:val="18"/>
                <w:szCs w:val="18"/>
              </w:rPr>
            </w:pPr>
            <w:r w:rsidRPr="00CE3721">
              <w:rPr>
                <w:rFonts w:ascii="Calibri" w:hAnsi="Calibri" w:cs="Calibri"/>
                <w:sz w:val="18"/>
                <w:szCs w:val="18"/>
              </w:rPr>
              <w:t xml:space="preserve">  </w:t>
            </w:r>
            <w:r w:rsidR="00823C9F" w:rsidRPr="00CE3721">
              <w:rPr>
                <w:rFonts w:ascii="Calibri" w:hAnsi="Calibri" w:cs="Calibri"/>
                <w:sz w:val="18"/>
                <w:szCs w:val="18"/>
              </w:rPr>
              <w:t>gen. direktorji, gen. sekretarji ministrstev, vodje kabinetov ministrov, vodja</w:t>
            </w:r>
            <w:r w:rsidRPr="00CE3721">
              <w:rPr>
                <w:rFonts w:ascii="Calibri" w:hAnsi="Calibri" w:cs="Calibri"/>
                <w:sz w:val="18"/>
                <w:szCs w:val="18"/>
              </w:rPr>
              <w:t xml:space="preserve"> </w:t>
            </w:r>
            <w:r w:rsidR="00823C9F" w:rsidRPr="00CE3721">
              <w:rPr>
                <w:rFonts w:ascii="Calibri" w:hAnsi="Calibri" w:cs="Calibri"/>
                <w:sz w:val="18"/>
                <w:szCs w:val="18"/>
              </w:rPr>
              <w:t>kabineta predsednika vlade, predstojniki vladnih služb in organov v sestavi ministrstev</w:t>
            </w:r>
          </w:p>
        </w:tc>
        <w:tc>
          <w:tcPr>
            <w:tcW w:w="1702" w:type="dxa"/>
            <w:vAlign w:val="center"/>
          </w:tcPr>
          <w:p w14:paraId="2E854B0D" w14:textId="580DDE25" w:rsidR="00823C9F" w:rsidRPr="00CE3721" w:rsidRDefault="00823C9F" w:rsidP="006311B3">
            <w:pPr>
              <w:jc w:val="center"/>
              <w:rPr>
                <w:rFonts w:ascii="Calibri" w:hAnsi="Calibri" w:cs="Calibri"/>
                <w:sz w:val="18"/>
                <w:szCs w:val="18"/>
              </w:rPr>
            </w:pPr>
            <w:r w:rsidRPr="00CE3721">
              <w:rPr>
                <w:rFonts w:ascii="Calibri" w:hAnsi="Calibri" w:cs="Calibri"/>
                <w:sz w:val="18"/>
                <w:szCs w:val="18"/>
              </w:rPr>
              <w:t>18–2</w:t>
            </w:r>
            <w:r w:rsidR="006D0CE6" w:rsidRPr="00CE3721">
              <w:rPr>
                <w:rFonts w:ascii="Calibri" w:hAnsi="Calibri" w:cs="Calibri"/>
                <w:sz w:val="18"/>
                <w:szCs w:val="18"/>
              </w:rPr>
              <w:t>3</w:t>
            </w:r>
          </w:p>
        </w:tc>
      </w:tr>
      <w:tr w:rsidR="006D0CE6" w:rsidRPr="00CE3721" w14:paraId="501BDF9F" w14:textId="77777777" w:rsidTr="006311B3">
        <w:trPr>
          <w:cantSplit/>
          <w:trHeight w:val="63"/>
        </w:trPr>
        <w:tc>
          <w:tcPr>
            <w:tcW w:w="2338" w:type="dxa"/>
            <w:vMerge/>
          </w:tcPr>
          <w:p w14:paraId="04AC322E" w14:textId="77777777" w:rsidR="006D0CE6" w:rsidRPr="00CE3721" w:rsidRDefault="006D0CE6" w:rsidP="006311B3">
            <w:pPr>
              <w:rPr>
                <w:rFonts w:ascii="Calibri" w:hAnsi="Calibri" w:cs="Calibri"/>
                <w:sz w:val="18"/>
                <w:szCs w:val="18"/>
              </w:rPr>
            </w:pPr>
          </w:p>
        </w:tc>
        <w:tc>
          <w:tcPr>
            <w:tcW w:w="6095" w:type="dxa"/>
          </w:tcPr>
          <w:p w14:paraId="5D0DC016" w14:textId="48D99EE6" w:rsidR="006D0CE6" w:rsidRPr="00CE3721" w:rsidRDefault="006D0CE6" w:rsidP="006311B3">
            <w:pPr>
              <w:ind w:left="218" w:hanging="218"/>
              <w:rPr>
                <w:rFonts w:ascii="Calibri" w:hAnsi="Calibri" w:cs="Calibri"/>
                <w:sz w:val="18"/>
                <w:szCs w:val="18"/>
              </w:rPr>
            </w:pPr>
            <w:r w:rsidRPr="00CE3721">
              <w:rPr>
                <w:rFonts w:ascii="Calibri" w:hAnsi="Calibri" w:cs="Calibri"/>
                <w:sz w:val="18"/>
                <w:szCs w:val="18"/>
              </w:rPr>
              <w:t>načelniki UE in namestniki opredeljeni v točki 1.5.1.2</w:t>
            </w:r>
          </w:p>
        </w:tc>
        <w:tc>
          <w:tcPr>
            <w:tcW w:w="1702" w:type="dxa"/>
            <w:vAlign w:val="center"/>
          </w:tcPr>
          <w:p w14:paraId="738F00BA" w14:textId="5FB1CB06" w:rsidR="006D0CE6" w:rsidRPr="00CE3721" w:rsidRDefault="006D0CE6" w:rsidP="006311B3">
            <w:pPr>
              <w:jc w:val="center"/>
              <w:rPr>
                <w:rFonts w:ascii="Calibri" w:hAnsi="Calibri" w:cs="Calibri"/>
                <w:sz w:val="18"/>
                <w:szCs w:val="18"/>
              </w:rPr>
            </w:pPr>
            <w:r w:rsidRPr="00CE3721">
              <w:rPr>
                <w:rFonts w:ascii="Calibri" w:hAnsi="Calibri" w:cs="Calibri"/>
                <w:sz w:val="18"/>
                <w:szCs w:val="18"/>
              </w:rPr>
              <w:t>14–18</w:t>
            </w:r>
          </w:p>
        </w:tc>
      </w:tr>
      <w:tr w:rsidR="006D0CE6" w:rsidRPr="00CE3721" w14:paraId="7F7DEE99" w14:textId="77777777" w:rsidTr="006311B3">
        <w:trPr>
          <w:cantSplit/>
          <w:trHeight w:val="85"/>
        </w:trPr>
        <w:tc>
          <w:tcPr>
            <w:tcW w:w="2338" w:type="dxa"/>
          </w:tcPr>
          <w:p w14:paraId="63F825DF" w14:textId="77777777" w:rsidR="006D0CE6" w:rsidRPr="00CE3721" w:rsidRDefault="006D0CE6" w:rsidP="006311B3">
            <w:pPr>
              <w:rPr>
                <w:rFonts w:ascii="Calibri" w:hAnsi="Calibri" w:cs="Calibri"/>
                <w:sz w:val="18"/>
                <w:szCs w:val="18"/>
              </w:rPr>
            </w:pPr>
            <w:r w:rsidRPr="00CE3721">
              <w:rPr>
                <w:rFonts w:ascii="Calibri" w:hAnsi="Calibri" w:cs="Calibri"/>
                <w:sz w:val="18"/>
                <w:szCs w:val="18"/>
              </w:rPr>
              <w:lastRenderedPageBreak/>
              <w:t>pisarne za 3. skupino</w:t>
            </w:r>
          </w:p>
        </w:tc>
        <w:tc>
          <w:tcPr>
            <w:tcW w:w="6095" w:type="dxa"/>
          </w:tcPr>
          <w:p w14:paraId="41D1B627" w14:textId="1B7CF2CA" w:rsidR="006D0CE6" w:rsidRPr="00CE3721" w:rsidRDefault="006D0CE6" w:rsidP="006311B3">
            <w:pPr>
              <w:rPr>
                <w:rFonts w:ascii="Calibri" w:hAnsi="Calibri" w:cs="Calibri"/>
                <w:sz w:val="18"/>
                <w:szCs w:val="18"/>
              </w:rPr>
            </w:pPr>
            <w:r w:rsidRPr="00CE3721">
              <w:rPr>
                <w:rFonts w:ascii="Calibri" w:hAnsi="Calibri" w:cs="Calibri"/>
                <w:sz w:val="18"/>
                <w:szCs w:val="18"/>
              </w:rPr>
              <w:t xml:space="preserve">za delovno mesto na katerem se izvršujejo pooblastila v zvezi z vodenjem, usklajevanjem in organizacijo dela v organu </w:t>
            </w:r>
          </w:p>
        </w:tc>
        <w:tc>
          <w:tcPr>
            <w:tcW w:w="1702" w:type="dxa"/>
            <w:vAlign w:val="center"/>
          </w:tcPr>
          <w:p w14:paraId="2545BD5A" w14:textId="4DC65843" w:rsidR="006D0CE6" w:rsidRPr="00CE3721" w:rsidRDefault="006D0CE6" w:rsidP="006311B3">
            <w:pPr>
              <w:jc w:val="center"/>
              <w:rPr>
                <w:rFonts w:ascii="Calibri" w:hAnsi="Calibri" w:cs="Calibri"/>
                <w:sz w:val="18"/>
                <w:szCs w:val="18"/>
              </w:rPr>
            </w:pPr>
            <w:r w:rsidRPr="00CE3721">
              <w:rPr>
                <w:rFonts w:ascii="Calibri" w:hAnsi="Calibri" w:cs="Calibri"/>
                <w:sz w:val="18"/>
                <w:szCs w:val="18"/>
              </w:rPr>
              <w:t xml:space="preserve">14–16 </w:t>
            </w:r>
          </w:p>
        </w:tc>
      </w:tr>
      <w:tr w:rsidR="008D11CA" w:rsidRPr="00CE3721" w14:paraId="56B20712" w14:textId="77777777" w:rsidTr="006311B3">
        <w:trPr>
          <w:cantSplit/>
          <w:trHeight w:val="66"/>
        </w:trPr>
        <w:tc>
          <w:tcPr>
            <w:tcW w:w="2338" w:type="dxa"/>
          </w:tcPr>
          <w:p w14:paraId="3808DED5" w14:textId="77777777" w:rsidR="008D11CA" w:rsidRPr="00CE3721" w:rsidRDefault="008D11CA" w:rsidP="006311B3">
            <w:pPr>
              <w:rPr>
                <w:rFonts w:ascii="Calibri" w:hAnsi="Calibri" w:cs="Calibri"/>
                <w:sz w:val="18"/>
                <w:szCs w:val="18"/>
              </w:rPr>
            </w:pPr>
            <w:r w:rsidRPr="00CE3721">
              <w:rPr>
                <w:rFonts w:ascii="Calibri" w:hAnsi="Calibri" w:cs="Calibri"/>
                <w:sz w:val="18"/>
                <w:szCs w:val="18"/>
              </w:rPr>
              <w:t>pisarne za 4. skupino</w:t>
            </w:r>
          </w:p>
        </w:tc>
        <w:tc>
          <w:tcPr>
            <w:tcW w:w="6095" w:type="dxa"/>
          </w:tcPr>
          <w:p w14:paraId="47596227" w14:textId="1862B63C" w:rsidR="008D11CA" w:rsidRPr="00CE3721" w:rsidRDefault="008D11CA" w:rsidP="006311B3">
            <w:pPr>
              <w:ind w:left="218" w:hanging="218"/>
              <w:rPr>
                <w:rFonts w:ascii="Calibri" w:hAnsi="Calibri" w:cs="Calibri"/>
                <w:sz w:val="18"/>
                <w:szCs w:val="18"/>
              </w:rPr>
            </w:pPr>
            <w:r w:rsidRPr="00CE3721">
              <w:rPr>
                <w:rFonts w:ascii="Calibri" w:hAnsi="Calibri" w:cs="Calibri"/>
                <w:sz w:val="18"/>
                <w:szCs w:val="18"/>
              </w:rPr>
              <w:t>okvirne velikosti pisarn za uslužbence četrte skupine</w:t>
            </w:r>
          </w:p>
        </w:tc>
        <w:tc>
          <w:tcPr>
            <w:tcW w:w="1702" w:type="dxa"/>
            <w:vAlign w:val="center"/>
          </w:tcPr>
          <w:p w14:paraId="4B1744AA" w14:textId="20D56421" w:rsidR="008D11CA" w:rsidRPr="00CE3721" w:rsidRDefault="008D11CA" w:rsidP="006311B3">
            <w:pPr>
              <w:jc w:val="center"/>
              <w:rPr>
                <w:rFonts w:ascii="Calibri" w:hAnsi="Calibri" w:cs="Calibri"/>
                <w:sz w:val="18"/>
                <w:szCs w:val="18"/>
              </w:rPr>
            </w:pPr>
            <w:r w:rsidRPr="00CE3721">
              <w:rPr>
                <w:rFonts w:ascii="Calibri" w:hAnsi="Calibri" w:cs="Calibri"/>
                <w:sz w:val="18"/>
                <w:szCs w:val="18"/>
              </w:rPr>
              <w:t>8-1</w:t>
            </w:r>
            <w:r w:rsidR="00401D19">
              <w:rPr>
                <w:rFonts w:ascii="Calibri" w:hAnsi="Calibri" w:cs="Calibri"/>
                <w:sz w:val="18"/>
                <w:szCs w:val="18"/>
              </w:rPr>
              <w:t>2</w:t>
            </w:r>
          </w:p>
        </w:tc>
      </w:tr>
      <w:tr w:rsidR="008D11CA" w:rsidRPr="00CE3721" w14:paraId="3941CE29" w14:textId="77777777" w:rsidTr="006311B3">
        <w:trPr>
          <w:cantSplit/>
          <w:trHeight w:val="63"/>
        </w:trPr>
        <w:tc>
          <w:tcPr>
            <w:tcW w:w="2338" w:type="dxa"/>
          </w:tcPr>
          <w:p w14:paraId="60F0D1D5" w14:textId="77777777" w:rsidR="008D11CA" w:rsidRPr="00CE3721" w:rsidRDefault="008D11CA" w:rsidP="006311B3">
            <w:pPr>
              <w:rPr>
                <w:rFonts w:ascii="Calibri" w:hAnsi="Calibri" w:cs="Calibri"/>
                <w:sz w:val="18"/>
                <w:szCs w:val="18"/>
              </w:rPr>
            </w:pPr>
          </w:p>
        </w:tc>
        <w:tc>
          <w:tcPr>
            <w:tcW w:w="6095" w:type="dxa"/>
          </w:tcPr>
          <w:p w14:paraId="11AEBAEA" w14:textId="77777777" w:rsidR="008D11CA" w:rsidRPr="00CE3721" w:rsidRDefault="008D11CA" w:rsidP="006311B3">
            <w:pPr>
              <w:ind w:left="218" w:hanging="218"/>
              <w:rPr>
                <w:rFonts w:ascii="Calibri" w:hAnsi="Calibri" w:cs="Calibri"/>
                <w:sz w:val="18"/>
                <w:szCs w:val="18"/>
              </w:rPr>
            </w:pPr>
          </w:p>
        </w:tc>
        <w:tc>
          <w:tcPr>
            <w:tcW w:w="1702" w:type="dxa"/>
            <w:vAlign w:val="center"/>
          </w:tcPr>
          <w:p w14:paraId="77455103" w14:textId="77777777" w:rsidR="008D11CA" w:rsidRPr="00CE3721" w:rsidRDefault="008D11CA" w:rsidP="006311B3">
            <w:pPr>
              <w:jc w:val="center"/>
              <w:rPr>
                <w:rFonts w:ascii="Calibri" w:hAnsi="Calibri" w:cs="Calibri"/>
                <w:sz w:val="18"/>
                <w:szCs w:val="18"/>
              </w:rPr>
            </w:pPr>
          </w:p>
        </w:tc>
      </w:tr>
      <w:tr w:rsidR="008D11CA" w:rsidRPr="00CE3721" w14:paraId="71F52E19" w14:textId="77777777" w:rsidTr="006311B3">
        <w:trPr>
          <w:cantSplit/>
          <w:trHeight w:val="63"/>
        </w:trPr>
        <w:tc>
          <w:tcPr>
            <w:tcW w:w="2338" w:type="dxa"/>
          </w:tcPr>
          <w:p w14:paraId="06C62B2A" w14:textId="02DBCB96" w:rsidR="008D11CA" w:rsidRPr="00CE3721" w:rsidRDefault="008D11CA" w:rsidP="006311B3">
            <w:pPr>
              <w:rPr>
                <w:rFonts w:ascii="Calibri" w:hAnsi="Calibri" w:cs="Calibri"/>
                <w:sz w:val="18"/>
                <w:szCs w:val="18"/>
              </w:rPr>
            </w:pPr>
            <w:r w:rsidRPr="00CE3721">
              <w:rPr>
                <w:rFonts w:ascii="Calibri" w:hAnsi="Calibri" w:cs="Calibri"/>
                <w:sz w:val="18"/>
                <w:szCs w:val="18"/>
              </w:rPr>
              <w:t>Pisarne za več delovnih mest</w:t>
            </w:r>
          </w:p>
        </w:tc>
        <w:tc>
          <w:tcPr>
            <w:tcW w:w="6095" w:type="dxa"/>
          </w:tcPr>
          <w:p w14:paraId="7B7293C4" w14:textId="642F8EB5" w:rsidR="008D11CA" w:rsidRPr="00CE3721" w:rsidRDefault="008D11CA" w:rsidP="006311B3">
            <w:pPr>
              <w:ind w:left="218" w:hanging="218"/>
              <w:rPr>
                <w:rFonts w:ascii="Calibri" w:hAnsi="Calibri" w:cs="Calibri"/>
                <w:sz w:val="18"/>
                <w:szCs w:val="18"/>
              </w:rPr>
            </w:pPr>
            <w:r w:rsidRPr="00CE3721">
              <w:rPr>
                <w:rFonts w:ascii="Calibri" w:hAnsi="Calibri" w:cs="Calibri"/>
                <w:sz w:val="18"/>
                <w:szCs w:val="18"/>
              </w:rPr>
              <w:t>pisarna za 2 delovni mesti</w:t>
            </w:r>
          </w:p>
        </w:tc>
        <w:tc>
          <w:tcPr>
            <w:tcW w:w="1702" w:type="dxa"/>
            <w:vAlign w:val="center"/>
          </w:tcPr>
          <w:p w14:paraId="759BB82B" w14:textId="0B09E2C1" w:rsidR="008D11CA" w:rsidRPr="00CE3721" w:rsidRDefault="008D11CA" w:rsidP="006311B3">
            <w:pPr>
              <w:jc w:val="center"/>
              <w:rPr>
                <w:rFonts w:ascii="Calibri" w:hAnsi="Calibri" w:cs="Calibri"/>
                <w:sz w:val="18"/>
                <w:szCs w:val="18"/>
              </w:rPr>
            </w:pPr>
            <w:r w:rsidRPr="00CE3721">
              <w:rPr>
                <w:rFonts w:ascii="Calibri" w:hAnsi="Calibri" w:cs="Calibri"/>
                <w:sz w:val="18"/>
                <w:szCs w:val="18"/>
              </w:rPr>
              <w:t>15–</w:t>
            </w:r>
            <w:r w:rsidR="00DE034E" w:rsidRPr="00CE3721">
              <w:rPr>
                <w:rFonts w:ascii="Calibri" w:hAnsi="Calibri" w:cs="Calibri"/>
                <w:sz w:val="18"/>
                <w:szCs w:val="18"/>
              </w:rPr>
              <w:t>20</w:t>
            </w:r>
          </w:p>
        </w:tc>
      </w:tr>
      <w:tr w:rsidR="008D11CA" w:rsidRPr="00CE3721" w14:paraId="2344EC87" w14:textId="77777777" w:rsidTr="006311B3">
        <w:trPr>
          <w:cantSplit/>
          <w:trHeight w:val="63"/>
        </w:trPr>
        <w:tc>
          <w:tcPr>
            <w:tcW w:w="2338" w:type="dxa"/>
          </w:tcPr>
          <w:p w14:paraId="65F6653F" w14:textId="77777777" w:rsidR="008D11CA" w:rsidRPr="00CE3721" w:rsidRDefault="008D11CA" w:rsidP="006311B3">
            <w:pPr>
              <w:rPr>
                <w:rFonts w:ascii="Calibri" w:hAnsi="Calibri" w:cs="Calibri"/>
                <w:sz w:val="18"/>
                <w:szCs w:val="18"/>
              </w:rPr>
            </w:pPr>
          </w:p>
        </w:tc>
        <w:tc>
          <w:tcPr>
            <w:tcW w:w="6095" w:type="dxa"/>
          </w:tcPr>
          <w:p w14:paraId="38971EF1" w14:textId="3A48BA41" w:rsidR="008D11CA" w:rsidRPr="00CE3721" w:rsidRDefault="008D11CA" w:rsidP="006311B3">
            <w:pPr>
              <w:ind w:left="218" w:hanging="218"/>
              <w:rPr>
                <w:rFonts w:ascii="Calibri" w:hAnsi="Calibri" w:cs="Calibri"/>
                <w:sz w:val="18"/>
                <w:szCs w:val="18"/>
              </w:rPr>
            </w:pPr>
            <w:r w:rsidRPr="00CE3721">
              <w:rPr>
                <w:rFonts w:ascii="Calibri" w:hAnsi="Calibri" w:cs="Calibri"/>
                <w:sz w:val="18"/>
                <w:szCs w:val="18"/>
              </w:rPr>
              <w:t>pisarna za 3 delovna mesta</w:t>
            </w:r>
          </w:p>
        </w:tc>
        <w:tc>
          <w:tcPr>
            <w:tcW w:w="1702" w:type="dxa"/>
            <w:vAlign w:val="center"/>
          </w:tcPr>
          <w:p w14:paraId="188AE376" w14:textId="57C84166" w:rsidR="008D11CA" w:rsidRPr="00CE3721" w:rsidRDefault="00DE034E" w:rsidP="006311B3">
            <w:pPr>
              <w:jc w:val="center"/>
              <w:rPr>
                <w:rFonts w:ascii="Calibri" w:hAnsi="Calibri" w:cs="Calibri"/>
                <w:sz w:val="18"/>
                <w:szCs w:val="18"/>
              </w:rPr>
            </w:pPr>
            <w:r w:rsidRPr="00CE3721">
              <w:rPr>
                <w:rFonts w:ascii="Calibri" w:hAnsi="Calibri" w:cs="Calibri"/>
                <w:sz w:val="18"/>
                <w:szCs w:val="18"/>
              </w:rPr>
              <w:t>20</w:t>
            </w:r>
            <w:r w:rsidR="008D11CA" w:rsidRPr="00CE3721">
              <w:rPr>
                <w:rFonts w:ascii="Calibri" w:hAnsi="Calibri" w:cs="Calibri"/>
                <w:sz w:val="18"/>
                <w:szCs w:val="18"/>
              </w:rPr>
              <w:t>–2</w:t>
            </w:r>
            <w:r w:rsidRPr="00CE3721">
              <w:rPr>
                <w:rFonts w:ascii="Calibri" w:hAnsi="Calibri" w:cs="Calibri"/>
                <w:sz w:val="18"/>
                <w:szCs w:val="18"/>
              </w:rPr>
              <w:t>5</w:t>
            </w:r>
          </w:p>
        </w:tc>
      </w:tr>
      <w:tr w:rsidR="008D11CA" w:rsidRPr="00CE3721" w14:paraId="0BC8CA87" w14:textId="77777777" w:rsidTr="006311B3">
        <w:trPr>
          <w:cantSplit/>
          <w:trHeight w:val="63"/>
        </w:trPr>
        <w:tc>
          <w:tcPr>
            <w:tcW w:w="2338" w:type="dxa"/>
          </w:tcPr>
          <w:p w14:paraId="2632B589" w14:textId="77777777" w:rsidR="008D11CA" w:rsidRPr="00CE3721" w:rsidRDefault="008D11CA" w:rsidP="006311B3">
            <w:pPr>
              <w:rPr>
                <w:rFonts w:ascii="Calibri" w:hAnsi="Calibri" w:cs="Calibri"/>
                <w:sz w:val="18"/>
                <w:szCs w:val="18"/>
              </w:rPr>
            </w:pPr>
          </w:p>
        </w:tc>
        <w:tc>
          <w:tcPr>
            <w:tcW w:w="6095" w:type="dxa"/>
          </w:tcPr>
          <w:p w14:paraId="602A6E3A" w14:textId="19CAA78D" w:rsidR="008D11CA" w:rsidRPr="00CE3721" w:rsidRDefault="008D11CA" w:rsidP="006311B3">
            <w:pPr>
              <w:rPr>
                <w:rFonts w:ascii="Calibri" w:hAnsi="Calibri" w:cs="Calibri"/>
                <w:sz w:val="18"/>
                <w:szCs w:val="18"/>
              </w:rPr>
            </w:pPr>
            <w:r w:rsidRPr="00CE3721">
              <w:rPr>
                <w:rFonts w:ascii="Calibri" w:hAnsi="Calibri" w:cs="Calibri"/>
                <w:sz w:val="18"/>
                <w:szCs w:val="18"/>
              </w:rPr>
              <w:t>pisarna za 4 delovna mesta</w:t>
            </w:r>
          </w:p>
        </w:tc>
        <w:tc>
          <w:tcPr>
            <w:tcW w:w="1702" w:type="dxa"/>
            <w:vAlign w:val="center"/>
          </w:tcPr>
          <w:p w14:paraId="56D38601" w14:textId="336A07D6" w:rsidR="008D11CA" w:rsidRPr="00CE3721" w:rsidRDefault="008D11CA" w:rsidP="006311B3">
            <w:pPr>
              <w:jc w:val="center"/>
              <w:rPr>
                <w:rFonts w:ascii="Calibri" w:hAnsi="Calibri" w:cs="Calibri"/>
                <w:sz w:val="18"/>
                <w:szCs w:val="18"/>
              </w:rPr>
            </w:pPr>
            <w:r w:rsidRPr="00CE3721">
              <w:rPr>
                <w:rFonts w:ascii="Calibri" w:hAnsi="Calibri" w:cs="Calibri"/>
                <w:sz w:val="18"/>
                <w:szCs w:val="18"/>
              </w:rPr>
              <w:t>2</w:t>
            </w:r>
            <w:r w:rsidR="00DE034E" w:rsidRPr="00CE3721">
              <w:rPr>
                <w:rFonts w:ascii="Calibri" w:hAnsi="Calibri" w:cs="Calibri"/>
                <w:sz w:val="18"/>
                <w:szCs w:val="18"/>
              </w:rPr>
              <w:t>5</w:t>
            </w:r>
            <w:r w:rsidRPr="00CE3721">
              <w:rPr>
                <w:rFonts w:ascii="Calibri" w:hAnsi="Calibri" w:cs="Calibri"/>
                <w:sz w:val="18"/>
                <w:szCs w:val="18"/>
              </w:rPr>
              <w:t>–</w:t>
            </w:r>
            <w:r w:rsidR="00DE034E" w:rsidRPr="00CE3721">
              <w:rPr>
                <w:rFonts w:ascii="Calibri" w:hAnsi="Calibri" w:cs="Calibri"/>
                <w:sz w:val="18"/>
                <w:szCs w:val="18"/>
              </w:rPr>
              <w:t>30</w:t>
            </w:r>
          </w:p>
        </w:tc>
      </w:tr>
      <w:tr w:rsidR="006D0CE6" w:rsidRPr="00CE3721" w14:paraId="7AE2698C" w14:textId="77777777" w:rsidTr="00AC45A8">
        <w:trPr>
          <w:cantSplit/>
          <w:trHeight w:val="85"/>
        </w:trPr>
        <w:tc>
          <w:tcPr>
            <w:tcW w:w="2338" w:type="dxa"/>
          </w:tcPr>
          <w:p w14:paraId="40522FC6" w14:textId="7331B148" w:rsidR="006D0CE6" w:rsidRPr="00CE3721" w:rsidRDefault="008D11CA" w:rsidP="008D11CA">
            <w:pPr>
              <w:jc w:val="center"/>
              <w:rPr>
                <w:rFonts w:ascii="Calibri" w:hAnsi="Calibri" w:cs="Calibri"/>
                <w:sz w:val="18"/>
                <w:szCs w:val="18"/>
              </w:rPr>
            </w:pPr>
            <w:r w:rsidRPr="00CE3721">
              <w:rPr>
                <w:rFonts w:ascii="Calibri" w:hAnsi="Calibri" w:cs="Calibri"/>
                <w:b/>
                <w:bCs/>
                <w:sz w:val="18"/>
                <w:szCs w:val="18"/>
              </w:rPr>
              <w:t>prostor</w:t>
            </w:r>
          </w:p>
        </w:tc>
        <w:tc>
          <w:tcPr>
            <w:tcW w:w="6095" w:type="dxa"/>
            <w:tcBorders>
              <w:top w:val="single" w:sz="4" w:space="0" w:color="auto"/>
              <w:left w:val="single" w:sz="4" w:space="0" w:color="auto"/>
              <w:bottom w:val="single" w:sz="4" w:space="0" w:color="auto"/>
              <w:right w:val="single" w:sz="4" w:space="0" w:color="auto"/>
            </w:tcBorders>
          </w:tcPr>
          <w:p w14:paraId="2BFF9D91" w14:textId="3E4910F0" w:rsidR="006D0CE6" w:rsidRPr="00CE3721" w:rsidRDefault="006D0CE6" w:rsidP="006311B3">
            <w:pPr>
              <w:ind w:left="218" w:hanging="218"/>
              <w:rPr>
                <w:rFonts w:ascii="Calibri" w:hAnsi="Calibri" w:cs="Calibri"/>
                <w:sz w:val="18"/>
                <w:szCs w:val="18"/>
              </w:rPr>
            </w:pPr>
            <w:r w:rsidRPr="00CE3721">
              <w:rPr>
                <w:rFonts w:ascii="Calibri" w:hAnsi="Calibri" w:cs="Calibri"/>
                <w:b/>
                <w:bCs/>
                <w:sz w:val="18"/>
                <w:szCs w:val="18"/>
              </w:rPr>
              <w:t>vrsta prostora</w:t>
            </w:r>
          </w:p>
        </w:tc>
        <w:tc>
          <w:tcPr>
            <w:tcW w:w="1702" w:type="dxa"/>
            <w:tcBorders>
              <w:top w:val="single" w:sz="4" w:space="0" w:color="auto"/>
              <w:left w:val="single" w:sz="4" w:space="0" w:color="auto"/>
              <w:bottom w:val="single" w:sz="4" w:space="0" w:color="auto"/>
              <w:right w:val="single" w:sz="4" w:space="0" w:color="auto"/>
            </w:tcBorders>
            <w:vAlign w:val="center"/>
          </w:tcPr>
          <w:p w14:paraId="084C86F7" w14:textId="0181EC4A" w:rsidR="006D0CE6" w:rsidRPr="00CE3721" w:rsidRDefault="006D0CE6" w:rsidP="006311B3">
            <w:pPr>
              <w:jc w:val="center"/>
              <w:rPr>
                <w:rFonts w:ascii="Calibri" w:hAnsi="Calibri" w:cs="Calibri"/>
                <w:sz w:val="18"/>
                <w:szCs w:val="18"/>
              </w:rPr>
            </w:pPr>
            <w:r w:rsidRPr="00CE3721">
              <w:rPr>
                <w:rFonts w:ascii="Calibri" w:hAnsi="Calibri" w:cs="Calibri"/>
                <w:b/>
                <w:bCs/>
                <w:sz w:val="18"/>
                <w:szCs w:val="18"/>
              </w:rPr>
              <w:t>druge poslovne površine (m2)</w:t>
            </w:r>
          </w:p>
        </w:tc>
      </w:tr>
      <w:tr w:rsidR="00F958BC" w:rsidRPr="00CE3721" w14:paraId="2E4EA03A" w14:textId="77777777" w:rsidTr="006311B3">
        <w:tc>
          <w:tcPr>
            <w:tcW w:w="2338" w:type="dxa"/>
          </w:tcPr>
          <w:p w14:paraId="2209D913" w14:textId="0536FD0B" w:rsidR="00F958BC" w:rsidRPr="00CE3721" w:rsidRDefault="00F958BC" w:rsidP="00F958BC">
            <w:pPr>
              <w:rPr>
                <w:rFonts w:ascii="Calibri" w:hAnsi="Calibri" w:cs="Calibri"/>
                <w:sz w:val="18"/>
                <w:szCs w:val="18"/>
              </w:rPr>
            </w:pPr>
            <w:r w:rsidRPr="00CE3721">
              <w:rPr>
                <w:rFonts w:ascii="Calibri" w:hAnsi="Calibri" w:cs="Calibri"/>
                <w:sz w:val="18"/>
                <w:szCs w:val="18"/>
              </w:rPr>
              <w:t>glavna pisarna</w:t>
            </w:r>
          </w:p>
        </w:tc>
        <w:tc>
          <w:tcPr>
            <w:tcW w:w="6095" w:type="dxa"/>
          </w:tcPr>
          <w:p w14:paraId="6ED96FB0" w14:textId="6BDB8F02" w:rsidR="00F958BC" w:rsidRPr="00CE3721" w:rsidRDefault="00F958BC" w:rsidP="00F958BC">
            <w:pPr>
              <w:ind w:left="218" w:hanging="218"/>
              <w:rPr>
                <w:rFonts w:ascii="Calibri" w:hAnsi="Calibri" w:cs="Calibri"/>
                <w:sz w:val="18"/>
                <w:szCs w:val="18"/>
              </w:rPr>
            </w:pPr>
            <w:r w:rsidRPr="00CE3721">
              <w:rPr>
                <w:rFonts w:ascii="Calibri" w:hAnsi="Calibri" w:cs="Calibri"/>
                <w:sz w:val="18"/>
                <w:szCs w:val="18"/>
              </w:rPr>
              <w:t>glede na potrebe organa: npr. za 100 javnih uslužbencev</w:t>
            </w:r>
          </w:p>
        </w:tc>
        <w:tc>
          <w:tcPr>
            <w:tcW w:w="1702" w:type="dxa"/>
            <w:vAlign w:val="center"/>
          </w:tcPr>
          <w:p w14:paraId="269E9F36" w14:textId="610A233B" w:rsidR="00F958BC" w:rsidRPr="00CE3721" w:rsidRDefault="00F958BC" w:rsidP="00F958BC">
            <w:pPr>
              <w:jc w:val="center"/>
              <w:rPr>
                <w:rFonts w:ascii="Calibri" w:hAnsi="Calibri" w:cs="Calibri"/>
                <w:sz w:val="18"/>
                <w:szCs w:val="18"/>
              </w:rPr>
            </w:pPr>
            <w:r w:rsidRPr="00CE3721">
              <w:rPr>
                <w:rFonts w:ascii="Calibri" w:hAnsi="Calibri" w:cs="Calibri"/>
                <w:sz w:val="18"/>
                <w:szCs w:val="18"/>
              </w:rPr>
              <w:t xml:space="preserve">50 </w:t>
            </w:r>
          </w:p>
        </w:tc>
      </w:tr>
      <w:tr w:rsidR="00F958BC" w:rsidRPr="00CE3721" w14:paraId="3E54D69A" w14:textId="77777777" w:rsidTr="006311B3">
        <w:tc>
          <w:tcPr>
            <w:tcW w:w="2338" w:type="dxa"/>
          </w:tcPr>
          <w:p w14:paraId="042C13BE" w14:textId="4B674197" w:rsidR="00F958BC" w:rsidRPr="00CE3721" w:rsidRDefault="00F958BC" w:rsidP="00F958BC">
            <w:pPr>
              <w:rPr>
                <w:rFonts w:ascii="Calibri" w:hAnsi="Calibri" w:cs="Calibri"/>
                <w:sz w:val="18"/>
                <w:szCs w:val="18"/>
              </w:rPr>
            </w:pPr>
            <w:r w:rsidRPr="00CE3721">
              <w:rPr>
                <w:rFonts w:ascii="Calibri" w:hAnsi="Calibri" w:cs="Calibri"/>
                <w:sz w:val="18"/>
                <w:szCs w:val="18"/>
              </w:rPr>
              <w:t>delo na okencu</w:t>
            </w:r>
          </w:p>
        </w:tc>
        <w:tc>
          <w:tcPr>
            <w:tcW w:w="6095" w:type="dxa"/>
          </w:tcPr>
          <w:p w14:paraId="29FE05A4" w14:textId="5CF670AA" w:rsidR="00F958BC" w:rsidRPr="00CE3721" w:rsidRDefault="00F958BC" w:rsidP="00F958BC">
            <w:pPr>
              <w:ind w:left="218" w:hanging="218"/>
              <w:rPr>
                <w:rFonts w:ascii="Calibri" w:hAnsi="Calibri" w:cs="Calibri"/>
                <w:sz w:val="18"/>
                <w:szCs w:val="18"/>
              </w:rPr>
            </w:pPr>
            <w:r w:rsidRPr="00CE3721">
              <w:rPr>
                <w:rFonts w:ascii="Calibri" w:hAnsi="Calibri" w:cs="Calibri"/>
                <w:sz w:val="18"/>
                <w:szCs w:val="18"/>
              </w:rPr>
              <w:t xml:space="preserve">posamezno delovno mesto (+ priročni arhiv)  </w:t>
            </w:r>
          </w:p>
        </w:tc>
        <w:tc>
          <w:tcPr>
            <w:tcW w:w="1702" w:type="dxa"/>
            <w:vAlign w:val="center"/>
          </w:tcPr>
          <w:p w14:paraId="112B1F1A" w14:textId="754D089D" w:rsidR="00F958BC" w:rsidRPr="00CE3721" w:rsidRDefault="00F958BC" w:rsidP="00F958BC">
            <w:pPr>
              <w:jc w:val="center"/>
              <w:rPr>
                <w:rFonts w:ascii="Calibri" w:hAnsi="Calibri" w:cs="Calibri"/>
                <w:sz w:val="18"/>
                <w:szCs w:val="18"/>
              </w:rPr>
            </w:pPr>
            <w:r w:rsidRPr="00CE3721">
              <w:rPr>
                <w:rFonts w:ascii="Calibri" w:hAnsi="Calibri" w:cs="Calibri"/>
                <w:sz w:val="18"/>
                <w:szCs w:val="18"/>
              </w:rPr>
              <w:t>3–5 (+ 8–10)</w:t>
            </w:r>
          </w:p>
        </w:tc>
      </w:tr>
      <w:tr w:rsidR="00F958BC" w:rsidRPr="00CE3721" w14:paraId="7A71B0BD" w14:textId="77777777" w:rsidTr="006311B3">
        <w:tc>
          <w:tcPr>
            <w:tcW w:w="2338" w:type="dxa"/>
          </w:tcPr>
          <w:p w14:paraId="5BF1B2BA" w14:textId="534C1DB0" w:rsidR="00F958BC" w:rsidRPr="00CE3721" w:rsidRDefault="00F958BC" w:rsidP="00F958BC">
            <w:pPr>
              <w:rPr>
                <w:rFonts w:ascii="Calibri" w:hAnsi="Calibri" w:cs="Calibri"/>
                <w:sz w:val="18"/>
                <w:szCs w:val="18"/>
              </w:rPr>
            </w:pPr>
            <w:r w:rsidRPr="00CE3721">
              <w:rPr>
                <w:rFonts w:ascii="Calibri" w:hAnsi="Calibri" w:cs="Calibri"/>
                <w:sz w:val="18"/>
                <w:szCs w:val="18"/>
              </w:rPr>
              <w:t>informativna pisarna</w:t>
            </w:r>
          </w:p>
        </w:tc>
        <w:tc>
          <w:tcPr>
            <w:tcW w:w="6095" w:type="dxa"/>
          </w:tcPr>
          <w:p w14:paraId="62626C06" w14:textId="27506D97" w:rsidR="00F958BC" w:rsidRPr="00CE3721" w:rsidRDefault="00F958BC" w:rsidP="00F958BC">
            <w:pPr>
              <w:ind w:left="218" w:hanging="218"/>
              <w:rPr>
                <w:rFonts w:ascii="Calibri" w:hAnsi="Calibri" w:cs="Calibri"/>
                <w:sz w:val="18"/>
                <w:szCs w:val="18"/>
              </w:rPr>
            </w:pPr>
            <w:r w:rsidRPr="00CE3721">
              <w:rPr>
                <w:rFonts w:ascii="Calibri" w:hAnsi="Calibri" w:cs="Calibri"/>
                <w:sz w:val="18"/>
                <w:szCs w:val="18"/>
              </w:rPr>
              <w:t>glede na potrebe organa</w:t>
            </w:r>
          </w:p>
        </w:tc>
        <w:tc>
          <w:tcPr>
            <w:tcW w:w="1702" w:type="dxa"/>
            <w:vAlign w:val="center"/>
          </w:tcPr>
          <w:p w14:paraId="74D715F1" w14:textId="53890BC0" w:rsidR="00F958BC" w:rsidRPr="00CE3721" w:rsidRDefault="00F958BC" w:rsidP="00F958BC">
            <w:pPr>
              <w:jc w:val="center"/>
              <w:rPr>
                <w:rFonts w:ascii="Calibri" w:hAnsi="Calibri" w:cs="Calibri"/>
                <w:sz w:val="18"/>
                <w:szCs w:val="18"/>
              </w:rPr>
            </w:pPr>
            <w:r w:rsidRPr="00CE3721">
              <w:rPr>
                <w:rFonts w:ascii="Calibri" w:hAnsi="Calibri" w:cs="Calibri"/>
                <w:sz w:val="18"/>
                <w:szCs w:val="18"/>
              </w:rPr>
              <w:t>10</w:t>
            </w:r>
          </w:p>
        </w:tc>
      </w:tr>
      <w:tr w:rsidR="00995ECD" w:rsidRPr="00CE3721" w14:paraId="59323838" w14:textId="77777777" w:rsidTr="00910F48">
        <w:tc>
          <w:tcPr>
            <w:tcW w:w="2338" w:type="dxa"/>
            <w:vMerge w:val="restart"/>
            <w:tcBorders>
              <w:top w:val="single" w:sz="4" w:space="0" w:color="auto"/>
              <w:left w:val="single" w:sz="4" w:space="0" w:color="auto"/>
              <w:right w:val="single" w:sz="4" w:space="0" w:color="auto"/>
            </w:tcBorders>
          </w:tcPr>
          <w:p w14:paraId="250CF314"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sejne sobe in govorilnice</w:t>
            </w:r>
          </w:p>
        </w:tc>
        <w:tc>
          <w:tcPr>
            <w:tcW w:w="6095" w:type="dxa"/>
            <w:tcBorders>
              <w:top w:val="single" w:sz="4" w:space="0" w:color="auto"/>
              <w:left w:val="single" w:sz="4" w:space="0" w:color="auto"/>
              <w:bottom w:val="single" w:sz="4" w:space="0" w:color="auto"/>
              <w:right w:val="single" w:sz="4" w:space="0" w:color="auto"/>
            </w:tcBorders>
          </w:tcPr>
          <w:p w14:paraId="7CD61B4E"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sejna soba do 10 oseb (govorilnica)</w:t>
            </w:r>
          </w:p>
        </w:tc>
        <w:tc>
          <w:tcPr>
            <w:tcW w:w="1702" w:type="dxa"/>
            <w:tcBorders>
              <w:top w:val="single" w:sz="4" w:space="0" w:color="auto"/>
              <w:left w:val="single" w:sz="4" w:space="0" w:color="auto"/>
              <w:bottom w:val="single" w:sz="4" w:space="0" w:color="auto"/>
              <w:right w:val="single" w:sz="4" w:space="0" w:color="auto"/>
            </w:tcBorders>
            <w:vAlign w:val="center"/>
          </w:tcPr>
          <w:p w14:paraId="3CE285C2"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15–20 (najmanj 10)</w:t>
            </w:r>
          </w:p>
        </w:tc>
      </w:tr>
      <w:tr w:rsidR="00995ECD" w:rsidRPr="00CE3721" w14:paraId="50ED9FAE" w14:textId="77777777" w:rsidTr="00910F48">
        <w:tc>
          <w:tcPr>
            <w:tcW w:w="2338" w:type="dxa"/>
            <w:vMerge/>
            <w:tcBorders>
              <w:left w:val="single" w:sz="4" w:space="0" w:color="auto"/>
              <w:right w:val="single" w:sz="4" w:space="0" w:color="auto"/>
            </w:tcBorders>
          </w:tcPr>
          <w:p w14:paraId="76A3A6E4" w14:textId="77777777" w:rsidR="00995ECD" w:rsidRPr="00CE3721" w:rsidRDefault="00995ECD"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7F465DE7"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 xml:space="preserve">sejna soba do 20 oseb </w:t>
            </w:r>
          </w:p>
        </w:tc>
        <w:tc>
          <w:tcPr>
            <w:tcW w:w="1702" w:type="dxa"/>
            <w:tcBorders>
              <w:top w:val="single" w:sz="4" w:space="0" w:color="auto"/>
              <w:left w:val="single" w:sz="4" w:space="0" w:color="auto"/>
              <w:bottom w:val="single" w:sz="4" w:space="0" w:color="auto"/>
              <w:right w:val="single" w:sz="4" w:space="0" w:color="auto"/>
            </w:tcBorders>
            <w:vAlign w:val="center"/>
          </w:tcPr>
          <w:p w14:paraId="498D6878"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30–40</w:t>
            </w:r>
          </w:p>
        </w:tc>
      </w:tr>
      <w:tr w:rsidR="00995ECD" w:rsidRPr="00CE3721" w14:paraId="60E2BC63" w14:textId="77777777" w:rsidTr="00910F48">
        <w:tc>
          <w:tcPr>
            <w:tcW w:w="2338" w:type="dxa"/>
            <w:vMerge/>
            <w:tcBorders>
              <w:left w:val="single" w:sz="4" w:space="0" w:color="auto"/>
              <w:bottom w:val="single" w:sz="4" w:space="0" w:color="auto"/>
              <w:right w:val="single" w:sz="4" w:space="0" w:color="auto"/>
            </w:tcBorders>
          </w:tcPr>
          <w:p w14:paraId="4713B91E" w14:textId="77777777" w:rsidR="00995ECD" w:rsidRPr="00CE3721" w:rsidRDefault="00995ECD"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5AB184BF"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sejna soba do 40 oseb + UE koristijo za poročne obrede</w:t>
            </w:r>
          </w:p>
        </w:tc>
        <w:tc>
          <w:tcPr>
            <w:tcW w:w="1702" w:type="dxa"/>
            <w:tcBorders>
              <w:top w:val="single" w:sz="4" w:space="0" w:color="auto"/>
              <w:left w:val="single" w:sz="4" w:space="0" w:color="auto"/>
              <w:bottom w:val="single" w:sz="4" w:space="0" w:color="auto"/>
              <w:right w:val="single" w:sz="4" w:space="0" w:color="auto"/>
            </w:tcBorders>
            <w:vAlign w:val="center"/>
          </w:tcPr>
          <w:p w14:paraId="673E6CD9"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60–70</w:t>
            </w:r>
          </w:p>
        </w:tc>
      </w:tr>
      <w:tr w:rsidR="00995ECD" w:rsidRPr="00CE3721" w14:paraId="57CD3D0A" w14:textId="77777777" w:rsidTr="00995ECD">
        <w:tc>
          <w:tcPr>
            <w:tcW w:w="2338" w:type="dxa"/>
            <w:tcBorders>
              <w:top w:val="single" w:sz="4" w:space="0" w:color="auto"/>
              <w:left w:val="single" w:sz="4" w:space="0" w:color="auto"/>
              <w:bottom w:val="single" w:sz="4" w:space="0" w:color="auto"/>
              <w:right w:val="single" w:sz="4" w:space="0" w:color="auto"/>
            </w:tcBorders>
          </w:tcPr>
          <w:p w14:paraId="75620FF5"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knjižnice in učilnice</w:t>
            </w:r>
          </w:p>
        </w:tc>
        <w:tc>
          <w:tcPr>
            <w:tcW w:w="6095" w:type="dxa"/>
            <w:tcBorders>
              <w:top w:val="single" w:sz="4" w:space="0" w:color="auto"/>
              <w:left w:val="single" w:sz="4" w:space="0" w:color="auto"/>
              <w:bottom w:val="single" w:sz="4" w:space="0" w:color="auto"/>
              <w:right w:val="single" w:sz="4" w:space="0" w:color="auto"/>
            </w:tcBorders>
          </w:tcPr>
          <w:p w14:paraId="4E0B1CB8" w14:textId="77777777" w:rsidR="00995ECD" w:rsidRPr="00CE3721" w:rsidRDefault="00995ECD" w:rsidP="00995ECD">
            <w:pPr>
              <w:ind w:left="218" w:hanging="218"/>
              <w:rPr>
                <w:rFonts w:ascii="Calibri" w:hAnsi="Calibri" w:cs="Calibri"/>
                <w:sz w:val="18"/>
                <w:szCs w:val="18"/>
              </w:rPr>
            </w:pPr>
            <w:r w:rsidRPr="00CE3721">
              <w:rPr>
                <w:rFonts w:ascii="Calibri" w:hAnsi="Calibri" w:cs="Calibri"/>
                <w:sz w:val="18"/>
                <w:szCs w:val="18"/>
              </w:rPr>
              <w:t>v sklopu delovnih prostorov zaposlenih, sejne sobe oziroma samostojno po potrebi s knjižničarjem</w:t>
            </w:r>
          </w:p>
        </w:tc>
        <w:tc>
          <w:tcPr>
            <w:tcW w:w="1702" w:type="dxa"/>
            <w:tcBorders>
              <w:top w:val="single" w:sz="4" w:space="0" w:color="auto"/>
              <w:left w:val="single" w:sz="4" w:space="0" w:color="auto"/>
              <w:bottom w:val="single" w:sz="4" w:space="0" w:color="auto"/>
              <w:right w:val="single" w:sz="4" w:space="0" w:color="auto"/>
            </w:tcBorders>
            <w:vAlign w:val="center"/>
          </w:tcPr>
          <w:p w14:paraId="1B599C48"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odvisno od projekta</w:t>
            </w:r>
          </w:p>
        </w:tc>
      </w:tr>
      <w:tr w:rsidR="00995ECD" w:rsidRPr="00CE3721" w14:paraId="448D5E87" w14:textId="77777777" w:rsidTr="00995ECD">
        <w:tc>
          <w:tcPr>
            <w:tcW w:w="2338" w:type="dxa"/>
            <w:tcBorders>
              <w:top w:val="single" w:sz="4" w:space="0" w:color="auto"/>
              <w:left w:val="single" w:sz="4" w:space="0" w:color="auto"/>
              <w:bottom w:val="single" w:sz="4" w:space="0" w:color="auto"/>
              <w:right w:val="single" w:sz="4" w:space="0" w:color="auto"/>
            </w:tcBorders>
          </w:tcPr>
          <w:p w14:paraId="77AB7C06"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sistemski prostor</w:t>
            </w:r>
          </w:p>
        </w:tc>
        <w:tc>
          <w:tcPr>
            <w:tcW w:w="6095" w:type="dxa"/>
            <w:tcBorders>
              <w:top w:val="single" w:sz="4" w:space="0" w:color="auto"/>
              <w:left w:val="single" w:sz="4" w:space="0" w:color="auto"/>
              <w:bottom w:val="single" w:sz="4" w:space="0" w:color="auto"/>
              <w:right w:val="single" w:sz="4" w:space="0" w:color="auto"/>
            </w:tcBorders>
          </w:tcPr>
          <w:p w14:paraId="08C1F8C1"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mogoča je umestitev UPS</w:t>
            </w:r>
          </w:p>
        </w:tc>
        <w:tc>
          <w:tcPr>
            <w:tcW w:w="1702" w:type="dxa"/>
            <w:tcBorders>
              <w:top w:val="single" w:sz="4" w:space="0" w:color="auto"/>
              <w:left w:val="single" w:sz="4" w:space="0" w:color="auto"/>
              <w:bottom w:val="single" w:sz="4" w:space="0" w:color="auto"/>
              <w:right w:val="single" w:sz="4" w:space="0" w:color="auto"/>
            </w:tcBorders>
            <w:vAlign w:val="center"/>
          </w:tcPr>
          <w:p w14:paraId="1470C049"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8–12</w:t>
            </w:r>
          </w:p>
        </w:tc>
      </w:tr>
      <w:tr w:rsidR="00995ECD" w:rsidRPr="00CE3721" w14:paraId="7E8120F1" w14:textId="77777777" w:rsidTr="00995ECD">
        <w:tc>
          <w:tcPr>
            <w:tcW w:w="2338" w:type="dxa"/>
            <w:tcBorders>
              <w:top w:val="single" w:sz="4" w:space="0" w:color="auto"/>
              <w:left w:val="single" w:sz="4" w:space="0" w:color="auto"/>
              <w:bottom w:val="single" w:sz="4" w:space="0" w:color="auto"/>
              <w:right w:val="single" w:sz="4" w:space="0" w:color="auto"/>
            </w:tcBorders>
          </w:tcPr>
          <w:p w14:paraId="7E7028BF"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arhivski prostor – tekoča zbirka</w:t>
            </w:r>
          </w:p>
        </w:tc>
        <w:tc>
          <w:tcPr>
            <w:tcW w:w="6095" w:type="dxa"/>
            <w:tcBorders>
              <w:top w:val="single" w:sz="4" w:space="0" w:color="auto"/>
              <w:left w:val="single" w:sz="4" w:space="0" w:color="auto"/>
              <w:bottom w:val="single" w:sz="4" w:space="0" w:color="auto"/>
              <w:right w:val="single" w:sz="4" w:space="0" w:color="auto"/>
            </w:tcBorders>
          </w:tcPr>
          <w:p w14:paraId="2FD8211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v sklopu notranjih organizacijskih enot – delovnih prostorov</w:t>
            </w:r>
          </w:p>
        </w:tc>
        <w:tc>
          <w:tcPr>
            <w:tcW w:w="1702" w:type="dxa"/>
            <w:tcBorders>
              <w:top w:val="single" w:sz="4" w:space="0" w:color="auto"/>
              <w:left w:val="single" w:sz="4" w:space="0" w:color="auto"/>
              <w:bottom w:val="single" w:sz="4" w:space="0" w:color="auto"/>
              <w:right w:val="single" w:sz="4" w:space="0" w:color="auto"/>
            </w:tcBorders>
            <w:vAlign w:val="center"/>
          </w:tcPr>
          <w:p w14:paraId="117988C8"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77C5B271" w14:textId="77777777" w:rsidTr="00995ECD">
        <w:tc>
          <w:tcPr>
            <w:tcW w:w="2338" w:type="dxa"/>
            <w:tcBorders>
              <w:top w:val="single" w:sz="4" w:space="0" w:color="auto"/>
              <w:left w:val="single" w:sz="4" w:space="0" w:color="auto"/>
              <w:bottom w:val="single" w:sz="4" w:space="0" w:color="auto"/>
              <w:right w:val="single" w:sz="4" w:space="0" w:color="auto"/>
            </w:tcBorders>
          </w:tcPr>
          <w:p w14:paraId="3AD9B7E9"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skladiščni prostori – priročna skladišča</w:t>
            </w:r>
          </w:p>
        </w:tc>
        <w:tc>
          <w:tcPr>
            <w:tcW w:w="6095" w:type="dxa"/>
            <w:tcBorders>
              <w:top w:val="single" w:sz="4" w:space="0" w:color="auto"/>
              <w:left w:val="single" w:sz="4" w:space="0" w:color="auto"/>
              <w:bottom w:val="single" w:sz="4" w:space="0" w:color="auto"/>
              <w:right w:val="single" w:sz="4" w:space="0" w:color="auto"/>
            </w:tcBorders>
          </w:tcPr>
          <w:p w14:paraId="4D7130F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 xml:space="preserve">po potrebi organa in glede na namen </w:t>
            </w:r>
          </w:p>
        </w:tc>
        <w:tc>
          <w:tcPr>
            <w:tcW w:w="1702" w:type="dxa"/>
            <w:tcBorders>
              <w:top w:val="single" w:sz="4" w:space="0" w:color="auto"/>
              <w:left w:val="single" w:sz="4" w:space="0" w:color="auto"/>
              <w:bottom w:val="single" w:sz="4" w:space="0" w:color="auto"/>
              <w:right w:val="single" w:sz="4" w:space="0" w:color="auto"/>
            </w:tcBorders>
            <w:vAlign w:val="center"/>
          </w:tcPr>
          <w:p w14:paraId="0A6FA2D0"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21B9110B" w14:textId="77777777" w:rsidTr="00995ECD">
        <w:tc>
          <w:tcPr>
            <w:tcW w:w="2338" w:type="dxa"/>
            <w:tcBorders>
              <w:top w:val="single" w:sz="4" w:space="0" w:color="auto"/>
              <w:left w:val="single" w:sz="4" w:space="0" w:color="auto"/>
              <w:bottom w:val="single" w:sz="4" w:space="0" w:color="auto"/>
              <w:right w:val="single" w:sz="4" w:space="0" w:color="auto"/>
            </w:tcBorders>
          </w:tcPr>
          <w:p w14:paraId="765B91AF"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fotokopirnica</w:t>
            </w:r>
          </w:p>
        </w:tc>
        <w:tc>
          <w:tcPr>
            <w:tcW w:w="6095" w:type="dxa"/>
            <w:tcBorders>
              <w:top w:val="single" w:sz="4" w:space="0" w:color="auto"/>
              <w:left w:val="single" w:sz="4" w:space="0" w:color="auto"/>
              <w:bottom w:val="single" w:sz="4" w:space="0" w:color="auto"/>
              <w:right w:val="single" w:sz="4" w:space="0" w:color="auto"/>
            </w:tcBorders>
          </w:tcPr>
          <w:p w14:paraId="31F0D180"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v sklopu hodnikov oziroma delovnih povezav</w:t>
            </w:r>
          </w:p>
        </w:tc>
        <w:tc>
          <w:tcPr>
            <w:tcW w:w="1702" w:type="dxa"/>
            <w:tcBorders>
              <w:top w:val="single" w:sz="4" w:space="0" w:color="auto"/>
              <w:left w:val="single" w:sz="4" w:space="0" w:color="auto"/>
              <w:bottom w:val="single" w:sz="4" w:space="0" w:color="auto"/>
              <w:right w:val="single" w:sz="4" w:space="0" w:color="auto"/>
            </w:tcBorders>
            <w:vAlign w:val="center"/>
          </w:tcPr>
          <w:p w14:paraId="7EA1D6C4"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0537F921" w14:textId="77777777" w:rsidTr="00B42D6C">
        <w:tc>
          <w:tcPr>
            <w:tcW w:w="2338" w:type="dxa"/>
            <w:vMerge w:val="restart"/>
            <w:tcBorders>
              <w:top w:val="single" w:sz="4" w:space="0" w:color="auto"/>
              <w:left w:val="single" w:sz="4" w:space="0" w:color="auto"/>
              <w:right w:val="single" w:sz="4" w:space="0" w:color="auto"/>
            </w:tcBorders>
          </w:tcPr>
          <w:p w14:paraId="53CFA5F1"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 xml:space="preserve">prostor za hrambo tajnih podatkov in/ali za obrambno načrtovanje </w:t>
            </w:r>
          </w:p>
        </w:tc>
        <w:tc>
          <w:tcPr>
            <w:tcW w:w="6095" w:type="dxa"/>
            <w:tcBorders>
              <w:top w:val="single" w:sz="4" w:space="0" w:color="auto"/>
              <w:left w:val="single" w:sz="4" w:space="0" w:color="auto"/>
              <w:bottom w:val="single" w:sz="4" w:space="0" w:color="auto"/>
              <w:right w:val="single" w:sz="4" w:space="0" w:color="auto"/>
            </w:tcBorders>
          </w:tcPr>
          <w:p w14:paraId="601DEB4F"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prostor za dokumente (hramba posebej za SL, NATO, EU)</w:t>
            </w:r>
          </w:p>
        </w:tc>
        <w:tc>
          <w:tcPr>
            <w:tcW w:w="1702" w:type="dxa"/>
            <w:tcBorders>
              <w:top w:val="single" w:sz="4" w:space="0" w:color="auto"/>
              <w:left w:val="single" w:sz="4" w:space="0" w:color="auto"/>
              <w:bottom w:val="single" w:sz="4" w:space="0" w:color="auto"/>
              <w:right w:val="single" w:sz="4" w:space="0" w:color="auto"/>
            </w:tcBorders>
            <w:vAlign w:val="center"/>
          </w:tcPr>
          <w:p w14:paraId="76D930F4"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07AD400A" w14:textId="77777777" w:rsidTr="00B42D6C">
        <w:tc>
          <w:tcPr>
            <w:tcW w:w="2338" w:type="dxa"/>
            <w:vMerge/>
            <w:tcBorders>
              <w:left w:val="single" w:sz="4" w:space="0" w:color="auto"/>
              <w:right w:val="single" w:sz="4" w:space="0" w:color="auto"/>
            </w:tcBorders>
          </w:tcPr>
          <w:p w14:paraId="4F5D1D76" w14:textId="77777777" w:rsidR="00995ECD" w:rsidRPr="00CE3721" w:rsidRDefault="00995ECD"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424013BB"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prostor za varnostne omare (hramba posebej za SL, NATO, EU)</w:t>
            </w:r>
          </w:p>
        </w:tc>
        <w:tc>
          <w:tcPr>
            <w:tcW w:w="1702" w:type="dxa"/>
            <w:tcBorders>
              <w:top w:val="single" w:sz="4" w:space="0" w:color="auto"/>
              <w:left w:val="single" w:sz="4" w:space="0" w:color="auto"/>
              <w:bottom w:val="single" w:sz="4" w:space="0" w:color="auto"/>
              <w:right w:val="single" w:sz="4" w:space="0" w:color="auto"/>
            </w:tcBorders>
            <w:vAlign w:val="center"/>
          </w:tcPr>
          <w:p w14:paraId="2F41BAEF"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1CB11718" w14:textId="77777777" w:rsidTr="00B42D6C">
        <w:tc>
          <w:tcPr>
            <w:tcW w:w="2338" w:type="dxa"/>
            <w:vMerge/>
            <w:tcBorders>
              <w:left w:val="single" w:sz="4" w:space="0" w:color="auto"/>
              <w:bottom w:val="single" w:sz="4" w:space="0" w:color="auto"/>
              <w:right w:val="single" w:sz="4" w:space="0" w:color="auto"/>
            </w:tcBorders>
          </w:tcPr>
          <w:p w14:paraId="1C7E719D" w14:textId="77777777" w:rsidR="00995ECD" w:rsidRPr="00CE3721" w:rsidRDefault="00995ECD"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39D94D6E"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prostor za strežnike (hramba posebej za SL, NATO, EU)</w:t>
            </w:r>
          </w:p>
        </w:tc>
        <w:tc>
          <w:tcPr>
            <w:tcW w:w="1702" w:type="dxa"/>
            <w:tcBorders>
              <w:top w:val="single" w:sz="4" w:space="0" w:color="auto"/>
              <w:left w:val="single" w:sz="4" w:space="0" w:color="auto"/>
              <w:bottom w:val="single" w:sz="4" w:space="0" w:color="auto"/>
              <w:right w:val="single" w:sz="4" w:space="0" w:color="auto"/>
            </w:tcBorders>
            <w:vAlign w:val="center"/>
          </w:tcPr>
          <w:p w14:paraId="607C540B"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A51D9" w:rsidRPr="00CE3721" w14:paraId="629BC03D" w14:textId="77777777" w:rsidTr="00504586">
        <w:tc>
          <w:tcPr>
            <w:tcW w:w="2338" w:type="dxa"/>
            <w:vMerge w:val="restart"/>
            <w:tcBorders>
              <w:top w:val="single" w:sz="4" w:space="0" w:color="auto"/>
              <w:left w:val="single" w:sz="4" w:space="0" w:color="auto"/>
              <w:right w:val="single" w:sz="4" w:space="0" w:color="auto"/>
            </w:tcBorders>
          </w:tcPr>
          <w:p w14:paraId="50CFB92D" w14:textId="77777777" w:rsidR="009A51D9" w:rsidRPr="00CE3721" w:rsidRDefault="009A51D9" w:rsidP="00D755B6">
            <w:pPr>
              <w:rPr>
                <w:rFonts w:ascii="Calibri" w:hAnsi="Calibri" w:cs="Calibri"/>
                <w:sz w:val="18"/>
                <w:szCs w:val="18"/>
              </w:rPr>
            </w:pPr>
            <w:r w:rsidRPr="00CE3721">
              <w:rPr>
                <w:rFonts w:ascii="Calibri" w:hAnsi="Calibri" w:cs="Calibri"/>
                <w:sz w:val="18"/>
                <w:szCs w:val="18"/>
              </w:rPr>
              <w:t>sanitarni prostori in prostor za čistila</w:t>
            </w:r>
          </w:p>
        </w:tc>
        <w:tc>
          <w:tcPr>
            <w:tcW w:w="6095" w:type="dxa"/>
            <w:tcBorders>
              <w:top w:val="single" w:sz="4" w:space="0" w:color="auto"/>
              <w:left w:val="single" w:sz="4" w:space="0" w:color="auto"/>
              <w:bottom w:val="single" w:sz="4" w:space="0" w:color="auto"/>
              <w:right w:val="single" w:sz="4" w:space="0" w:color="auto"/>
            </w:tcBorders>
          </w:tcPr>
          <w:p w14:paraId="4BFFDBCC" w14:textId="445C9EB0" w:rsidR="009A51D9" w:rsidRPr="00CE3721" w:rsidRDefault="009A51D9" w:rsidP="00D755B6">
            <w:pPr>
              <w:ind w:left="218" w:hanging="218"/>
              <w:rPr>
                <w:rFonts w:ascii="Calibri" w:hAnsi="Calibri" w:cs="Calibri"/>
                <w:sz w:val="18"/>
                <w:szCs w:val="18"/>
              </w:rPr>
            </w:pPr>
            <w:r w:rsidRPr="00CE3721">
              <w:rPr>
                <w:rFonts w:ascii="Calibri" w:hAnsi="Calibri" w:cs="Calibri"/>
                <w:sz w:val="18"/>
                <w:szCs w:val="18"/>
              </w:rPr>
              <w:t xml:space="preserve">zagotovi se sanitarni prostor za funkcionalno ovirani (težko gibalno ovirani) v velikosti </w:t>
            </w:r>
            <w:smartTag w:uri="urn:schemas-microsoft-com:office:smarttags" w:element="metricconverter">
              <w:smartTagPr>
                <w:attr w:name="ProductID" w:val="3,5 m2"/>
              </w:smartTagPr>
              <w:r w:rsidRPr="00CE3721">
                <w:rPr>
                  <w:rFonts w:ascii="Calibri" w:hAnsi="Calibri" w:cs="Calibri"/>
                  <w:sz w:val="18"/>
                  <w:szCs w:val="18"/>
                </w:rPr>
                <w:t>3,5 m2</w:t>
              </w:r>
            </w:smartTag>
          </w:p>
        </w:tc>
        <w:tc>
          <w:tcPr>
            <w:tcW w:w="1702" w:type="dxa"/>
            <w:tcBorders>
              <w:top w:val="single" w:sz="4" w:space="0" w:color="auto"/>
              <w:left w:val="single" w:sz="4" w:space="0" w:color="auto"/>
              <w:bottom w:val="single" w:sz="4" w:space="0" w:color="auto"/>
              <w:right w:val="single" w:sz="4" w:space="0" w:color="auto"/>
            </w:tcBorders>
            <w:vAlign w:val="center"/>
          </w:tcPr>
          <w:p w14:paraId="31A002E4" w14:textId="77777777" w:rsidR="009A51D9" w:rsidRPr="00CE3721" w:rsidRDefault="009A51D9" w:rsidP="00D755B6">
            <w:pPr>
              <w:jc w:val="center"/>
              <w:rPr>
                <w:rFonts w:ascii="Calibri" w:hAnsi="Calibri" w:cs="Calibri"/>
                <w:sz w:val="18"/>
                <w:szCs w:val="18"/>
              </w:rPr>
            </w:pPr>
            <w:r w:rsidRPr="00CE3721">
              <w:rPr>
                <w:rFonts w:ascii="Calibri" w:hAnsi="Calibri" w:cs="Calibri"/>
                <w:sz w:val="18"/>
                <w:szCs w:val="18"/>
              </w:rPr>
              <w:t>glede na projekt</w:t>
            </w:r>
          </w:p>
        </w:tc>
      </w:tr>
      <w:tr w:rsidR="009A51D9" w:rsidRPr="00CE3721" w14:paraId="0943700E" w14:textId="77777777" w:rsidTr="004B5903">
        <w:tc>
          <w:tcPr>
            <w:tcW w:w="2338" w:type="dxa"/>
            <w:vMerge/>
            <w:tcBorders>
              <w:left w:val="single" w:sz="4" w:space="0" w:color="auto"/>
              <w:right w:val="single" w:sz="4" w:space="0" w:color="auto"/>
            </w:tcBorders>
          </w:tcPr>
          <w:p w14:paraId="0C2AD515" w14:textId="77777777" w:rsidR="009A51D9" w:rsidRPr="00CE3721" w:rsidRDefault="009A51D9"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623D2FD6" w14:textId="77777777" w:rsidR="009A51D9" w:rsidRPr="00CE3721" w:rsidRDefault="009A51D9" w:rsidP="00D755B6">
            <w:pPr>
              <w:ind w:left="218" w:hanging="218"/>
              <w:rPr>
                <w:rFonts w:ascii="Calibri" w:hAnsi="Calibri" w:cs="Calibri"/>
                <w:sz w:val="18"/>
                <w:szCs w:val="18"/>
              </w:rPr>
            </w:pPr>
            <w:r w:rsidRPr="00CE3721">
              <w:rPr>
                <w:rFonts w:ascii="Calibri" w:hAnsi="Calibri" w:cs="Calibri"/>
                <w:sz w:val="18"/>
                <w:szCs w:val="18"/>
              </w:rPr>
              <w:t>čistilka in čistila</w:t>
            </w:r>
          </w:p>
        </w:tc>
        <w:tc>
          <w:tcPr>
            <w:tcW w:w="1702" w:type="dxa"/>
            <w:tcBorders>
              <w:top w:val="single" w:sz="4" w:space="0" w:color="auto"/>
              <w:left w:val="single" w:sz="4" w:space="0" w:color="auto"/>
              <w:bottom w:val="single" w:sz="4" w:space="0" w:color="auto"/>
              <w:right w:val="single" w:sz="4" w:space="0" w:color="auto"/>
            </w:tcBorders>
            <w:vAlign w:val="center"/>
          </w:tcPr>
          <w:p w14:paraId="60612132" w14:textId="77777777" w:rsidR="009A51D9" w:rsidRPr="00CE3721" w:rsidRDefault="009A51D9" w:rsidP="00D755B6">
            <w:pPr>
              <w:jc w:val="center"/>
              <w:rPr>
                <w:rFonts w:ascii="Calibri" w:hAnsi="Calibri" w:cs="Calibri"/>
                <w:sz w:val="18"/>
                <w:szCs w:val="18"/>
              </w:rPr>
            </w:pPr>
            <w:r w:rsidRPr="00CE3721">
              <w:rPr>
                <w:rFonts w:ascii="Calibri" w:hAnsi="Calibri" w:cs="Calibri"/>
                <w:sz w:val="18"/>
                <w:szCs w:val="18"/>
              </w:rPr>
              <w:t>4–6</w:t>
            </w:r>
          </w:p>
        </w:tc>
      </w:tr>
      <w:tr w:rsidR="009A51D9" w:rsidRPr="00CE3721" w14:paraId="2E9CCC28" w14:textId="77777777" w:rsidTr="00504586">
        <w:tc>
          <w:tcPr>
            <w:tcW w:w="2338" w:type="dxa"/>
            <w:vMerge/>
            <w:tcBorders>
              <w:left w:val="single" w:sz="4" w:space="0" w:color="auto"/>
              <w:bottom w:val="single" w:sz="4" w:space="0" w:color="auto"/>
              <w:right w:val="single" w:sz="4" w:space="0" w:color="auto"/>
            </w:tcBorders>
          </w:tcPr>
          <w:p w14:paraId="40D703ED" w14:textId="77777777" w:rsidR="009A51D9" w:rsidRPr="00CE3721" w:rsidRDefault="009A51D9"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13BE72FE" w14:textId="626F0BDE" w:rsidR="009A51D9" w:rsidRPr="00CE3721" w:rsidRDefault="009A51D9" w:rsidP="00D755B6">
            <w:pPr>
              <w:ind w:left="218" w:hanging="218"/>
              <w:rPr>
                <w:rFonts w:ascii="Calibri" w:hAnsi="Calibri" w:cs="Calibri"/>
                <w:sz w:val="18"/>
                <w:szCs w:val="18"/>
              </w:rPr>
            </w:pPr>
            <w:r w:rsidRPr="00CE3721">
              <w:rPr>
                <w:rFonts w:ascii="Calibri" w:hAnsi="Calibri" w:cs="Calibri"/>
                <w:sz w:val="18"/>
                <w:szCs w:val="18"/>
              </w:rPr>
              <w:t>zaposlene čistilke</w:t>
            </w:r>
          </w:p>
        </w:tc>
        <w:tc>
          <w:tcPr>
            <w:tcW w:w="1702" w:type="dxa"/>
            <w:tcBorders>
              <w:top w:val="single" w:sz="4" w:space="0" w:color="auto"/>
              <w:left w:val="single" w:sz="4" w:space="0" w:color="auto"/>
              <w:bottom w:val="single" w:sz="4" w:space="0" w:color="auto"/>
              <w:right w:val="single" w:sz="4" w:space="0" w:color="auto"/>
            </w:tcBorders>
            <w:vAlign w:val="center"/>
          </w:tcPr>
          <w:p w14:paraId="0C4E303A" w14:textId="08BE7C2A" w:rsidR="009A51D9" w:rsidRPr="00CE3721" w:rsidRDefault="009A51D9" w:rsidP="00D755B6">
            <w:pPr>
              <w:jc w:val="center"/>
              <w:rPr>
                <w:rFonts w:ascii="Calibri" w:hAnsi="Calibri" w:cs="Calibri"/>
                <w:sz w:val="18"/>
                <w:szCs w:val="18"/>
              </w:rPr>
            </w:pPr>
            <w:r w:rsidRPr="00CE3721">
              <w:rPr>
                <w:rFonts w:ascii="Calibri" w:hAnsi="Calibri" w:cs="Calibri"/>
                <w:sz w:val="18"/>
                <w:szCs w:val="18"/>
              </w:rPr>
              <w:t>15–20</w:t>
            </w:r>
          </w:p>
        </w:tc>
      </w:tr>
      <w:tr w:rsidR="00995ECD" w:rsidRPr="00CE3721" w14:paraId="58F58F76" w14:textId="77777777" w:rsidTr="00995ECD">
        <w:tc>
          <w:tcPr>
            <w:tcW w:w="2338" w:type="dxa"/>
            <w:tcBorders>
              <w:top w:val="single" w:sz="4" w:space="0" w:color="auto"/>
              <w:left w:val="single" w:sz="4" w:space="0" w:color="auto"/>
              <w:bottom w:val="single" w:sz="4" w:space="0" w:color="auto"/>
              <w:right w:val="single" w:sz="4" w:space="0" w:color="auto"/>
            </w:tcBorders>
          </w:tcPr>
          <w:p w14:paraId="7B2E8A58"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čajne kuhinje</w:t>
            </w:r>
          </w:p>
        </w:tc>
        <w:tc>
          <w:tcPr>
            <w:tcW w:w="6095" w:type="dxa"/>
            <w:tcBorders>
              <w:top w:val="single" w:sz="4" w:space="0" w:color="auto"/>
              <w:left w:val="single" w:sz="4" w:space="0" w:color="auto"/>
              <w:bottom w:val="single" w:sz="4" w:space="0" w:color="auto"/>
              <w:right w:val="single" w:sz="4" w:space="0" w:color="auto"/>
            </w:tcBorders>
          </w:tcPr>
          <w:p w14:paraId="437E5A30" w14:textId="77777777" w:rsidR="00995ECD" w:rsidRPr="00CE3721" w:rsidRDefault="00995ECD" w:rsidP="00D755B6">
            <w:pPr>
              <w:ind w:left="218" w:hanging="218"/>
              <w:rPr>
                <w:rFonts w:ascii="Calibri" w:hAnsi="Calibri" w:cs="Calibri"/>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6156C5F7"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4–6</w:t>
            </w:r>
          </w:p>
        </w:tc>
      </w:tr>
      <w:tr w:rsidR="00995ECD" w:rsidRPr="00CE3721" w14:paraId="2941A4E2" w14:textId="77777777" w:rsidTr="00995ECD">
        <w:tc>
          <w:tcPr>
            <w:tcW w:w="2338" w:type="dxa"/>
            <w:tcBorders>
              <w:top w:val="single" w:sz="4" w:space="0" w:color="auto"/>
              <w:left w:val="single" w:sz="4" w:space="0" w:color="auto"/>
              <w:bottom w:val="single" w:sz="4" w:space="0" w:color="auto"/>
              <w:right w:val="single" w:sz="4" w:space="0" w:color="auto"/>
            </w:tcBorders>
          </w:tcPr>
          <w:p w14:paraId="5F8D8FEF"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prostor za vzdrževalca s skladiščem</w:t>
            </w:r>
          </w:p>
        </w:tc>
        <w:tc>
          <w:tcPr>
            <w:tcW w:w="6095" w:type="dxa"/>
            <w:tcBorders>
              <w:top w:val="single" w:sz="4" w:space="0" w:color="auto"/>
              <w:left w:val="single" w:sz="4" w:space="0" w:color="auto"/>
              <w:bottom w:val="single" w:sz="4" w:space="0" w:color="auto"/>
              <w:right w:val="single" w:sz="4" w:space="0" w:color="auto"/>
            </w:tcBorders>
          </w:tcPr>
          <w:p w14:paraId="54D7BD8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vzdrževalec</w:t>
            </w:r>
          </w:p>
        </w:tc>
        <w:tc>
          <w:tcPr>
            <w:tcW w:w="1702" w:type="dxa"/>
            <w:tcBorders>
              <w:top w:val="single" w:sz="4" w:space="0" w:color="auto"/>
              <w:left w:val="single" w:sz="4" w:space="0" w:color="auto"/>
              <w:bottom w:val="single" w:sz="4" w:space="0" w:color="auto"/>
              <w:right w:val="single" w:sz="4" w:space="0" w:color="auto"/>
            </w:tcBorders>
            <w:vAlign w:val="center"/>
          </w:tcPr>
          <w:p w14:paraId="738DFD77"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20</w:t>
            </w:r>
          </w:p>
        </w:tc>
      </w:tr>
      <w:tr w:rsidR="00995ECD" w:rsidRPr="00CE3721" w14:paraId="62592FE5" w14:textId="77777777" w:rsidTr="00995ECD">
        <w:tc>
          <w:tcPr>
            <w:tcW w:w="2338" w:type="dxa"/>
            <w:tcBorders>
              <w:top w:val="single" w:sz="4" w:space="0" w:color="auto"/>
              <w:left w:val="single" w:sz="4" w:space="0" w:color="auto"/>
              <w:bottom w:val="single" w:sz="4" w:space="0" w:color="auto"/>
              <w:right w:val="single" w:sz="4" w:space="0" w:color="auto"/>
            </w:tcBorders>
          </w:tcPr>
          <w:p w14:paraId="565F463F"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prostor za pripravo</w:t>
            </w:r>
          </w:p>
        </w:tc>
        <w:tc>
          <w:tcPr>
            <w:tcW w:w="6095" w:type="dxa"/>
            <w:tcBorders>
              <w:top w:val="single" w:sz="4" w:space="0" w:color="auto"/>
              <w:left w:val="single" w:sz="4" w:space="0" w:color="auto"/>
              <w:bottom w:val="single" w:sz="4" w:space="0" w:color="auto"/>
              <w:right w:val="single" w:sz="4" w:space="0" w:color="auto"/>
            </w:tcBorders>
          </w:tcPr>
          <w:p w14:paraId="2016B80E" w14:textId="76BD17A1"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 xml:space="preserve">za </w:t>
            </w:r>
            <w:r w:rsidR="00000DE4" w:rsidRPr="00CE3721">
              <w:rPr>
                <w:rFonts w:ascii="Calibri" w:hAnsi="Calibri" w:cs="Calibri"/>
                <w:sz w:val="18"/>
                <w:szCs w:val="18"/>
              </w:rPr>
              <w:t>ministre in predsednika vlade</w:t>
            </w:r>
            <w:r w:rsidRPr="00CE3721">
              <w:rPr>
                <w:rFonts w:ascii="Calibri" w:hAnsi="Calibri" w:cs="Calibri"/>
                <w:sz w:val="18"/>
                <w:szCs w:val="18"/>
              </w:rPr>
              <w:t xml:space="preserve"> </w:t>
            </w:r>
          </w:p>
        </w:tc>
        <w:tc>
          <w:tcPr>
            <w:tcW w:w="1702" w:type="dxa"/>
            <w:tcBorders>
              <w:top w:val="single" w:sz="4" w:space="0" w:color="auto"/>
              <w:left w:val="single" w:sz="4" w:space="0" w:color="auto"/>
              <w:bottom w:val="single" w:sz="4" w:space="0" w:color="auto"/>
              <w:right w:val="single" w:sz="4" w:space="0" w:color="auto"/>
            </w:tcBorders>
            <w:vAlign w:val="center"/>
          </w:tcPr>
          <w:p w14:paraId="229FAA69"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 xml:space="preserve">12–16 </w:t>
            </w:r>
          </w:p>
        </w:tc>
      </w:tr>
      <w:tr w:rsidR="00995ECD" w:rsidRPr="00CE3721" w14:paraId="21097106" w14:textId="77777777" w:rsidTr="00995ECD">
        <w:tc>
          <w:tcPr>
            <w:tcW w:w="2338" w:type="dxa"/>
            <w:tcBorders>
              <w:top w:val="single" w:sz="4" w:space="0" w:color="auto"/>
              <w:left w:val="single" w:sz="4" w:space="0" w:color="auto"/>
              <w:bottom w:val="single" w:sz="4" w:space="0" w:color="auto"/>
              <w:right w:val="single" w:sz="4" w:space="0" w:color="auto"/>
            </w:tcBorders>
          </w:tcPr>
          <w:p w14:paraId="128F5569"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prostor za orožje</w:t>
            </w:r>
          </w:p>
        </w:tc>
        <w:tc>
          <w:tcPr>
            <w:tcW w:w="6095" w:type="dxa"/>
            <w:tcBorders>
              <w:top w:val="single" w:sz="4" w:space="0" w:color="auto"/>
              <w:left w:val="single" w:sz="4" w:space="0" w:color="auto"/>
              <w:bottom w:val="single" w:sz="4" w:space="0" w:color="auto"/>
              <w:right w:val="single" w:sz="4" w:space="0" w:color="auto"/>
            </w:tcBorders>
          </w:tcPr>
          <w:p w14:paraId="1FCC623B"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7EE1370A"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5AEF9312" w14:textId="77777777" w:rsidTr="00995ECD">
        <w:tc>
          <w:tcPr>
            <w:tcW w:w="2338" w:type="dxa"/>
            <w:tcBorders>
              <w:top w:val="single" w:sz="4" w:space="0" w:color="auto"/>
              <w:left w:val="single" w:sz="4" w:space="0" w:color="auto"/>
              <w:bottom w:val="single" w:sz="4" w:space="0" w:color="auto"/>
              <w:right w:val="single" w:sz="4" w:space="0" w:color="auto"/>
            </w:tcBorders>
          </w:tcPr>
          <w:p w14:paraId="0241A65C"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skladišče, shramba</w:t>
            </w:r>
          </w:p>
        </w:tc>
        <w:tc>
          <w:tcPr>
            <w:tcW w:w="6095" w:type="dxa"/>
            <w:tcBorders>
              <w:top w:val="single" w:sz="4" w:space="0" w:color="auto"/>
              <w:left w:val="single" w:sz="4" w:space="0" w:color="auto"/>
              <w:bottom w:val="single" w:sz="4" w:space="0" w:color="auto"/>
              <w:right w:val="single" w:sz="4" w:space="0" w:color="auto"/>
            </w:tcBorders>
          </w:tcPr>
          <w:p w14:paraId="2B97CD39"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79A8C737"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51B093FA" w14:textId="77777777" w:rsidTr="00995ECD">
        <w:tc>
          <w:tcPr>
            <w:tcW w:w="2338" w:type="dxa"/>
            <w:tcBorders>
              <w:top w:val="single" w:sz="4" w:space="0" w:color="auto"/>
              <w:left w:val="single" w:sz="4" w:space="0" w:color="auto"/>
              <w:bottom w:val="single" w:sz="4" w:space="0" w:color="auto"/>
              <w:right w:val="single" w:sz="4" w:space="0" w:color="auto"/>
            </w:tcBorders>
          </w:tcPr>
          <w:p w14:paraId="33EA10C0"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arhivski prostori – stalna zbirka</w:t>
            </w:r>
          </w:p>
        </w:tc>
        <w:tc>
          <w:tcPr>
            <w:tcW w:w="6095" w:type="dxa"/>
            <w:tcBorders>
              <w:top w:val="single" w:sz="4" w:space="0" w:color="auto"/>
              <w:left w:val="single" w:sz="4" w:space="0" w:color="auto"/>
              <w:bottom w:val="single" w:sz="4" w:space="0" w:color="auto"/>
              <w:right w:val="single" w:sz="4" w:space="0" w:color="auto"/>
            </w:tcBorders>
          </w:tcPr>
          <w:p w14:paraId="35916F37" w14:textId="77777777" w:rsidR="00995ECD" w:rsidRPr="00CE3721" w:rsidRDefault="00995ECD" w:rsidP="00D755B6">
            <w:pPr>
              <w:ind w:left="218" w:hanging="218"/>
              <w:rPr>
                <w:rFonts w:ascii="Calibri" w:hAnsi="Calibri" w:cs="Calibri"/>
                <w:sz w:val="18"/>
                <w:szCs w:val="18"/>
              </w:rPr>
            </w:pPr>
            <w:proofErr w:type="spellStart"/>
            <w:r w:rsidRPr="00CE3721">
              <w:rPr>
                <w:rFonts w:ascii="Calibri" w:hAnsi="Calibri" w:cs="Calibri"/>
                <w:sz w:val="18"/>
                <w:szCs w:val="18"/>
              </w:rPr>
              <w:t>mikroklimatsko</w:t>
            </w:r>
            <w:proofErr w:type="spellEnd"/>
            <w:r w:rsidRPr="00CE3721">
              <w:rPr>
                <w:rFonts w:ascii="Calibri" w:hAnsi="Calibri" w:cs="Calibri"/>
                <w:sz w:val="18"/>
                <w:szCs w:val="18"/>
              </w:rPr>
              <w:t xml:space="preserve"> ustrezen prostor, velikost arhivskega prostora glede na potrebe uporabnika</w:t>
            </w:r>
          </w:p>
        </w:tc>
        <w:tc>
          <w:tcPr>
            <w:tcW w:w="1702" w:type="dxa"/>
            <w:tcBorders>
              <w:top w:val="single" w:sz="4" w:space="0" w:color="auto"/>
              <w:left w:val="single" w:sz="4" w:space="0" w:color="auto"/>
              <w:bottom w:val="single" w:sz="4" w:space="0" w:color="auto"/>
              <w:right w:val="single" w:sz="4" w:space="0" w:color="auto"/>
            </w:tcBorders>
            <w:vAlign w:val="center"/>
          </w:tcPr>
          <w:p w14:paraId="2764662D"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77C29CF5" w14:textId="77777777" w:rsidTr="00995ECD">
        <w:tc>
          <w:tcPr>
            <w:tcW w:w="2338" w:type="dxa"/>
            <w:tcBorders>
              <w:top w:val="single" w:sz="4" w:space="0" w:color="auto"/>
              <w:left w:val="single" w:sz="4" w:space="0" w:color="auto"/>
              <w:bottom w:val="single" w:sz="4" w:space="0" w:color="auto"/>
              <w:right w:val="single" w:sz="4" w:space="0" w:color="auto"/>
            </w:tcBorders>
          </w:tcPr>
          <w:p w14:paraId="7E29D088"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čakalnica</w:t>
            </w:r>
          </w:p>
        </w:tc>
        <w:tc>
          <w:tcPr>
            <w:tcW w:w="6095" w:type="dxa"/>
            <w:tcBorders>
              <w:top w:val="single" w:sz="4" w:space="0" w:color="auto"/>
              <w:left w:val="single" w:sz="4" w:space="0" w:color="auto"/>
              <w:bottom w:val="single" w:sz="4" w:space="0" w:color="auto"/>
              <w:right w:val="single" w:sz="4" w:space="0" w:color="auto"/>
            </w:tcBorders>
          </w:tcPr>
          <w:p w14:paraId="2531F52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v sklopu hodnikov, vhodne avle ali tajništva</w:t>
            </w:r>
          </w:p>
        </w:tc>
        <w:tc>
          <w:tcPr>
            <w:tcW w:w="1702" w:type="dxa"/>
            <w:tcBorders>
              <w:top w:val="single" w:sz="4" w:space="0" w:color="auto"/>
              <w:left w:val="single" w:sz="4" w:space="0" w:color="auto"/>
              <w:bottom w:val="single" w:sz="4" w:space="0" w:color="auto"/>
              <w:right w:val="single" w:sz="4" w:space="0" w:color="auto"/>
            </w:tcBorders>
            <w:vAlign w:val="center"/>
          </w:tcPr>
          <w:p w14:paraId="0895D96B"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4FF0A53B" w14:textId="77777777" w:rsidTr="00995ECD">
        <w:tc>
          <w:tcPr>
            <w:tcW w:w="2338" w:type="dxa"/>
            <w:tcBorders>
              <w:top w:val="single" w:sz="4" w:space="0" w:color="auto"/>
              <w:left w:val="single" w:sz="4" w:space="0" w:color="auto"/>
              <w:bottom w:val="single" w:sz="4" w:space="0" w:color="auto"/>
              <w:right w:val="single" w:sz="4" w:space="0" w:color="auto"/>
            </w:tcBorders>
          </w:tcPr>
          <w:p w14:paraId="000C60F6"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notranje komunikacije</w:t>
            </w:r>
          </w:p>
        </w:tc>
        <w:tc>
          <w:tcPr>
            <w:tcW w:w="6095" w:type="dxa"/>
            <w:tcBorders>
              <w:top w:val="single" w:sz="4" w:space="0" w:color="auto"/>
              <w:left w:val="single" w:sz="4" w:space="0" w:color="auto"/>
              <w:bottom w:val="single" w:sz="4" w:space="0" w:color="auto"/>
              <w:right w:val="single" w:sz="4" w:space="0" w:color="auto"/>
            </w:tcBorders>
          </w:tcPr>
          <w:p w14:paraId="75F07DE1"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interni hodniki z vključenimi čakalnicami ipd.</w:t>
            </w:r>
          </w:p>
        </w:tc>
        <w:tc>
          <w:tcPr>
            <w:tcW w:w="1702" w:type="dxa"/>
            <w:tcBorders>
              <w:top w:val="single" w:sz="4" w:space="0" w:color="auto"/>
              <w:left w:val="single" w:sz="4" w:space="0" w:color="auto"/>
              <w:bottom w:val="single" w:sz="4" w:space="0" w:color="auto"/>
              <w:right w:val="single" w:sz="4" w:space="0" w:color="auto"/>
            </w:tcBorders>
            <w:vAlign w:val="center"/>
          </w:tcPr>
          <w:p w14:paraId="261A09A4"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37EAF41C" w14:textId="77777777" w:rsidTr="00995ECD">
        <w:tc>
          <w:tcPr>
            <w:tcW w:w="2338" w:type="dxa"/>
            <w:tcBorders>
              <w:top w:val="single" w:sz="4" w:space="0" w:color="auto"/>
              <w:left w:val="single" w:sz="4" w:space="0" w:color="auto"/>
              <w:bottom w:val="single" w:sz="4" w:space="0" w:color="auto"/>
              <w:right w:val="single" w:sz="4" w:space="0" w:color="auto"/>
            </w:tcBorders>
          </w:tcPr>
          <w:p w14:paraId="5DFF9B4E"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delavnice</w:t>
            </w:r>
          </w:p>
        </w:tc>
        <w:tc>
          <w:tcPr>
            <w:tcW w:w="6095" w:type="dxa"/>
            <w:tcBorders>
              <w:top w:val="single" w:sz="4" w:space="0" w:color="auto"/>
              <w:left w:val="single" w:sz="4" w:space="0" w:color="auto"/>
              <w:bottom w:val="single" w:sz="4" w:space="0" w:color="auto"/>
              <w:right w:val="single" w:sz="4" w:space="0" w:color="auto"/>
            </w:tcBorders>
          </w:tcPr>
          <w:p w14:paraId="31F5D521"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3EFE2C01"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074A454E" w14:textId="77777777" w:rsidTr="00995ECD">
        <w:tc>
          <w:tcPr>
            <w:tcW w:w="2338" w:type="dxa"/>
            <w:tcBorders>
              <w:top w:val="single" w:sz="4" w:space="0" w:color="auto"/>
              <w:left w:val="single" w:sz="4" w:space="0" w:color="auto"/>
              <w:bottom w:val="single" w:sz="4" w:space="0" w:color="auto"/>
              <w:right w:val="single" w:sz="4" w:space="0" w:color="auto"/>
            </w:tcBorders>
          </w:tcPr>
          <w:p w14:paraId="4BA3B687"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garderobe</w:t>
            </w:r>
          </w:p>
        </w:tc>
        <w:tc>
          <w:tcPr>
            <w:tcW w:w="6095" w:type="dxa"/>
            <w:tcBorders>
              <w:top w:val="single" w:sz="4" w:space="0" w:color="auto"/>
              <w:left w:val="single" w:sz="4" w:space="0" w:color="auto"/>
              <w:bottom w:val="single" w:sz="4" w:space="0" w:color="auto"/>
              <w:right w:val="single" w:sz="4" w:space="0" w:color="auto"/>
            </w:tcBorders>
          </w:tcPr>
          <w:p w14:paraId="629E498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6D76F2B7"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13CE9F2B" w14:textId="77777777" w:rsidTr="00995ECD">
        <w:tc>
          <w:tcPr>
            <w:tcW w:w="2338" w:type="dxa"/>
            <w:tcBorders>
              <w:top w:val="single" w:sz="4" w:space="0" w:color="auto"/>
              <w:left w:val="single" w:sz="4" w:space="0" w:color="auto"/>
              <w:bottom w:val="single" w:sz="4" w:space="0" w:color="auto"/>
              <w:right w:val="single" w:sz="4" w:space="0" w:color="auto"/>
            </w:tcBorders>
          </w:tcPr>
          <w:p w14:paraId="47516753"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avtopralnice</w:t>
            </w:r>
          </w:p>
        </w:tc>
        <w:tc>
          <w:tcPr>
            <w:tcW w:w="6095" w:type="dxa"/>
            <w:tcBorders>
              <w:top w:val="single" w:sz="4" w:space="0" w:color="auto"/>
              <w:left w:val="single" w:sz="4" w:space="0" w:color="auto"/>
              <w:bottom w:val="single" w:sz="4" w:space="0" w:color="auto"/>
              <w:right w:val="single" w:sz="4" w:space="0" w:color="auto"/>
            </w:tcBorders>
          </w:tcPr>
          <w:p w14:paraId="18F5B884"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25B45FDE"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47AB1C0E" w14:textId="77777777" w:rsidTr="00995ECD">
        <w:tc>
          <w:tcPr>
            <w:tcW w:w="2338" w:type="dxa"/>
            <w:tcBorders>
              <w:top w:val="single" w:sz="4" w:space="0" w:color="auto"/>
              <w:left w:val="single" w:sz="4" w:space="0" w:color="auto"/>
              <w:bottom w:val="single" w:sz="4" w:space="0" w:color="auto"/>
              <w:right w:val="single" w:sz="4" w:space="0" w:color="auto"/>
            </w:tcBorders>
          </w:tcPr>
          <w:p w14:paraId="78BCEE17"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garaže</w:t>
            </w:r>
          </w:p>
        </w:tc>
        <w:tc>
          <w:tcPr>
            <w:tcW w:w="6095" w:type="dxa"/>
            <w:tcBorders>
              <w:top w:val="single" w:sz="4" w:space="0" w:color="auto"/>
              <w:left w:val="single" w:sz="4" w:space="0" w:color="auto"/>
              <w:bottom w:val="single" w:sz="4" w:space="0" w:color="auto"/>
              <w:right w:val="single" w:sz="4" w:space="0" w:color="auto"/>
            </w:tcBorders>
          </w:tcPr>
          <w:p w14:paraId="0306CE69"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372954E8"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bl>
    <w:p w14:paraId="1CAD0424" w14:textId="4687FD7A" w:rsidR="000C497D" w:rsidRPr="00CE3721" w:rsidRDefault="00911C22">
      <w:pPr>
        <w:rPr>
          <w:rFonts w:ascii="Calibri" w:hAnsi="Calibri" w:cs="Calibri"/>
        </w:rPr>
      </w:pPr>
      <w:r w:rsidRPr="00CE3721">
        <w:rPr>
          <w:rFonts w:ascii="Calibri" w:hAnsi="Calibri" w:cs="Calibri"/>
        </w:rPr>
        <w:t>«.</w:t>
      </w:r>
    </w:p>
    <w:p w14:paraId="0E0BBB89" w14:textId="2DE099D2" w:rsidR="00A735F8" w:rsidRPr="00CE3721" w:rsidRDefault="00A735F8" w:rsidP="003951C5">
      <w:pPr>
        <w:rPr>
          <w:rFonts w:ascii="Calibri" w:hAnsi="Calibri" w:cs="Calibri"/>
          <w:b/>
          <w:sz w:val="24"/>
          <w:szCs w:val="24"/>
        </w:rPr>
      </w:pPr>
    </w:p>
    <w:p w14:paraId="1C79C7A9" w14:textId="6FBAC00B" w:rsidR="00A735F8" w:rsidRPr="00CE3721" w:rsidRDefault="00710911" w:rsidP="00A735F8">
      <w:pPr>
        <w:jc w:val="both"/>
        <w:rPr>
          <w:rFonts w:ascii="Calibri" w:hAnsi="Calibri" w:cs="Calibri"/>
          <w:sz w:val="22"/>
          <w:szCs w:val="22"/>
        </w:rPr>
      </w:pPr>
      <w:r>
        <w:rPr>
          <w:rFonts w:ascii="Calibri" w:hAnsi="Calibri" w:cs="Calibri"/>
          <w:sz w:val="22"/>
          <w:szCs w:val="22"/>
        </w:rPr>
        <w:t>Točka 5.3 se spremeni tako, da se glasi:</w:t>
      </w:r>
      <w:r w:rsidR="00A735F8" w:rsidRPr="00CE3721">
        <w:rPr>
          <w:rFonts w:ascii="Calibri" w:hAnsi="Calibri" w:cs="Calibri"/>
          <w:sz w:val="22"/>
          <w:szCs w:val="22"/>
        </w:rPr>
        <w:t xml:space="preserve"> </w:t>
      </w:r>
    </w:p>
    <w:p w14:paraId="2479E615" w14:textId="737C8C0B" w:rsidR="00A735F8" w:rsidRPr="00CE3721" w:rsidRDefault="00A735F8" w:rsidP="00A735F8">
      <w:pPr>
        <w:jc w:val="both"/>
        <w:rPr>
          <w:rFonts w:ascii="Calibri" w:hAnsi="Calibri" w:cs="Calibri"/>
          <w:sz w:val="22"/>
          <w:szCs w:val="22"/>
        </w:rPr>
      </w:pPr>
    </w:p>
    <w:p w14:paraId="3DBE5ED9" w14:textId="47297411" w:rsidR="00A735F8" w:rsidRPr="00CE3721" w:rsidRDefault="00710911" w:rsidP="00A735F8">
      <w:pPr>
        <w:rPr>
          <w:rFonts w:asciiTheme="minorHAnsi" w:hAnsiTheme="minorHAnsi" w:cstheme="minorHAnsi"/>
          <w:b/>
          <w:bCs/>
          <w:sz w:val="24"/>
          <w:szCs w:val="24"/>
        </w:rPr>
      </w:pPr>
      <w:r>
        <w:rPr>
          <w:rFonts w:asciiTheme="minorHAnsi" w:hAnsiTheme="minorHAnsi" w:cstheme="minorHAnsi"/>
          <w:b/>
          <w:bCs/>
          <w:sz w:val="24"/>
          <w:szCs w:val="24"/>
        </w:rPr>
        <w:t>»</w:t>
      </w:r>
      <w:r w:rsidR="00A735F8" w:rsidRPr="00CE3721">
        <w:rPr>
          <w:rFonts w:asciiTheme="minorHAnsi" w:hAnsiTheme="minorHAnsi" w:cstheme="minorHAnsi"/>
          <w:b/>
          <w:bCs/>
          <w:sz w:val="24"/>
          <w:szCs w:val="24"/>
        </w:rPr>
        <w:t xml:space="preserve">5.3 Seznam zakonov, podrejenih predpisov in drugih dokumentov </w:t>
      </w:r>
    </w:p>
    <w:p w14:paraId="3BB41AB2" w14:textId="77777777" w:rsidR="000E59A4" w:rsidRPr="00CE3721" w:rsidRDefault="000E59A4" w:rsidP="00A735F8">
      <w:pPr>
        <w:rPr>
          <w:rFonts w:asciiTheme="minorHAnsi" w:hAnsiTheme="minorHAnsi" w:cstheme="minorHAnsi"/>
        </w:rPr>
      </w:pPr>
    </w:p>
    <w:p w14:paraId="4B497845" w14:textId="4BDB6B67" w:rsidR="00A735F8" w:rsidRPr="00CE3721" w:rsidRDefault="00A735F8" w:rsidP="000E59A4">
      <w:pPr>
        <w:jc w:val="both"/>
        <w:rPr>
          <w:rFonts w:asciiTheme="minorHAnsi" w:hAnsiTheme="minorHAnsi" w:cstheme="minorHAnsi"/>
        </w:rPr>
      </w:pPr>
      <w:r w:rsidRPr="00CE3721">
        <w:rPr>
          <w:rFonts w:asciiTheme="minorHAnsi" w:hAnsiTheme="minorHAnsi" w:cstheme="minorHAnsi"/>
        </w:rPr>
        <w:t xml:space="preserve">Upoštevati je treba naslednje pravne akte ter njihove morebitne spremembe in dopolnitve ter podrejene predpise in smernice: </w:t>
      </w:r>
    </w:p>
    <w:p w14:paraId="451EDB9A" w14:textId="77777777" w:rsidR="000E59A4" w:rsidRPr="00CE3721" w:rsidRDefault="000E59A4" w:rsidP="00A735F8">
      <w:pPr>
        <w:rPr>
          <w:rFonts w:asciiTheme="minorHAnsi" w:hAnsiTheme="minorHAnsi" w:cstheme="minorHAnsi"/>
        </w:rPr>
      </w:pPr>
    </w:p>
    <w:p w14:paraId="5C97D185" w14:textId="2DCE1B3D"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Vladi Republike Slovenije </w:t>
      </w:r>
      <w:r w:rsidR="00F10C57" w:rsidRPr="00CE3721">
        <w:rPr>
          <w:rFonts w:asciiTheme="minorHAnsi" w:hAnsiTheme="minorHAnsi" w:cstheme="minorHAnsi"/>
          <w:sz w:val="20"/>
          <w:szCs w:val="20"/>
        </w:rPr>
        <w:t>(Uradni list RS, št. 24/05 – uradno prečiščeno besedilo, 109/08, 38/10 – ZUKN, 8/12, 21/13, 47/13 – ZDU-1G, 65/14, 55/17 in 163/22)</w:t>
      </w:r>
    </w:p>
    <w:p w14:paraId="474DCF15" w14:textId="5F7F5E60"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lastRenderedPageBreak/>
        <w:t xml:space="preserve">Zakon o funkcionarjih v državnih organih </w:t>
      </w:r>
      <w:r w:rsidR="00F10C57" w:rsidRPr="00CE3721">
        <w:rPr>
          <w:rFonts w:asciiTheme="minorHAnsi" w:hAnsiTheme="minorHAnsi" w:cstheme="minorHAnsi"/>
          <w:sz w:val="20"/>
          <w:szCs w:val="20"/>
        </w:rPr>
        <w:t>(Uradni list RS, št. 30/90, 2/91-I, 18/91, 22/91, 4/93, 18/94 – ZRPJZ, 109/12 in 21/13)</w:t>
      </w:r>
    </w:p>
    <w:p w14:paraId="0F0E2476" w14:textId="65DD0C3A"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javnih uslužbencih </w:t>
      </w:r>
      <w:r w:rsidR="002F2E14" w:rsidRPr="00401D19">
        <w:rPr>
          <w:rFonts w:asciiTheme="minorHAnsi" w:hAnsiTheme="minorHAnsi" w:cstheme="minorHAnsi"/>
          <w:sz w:val="20"/>
          <w:szCs w:val="20"/>
        </w:rPr>
        <w:t xml:space="preserve">(Uradni list RS, št. 63/07 – uradno prečiščeno besedilo, 65/08, 69/08 – ZTFI-A, 69/08 – ZZavar-E, 40/12 – ZUJF, 158/20 – </w:t>
      </w:r>
      <w:proofErr w:type="spellStart"/>
      <w:r w:rsidR="002F2E14" w:rsidRPr="00401D19">
        <w:rPr>
          <w:rFonts w:asciiTheme="minorHAnsi" w:hAnsiTheme="minorHAnsi" w:cstheme="minorHAnsi"/>
          <w:sz w:val="20"/>
          <w:szCs w:val="20"/>
        </w:rPr>
        <w:t>ZIntPK</w:t>
      </w:r>
      <w:proofErr w:type="spellEnd"/>
      <w:r w:rsidR="002F2E14" w:rsidRPr="00401D19">
        <w:rPr>
          <w:rFonts w:asciiTheme="minorHAnsi" w:hAnsiTheme="minorHAnsi" w:cstheme="minorHAnsi"/>
          <w:sz w:val="20"/>
          <w:szCs w:val="20"/>
        </w:rPr>
        <w:t xml:space="preserve">-C, 203/20 – ZIUPOPDVE, 202/21 – </w:t>
      </w:r>
      <w:proofErr w:type="spellStart"/>
      <w:r w:rsidR="002F2E14" w:rsidRPr="00401D19">
        <w:rPr>
          <w:rFonts w:asciiTheme="minorHAnsi" w:hAnsiTheme="minorHAnsi" w:cstheme="minorHAnsi"/>
          <w:sz w:val="20"/>
          <w:szCs w:val="20"/>
        </w:rPr>
        <w:t>odl</w:t>
      </w:r>
      <w:proofErr w:type="spellEnd"/>
      <w:r w:rsidR="002F2E14" w:rsidRPr="00401D19">
        <w:rPr>
          <w:rFonts w:asciiTheme="minorHAnsi" w:hAnsiTheme="minorHAnsi" w:cstheme="minorHAnsi"/>
          <w:sz w:val="20"/>
          <w:szCs w:val="20"/>
        </w:rPr>
        <w:t xml:space="preserve">. US in 3/22 – </w:t>
      </w:r>
      <w:proofErr w:type="spellStart"/>
      <w:r w:rsidR="002F2E14" w:rsidRPr="00401D19">
        <w:rPr>
          <w:rFonts w:asciiTheme="minorHAnsi" w:hAnsiTheme="minorHAnsi" w:cstheme="minorHAnsi"/>
          <w:sz w:val="20"/>
          <w:szCs w:val="20"/>
        </w:rPr>
        <w:t>ZDeb</w:t>
      </w:r>
      <w:proofErr w:type="spellEnd"/>
      <w:r w:rsidR="002F2E14" w:rsidRPr="00401D19">
        <w:rPr>
          <w:rFonts w:asciiTheme="minorHAnsi" w:hAnsiTheme="minorHAnsi" w:cstheme="minorHAnsi"/>
          <w:sz w:val="20"/>
          <w:szCs w:val="20"/>
        </w:rPr>
        <w:t>)</w:t>
      </w:r>
    </w:p>
    <w:p w14:paraId="2C996F73" w14:textId="52E246E6"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državni upravi </w:t>
      </w:r>
      <w:r w:rsidR="002F2E14" w:rsidRPr="00401D19">
        <w:rPr>
          <w:rFonts w:asciiTheme="minorHAnsi" w:hAnsiTheme="minorHAnsi" w:cstheme="minorHAnsi"/>
          <w:sz w:val="20"/>
          <w:szCs w:val="20"/>
        </w:rPr>
        <w:t xml:space="preserve">(Uradni list RS, št. 113/05 – uradno prečiščeno besedilo, 89/07 – </w:t>
      </w:r>
      <w:proofErr w:type="spellStart"/>
      <w:r w:rsidR="002F2E14" w:rsidRPr="00401D19">
        <w:rPr>
          <w:rFonts w:asciiTheme="minorHAnsi" w:hAnsiTheme="minorHAnsi" w:cstheme="minorHAnsi"/>
          <w:sz w:val="20"/>
          <w:szCs w:val="20"/>
        </w:rPr>
        <w:t>odl</w:t>
      </w:r>
      <w:proofErr w:type="spellEnd"/>
      <w:r w:rsidR="002F2E14" w:rsidRPr="00401D19">
        <w:rPr>
          <w:rFonts w:asciiTheme="minorHAnsi" w:hAnsiTheme="minorHAnsi" w:cstheme="minorHAnsi"/>
          <w:sz w:val="20"/>
          <w:szCs w:val="20"/>
        </w:rPr>
        <w:t>. US, 126/07 – ZUP-E, 48/09, 8/10 – ZUP-G, 8/12 – ZVRS-F, 21/12, 47/13, 12/14, 90/14, 51/16, 36/21, 82/21, 189/21, 153/22 in 18/23)</w:t>
      </w:r>
    </w:p>
    <w:p w14:paraId="6FC3BA27" w14:textId="77777777" w:rsidR="00401D19" w:rsidRPr="00401D19" w:rsidRDefault="00A735F8" w:rsidP="00401D19">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javnih financah </w:t>
      </w:r>
      <w:r w:rsidR="002F2E14" w:rsidRPr="00401D19">
        <w:rPr>
          <w:rFonts w:asciiTheme="minorHAnsi" w:hAnsiTheme="minorHAnsi" w:cstheme="minorHAnsi"/>
          <w:sz w:val="20"/>
          <w:szCs w:val="20"/>
        </w:rPr>
        <w:t xml:space="preserve">(Uradni list RS, št. 11/11 – uradno prečiščeno besedilo, 14/13 – </w:t>
      </w:r>
      <w:proofErr w:type="spellStart"/>
      <w:r w:rsidR="002F2E14" w:rsidRPr="00401D19">
        <w:rPr>
          <w:rFonts w:asciiTheme="minorHAnsi" w:hAnsiTheme="minorHAnsi" w:cstheme="minorHAnsi"/>
          <w:sz w:val="20"/>
          <w:szCs w:val="20"/>
        </w:rPr>
        <w:t>popr</w:t>
      </w:r>
      <w:proofErr w:type="spellEnd"/>
      <w:r w:rsidR="002F2E14" w:rsidRPr="00401D19">
        <w:rPr>
          <w:rFonts w:asciiTheme="minorHAnsi" w:hAnsiTheme="minorHAnsi" w:cstheme="minorHAnsi"/>
          <w:sz w:val="20"/>
          <w:szCs w:val="20"/>
        </w:rPr>
        <w:t xml:space="preserve">., 101/13, 55/15 – </w:t>
      </w:r>
      <w:proofErr w:type="spellStart"/>
      <w:r w:rsidR="002F2E14" w:rsidRPr="00401D19">
        <w:rPr>
          <w:rFonts w:asciiTheme="minorHAnsi" w:hAnsiTheme="minorHAnsi" w:cstheme="minorHAnsi"/>
          <w:sz w:val="20"/>
          <w:szCs w:val="20"/>
        </w:rPr>
        <w:t>ZFisP</w:t>
      </w:r>
      <w:proofErr w:type="spellEnd"/>
      <w:r w:rsidR="002F2E14" w:rsidRPr="00401D19">
        <w:rPr>
          <w:rFonts w:asciiTheme="minorHAnsi" w:hAnsiTheme="minorHAnsi" w:cstheme="minorHAnsi"/>
          <w:sz w:val="20"/>
          <w:szCs w:val="20"/>
        </w:rPr>
        <w:t xml:space="preserve">, 96/15 – ZIPRS1617, 13/18, 195/20 – </w:t>
      </w:r>
      <w:proofErr w:type="spellStart"/>
      <w:r w:rsidR="002F2E14" w:rsidRPr="00401D19">
        <w:rPr>
          <w:rFonts w:asciiTheme="minorHAnsi" w:hAnsiTheme="minorHAnsi" w:cstheme="minorHAnsi"/>
          <w:sz w:val="20"/>
          <w:szCs w:val="20"/>
        </w:rPr>
        <w:t>odl</w:t>
      </w:r>
      <w:proofErr w:type="spellEnd"/>
      <w:r w:rsidR="002F2E14" w:rsidRPr="00401D19">
        <w:rPr>
          <w:rFonts w:asciiTheme="minorHAnsi" w:hAnsiTheme="minorHAnsi" w:cstheme="minorHAnsi"/>
          <w:sz w:val="20"/>
          <w:szCs w:val="20"/>
        </w:rPr>
        <w:t>. US, 18/23 – ZDU-1O in 76/23)</w:t>
      </w:r>
    </w:p>
    <w:p w14:paraId="49CCEDEE" w14:textId="77777777" w:rsidR="00401D19" w:rsidRPr="00401D19" w:rsidRDefault="00401D19" w:rsidP="00401D19">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Zakona o organiziranosti in delu v policiji (Uradni list RS, št. 15/13, 11/14, 86/15, 77/16, 77/17, 36/19, 66/19 – ZDZ, 200/20, 172/21, 105/22 – ZZNŠPP in 141/22)</w:t>
      </w:r>
    </w:p>
    <w:p w14:paraId="14BC78AB" w14:textId="2B9A0E2F" w:rsidR="00A735F8" w:rsidRPr="00401D19" w:rsidRDefault="00401D19" w:rsidP="00401D19">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Zakona o nalogah in pooblastilih policije (Uradni list RS, št. 15/13, 23/15 – </w:t>
      </w:r>
      <w:proofErr w:type="spellStart"/>
      <w:r w:rsidRPr="00401D19">
        <w:rPr>
          <w:rFonts w:asciiTheme="minorHAnsi" w:hAnsiTheme="minorHAnsi" w:cstheme="minorHAnsi"/>
          <w:sz w:val="20"/>
          <w:szCs w:val="20"/>
        </w:rPr>
        <w:t>popr</w:t>
      </w:r>
      <w:proofErr w:type="spellEnd"/>
      <w:r w:rsidRPr="00401D19">
        <w:rPr>
          <w:rFonts w:asciiTheme="minorHAnsi" w:hAnsiTheme="minorHAnsi" w:cstheme="minorHAnsi"/>
          <w:sz w:val="20"/>
          <w:szCs w:val="20"/>
        </w:rPr>
        <w:t xml:space="preserve">., 10/17, 46/19 – </w:t>
      </w:r>
      <w:proofErr w:type="spellStart"/>
      <w:r w:rsidRPr="00401D19">
        <w:rPr>
          <w:rFonts w:asciiTheme="minorHAnsi" w:hAnsiTheme="minorHAnsi" w:cstheme="minorHAnsi"/>
          <w:sz w:val="20"/>
          <w:szCs w:val="20"/>
        </w:rPr>
        <w:t>odl</w:t>
      </w:r>
      <w:proofErr w:type="spellEnd"/>
      <w:r w:rsidRPr="00401D19">
        <w:rPr>
          <w:rFonts w:asciiTheme="minorHAnsi" w:hAnsiTheme="minorHAnsi" w:cstheme="minorHAnsi"/>
          <w:sz w:val="20"/>
          <w:szCs w:val="20"/>
        </w:rPr>
        <w:t xml:space="preserve">. US, 47/19 in 153/21 – </w:t>
      </w:r>
      <w:proofErr w:type="spellStart"/>
      <w:r w:rsidRPr="00401D19">
        <w:rPr>
          <w:rFonts w:asciiTheme="minorHAnsi" w:hAnsiTheme="minorHAnsi" w:cstheme="minorHAnsi"/>
          <w:sz w:val="20"/>
          <w:szCs w:val="20"/>
        </w:rPr>
        <w:t>odl</w:t>
      </w:r>
      <w:proofErr w:type="spellEnd"/>
      <w:r w:rsidRPr="00401D19">
        <w:rPr>
          <w:rFonts w:asciiTheme="minorHAnsi" w:hAnsiTheme="minorHAnsi" w:cstheme="minorHAnsi"/>
          <w:sz w:val="20"/>
          <w:szCs w:val="20"/>
        </w:rPr>
        <w:t>. US)</w:t>
      </w:r>
      <w:r w:rsidR="00A735F8" w:rsidRPr="00401D19">
        <w:rPr>
          <w:rFonts w:asciiTheme="minorHAnsi" w:hAnsiTheme="minorHAnsi" w:cstheme="minorHAnsi"/>
          <w:sz w:val="20"/>
          <w:szCs w:val="20"/>
        </w:rPr>
        <w:t xml:space="preserve">Zakon o javnem naročanju </w:t>
      </w:r>
      <w:r w:rsidR="002F2E14" w:rsidRPr="00401D19">
        <w:rPr>
          <w:rFonts w:asciiTheme="minorHAnsi" w:hAnsiTheme="minorHAnsi" w:cstheme="minorHAnsi"/>
          <w:sz w:val="20"/>
          <w:szCs w:val="20"/>
        </w:rPr>
        <w:t xml:space="preserve">(Uradni list RS, št. 91/15, 14/18, 121/21, 10/22, 74/22 – </w:t>
      </w:r>
      <w:proofErr w:type="spellStart"/>
      <w:r w:rsidR="002F2E14" w:rsidRPr="00401D19">
        <w:rPr>
          <w:rFonts w:asciiTheme="minorHAnsi" w:hAnsiTheme="minorHAnsi" w:cstheme="minorHAnsi"/>
          <w:sz w:val="20"/>
          <w:szCs w:val="20"/>
        </w:rPr>
        <w:t>odl</w:t>
      </w:r>
      <w:proofErr w:type="spellEnd"/>
      <w:r w:rsidR="002F2E14" w:rsidRPr="00401D19">
        <w:rPr>
          <w:rFonts w:asciiTheme="minorHAnsi" w:hAnsiTheme="minorHAnsi" w:cstheme="minorHAnsi"/>
          <w:sz w:val="20"/>
          <w:szCs w:val="20"/>
        </w:rPr>
        <w:t>. US, 100/22 – ZNUZSZS, 28/23 in 88/23 – ZOPNN-F)</w:t>
      </w:r>
    </w:p>
    <w:p w14:paraId="1D6DEE99" w14:textId="70770BCB"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splošnem upravnem postopku </w:t>
      </w:r>
      <w:r w:rsidR="002F2E14" w:rsidRPr="00401D19">
        <w:rPr>
          <w:rFonts w:asciiTheme="minorHAnsi" w:hAnsiTheme="minorHAnsi" w:cstheme="minorHAnsi"/>
          <w:sz w:val="20"/>
          <w:szCs w:val="20"/>
        </w:rPr>
        <w:t xml:space="preserve">(Uradni list RS, št. 24/06 – uradno prečiščeno besedilo, 105/06 – ZUS-1, 126/07, 65/08, 8/10, 82/13, 175/20 – ZIUOPDVE in 3/22 – </w:t>
      </w:r>
      <w:proofErr w:type="spellStart"/>
      <w:r w:rsidR="002F2E14" w:rsidRPr="00401D19">
        <w:rPr>
          <w:rFonts w:asciiTheme="minorHAnsi" w:hAnsiTheme="minorHAnsi" w:cstheme="minorHAnsi"/>
          <w:sz w:val="20"/>
          <w:szCs w:val="20"/>
        </w:rPr>
        <w:t>ZDeb</w:t>
      </w:r>
      <w:proofErr w:type="spellEnd"/>
      <w:r w:rsidR="002F2E14" w:rsidRPr="00401D19">
        <w:rPr>
          <w:rFonts w:asciiTheme="minorHAnsi" w:hAnsiTheme="minorHAnsi" w:cstheme="minorHAnsi"/>
          <w:sz w:val="20"/>
          <w:szCs w:val="20"/>
        </w:rPr>
        <w:t>)</w:t>
      </w:r>
    </w:p>
    <w:p w14:paraId="1D671915" w14:textId="5DBECE3C"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upravnih taksah </w:t>
      </w:r>
      <w:r w:rsidR="002F2E14" w:rsidRPr="00401D19">
        <w:rPr>
          <w:rFonts w:asciiTheme="minorHAnsi" w:hAnsiTheme="minorHAnsi" w:cstheme="minorHAnsi"/>
          <w:sz w:val="20"/>
          <w:szCs w:val="20"/>
        </w:rPr>
        <w:t xml:space="preserve">(Uradni list RS, št. 106/10 – uradno prečiščeno besedilo, 14/15 – ZUUJFO, 84/15 – ZZelP-J, 32/16, 30/18 – </w:t>
      </w:r>
      <w:proofErr w:type="spellStart"/>
      <w:r w:rsidR="002F2E14" w:rsidRPr="00401D19">
        <w:rPr>
          <w:rFonts w:asciiTheme="minorHAnsi" w:hAnsiTheme="minorHAnsi" w:cstheme="minorHAnsi"/>
          <w:sz w:val="20"/>
          <w:szCs w:val="20"/>
        </w:rPr>
        <w:t>ZKZaš</w:t>
      </w:r>
      <w:proofErr w:type="spellEnd"/>
      <w:r w:rsidR="002F2E14" w:rsidRPr="00401D19">
        <w:rPr>
          <w:rFonts w:asciiTheme="minorHAnsi" w:hAnsiTheme="minorHAnsi" w:cstheme="minorHAnsi"/>
          <w:sz w:val="20"/>
          <w:szCs w:val="20"/>
        </w:rPr>
        <w:t xml:space="preserve"> in 189/20 – ZFRO)</w:t>
      </w:r>
    </w:p>
    <w:p w14:paraId="173A08A2" w14:textId="045CC544"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elektronskem poslovanju in elektronskem podpisu </w:t>
      </w:r>
      <w:r w:rsidR="002F2E14" w:rsidRPr="00401D19">
        <w:rPr>
          <w:rFonts w:asciiTheme="minorHAnsi" w:hAnsiTheme="minorHAnsi" w:cstheme="minorHAnsi"/>
          <w:sz w:val="20"/>
          <w:szCs w:val="20"/>
        </w:rPr>
        <w:t>(Uradni list RS, št. 98/04 – uradno prečiščeno besedilo, 61/06 – ZEPT, 46/14, 121/21 – ZEISZ in 130/22 – ZN-H)</w:t>
      </w:r>
    </w:p>
    <w:p w14:paraId="2869E5B3" w14:textId="36671C42"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urejanju prostora </w:t>
      </w:r>
      <w:r w:rsidR="002F2E14" w:rsidRPr="00401D19">
        <w:rPr>
          <w:rFonts w:asciiTheme="minorHAnsi" w:hAnsiTheme="minorHAnsi" w:cstheme="minorHAnsi"/>
          <w:sz w:val="20"/>
          <w:szCs w:val="20"/>
        </w:rPr>
        <w:t>(Uradni list RS, št. 199/21, 18/23 – ZDU-1O, 78/23 – ZUNPEOVE in 95/23 – ZIUOPZP)</w:t>
      </w:r>
    </w:p>
    <w:p w14:paraId="019DDC5F" w14:textId="391567AC"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Gradbeni zakon </w:t>
      </w:r>
      <w:r w:rsidR="002F2E14" w:rsidRPr="00401D19">
        <w:rPr>
          <w:rFonts w:asciiTheme="minorHAnsi" w:hAnsiTheme="minorHAnsi" w:cstheme="minorHAnsi"/>
          <w:sz w:val="20"/>
          <w:szCs w:val="20"/>
        </w:rPr>
        <w:t>(Uradni list RS, št. 199/21 in 105/22 – ZZNŠPP)</w:t>
      </w:r>
    </w:p>
    <w:p w14:paraId="201BE1E9" w14:textId="1D201C20"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varstvu okolja </w:t>
      </w:r>
      <w:r w:rsidR="002F2E14" w:rsidRPr="00401D19">
        <w:rPr>
          <w:rFonts w:asciiTheme="minorHAnsi" w:hAnsiTheme="minorHAnsi" w:cstheme="minorHAnsi"/>
          <w:sz w:val="20"/>
          <w:szCs w:val="20"/>
        </w:rPr>
        <w:t>(Uradni list RS, št. 44/22, 18/23 – ZDU-1O in 78/23 – ZUNPEOVE)</w:t>
      </w:r>
    </w:p>
    <w:p w14:paraId="68B6605D" w14:textId="6BA5FF99"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ohranjanju narave </w:t>
      </w:r>
      <w:r w:rsidR="002F2E14" w:rsidRPr="00401D19">
        <w:rPr>
          <w:rFonts w:asciiTheme="minorHAnsi" w:hAnsiTheme="minorHAnsi" w:cstheme="minorHAnsi"/>
          <w:sz w:val="20"/>
          <w:szCs w:val="20"/>
        </w:rPr>
        <w:t>(Uradni list RS, št. 96/04 – uradno prečiščeno</w:t>
      </w:r>
      <w:r w:rsidR="002F2E14" w:rsidRPr="00CE3721">
        <w:rPr>
          <w:rFonts w:asciiTheme="minorHAnsi" w:hAnsiTheme="minorHAnsi" w:cstheme="minorHAnsi"/>
          <w:sz w:val="20"/>
          <w:szCs w:val="20"/>
        </w:rPr>
        <w:t xml:space="preserve"> besedilo, 61/06 – ZDru-1, 8/10 – ZSKZ-B, 46/14, 21/18 – </w:t>
      </w:r>
      <w:proofErr w:type="spellStart"/>
      <w:r w:rsidR="002F2E14" w:rsidRPr="00CE3721">
        <w:rPr>
          <w:rFonts w:asciiTheme="minorHAnsi" w:hAnsiTheme="minorHAnsi" w:cstheme="minorHAnsi"/>
          <w:sz w:val="20"/>
          <w:szCs w:val="20"/>
        </w:rPr>
        <w:t>ZNOrg</w:t>
      </w:r>
      <w:proofErr w:type="spellEnd"/>
      <w:r w:rsidR="002F2E14" w:rsidRPr="00CE3721">
        <w:rPr>
          <w:rFonts w:asciiTheme="minorHAnsi" w:hAnsiTheme="minorHAnsi" w:cstheme="minorHAnsi"/>
          <w:sz w:val="20"/>
          <w:szCs w:val="20"/>
        </w:rPr>
        <w:t xml:space="preserve">, 31/18, 82/20, 3/22 – </w:t>
      </w:r>
      <w:proofErr w:type="spellStart"/>
      <w:r w:rsidR="002F2E14" w:rsidRPr="00CE3721">
        <w:rPr>
          <w:rFonts w:asciiTheme="minorHAnsi" w:hAnsiTheme="minorHAnsi" w:cstheme="minorHAnsi"/>
          <w:sz w:val="20"/>
          <w:szCs w:val="20"/>
        </w:rPr>
        <w:t>ZDeb</w:t>
      </w:r>
      <w:proofErr w:type="spellEnd"/>
      <w:r w:rsidR="002F2E14" w:rsidRPr="00CE3721">
        <w:rPr>
          <w:rFonts w:asciiTheme="minorHAnsi" w:hAnsiTheme="minorHAnsi" w:cstheme="minorHAnsi"/>
          <w:sz w:val="20"/>
          <w:szCs w:val="20"/>
        </w:rPr>
        <w:t>, 105/22 – ZZNŠPP in 18/23 – ZDU-1O)</w:t>
      </w:r>
    </w:p>
    <w:p w14:paraId="379BC862" w14:textId="263A449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stavbnih zemljiščih </w:t>
      </w:r>
      <w:r w:rsidR="002F2E14" w:rsidRPr="00CE3721">
        <w:rPr>
          <w:rFonts w:asciiTheme="minorHAnsi" w:hAnsiTheme="minorHAnsi" w:cstheme="minorHAnsi"/>
          <w:sz w:val="20"/>
          <w:szCs w:val="20"/>
        </w:rPr>
        <w:t>(Uradni list RS, št. 44/97, 67/02 – ZV-1, 110/02 – ZUreP-1, 110/02 – ZGO-1 in 199/21 – ZUreP-3)</w:t>
      </w:r>
    </w:p>
    <w:p w14:paraId="6E632BAB" w14:textId="4FE89B79"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varnosti in zdravju pri delu </w:t>
      </w:r>
      <w:r w:rsidR="00070203" w:rsidRPr="00CE3721">
        <w:rPr>
          <w:rFonts w:asciiTheme="minorHAnsi" w:hAnsiTheme="minorHAnsi" w:cstheme="minorHAnsi"/>
          <w:sz w:val="20"/>
          <w:szCs w:val="20"/>
        </w:rPr>
        <w:t>(Uradni list RS, št. 43/11)</w:t>
      </w:r>
    </w:p>
    <w:p w14:paraId="6D8F37AE" w14:textId="553FD016"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varstvu dokumentarnega in arhivskega gradiva ter arhivih </w:t>
      </w:r>
      <w:r w:rsidR="00070203" w:rsidRPr="00CE3721">
        <w:rPr>
          <w:rFonts w:asciiTheme="minorHAnsi" w:hAnsiTheme="minorHAnsi" w:cstheme="minorHAnsi"/>
          <w:sz w:val="20"/>
          <w:szCs w:val="20"/>
        </w:rPr>
        <w:t>(Uradni list RS, št. 30/06 in 51/14)</w:t>
      </w:r>
    </w:p>
    <w:p w14:paraId="2A57F218" w14:textId="6218A9A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tajnih podatkih </w:t>
      </w:r>
      <w:r w:rsidR="00070203" w:rsidRPr="00CE3721">
        <w:rPr>
          <w:rFonts w:asciiTheme="minorHAnsi" w:hAnsiTheme="minorHAnsi" w:cstheme="minorHAnsi"/>
          <w:sz w:val="20"/>
          <w:szCs w:val="20"/>
        </w:rPr>
        <w:t>(Uradni list RS, št. 50/06 – uradno prečiščeno besedilo, 9/10, 60/11, 8/20 in 18/23 – ZDU-1O)</w:t>
      </w:r>
    </w:p>
    <w:p w14:paraId="0AEF3B25" w14:textId="228F327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obrambi </w:t>
      </w:r>
      <w:r w:rsidR="003F1B51" w:rsidRPr="00CE3721">
        <w:rPr>
          <w:rFonts w:asciiTheme="minorHAnsi" w:hAnsiTheme="minorHAnsi" w:cstheme="minorHAnsi"/>
          <w:sz w:val="20"/>
          <w:szCs w:val="20"/>
        </w:rPr>
        <w:t>(Uradni list RS, št. 103/04 – uradno prečiščeno besedilo, 95/15 in 139/20)</w:t>
      </w:r>
    </w:p>
    <w:p w14:paraId="16BCA54E" w14:textId="0859904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orožju </w:t>
      </w:r>
      <w:r w:rsidR="003F1B51" w:rsidRPr="00CE3721">
        <w:rPr>
          <w:rFonts w:asciiTheme="minorHAnsi" w:hAnsiTheme="minorHAnsi" w:cstheme="minorHAnsi"/>
          <w:sz w:val="20"/>
          <w:szCs w:val="20"/>
        </w:rPr>
        <w:t>(Uradni list RS, št. 23/05 – uradno prečiščeno besedilo, 85/09, 125/21 in 105/22 – ZZNŠPP)</w:t>
      </w:r>
    </w:p>
    <w:p w14:paraId="5E1E50EA" w14:textId="6615C0A0"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zasebnem varovanju </w:t>
      </w:r>
      <w:r w:rsidR="003F1B51" w:rsidRPr="00CE3721">
        <w:rPr>
          <w:rFonts w:asciiTheme="minorHAnsi" w:hAnsiTheme="minorHAnsi" w:cstheme="minorHAnsi"/>
          <w:sz w:val="20"/>
          <w:szCs w:val="20"/>
        </w:rPr>
        <w:t>(Uradni list RS, št. 17/11)</w:t>
      </w:r>
    </w:p>
    <w:p w14:paraId="4C1307F5" w14:textId="7D36FCB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varstvu osebnih podatkov </w:t>
      </w:r>
      <w:r w:rsidR="003F1B51" w:rsidRPr="00CE3721">
        <w:rPr>
          <w:rFonts w:asciiTheme="minorHAnsi" w:hAnsiTheme="minorHAnsi" w:cstheme="minorHAnsi"/>
          <w:sz w:val="20"/>
          <w:szCs w:val="20"/>
        </w:rPr>
        <w:t>(Uradni list RS, št. 163/22)</w:t>
      </w:r>
    </w:p>
    <w:p w14:paraId="112531E0" w14:textId="08A8F4C8"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varstvu pred požarom </w:t>
      </w:r>
      <w:r w:rsidR="003F1B51" w:rsidRPr="00CE3721">
        <w:rPr>
          <w:rFonts w:asciiTheme="minorHAnsi" w:hAnsiTheme="minorHAnsi" w:cstheme="minorHAnsi"/>
          <w:sz w:val="20"/>
          <w:szCs w:val="20"/>
        </w:rPr>
        <w:t>(Uradni list RS, št. 3/07 – uradno prečiščeno besedilo, 9/11, 83/12, 61/17 – GZ, 189/20 – ZFRO in 43/22)</w:t>
      </w:r>
    </w:p>
    <w:p w14:paraId="5AF7191E" w14:textId="27D2D1DC"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stvarnem premoženju države in samoupravnih lokalnih skupnosti </w:t>
      </w:r>
      <w:r w:rsidR="003F1B51" w:rsidRPr="00CE3721">
        <w:rPr>
          <w:rFonts w:asciiTheme="minorHAnsi" w:hAnsiTheme="minorHAnsi" w:cstheme="minorHAnsi"/>
          <w:sz w:val="20"/>
          <w:szCs w:val="20"/>
        </w:rPr>
        <w:t>(Uradni list RS, št. 11/18, 79/18 in 78/23 – ZORR)</w:t>
      </w:r>
    </w:p>
    <w:p w14:paraId="548B7D52" w14:textId="2A43BEB8" w:rsidR="00A735F8"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Energetski zakon </w:t>
      </w:r>
      <w:r w:rsidR="003F1B51" w:rsidRPr="00CE3721">
        <w:rPr>
          <w:rFonts w:asciiTheme="minorHAnsi" w:hAnsiTheme="minorHAnsi" w:cstheme="minorHAnsi"/>
          <w:sz w:val="20"/>
          <w:szCs w:val="20"/>
        </w:rPr>
        <w:t>(Uradni list RS, št. 60/19 – uradno prečiščeno besedilo, 65/20, 158/20 – ZURE, 121/21 – ZSROVE, 172/21 – ZOEE, 204/21 – ZOP in 44/22 – ZOTDS)</w:t>
      </w:r>
    </w:p>
    <w:p w14:paraId="03F85A56" w14:textId="1E3F19F4" w:rsidR="00DF33C6" w:rsidRPr="00CE3721" w:rsidRDefault="00DF33C6"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DF33C6">
        <w:rPr>
          <w:rFonts w:asciiTheme="minorHAnsi" w:hAnsiTheme="minorHAnsi" w:cstheme="minorHAnsi"/>
          <w:sz w:val="20"/>
          <w:szCs w:val="20"/>
        </w:rPr>
        <w:t>Zakon o grbu, zastavi in himni Republike Slovenije ter o slovenski narodni zastavi (Uradni list RS, št. 67/94)</w:t>
      </w:r>
    </w:p>
    <w:p w14:paraId="47301460" w14:textId="3B8950F7" w:rsidR="00283DFA" w:rsidRPr="00CE3721" w:rsidRDefault="00283DFA"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Uredba o uporabi službenih avtomobilov v organih državne uprave (Uradni list RS, št. 60/99, 1/04, 62/06, 116/21 in 69/23)</w:t>
      </w:r>
    </w:p>
    <w:p w14:paraId="0653A270" w14:textId="737E0EE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notranji organizaciji, sistemizaciji, delovnih mestih in nazivih v organih javne uprave in v pravosodnih organih </w:t>
      </w:r>
      <w:r w:rsidR="003F1B51" w:rsidRPr="00CE3721">
        <w:rPr>
          <w:rFonts w:asciiTheme="minorHAnsi" w:hAnsiTheme="minorHAnsi" w:cstheme="minorHAnsi"/>
          <w:sz w:val="20"/>
          <w:szCs w:val="20"/>
        </w:rPr>
        <w:t xml:space="preserve">(Uradni list RS, št. 58/03, 81/03, 109/03, 43/04, 58/04 – </w:t>
      </w:r>
      <w:proofErr w:type="spellStart"/>
      <w:r w:rsidR="003F1B51" w:rsidRPr="00CE3721">
        <w:rPr>
          <w:rFonts w:asciiTheme="minorHAnsi" w:hAnsiTheme="minorHAnsi" w:cstheme="minorHAnsi"/>
          <w:sz w:val="20"/>
          <w:szCs w:val="20"/>
        </w:rPr>
        <w:t>popr</w:t>
      </w:r>
      <w:proofErr w:type="spellEnd"/>
      <w:r w:rsidR="003F1B51" w:rsidRPr="00CE3721">
        <w:rPr>
          <w:rFonts w:asciiTheme="minorHAnsi" w:hAnsiTheme="minorHAnsi" w:cstheme="minorHAnsi"/>
          <w:sz w:val="20"/>
          <w:szCs w:val="20"/>
        </w:rPr>
        <w:t xml:space="preserve">., 138/04, 35/05, 60/05, 72/05, 112/05, </w:t>
      </w:r>
      <w:r w:rsidR="003F1B51" w:rsidRPr="00CE3721">
        <w:rPr>
          <w:rFonts w:asciiTheme="minorHAnsi" w:hAnsiTheme="minorHAnsi" w:cstheme="minorHAnsi"/>
          <w:sz w:val="20"/>
          <w:szCs w:val="20"/>
        </w:rPr>
        <w:lastRenderedPageBreak/>
        <w:t>49/06, 140/06, 9/07, 33/08, 66/08, 88/08, 8/09, 63/09, 73/09, 11/10, 42/10, 82/10, 17/11, 14/12, 17/12, 23/12, 98/12, 16/13, 18/13, 36/13, 51/13, 59/13, 14/14, 28/14, 43/14, 76/14, 91/14, 36/15, 57/15, 4/16, 44/16, 58/16, 84/16, 8/17, 40/17, 41/17, 11/19, 25/19, 54/19, 67/19, 89/20, 104/20, 118/20, 168/20, 31/21, 54/21, 203/21, 29/22, 80/22, 103/22, 125/22, 25/23 in 74/23)</w:t>
      </w:r>
    </w:p>
    <w:p w14:paraId="518B4887" w14:textId="6DC8E2DB" w:rsidR="00A735F8"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Uredba o delovnem času v organih državne uprave</w:t>
      </w:r>
      <w:r w:rsidR="003F1B51" w:rsidRPr="00CE3721">
        <w:t xml:space="preserve"> </w:t>
      </w:r>
      <w:r w:rsidR="003F1B51" w:rsidRPr="00CE3721">
        <w:rPr>
          <w:rFonts w:asciiTheme="minorHAnsi" w:hAnsiTheme="minorHAnsi" w:cstheme="minorHAnsi"/>
          <w:sz w:val="20"/>
          <w:szCs w:val="20"/>
        </w:rPr>
        <w:t xml:space="preserve">(Uradni list RS, št. 115/07, 122/07 – </w:t>
      </w:r>
      <w:proofErr w:type="spellStart"/>
      <w:r w:rsidR="003F1B51" w:rsidRPr="00CE3721">
        <w:rPr>
          <w:rFonts w:asciiTheme="minorHAnsi" w:hAnsiTheme="minorHAnsi" w:cstheme="minorHAnsi"/>
          <w:sz w:val="20"/>
          <w:szCs w:val="20"/>
        </w:rPr>
        <w:t>popr</w:t>
      </w:r>
      <w:proofErr w:type="spellEnd"/>
      <w:r w:rsidR="003F1B51" w:rsidRPr="00CE3721">
        <w:rPr>
          <w:rFonts w:asciiTheme="minorHAnsi" w:hAnsiTheme="minorHAnsi" w:cstheme="minorHAnsi"/>
          <w:sz w:val="20"/>
          <w:szCs w:val="20"/>
        </w:rPr>
        <w:t>., 28/16, 40/17 in 44/19)</w:t>
      </w:r>
    </w:p>
    <w:p w14:paraId="676A3277" w14:textId="2D04A68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upravnem poslovanju </w:t>
      </w:r>
      <w:r w:rsidR="003F1B51" w:rsidRPr="00CE3721">
        <w:rPr>
          <w:rFonts w:asciiTheme="minorHAnsi" w:hAnsiTheme="minorHAnsi" w:cstheme="minorHAnsi"/>
          <w:sz w:val="20"/>
          <w:szCs w:val="20"/>
        </w:rPr>
        <w:t>(Uradni list RS, št. 9/18, 14/20, 167/20, 172/21, 68/22, 89/22, 135/22 in 77/23)</w:t>
      </w:r>
    </w:p>
    <w:p w14:paraId="6D93B584" w14:textId="501E7FF6"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enotni metodologiji za pripravo in obravnavo investicijske dokumentacije na področju javnih financ </w:t>
      </w:r>
      <w:r w:rsidR="000B041C" w:rsidRPr="00CE3721">
        <w:rPr>
          <w:rFonts w:asciiTheme="minorHAnsi" w:hAnsiTheme="minorHAnsi" w:cstheme="minorHAnsi"/>
          <w:sz w:val="20"/>
          <w:szCs w:val="20"/>
        </w:rPr>
        <w:t>(Uradni list RS, št. 60/06, 54/10 in 27/16)</w:t>
      </w:r>
    </w:p>
    <w:p w14:paraId="56A76FFA" w14:textId="398147A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zelenem javnem naročanju </w:t>
      </w:r>
      <w:r w:rsidR="000B041C" w:rsidRPr="00CE3721">
        <w:rPr>
          <w:rFonts w:asciiTheme="minorHAnsi" w:hAnsiTheme="minorHAnsi" w:cstheme="minorHAnsi"/>
          <w:sz w:val="20"/>
          <w:szCs w:val="20"/>
        </w:rPr>
        <w:t>(Uradni list RS, št. 51/17, 64/19 in 121/21)</w:t>
      </w:r>
    </w:p>
    <w:p w14:paraId="707FC0BB" w14:textId="6F3D5C0D"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obrambnem načrtovanju </w:t>
      </w:r>
      <w:r w:rsidR="000B041C" w:rsidRPr="00CE3721">
        <w:rPr>
          <w:rFonts w:asciiTheme="minorHAnsi" w:hAnsiTheme="minorHAnsi" w:cstheme="minorHAnsi"/>
          <w:sz w:val="20"/>
          <w:szCs w:val="20"/>
        </w:rPr>
        <w:t>(Uradni list RS, št. 51/13 in 11/22)</w:t>
      </w:r>
    </w:p>
    <w:p w14:paraId="7011A9E3" w14:textId="3604058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varovanju tajnih podatkov </w:t>
      </w:r>
      <w:r w:rsidR="00415799" w:rsidRPr="00CE3721">
        <w:rPr>
          <w:rFonts w:asciiTheme="minorHAnsi" w:hAnsiTheme="minorHAnsi" w:cstheme="minorHAnsi"/>
          <w:sz w:val="20"/>
          <w:szCs w:val="20"/>
        </w:rPr>
        <w:t>(Uradni list RS, št. 50/22)</w:t>
      </w:r>
    </w:p>
    <w:p w14:paraId="70AF4F4A" w14:textId="0D02955D"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razvrščanju objektov </w:t>
      </w:r>
      <w:r w:rsidR="000B041C" w:rsidRPr="00CE3721">
        <w:rPr>
          <w:rFonts w:asciiTheme="minorHAnsi" w:hAnsiTheme="minorHAnsi" w:cstheme="minorHAnsi"/>
          <w:sz w:val="20"/>
          <w:szCs w:val="20"/>
        </w:rPr>
        <w:t>(Uradni list RS, št. 96/22)</w:t>
      </w:r>
    </w:p>
    <w:p w14:paraId="1081C465" w14:textId="79998A62"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mejnih vrednostih kazalcev hrupa v okolju </w:t>
      </w:r>
      <w:r w:rsidR="000B041C" w:rsidRPr="00CE3721">
        <w:rPr>
          <w:rFonts w:asciiTheme="minorHAnsi" w:hAnsiTheme="minorHAnsi" w:cstheme="minorHAnsi"/>
          <w:sz w:val="20"/>
          <w:szCs w:val="20"/>
        </w:rPr>
        <w:t>(Uradni list RS, št. 43/18, 59/19 in 44/22 – ZVO-2)</w:t>
      </w:r>
    </w:p>
    <w:p w14:paraId="5D580991" w14:textId="19F4196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posegih v okolje, za katere je treba izvesti presojo vplivov na okolje </w:t>
      </w:r>
      <w:r w:rsidR="00724973" w:rsidRPr="00CE3721">
        <w:rPr>
          <w:rFonts w:asciiTheme="minorHAnsi" w:hAnsiTheme="minorHAnsi" w:cstheme="minorHAnsi"/>
          <w:sz w:val="20"/>
          <w:szCs w:val="20"/>
        </w:rPr>
        <w:t>(Uradni list RS, št. 51/14, 57/15, 26/17, 105/20 in 44/22 – ZVO-2)</w:t>
      </w:r>
    </w:p>
    <w:p w14:paraId="1573E655" w14:textId="5F488B8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celostni grafični podobi Vlade Republike Slovenije in drugih organov državne uprave </w:t>
      </w:r>
      <w:r w:rsidR="00724973" w:rsidRPr="00CE3721">
        <w:rPr>
          <w:rFonts w:asciiTheme="minorHAnsi" w:hAnsiTheme="minorHAnsi" w:cstheme="minorHAnsi"/>
          <w:sz w:val="20"/>
          <w:szCs w:val="20"/>
        </w:rPr>
        <w:t>(Uradni list RS, št. 58/10, 57/11, 94/20 in 11/22)</w:t>
      </w:r>
    </w:p>
    <w:p w14:paraId="1A57F883" w14:textId="7ED2A226"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varstvu dokumentarnega in arhivskega gradiva </w:t>
      </w:r>
      <w:r w:rsidR="00724973" w:rsidRPr="00CE3721">
        <w:rPr>
          <w:rFonts w:asciiTheme="minorHAnsi" w:hAnsiTheme="minorHAnsi" w:cstheme="minorHAnsi"/>
          <w:sz w:val="20"/>
          <w:szCs w:val="20"/>
        </w:rPr>
        <w:t>(Uradni list RS, št. 42/17)</w:t>
      </w:r>
    </w:p>
    <w:p w14:paraId="3BE584D2" w14:textId="112CA90B"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graditvi in vzdrževanju zaklonišč </w:t>
      </w:r>
      <w:r w:rsidR="00D1000B" w:rsidRPr="00CE3721">
        <w:rPr>
          <w:rFonts w:asciiTheme="minorHAnsi" w:hAnsiTheme="minorHAnsi" w:cstheme="minorHAnsi"/>
          <w:sz w:val="20"/>
          <w:szCs w:val="20"/>
        </w:rPr>
        <w:t>(Uradni list RS, št. 57/96 in 54/15)</w:t>
      </w:r>
    </w:p>
    <w:p w14:paraId="6F252DD9" w14:textId="7E946AF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pogojih za izvajanje knjižnične dejavnosti kot javne službe </w:t>
      </w:r>
      <w:r w:rsidR="00D1000B" w:rsidRPr="00CE3721">
        <w:rPr>
          <w:rFonts w:asciiTheme="minorHAnsi" w:hAnsiTheme="minorHAnsi" w:cstheme="minorHAnsi"/>
          <w:sz w:val="20"/>
          <w:szCs w:val="20"/>
        </w:rPr>
        <w:t>(Uradni list RS, št. 73/03, 70/08, 80/12 in 28/23)</w:t>
      </w:r>
    </w:p>
    <w:p w14:paraId="005CDB91" w14:textId="18C710D1"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mehanski odpornosti in stabilnosti objektov </w:t>
      </w:r>
      <w:r w:rsidR="00D1000B" w:rsidRPr="00CE3721">
        <w:rPr>
          <w:rFonts w:asciiTheme="minorHAnsi" w:hAnsiTheme="minorHAnsi" w:cstheme="minorHAnsi"/>
          <w:sz w:val="20"/>
          <w:szCs w:val="20"/>
        </w:rPr>
        <w:t>(Uradni list RS, št. 101/05, 61/17 – GZ in 199/21 – GZ-1)</w:t>
      </w:r>
    </w:p>
    <w:p w14:paraId="055FF55D" w14:textId="1504554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Pravilnik o zahtevah za zagotavljanje varnosti in zdravja delavcev na delovnih mestih</w:t>
      </w:r>
      <w:r w:rsidR="00D1000B" w:rsidRPr="00CE3721">
        <w:rPr>
          <w:rFonts w:asciiTheme="minorHAnsi" w:hAnsiTheme="minorHAnsi" w:cstheme="minorHAnsi"/>
          <w:sz w:val="20"/>
          <w:szCs w:val="20"/>
        </w:rPr>
        <w:t xml:space="preserve"> (Uradni list RS, št. 89/99, 39/05 in 43/11 – ZVZD-1)</w:t>
      </w:r>
    </w:p>
    <w:p w14:paraId="4D54A04A" w14:textId="025AAAA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učinkoviti rabi energije v stavbah </w:t>
      </w:r>
      <w:r w:rsidR="00D1000B" w:rsidRPr="00CE3721">
        <w:rPr>
          <w:rFonts w:asciiTheme="minorHAnsi" w:hAnsiTheme="minorHAnsi" w:cstheme="minorHAnsi"/>
          <w:sz w:val="20"/>
          <w:szCs w:val="20"/>
        </w:rPr>
        <w:t>(Uradni list RS, št. 70/22 in 161/22)</w:t>
      </w:r>
    </w:p>
    <w:p w14:paraId="4296253D" w14:textId="6CFC0E81"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zaščiti pred hrupom v stavbah </w:t>
      </w:r>
      <w:r w:rsidR="00D1000B" w:rsidRPr="00CE3721">
        <w:rPr>
          <w:rFonts w:asciiTheme="minorHAnsi" w:hAnsiTheme="minorHAnsi" w:cstheme="minorHAnsi"/>
          <w:sz w:val="20"/>
          <w:szCs w:val="20"/>
        </w:rPr>
        <w:t>(Uradni list RS, št. 10/12, 61/17 – GZ in 199/21 – GZ-1)</w:t>
      </w:r>
    </w:p>
    <w:p w14:paraId="151F6D81" w14:textId="3A38B81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varnosti in zdravju pri delu s slikovnim zaslonom </w:t>
      </w:r>
      <w:r w:rsidR="00415799" w:rsidRPr="00CE3721">
        <w:rPr>
          <w:rFonts w:asciiTheme="minorHAnsi" w:hAnsiTheme="minorHAnsi" w:cstheme="minorHAnsi"/>
          <w:sz w:val="20"/>
          <w:szCs w:val="20"/>
        </w:rPr>
        <w:t>(Uradni list RS, št. 30/00, 73/05 in 43/11 – ZVZD-1)</w:t>
      </w:r>
    </w:p>
    <w:p w14:paraId="71B8A741" w14:textId="3E196BB9"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varstvu pri delu pred nevarnostjo električnega toka </w:t>
      </w:r>
      <w:r w:rsidR="00D1000B" w:rsidRPr="00CE3721">
        <w:rPr>
          <w:rFonts w:asciiTheme="minorHAnsi" w:hAnsiTheme="minorHAnsi" w:cstheme="minorHAnsi"/>
          <w:sz w:val="20"/>
          <w:szCs w:val="20"/>
        </w:rPr>
        <w:t>(Uradni list RS, št. 29/92, 56/99 – ZVZD in 43/11 – ZVZD-1)</w:t>
      </w:r>
    </w:p>
    <w:p w14:paraId="53F56E0F" w14:textId="5E783B59"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požarni varnosti v stavbah </w:t>
      </w:r>
      <w:r w:rsidR="00D1000B" w:rsidRPr="00CE3721">
        <w:rPr>
          <w:rFonts w:asciiTheme="minorHAnsi" w:hAnsiTheme="minorHAnsi" w:cstheme="minorHAnsi"/>
          <w:sz w:val="20"/>
          <w:szCs w:val="20"/>
        </w:rPr>
        <w:t>(Uradni list RS, št. 31/04, 10/05, 83/05, 14/07, 12/13, 61/17 – GZ in 199/21 – GZ-1)</w:t>
      </w:r>
    </w:p>
    <w:p w14:paraId="098C22A0" w14:textId="0A93A4A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prezračevanju in klimatizaciji stavb </w:t>
      </w:r>
      <w:r w:rsidR="00D1000B" w:rsidRPr="00CE3721">
        <w:rPr>
          <w:rFonts w:asciiTheme="minorHAnsi" w:hAnsiTheme="minorHAnsi" w:cstheme="minorHAnsi"/>
          <w:sz w:val="20"/>
          <w:szCs w:val="20"/>
        </w:rPr>
        <w:t>(Uradni list RS, št. 42/02, 105/02, 110/02 – ZGO-1, 61/17 – GZ in 199/21 – GZ-1)</w:t>
      </w:r>
    </w:p>
    <w:p w14:paraId="6018FA30" w14:textId="1BC02BD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zaščiti stavb pred vlago </w:t>
      </w:r>
      <w:r w:rsidR="00D1000B" w:rsidRPr="00CE3721">
        <w:rPr>
          <w:rFonts w:asciiTheme="minorHAnsi" w:hAnsiTheme="minorHAnsi" w:cstheme="minorHAnsi"/>
          <w:sz w:val="20"/>
          <w:szCs w:val="20"/>
        </w:rPr>
        <w:t>(Uradni list RS, št. 29/04, 61/17 – GZ in 199/21 – GZ-1)</w:t>
      </w:r>
    </w:p>
    <w:p w14:paraId="3942E7C4" w14:textId="188FCB9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varnosti dvigal </w:t>
      </w:r>
      <w:r w:rsidR="00D1000B" w:rsidRPr="00CE3721">
        <w:rPr>
          <w:rFonts w:asciiTheme="minorHAnsi" w:hAnsiTheme="minorHAnsi" w:cstheme="minorHAnsi"/>
          <w:sz w:val="20"/>
          <w:szCs w:val="20"/>
        </w:rPr>
        <w:t>(Uradni list RS, št. 25/16)</w:t>
      </w:r>
    </w:p>
    <w:p w14:paraId="56C22C5C"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Priporočilo slovenskega društva za razsvetljavo </w:t>
      </w:r>
    </w:p>
    <w:p w14:paraId="722C9D4F" w14:textId="0A60B9A0"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Pravilnik o projektni in drugi dokumentaciji ter obrazcih pri graditvi objektov</w:t>
      </w:r>
      <w:r w:rsidR="00D1000B" w:rsidRPr="00CE3721">
        <w:t xml:space="preserve"> </w:t>
      </w:r>
      <w:r w:rsidR="00D1000B" w:rsidRPr="00CE3721">
        <w:rPr>
          <w:rFonts w:asciiTheme="minorHAnsi" w:hAnsiTheme="minorHAnsi" w:cstheme="minorHAnsi"/>
          <w:sz w:val="20"/>
          <w:szCs w:val="20"/>
        </w:rPr>
        <w:t>(Uradni list RS, št. 30/23)</w:t>
      </w:r>
    </w:p>
    <w:p w14:paraId="349BE260" w14:textId="15703E6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varnostnih znakih </w:t>
      </w:r>
      <w:r w:rsidR="00D1000B" w:rsidRPr="00CE3721">
        <w:rPr>
          <w:rFonts w:asciiTheme="minorHAnsi" w:hAnsiTheme="minorHAnsi" w:cstheme="minorHAnsi"/>
          <w:sz w:val="20"/>
          <w:szCs w:val="20"/>
        </w:rPr>
        <w:t>(Uradni list RS, št. 89/99, 39/05, 34/10, 43/11 – ZVZD-1 in 38/15)</w:t>
      </w:r>
    </w:p>
    <w:p w14:paraId="5B484E52" w14:textId="3988A588"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univerzalni graditvi in uporabi objektov </w:t>
      </w:r>
      <w:r w:rsidR="00D1000B" w:rsidRPr="00CE3721">
        <w:rPr>
          <w:rFonts w:asciiTheme="minorHAnsi" w:hAnsiTheme="minorHAnsi" w:cstheme="minorHAnsi"/>
          <w:sz w:val="20"/>
          <w:szCs w:val="20"/>
        </w:rPr>
        <w:t>(Uradni list RS, št. 41/18 in 199/21 – GZ-1)</w:t>
      </w:r>
    </w:p>
    <w:p w14:paraId="7FF18AA2"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Standardi za lastnosti stavb – definicija in računanje indikatorjev površine in prostornine (SIST ISO 9836) </w:t>
      </w:r>
    </w:p>
    <w:p w14:paraId="706069CD"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Navodila, smernice in priročniki za energetsko prenovo stavb, Projektna pisarna za energetsko prenovo stavb (PP-EPS) Ministrstva za infrastrukturo </w:t>
      </w:r>
    </w:p>
    <w:p w14:paraId="3DC7CE8A"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Smernice za energetsko prenovo stavb kulturne dediščine </w:t>
      </w:r>
    </w:p>
    <w:p w14:paraId="354B61B8"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Selitev arhiva in materialno varstvo arhivskega gradiva, Igor Filipič, 2016 </w:t>
      </w:r>
    </w:p>
    <w:p w14:paraId="27F0A4AA"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Merila za ureditev prostorov za potrebe Policije, junij 2023</w:t>
      </w:r>
    </w:p>
    <w:p w14:paraId="55E9D8E9"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lastRenderedPageBreak/>
        <w:t xml:space="preserve">Svetloba in kulturna dediščina: </w:t>
      </w:r>
    </w:p>
    <w:p w14:paraId="2434074F" w14:textId="77777777" w:rsidR="00A735F8" w:rsidRPr="00CE3721" w:rsidRDefault="00A735F8" w:rsidP="000E59A4">
      <w:pPr>
        <w:pStyle w:val="Odstavekseznama"/>
        <w:spacing w:before="20" w:after="20" w:line="276" w:lineRule="auto"/>
        <w:ind w:left="426"/>
        <w:jc w:val="both"/>
        <w:rPr>
          <w:rFonts w:asciiTheme="minorHAnsi" w:hAnsiTheme="minorHAnsi" w:cstheme="minorHAnsi"/>
          <w:sz w:val="20"/>
          <w:szCs w:val="20"/>
        </w:rPr>
      </w:pPr>
      <w:r w:rsidRPr="00CE3721">
        <w:rPr>
          <w:rFonts w:asciiTheme="minorHAnsi" w:hAnsiTheme="minorHAnsi" w:cstheme="minorHAnsi"/>
          <w:sz w:val="20"/>
          <w:szCs w:val="20"/>
        </w:rPr>
        <w:t>(</w:t>
      </w:r>
      <w:hyperlink r:id="rId8" w:history="1">
        <w:r w:rsidRPr="00CE3721">
          <w:rPr>
            <w:rStyle w:val="Hiperpovezava"/>
            <w:rFonts w:asciiTheme="minorHAnsi" w:hAnsiTheme="minorHAnsi" w:cstheme="minorHAnsi"/>
            <w:sz w:val="20"/>
            <w:szCs w:val="20"/>
          </w:rPr>
          <w:t>http://arhiv.arhiv-spletisc.gov.si/fileadmin/arhiv.gov.si/pageuploads/KONSERVACIJA/publikacije/Svetloba_in_kult_dediscina.pdf</w:t>
        </w:r>
      </w:hyperlink>
      <w:r w:rsidRPr="00CE3721">
        <w:rPr>
          <w:rFonts w:asciiTheme="minorHAnsi" w:hAnsiTheme="minorHAnsi" w:cstheme="minorHAnsi"/>
          <w:sz w:val="20"/>
          <w:szCs w:val="20"/>
        </w:rPr>
        <w:t xml:space="preserve">) </w:t>
      </w:r>
    </w:p>
    <w:p w14:paraId="54B5466F"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Arhivski depoji v Sloveniji: </w:t>
      </w:r>
    </w:p>
    <w:p w14:paraId="490FA2E9" w14:textId="5D91F399" w:rsidR="00A735F8" w:rsidRPr="00CE3721" w:rsidRDefault="00A735F8" w:rsidP="000E59A4">
      <w:pPr>
        <w:pStyle w:val="Odstavekseznama"/>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w:t>
      </w:r>
      <w:hyperlink r:id="rId9" w:history="1">
        <w:r w:rsidRPr="00CE3721">
          <w:rPr>
            <w:rStyle w:val="Hiperpovezava"/>
            <w:rFonts w:asciiTheme="minorHAnsi" w:hAnsiTheme="minorHAnsi" w:cstheme="minorHAnsi"/>
            <w:sz w:val="20"/>
            <w:szCs w:val="20"/>
          </w:rPr>
          <w:t>http://arhiv.arhiv-spletisc.gov.si/fileadmin/arhiv.gov.si/pageuploads/KONSERVACIJA/publikacije/Arhivski_depoji.pdf</w:t>
        </w:r>
      </w:hyperlink>
      <w:r w:rsidRPr="00CE3721">
        <w:rPr>
          <w:rFonts w:asciiTheme="minorHAnsi" w:hAnsiTheme="minorHAnsi" w:cstheme="minorHAnsi"/>
          <w:sz w:val="20"/>
          <w:szCs w:val="20"/>
        </w:rPr>
        <w:t xml:space="preserve"> )   </w:t>
      </w:r>
    </w:p>
    <w:p w14:paraId="64F40D48" w14:textId="69A3B97B"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standardi iz varnosti in zdravja pri delu in priporočila ter umeritve Evropske agencije za varnost in zdravje pri delu (EU-OSHA) </w:t>
      </w:r>
    </w:p>
    <w:p w14:paraId="01AE7FFE" w14:textId="66E77F3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priročnik Projektiranje v stavbarstvu (</w:t>
      </w:r>
      <w:proofErr w:type="spellStart"/>
      <w:r w:rsidRPr="00CE3721">
        <w:rPr>
          <w:rFonts w:asciiTheme="minorHAnsi" w:hAnsiTheme="minorHAnsi" w:cstheme="minorHAnsi"/>
          <w:sz w:val="20"/>
          <w:szCs w:val="20"/>
        </w:rPr>
        <w:t>Erns</w:t>
      </w:r>
      <w:proofErr w:type="spellEnd"/>
      <w:r w:rsidRPr="00CE3721">
        <w:rPr>
          <w:rFonts w:asciiTheme="minorHAnsi" w:hAnsiTheme="minorHAnsi" w:cstheme="minorHAnsi"/>
          <w:sz w:val="20"/>
          <w:szCs w:val="20"/>
        </w:rPr>
        <w:t xml:space="preserve"> </w:t>
      </w:r>
      <w:proofErr w:type="spellStart"/>
      <w:r w:rsidRPr="00CE3721">
        <w:rPr>
          <w:rFonts w:asciiTheme="minorHAnsi" w:hAnsiTheme="minorHAnsi" w:cstheme="minorHAnsi"/>
          <w:sz w:val="20"/>
          <w:szCs w:val="20"/>
        </w:rPr>
        <w:t>Neufert</w:t>
      </w:r>
      <w:proofErr w:type="spellEnd"/>
      <w:r w:rsidRPr="00CE3721">
        <w:rPr>
          <w:rFonts w:asciiTheme="minorHAnsi" w:hAnsiTheme="minorHAnsi" w:cstheme="minorHAnsi"/>
          <w:sz w:val="20"/>
          <w:szCs w:val="20"/>
        </w:rPr>
        <w:t>, Tehniška založba Slovenije)</w:t>
      </w:r>
    </w:p>
    <w:p w14:paraId="0C1568BA" w14:textId="697C078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vsi veljavni standardi povezani z gradbeništvom</w:t>
      </w:r>
      <w:r w:rsidR="00710911">
        <w:rPr>
          <w:rFonts w:asciiTheme="minorHAnsi" w:hAnsiTheme="minorHAnsi" w:cstheme="minorHAnsi"/>
          <w:sz w:val="20"/>
          <w:szCs w:val="20"/>
        </w:rPr>
        <w:t>«.</w:t>
      </w:r>
    </w:p>
    <w:sectPr w:rsidR="00A735F8" w:rsidRPr="00CE3721" w:rsidSect="00A5430F">
      <w:headerReference w:type="default" r:id="rId10"/>
      <w:footerReference w:type="even" r:id="rId11"/>
      <w:footerReference w:type="default" r:id="rId12"/>
      <w:endnotePr>
        <w:numFmt w:val="decimal"/>
      </w:endnotePr>
      <w:type w:val="continuous"/>
      <w:pgSz w:w="12240" w:h="15840"/>
      <w:pgMar w:top="1418" w:right="1325" w:bottom="1418" w:left="1440" w:header="709" w:footer="5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FCC2" w14:textId="77777777" w:rsidR="005C59CF" w:rsidRDefault="005C59CF">
      <w:r>
        <w:separator/>
      </w:r>
    </w:p>
  </w:endnote>
  <w:endnote w:type="continuationSeparator" w:id="0">
    <w:p w14:paraId="418D0353" w14:textId="77777777" w:rsidR="005C59CF" w:rsidRDefault="005C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9E92" w14:textId="77777777" w:rsidR="00E43C21" w:rsidRDefault="00E43C2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633315E" w14:textId="77777777" w:rsidR="00E43C21" w:rsidRDefault="00E43C2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7A7B" w14:textId="77777777" w:rsidR="00E43C21" w:rsidRPr="004B7532" w:rsidRDefault="00E43C21" w:rsidP="00DA07FE">
    <w:pPr>
      <w:pStyle w:val="Noga"/>
      <w:ind w:right="360"/>
      <w:jc w:val="center"/>
      <w:rPr>
        <w:rFonts w:ascii="Arial" w:hAnsi="Arial" w:cs="Arial"/>
        <w:color w:val="999999"/>
      </w:rPr>
    </w:pPr>
    <w:r w:rsidRPr="004B7532">
      <w:rPr>
        <w:rStyle w:val="tevilkastrani"/>
        <w:rFonts w:ascii="Arial" w:hAnsi="Arial" w:cs="Arial"/>
        <w:color w:val="999999"/>
      </w:rPr>
      <w:t xml:space="preserve">Stran </w:t>
    </w:r>
    <w:r w:rsidRPr="004B7532">
      <w:rPr>
        <w:rStyle w:val="tevilkastrani"/>
        <w:rFonts w:ascii="Arial" w:hAnsi="Arial" w:cs="Arial"/>
        <w:b/>
        <w:color w:val="999999"/>
      </w:rPr>
      <w:fldChar w:fldCharType="begin"/>
    </w:r>
    <w:r w:rsidRPr="004B7532">
      <w:rPr>
        <w:rStyle w:val="tevilkastrani"/>
        <w:rFonts w:ascii="Arial" w:hAnsi="Arial" w:cs="Arial"/>
        <w:b/>
        <w:color w:val="999999"/>
      </w:rPr>
      <w:instrText xml:space="preserve"> PAGE </w:instrText>
    </w:r>
    <w:r w:rsidRPr="004B7532">
      <w:rPr>
        <w:rStyle w:val="tevilkastrani"/>
        <w:rFonts w:ascii="Arial" w:hAnsi="Arial" w:cs="Arial"/>
        <w:b/>
        <w:color w:val="999999"/>
      </w:rPr>
      <w:fldChar w:fldCharType="separate"/>
    </w:r>
    <w:r w:rsidR="009A3467">
      <w:rPr>
        <w:rStyle w:val="tevilkastrani"/>
        <w:rFonts w:ascii="Arial" w:hAnsi="Arial" w:cs="Arial"/>
        <w:b/>
        <w:noProof/>
        <w:color w:val="999999"/>
      </w:rPr>
      <w:t>1</w:t>
    </w:r>
    <w:r w:rsidRPr="004B7532">
      <w:rPr>
        <w:rStyle w:val="tevilkastrani"/>
        <w:rFonts w:ascii="Arial" w:hAnsi="Arial" w:cs="Arial"/>
        <w:b/>
        <w:color w:val="999999"/>
      </w:rPr>
      <w:fldChar w:fldCharType="end"/>
    </w:r>
    <w:r w:rsidRPr="004B7532">
      <w:rPr>
        <w:rFonts w:ascii="Arial" w:hAnsi="Arial" w:cs="Arial"/>
        <w:b/>
        <w:color w:val="999999"/>
      </w:rPr>
      <w:t>/</w:t>
    </w:r>
    <w:r w:rsidRPr="004B7532">
      <w:rPr>
        <w:rStyle w:val="tevilkastrani"/>
        <w:rFonts w:ascii="Arial" w:hAnsi="Arial" w:cs="Arial"/>
        <w:b/>
        <w:color w:val="999999"/>
      </w:rPr>
      <w:fldChar w:fldCharType="begin"/>
    </w:r>
    <w:r w:rsidRPr="004B7532">
      <w:rPr>
        <w:rStyle w:val="tevilkastrani"/>
        <w:rFonts w:ascii="Arial" w:hAnsi="Arial" w:cs="Arial"/>
        <w:b/>
        <w:color w:val="999999"/>
      </w:rPr>
      <w:instrText xml:space="preserve"> NUMPAGES </w:instrText>
    </w:r>
    <w:r w:rsidRPr="004B7532">
      <w:rPr>
        <w:rStyle w:val="tevilkastrani"/>
        <w:rFonts w:ascii="Arial" w:hAnsi="Arial" w:cs="Arial"/>
        <w:b/>
        <w:color w:val="999999"/>
      </w:rPr>
      <w:fldChar w:fldCharType="separate"/>
    </w:r>
    <w:r w:rsidR="009A3467">
      <w:rPr>
        <w:rStyle w:val="tevilkastrani"/>
        <w:rFonts w:ascii="Arial" w:hAnsi="Arial" w:cs="Arial"/>
        <w:b/>
        <w:noProof/>
        <w:color w:val="999999"/>
      </w:rPr>
      <w:t>70</w:t>
    </w:r>
    <w:r w:rsidRPr="004B7532">
      <w:rPr>
        <w:rStyle w:val="tevilkastrani"/>
        <w:rFonts w:ascii="Arial" w:hAnsi="Arial" w:cs="Arial"/>
        <w:b/>
        <w:color w:val="99999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5A6E" w14:textId="77777777" w:rsidR="005C59CF" w:rsidRDefault="005C59CF">
      <w:r>
        <w:separator/>
      </w:r>
    </w:p>
  </w:footnote>
  <w:footnote w:type="continuationSeparator" w:id="0">
    <w:p w14:paraId="1A8A5C97" w14:textId="77777777" w:rsidR="005C59CF" w:rsidRDefault="005C5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7929"/>
      <w:gridCol w:w="1546"/>
    </w:tblGrid>
    <w:tr w:rsidR="00E43C21" w:rsidRPr="006544A5" w14:paraId="137B896C" w14:textId="77777777" w:rsidTr="008A1FE8">
      <w:tc>
        <w:tcPr>
          <w:tcW w:w="8008" w:type="dxa"/>
        </w:tcPr>
        <w:p w14:paraId="314C99ED" w14:textId="6E39733D" w:rsidR="00E43C21" w:rsidRPr="00DD0B2B" w:rsidRDefault="00E43C21" w:rsidP="00846536">
          <w:pPr>
            <w:pStyle w:val="Glava"/>
            <w:ind w:left="142"/>
            <w:rPr>
              <w:rFonts w:ascii="Arial Narrow" w:hAnsi="Arial Narrow" w:cs="Arial"/>
              <w:sz w:val="18"/>
              <w:szCs w:val="18"/>
            </w:rPr>
          </w:pPr>
        </w:p>
      </w:tc>
      <w:tc>
        <w:tcPr>
          <w:tcW w:w="1560" w:type="dxa"/>
        </w:tcPr>
        <w:p w14:paraId="62B9F868" w14:textId="77777777" w:rsidR="00E43C21" w:rsidRPr="00DD0B2B" w:rsidRDefault="00E43C21" w:rsidP="00362B08">
          <w:pPr>
            <w:pStyle w:val="Glava"/>
            <w:jc w:val="right"/>
            <w:rPr>
              <w:rFonts w:ascii="Arial Narrow" w:hAnsi="Arial Narrow" w:cs="Arial"/>
              <w:sz w:val="18"/>
              <w:szCs w:val="18"/>
            </w:rPr>
          </w:pPr>
        </w:p>
      </w:tc>
    </w:tr>
  </w:tbl>
  <w:p w14:paraId="0553AD55" w14:textId="77777777" w:rsidR="00E43C21" w:rsidRPr="00642EC2" w:rsidRDefault="00E43C21" w:rsidP="00642EC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49D843"/>
    <w:multiLevelType w:val="hybridMultilevel"/>
    <w:tmpl w:val="B58C22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35172A"/>
    <w:multiLevelType w:val="hybridMultilevel"/>
    <w:tmpl w:val="7B70D4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212DC"/>
    <w:multiLevelType w:val="multilevel"/>
    <w:tmpl w:val="7DCA0B9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9244F"/>
    <w:multiLevelType w:val="hybridMultilevel"/>
    <w:tmpl w:val="41C0E382"/>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B4C0C48"/>
    <w:multiLevelType w:val="hybridMultilevel"/>
    <w:tmpl w:val="9EB65184"/>
    <w:lvl w:ilvl="0" w:tplc="0424000F">
      <w:start w:val="1"/>
      <w:numFmt w:val="decimal"/>
      <w:lvlText w:val="%1."/>
      <w:lvlJc w:val="left"/>
      <w:pPr>
        <w:ind w:left="644"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C6793E"/>
    <w:multiLevelType w:val="hybridMultilevel"/>
    <w:tmpl w:val="1B04A7C4"/>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153A62"/>
    <w:multiLevelType w:val="hybridMultilevel"/>
    <w:tmpl w:val="06BCCE2E"/>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74454"/>
    <w:multiLevelType w:val="hybridMultilevel"/>
    <w:tmpl w:val="8FDA1EB8"/>
    <w:lvl w:ilvl="0" w:tplc="E3A4A268">
      <w:start w:val="2"/>
      <w:numFmt w:val="bullet"/>
      <w:lvlText w:val=""/>
      <w:lvlJc w:val="left"/>
      <w:pPr>
        <w:tabs>
          <w:tab w:val="num" w:pos="284"/>
        </w:tabs>
        <w:ind w:left="1134" w:hanging="1134"/>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07E85"/>
    <w:multiLevelType w:val="hybridMultilevel"/>
    <w:tmpl w:val="03A05B32"/>
    <w:lvl w:ilvl="0" w:tplc="F4701E80">
      <w:start w:val="1"/>
      <w:numFmt w:val="decimal"/>
      <w:pStyle w:val="Naslov5"/>
      <w:lvlText w:val="%1"/>
      <w:lvlJc w:val="left"/>
      <w:pPr>
        <w:tabs>
          <w:tab w:val="num" w:pos="1065"/>
        </w:tabs>
        <w:ind w:left="1065" w:hanging="705"/>
      </w:pPr>
      <w:rPr>
        <w:rFonts w:hint="default"/>
      </w:rPr>
    </w:lvl>
    <w:lvl w:ilvl="1" w:tplc="8E20EADA">
      <w:numFmt w:val="none"/>
      <w:lvlText w:val=""/>
      <w:lvlJc w:val="left"/>
      <w:pPr>
        <w:tabs>
          <w:tab w:val="num" w:pos="360"/>
        </w:tabs>
      </w:pPr>
    </w:lvl>
    <w:lvl w:ilvl="2" w:tplc="2D5A571C">
      <w:numFmt w:val="none"/>
      <w:lvlText w:val=""/>
      <w:lvlJc w:val="left"/>
      <w:pPr>
        <w:tabs>
          <w:tab w:val="num" w:pos="360"/>
        </w:tabs>
      </w:pPr>
    </w:lvl>
    <w:lvl w:ilvl="3" w:tplc="4CDE45BC">
      <w:numFmt w:val="none"/>
      <w:lvlText w:val=""/>
      <w:lvlJc w:val="left"/>
      <w:pPr>
        <w:tabs>
          <w:tab w:val="num" w:pos="360"/>
        </w:tabs>
      </w:pPr>
    </w:lvl>
    <w:lvl w:ilvl="4" w:tplc="9DF8DDBE">
      <w:numFmt w:val="none"/>
      <w:lvlText w:val=""/>
      <w:lvlJc w:val="left"/>
      <w:pPr>
        <w:tabs>
          <w:tab w:val="num" w:pos="360"/>
        </w:tabs>
      </w:pPr>
    </w:lvl>
    <w:lvl w:ilvl="5" w:tplc="780CEDD8">
      <w:numFmt w:val="none"/>
      <w:lvlText w:val=""/>
      <w:lvlJc w:val="left"/>
      <w:pPr>
        <w:tabs>
          <w:tab w:val="num" w:pos="360"/>
        </w:tabs>
      </w:pPr>
    </w:lvl>
    <w:lvl w:ilvl="6" w:tplc="2D488E56">
      <w:numFmt w:val="none"/>
      <w:lvlText w:val=""/>
      <w:lvlJc w:val="left"/>
      <w:pPr>
        <w:tabs>
          <w:tab w:val="num" w:pos="360"/>
        </w:tabs>
      </w:pPr>
    </w:lvl>
    <w:lvl w:ilvl="7" w:tplc="E4F633C2">
      <w:numFmt w:val="none"/>
      <w:lvlText w:val=""/>
      <w:lvlJc w:val="left"/>
      <w:pPr>
        <w:tabs>
          <w:tab w:val="num" w:pos="360"/>
        </w:tabs>
      </w:pPr>
    </w:lvl>
    <w:lvl w:ilvl="8" w:tplc="1D824EB8">
      <w:numFmt w:val="none"/>
      <w:lvlText w:val=""/>
      <w:lvlJc w:val="left"/>
      <w:pPr>
        <w:tabs>
          <w:tab w:val="num" w:pos="360"/>
        </w:tabs>
      </w:pPr>
    </w:lvl>
  </w:abstractNum>
  <w:abstractNum w:abstractNumId="9" w15:restartNumberingAfterBreak="0">
    <w:nsid w:val="1A155500"/>
    <w:multiLevelType w:val="hybridMultilevel"/>
    <w:tmpl w:val="52145534"/>
    <w:lvl w:ilvl="0" w:tplc="AE9AF24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F32B5C"/>
    <w:multiLevelType w:val="hybridMultilevel"/>
    <w:tmpl w:val="6082EC6C"/>
    <w:lvl w:ilvl="0" w:tplc="04240001">
      <w:start w:val="1"/>
      <w:numFmt w:val="bullet"/>
      <w:lvlText w:val=""/>
      <w:lvlJc w:val="left"/>
      <w:pPr>
        <w:ind w:left="1125" w:hanging="360"/>
      </w:pPr>
      <w:rPr>
        <w:rFonts w:ascii="Symbol" w:hAnsi="Symbol" w:hint="default"/>
      </w:rPr>
    </w:lvl>
    <w:lvl w:ilvl="1" w:tplc="04240003" w:tentative="1">
      <w:start w:val="1"/>
      <w:numFmt w:val="bullet"/>
      <w:lvlText w:val="o"/>
      <w:lvlJc w:val="left"/>
      <w:pPr>
        <w:ind w:left="1845" w:hanging="360"/>
      </w:pPr>
      <w:rPr>
        <w:rFonts w:ascii="Courier New" w:hAnsi="Courier New" w:cs="Courier New" w:hint="default"/>
      </w:rPr>
    </w:lvl>
    <w:lvl w:ilvl="2" w:tplc="04240005" w:tentative="1">
      <w:start w:val="1"/>
      <w:numFmt w:val="bullet"/>
      <w:lvlText w:val=""/>
      <w:lvlJc w:val="left"/>
      <w:pPr>
        <w:ind w:left="2565" w:hanging="360"/>
      </w:pPr>
      <w:rPr>
        <w:rFonts w:ascii="Wingdings" w:hAnsi="Wingdings" w:hint="default"/>
      </w:rPr>
    </w:lvl>
    <w:lvl w:ilvl="3" w:tplc="04240001" w:tentative="1">
      <w:start w:val="1"/>
      <w:numFmt w:val="bullet"/>
      <w:lvlText w:val=""/>
      <w:lvlJc w:val="left"/>
      <w:pPr>
        <w:ind w:left="3285" w:hanging="360"/>
      </w:pPr>
      <w:rPr>
        <w:rFonts w:ascii="Symbol" w:hAnsi="Symbol" w:hint="default"/>
      </w:rPr>
    </w:lvl>
    <w:lvl w:ilvl="4" w:tplc="04240003" w:tentative="1">
      <w:start w:val="1"/>
      <w:numFmt w:val="bullet"/>
      <w:lvlText w:val="o"/>
      <w:lvlJc w:val="left"/>
      <w:pPr>
        <w:ind w:left="4005" w:hanging="360"/>
      </w:pPr>
      <w:rPr>
        <w:rFonts w:ascii="Courier New" w:hAnsi="Courier New" w:cs="Courier New" w:hint="default"/>
      </w:rPr>
    </w:lvl>
    <w:lvl w:ilvl="5" w:tplc="04240005" w:tentative="1">
      <w:start w:val="1"/>
      <w:numFmt w:val="bullet"/>
      <w:lvlText w:val=""/>
      <w:lvlJc w:val="left"/>
      <w:pPr>
        <w:ind w:left="4725" w:hanging="360"/>
      </w:pPr>
      <w:rPr>
        <w:rFonts w:ascii="Wingdings" w:hAnsi="Wingdings" w:hint="default"/>
      </w:rPr>
    </w:lvl>
    <w:lvl w:ilvl="6" w:tplc="04240001" w:tentative="1">
      <w:start w:val="1"/>
      <w:numFmt w:val="bullet"/>
      <w:lvlText w:val=""/>
      <w:lvlJc w:val="left"/>
      <w:pPr>
        <w:ind w:left="5445" w:hanging="360"/>
      </w:pPr>
      <w:rPr>
        <w:rFonts w:ascii="Symbol" w:hAnsi="Symbol" w:hint="default"/>
      </w:rPr>
    </w:lvl>
    <w:lvl w:ilvl="7" w:tplc="04240003" w:tentative="1">
      <w:start w:val="1"/>
      <w:numFmt w:val="bullet"/>
      <w:lvlText w:val="o"/>
      <w:lvlJc w:val="left"/>
      <w:pPr>
        <w:ind w:left="6165" w:hanging="360"/>
      </w:pPr>
      <w:rPr>
        <w:rFonts w:ascii="Courier New" w:hAnsi="Courier New" w:cs="Courier New" w:hint="default"/>
      </w:rPr>
    </w:lvl>
    <w:lvl w:ilvl="8" w:tplc="04240005" w:tentative="1">
      <w:start w:val="1"/>
      <w:numFmt w:val="bullet"/>
      <w:lvlText w:val=""/>
      <w:lvlJc w:val="left"/>
      <w:pPr>
        <w:ind w:left="6885" w:hanging="360"/>
      </w:pPr>
      <w:rPr>
        <w:rFonts w:ascii="Wingdings" w:hAnsi="Wingdings" w:hint="default"/>
      </w:rPr>
    </w:lvl>
  </w:abstractNum>
  <w:abstractNum w:abstractNumId="11" w15:restartNumberingAfterBreak="0">
    <w:nsid w:val="2156079A"/>
    <w:multiLevelType w:val="multilevel"/>
    <w:tmpl w:val="905EFB3C"/>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1463"/>
        </w:tabs>
        <w:ind w:left="1463" w:hanging="660"/>
      </w:pPr>
      <w:rPr>
        <w:rFonts w:hint="default"/>
      </w:rPr>
    </w:lvl>
    <w:lvl w:ilvl="2">
      <w:start w:val="2"/>
      <w:numFmt w:val="decimal"/>
      <w:lvlText w:val="%1.%2.%3"/>
      <w:lvlJc w:val="left"/>
      <w:pPr>
        <w:tabs>
          <w:tab w:val="num" w:pos="2326"/>
        </w:tabs>
        <w:ind w:left="2326" w:hanging="720"/>
      </w:pPr>
      <w:rPr>
        <w:rFonts w:hint="default"/>
      </w:rPr>
    </w:lvl>
    <w:lvl w:ilvl="3">
      <w:start w:val="3"/>
      <w:numFmt w:val="decimal"/>
      <w:lvlText w:val="%1.%2.%3.%4"/>
      <w:lvlJc w:val="left"/>
      <w:pPr>
        <w:tabs>
          <w:tab w:val="num" w:pos="3129"/>
        </w:tabs>
        <w:ind w:left="3129" w:hanging="720"/>
      </w:pPr>
      <w:rPr>
        <w:rFonts w:hint="default"/>
      </w:rPr>
    </w:lvl>
    <w:lvl w:ilvl="4">
      <w:start w:val="1"/>
      <w:numFmt w:val="decimal"/>
      <w:lvlText w:val="%1.%2.%3.%4.%5"/>
      <w:lvlJc w:val="left"/>
      <w:pPr>
        <w:tabs>
          <w:tab w:val="num" w:pos="4292"/>
        </w:tabs>
        <w:ind w:left="4292" w:hanging="1080"/>
      </w:pPr>
      <w:rPr>
        <w:rFonts w:hint="default"/>
      </w:rPr>
    </w:lvl>
    <w:lvl w:ilvl="5">
      <w:start w:val="1"/>
      <w:numFmt w:val="decimal"/>
      <w:lvlText w:val="%1.%2.%3.%4.%5.%6"/>
      <w:lvlJc w:val="left"/>
      <w:pPr>
        <w:tabs>
          <w:tab w:val="num" w:pos="5095"/>
        </w:tabs>
        <w:ind w:left="5095" w:hanging="1080"/>
      </w:pPr>
      <w:rPr>
        <w:rFonts w:hint="default"/>
      </w:rPr>
    </w:lvl>
    <w:lvl w:ilvl="6">
      <w:start w:val="1"/>
      <w:numFmt w:val="decimal"/>
      <w:lvlText w:val="%1.%2.%3.%4.%5.%6.%7"/>
      <w:lvlJc w:val="left"/>
      <w:pPr>
        <w:tabs>
          <w:tab w:val="num" w:pos="6258"/>
        </w:tabs>
        <w:ind w:left="6258" w:hanging="1440"/>
      </w:pPr>
      <w:rPr>
        <w:rFonts w:hint="default"/>
      </w:rPr>
    </w:lvl>
    <w:lvl w:ilvl="7">
      <w:start w:val="1"/>
      <w:numFmt w:val="decimal"/>
      <w:lvlText w:val="%1.%2.%3.%4.%5.%6.%7.%8"/>
      <w:lvlJc w:val="left"/>
      <w:pPr>
        <w:tabs>
          <w:tab w:val="num" w:pos="7061"/>
        </w:tabs>
        <w:ind w:left="7061" w:hanging="1440"/>
      </w:pPr>
      <w:rPr>
        <w:rFonts w:hint="default"/>
      </w:rPr>
    </w:lvl>
    <w:lvl w:ilvl="8">
      <w:start w:val="1"/>
      <w:numFmt w:val="decimal"/>
      <w:lvlText w:val="%1.%2.%3.%4.%5.%6.%7.%8.%9"/>
      <w:lvlJc w:val="left"/>
      <w:pPr>
        <w:tabs>
          <w:tab w:val="num" w:pos="8224"/>
        </w:tabs>
        <w:ind w:left="8224" w:hanging="1800"/>
      </w:pPr>
      <w:rPr>
        <w:rFonts w:hint="default"/>
      </w:rPr>
    </w:lvl>
  </w:abstractNum>
  <w:abstractNum w:abstractNumId="12" w15:restartNumberingAfterBreak="0">
    <w:nsid w:val="21E6EE7A"/>
    <w:multiLevelType w:val="hybridMultilevel"/>
    <w:tmpl w:val="E9F111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63869F5"/>
    <w:multiLevelType w:val="hybridMultilevel"/>
    <w:tmpl w:val="6C882C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89526BE"/>
    <w:multiLevelType w:val="multilevel"/>
    <w:tmpl w:val="AEB632B8"/>
    <w:lvl w:ilvl="0">
      <w:start w:val="3"/>
      <w:numFmt w:val="decimal"/>
      <w:lvlText w:val="%1"/>
      <w:lvlJc w:val="left"/>
      <w:pPr>
        <w:tabs>
          <w:tab w:val="num" w:pos="450"/>
        </w:tabs>
        <w:ind w:left="450" w:hanging="450"/>
      </w:pPr>
      <w:rPr>
        <w:rFonts w:hint="default"/>
      </w:rPr>
    </w:lvl>
    <w:lvl w:ilvl="1">
      <w:start w:val="2"/>
      <w:numFmt w:val="decimal"/>
      <w:lvlText w:val="%1.%2"/>
      <w:lvlJc w:val="left"/>
      <w:pPr>
        <w:tabs>
          <w:tab w:val="num" w:pos="1248"/>
        </w:tabs>
        <w:ind w:left="1248" w:hanging="720"/>
      </w:pPr>
      <w:rPr>
        <w:rFonts w:hint="default"/>
      </w:rPr>
    </w:lvl>
    <w:lvl w:ilvl="2">
      <w:start w:val="1"/>
      <w:numFmt w:val="decimal"/>
      <w:lvlText w:val="2.1.%3"/>
      <w:lvlJc w:val="left"/>
      <w:pPr>
        <w:tabs>
          <w:tab w:val="num" w:pos="1776"/>
        </w:tabs>
        <w:ind w:left="1776" w:hanging="720"/>
      </w:pPr>
      <w:rPr>
        <w:rFonts w:hint="default"/>
      </w:rPr>
    </w:lvl>
    <w:lvl w:ilvl="3">
      <w:start w:val="1"/>
      <w:numFmt w:val="decimal"/>
      <w:lvlText w:val="%1.%2.%3.%4"/>
      <w:lvlJc w:val="left"/>
      <w:pPr>
        <w:tabs>
          <w:tab w:val="num" w:pos="2664"/>
        </w:tabs>
        <w:ind w:left="2664" w:hanging="1080"/>
      </w:pPr>
      <w:rPr>
        <w:rFonts w:hint="default"/>
      </w:rPr>
    </w:lvl>
    <w:lvl w:ilvl="4">
      <w:start w:val="1"/>
      <w:numFmt w:val="decimal"/>
      <w:lvlText w:val="%1.%2.%3.%4.%5"/>
      <w:lvlJc w:val="left"/>
      <w:pPr>
        <w:tabs>
          <w:tab w:val="num" w:pos="3552"/>
        </w:tabs>
        <w:ind w:left="3552" w:hanging="1440"/>
      </w:pPr>
      <w:rPr>
        <w:rFonts w:hint="default"/>
      </w:rPr>
    </w:lvl>
    <w:lvl w:ilvl="5">
      <w:start w:val="1"/>
      <w:numFmt w:val="decimal"/>
      <w:lvlText w:val="%1.%2.%3.%4.%5.%6"/>
      <w:lvlJc w:val="left"/>
      <w:pPr>
        <w:tabs>
          <w:tab w:val="num" w:pos="4440"/>
        </w:tabs>
        <w:ind w:left="4440" w:hanging="1800"/>
      </w:pPr>
      <w:rPr>
        <w:rFonts w:hint="default"/>
      </w:rPr>
    </w:lvl>
    <w:lvl w:ilvl="6">
      <w:start w:val="1"/>
      <w:numFmt w:val="decimal"/>
      <w:lvlText w:val="%1.%2.%3.%4.%5.%6.%7"/>
      <w:lvlJc w:val="left"/>
      <w:pPr>
        <w:tabs>
          <w:tab w:val="num" w:pos="4968"/>
        </w:tabs>
        <w:ind w:left="4968" w:hanging="1800"/>
      </w:pPr>
      <w:rPr>
        <w:rFonts w:hint="default"/>
      </w:rPr>
    </w:lvl>
    <w:lvl w:ilvl="7">
      <w:start w:val="1"/>
      <w:numFmt w:val="decimal"/>
      <w:lvlText w:val="%1.%2.%3.%4.%5.%6.%7.%8"/>
      <w:lvlJc w:val="left"/>
      <w:pPr>
        <w:tabs>
          <w:tab w:val="num" w:pos="5856"/>
        </w:tabs>
        <w:ind w:left="5856" w:hanging="2160"/>
      </w:pPr>
      <w:rPr>
        <w:rFonts w:hint="default"/>
      </w:rPr>
    </w:lvl>
    <w:lvl w:ilvl="8">
      <w:start w:val="1"/>
      <w:numFmt w:val="decimal"/>
      <w:lvlText w:val="%1.%2.%3.%4.%5.%6.%7.%8.%9"/>
      <w:lvlJc w:val="left"/>
      <w:pPr>
        <w:tabs>
          <w:tab w:val="num" w:pos="6744"/>
        </w:tabs>
        <w:ind w:left="6744" w:hanging="2520"/>
      </w:pPr>
      <w:rPr>
        <w:rFonts w:hint="default"/>
      </w:rPr>
    </w:lvl>
  </w:abstractNum>
  <w:abstractNum w:abstractNumId="15" w15:restartNumberingAfterBreak="0">
    <w:nsid w:val="29DE656A"/>
    <w:multiLevelType w:val="multilevel"/>
    <w:tmpl w:val="A94C6D0C"/>
    <w:lvl w:ilvl="0">
      <w:start w:val="1"/>
      <w:numFmt w:val="decimal"/>
      <w:lvlText w:val="%1"/>
      <w:lvlJc w:val="left"/>
      <w:pPr>
        <w:ind w:left="420" w:hanging="42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16" w15:restartNumberingAfterBreak="0">
    <w:nsid w:val="2CBF5EE6"/>
    <w:multiLevelType w:val="multilevel"/>
    <w:tmpl w:val="F1BA14C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107"/>
        </w:tabs>
        <w:ind w:left="1107" w:hanging="54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7" w15:restartNumberingAfterBreak="0">
    <w:nsid w:val="32440C56"/>
    <w:multiLevelType w:val="hybridMultilevel"/>
    <w:tmpl w:val="DD2EC174"/>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5340C"/>
    <w:multiLevelType w:val="hybridMultilevel"/>
    <w:tmpl w:val="D79C1818"/>
    <w:lvl w:ilvl="0" w:tplc="5B1CDEB8">
      <w:start w:val="2"/>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208FC"/>
    <w:multiLevelType w:val="hybridMultilevel"/>
    <w:tmpl w:val="CC520918"/>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4008F2"/>
    <w:multiLevelType w:val="hybridMultilevel"/>
    <w:tmpl w:val="A816BCF8"/>
    <w:lvl w:ilvl="0" w:tplc="8EB08F1C">
      <w:numFmt w:val="bullet"/>
      <w:lvlText w:val=""/>
      <w:lvlJc w:val="left"/>
      <w:pPr>
        <w:ind w:left="720" w:hanging="360"/>
      </w:pPr>
      <w:rPr>
        <w:rFonts w:ascii="Symbol" w:eastAsia="Times New Roman" w:hAnsi="Symbol"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54717A7"/>
    <w:multiLevelType w:val="multilevel"/>
    <w:tmpl w:val="3DB01630"/>
    <w:lvl w:ilvl="0">
      <w:start w:val="1"/>
      <w:numFmt w:val="decimal"/>
      <w:lvlText w:val="%1"/>
      <w:lvlJc w:val="left"/>
      <w:pPr>
        <w:tabs>
          <w:tab w:val="num" w:pos="525"/>
        </w:tabs>
        <w:ind w:left="525" w:hanging="525"/>
      </w:pPr>
      <w:rPr>
        <w:rFonts w:hint="default"/>
      </w:rPr>
    </w:lvl>
    <w:lvl w:ilvl="1">
      <w:start w:val="3"/>
      <w:numFmt w:val="decimal"/>
      <w:lvlText w:val="%1.%2"/>
      <w:lvlJc w:val="left"/>
      <w:pPr>
        <w:tabs>
          <w:tab w:val="num" w:pos="525"/>
        </w:tabs>
        <w:ind w:left="525" w:hanging="52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81548A0"/>
    <w:multiLevelType w:val="hybridMultilevel"/>
    <w:tmpl w:val="000C4538"/>
    <w:lvl w:ilvl="0" w:tplc="348670E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3AA17405"/>
    <w:multiLevelType w:val="multilevel"/>
    <w:tmpl w:val="270A2FE2"/>
    <w:lvl w:ilvl="0">
      <w:start w:val="4"/>
      <w:numFmt w:val="decimal"/>
      <w:lvlText w:val="%1"/>
      <w:lvlJc w:val="left"/>
      <w:pPr>
        <w:tabs>
          <w:tab w:val="num" w:pos="450"/>
        </w:tabs>
        <w:ind w:left="450" w:hanging="45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3ADE2788"/>
    <w:multiLevelType w:val="multilevel"/>
    <w:tmpl w:val="B2A4E138"/>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1369"/>
        </w:tabs>
        <w:ind w:left="1369" w:hanging="660"/>
      </w:pPr>
      <w:rPr>
        <w:rFonts w:hint="default"/>
      </w:rPr>
    </w:lvl>
    <w:lvl w:ilvl="2">
      <w:start w:val="1"/>
      <w:numFmt w:val="decimal"/>
      <w:lvlText w:val="%1.%2.%3"/>
      <w:lvlJc w:val="left"/>
      <w:pPr>
        <w:tabs>
          <w:tab w:val="num" w:pos="2138"/>
        </w:tabs>
        <w:ind w:left="2138" w:hanging="720"/>
      </w:pPr>
      <w:rPr>
        <w:rFonts w:hint="default"/>
      </w:rPr>
    </w:lvl>
    <w:lvl w:ilvl="3">
      <w:start w:val="5"/>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5" w15:restartNumberingAfterBreak="0">
    <w:nsid w:val="401B00DF"/>
    <w:multiLevelType w:val="multilevel"/>
    <w:tmpl w:val="155A672A"/>
    <w:lvl w:ilvl="0">
      <w:start w:val="3"/>
      <w:numFmt w:val="decimal"/>
      <w:lvlText w:val="%1"/>
      <w:lvlJc w:val="left"/>
      <w:pPr>
        <w:tabs>
          <w:tab w:val="num" w:pos="525"/>
        </w:tabs>
        <w:ind w:left="525" w:hanging="525"/>
      </w:pPr>
      <w:rPr>
        <w:rFonts w:hint="default"/>
      </w:rPr>
    </w:lvl>
    <w:lvl w:ilvl="1">
      <w:start w:val="4"/>
      <w:numFmt w:val="decimal"/>
      <w:lvlText w:val="%1.%2"/>
      <w:lvlJc w:val="left"/>
      <w:pPr>
        <w:tabs>
          <w:tab w:val="num" w:pos="1109"/>
        </w:tabs>
        <w:ind w:left="1109" w:hanging="525"/>
      </w:pPr>
      <w:rPr>
        <w:rFonts w:hint="default"/>
      </w:rPr>
    </w:lvl>
    <w:lvl w:ilvl="2">
      <w:start w:val="5"/>
      <w:numFmt w:val="decimal"/>
      <w:lvlText w:val="%1.%2.%3"/>
      <w:lvlJc w:val="left"/>
      <w:pPr>
        <w:tabs>
          <w:tab w:val="num" w:pos="1888"/>
        </w:tabs>
        <w:ind w:left="1888" w:hanging="720"/>
      </w:pPr>
      <w:rPr>
        <w:rFonts w:hint="default"/>
      </w:rPr>
    </w:lvl>
    <w:lvl w:ilvl="3">
      <w:start w:val="1"/>
      <w:numFmt w:val="decimal"/>
      <w:lvlText w:val="%1.%2.%3.%4"/>
      <w:lvlJc w:val="left"/>
      <w:pPr>
        <w:tabs>
          <w:tab w:val="num" w:pos="2832"/>
        </w:tabs>
        <w:ind w:left="2832" w:hanging="1080"/>
      </w:pPr>
      <w:rPr>
        <w:rFonts w:hint="default"/>
      </w:rPr>
    </w:lvl>
    <w:lvl w:ilvl="4">
      <w:start w:val="1"/>
      <w:numFmt w:val="decimal"/>
      <w:lvlText w:val="%1.%2.%3.%4.%5"/>
      <w:lvlJc w:val="left"/>
      <w:pPr>
        <w:tabs>
          <w:tab w:val="num" w:pos="3416"/>
        </w:tabs>
        <w:ind w:left="3416" w:hanging="1080"/>
      </w:pPr>
      <w:rPr>
        <w:rFonts w:hint="default"/>
      </w:rPr>
    </w:lvl>
    <w:lvl w:ilvl="5">
      <w:start w:val="1"/>
      <w:numFmt w:val="decimal"/>
      <w:lvlText w:val="%1.%2.%3.%4.%5.%6"/>
      <w:lvlJc w:val="left"/>
      <w:pPr>
        <w:tabs>
          <w:tab w:val="num" w:pos="4360"/>
        </w:tabs>
        <w:ind w:left="4360" w:hanging="1440"/>
      </w:pPr>
      <w:rPr>
        <w:rFonts w:hint="default"/>
      </w:rPr>
    </w:lvl>
    <w:lvl w:ilvl="6">
      <w:start w:val="1"/>
      <w:numFmt w:val="decimal"/>
      <w:lvlText w:val="%1.%2.%3.%4.%5.%6.%7"/>
      <w:lvlJc w:val="left"/>
      <w:pPr>
        <w:tabs>
          <w:tab w:val="num" w:pos="4944"/>
        </w:tabs>
        <w:ind w:left="4944" w:hanging="1440"/>
      </w:pPr>
      <w:rPr>
        <w:rFonts w:hint="default"/>
      </w:rPr>
    </w:lvl>
    <w:lvl w:ilvl="7">
      <w:start w:val="1"/>
      <w:numFmt w:val="decimal"/>
      <w:lvlText w:val="%1.%2.%3.%4.%5.%6.%7.%8"/>
      <w:lvlJc w:val="left"/>
      <w:pPr>
        <w:tabs>
          <w:tab w:val="num" w:pos="5888"/>
        </w:tabs>
        <w:ind w:left="5888" w:hanging="1800"/>
      </w:pPr>
      <w:rPr>
        <w:rFonts w:hint="default"/>
      </w:rPr>
    </w:lvl>
    <w:lvl w:ilvl="8">
      <w:start w:val="1"/>
      <w:numFmt w:val="decimal"/>
      <w:lvlText w:val="%1.%2.%3.%4.%5.%6.%7.%8.%9"/>
      <w:lvlJc w:val="left"/>
      <w:pPr>
        <w:tabs>
          <w:tab w:val="num" w:pos="6472"/>
        </w:tabs>
        <w:ind w:left="6472" w:hanging="1800"/>
      </w:pPr>
      <w:rPr>
        <w:rFonts w:hint="default"/>
      </w:rPr>
    </w:lvl>
  </w:abstractNum>
  <w:abstractNum w:abstractNumId="26" w15:restartNumberingAfterBreak="0">
    <w:nsid w:val="41E067DD"/>
    <w:multiLevelType w:val="hybridMultilevel"/>
    <w:tmpl w:val="DF6E0B3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7" w15:restartNumberingAfterBreak="0">
    <w:nsid w:val="43D22251"/>
    <w:multiLevelType w:val="hybridMultilevel"/>
    <w:tmpl w:val="D7406826"/>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6CE015F"/>
    <w:multiLevelType w:val="multilevel"/>
    <w:tmpl w:val="8FFE709C"/>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1109"/>
        </w:tabs>
        <w:ind w:left="1109" w:hanging="525"/>
      </w:pPr>
      <w:rPr>
        <w:rFonts w:hint="default"/>
      </w:rPr>
    </w:lvl>
    <w:lvl w:ilvl="2">
      <w:start w:val="1"/>
      <w:numFmt w:val="decimal"/>
      <w:lvlText w:val="%1.%2.%3"/>
      <w:lvlJc w:val="left"/>
      <w:pPr>
        <w:tabs>
          <w:tab w:val="num" w:pos="1888"/>
        </w:tabs>
        <w:ind w:left="1888" w:hanging="720"/>
      </w:pPr>
      <w:rPr>
        <w:rFonts w:hint="default"/>
      </w:rPr>
    </w:lvl>
    <w:lvl w:ilvl="3">
      <w:start w:val="1"/>
      <w:numFmt w:val="decimal"/>
      <w:lvlText w:val="%1.%2.%3.%4"/>
      <w:lvlJc w:val="left"/>
      <w:pPr>
        <w:tabs>
          <w:tab w:val="num" w:pos="2832"/>
        </w:tabs>
        <w:ind w:left="2832" w:hanging="1080"/>
      </w:pPr>
      <w:rPr>
        <w:rFonts w:hint="default"/>
      </w:rPr>
    </w:lvl>
    <w:lvl w:ilvl="4">
      <w:start w:val="1"/>
      <w:numFmt w:val="decimal"/>
      <w:lvlText w:val="%1.%2.%3.%4.%5"/>
      <w:lvlJc w:val="left"/>
      <w:pPr>
        <w:tabs>
          <w:tab w:val="num" w:pos="3416"/>
        </w:tabs>
        <w:ind w:left="3416" w:hanging="1080"/>
      </w:pPr>
      <w:rPr>
        <w:rFonts w:hint="default"/>
      </w:rPr>
    </w:lvl>
    <w:lvl w:ilvl="5">
      <w:start w:val="1"/>
      <w:numFmt w:val="decimal"/>
      <w:lvlText w:val="%1.%2.%3.%4.%5.%6"/>
      <w:lvlJc w:val="left"/>
      <w:pPr>
        <w:tabs>
          <w:tab w:val="num" w:pos="4360"/>
        </w:tabs>
        <w:ind w:left="4360" w:hanging="1440"/>
      </w:pPr>
      <w:rPr>
        <w:rFonts w:hint="default"/>
      </w:rPr>
    </w:lvl>
    <w:lvl w:ilvl="6">
      <w:start w:val="1"/>
      <w:numFmt w:val="decimal"/>
      <w:lvlText w:val="%1.%2.%3.%4.%5.%6.%7"/>
      <w:lvlJc w:val="left"/>
      <w:pPr>
        <w:tabs>
          <w:tab w:val="num" w:pos="4944"/>
        </w:tabs>
        <w:ind w:left="4944" w:hanging="1440"/>
      </w:pPr>
      <w:rPr>
        <w:rFonts w:hint="default"/>
      </w:rPr>
    </w:lvl>
    <w:lvl w:ilvl="7">
      <w:start w:val="1"/>
      <w:numFmt w:val="decimal"/>
      <w:lvlText w:val="%1.%2.%3.%4.%5.%6.%7.%8"/>
      <w:lvlJc w:val="left"/>
      <w:pPr>
        <w:tabs>
          <w:tab w:val="num" w:pos="5888"/>
        </w:tabs>
        <w:ind w:left="5888" w:hanging="1800"/>
      </w:pPr>
      <w:rPr>
        <w:rFonts w:hint="default"/>
      </w:rPr>
    </w:lvl>
    <w:lvl w:ilvl="8">
      <w:start w:val="1"/>
      <w:numFmt w:val="decimal"/>
      <w:lvlText w:val="%1.%2.%3.%4.%5.%6.%7.%8.%9"/>
      <w:lvlJc w:val="left"/>
      <w:pPr>
        <w:tabs>
          <w:tab w:val="num" w:pos="6472"/>
        </w:tabs>
        <w:ind w:left="6472" w:hanging="1800"/>
      </w:pPr>
      <w:rPr>
        <w:rFonts w:hint="default"/>
      </w:rPr>
    </w:lvl>
  </w:abstractNum>
  <w:abstractNum w:abstractNumId="29" w15:restartNumberingAfterBreak="0">
    <w:nsid w:val="4B4F6623"/>
    <w:multiLevelType w:val="hybridMultilevel"/>
    <w:tmpl w:val="23BC42E0"/>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074D39"/>
    <w:multiLevelType w:val="hybridMultilevel"/>
    <w:tmpl w:val="065C7632"/>
    <w:lvl w:ilvl="0" w:tplc="E3A4A268">
      <w:start w:val="2"/>
      <w:numFmt w:val="bullet"/>
      <w:lvlText w:val=""/>
      <w:lvlJc w:val="left"/>
      <w:pPr>
        <w:tabs>
          <w:tab w:val="num" w:pos="284"/>
        </w:tabs>
        <w:ind w:left="1134" w:hanging="1134"/>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1471D8"/>
    <w:multiLevelType w:val="multilevel"/>
    <w:tmpl w:val="61882F06"/>
    <w:lvl w:ilvl="0">
      <w:start w:val="1"/>
      <w:numFmt w:val="decimal"/>
      <w:lvlText w:val="%1"/>
      <w:lvlJc w:val="left"/>
      <w:pPr>
        <w:ind w:left="480" w:hanging="480"/>
      </w:pPr>
      <w:rPr>
        <w:rFonts w:hint="default"/>
      </w:rPr>
    </w:lvl>
    <w:lvl w:ilvl="1">
      <w:start w:val="4"/>
      <w:numFmt w:val="decimal"/>
      <w:lvlText w:val="%1.%2"/>
      <w:lvlJc w:val="left"/>
      <w:pPr>
        <w:ind w:left="764" w:hanging="48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4FC32C0E"/>
    <w:multiLevelType w:val="multilevel"/>
    <w:tmpl w:val="82EADE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D60E5D"/>
    <w:multiLevelType w:val="multilevel"/>
    <w:tmpl w:val="155A672A"/>
    <w:lvl w:ilvl="0">
      <w:start w:val="3"/>
      <w:numFmt w:val="decimal"/>
      <w:lvlText w:val="%1"/>
      <w:lvlJc w:val="left"/>
      <w:pPr>
        <w:tabs>
          <w:tab w:val="num" w:pos="525"/>
        </w:tabs>
        <w:ind w:left="525" w:hanging="525"/>
      </w:pPr>
      <w:rPr>
        <w:rFonts w:hint="default"/>
      </w:rPr>
    </w:lvl>
    <w:lvl w:ilvl="1">
      <w:start w:val="4"/>
      <w:numFmt w:val="decimal"/>
      <w:lvlText w:val="%1.%2"/>
      <w:lvlJc w:val="left"/>
      <w:pPr>
        <w:tabs>
          <w:tab w:val="num" w:pos="1109"/>
        </w:tabs>
        <w:ind w:left="1109" w:hanging="525"/>
      </w:pPr>
      <w:rPr>
        <w:rFonts w:hint="default"/>
      </w:rPr>
    </w:lvl>
    <w:lvl w:ilvl="2">
      <w:start w:val="5"/>
      <w:numFmt w:val="decimal"/>
      <w:lvlText w:val="%1.%2.%3"/>
      <w:lvlJc w:val="left"/>
      <w:pPr>
        <w:tabs>
          <w:tab w:val="num" w:pos="1888"/>
        </w:tabs>
        <w:ind w:left="1888" w:hanging="720"/>
      </w:pPr>
      <w:rPr>
        <w:rFonts w:hint="default"/>
      </w:rPr>
    </w:lvl>
    <w:lvl w:ilvl="3">
      <w:start w:val="1"/>
      <w:numFmt w:val="decimal"/>
      <w:lvlText w:val="%1.%2.%3.%4"/>
      <w:lvlJc w:val="left"/>
      <w:pPr>
        <w:tabs>
          <w:tab w:val="num" w:pos="2832"/>
        </w:tabs>
        <w:ind w:left="2832" w:hanging="1080"/>
      </w:pPr>
      <w:rPr>
        <w:rFonts w:hint="default"/>
      </w:rPr>
    </w:lvl>
    <w:lvl w:ilvl="4">
      <w:start w:val="1"/>
      <w:numFmt w:val="decimal"/>
      <w:lvlText w:val="%1.%2.%3.%4.%5"/>
      <w:lvlJc w:val="left"/>
      <w:pPr>
        <w:tabs>
          <w:tab w:val="num" w:pos="3416"/>
        </w:tabs>
        <w:ind w:left="3416" w:hanging="1080"/>
      </w:pPr>
      <w:rPr>
        <w:rFonts w:hint="default"/>
      </w:rPr>
    </w:lvl>
    <w:lvl w:ilvl="5">
      <w:start w:val="1"/>
      <w:numFmt w:val="decimal"/>
      <w:lvlText w:val="%1.%2.%3.%4.%5.%6"/>
      <w:lvlJc w:val="left"/>
      <w:pPr>
        <w:tabs>
          <w:tab w:val="num" w:pos="4360"/>
        </w:tabs>
        <w:ind w:left="4360" w:hanging="1440"/>
      </w:pPr>
      <w:rPr>
        <w:rFonts w:hint="default"/>
      </w:rPr>
    </w:lvl>
    <w:lvl w:ilvl="6">
      <w:start w:val="1"/>
      <w:numFmt w:val="decimal"/>
      <w:lvlText w:val="%1.%2.%3.%4.%5.%6.%7"/>
      <w:lvlJc w:val="left"/>
      <w:pPr>
        <w:tabs>
          <w:tab w:val="num" w:pos="4944"/>
        </w:tabs>
        <w:ind w:left="4944" w:hanging="1440"/>
      </w:pPr>
      <w:rPr>
        <w:rFonts w:hint="default"/>
      </w:rPr>
    </w:lvl>
    <w:lvl w:ilvl="7">
      <w:start w:val="1"/>
      <w:numFmt w:val="decimal"/>
      <w:lvlText w:val="%1.%2.%3.%4.%5.%6.%7.%8"/>
      <w:lvlJc w:val="left"/>
      <w:pPr>
        <w:tabs>
          <w:tab w:val="num" w:pos="5888"/>
        </w:tabs>
        <w:ind w:left="5888" w:hanging="1800"/>
      </w:pPr>
      <w:rPr>
        <w:rFonts w:hint="default"/>
      </w:rPr>
    </w:lvl>
    <w:lvl w:ilvl="8">
      <w:start w:val="1"/>
      <w:numFmt w:val="decimal"/>
      <w:lvlText w:val="%1.%2.%3.%4.%5.%6.%7.%8.%9"/>
      <w:lvlJc w:val="left"/>
      <w:pPr>
        <w:tabs>
          <w:tab w:val="num" w:pos="6472"/>
        </w:tabs>
        <w:ind w:left="6472" w:hanging="1800"/>
      </w:pPr>
      <w:rPr>
        <w:rFonts w:hint="default"/>
      </w:rPr>
    </w:lvl>
  </w:abstractNum>
  <w:abstractNum w:abstractNumId="34" w15:restartNumberingAfterBreak="0">
    <w:nsid w:val="501207B5"/>
    <w:multiLevelType w:val="multilevel"/>
    <w:tmpl w:val="B86A70FC"/>
    <w:lvl w:ilvl="0">
      <w:start w:val="1"/>
      <w:numFmt w:val="decimal"/>
      <w:lvlText w:val="%1"/>
      <w:lvlJc w:val="left"/>
      <w:pPr>
        <w:ind w:left="480" w:hanging="480"/>
      </w:pPr>
      <w:rPr>
        <w:rFonts w:hint="default"/>
      </w:rPr>
    </w:lvl>
    <w:lvl w:ilvl="1">
      <w:start w:val="4"/>
      <w:numFmt w:val="decimal"/>
      <w:lvlText w:val="%1.%2"/>
      <w:lvlJc w:val="left"/>
      <w:pPr>
        <w:ind w:left="1124" w:hanging="480"/>
      </w:pPr>
      <w:rPr>
        <w:rFonts w:hint="default"/>
      </w:rPr>
    </w:lvl>
    <w:lvl w:ilvl="2">
      <w:start w:val="8"/>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5" w15:restartNumberingAfterBreak="0">
    <w:nsid w:val="57017B66"/>
    <w:multiLevelType w:val="multilevel"/>
    <w:tmpl w:val="FE8E53C6"/>
    <w:lvl w:ilvl="0">
      <w:start w:val="1"/>
      <w:numFmt w:val="decimal"/>
      <w:lvlText w:val="%1"/>
      <w:lvlJc w:val="left"/>
      <w:pPr>
        <w:tabs>
          <w:tab w:val="num" w:pos="450"/>
        </w:tabs>
        <w:ind w:left="450" w:hanging="450"/>
      </w:pPr>
      <w:rPr>
        <w:rFonts w:hint="default"/>
      </w:rPr>
    </w:lvl>
    <w:lvl w:ilvl="1">
      <w:start w:val="3"/>
      <w:numFmt w:val="decimal"/>
      <w:lvlText w:val="%1.%2"/>
      <w:lvlJc w:val="left"/>
      <w:pPr>
        <w:tabs>
          <w:tab w:val="num" w:pos="1004"/>
        </w:tabs>
        <w:ind w:left="1004" w:hanging="720"/>
      </w:pPr>
      <w:rPr>
        <w:rFonts w:hint="default"/>
      </w:rPr>
    </w:lvl>
    <w:lvl w:ilvl="2">
      <w:start w:val="1"/>
      <w:numFmt w:val="decimal"/>
      <w:lvlText w:val="%1.%2.%3"/>
      <w:lvlJc w:val="left"/>
      <w:pPr>
        <w:tabs>
          <w:tab w:val="num" w:pos="0"/>
        </w:tabs>
        <w:ind w:left="0" w:firstLine="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5B115B65"/>
    <w:multiLevelType w:val="hybridMultilevel"/>
    <w:tmpl w:val="BBBEE608"/>
    <w:lvl w:ilvl="0" w:tplc="E3A4A268">
      <w:start w:val="2"/>
      <w:numFmt w:val="bullet"/>
      <w:lvlText w:val=""/>
      <w:lvlJc w:val="left"/>
      <w:pPr>
        <w:tabs>
          <w:tab w:val="num" w:pos="284"/>
        </w:tabs>
        <w:ind w:left="1134" w:hanging="1134"/>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8E04C7"/>
    <w:multiLevelType w:val="hybridMultilevel"/>
    <w:tmpl w:val="08E6C6C6"/>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CB0C27"/>
    <w:multiLevelType w:val="multilevel"/>
    <w:tmpl w:val="D8F02050"/>
    <w:lvl w:ilvl="0">
      <w:start w:val="3"/>
      <w:numFmt w:val="decimal"/>
      <w:lvlText w:val="%1"/>
      <w:lvlJc w:val="left"/>
      <w:pPr>
        <w:ind w:left="405" w:hanging="405"/>
      </w:pPr>
      <w:rPr>
        <w:rFonts w:hint="default"/>
      </w:rPr>
    </w:lvl>
    <w:lvl w:ilvl="1">
      <w:start w:val="4"/>
      <w:numFmt w:val="decimal"/>
      <w:lvlText w:val="%1.%2"/>
      <w:lvlJc w:val="left"/>
      <w:pPr>
        <w:ind w:left="540" w:hanging="405"/>
      </w:pPr>
      <w:rPr>
        <w:rFonts w:hint="default"/>
      </w:rPr>
    </w:lvl>
    <w:lvl w:ilvl="2">
      <w:start w:val="6"/>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260" w:hanging="72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39" w15:restartNumberingAfterBreak="0">
    <w:nsid w:val="61537131"/>
    <w:multiLevelType w:val="multilevel"/>
    <w:tmpl w:val="7452E6AC"/>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1125"/>
        </w:tabs>
        <w:ind w:left="1125" w:hanging="525"/>
      </w:pPr>
      <w:rPr>
        <w:rFonts w:hint="default"/>
      </w:rPr>
    </w:lvl>
    <w:lvl w:ilvl="2">
      <w:start w:val="7"/>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40" w15:restartNumberingAfterBreak="0">
    <w:nsid w:val="64D220DB"/>
    <w:multiLevelType w:val="hybridMultilevel"/>
    <w:tmpl w:val="FE48B1C6"/>
    <w:lvl w:ilvl="0" w:tplc="5B1CDEB8">
      <w:start w:val="2"/>
      <w:numFmt w:val="bullet"/>
      <w:lvlText w:val="‒"/>
      <w:lvlJc w:val="left"/>
      <w:pPr>
        <w:tabs>
          <w:tab w:val="num" w:pos="379"/>
        </w:tabs>
        <w:ind w:left="379" w:hanging="379"/>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832986"/>
    <w:multiLevelType w:val="multilevel"/>
    <w:tmpl w:val="65480AF6"/>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1109"/>
        </w:tabs>
        <w:ind w:left="1109" w:hanging="525"/>
      </w:pPr>
      <w:rPr>
        <w:rFonts w:hint="default"/>
      </w:rPr>
    </w:lvl>
    <w:lvl w:ilvl="2">
      <w:start w:val="1"/>
      <w:numFmt w:val="decimal"/>
      <w:lvlText w:val="%1.%2.%3"/>
      <w:lvlJc w:val="left"/>
      <w:pPr>
        <w:tabs>
          <w:tab w:val="num" w:pos="1888"/>
        </w:tabs>
        <w:ind w:left="1888" w:hanging="720"/>
      </w:pPr>
      <w:rPr>
        <w:rFonts w:hint="default"/>
      </w:rPr>
    </w:lvl>
    <w:lvl w:ilvl="3">
      <w:start w:val="1"/>
      <w:numFmt w:val="decimal"/>
      <w:lvlText w:val="%1.%2.%3.%4"/>
      <w:lvlJc w:val="left"/>
      <w:pPr>
        <w:tabs>
          <w:tab w:val="num" w:pos="2832"/>
        </w:tabs>
        <w:ind w:left="2832" w:hanging="1080"/>
      </w:pPr>
      <w:rPr>
        <w:rFonts w:hint="default"/>
      </w:rPr>
    </w:lvl>
    <w:lvl w:ilvl="4">
      <w:start w:val="1"/>
      <w:numFmt w:val="decimal"/>
      <w:lvlText w:val="%1.%2.%3.%4.%5"/>
      <w:lvlJc w:val="left"/>
      <w:pPr>
        <w:tabs>
          <w:tab w:val="num" w:pos="3416"/>
        </w:tabs>
        <w:ind w:left="3416" w:hanging="1080"/>
      </w:pPr>
      <w:rPr>
        <w:rFonts w:hint="default"/>
      </w:rPr>
    </w:lvl>
    <w:lvl w:ilvl="5">
      <w:start w:val="1"/>
      <w:numFmt w:val="decimal"/>
      <w:lvlText w:val="%1.%2.%3.%4.%5.%6"/>
      <w:lvlJc w:val="left"/>
      <w:pPr>
        <w:tabs>
          <w:tab w:val="num" w:pos="4360"/>
        </w:tabs>
        <w:ind w:left="4360" w:hanging="1440"/>
      </w:pPr>
      <w:rPr>
        <w:rFonts w:hint="default"/>
      </w:rPr>
    </w:lvl>
    <w:lvl w:ilvl="6">
      <w:start w:val="1"/>
      <w:numFmt w:val="decimal"/>
      <w:lvlText w:val="%1.%2.%3.%4.%5.%6.%7"/>
      <w:lvlJc w:val="left"/>
      <w:pPr>
        <w:tabs>
          <w:tab w:val="num" w:pos="4944"/>
        </w:tabs>
        <w:ind w:left="4944" w:hanging="1440"/>
      </w:pPr>
      <w:rPr>
        <w:rFonts w:hint="default"/>
      </w:rPr>
    </w:lvl>
    <w:lvl w:ilvl="7">
      <w:start w:val="1"/>
      <w:numFmt w:val="decimal"/>
      <w:lvlText w:val="%1.%2.%3.%4.%5.%6.%7.%8"/>
      <w:lvlJc w:val="left"/>
      <w:pPr>
        <w:tabs>
          <w:tab w:val="num" w:pos="5888"/>
        </w:tabs>
        <w:ind w:left="5888" w:hanging="1800"/>
      </w:pPr>
      <w:rPr>
        <w:rFonts w:hint="default"/>
      </w:rPr>
    </w:lvl>
    <w:lvl w:ilvl="8">
      <w:start w:val="1"/>
      <w:numFmt w:val="decimal"/>
      <w:lvlText w:val="%1.%2.%3.%4.%5.%6.%7.%8.%9"/>
      <w:lvlJc w:val="left"/>
      <w:pPr>
        <w:tabs>
          <w:tab w:val="num" w:pos="6472"/>
        </w:tabs>
        <w:ind w:left="6472" w:hanging="1800"/>
      </w:pPr>
      <w:rPr>
        <w:rFonts w:hint="default"/>
      </w:rPr>
    </w:lvl>
  </w:abstractNum>
  <w:abstractNum w:abstractNumId="42" w15:restartNumberingAfterBreak="0">
    <w:nsid w:val="6A2F5209"/>
    <w:multiLevelType w:val="hybridMultilevel"/>
    <w:tmpl w:val="DA9AE900"/>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343580"/>
    <w:multiLevelType w:val="hybridMultilevel"/>
    <w:tmpl w:val="AB241D62"/>
    <w:lvl w:ilvl="0" w:tplc="D236FCF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4" w15:restartNumberingAfterBreak="0">
    <w:nsid w:val="6D412577"/>
    <w:multiLevelType w:val="hybridMultilevel"/>
    <w:tmpl w:val="7B8045F4"/>
    <w:lvl w:ilvl="0" w:tplc="5B1CDEB8">
      <w:start w:val="2"/>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707382"/>
    <w:multiLevelType w:val="hybridMultilevel"/>
    <w:tmpl w:val="189EE632"/>
    <w:lvl w:ilvl="0" w:tplc="04240001">
      <w:start w:val="1"/>
      <w:numFmt w:val="bullet"/>
      <w:lvlText w:val=""/>
      <w:lvlJc w:val="left"/>
      <w:pPr>
        <w:ind w:left="2628" w:hanging="360"/>
      </w:pPr>
      <w:rPr>
        <w:rFonts w:ascii="Symbol" w:hAnsi="Symbol" w:hint="default"/>
      </w:rPr>
    </w:lvl>
    <w:lvl w:ilvl="1" w:tplc="04240003" w:tentative="1">
      <w:start w:val="1"/>
      <w:numFmt w:val="bullet"/>
      <w:lvlText w:val="o"/>
      <w:lvlJc w:val="left"/>
      <w:pPr>
        <w:ind w:left="3348" w:hanging="360"/>
      </w:pPr>
      <w:rPr>
        <w:rFonts w:ascii="Courier New" w:hAnsi="Courier New" w:cs="Courier New" w:hint="default"/>
      </w:rPr>
    </w:lvl>
    <w:lvl w:ilvl="2" w:tplc="04240005" w:tentative="1">
      <w:start w:val="1"/>
      <w:numFmt w:val="bullet"/>
      <w:lvlText w:val=""/>
      <w:lvlJc w:val="left"/>
      <w:pPr>
        <w:ind w:left="4068" w:hanging="360"/>
      </w:pPr>
      <w:rPr>
        <w:rFonts w:ascii="Wingdings" w:hAnsi="Wingdings" w:hint="default"/>
      </w:rPr>
    </w:lvl>
    <w:lvl w:ilvl="3" w:tplc="04240001" w:tentative="1">
      <w:start w:val="1"/>
      <w:numFmt w:val="bullet"/>
      <w:lvlText w:val=""/>
      <w:lvlJc w:val="left"/>
      <w:pPr>
        <w:ind w:left="4788" w:hanging="360"/>
      </w:pPr>
      <w:rPr>
        <w:rFonts w:ascii="Symbol" w:hAnsi="Symbol" w:hint="default"/>
      </w:rPr>
    </w:lvl>
    <w:lvl w:ilvl="4" w:tplc="04240003" w:tentative="1">
      <w:start w:val="1"/>
      <w:numFmt w:val="bullet"/>
      <w:lvlText w:val="o"/>
      <w:lvlJc w:val="left"/>
      <w:pPr>
        <w:ind w:left="5508" w:hanging="360"/>
      </w:pPr>
      <w:rPr>
        <w:rFonts w:ascii="Courier New" w:hAnsi="Courier New" w:cs="Courier New" w:hint="default"/>
      </w:rPr>
    </w:lvl>
    <w:lvl w:ilvl="5" w:tplc="04240005" w:tentative="1">
      <w:start w:val="1"/>
      <w:numFmt w:val="bullet"/>
      <w:lvlText w:val=""/>
      <w:lvlJc w:val="left"/>
      <w:pPr>
        <w:ind w:left="6228" w:hanging="360"/>
      </w:pPr>
      <w:rPr>
        <w:rFonts w:ascii="Wingdings" w:hAnsi="Wingdings" w:hint="default"/>
      </w:rPr>
    </w:lvl>
    <w:lvl w:ilvl="6" w:tplc="04240001" w:tentative="1">
      <w:start w:val="1"/>
      <w:numFmt w:val="bullet"/>
      <w:lvlText w:val=""/>
      <w:lvlJc w:val="left"/>
      <w:pPr>
        <w:ind w:left="6948" w:hanging="360"/>
      </w:pPr>
      <w:rPr>
        <w:rFonts w:ascii="Symbol" w:hAnsi="Symbol" w:hint="default"/>
      </w:rPr>
    </w:lvl>
    <w:lvl w:ilvl="7" w:tplc="04240003" w:tentative="1">
      <w:start w:val="1"/>
      <w:numFmt w:val="bullet"/>
      <w:lvlText w:val="o"/>
      <w:lvlJc w:val="left"/>
      <w:pPr>
        <w:ind w:left="7668" w:hanging="360"/>
      </w:pPr>
      <w:rPr>
        <w:rFonts w:ascii="Courier New" w:hAnsi="Courier New" w:cs="Courier New" w:hint="default"/>
      </w:rPr>
    </w:lvl>
    <w:lvl w:ilvl="8" w:tplc="04240005" w:tentative="1">
      <w:start w:val="1"/>
      <w:numFmt w:val="bullet"/>
      <w:lvlText w:val=""/>
      <w:lvlJc w:val="left"/>
      <w:pPr>
        <w:ind w:left="8388" w:hanging="360"/>
      </w:pPr>
      <w:rPr>
        <w:rFonts w:ascii="Wingdings" w:hAnsi="Wingdings" w:hint="default"/>
      </w:rPr>
    </w:lvl>
  </w:abstractNum>
  <w:abstractNum w:abstractNumId="46" w15:restartNumberingAfterBreak="0">
    <w:nsid w:val="72796D4B"/>
    <w:multiLevelType w:val="multilevel"/>
    <w:tmpl w:val="5C1E5478"/>
    <w:lvl w:ilvl="0">
      <w:start w:val="1"/>
      <w:numFmt w:val="decimal"/>
      <w:lvlText w:val="%1"/>
      <w:lvlJc w:val="left"/>
      <w:pPr>
        <w:ind w:left="480" w:hanging="480"/>
      </w:pPr>
      <w:rPr>
        <w:rFonts w:hint="default"/>
      </w:rPr>
    </w:lvl>
    <w:lvl w:ilvl="1">
      <w:start w:val="4"/>
      <w:numFmt w:val="decimal"/>
      <w:lvlText w:val="%1.%2"/>
      <w:lvlJc w:val="left"/>
      <w:pPr>
        <w:ind w:left="1484" w:hanging="480"/>
      </w:pPr>
      <w:rPr>
        <w:rFonts w:hint="default"/>
      </w:rPr>
    </w:lvl>
    <w:lvl w:ilvl="2">
      <w:start w:val="9"/>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47" w15:restartNumberingAfterBreak="0">
    <w:nsid w:val="735424AF"/>
    <w:multiLevelType w:val="hybridMultilevel"/>
    <w:tmpl w:val="EF22B516"/>
    <w:lvl w:ilvl="0" w:tplc="60900B76">
      <w:start w:val="12"/>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6C82B12"/>
    <w:multiLevelType w:val="hybridMultilevel"/>
    <w:tmpl w:val="FF005BF0"/>
    <w:lvl w:ilvl="0" w:tplc="7536FC4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9" w15:restartNumberingAfterBreak="0">
    <w:nsid w:val="7B216F24"/>
    <w:multiLevelType w:val="hybridMultilevel"/>
    <w:tmpl w:val="1BAE3EB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0" w15:restartNumberingAfterBreak="0">
    <w:nsid w:val="7BD73EC8"/>
    <w:multiLevelType w:val="hybridMultilevel"/>
    <w:tmpl w:val="83CA411C"/>
    <w:lvl w:ilvl="0" w:tplc="E3A4A268">
      <w:start w:val="2"/>
      <w:numFmt w:val="bullet"/>
      <w:lvlText w:val=""/>
      <w:lvlJc w:val="left"/>
      <w:pPr>
        <w:tabs>
          <w:tab w:val="num" w:pos="284"/>
        </w:tabs>
        <w:ind w:left="1134" w:hanging="1134"/>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EA5878"/>
    <w:multiLevelType w:val="hybridMultilevel"/>
    <w:tmpl w:val="90FED09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540437574">
    <w:abstractNumId w:val="8"/>
  </w:num>
  <w:num w:numId="2" w16cid:durableId="434642468">
    <w:abstractNumId w:val="8"/>
    <w:lvlOverride w:ilvl="0">
      <w:startOverride w:val="1"/>
    </w:lvlOverride>
  </w:num>
  <w:num w:numId="3" w16cid:durableId="43844243">
    <w:abstractNumId w:val="42"/>
  </w:num>
  <w:num w:numId="4" w16cid:durableId="1903979146">
    <w:abstractNumId w:val="19"/>
  </w:num>
  <w:num w:numId="5" w16cid:durableId="2081444878">
    <w:abstractNumId w:val="6"/>
  </w:num>
  <w:num w:numId="6" w16cid:durableId="1444036706">
    <w:abstractNumId w:val="17"/>
  </w:num>
  <w:num w:numId="7" w16cid:durableId="1102460204">
    <w:abstractNumId w:val="5"/>
  </w:num>
  <w:num w:numId="8" w16cid:durableId="110831194">
    <w:abstractNumId w:val="37"/>
  </w:num>
  <w:num w:numId="9" w16cid:durableId="2129621177">
    <w:abstractNumId w:val="29"/>
  </w:num>
  <w:num w:numId="10" w16cid:durableId="919219080">
    <w:abstractNumId w:val="18"/>
  </w:num>
  <w:num w:numId="11" w16cid:durableId="852379696">
    <w:abstractNumId w:val="51"/>
  </w:num>
  <w:num w:numId="12" w16cid:durableId="663162914">
    <w:abstractNumId w:val="50"/>
  </w:num>
  <w:num w:numId="13" w16cid:durableId="350835461">
    <w:abstractNumId w:val="36"/>
  </w:num>
  <w:num w:numId="14" w16cid:durableId="936979820">
    <w:abstractNumId w:val="7"/>
  </w:num>
  <w:num w:numId="15" w16cid:durableId="1315601842">
    <w:abstractNumId w:val="30"/>
  </w:num>
  <w:num w:numId="16" w16cid:durableId="1864781698">
    <w:abstractNumId w:val="23"/>
  </w:num>
  <w:num w:numId="17" w16cid:durableId="2040664379">
    <w:abstractNumId w:val="35"/>
  </w:num>
  <w:num w:numId="18" w16cid:durableId="1102607992">
    <w:abstractNumId w:val="16"/>
  </w:num>
  <w:num w:numId="19" w16cid:durableId="793713807">
    <w:abstractNumId w:val="21"/>
  </w:num>
  <w:num w:numId="20" w16cid:durableId="1400323989">
    <w:abstractNumId w:val="14"/>
  </w:num>
  <w:num w:numId="21" w16cid:durableId="2110537393">
    <w:abstractNumId w:val="39"/>
  </w:num>
  <w:num w:numId="22" w16cid:durableId="1593663976">
    <w:abstractNumId w:val="28"/>
  </w:num>
  <w:num w:numId="23" w16cid:durableId="1466005529">
    <w:abstractNumId w:val="41"/>
  </w:num>
  <w:num w:numId="24" w16cid:durableId="675813730">
    <w:abstractNumId w:val="11"/>
  </w:num>
  <w:num w:numId="25" w16cid:durableId="183590847">
    <w:abstractNumId w:val="24"/>
  </w:num>
  <w:num w:numId="26" w16cid:durableId="1851992854">
    <w:abstractNumId w:val="25"/>
  </w:num>
  <w:num w:numId="27" w16cid:durableId="891649170">
    <w:abstractNumId w:val="40"/>
  </w:num>
  <w:num w:numId="28" w16cid:durableId="1012804067">
    <w:abstractNumId w:val="27"/>
  </w:num>
  <w:num w:numId="29" w16cid:durableId="788285200">
    <w:abstractNumId w:val="0"/>
  </w:num>
  <w:num w:numId="30" w16cid:durableId="1881671377">
    <w:abstractNumId w:val="12"/>
  </w:num>
  <w:num w:numId="31" w16cid:durableId="1102796689">
    <w:abstractNumId w:val="47"/>
  </w:num>
  <w:num w:numId="32" w16cid:durableId="298725068">
    <w:abstractNumId w:val="3"/>
  </w:num>
  <w:num w:numId="33" w16cid:durableId="338969221">
    <w:abstractNumId w:val="4"/>
  </w:num>
  <w:num w:numId="34" w16cid:durableId="787431716">
    <w:abstractNumId w:val="44"/>
  </w:num>
  <w:num w:numId="35" w16cid:durableId="1409187468">
    <w:abstractNumId w:val="32"/>
  </w:num>
  <w:num w:numId="36" w16cid:durableId="50273879">
    <w:abstractNumId w:val="10"/>
  </w:num>
  <w:num w:numId="37" w16cid:durableId="960500476">
    <w:abstractNumId w:val="26"/>
  </w:num>
  <w:num w:numId="38" w16cid:durableId="212429184">
    <w:abstractNumId w:val="15"/>
  </w:num>
  <w:num w:numId="39" w16cid:durableId="722020987">
    <w:abstractNumId w:val="2"/>
  </w:num>
  <w:num w:numId="40" w16cid:durableId="1759248737">
    <w:abstractNumId w:val="31"/>
  </w:num>
  <w:num w:numId="41" w16cid:durableId="94905548">
    <w:abstractNumId w:val="22"/>
  </w:num>
  <w:num w:numId="42" w16cid:durableId="1365403966">
    <w:abstractNumId w:val="48"/>
  </w:num>
  <w:num w:numId="43" w16cid:durableId="953443948">
    <w:abstractNumId w:val="49"/>
  </w:num>
  <w:num w:numId="44" w16cid:durableId="390160261">
    <w:abstractNumId w:val="43"/>
  </w:num>
  <w:num w:numId="45" w16cid:durableId="831870620">
    <w:abstractNumId w:val="1"/>
  </w:num>
  <w:num w:numId="46" w16cid:durableId="1606379109">
    <w:abstractNumId w:val="20"/>
  </w:num>
  <w:num w:numId="47" w16cid:durableId="1789854493">
    <w:abstractNumId w:val="33"/>
  </w:num>
  <w:num w:numId="48" w16cid:durableId="581335200">
    <w:abstractNumId w:val="38"/>
  </w:num>
  <w:num w:numId="49" w16cid:durableId="1744251892">
    <w:abstractNumId w:val="45"/>
  </w:num>
  <w:num w:numId="50" w16cid:durableId="1755667685">
    <w:abstractNumId w:val="34"/>
  </w:num>
  <w:num w:numId="51" w16cid:durableId="83384871">
    <w:abstractNumId w:val="46"/>
  </w:num>
  <w:num w:numId="52" w16cid:durableId="690032337">
    <w:abstractNumId w:val="13"/>
  </w:num>
  <w:num w:numId="53" w16cid:durableId="1738550266">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4E"/>
    <w:rsid w:val="00000151"/>
    <w:rsid w:val="00000393"/>
    <w:rsid w:val="00000433"/>
    <w:rsid w:val="00000DE4"/>
    <w:rsid w:val="0000132B"/>
    <w:rsid w:val="00001C7C"/>
    <w:rsid w:val="00002190"/>
    <w:rsid w:val="0000228D"/>
    <w:rsid w:val="00002366"/>
    <w:rsid w:val="00002BBD"/>
    <w:rsid w:val="00002C32"/>
    <w:rsid w:val="00002E31"/>
    <w:rsid w:val="00002F11"/>
    <w:rsid w:val="0000402C"/>
    <w:rsid w:val="000051E9"/>
    <w:rsid w:val="000057A0"/>
    <w:rsid w:val="00005B8E"/>
    <w:rsid w:val="0000603A"/>
    <w:rsid w:val="00006BB4"/>
    <w:rsid w:val="00007404"/>
    <w:rsid w:val="0000740E"/>
    <w:rsid w:val="0000777B"/>
    <w:rsid w:val="00007F60"/>
    <w:rsid w:val="000103D8"/>
    <w:rsid w:val="00010BCB"/>
    <w:rsid w:val="00011733"/>
    <w:rsid w:val="0001226A"/>
    <w:rsid w:val="000126D8"/>
    <w:rsid w:val="0001295D"/>
    <w:rsid w:val="00012BCD"/>
    <w:rsid w:val="00012BF8"/>
    <w:rsid w:val="00012C78"/>
    <w:rsid w:val="00012DFE"/>
    <w:rsid w:val="0001335B"/>
    <w:rsid w:val="00013699"/>
    <w:rsid w:val="00013B21"/>
    <w:rsid w:val="00014FF3"/>
    <w:rsid w:val="0001533F"/>
    <w:rsid w:val="00015354"/>
    <w:rsid w:val="000164CA"/>
    <w:rsid w:val="00016AF9"/>
    <w:rsid w:val="00016CEA"/>
    <w:rsid w:val="000170D3"/>
    <w:rsid w:val="0002069C"/>
    <w:rsid w:val="00020E38"/>
    <w:rsid w:val="00020EDB"/>
    <w:rsid w:val="000213A0"/>
    <w:rsid w:val="00021685"/>
    <w:rsid w:val="00021873"/>
    <w:rsid w:val="00021F76"/>
    <w:rsid w:val="000223D9"/>
    <w:rsid w:val="00025FE0"/>
    <w:rsid w:val="0002650E"/>
    <w:rsid w:val="00027460"/>
    <w:rsid w:val="00027BB1"/>
    <w:rsid w:val="00027DC0"/>
    <w:rsid w:val="000302CA"/>
    <w:rsid w:val="000309F3"/>
    <w:rsid w:val="00030AA0"/>
    <w:rsid w:val="00031074"/>
    <w:rsid w:val="000311D9"/>
    <w:rsid w:val="000313D1"/>
    <w:rsid w:val="000314C6"/>
    <w:rsid w:val="00031DA8"/>
    <w:rsid w:val="00033CA5"/>
    <w:rsid w:val="00033FCB"/>
    <w:rsid w:val="00034184"/>
    <w:rsid w:val="00034376"/>
    <w:rsid w:val="00034753"/>
    <w:rsid w:val="0003496C"/>
    <w:rsid w:val="00034A8A"/>
    <w:rsid w:val="00034F18"/>
    <w:rsid w:val="000354C5"/>
    <w:rsid w:val="000358A0"/>
    <w:rsid w:val="00037543"/>
    <w:rsid w:val="00037793"/>
    <w:rsid w:val="00040042"/>
    <w:rsid w:val="0004131C"/>
    <w:rsid w:val="000418A8"/>
    <w:rsid w:val="00041CA9"/>
    <w:rsid w:val="00041F28"/>
    <w:rsid w:val="000422F6"/>
    <w:rsid w:val="0004290A"/>
    <w:rsid w:val="00042E2B"/>
    <w:rsid w:val="000435E8"/>
    <w:rsid w:val="000444F0"/>
    <w:rsid w:val="00044C1B"/>
    <w:rsid w:val="000451D1"/>
    <w:rsid w:val="00046084"/>
    <w:rsid w:val="00046F1D"/>
    <w:rsid w:val="00047C23"/>
    <w:rsid w:val="00050118"/>
    <w:rsid w:val="000501E4"/>
    <w:rsid w:val="00050540"/>
    <w:rsid w:val="00050DD9"/>
    <w:rsid w:val="00050E97"/>
    <w:rsid w:val="000511EE"/>
    <w:rsid w:val="00051210"/>
    <w:rsid w:val="00051BAF"/>
    <w:rsid w:val="00052F6B"/>
    <w:rsid w:val="000535D0"/>
    <w:rsid w:val="00053AA0"/>
    <w:rsid w:val="00054905"/>
    <w:rsid w:val="00054D90"/>
    <w:rsid w:val="00055178"/>
    <w:rsid w:val="00055F56"/>
    <w:rsid w:val="000563CF"/>
    <w:rsid w:val="000564F0"/>
    <w:rsid w:val="0005731B"/>
    <w:rsid w:val="000573B4"/>
    <w:rsid w:val="00060243"/>
    <w:rsid w:val="00060710"/>
    <w:rsid w:val="00060A64"/>
    <w:rsid w:val="0006104C"/>
    <w:rsid w:val="00061099"/>
    <w:rsid w:val="00061299"/>
    <w:rsid w:val="000617E0"/>
    <w:rsid w:val="0006185F"/>
    <w:rsid w:val="00061F1C"/>
    <w:rsid w:val="00062286"/>
    <w:rsid w:val="00062720"/>
    <w:rsid w:val="00062A41"/>
    <w:rsid w:val="00062D7D"/>
    <w:rsid w:val="00063DDF"/>
    <w:rsid w:val="000643D9"/>
    <w:rsid w:val="0006443A"/>
    <w:rsid w:val="00064A39"/>
    <w:rsid w:val="0006509B"/>
    <w:rsid w:val="00065295"/>
    <w:rsid w:val="000653D5"/>
    <w:rsid w:val="000660B7"/>
    <w:rsid w:val="000660CE"/>
    <w:rsid w:val="000660EA"/>
    <w:rsid w:val="0006620D"/>
    <w:rsid w:val="000664C6"/>
    <w:rsid w:val="00066DC0"/>
    <w:rsid w:val="00067315"/>
    <w:rsid w:val="00070203"/>
    <w:rsid w:val="00070B7B"/>
    <w:rsid w:val="00070DA3"/>
    <w:rsid w:val="000713AD"/>
    <w:rsid w:val="000716C5"/>
    <w:rsid w:val="00071971"/>
    <w:rsid w:val="00071B01"/>
    <w:rsid w:val="00073410"/>
    <w:rsid w:val="00073973"/>
    <w:rsid w:val="00073F6F"/>
    <w:rsid w:val="00075997"/>
    <w:rsid w:val="00076218"/>
    <w:rsid w:val="000763CB"/>
    <w:rsid w:val="00076624"/>
    <w:rsid w:val="00076F22"/>
    <w:rsid w:val="000800B8"/>
    <w:rsid w:val="000803ED"/>
    <w:rsid w:val="0008068A"/>
    <w:rsid w:val="00080B67"/>
    <w:rsid w:val="00081595"/>
    <w:rsid w:val="00081E58"/>
    <w:rsid w:val="0008253A"/>
    <w:rsid w:val="00082BE1"/>
    <w:rsid w:val="000833EA"/>
    <w:rsid w:val="0008356F"/>
    <w:rsid w:val="000835B8"/>
    <w:rsid w:val="00083795"/>
    <w:rsid w:val="0008385F"/>
    <w:rsid w:val="00083934"/>
    <w:rsid w:val="000846E8"/>
    <w:rsid w:val="0008473E"/>
    <w:rsid w:val="000849A5"/>
    <w:rsid w:val="00084A10"/>
    <w:rsid w:val="00084CBC"/>
    <w:rsid w:val="000852B4"/>
    <w:rsid w:val="00086789"/>
    <w:rsid w:val="000868C5"/>
    <w:rsid w:val="00087D39"/>
    <w:rsid w:val="00087FF3"/>
    <w:rsid w:val="00090996"/>
    <w:rsid w:val="00090C72"/>
    <w:rsid w:val="00090F41"/>
    <w:rsid w:val="00091C6E"/>
    <w:rsid w:val="00092330"/>
    <w:rsid w:val="00092582"/>
    <w:rsid w:val="0009275D"/>
    <w:rsid w:val="000929DB"/>
    <w:rsid w:val="0009384C"/>
    <w:rsid w:val="000938C5"/>
    <w:rsid w:val="00094111"/>
    <w:rsid w:val="00094307"/>
    <w:rsid w:val="000946CB"/>
    <w:rsid w:val="0009534E"/>
    <w:rsid w:val="00095358"/>
    <w:rsid w:val="000962EC"/>
    <w:rsid w:val="00096348"/>
    <w:rsid w:val="00096D6D"/>
    <w:rsid w:val="000975F6"/>
    <w:rsid w:val="00097838"/>
    <w:rsid w:val="00097D97"/>
    <w:rsid w:val="000A120D"/>
    <w:rsid w:val="000A1418"/>
    <w:rsid w:val="000A19CF"/>
    <w:rsid w:val="000A1DFF"/>
    <w:rsid w:val="000A2694"/>
    <w:rsid w:val="000A282C"/>
    <w:rsid w:val="000A2F24"/>
    <w:rsid w:val="000A412A"/>
    <w:rsid w:val="000A469F"/>
    <w:rsid w:val="000A493D"/>
    <w:rsid w:val="000A5C0B"/>
    <w:rsid w:val="000A65DC"/>
    <w:rsid w:val="000A65F2"/>
    <w:rsid w:val="000A6E6D"/>
    <w:rsid w:val="000A6F2B"/>
    <w:rsid w:val="000A7287"/>
    <w:rsid w:val="000A745C"/>
    <w:rsid w:val="000A78C9"/>
    <w:rsid w:val="000B041C"/>
    <w:rsid w:val="000B0EA5"/>
    <w:rsid w:val="000B2683"/>
    <w:rsid w:val="000B2971"/>
    <w:rsid w:val="000B29A3"/>
    <w:rsid w:val="000B3C6E"/>
    <w:rsid w:val="000B403C"/>
    <w:rsid w:val="000B43A3"/>
    <w:rsid w:val="000B47B4"/>
    <w:rsid w:val="000B47C6"/>
    <w:rsid w:val="000B48B7"/>
    <w:rsid w:val="000B4B1E"/>
    <w:rsid w:val="000B4B64"/>
    <w:rsid w:val="000B51DD"/>
    <w:rsid w:val="000B57A3"/>
    <w:rsid w:val="000B5ABC"/>
    <w:rsid w:val="000B5E5D"/>
    <w:rsid w:val="000B5F46"/>
    <w:rsid w:val="000B6719"/>
    <w:rsid w:val="000B7523"/>
    <w:rsid w:val="000B7F9B"/>
    <w:rsid w:val="000C04ED"/>
    <w:rsid w:val="000C06F2"/>
    <w:rsid w:val="000C0948"/>
    <w:rsid w:val="000C183C"/>
    <w:rsid w:val="000C1870"/>
    <w:rsid w:val="000C1CE2"/>
    <w:rsid w:val="000C1DFE"/>
    <w:rsid w:val="000C30E9"/>
    <w:rsid w:val="000C497D"/>
    <w:rsid w:val="000C5426"/>
    <w:rsid w:val="000C6293"/>
    <w:rsid w:val="000C6980"/>
    <w:rsid w:val="000C6A9F"/>
    <w:rsid w:val="000C7786"/>
    <w:rsid w:val="000C7EDC"/>
    <w:rsid w:val="000D065E"/>
    <w:rsid w:val="000D06D4"/>
    <w:rsid w:val="000D0AE2"/>
    <w:rsid w:val="000D0E01"/>
    <w:rsid w:val="000D0F11"/>
    <w:rsid w:val="000D0F47"/>
    <w:rsid w:val="000D1002"/>
    <w:rsid w:val="000D142B"/>
    <w:rsid w:val="000D2125"/>
    <w:rsid w:val="000D2137"/>
    <w:rsid w:val="000D28F7"/>
    <w:rsid w:val="000D42C4"/>
    <w:rsid w:val="000D4664"/>
    <w:rsid w:val="000D498F"/>
    <w:rsid w:val="000D50EC"/>
    <w:rsid w:val="000D5305"/>
    <w:rsid w:val="000D540D"/>
    <w:rsid w:val="000D552C"/>
    <w:rsid w:val="000D5A83"/>
    <w:rsid w:val="000D5C10"/>
    <w:rsid w:val="000D62D1"/>
    <w:rsid w:val="000D65BD"/>
    <w:rsid w:val="000D6755"/>
    <w:rsid w:val="000D6EEA"/>
    <w:rsid w:val="000D798E"/>
    <w:rsid w:val="000E00A1"/>
    <w:rsid w:val="000E03B7"/>
    <w:rsid w:val="000E0772"/>
    <w:rsid w:val="000E104D"/>
    <w:rsid w:val="000E1216"/>
    <w:rsid w:val="000E3020"/>
    <w:rsid w:val="000E394F"/>
    <w:rsid w:val="000E4468"/>
    <w:rsid w:val="000E4D9A"/>
    <w:rsid w:val="000E4FD0"/>
    <w:rsid w:val="000E5297"/>
    <w:rsid w:val="000E560D"/>
    <w:rsid w:val="000E59A4"/>
    <w:rsid w:val="000E5B40"/>
    <w:rsid w:val="000E63EF"/>
    <w:rsid w:val="000E6669"/>
    <w:rsid w:val="000E7CDB"/>
    <w:rsid w:val="000F02A9"/>
    <w:rsid w:val="000F12D3"/>
    <w:rsid w:val="000F1659"/>
    <w:rsid w:val="000F1C9A"/>
    <w:rsid w:val="000F1F56"/>
    <w:rsid w:val="000F1FA8"/>
    <w:rsid w:val="000F2C4B"/>
    <w:rsid w:val="000F30C9"/>
    <w:rsid w:val="000F3125"/>
    <w:rsid w:val="000F3896"/>
    <w:rsid w:val="000F4FFC"/>
    <w:rsid w:val="000F63BF"/>
    <w:rsid w:val="000F644A"/>
    <w:rsid w:val="000F6A49"/>
    <w:rsid w:val="000F6C6E"/>
    <w:rsid w:val="000F6EF2"/>
    <w:rsid w:val="000F7887"/>
    <w:rsid w:val="00100809"/>
    <w:rsid w:val="00100C70"/>
    <w:rsid w:val="00101190"/>
    <w:rsid w:val="00101256"/>
    <w:rsid w:val="00101CB1"/>
    <w:rsid w:val="00101CCF"/>
    <w:rsid w:val="001024BC"/>
    <w:rsid w:val="001029B8"/>
    <w:rsid w:val="00103E19"/>
    <w:rsid w:val="001040AA"/>
    <w:rsid w:val="00104642"/>
    <w:rsid w:val="00104AC2"/>
    <w:rsid w:val="00104C25"/>
    <w:rsid w:val="00104C99"/>
    <w:rsid w:val="00105566"/>
    <w:rsid w:val="00105815"/>
    <w:rsid w:val="00105CA2"/>
    <w:rsid w:val="001069F7"/>
    <w:rsid w:val="001071D9"/>
    <w:rsid w:val="00107797"/>
    <w:rsid w:val="001107D0"/>
    <w:rsid w:val="00111148"/>
    <w:rsid w:val="001115FF"/>
    <w:rsid w:val="00111659"/>
    <w:rsid w:val="00111BDF"/>
    <w:rsid w:val="00111C3C"/>
    <w:rsid w:val="00111F84"/>
    <w:rsid w:val="001127AE"/>
    <w:rsid w:val="00112AAD"/>
    <w:rsid w:val="00112E3F"/>
    <w:rsid w:val="00113395"/>
    <w:rsid w:val="00113EC7"/>
    <w:rsid w:val="00113ED5"/>
    <w:rsid w:val="001149CA"/>
    <w:rsid w:val="0011546B"/>
    <w:rsid w:val="00115877"/>
    <w:rsid w:val="00115926"/>
    <w:rsid w:val="00115990"/>
    <w:rsid w:val="00116015"/>
    <w:rsid w:val="001162B9"/>
    <w:rsid w:val="00120464"/>
    <w:rsid w:val="00120545"/>
    <w:rsid w:val="001208C9"/>
    <w:rsid w:val="00121297"/>
    <w:rsid w:val="001213C8"/>
    <w:rsid w:val="00122228"/>
    <w:rsid w:val="00122272"/>
    <w:rsid w:val="001224C5"/>
    <w:rsid w:val="00122738"/>
    <w:rsid w:val="00123071"/>
    <w:rsid w:val="0012330A"/>
    <w:rsid w:val="00123523"/>
    <w:rsid w:val="00123690"/>
    <w:rsid w:val="00123F45"/>
    <w:rsid w:val="00124272"/>
    <w:rsid w:val="00124853"/>
    <w:rsid w:val="0012518B"/>
    <w:rsid w:val="001260E0"/>
    <w:rsid w:val="00126AFF"/>
    <w:rsid w:val="00127076"/>
    <w:rsid w:val="001270A3"/>
    <w:rsid w:val="00130941"/>
    <w:rsid w:val="00130950"/>
    <w:rsid w:val="00131A70"/>
    <w:rsid w:val="00132119"/>
    <w:rsid w:val="00132253"/>
    <w:rsid w:val="00132F05"/>
    <w:rsid w:val="00133102"/>
    <w:rsid w:val="001332BE"/>
    <w:rsid w:val="00133911"/>
    <w:rsid w:val="00133A07"/>
    <w:rsid w:val="00133DE8"/>
    <w:rsid w:val="001341E1"/>
    <w:rsid w:val="00135263"/>
    <w:rsid w:val="00135325"/>
    <w:rsid w:val="00136360"/>
    <w:rsid w:val="00136A06"/>
    <w:rsid w:val="0013720A"/>
    <w:rsid w:val="00137804"/>
    <w:rsid w:val="00137D3B"/>
    <w:rsid w:val="00137F78"/>
    <w:rsid w:val="001408EC"/>
    <w:rsid w:val="001411F3"/>
    <w:rsid w:val="001413F1"/>
    <w:rsid w:val="00141AD9"/>
    <w:rsid w:val="00141CBC"/>
    <w:rsid w:val="00141FC8"/>
    <w:rsid w:val="001428B5"/>
    <w:rsid w:val="00143567"/>
    <w:rsid w:val="00144012"/>
    <w:rsid w:val="001440B9"/>
    <w:rsid w:val="00144241"/>
    <w:rsid w:val="001458E4"/>
    <w:rsid w:val="001470EA"/>
    <w:rsid w:val="00147243"/>
    <w:rsid w:val="001503AC"/>
    <w:rsid w:val="00150998"/>
    <w:rsid w:val="00151C80"/>
    <w:rsid w:val="0015203D"/>
    <w:rsid w:val="0015261F"/>
    <w:rsid w:val="0015325B"/>
    <w:rsid w:val="0015329A"/>
    <w:rsid w:val="00153432"/>
    <w:rsid w:val="0015486A"/>
    <w:rsid w:val="00154B40"/>
    <w:rsid w:val="00154DDC"/>
    <w:rsid w:val="00155115"/>
    <w:rsid w:val="00156780"/>
    <w:rsid w:val="00157474"/>
    <w:rsid w:val="0015778C"/>
    <w:rsid w:val="00157F15"/>
    <w:rsid w:val="00160311"/>
    <w:rsid w:val="001608F5"/>
    <w:rsid w:val="00160E38"/>
    <w:rsid w:val="00160F33"/>
    <w:rsid w:val="00161C72"/>
    <w:rsid w:val="00163111"/>
    <w:rsid w:val="00165A3A"/>
    <w:rsid w:val="00165D04"/>
    <w:rsid w:val="00165DC6"/>
    <w:rsid w:val="001669D5"/>
    <w:rsid w:val="00166CA2"/>
    <w:rsid w:val="00167161"/>
    <w:rsid w:val="0016723C"/>
    <w:rsid w:val="00167AE9"/>
    <w:rsid w:val="00167FD3"/>
    <w:rsid w:val="001723A3"/>
    <w:rsid w:val="00172F33"/>
    <w:rsid w:val="00173422"/>
    <w:rsid w:val="0017397F"/>
    <w:rsid w:val="001746BD"/>
    <w:rsid w:val="00174C97"/>
    <w:rsid w:val="00174CA8"/>
    <w:rsid w:val="00175826"/>
    <w:rsid w:val="0017627E"/>
    <w:rsid w:val="00177017"/>
    <w:rsid w:val="00177631"/>
    <w:rsid w:val="00177721"/>
    <w:rsid w:val="00180428"/>
    <w:rsid w:val="00180878"/>
    <w:rsid w:val="00180CBF"/>
    <w:rsid w:val="0018106C"/>
    <w:rsid w:val="001810D5"/>
    <w:rsid w:val="0018157B"/>
    <w:rsid w:val="00181E8B"/>
    <w:rsid w:val="00181EB0"/>
    <w:rsid w:val="00181F39"/>
    <w:rsid w:val="0018260C"/>
    <w:rsid w:val="0018268B"/>
    <w:rsid w:val="00182E4F"/>
    <w:rsid w:val="00182EA7"/>
    <w:rsid w:val="0018520D"/>
    <w:rsid w:val="0018557C"/>
    <w:rsid w:val="00185735"/>
    <w:rsid w:val="0018636A"/>
    <w:rsid w:val="00186F93"/>
    <w:rsid w:val="00187115"/>
    <w:rsid w:val="00187935"/>
    <w:rsid w:val="00190840"/>
    <w:rsid w:val="00190890"/>
    <w:rsid w:val="00190924"/>
    <w:rsid w:val="00190BD5"/>
    <w:rsid w:val="00191432"/>
    <w:rsid w:val="0019167A"/>
    <w:rsid w:val="00191C98"/>
    <w:rsid w:val="00192643"/>
    <w:rsid w:val="00192BCF"/>
    <w:rsid w:val="00193842"/>
    <w:rsid w:val="00193C36"/>
    <w:rsid w:val="00193D57"/>
    <w:rsid w:val="00194864"/>
    <w:rsid w:val="00194B1B"/>
    <w:rsid w:val="001953A6"/>
    <w:rsid w:val="001955C1"/>
    <w:rsid w:val="00195A6A"/>
    <w:rsid w:val="00195BB3"/>
    <w:rsid w:val="00196708"/>
    <w:rsid w:val="00197D5F"/>
    <w:rsid w:val="00197D87"/>
    <w:rsid w:val="00197DE3"/>
    <w:rsid w:val="001A0C7D"/>
    <w:rsid w:val="001A0DE7"/>
    <w:rsid w:val="001A1391"/>
    <w:rsid w:val="001A2690"/>
    <w:rsid w:val="001A32DD"/>
    <w:rsid w:val="001A49F7"/>
    <w:rsid w:val="001A508E"/>
    <w:rsid w:val="001A5875"/>
    <w:rsid w:val="001A6310"/>
    <w:rsid w:val="001A6854"/>
    <w:rsid w:val="001A7954"/>
    <w:rsid w:val="001B05D7"/>
    <w:rsid w:val="001B13B0"/>
    <w:rsid w:val="001B13B8"/>
    <w:rsid w:val="001B1B27"/>
    <w:rsid w:val="001B1B3B"/>
    <w:rsid w:val="001B2373"/>
    <w:rsid w:val="001B2932"/>
    <w:rsid w:val="001B2B7E"/>
    <w:rsid w:val="001B3846"/>
    <w:rsid w:val="001B38BC"/>
    <w:rsid w:val="001B3EDA"/>
    <w:rsid w:val="001B3F04"/>
    <w:rsid w:val="001B441A"/>
    <w:rsid w:val="001B4D39"/>
    <w:rsid w:val="001B5876"/>
    <w:rsid w:val="001B6F81"/>
    <w:rsid w:val="001C0A46"/>
    <w:rsid w:val="001C0E56"/>
    <w:rsid w:val="001C1ADA"/>
    <w:rsid w:val="001C2328"/>
    <w:rsid w:val="001C24CF"/>
    <w:rsid w:val="001C2DFD"/>
    <w:rsid w:val="001C34D0"/>
    <w:rsid w:val="001C41EF"/>
    <w:rsid w:val="001C45E2"/>
    <w:rsid w:val="001C4D75"/>
    <w:rsid w:val="001C4E6C"/>
    <w:rsid w:val="001C5149"/>
    <w:rsid w:val="001C5864"/>
    <w:rsid w:val="001C6D94"/>
    <w:rsid w:val="001C704B"/>
    <w:rsid w:val="001C70B3"/>
    <w:rsid w:val="001C7654"/>
    <w:rsid w:val="001C7F85"/>
    <w:rsid w:val="001D03BE"/>
    <w:rsid w:val="001D0D42"/>
    <w:rsid w:val="001D1ECF"/>
    <w:rsid w:val="001D315A"/>
    <w:rsid w:val="001D35AA"/>
    <w:rsid w:val="001D41FA"/>
    <w:rsid w:val="001D4671"/>
    <w:rsid w:val="001D4C11"/>
    <w:rsid w:val="001D5562"/>
    <w:rsid w:val="001D5912"/>
    <w:rsid w:val="001D5E22"/>
    <w:rsid w:val="001D699E"/>
    <w:rsid w:val="001D6ACA"/>
    <w:rsid w:val="001D6AEF"/>
    <w:rsid w:val="001D72CD"/>
    <w:rsid w:val="001D73F4"/>
    <w:rsid w:val="001D7AD8"/>
    <w:rsid w:val="001D7DAD"/>
    <w:rsid w:val="001E087E"/>
    <w:rsid w:val="001E0F80"/>
    <w:rsid w:val="001E11F1"/>
    <w:rsid w:val="001E136D"/>
    <w:rsid w:val="001E16FB"/>
    <w:rsid w:val="001E18B3"/>
    <w:rsid w:val="001E225E"/>
    <w:rsid w:val="001E33CA"/>
    <w:rsid w:val="001E3960"/>
    <w:rsid w:val="001E3BFE"/>
    <w:rsid w:val="001E47C0"/>
    <w:rsid w:val="001E5864"/>
    <w:rsid w:val="001E5B7B"/>
    <w:rsid w:val="001E5E13"/>
    <w:rsid w:val="001E63A6"/>
    <w:rsid w:val="001E6521"/>
    <w:rsid w:val="001E6985"/>
    <w:rsid w:val="001E6C0C"/>
    <w:rsid w:val="001E6CF4"/>
    <w:rsid w:val="001E7148"/>
    <w:rsid w:val="001E7178"/>
    <w:rsid w:val="001F0172"/>
    <w:rsid w:val="001F0B1B"/>
    <w:rsid w:val="001F0F70"/>
    <w:rsid w:val="001F1424"/>
    <w:rsid w:val="001F1C06"/>
    <w:rsid w:val="001F2355"/>
    <w:rsid w:val="001F2F7D"/>
    <w:rsid w:val="001F32F4"/>
    <w:rsid w:val="001F33D3"/>
    <w:rsid w:val="001F38C9"/>
    <w:rsid w:val="001F3C79"/>
    <w:rsid w:val="001F3DF8"/>
    <w:rsid w:val="001F4DA2"/>
    <w:rsid w:val="001F5EA4"/>
    <w:rsid w:val="001F6BF0"/>
    <w:rsid w:val="001F6D2D"/>
    <w:rsid w:val="001F745E"/>
    <w:rsid w:val="0020118C"/>
    <w:rsid w:val="002013F8"/>
    <w:rsid w:val="0020177C"/>
    <w:rsid w:val="00202376"/>
    <w:rsid w:val="002028C1"/>
    <w:rsid w:val="002032B5"/>
    <w:rsid w:val="002034BC"/>
    <w:rsid w:val="002039B7"/>
    <w:rsid w:val="00204824"/>
    <w:rsid w:val="00204B76"/>
    <w:rsid w:val="00204D75"/>
    <w:rsid w:val="00205083"/>
    <w:rsid w:val="00205C88"/>
    <w:rsid w:val="00205FA6"/>
    <w:rsid w:val="0020613A"/>
    <w:rsid w:val="002066D5"/>
    <w:rsid w:val="00207117"/>
    <w:rsid w:val="00207C40"/>
    <w:rsid w:val="002109EE"/>
    <w:rsid w:val="00210DCA"/>
    <w:rsid w:val="00210E9F"/>
    <w:rsid w:val="0021183E"/>
    <w:rsid w:val="002123F1"/>
    <w:rsid w:val="0021363D"/>
    <w:rsid w:val="00214074"/>
    <w:rsid w:val="002143FD"/>
    <w:rsid w:val="00215373"/>
    <w:rsid w:val="00215710"/>
    <w:rsid w:val="00216087"/>
    <w:rsid w:val="00216E52"/>
    <w:rsid w:val="0021768F"/>
    <w:rsid w:val="0022059F"/>
    <w:rsid w:val="002205B6"/>
    <w:rsid w:val="002207AB"/>
    <w:rsid w:val="00220DB1"/>
    <w:rsid w:val="00221566"/>
    <w:rsid w:val="00221568"/>
    <w:rsid w:val="00221A21"/>
    <w:rsid w:val="00222225"/>
    <w:rsid w:val="00222EC9"/>
    <w:rsid w:val="00223810"/>
    <w:rsid w:val="002241DF"/>
    <w:rsid w:val="00224452"/>
    <w:rsid w:val="00224549"/>
    <w:rsid w:val="002245CC"/>
    <w:rsid w:val="00224758"/>
    <w:rsid w:val="002249C2"/>
    <w:rsid w:val="00224AB0"/>
    <w:rsid w:val="00224E69"/>
    <w:rsid w:val="00225989"/>
    <w:rsid w:val="00225D82"/>
    <w:rsid w:val="002262D4"/>
    <w:rsid w:val="0022667D"/>
    <w:rsid w:val="002278E7"/>
    <w:rsid w:val="00227EA0"/>
    <w:rsid w:val="00230760"/>
    <w:rsid w:val="0023084B"/>
    <w:rsid w:val="0023085C"/>
    <w:rsid w:val="00231883"/>
    <w:rsid w:val="00231D90"/>
    <w:rsid w:val="00232EF0"/>
    <w:rsid w:val="00233F8E"/>
    <w:rsid w:val="00234306"/>
    <w:rsid w:val="00234708"/>
    <w:rsid w:val="00234EA2"/>
    <w:rsid w:val="0023537C"/>
    <w:rsid w:val="002355AD"/>
    <w:rsid w:val="0023583C"/>
    <w:rsid w:val="00235B81"/>
    <w:rsid w:val="00236109"/>
    <w:rsid w:val="0023765D"/>
    <w:rsid w:val="002377F5"/>
    <w:rsid w:val="002379EB"/>
    <w:rsid w:val="00237EBD"/>
    <w:rsid w:val="00240C22"/>
    <w:rsid w:val="00240CB6"/>
    <w:rsid w:val="00241961"/>
    <w:rsid w:val="002421F2"/>
    <w:rsid w:val="00243A05"/>
    <w:rsid w:val="00243D97"/>
    <w:rsid w:val="002444DE"/>
    <w:rsid w:val="00244713"/>
    <w:rsid w:val="00245398"/>
    <w:rsid w:val="00246237"/>
    <w:rsid w:val="00246431"/>
    <w:rsid w:val="002468B4"/>
    <w:rsid w:val="00246B9F"/>
    <w:rsid w:val="00246F29"/>
    <w:rsid w:val="002515DA"/>
    <w:rsid w:val="00251786"/>
    <w:rsid w:val="0025193B"/>
    <w:rsid w:val="00251CD6"/>
    <w:rsid w:val="002527D0"/>
    <w:rsid w:val="00252916"/>
    <w:rsid w:val="002529CC"/>
    <w:rsid w:val="002532E7"/>
    <w:rsid w:val="00253756"/>
    <w:rsid w:val="00253F3E"/>
    <w:rsid w:val="00254367"/>
    <w:rsid w:val="00254681"/>
    <w:rsid w:val="00255065"/>
    <w:rsid w:val="002556A2"/>
    <w:rsid w:val="00257DBD"/>
    <w:rsid w:val="00260062"/>
    <w:rsid w:val="002606DF"/>
    <w:rsid w:val="002608BE"/>
    <w:rsid w:val="002610D1"/>
    <w:rsid w:val="00261126"/>
    <w:rsid w:val="00261A3C"/>
    <w:rsid w:val="0026208B"/>
    <w:rsid w:val="00262B4E"/>
    <w:rsid w:val="00263835"/>
    <w:rsid w:val="00263ACA"/>
    <w:rsid w:val="00263B88"/>
    <w:rsid w:val="00264CD4"/>
    <w:rsid w:val="00265059"/>
    <w:rsid w:val="002650F7"/>
    <w:rsid w:val="002656CA"/>
    <w:rsid w:val="002670C6"/>
    <w:rsid w:val="00270D8B"/>
    <w:rsid w:val="002711AE"/>
    <w:rsid w:val="002714A5"/>
    <w:rsid w:val="00271555"/>
    <w:rsid w:val="002717E1"/>
    <w:rsid w:val="00271E60"/>
    <w:rsid w:val="00272651"/>
    <w:rsid w:val="00272C92"/>
    <w:rsid w:val="002730ED"/>
    <w:rsid w:val="00273742"/>
    <w:rsid w:val="00273805"/>
    <w:rsid w:val="00273FF2"/>
    <w:rsid w:val="00274718"/>
    <w:rsid w:val="002747DA"/>
    <w:rsid w:val="00274ACC"/>
    <w:rsid w:val="00275187"/>
    <w:rsid w:val="00275791"/>
    <w:rsid w:val="00275799"/>
    <w:rsid w:val="00275917"/>
    <w:rsid w:val="00275F0C"/>
    <w:rsid w:val="00275FB8"/>
    <w:rsid w:val="0027781C"/>
    <w:rsid w:val="00277C35"/>
    <w:rsid w:val="0028007D"/>
    <w:rsid w:val="002802A1"/>
    <w:rsid w:val="002803F9"/>
    <w:rsid w:val="0028117F"/>
    <w:rsid w:val="00281D67"/>
    <w:rsid w:val="00281FB6"/>
    <w:rsid w:val="00282290"/>
    <w:rsid w:val="00283DFA"/>
    <w:rsid w:val="00284869"/>
    <w:rsid w:val="002850FB"/>
    <w:rsid w:val="00285820"/>
    <w:rsid w:val="0028585A"/>
    <w:rsid w:val="00285B86"/>
    <w:rsid w:val="00286A71"/>
    <w:rsid w:val="00286CFD"/>
    <w:rsid w:val="002872DE"/>
    <w:rsid w:val="00287971"/>
    <w:rsid w:val="00290416"/>
    <w:rsid w:val="002910D0"/>
    <w:rsid w:val="0029128E"/>
    <w:rsid w:val="002918D0"/>
    <w:rsid w:val="00291C31"/>
    <w:rsid w:val="002927D7"/>
    <w:rsid w:val="002936F7"/>
    <w:rsid w:val="00294B6A"/>
    <w:rsid w:val="00294D37"/>
    <w:rsid w:val="00295AEA"/>
    <w:rsid w:val="002960DF"/>
    <w:rsid w:val="00296939"/>
    <w:rsid w:val="00297122"/>
    <w:rsid w:val="0029767A"/>
    <w:rsid w:val="00297C42"/>
    <w:rsid w:val="00297FBB"/>
    <w:rsid w:val="002A0255"/>
    <w:rsid w:val="002A0A88"/>
    <w:rsid w:val="002A1A9D"/>
    <w:rsid w:val="002A1FA7"/>
    <w:rsid w:val="002A27C0"/>
    <w:rsid w:val="002A28E2"/>
    <w:rsid w:val="002A2D23"/>
    <w:rsid w:val="002A2F64"/>
    <w:rsid w:val="002A2FA8"/>
    <w:rsid w:val="002A3A7D"/>
    <w:rsid w:val="002A3E53"/>
    <w:rsid w:val="002A4B36"/>
    <w:rsid w:val="002A4ECE"/>
    <w:rsid w:val="002A52B0"/>
    <w:rsid w:val="002A55D9"/>
    <w:rsid w:val="002A58B0"/>
    <w:rsid w:val="002A5A82"/>
    <w:rsid w:val="002A6701"/>
    <w:rsid w:val="002A73C2"/>
    <w:rsid w:val="002A77B7"/>
    <w:rsid w:val="002A77D2"/>
    <w:rsid w:val="002A77F5"/>
    <w:rsid w:val="002A7990"/>
    <w:rsid w:val="002B0656"/>
    <w:rsid w:val="002B0D82"/>
    <w:rsid w:val="002B0F02"/>
    <w:rsid w:val="002B1529"/>
    <w:rsid w:val="002B17AA"/>
    <w:rsid w:val="002B1E02"/>
    <w:rsid w:val="002B1E81"/>
    <w:rsid w:val="002B2846"/>
    <w:rsid w:val="002B2DD4"/>
    <w:rsid w:val="002B415D"/>
    <w:rsid w:val="002B458A"/>
    <w:rsid w:val="002B46D3"/>
    <w:rsid w:val="002B4805"/>
    <w:rsid w:val="002B4A04"/>
    <w:rsid w:val="002B534D"/>
    <w:rsid w:val="002B54C2"/>
    <w:rsid w:val="002B5AF8"/>
    <w:rsid w:val="002B5AFD"/>
    <w:rsid w:val="002B618F"/>
    <w:rsid w:val="002B6356"/>
    <w:rsid w:val="002B6CE6"/>
    <w:rsid w:val="002B7AF3"/>
    <w:rsid w:val="002C06EB"/>
    <w:rsid w:val="002C1161"/>
    <w:rsid w:val="002C11DF"/>
    <w:rsid w:val="002C13C4"/>
    <w:rsid w:val="002C19F9"/>
    <w:rsid w:val="002C1EA9"/>
    <w:rsid w:val="002C2580"/>
    <w:rsid w:val="002C27A2"/>
    <w:rsid w:val="002C2CB6"/>
    <w:rsid w:val="002C3CF2"/>
    <w:rsid w:val="002C640D"/>
    <w:rsid w:val="002C6CBF"/>
    <w:rsid w:val="002C73A5"/>
    <w:rsid w:val="002C7484"/>
    <w:rsid w:val="002C77FA"/>
    <w:rsid w:val="002C7F64"/>
    <w:rsid w:val="002C7FAD"/>
    <w:rsid w:val="002D0509"/>
    <w:rsid w:val="002D09BE"/>
    <w:rsid w:val="002D0EE2"/>
    <w:rsid w:val="002D1D47"/>
    <w:rsid w:val="002D255A"/>
    <w:rsid w:val="002D268E"/>
    <w:rsid w:val="002D28B3"/>
    <w:rsid w:val="002D29B8"/>
    <w:rsid w:val="002D372B"/>
    <w:rsid w:val="002D4012"/>
    <w:rsid w:val="002D41E9"/>
    <w:rsid w:val="002D5C5A"/>
    <w:rsid w:val="002D5F6A"/>
    <w:rsid w:val="002D6735"/>
    <w:rsid w:val="002D6803"/>
    <w:rsid w:val="002D6B9E"/>
    <w:rsid w:val="002D7215"/>
    <w:rsid w:val="002D77A6"/>
    <w:rsid w:val="002D7935"/>
    <w:rsid w:val="002D79C2"/>
    <w:rsid w:val="002D7D2D"/>
    <w:rsid w:val="002E00C4"/>
    <w:rsid w:val="002E0DA3"/>
    <w:rsid w:val="002E0F32"/>
    <w:rsid w:val="002E1112"/>
    <w:rsid w:val="002E1948"/>
    <w:rsid w:val="002E2C3E"/>
    <w:rsid w:val="002E347B"/>
    <w:rsid w:val="002E47C8"/>
    <w:rsid w:val="002E5D10"/>
    <w:rsid w:val="002E63F5"/>
    <w:rsid w:val="002E640D"/>
    <w:rsid w:val="002E6F96"/>
    <w:rsid w:val="002E74CF"/>
    <w:rsid w:val="002F050A"/>
    <w:rsid w:val="002F2DBE"/>
    <w:rsid w:val="002F2E14"/>
    <w:rsid w:val="002F3656"/>
    <w:rsid w:val="002F3B56"/>
    <w:rsid w:val="002F3C7C"/>
    <w:rsid w:val="002F4990"/>
    <w:rsid w:val="002F5B5D"/>
    <w:rsid w:val="002F5E8C"/>
    <w:rsid w:val="002F6135"/>
    <w:rsid w:val="002F62BD"/>
    <w:rsid w:val="002F74AC"/>
    <w:rsid w:val="002F7D31"/>
    <w:rsid w:val="0030051C"/>
    <w:rsid w:val="00300EFD"/>
    <w:rsid w:val="00301291"/>
    <w:rsid w:val="00302928"/>
    <w:rsid w:val="00302C3F"/>
    <w:rsid w:val="00303A58"/>
    <w:rsid w:val="00303DE6"/>
    <w:rsid w:val="00303FB3"/>
    <w:rsid w:val="00304906"/>
    <w:rsid w:val="0030559F"/>
    <w:rsid w:val="00305A6E"/>
    <w:rsid w:val="00305F4D"/>
    <w:rsid w:val="0031038E"/>
    <w:rsid w:val="00310F99"/>
    <w:rsid w:val="0031127F"/>
    <w:rsid w:val="003114CB"/>
    <w:rsid w:val="00311774"/>
    <w:rsid w:val="00312C4E"/>
    <w:rsid w:val="00312FC8"/>
    <w:rsid w:val="003133C8"/>
    <w:rsid w:val="00313FFE"/>
    <w:rsid w:val="003149F8"/>
    <w:rsid w:val="00315F11"/>
    <w:rsid w:val="00316945"/>
    <w:rsid w:val="00316C13"/>
    <w:rsid w:val="00316D4E"/>
    <w:rsid w:val="003171BD"/>
    <w:rsid w:val="00320416"/>
    <w:rsid w:val="00320FE2"/>
    <w:rsid w:val="00321336"/>
    <w:rsid w:val="0032185C"/>
    <w:rsid w:val="0032188C"/>
    <w:rsid w:val="003225BF"/>
    <w:rsid w:val="003231F7"/>
    <w:rsid w:val="003240A3"/>
    <w:rsid w:val="0032533C"/>
    <w:rsid w:val="003253BE"/>
    <w:rsid w:val="00325CFD"/>
    <w:rsid w:val="003262E7"/>
    <w:rsid w:val="003267D1"/>
    <w:rsid w:val="003268A7"/>
    <w:rsid w:val="0032758F"/>
    <w:rsid w:val="00327970"/>
    <w:rsid w:val="00327FB7"/>
    <w:rsid w:val="00330F84"/>
    <w:rsid w:val="0033118F"/>
    <w:rsid w:val="0033307E"/>
    <w:rsid w:val="003331C2"/>
    <w:rsid w:val="003331D0"/>
    <w:rsid w:val="003335CF"/>
    <w:rsid w:val="003340E4"/>
    <w:rsid w:val="003343B2"/>
    <w:rsid w:val="003348F5"/>
    <w:rsid w:val="00335397"/>
    <w:rsid w:val="00335993"/>
    <w:rsid w:val="00335AD3"/>
    <w:rsid w:val="00335DFB"/>
    <w:rsid w:val="00336B03"/>
    <w:rsid w:val="00336B5F"/>
    <w:rsid w:val="00337E46"/>
    <w:rsid w:val="00341C10"/>
    <w:rsid w:val="00341F1E"/>
    <w:rsid w:val="00342424"/>
    <w:rsid w:val="003427C7"/>
    <w:rsid w:val="003430EB"/>
    <w:rsid w:val="00343D07"/>
    <w:rsid w:val="00346470"/>
    <w:rsid w:val="0034703E"/>
    <w:rsid w:val="003472BA"/>
    <w:rsid w:val="003478A5"/>
    <w:rsid w:val="00347C21"/>
    <w:rsid w:val="003509A9"/>
    <w:rsid w:val="0035219C"/>
    <w:rsid w:val="003537FA"/>
    <w:rsid w:val="0035410D"/>
    <w:rsid w:val="003549CF"/>
    <w:rsid w:val="00354EBC"/>
    <w:rsid w:val="003550E0"/>
    <w:rsid w:val="0035543F"/>
    <w:rsid w:val="00355C4A"/>
    <w:rsid w:val="003562DB"/>
    <w:rsid w:val="0035639A"/>
    <w:rsid w:val="00357363"/>
    <w:rsid w:val="003578BE"/>
    <w:rsid w:val="00360074"/>
    <w:rsid w:val="00360883"/>
    <w:rsid w:val="003618A8"/>
    <w:rsid w:val="00361AAB"/>
    <w:rsid w:val="00361CFF"/>
    <w:rsid w:val="00362A47"/>
    <w:rsid w:val="00362B08"/>
    <w:rsid w:val="00363348"/>
    <w:rsid w:val="00363799"/>
    <w:rsid w:val="00363C13"/>
    <w:rsid w:val="00363C15"/>
    <w:rsid w:val="00364C22"/>
    <w:rsid w:val="00365005"/>
    <w:rsid w:val="0036510E"/>
    <w:rsid w:val="00365789"/>
    <w:rsid w:val="00365DD9"/>
    <w:rsid w:val="00366A3A"/>
    <w:rsid w:val="00367413"/>
    <w:rsid w:val="00367B6E"/>
    <w:rsid w:val="00367CD9"/>
    <w:rsid w:val="00367FA8"/>
    <w:rsid w:val="00370F6F"/>
    <w:rsid w:val="00371F3D"/>
    <w:rsid w:val="00372D3C"/>
    <w:rsid w:val="0037559F"/>
    <w:rsid w:val="00375E4C"/>
    <w:rsid w:val="0037759D"/>
    <w:rsid w:val="00377613"/>
    <w:rsid w:val="00377EA6"/>
    <w:rsid w:val="003800D3"/>
    <w:rsid w:val="003806DE"/>
    <w:rsid w:val="003810A5"/>
    <w:rsid w:val="00381247"/>
    <w:rsid w:val="003818C4"/>
    <w:rsid w:val="0038227E"/>
    <w:rsid w:val="00382598"/>
    <w:rsid w:val="0038372E"/>
    <w:rsid w:val="00383ACA"/>
    <w:rsid w:val="00383F43"/>
    <w:rsid w:val="00384DC8"/>
    <w:rsid w:val="0038542C"/>
    <w:rsid w:val="00385475"/>
    <w:rsid w:val="00386041"/>
    <w:rsid w:val="00386F37"/>
    <w:rsid w:val="003872C9"/>
    <w:rsid w:val="00387BAE"/>
    <w:rsid w:val="00390D60"/>
    <w:rsid w:val="00390DDC"/>
    <w:rsid w:val="0039144E"/>
    <w:rsid w:val="0039192C"/>
    <w:rsid w:val="00391C47"/>
    <w:rsid w:val="00393BB6"/>
    <w:rsid w:val="003951C5"/>
    <w:rsid w:val="00396E07"/>
    <w:rsid w:val="003972BB"/>
    <w:rsid w:val="003973A5"/>
    <w:rsid w:val="00397D0E"/>
    <w:rsid w:val="003A01AE"/>
    <w:rsid w:val="003A0942"/>
    <w:rsid w:val="003A09B9"/>
    <w:rsid w:val="003A1CD4"/>
    <w:rsid w:val="003A23F2"/>
    <w:rsid w:val="003A26C6"/>
    <w:rsid w:val="003A32A2"/>
    <w:rsid w:val="003A349B"/>
    <w:rsid w:val="003A3892"/>
    <w:rsid w:val="003A44E9"/>
    <w:rsid w:val="003A55DD"/>
    <w:rsid w:val="003A5682"/>
    <w:rsid w:val="003A5817"/>
    <w:rsid w:val="003A642E"/>
    <w:rsid w:val="003A67D5"/>
    <w:rsid w:val="003A6982"/>
    <w:rsid w:val="003A74B8"/>
    <w:rsid w:val="003A7849"/>
    <w:rsid w:val="003A7EAC"/>
    <w:rsid w:val="003A7FA9"/>
    <w:rsid w:val="003B04F0"/>
    <w:rsid w:val="003B0835"/>
    <w:rsid w:val="003B12A0"/>
    <w:rsid w:val="003B29FE"/>
    <w:rsid w:val="003B3252"/>
    <w:rsid w:val="003B3589"/>
    <w:rsid w:val="003B3613"/>
    <w:rsid w:val="003B36C1"/>
    <w:rsid w:val="003B39C6"/>
    <w:rsid w:val="003B41CC"/>
    <w:rsid w:val="003B5406"/>
    <w:rsid w:val="003B5908"/>
    <w:rsid w:val="003B60E9"/>
    <w:rsid w:val="003B6613"/>
    <w:rsid w:val="003B68F0"/>
    <w:rsid w:val="003B7094"/>
    <w:rsid w:val="003C0622"/>
    <w:rsid w:val="003C0903"/>
    <w:rsid w:val="003C1080"/>
    <w:rsid w:val="003C2836"/>
    <w:rsid w:val="003C30C5"/>
    <w:rsid w:val="003C31D4"/>
    <w:rsid w:val="003C3B02"/>
    <w:rsid w:val="003C3D19"/>
    <w:rsid w:val="003C4E72"/>
    <w:rsid w:val="003C6D57"/>
    <w:rsid w:val="003C7958"/>
    <w:rsid w:val="003D0867"/>
    <w:rsid w:val="003D09CE"/>
    <w:rsid w:val="003D0B23"/>
    <w:rsid w:val="003D12A1"/>
    <w:rsid w:val="003D1340"/>
    <w:rsid w:val="003D21C5"/>
    <w:rsid w:val="003D29E9"/>
    <w:rsid w:val="003D2E03"/>
    <w:rsid w:val="003D2F60"/>
    <w:rsid w:val="003D34A2"/>
    <w:rsid w:val="003D41BA"/>
    <w:rsid w:val="003D4226"/>
    <w:rsid w:val="003D513B"/>
    <w:rsid w:val="003D5533"/>
    <w:rsid w:val="003D68CE"/>
    <w:rsid w:val="003D6B3F"/>
    <w:rsid w:val="003D7089"/>
    <w:rsid w:val="003D77A5"/>
    <w:rsid w:val="003D7E5D"/>
    <w:rsid w:val="003E0460"/>
    <w:rsid w:val="003E0A2D"/>
    <w:rsid w:val="003E1BF4"/>
    <w:rsid w:val="003E1C43"/>
    <w:rsid w:val="003E1F7C"/>
    <w:rsid w:val="003E2488"/>
    <w:rsid w:val="003E2A79"/>
    <w:rsid w:val="003E42E5"/>
    <w:rsid w:val="003E5615"/>
    <w:rsid w:val="003E59B3"/>
    <w:rsid w:val="003E59E3"/>
    <w:rsid w:val="003E5D6D"/>
    <w:rsid w:val="003E5E7E"/>
    <w:rsid w:val="003E6F1F"/>
    <w:rsid w:val="003E6F3F"/>
    <w:rsid w:val="003E7BCE"/>
    <w:rsid w:val="003E7EC4"/>
    <w:rsid w:val="003F04CA"/>
    <w:rsid w:val="003F089D"/>
    <w:rsid w:val="003F100B"/>
    <w:rsid w:val="003F1B51"/>
    <w:rsid w:val="003F2166"/>
    <w:rsid w:val="003F237B"/>
    <w:rsid w:val="003F3E64"/>
    <w:rsid w:val="003F5D9C"/>
    <w:rsid w:val="003F702B"/>
    <w:rsid w:val="003F7D3E"/>
    <w:rsid w:val="003F7E2C"/>
    <w:rsid w:val="00400896"/>
    <w:rsid w:val="0040099B"/>
    <w:rsid w:val="00400B07"/>
    <w:rsid w:val="00400CE9"/>
    <w:rsid w:val="004014C4"/>
    <w:rsid w:val="00401D19"/>
    <w:rsid w:val="00401FB3"/>
    <w:rsid w:val="00402175"/>
    <w:rsid w:val="004028DF"/>
    <w:rsid w:val="0040303D"/>
    <w:rsid w:val="004032B7"/>
    <w:rsid w:val="004044CA"/>
    <w:rsid w:val="00404C0F"/>
    <w:rsid w:val="00404EF2"/>
    <w:rsid w:val="00405839"/>
    <w:rsid w:val="004058A8"/>
    <w:rsid w:val="0040595A"/>
    <w:rsid w:val="00405AB9"/>
    <w:rsid w:val="00410276"/>
    <w:rsid w:val="0041088A"/>
    <w:rsid w:val="004114B0"/>
    <w:rsid w:val="004121A5"/>
    <w:rsid w:val="004125D1"/>
    <w:rsid w:val="00413C6E"/>
    <w:rsid w:val="00414BAF"/>
    <w:rsid w:val="00415062"/>
    <w:rsid w:val="004152F1"/>
    <w:rsid w:val="00415799"/>
    <w:rsid w:val="0041585D"/>
    <w:rsid w:val="004159A6"/>
    <w:rsid w:val="00416CC4"/>
    <w:rsid w:val="00417677"/>
    <w:rsid w:val="004177E7"/>
    <w:rsid w:val="0042054D"/>
    <w:rsid w:val="0042057C"/>
    <w:rsid w:val="0042090E"/>
    <w:rsid w:val="004211AD"/>
    <w:rsid w:val="00421671"/>
    <w:rsid w:val="00421687"/>
    <w:rsid w:val="004218E8"/>
    <w:rsid w:val="004233BE"/>
    <w:rsid w:val="004233CC"/>
    <w:rsid w:val="0042428F"/>
    <w:rsid w:val="0042515B"/>
    <w:rsid w:val="0042536E"/>
    <w:rsid w:val="00425571"/>
    <w:rsid w:val="00426496"/>
    <w:rsid w:val="00426847"/>
    <w:rsid w:val="00426850"/>
    <w:rsid w:val="004271E5"/>
    <w:rsid w:val="00427CA7"/>
    <w:rsid w:val="004307BF"/>
    <w:rsid w:val="00431154"/>
    <w:rsid w:val="0043293B"/>
    <w:rsid w:val="00432AEF"/>
    <w:rsid w:val="00432C19"/>
    <w:rsid w:val="00432FAD"/>
    <w:rsid w:val="004330C6"/>
    <w:rsid w:val="00433631"/>
    <w:rsid w:val="00435421"/>
    <w:rsid w:val="004357AF"/>
    <w:rsid w:val="00436986"/>
    <w:rsid w:val="00436A4A"/>
    <w:rsid w:val="00436C83"/>
    <w:rsid w:val="00437372"/>
    <w:rsid w:val="004408C8"/>
    <w:rsid w:val="004409D1"/>
    <w:rsid w:val="00440F88"/>
    <w:rsid w:val="004418DD"/>
    <w:rsid w:val="00441E17"/>
    <w:rsid w:val="004421C8"/>
    <w:rsid w:val="00443130"/>
    <w:rsid w:val="004433CE"/>
    <w:rsid w:val="00444F17"/>
    <w:rsid w:val="00447577"/>
    <w:rsid w:val="00447AB2"/>
    <w:rsid w:val="00450256"/>
    <w:rsid w:val="00450CA3"/>
    <w:rsid w:val="004517A4"/>
    <w:rsid w:val="00451812"/>
    <w:rsid w:val="0045188B"/>
    <w:rsid w:val="004519BC"/>
    <w:rsid w:val="00452C70"/>
    <w:rsid w:val="00452D91"/>
    <w:rsid w:val="00452E83"/>
    <w:rsid w:val="00452FD1"/>
    <w:rsid w:val="0045338E"/>
    <w:rsid w:val="00453771"/>
    <w:rsid w:val="00454567"/>
    <w:rsid w:val="00454E61"/>
    <w:rsid w:val="004551AD"/>
    <w:rsid w:val="00455256"/>
    <w:rsid w:val="004555E6"/>
    <w:rsid w:val="004566F9"/>
    <w:rsid w:val="00456790"/>
    <w:rsid w:val="0045685C"/>
    <w:rsid w:val="00456D5A"/>
    <w:rsid w:val="00457FD2"/>
    <w:rsid w:val="004606E4"/>
    <w:rsid w:val="00460F4D"/>
    <w:rsid w:val="00461570"/>
    <w:rsid w:val="0046204C"/>
    <w:rsid w:val="00462765"/>
    <w:rsid w:val="00462A3B"/>
    <w:rsid w:val="00463444"/>
    <w:rsid w:val="00463AA4"/>
    <w:rsid w:val="00464126"/>
    <w:rsid w:val="004641E7"/>
    <w:rsid w:val="0046426F"/>
    <w:rsid w:val="004647EB"/>
    <w:rsid w:val="00465A0D"/>
    <w:rsid w:val="00466552"/>
    <w:rsid w:val="00466E0F"/>
    <w:rsid w:val="00471CD9"/>
    <w:rsid w:val="00472CB1"/>
    <w:rsid w:val="00472E0E"/>
    <w:rsid w:val="00473700"/>
    <w:rsid w:val="00473C3E"/>
    <w:rsid w:val="00474486"/>
    <w:rsid w:val="004745E7"/>
    <w:rsid w:val="00474BF7"/>
    <w:rsid w:val="00475256"/>
    <w:rsid w:val="00475342"/>
    <w:rsid w:val="00475391"/>
    <w:rsid w:val="004756C1"/>
    <w:rsid w:val="004760CC"/>
    <w:rsid w:val="00476309"/>
    <w:rsid w:val="00476570"/>
    <w:rsid w:val="00476744"/>
    <w:rsid w:val="00476C17"/>
    <w:rsid w:val="00476C59"/>
    <w:rsid w:val="004777BD"/>
    <w:rsid w:val="00480DA5"/>
    <w:rsid w:val="00480E9A"/>
    <w:rsid w:val="00481136"/>
    <w:rsid w:val="004811DF"/>
    <w:rsid w:val="00481224"/>
    <w:rsid w:val="004813A3"/>
    <w:rsid w:val="0048181A"/>
    <w:rsid w:val="00481BFE"/>
    <w:rsid w:val="00482BB9"/>
    <w:rsid w:val="00483B3F"/>
    <w:rsid w:val="004844AC"/>
    <w:rsid w:val="00484A32"/>
    <w:rsid w:val="004856D8"/>
    <w:rsid w:val="00485A11"/>
    <w:rsid w:val="00485A1C"/>
    <w:rsid w:val="004863AA"/>
    <w:rsid w:val="004864A5"/>
    <w:rsid w:val="004872CF"/>
    <w:rsid w:val="00487983"/>
    <w:rsid w:val="00490299"/>
    <w:rsid w:val="00490875"/>
    <w:rsid w:val="004909E7"/>
    <w:rsid w:val="00490EF2"/>
    <w:rsid w:val="00491F45"/>
    <w:rsid w:val="0049234B"/>
    <w:rsid w:val="00493E3B"/>
    <w:rsid w:val="00493FC5"/>
    <w:rsid w:val="004942F7"/>
    <w:rsid w:val="00494E21"/>
    <w:rsid w:val="0049654E"/>
    <w:rsid w:val="00496682"/>
    <w:rsid w:val="00496BF3"/>
    <w:rsid w:val="004974CF"/>
    <w:rsid w:val="00497753"/>
    <w:rsid w:val="004A05BF"/>
    <w:rsid w:val="004A06B5"/>
    <w:rsid w:val="004A0FB1"/>
    <w:rsid w:val="004A236A"/>
    <w:rsid w:val="004A360D"/>
    <w:rsid w:val="004A388F"/>
    <w:rsid w:val="004A3E5A"/>
    <w:rsid w:val="004A4141"/>
    <w:rsid w:val="004A42F2"/>
    <w:rsid w:val="004A4D54"/>
    <w:rsid w:val="004A5C87"/>
    <w:rsid w:val="004A5FB6"/>
    <w:rsid w:val="004A694E"/>
    <w:rsid w:val="004B19DC"/>
    <w:rsid w:val="004B2560"/>
    <w:rsid w:val="004B281C"/>
    <w:rsid w:val="004B2C54"/>
    <w:rsid w:val="004B38DE"/>
    <w:rsid w:val="004B3A39"/>
    <w:rsid w:val="004B4BEF"/>
    <w:rsid w:val="004B5C83"/>
    <w:rsid w:val="004B6C2C"/>
    <w:rsid w:val="004B7310"/>
    <w:rsid w:val="004B7532"/>
    <w:rsid w:val="004B7B90"/>
    <w:rsid w:val="004C07E4"/>
    <w:rsid w:val="004C0B8B"/>
    <w:rsid w:val="004C0BB3"/>
    <w:rsid w:val="004C0C03"/>
    <w:rsid w:val="004C0E45"/>
    <w:rsid w:val="004C19D5"/>
    <w:rsid w:val="004C2199"/>
    <w:rsid w:val="004C3008"/>
    <w:rsid w:val="004C3564"/>
    <w:rsid w:val="004C3822"/>
    <w:rsid w:val="004C458E"/>
    <w:rsid w:val="004C47AF"/>
    <w:rsid w:val="004C4FF1"/>
    <w:rsid w:val="004C53D8"/>
    <w:rsid w:val="004C60CE"/>
    <w:rsid w:val="004C60F9"/>
    <w:rsid w:val="004C66B5"/>
    <w:rsid w:val="004C67B1"/>
    <w:rsid w:val="004C73B2"/>
    <w:rsid w:val="004C7703"/>
    <w:rsid w:val="004D0EFB"/>
    <w:rsid w:val="004D15FA"/>
    <w:rsid w:val="004D1858"/>
    <w:rsid w:val="004D1F50"/>
    <w:rsid w:val="004D298E"/>
    <w:rsid w:val="004D3B67"/>
    <w:rsid w:val="004D3E85"/>
    <w:rsid w:val="004D458B"/>
    <w:rsid w:val="004D4AEC"/>
    <w:rsid w:val="004D4B8C"/>
    <w:rsid w:val="004D5074"/>
    <w:rsid w:val="004D5497"/>
    <w:rsid w:val="004D56D6"/>
    <w:rsid w:val="004D6306"/>
    <w:rsid w:val="004D63A7"/>
    <w:rsid w:val="004D69FC"/>
    <w:rsid w:val="004D6DC1"/>
    <w:rsid w:val="004D6FED"/>
    <w:rsid w:val="004D70DE"/>
    <w:rsid w:val="004D73C3"/>
    <w:rsid w:val="004D74F4"/>
    <w:rsid w:val="004D768A"/>
    <w:rsid w:val="004E034D"/>
    <w:rsid w:val="004E0511"/>
    <w:rsid w:val="004E0929"/>
    <w:rsid w:val="004E1767"/>
    <w:rsid w:val="004E219E"/>
    <w:rsid w:val="004E2421"/>
    <w:rsid w:val="004E2997"/>
    <w:rsid w:val="004E3069"/>
    <w:rsid w:val="004E30C1"/>
    <w:rsid w:val="004E4052"/>
    <w:rsid w:val="004E417D"/>
    <w:rsid w:val="004E44F8"/>
    <w:rsid w:val="004E5E35"/>
    <w:rsid w:val="004E643E"/>
    <w:rsid w:val="004F0A76"/>
    <w:rsid w:val="004F0B78"/>
    <w:rsid w:val="004F0E44"/>
    <w:rsid w:val="004F105D"/>
    <w:rsid w:val="004F10DE"/>
    <w:rsid w:val="004F13A4"/>
    <w:rsid w:val="004F1782"/>
    <w:rsid w:val="004F1874"/>
    <w:rsid w:val="004F19CE"/>
    <w:rsid w:val="004F2570"/>
    <w:rsid w:val="004F2677"/>
    <w:rsid w:val="004F27C8"/>
    <w:rsid w:val="004F2A90"/>
    <w:rsid w:val="004F3EC1"/>
    <w:rsid w:val="004F4151"/>
    <w:rsid w:val="004F46A4"/>
    <w:rsid w:val="004F48CD"/>
    <w:rsid w:val="004F49C1"/>
    <w:rsid w:val="004F5CC5"/>
    <w:rsid w:val="004F5F17"/>
    <w:rsid w:val="004F7AC5"/>
    <w:rsid w:val="004F7BFE"/>
    <w:rsid w:val="0050027A"/>
    <w:rsid w:val="005003F8"/>
    <w:rsid w:val="00500B2F"/>
    <w:rsid w:val="00500ED7"/>
    <w:rsid w:val="005018EC"/>
    <w:rsid w:val="00501984"/>
    <w:rsid w:val="00502403"/>
    <w:rsid w:val="00502C3E"/>
    <w:rsid w:val="00504519"/>
    <w:rsid w:val="00504755"/>
    <w:rsid w:val="00504C82"/>
    <w:rsid w:val="00505B51"/>
    <w:rsid w:val="00506768"/>
    <w:rsid w:val="00506E31"/>
    <w:rsid w:val="00507162"/>
    <w:rsid w:val="005077BA"/>
    <w:rsid w:val="00507EA2"/>
    <w:rsid w:val="00510200"/>
    <w:rsid w:val="005102DD"/>
    <w:rsid w:val="00510D52"/>
    <w:rsid w:val="0051106D"/>
    <w:rsid w:val="00511DB0"/>
    <w:rsid w:val="00511FE6"/>
    <w:rsid w:val="00512EBE"/>
    <w:rsid w:val="00512F2F"/>
    <w:rsid w:val="005130D6"/>
    <w:rsid w:val="00513467"/>
    <w:rsid w:val="00514836"/>
    <w:rsid w:val="005148E7"/>
    <w:rsid w:val="00514F13"/>
    <w:rsid w:val="005157D8"/>
    <w:rsid w:val="00515A02"/>
    <w:rsid w:val="00515AC4"/>
    <w:rsid w:val="00515C5D"/>
    <w:rsid w:val="00515EE0"/>
    <w:rsid w:val="00515EF6"/>
    <w:rsid w:val="005161E1"/>
    <w:rsid w:val="00517768"/>
    <w:rsid w:val="005179E2"/>
    <w:rsid w:val="0052060C"/>
    <w:rsid w:val="00520C84"/>
    <w:rsid w:val="005210FF"/>
    <w:rsid w:val="005217BF"/>
    <w:rsid w:val="00521D7F"/>
    <w:rsid w:val="005225A2"/>
    <w:rsid w:val="00522D75"/>
    <w:rsid w:val="00522F8A"/>
    <w:rsid w:val="005247CD"/>
    <w:rsid w:val="00525162"/>
    <w:rsid w:val="00525456"/>
    <w:rsid w:val="005257DF"/>
    <w:rsid w:val="00525A20"/>
    <w:rsid w:val="00525E86"/>
    <w:rsid w:val="00526A86"/>
    <w:rsid w:val="00526ABE"/>
    <w:rsid w:val="00526FFC"/>
    <w:rsid w:val="005272FA"/>
    <w:rsid w:val="005279BC"/>
    <w:rsid w:val="0053010F"/>
    <w:rsid w:val="00530438"/>
    <w:rsid w:val="005315EF"/>
    <w:rsid w:val="00531623"/>
    <w:rsid w:val="00531AAF"/>
    <w:rsid w:val="00532268"/>
    <w:rsid w:val="0053397A"/>
    <w:rsid w:val="00533A26"/>
    <w:rsid w:val="00534560"/>
    <w:rsid w:val="0053458C"/>
    <w:rsid w:val="0053458E"/>
    <w:rsid w:val="005345AE"/>
    <w:rsid w:val="005363F7"/>
    <w:rsid w:val="00536848"/>
    <w:rsid w:val="00536A0F"/>
    <w:rsid w:val="00536C1E"/>
    <w:rsid w:val="00536D27"/>
    <w:rsid w:val="0053718D"/>
    <w:rsid w:val="005371FD"/>
    <w:rsid w:val="00537A5B"/>
    <w:rsid w:val="00537F69"/>
    <w:rsid w:val="005400C1"/>
    <w:rsid w:val="0054082B"/>
    <w:rsid w:val="0054102D"/>
    <w:rsid w:val="00542958"/>
    <w:rsid w:val="00544B61"/>
    <w:rsid w:val="00544C2E"/>
    <w:rsid w:val="0054565B"/>
    <w:rsid w:val="00545924"/>
    <w:rsid w:val="0054600E"/>
    <w:rsid w:val="005460FB"/>
    <w:rsid w:val="005464E8"/>
    <w:rsid w:val="00547356"/>
    <w:rsid w:val="0055038C"/>
    <w:rsid w:val="005503C5"/>
    <w:rsid w:val="0055075D"/>
    <w:rsid w:val="00550B11"/>
    <w:rsid w:val="00550C1D"/>
    <w:rsid w:val="005511AE"/>
    <w:rsid w:val="005515F9"/>
    <w:rsid w:val="00551B89"/>
    <w:rsid w:val="00552380"/>
    <w:rsid w:val="0055239F"/>
    <w:rsid w:val="005527B4"/>
    <w:rsid w:val="005535F8"/>
    <w:rsid w:val="00553989"/>
    <w:rsid w:val="00554E2E"/>
    <w:rsid w:val="00555387"/>
    <w:rsid w:val="00556098"/>
    <w:rsid w:val="00556881"/>
    <w:rsid w:val="00556CC4"/>
    <w:rsid w:val="00556D96"/>
    <w:rsid w:val="00557125"/>
    <w:rsid w:val="005574EB"/>
    <w:rsid w:val="00561E25"/>
    <w:rsid w:val="00561FE5"/>
    <w:rsid w:val="00562FA2"/>
    <w:rsid w:val="00562FB3"/>
    <w:rsid w:val="00563450"/>
    <w:rsid w:val="00564B07"/>
    <w:rsid w:val="00564E3C"/>
    <w:rsid w:val="00564EA1"/>
    <w:rsid w:val="00564F74"/>
    <w:rsid w:val="005652EE"/>
    <w:rsid w:val="00565525"/>
    <w:rsid w:val="00565E88"/>
    <w:rsid w:val="00566158"/>
    <w:rsid w:val="0056664A"/>
    <w:rsid w:val="00567208"/>
    <w:rsid w:val="00570932"/>
    <w:rsid w:val="00571216"/>
    <w:rsid w:val="005716A9"/>
    <w:rsid w:val="00571E0A"/>
    <w:rsid w:val="005729AC"/>
    <w:rsid w:val="00572C3E"/>
    <w:rsid w:val="00573908"/>
    <w:rsid w:val="00573931"/>
    <w:rsid w:val="005744BF"/>
    <w:rsid w:val="00574AB5"/>
    <w:rsid w:val="00574ACF"/>
    <w:rsid w:val="005752FB"/>
    <w:rsid w:val="00575ACC"/>
    <w:rsid w:val="005761C4"/>
    <w:rsid w:val="0057660A"/>
    <w:rsid w:val="00576D25"/>
    <w:rsid w:val="00577003"/>
    <w:rsid w:val="0057783F"/>
    <w:rsid w:val="005809AA"/>
    <w:rsid w:val="00580C61"/>
    <w:rsid w:val="00580E97"/>
    <w:rsid w:val="0058211B"/>
    <w:rsid w:val="005828A5"/>
    <w:rsid w:val="00583B20"/>
    <w:rsid w:val="00583C95"/>
    <w:rsid w:val="00583E08"/>
    <w:rsid w:val="0058449C"/>
    <w:rsid w:val="005856F1"/>
    <w:rsid w:val="005859AC"/>
    <w:rsid w:val="00585E3D"/>
    <w:rsid w:val="005861BA"/>
    <w:rsid w:val="005861D4"/>
    <w:rsid w:val="005870A5"/>
    <w:rsid w:val="00590232"/>
    <w:rsid w:val="00590755"/>
    <w:rsid w:val="00590CEA"/>
    <w:rsid w:val="00590E48"/>
    <w:rsid w:val="00591AF7"/>
    <w:rsid w:val="00592206"/>
    <w:rsid w:val="00593085"/>
    <w:rsid w:val="00593172"/>
    <w:rsid w:val="00593838"/>
    <w:rsid w:val="00593B0A"/>
    <w:rsid w:val="005942EA"/>
    <w:rsid w:val="00594637"/>
    <w:rsid w:val="00594DAA"/>
    <w:rsid w:val="00595D06"/>
    <w:rsid w:val="00595E4F"/>
    <w:rsid w:val="00597395"/>
    <w:rsid w:val="00597637"/>
    <w:rsid w:val="005979CA"/>
    <w:rsid w:val="00597CB5"/>
    <w:rsid w:val="00597D29"/>
    <w:rsid w:val="00597DA3"/>
    <w:rsid w:val="00597E77"/>
    <w:rsid w:val="005A139A"/>
    <w:rsid w:val="005A1712"/>
    <w:rsid w:val="005A1B87"/>
    <w:rsid w:val="005A219E"/>
    <w:rsid w:val="005A2CA9"/>
    <w:rsid w:val="005A3FAF"/>
    <w:rsid w:val="005A4735"/>
    <w:rsid w:val="005A4974"/>
    <w:rsid w:val="005A4B07"/>
    <w:rsid w:val="005A5350"/>
    <w:rsid w:val="005A547D"/>
    <w:rsid w:val="005A5FA1"/>
    <w:rsid w:val="005A6B01"/>
    <w:rsid w:val="005A6FB8"/>
    <w:rsid w:val="005A7F77"/>
    <w:rsid w:val="005B03C0"/>
    <w:rsid w:val="005B061F"/>
    <w:rsid w:val="005B0F92"/>
    <w:rsid w:val="005B162A"/>
    <w:rsid w:val="005B2FC0"/>
    <w:rsid w:val="005B3778"/>
    <w:rsid w:val="005B4CF1"/>
    <w:rsid w:val="005B5797"/>
    <w:rsid w:val="005B634D"/>
    <w:rsid w:val="005B6928"/>
    <w:rsid w:val="005B6D53"/>
    <w:rsid w:val="005B6EE8"/>
    <w:rsid w:val="005B6FA4"/>
    <w:rsid w:val="005B78AE"/>
    <w:rsid w:val="005C0401"/>
    <w:rsid w:val="005C23A1"/>
    <w:rsid w:val="005C2D49"/>
    <w:rsid w:val="005C47A7"/>
    <w:rsid w:val="005C48D3"/>
    <w:rsid w:val="005C58CE"/>
    <w:rsid w:val="005C59CF"/>
    <w:rsid w:val="005C5F29"/>
    <w:rsid w:val="005C6A21"/>
    <w:rsid w:val="005C6AD7"/>
    <w:rsid w:val="005C6F11"/>
    <w:rsid w:val="005C6FDF"/>
    <w:rsid w:val="005C73F6"/>
    <w:rsid w:val="005C76B6"/>
    <w:rsid w:val="005C7F44"/>
    <w:rsid w:val="005D0B2F"/>
    <w:rsid w:val="005D0CDF"/>
    <w:rsid w:val="005D30D8"/>
    <w:rsid w:val="005D3646"/>
    <w:rsid w:val="005D378D"/>
    <w:rsid w:val="005D3B55"/>
    <w:rsid w:val="005D415B"/>
    <w:rsid w:val="005D5980"/>
    <w:rsid w:val="005D5B72"/>
    <w:rsid w:val="005D62B1"/>
    <w:rsid w:val="005D6449"/>
    <w:rsid w:val="005D726E"/>
    <w:rsid w:val="005D746C"/>
    <w:rsid w:val="005D75CF"/>
    <w:rsid w:val="005E0394"/>
    <w:rsid w:val="005E0B94"/>
    <w:rsid w:val="005E10B4"/>
    <w:rsid w:val="005E169D"/>
    <w:rsid w:val="005E2000"/>
    <w:rsid w:val="005E2A63"/>
    <w:rsid w:val="005E30FD"/>
    <w:rsid w:val="005E4E89"/>
    <w:rsid w:val="005E5366"/>
    <w:rsid w:val="005E566D"/>
    <w:rsid w:val="005E57D6"/>
    <w:rsid w:val="005E60B3"/>
    <w:rsid w:val="005E6A36"/>
    <w:rsid w:val="005E7810"/>
    <w:rsid w:val="005E7A98"/>
    <w:rsid w:val="005E7ABA"/>
    <w:rsid w:val="005F04A0"/>
    <w:rsid w:val="005F0562"/>
    <w:rsid w:val="005F06FA"/>
    <w:rsid w:val="005F138A"/>
    <w:rsid w:val="005F1917"/>
    <w:rsid w:val="005F281D"/>
    <w:rsid w:val="005F42D0"/>
    <w:rsid w:val="005F519E"/>
    <w:rsid w:val="005F5350"/>
    <w:rsid w:val="005F6858"/>
    <w:rsid w:val="005F6A9E"/>
    <w:rsid w:val="005F6F91"/>
    <w:rsid w:val="006001C8"/>
    <w:rsid w:val="006006D0"/>
    <w:rsid w:val="006018C8"/>
    <w:rsid w:val="00601EBB"/>
    <w:rsid w:val="006024CC"/>
    <w:rsid w:val="00602511"/>
    <w:rsid w:val="00602E81"/>
    <w:rsid w:val="0060333C"/>
    <w:rsid w:val="0060335D"/>
    <w:rsid w:val="00603F00"/>
    <w:rsid w:val="00604265"/>
    <w:rsid w:val="00604BA4"/>
    <w:rsid w:val="006053A4"/>
    <w:rsid w:val="00605C0A"/>
    <w:rsid w:val="00606288"/>
    <w:rsid w:val="00606AD4"/>
    <w:rsid w:val="00610525"/>
    <w:rsid w:val="0061112B"/>
    <w:rsid w:val="0061138E"/>
    <w:rsid w:val="00611911"/>
    <w:rsid w:val="006119DD"/>
    <w:rsid w:val="006119FC"/>
    <w:rsid w:val="00611DB1"/>
    <w:rsid w:val="00612182"/>
    <w:rsid w:val="00612952"/>
    <w:rsid w:val="00612CBC"/>
    <w:rsid w:val="00612FAE"/>
    <w:rsid w:val="00613176"/>
    <w:rsid w:val="00614260"/>
    <w:rsid w:val="006147E1"/>
    <w:rsid w:val="006149FE"/>
    <w:rsid w:val="00614CEB"/>
    <w:rsid w:val="00615469"/>
    <w:rsid w:val="006160D3"/>
    <w:rsid w:val="0061732F"/>
    <w:rsid w:val="0061749E"/>
    <w:rsid w:val="006177B8"/>
    <w:rsid w:val="00617A08"/>
    <w:rsid w:val="0062009D"/>
    <w:rsid w:val="0062021D"/>
    <w:rsid w:val="006207BD"/>
    <w:rsid w:val="006209A8"/>
    <w:rsid w:val="0062196D"/>
    <w:rsid w:val="00624172"/>
    <w:rsid w:val="006241B0"/>
    <w:rsid w:val="00625F34"/>
    <w:rsid w:val="00626523"/>
    <w:rsid w:val="006266ED"/>
    <w:rsid w:val="00627659"/>
    <w:rsid w:val="0063016C"/>
    <w:rsid w:val="00630460"/>
    <w:rsid w:val="006309FA"/>
    <w:rsid w:val="00631902"/>
    <w:rsid w:val="0063218D"/>
    <w:rsid w:val="0063240A"/>
    <w:rsid w:val="006328A1"/>
    <w:rsid w:val="00632DB6"/>
    <w:rsid w:val="00633D2C"/>
    <w:rsid w:val="006342A3"/>
    <w:rsid w:val="00635826"/>
    <w:rsid w:val="00635E29"/>
    <w:rsid w:val="00635E91"/>
    <w:rsid w:val="00636536"/>
    <w:rsid w:val="00636AC1"/>
    <w:rsid w:val="006370C9"/>
    <w:rsid w:val="006371A3"/>
    <w:rsid w:val="00637330"/>
    <w:rsid w:val="006377D2"/>
    <w:rsid w:val="00640FE3"/>
    <w:rsid w:val="00642DE5"/>
    <w:rsid w:val="00642EC2"/>
    <w:rsid w:val="00643313"/>
    <w:rsid w:val="0064394F"/>
    <w:rsid w:val="006442FD"/>
    <w:rsid w:val="00645F05"/>
    <w:rsid w:val="0064606C"/>
    <w:rsid w:val="00646241"/>
    <w:rsid w:val="006468C2"/>
    <w:rsid w:val="00646A90"/>
    <w:rsid w:val="006470D6"/>
    <w:rsid w:val="00647A9D"/>
    <w:rsid w:val="00650509"/>
    <w:rsid w:val="00650DA9"/>
    <w:rsid w:val="00651189"/>
    <w:rsid w:val="00651A3F"/>
    <w:rsid w:val="006527A0"/>
    <w:rsid w:val="00653B74"/>
    <w:rsid w:val="006540AC"/>
    <w:rsid w:val="00654DBD"/>
    <w:rsid w:val="0065518D"/>
    <w:rsid w:val="00655199"/>
    <w:rsid w:val="00655606"/>
    <w:rsid w:val="0065567B"/>
    <w:rsid w:val="006557B2"/>
    <w:rsid w:val="00655A46"/>
    <w:rsid w:val="00655CBA"/>
    <w:rsid w:val="00656005"/>
    <w:rsid w:val="006566E5"/>
    <w:rsid w:val="00656BFE"/>
    <w:rsid w:val="00657154"/>
    <w:rsid w:val="006573CE"/>
    <w:rsid w:val="00657AD3"/>
    <w:rsid w:val="006605E3"/>
    <w:rsid w:val="00660B7B"/>
    <w:rsid w:val="006611DE"/>
    <w:rsid w:val="0066132A"/>
    <w:rsid w:val="00661759"/>
    <w:rsid w:val="00661F2D"/>
    <w:rsid w:val="00662998"/>
    <w:rsid w:val="00662E15"/>
    <w:rsid w:val="00663A2D"/>
    <w:rsid w:val="00663A57"/>
    <w:rsid w:val="00663DE4"/>
    <w:rsid w:val="00664234"/>
    <w:rsid w:val="00664420"/>
    <w:rsid w:val="006648AF"/>
    <w:rsid w:val="00664B13"/>
    <w:rsid w:val="00664F2C"/>
    <w:rsid w:val="006652D2"/>
    <w:rsid w:val="0066549F"/>
    <w:rsid w:val="006668D7"/>
    <w:rsid w:val="006676E0"/>
    <w:rsid w:val="006701C7"/>
    <w:rsid w:val="0067042C"/>
    <w:rsid w:val="0067338E"/>
    <w:rsid w:val="0067354A"/>
    <w:rsid w:val="006737C7"/>
    <w:rsid w:val="00674861"/>
    <w:rsid w:val="00676FF8"/>
    <w:rsid w:val="00677969"/>
    <w:rsid w:val="006801EA"/>
    <w:rsid w:val="00680A89"/>
    <w:rsid w:val="00680BD7"/>
    <w:rsid w:val="0068114A"/>
    <w:rsid w:val="006814F6"/>
    <w:rsid w:val="00682100"/>
    <w:rsid w:val="00682A6E"/>
    <w:rsid w:val="006835CD"/>
    <w:rsid w:val="006836FD"/>
    <w:rsid w:val="006844CD"/>
    <w:rsid w:val="00684E1B"/>
    <w:rsid w:val="00685465"/>
    <w:rsid w:val="006858A8"/>
    <w:rsid w:val="00685A12"/>
    <w:rsid w:val="006863B9"/>
    <w:rsid w:val="00686AD9"/>
    <w:rsid w:val="00687138"/>
    <w:rsid w:val="00687163"/>
    <w:rsid w:val="006874D6"/>
    <w:rsid w:val="006878C8"/>
    <w:rsid w:val="00687946"/>
    <w:rsid w:val="0069063A"/>
    <w:rsid w:val="006917BA"/>
    <w:rsid w:val="0069195D"/>
    <w:rsid w:val="00692CDD"/>
    <w:rsid w:val="006948AC"/>
    <w:rsid w:val="00694DDD"/>
    <w:rsid w:val="00695AEE"/>
    <w:rsid w:val="00695ED4"/>
    <w:rsid w:val="00696B4C"/>
    <w:rsid w:val="00696FFC"/>
    <w:rsid w:val="006977BD"/>
    <w:rsid w:val="0069784B"/>
    <w:rsid w:val="00697FF8"/>
    <w:rsid w:val="006A0121"/>
    <w:rsid w:val="006A01DC"/>
    <w:rsid w:val="006A0213"/>
    <w:rsid w:val="006A0382"/>
    <w:rsid w:val="006A17E6"/>
    <w:rsid w:val="006A1C26"/>
    <w:rsid w:val="006A1FBD"/>
    <w:rsid w:val="006A2471"/>
    <w:rsid w:val="006A2D4E"/>
    <w:rsid w:val="006A3063"/>
    <w:rsid w:val="006A39C5"/>
    <w:rsid w:val="006A5E61"/>
    <w:rsid w:val="006A6950"/>
    <w:rsid w:val="006A6F5D"/>
    <w:rsid w:val="006B09DF"/>
    <w:rsid w:val="006B0E5A"/>
    <w:rsid w:val="006B1215"/>
    <w:rsid w:val="006B1B79"/>
    <w:rsid w:val="006B212E"/>
    <w:rsid w:val="006B25CE"/>
    <w:rsid w:val="006B27F6"/>
    <w:rsid w:val="006B3648"/>
    <w:rsid w:val="006B3999"/>
    <w:rsid w:val="006B3D0A"/>
    <w:rsid w:val="006B60B6"/>
    <w:rsid w:val="006B7E0E"/>
    <w:rsid w:val="006C0507"/>
    <w:rsid w:val="006C0EC3"/>
    <w:rsid w:val="006C34C5"/>
    <w:rsid w:val="006C37F9"/>
    <w:rsid w:val="006C3963"/>
    <w:rsid w:val="006C3A29"/>
    <w:rsid w:val="006C3DD4"/>
    <w:rsid w:val="006C3F79"/>
    <w:rsid w:val="006C4149"/>
    <w:rsid w:val="006C4600"/>
    <w:rsid w:val="006C4749"/>
    <w:rsid w:val="006C4A37"/>
    <w:rsid w:val="006C5F07"/>
    <w:rsid w:val="006C6428"/>
    <w:rsid w:val="006C6C54"/>
    <w:rsid w:val="006C764C"/>
    <w:rsid w:val="006C79B8"/>
    <w:rsid w:val="006D0CE6"/>
    <w:rsid w:val="006D0DF5"/>
    <w:rsid w:val="006D165B"/>
    <w:rsid w:val="006D188B"/>
    <w:rsid w:val="006D26B9"/>
    <w:rsid w:val="006D3E3B"/>
    <w:rsid w:val="006D4209"/>
    <w:rsid w:val="006D494A"/>
    <w:rsid w:val="006D4FE9"/>
    <w:rsid w:val="006D5750"/>
    <w:rsid w:val="006D5A4B"/>
    <w:rsid w:val="006D5C54"/>
    <w:rsid w:val="006D60F2"/>
    <w:rsid w:val="006D77D2"/>
    <w:rsid w:val="006E031E"/>
    <w:rsid w:val="006E0660"/>
    <w:rsid w:val="006E0984"/>
    <w:rsid w:val="006E3645"/>
    <w:rsid w:val="006E38BA"/>
    <w:rsid w:val="006E4599"/>
    <w:rsid w:val="006E45BE"/>
    <w:rsid w:val="006E61AB"/>
    <w:rsid w:val="006E679A"/>
    <w:rsid w:val="006E68F6"/>
    <w:rsid w:val="006E6D43"/>
    <w:rsid w:val="006E749F"/>
    <w:rsid w:val="006E7900"/>
    <w:rsid w:val="006E7A4B"/>
    <w:rsid w:val="006F0945"/>
    <w:rsid w:val="006F13B4"/>
    <w:rsid w:val="006F23AB"/>
    <w:rsid w:val="006F27EC"/>
    <w:rsid w:val="006F2896"/>
    <w:rsid w:val="006F28A5"/>
    <w:rsid w:val="006F2F35"/>
    <w:rsid w:val="006F3505"/>
    <w:rsid w:val="006F3788"/>
    <w:rsid w:val="006F3B1A"/>
    <w:rsid w:val="006F4026"/>
    <w:rsid w:val="006F43F0"/>
    <w:rsid w:val="006F4C41"/>
    <w:rsid w:val="006F4C92"/>
    <w:rsid w:val="006F557D"/>
    <w:rsid w:val="006F5BCC"/>
    <w:rsid w:val="006F5C52"/>
    <w:rsid w:val="006F6276"/>
    <w:rsid w:val="006F6B60"/>
    <w:rsid w:val="006F70E7"/>
    <w:rsid w:val="006F7C22"/>
    <w:rsid w:val="007001FE"/>
    <w:rsid w:val="00700599"/>
    <w:rsid w:val="00700CDA"/>
    <w:rsid w:val="00701C6B"/>
    <w:rsid w:val="00702AB8"/>
    <w:rsid w:val="00703AE7"/>
    <w:rsid w:val="007047B0"/>
    <w:rsid w:val="00704F0A"/>
    <w:rsid w:val="00705202"/>
    <w:rsid w:val="00705451"/>
    <w:rsid w:val="007074A3"/>
    <w:rsid w:val="007103EB"/>
    <w:rsid w:val="00710911"/>
    <w:rsid w:val="00710EDD"/>
    <w:rsid w:val="0071143D"/>
    <w:rsid w:val="0071309B"/>
    <w:rsid w:val="007133D9"/>
    <w:rsid w:val="0071372B"/>
    <w:rsid w:val="00714358"/>
    <w:rsid w:val="00714532"/>
    <w:rsid w:val="00714C4D"/>
    <w:rsid w:val="00715C2D"/>
    <w:rsid w:val="00716698"/>
    <w:rsid w:val="00716BA9"/>
    <w:rsid w:val="00716C5D"/>
    <w:rsid w:val="00716E96"/>
    <w:rsid w:val="0071718F"/>
    <w:rsid w:val="00717850"/>
    <w:rsid w:val="00721C2B"/>
    <w:rsid w:val="00723565"/>
    <w:rsid w:val="007237D1"/>
    <w:rsid w:val="0072384F"/>
    <w:rsid w:val="00723D75"/>
    <w:rsid w:val="0072434E"/>
    <w:rsid w:val="00724973"/>
    <w:rsid w:val="00724F51"/>
    <w:rsid w:val="00724F91"/>
    <w:rsid w:val="0072526D"/>
    <w:rsid w:val="00725B2B"/>
    <w:rsid w:val="00725B60"/>
    <w:rsid w:val="00725FE1"/>
    <w:rsid w:val="00726464"/>
    <w:rsid w:val="00726481"/>
    <w:rsid w:val="0072796A"/>
    <w:rsid w:val="0073079A"/>
    <w:rsid w:val="0073080F"/>
    <w:rsid w:val="00732936"/>
    <w:rsid w:val="00732DE6"/>
    <w:rsid w:val="00733154"/>
    <w:rsid w:val="00733594"/>
    <w:rsid w:val="00734001"/>
    <w:rsid w:val="007347C3"/>
    <w:rsid w:val="007354E3"/>
    <w:rsid w:val="00735598"/>
    <w:rsid w:val="00735806"/>
    <w:rsid w:val="0073595B"/>
    <w:rsid w:val="00736054"/>
    <w:rsid w:val="0073649A"/>
    <w:rsid w:val="007368CC"/>
    <w:rsid w:val="00736DF5"/>
    <w:rsid w:val="00736EA9"/>
    <w:rsid w:val="00736FDB"/>
    <w:rsid w:val="007371CB"/>
    <w:rsid w:val="0074094F"/>
    <w:rsid w:val="0074095D"/>
    <w:rsid w:val="00740E4E"/>
    <w:rsid w:val="00741431"/>
    <w:rsid w:val="00741E9B"/>
    <w:rsid w:val="00743563"/>
    <w:rsid w:val="0074373C"/>
    <w:rsid w:val="00743871"/>
    <w:rsid w:val="00743A38"/>
    <w:rsid w:val="00743BBD"/>
    <w:rsid w:val="00743F65"/>
    <w:rsid w:val="00744705"/>
    <w:rsid w:val="00744972"/>
    <w:rsid w:val="00745566"/>
    <w:rsid w:val="00745CF2"/>
    <w:rsid w:val="00746EA2"/>
    <w:rsid w:val="00747311"/>
    <w:rsid w:val="007475D6"/>
    <w:rsid w:val="0074764B"/>
    <w:rsid w:val="0074784E"/>
    <w:rsid w:val="00747B41"/>
    <w:rsid w:val="00750733"/>
    <w:rsid w:val="00750A85"/>
    <w:rsid w:val="00750AE0"/>
    <w:rsid w:val="007524CB"/>
    <w:rsid w:val="00752CCB"/>
    <w:rsid w:val="00752E46"/>
    <w:rsid w:val="0075327E"/>
    <w:rsid w:val="00753A53"/>
    <w:rsid w:val="00753D5E"/>
    <w:rsid w:val="00753E7D"/>
    <w:rsid w:val="0075431A"/>
    <w:rsid w:val="00754FB7"/>
    <w:rsid w:val="00756748"/>
    <w:rsid w:val="007576CD"/>
    <w:rsid w:val="00760195"/>
    <w:rsid w:val="007604A5"/>
    <w:rsid w:val="007604DE"/>
    <w:rsid w:val="00760C20"/>
    <w:rsid w:val="007611CA"/>
    <w:rsid w:val="00761574"/>
    <w:rsid w:val="00761ADA"/>
    <w:rsid w:val="007620FA"/>
    <w:rsid w:val="00762318"/>
    <w:rsid w:val="007623FE"/>
    <w:rsid w:val="007627A6"/>
    <w:rsid w:val="00762F88"/>
    <w:rsid w:val="00763E2C"/>
    <w:rsid w:val="00764182"/>
    <w:rsid w:val="007645E7"/>
    <w:rsid w:val="00764774"/>
    <w:rsid w:val="00764B41"/>
    <w:rsid w:val="00764C79"/>
    <w:rsid w:val="00765669"/>
    <w:rsid w:val="00765C03"/>
    <w:rsid w:val="00765D71"/>
    <w:rsid w:val="00765EC7"/>
    <w:rsid w:val="007679EE"/>
    <w:rsid w:val="00767F23"/>
    <w:rsid w:val="007703F8"/>
    <w:rsid w:val="00770C3A"/>
    <w:rsid w:val="007711E6"/>
    <w:rsid w:val="00771DC9"/>
    <w:rsid w:val="007721BF"/>
    <w:rsid w:val="0077501B"/>
    <w:rsid w:val="00775174"/>
    <w:rsid w:val="0077564D"/>
    <w:rsid w:val="00775B6C"/>
    <w:rsid w:val="0077626F"/>
    <w:rsid w:val="00777ABA"/>
    <w:rsid w:val="00777BDD"/>
    <w:rsid w:val="007804B8"/>
    <w:rsid w:val="007807F9"/>
    <w:rsid w:val="0078096C"/>
    <w:rsid w:val="0078135D"/>
    <w:rsid w:val="00781BF6"/>
    <w:rsid w:val="00781CC3"/>
    <w:rsid w:val="00782CBD"/>
    <w:rsid w:val="00783337"/>
    <w:rsid w:val="00783574"/>
    <w:rsid w:val="0078377F"/>
    <w:rsid w:val="00783C13"/>
    <w:rsid w:val="00784BAC"/>
    <w:rsid w:val="007854CB"/>
    <w:rsid w:val="007858FF"/>
    <w:rsid w:val="00785E49"/>
    <w:rsid w:val="00786394"/>
    <w:rsid w:val="00786468"/>
    <w:rsid w:val="00787353"/>
    <w:rsid w:val="00787BF9"/>
    <w:rsid w:val="0079045C"/>
    <w:rsid w:val="00790C03"/>
    <w:rsid w:val="007922CB"/>
    <w:rsid w:val="00792424"/>
    <w:rsid w:val="007925FE"/>
    <w:rsid w:val="007926B1"/>
    <w:rsid w:val="00793172"/>
    <w:rsid w:val="007953C5"/>
    <w:rsid w:val="00795453"/>
    <w:rsid w:val="00795B23"/>
    <w:rsid w:val="00795F4A"/>
    <w:rsid w:val="0079602F"/>
    <w:rsid w:val="00796309"/>
    <w:rsid w:val="00796417"/>
    <w:rsid w:val="007964CF"/>
    <w:rsid w:val="00796C79"/>
    <w:rsid w:val="00797613"/>
    <w:rsid w:val="007979FF"/>
    <w:rsid w:val="00797D60"/>
    <w:rsid w:val="007A106E"/>
    <w:rsid w:val="007A109C"/>
    <w:rsid w:val="007A14E3"/>
    <w:rsid w:val="007A1B3B"/>
    <w:rsid w:val="007A2006"/>
    <w:rsid w:val="007A316C"/>
    <w:rsid w:val="007A40EF"/>
    <w:rsid w:val="007A4FFE"/>
    <w:rsid w:val="007A50DD"/>
    <w:rsid w:val="007A55D1"/>
    <w:rsid w:val="007A5CC9"/>
    <w:rsid w:val="007A6422"/>
    <w:rsid w:val="007A6F84"/>
    <w:rsid w:val="007A719E"/>
    <w:rsid w:val="007A7229"/>
    <w:rsid w:val="007B0095"/>
    <w:rsid w:val="007B0497"/>
    <w:rsid w:val="007B056E"/>
    <w:rsid w:val="007B0C21"/>
    <w:rsid w:val="007B0FF7"/>
    <w:rsid w:val="007B102E"/>
    <w:rsid w:val="007B1427"/>
    <w:rsid w:val="007B19FE"/>
    <w:rsid w:val="007B25BD"/>
    <w:rsid w:val="007B418E"/>
    <w:rsid w:val="007B43DF"/>
    <w:rsid w:val="007B47FE"/>
    <w:rsid w:val="007B4E47"/>
    <w:rsid w:val="007B5226"/>
    <w:rsid w:val="007B585B"/>
    <w:rsid w:val="007B5E61"/>
    <w:rsid w:val="007B6124"/>
    <w:rsid w:val="007B64B2"/>
    <w:rsid w:val="007B6CC9"/>
    <w:rsid w:val="007B7599"/>
    <w:rsid w:val="007B78E0"/>
    <w:rsid w:val="007B7E6B"/>
    <w:rsid w:val="007C00DA"/>
    <w:rsid w:val="007C04DE"/>
    <w:rsid w:val="007C0850"/>
    <w:rsid w:val="007C30E3"/>
    <w:rsid w:val="007C397A"/>
    <w:rsid w:val="007C3B0B"/>
    <w:rsid w:val="007C3EF7"/>
    <w:rsid w:val="007C5988"/>
    <w:rsid w:val="007C6CAD"/>
    <w:rsid w:val="007D021D"/>
    <w:rsid w:val="007D0AE4"/>
    <w:rsid w:val="007D12F2"/>
    <w:rsid w:val="007D1E20"/>
    <w:rsid w:val="007D31B8"/>
    <w:rsid w:val="007D3492"/>
    <w:rsid w:val="007D54C0"/>
    <w:rsid w:val="007D5C0D"/>
    <w:rsid w:val="007D5F76"/>
    <w:rsid w:val="007D6211"/>
    <w:rsid w:val="007D714E"/>
    <w:rsid w:val="007D7D9A"/>
    <w:rsid w:val="007E0309"/>
    <w:rsid w:val="007E0ABD"/>
    <w:rsid w:val="007E0D73"/>
    <w:rsid w:val="007E0E0D"/>
    <w:rsid w:val="007E1746"/>
    <w:rsid w:val="007E2368"/>
    <w:rsid w:val="007E272A"/>
    <w:rsid w:val="007E2BEB"/>
    <w:rsid w:val="007E3129"/>
    <w:rsid w:val="007E3738"/>
    <w:rsid w:val="007E3B22"/>
    <w:rsid w:val="007E42BA"/>
    <w:rsid w:val="007E42CD"/>
    <w:rsid w:val="007E48E1"/>
    <w:rsid w:val="007E4ED0"/>
    <w:rsid w:val="007E515F"/>
    <w:rsid w:val="007E534A"/>
    <w:rsid w:val="007E6BC8"/>
    <w:rsid w:val="007E7674"/>
    <w:rsid w:val="007E7F23"/>
    <w:rsid w:val="007F03AA"/>
    <w:rsid w:val="007F0604"/>
    <w:rsid w:val="007F0A0D"/>
    <w:rsid w:val="007F1C0C"/>
    <w:rsid w:val="007F1D1E"/>
    <w:rsid w:val="007F22F2"/>
    <w:rsid w:val="007F4461"/>
    <w:rsid w:val="007F500B"/>
    <w:rsid w:val="007F53D0"/>
    <w:rsid w:val="007F57DB"/>
    <w:rsid w:val="007F5D0E"/>
    <w:rsid w:val="007F608B"/>
    <w:rsid w:val="007F6B55"/>
    <w:rsid w:val="00800A3E"/>
    <w:rsid w:val="00801817"/>
    <w:rsid w:val="00801862"/>
    <w:rsid w:val="00802178"/>
    <w:rsid w:val="00802499"/>
    <w:rsid w:val="00803057"/>
    <w:rsid w:val="00803B68"/>
    <w:rsid w:val="00804439"/>
    <w:rsid w:val="0080492F"/>
    <w:rsid w:val="008063F3"/>
    <w:rsid w:val="00807765"/>
    <w:rsid w:val="0081163C"/>
    <w:rsid w:val="0081170E"/>
    <w:rsid w:val="0081196D"/>
    <w:rsid w:val="00813430"/>
    <w:rsid w:val="0081365B"/>
    <w:rsid w:val="008147EE"/>
    <w:rsid w:val="00814F76"/>
    <w:rsid w:val="00815920"/>
    <w:rsid w:val="00815A36"/>
    <w:rsid w:val="008164C9"/>
    <w:rsid w:val="00816A36"/>
    <w:rsid w:val="008210A3"/>
    <w:rsid w:val="00821FCC"/>
    <w:rsid w:val="0082218A"/>
    <w:rsid w:val="008226CA"/>
    <w:rsid w:val="00822C52"/>
    <w:rsid w:val="00823B52"/>
    <w:rsid w:val="00823C9F"/>
    <w:rsid w:val="00823D54"/>
    <w:rsid w:val="00823F0E"/>
    <w:rsid w:val="0082433C"/>
    <w:rsid w:val="00824613"/>
    <w:rsid w:val="00825067"/>
    <w:rsid w:val="008259FF"/>
    <w:rsid w:val="00825A00"/>
    <w:rsid w:val="00825AAE"/>
    <w:rsid w:val="00825CFD"/>
    <w:rsid w:val="00826269"/>
    <w:rsid w:val="00826BD0"/>
    <w:rsid w:val="00826E00"/>
    <w:rsid w:val="00827411"/>
    <w:rsid w:val="00827C85"/>
    <w:rsid w:val="008301CA"/>
    <w:rsid w:val="008303FD"/>
    <w:rsid w:val="00830F24"/>
    <w:rsid w:val="00831120"/>
    <w:rsid w:val="0083187D"/>
    <w:rsid w:val="00832A1C"/>
    <w:rsid w:val="00833BD4"/>
    <w:rsid w:val="00833FF2"/>
    <w:rsid w:val="00834ED7"/>
    <w:rsid w:val="008350CC"/>
    <w:rsid w:val="008357CD"/>
    <w:rsid w:val="00835C34"/>
    <w:rsid w:val="0083796D"/>
    <w:rsid w:val="00837E19"/>
    <w:rsid w:val="0084071E"/>
    <w:rsid w:val="0084163B"/>
    <w:rsid w:val="00841763"/>
    <w:rsid w:val="00841B84"/>
    <w:rsid w:val="008421F5"/>
    <w:rsid w:val="00843803"/>
    <w:rsid w:val="00843E27"/>
    <w:rsid w:val="0084420E"/>
    <w:rsid w:val="008444DE"/>
    <w:rsid w:val="00844524"/>
    <w:rsid w:val="00844DC0"/>
    <w:rsid w:val="00845D7D"/>
    <w:rsid w:val="008462BD"/>
    <w:rsid w:val="00846536"/>
    <w:rsid w:val="00850778"/>
    <w:rsid w:val="00850ACE"/>
    <w:rsid w:val="00850BD8"/>
    <w:rsid w:val="00850C64"/>
    <w:rsid w:val="00850DBF"/>
    <w:rsid w:val="00851938"/>
    <w:rsid w:val="00852D88"/>
    <w:rsid w:val="0085312D"/>
    <w:rsid w:val="008538C7"/>
    <w:rsid w:val="00853CD8"/>
    <w:rsid w:val="00854922"/>
    <w:rsid w:val="00855849"/>
    <w:rsid w:val="008558C4"/>
    <w:rsid w:val="008567C2"/>
    <w:rsid w:val="00856E1E"/>
    <w:rsid w:val="00856E80"/>
    <w:rsid w:val="008572F5"/>
    <w:rsid w:val="00857A61"/>
    <w:rsid w:val="00860CCA"/>
    <w:rsid w:val="008616DF"/>
    <w:rsid w:val="00862ED0"/>
    <w:rsid w:val="00862F2E"/>
    <w:rsid w:val="00863262"/>
    <w:rsid w:val="00863D5C"/>
    <w:rsid w:val="00864218"/>
    <w:rsid w:val="00864497"/>
    <w:rsid w:val="008650A4"/>
    <w:rsid w:val="00865533"/>
    <w:rsid w:val="008657B4"/>
    <w:rsid w:val="00865F78"/>
    <w:rsid w:val="0086628D"/>
    <w:rsid w:val="00866A99"/>
    <w:rsid w:val="0086740F"/>
    <w:rsid w:val="0087035F"/>
    <w:rsid w:val="0087273B"/>
    <w:rsid w:val="00872CE0"/>
    <w:rsid w:val="00873222"/>
    <w:rsid w:val="0087372C"/>
    <w:rsid w:val="0087406C"/>
    <w:rsid w:val="008742CE"/>
    <w:rsid w:val="0087431D"/>
    <w:rsid w:val="008743E2"/>
    <w:rsid w:val="00874F61"/>
    <w:rsid w:val="00875143"/>
    <w:rsid w:val="0087555F"/>
    <w:rsid w:val="0087606A"/>
    <w:rsid w:val="00876300"/>
    <w:rsid w:val="008766FC"/>
    <w:rsid w:val="00880456"/>
    <w:rsid w:val="00882B1E"/>
    <w:rsid w:val="00882EAB"/>
    <w:rsid w:val="00882FA0"/>
    <w:rsid w:val="008844D6"/>
    <w:rsid w:val="00885784"/>
    <w:rsid w:val="008859A3"/>
    <w:rsid w:val="008859EF"/>
    <w:rsid w:val="0088643D"/>
    <w:rsid w:val="00886BC3"/>
    <w:rsid w:val="0088714D"/>
    <w:rsid w:val="0088720B"/>
    <w:rsid w:val="008872B0"/>
    <w:rsid w:val="0088758E"/>
    <w:rsid w:val="0088798C"/>
    <w:rsid w:val="00887B5D"/>
    <w:rsid w:val="00887BAE"/>
    <w:rsid w:val="00890748"/>
    <w:rsid w:val="00890F01"/>
    <w:rsid w:val="0089122D"/>
    <w:rsid w:val="008917A8"/>
    <w:rsid w:val="00892313"/>
    <w:rsid w:val="008934D2"/>
    <w:rsid w:val="0089587D"/>
    <w:rsid w:val="00895CDD"/>
    <w:rsid w:val="008961FD"/>
    <w:rsid w:val="00896581"/>
    <w:rsid w:val="0089673D"/>
    <w:rsid w:val="00896E2A"/>
    <w:rsid w:val="00897B6B"/>
    <w:rsid w:val="008A0491"/>
    <w:rsid w:val="008A0891"/>
    <w:rsid w:val="008A1FE8"/>
    <w:rsid w:val="008A31D5"/>
    <w:rsid w:val="008A3A2E"/>
    <w:rsid w:val="008A4942"/>
    <w:rsid w:val="008A51C5"/>
    <w:rsid w:val="008A58C7"/>
    <w:rsid w:val="008A5ABC"/>
    <w:rsid w:val="008A60D9"/>
    <w:rsid w:val="008A69D9"/>
    <w:rsid w:val="008A6F00"/>
    <w:rsid w:val="008A761D"/>
    <w:rsid w:val="008B0CE0"/>
    <w:rsid w:val="008B1ED6"/>
    <w:rsid w:val="008B204C"/>
    <w:rsid w:val="008B2B92"/>
    <w:rsid w:val="008B2F2A"/>
    <w:rsid w:val="008B327A"/>
    <w:rsid w:val="008B3531"/>
    <w:rsid w:val="008B3D99"/>
    <w:rsid w:val="008B43C9"/>
    <w:rsid w:val="008B4683"/>
    <w:rsid w:val="008B5345"/>
    <w:rsid w:val="008B54B9"/>
    <w:rsid w:val="008B5D4C"/>
    <w:rsid w:val="008B5D61"/>
    <w:rsid w:val="008B6444"/>
    <w:rsid w:val="008B6841"/>
    <w:rsid w:val="008B7DA0"/>
    <w:rsid w:val="008C13FD"/>
    <w:rsid w:val="008C220E"/>
    <w:rsid w:val="008C2801"/>
    <w:rsid w:val="008C2B3B"/>
    <w:rsid w:val="008C330C"/>
    <w:rsid w:val="008C3697"/>
    <w:rsid w:val="008C4093"/>
    <w:rsid w:val="008C4388"/>
    <w:rsid w:val="008C4417"/>
    <w:rsid w:val="008C4BD0"/>
    <w:rsid w:val="008C5E07"/>
    <w:rsid w:val="008C76C9"/>
    <w:rsid w:val="008C7CA4"/>
    <w:rsid w:val="008D0B49"/>
    <w:rsid w:val="008D1104"/>
    <w:rsid w:val="008D11CA"/>
    <w:rsid w:val="008D1857"/>
    <w:rsid w:val="008D1D0C"/>
    <w:rsid w:val="008D2DA8"/>
    <w:rsid w:val="008D3A0F"/>
    <w:rsid w:val="008D4136"/>
    <w:rsid w:val="008D45F9"/>
    <w:rsid w:val="008D4649"/>
    <w:rsid w:val="008D4B7D"/>
    <w:rsid w:val="008D51D0"/>
    <w:rsid w:val="008D68CE"/>
    <w:rsid w:val="008D73E2"/>
    <w:rsid w:val="008D7B3B"/>
    <w:rsid w:val="008E00C0"/>
    <w:rsid w:val="008E0177"/>
    <w:rsid w:val="008E099E"/>
    <w:rsid w:val="008E1838"/>
    <w:rsid w:val="008E3B1A"/>
    <w:rsid w:val="008E3D47"/>
    <w:rsid w:val="008E45EE"/>
    <w:rsid w:val="008E4865"/>
    <w:rsid w:val="008E4DC6"/>
    <w:rsid w:val="008E50E8"/>
    <w:rsid w:val="008E5271"/>
    <w:rsid w:val="008E52F6"/>
    <w:rsid w:val="008E57C0"/>
    <w:rsid w:val="008E6107"/>
    <w:rsid w:val="008E7CBD"/>
    <w:rsid w:val="008F0166"/>
    <w:rsid w:val="008F0F90"/>
    <w:rsid w:val="008F13E0"/>
    <w:rsid w:val="008F1E6A"/>
    <w:rsid w:val="008F28D5"/>
    <w:rsid w:val="008F2AEA"/>
    <w:rsid w:val="008F2D2E"/>
    <w:rsid w:val="008F2F25"/>
    <w:rsid w:val="008F3F82"/>
    <w:rsid w:val="008F4D1F"/>
    <w:rsid w:val="008F58AA"/>
    <w:rsid w:val="008F5EF4"/>
    <w:rsid w:val="00900423"/>
    <w:rsid w:val="00900589"/>
    <w:rsid w:val="00901218"/>
    <w:rsid w:val="00901773"/>
    <w:rsid w:val="009017D5"/>
    <w:rsid w:val="00901880"/>
    <w:rsid w:val="00901FEA"/>
    <w:rsid w:val="009030B3"/>
    <w:rsid w:val="00903527"/>
    <w:rsid w:val="00903E40"/>
    <w:rsid w:val="00904137"/>
    <w:rsid w:val="00905334"/>
    <w:rsid w:val="00906B8C"/>
    <w:rsid w:val="00907628"/>
    <w:rsid w:val="00907855"/>
    <w:rsid w:val="00907FFA"/>
    <w:rsid w:val="009102DE"/>
    <w:rsid w:val="0091040B"/>
    <w:rsid w:val="0091165F"/>
    <w:rsid w:val="00911C22"/>
    <w:rsid w:val="00912ACF"/>
    <w:rsid w:val="00912B0A"/>
    <w:rsid w:val="0091311C"/>
    <w:rsid w:val="0091370B"/>
    <w:rsid w:val="00913862"/>
    <w:rsid w:val="0091449C"/>
    <w:rsid w:val="0091473D"/>
    <w:rsid w:val="00914E24"/>
    <w:rsid w:val="00915C35"/>
    <w:rsid w:val="009169F3"/>
    <w:rsid w:val="00916EE5"/>
    <w:rsid w:val="00920EDF"/>
    <w:rsid w:val="00921F73"/>
    <w:rsid w:val="009221E2"/>
    <w:rsid w:val="00923428"/>
    <w:rsid w:val="009235E3"/>
    <w:rsid w:val="00924623"/>
    <w:rsid w:val="009249BB"/>
    <w:rsid w:val="00924DB2"/>
    <w:rsid w:val="00924FC6"/>
    <w:rsid w:val="009259CC"/>
    <w:rsid w:val="00926B5F"/>
    <w:rsid w:val="00926DBE"/>
    <w:rsid w:val="00926DBF"/>
    <w:rsid w:val="00927476"/>
    <w:rsid w:val="0092795F"/>
    <w:rsid w:val="00930944"/>
    <w:rsid w:val="00930AAB"/>
    <w:rsid w:val="009312D1"/>
    <w:rsid w:val="009315A4"/>
    <w:rsid w:val="00931953"/>
    <w:rsid w:val="00931D4D"/>
    <w:rsid w:val="009327B8"/>
    <w:rsid w:val="009348B3"/>
    <w:rsid w:val="0093639D"/>
    <w:rsid w:val="00936570"/>
    <w:rsid w:val="00937ABF"/>
    <w:rsid w:val="00937D96"/>
    <w:rsid w:val="0094050F"/>
    <w:rsid w:val="00940917"/>
    <w:rsid w:val="00940A66"/>
    <w:rsid w:val="00941409"/>
    <w:rsid w:val="00941825"/>
    <w:rsid w:val="009421EB"/>
    <w:rsid w:val="00944A62"/>
    <w:rsid w:val="00944C1A"/>
    <w:rsid w:val="00944C37"/>
    <w:rsid w:val="00945247"/>
    <w:rsid w:val="009453E0"/>
    <w:rsid w:val="00945E10"/>
    <w:rsid w:val="009460A1"/>
    <w:rsid w:val="00946766"/>
    <w:rsid w:val="00946B72"/>
    <w:rsid w:val="00946D4E"/>
    <w:rsid w:val="00946FB9"/>
    <w:rsid w:val="00951BDF"/>
    <w:rsid w:val="00951C1B"/>
    <w:rsid w:val="009523B8"/>
    <w:rsid w:val="00953470"/>
    <w:rsid w:val="009541F1"/>
    <w:rsid w:val="009545EB"/>
    <w:rsid w:val="00954983"/>
    <w:rsid w:val="009556C8"/>
    <w:rsid w:val="009564EF"/>
    <w:rsid w:val="00956A5D"/>
    <w:rsid w:val="009574BE"/>
    <w:rsid w:val="009604EF"/>
    <w:rsid w:val="00960519"/>
    <w:rsid w:val="00960622"/>
    <w:rsid w:val="009610CC"/>
    <w:rsid w:val="00961CBC"/>
    <w:rsid w:val="00961D1B"/>
    <w:rsid w:val="00961FBE"/>
    <w:rsid w:val="00962493"/>
    <w:rsid w:val="00962B41"/>
    <w:rsid w:val="00962FEF"/>
    <w:rsid w:val="009648A1"/>
    <w:rsid w:val="009655A0"/>
    <w:rsid w:val="0096575F"/>
    <w:rsid w:val="00967864"/>
    <w:rsid w:val="009679FD"/>
    <w:rsid w:val="00967B20"/>
    <w:rsid w:val="009704B0"/>
    <w:rsid w:val="0097055A"/>
    <w:rsid w:val="00971849"/>
    <w:rsid w:val="0097184C"/>
    <w:rsid w:val="00971975"/>
    <w:rsid w:val="00971CBA"/>
    <w:rsid w:val="00972186"/>
    <w:rsid w:val="00972305"/>
    <w:rsid w:val="00973A51"/>
    <w:rsid w:val="00974235"/>
    <w:rsid w:val="00974842"/>
    <w:rsid w:val="00974851"/>
    <w:rsid w:val="00974E8F"/>
    <w:rsid w:val="00975394"/>
    <w:rsid w:val="009769EB"/>
    <w:rsid w:val="00976FFF"/>
    <w:rsid w:val="00977961"/>
    <w:rsid w:val="009804B2"/>
    <w:rsid w:val="00980612"/>
    <w:rsid w:val="0098089F"/>
    <w:rsid w:val="00980B24"/>
    <w:rsid w:val="00981970"/>
    <w:rsid w:val="00981B16"/>
    <w:rsid w:val="00981B7C"/>
    <w:rsid w:val="00981B8D"/>
    <w:rsid w:val="00981CE4"/>
    <w:rsid w:val="00981D1F"/>
    <w:rsid w:val="00981DF9"/>
    <w:rsid w:val="00981F7C"/>
    <w:rsid w:val="00982581"/>
    <w:rsid w:val="00982B7C"/>
    <w:rsid w:val="0098329F"/>
    <w:rsid w:val="0098430F"/>
    <w:rsid w:val="00984764"/>
    <w:rsid w:val="00984943"/>
    <w:rsid w:val="00984CA3"/>
    <w:rsid w:val="00986ABC"/>
    <w:rsid w:val="00986D93"/>
    <w:rsid w:val="009875CD"/>
    <w:rsid w:val="00987AE5"/>
    <w:rsid w:val="00990AB3"/>
    <w:rsid w:val="00991625"/>
    <w:rsid w:val="009917FF"/>
    <w:rsid w:val="009925B4"/>
    <w:rsid w:val="00992D94"/>
    <w:rsid w:val="00994976"/>
    <w:rsid w:val="00994C41"/>
    <w:rsid w:val="00995597"/>
    <w:rsid w:val="009958E9"/>
    <w:rsid w:val="00995ECD"/>
    <w:rsid w:val="00996518"/>
    <w:rsid w:val="00996E41"/>
    <w:rsid w:val="00997035"/>
    <w:rsid w:val="009975AB"/>
    <w:rsid w:val="00997741"/>
    <w:rsid w:val="009A1665"/>
    <w:rsid w:val="009A24B5"/>
    <w:rsid w:val="009A287B"/>
    <w:rsid w:val="009A2E9D"/>
    <w:rsid w:val="009A3190"/>
    <w:rsid w:val="009A331D"/>
    <w:rsid w:val="009A3467"/>
    <w:rsid w:val="009A3B04"/>
    <w:rsid w:val="009A4423"/>
    <w:rsid w:val="009A4A85"/>
    <w:rsid w:val="009A4C7E"/>
    <w:rsid w:val="009A4E7E"/>
    <w:rsid w:val="009A4F18"/>
    <w:rsid w:val="009A504B"/>
    <w:rsid w:val="009A51D9"/>
    <w:rsid w:val="009A5550"/>
    <w:rsid w:val="009A556F"/>
    <w:rsid w:val="009A6003"/>
    <w:rsid w:val="009A634D"/>
    <w:rsid w:val="009A7CF7"/>
    <w:rsid w:val="009A7D54"/>
    <w:rsid w:val="009B1739"/>
    <w:rsid w:val="009B185B"/>
    <w:rsid w:val="009B1A81"/>
    <w:rsid w:val="009B1AED"/>
    <w:rsid w:val="009B1F5E"/>
    <w:rsid w:val="009B23C2"/>
    <w:rsid w:val="009B2422"/>
    <w:rsid w:val="009B2BC6"/>
    <w:rsid w:val="009B2DD6"/>
    <w:rsid w:val="009B48AB"/>
    <w:rsid w:val="009B5D76"/>
    <w:rsid w:val="009B67D0"/>
    <w:rsid w:val="009B6A04"/>
    <w:rsid w:val="009B7470"/>
    <w:rsid w:val="009B75D1"/>
    <w:rsid w:val="009B7FDD"/>
    <w:rsid w:val="009C088E"/>
    <w:rsid w:val="009C1064"/>
    <w:rsid w:val="009C1B5A"/>
    <w:rsid w:val="009C25BD"/>
    <w:rsid w:val="009C2A66"/>
    <w:rsid w:val="009C2E6F"/>
    <w:rsid w:val="009C38EF"/>
    <w:rsid w:val="009C400E"/>
    <w:rsid w:val="009C46AD"/>
    <w:rsid w:val="009C4F21"/>
    <w:rsid w:val="009C5F9B"/>
    <w:rsid w:val="009C6288"/>
    <w:rsid w:val="009C6BFE"/>
    <w:rsid w:val="009C6CB1"/>
    <w:rsid w:val="009C6FBC"/>
    <w:rsid w:val="009C754B"/>
    <w:rsid w:val="009C78C2"/>
    <w:rsid w:val="009D01FD"/>
    <w:rsid w:val="009D0504"/>
    <w:rsid w:val="009D05A9"/>
    <w:rsid w:val="009D0804"/>
    <w:rsid w:val="009D10C4"/>
    <w:rsid w:val="009D203D"/>
    <w:rsid w:val="009D3CAC"/>
    <w:rsid w:val="009D4363"/>
    <w:rsid w:val="009D4A8F"/>
    <w:rsid w:val="009D4B11"/>
    <w:rsid w:val="009D4DBA"/>
    <w:rsid w:val="009D50A6"/>
    <w:rsid w:val="009D516B"/>
    <w:rsid w:val="009D5FC6"/>
    <w:rsid w:val="009D6F2A"/>
    <w:rsid w:val="009D7678"/>
    <w:rsid w:val="009D7A28"/>
    <w:rsid w:val="009E0A3A"/>
    <w:rsid w:val="009E1620"/>
    <w:rsid w:val="009E19C1"/>
    <w:rsid w:val="009E1E59"/>
    <w:rsid w:val="009E3B19"/>
    <w:rsid w:val="009E4807"/>
    <w:rsid w:val="009E5752"/>
    <w:rsid w:val="009E63D9"/>
    <w:rsid w:val="009E6766"/>
    <w:rsid w:val="009E70DB"/>
    <w:rsid w:val="009E718C"/>
    <w:rsid w:val="009F032C"/>
    <w:rsid w:val="009F0E2C"/>
    <w:rsid w:val="009F1E19"/>
    <w:rsid w:val="009F27F9"/>
    <w:rsid w:val="009F3643"/>
    <w:rsid w:val="009F4571"/>
    <w:rsid w:val="009F5C00"/>
    <w:rsid w:val="009F6A59"/>
    <w:rsid w:val="009F7328"/>
    <w:rsid w:val="009F7A4B"/>
    <w:rsid w:val="00A00597"/>
    <w:rsid w:val="00A0182E"/>
    <w:rsid w:val="00A01DA6"/>
    <w:rsid w:val="00A01ED3"/>
    <w:rsid w:val="00A033B1"/>
    <w:rsid w:val="00A04031"/>
    <w:rsid w:val="00A04186"/>
    <w:rsid w:val="00A043B2"/>
    <w:rsid w:val="00A0460A"/>
    <w:rsid w:val="00A0654B"/>
    <w:rsid w:val="00A06BCF"/>
    <w:rsid w:val="00A06FDB"/>
    <w:rsid w:val="00A070FC"/>
    <w:rsid w:val="00A072A7"/>
    <w:rsid w:val="00A1027C"/>
    <w:rsid w:val="00A10AE6"/>
    <w:rsid w:val="00A116F4"/>
    <w:rsid w:val="00A11D3D"/>
    <w:rsid w:val="00A122F1"/>
    <w:rsid w:val="00A12756"/>
    <w:rsid w:val="00A127E7"/>
    <w:rsid w:val="00A12F36"/>
    <w:rsid w:val="00A1327F"/>
    <w:rsid w:val="00A134DB"/>
    <w:rsid w:val="00A142DD"/>
    <w:rsid w:val="00A14A8E"/>
    <w:rsid w:val="00A14AC0"/>
    <w:rsid w:val="00A17E15"/>
    <w:rsid w:val="00A17FFB"/>
    <w:rsid w:val="00A200ED"/>
    <w:rsid w:val="00A2056C"/>
    <w:rsid w:val="00A212C5"/>
    <w:rsid w:val="00A2195D"/>
    <w:rsid w:val="00A21960"/>
    <w:rsid w:val="00A22766"/>
    <w:rsid w:val="00A23026"/>
    <w:rsid w:val="00A23698"/>
    <w:rsid w:val="00A23788"/>
    <w:rsid w:val="00A23AD8"/>
    <w:rsid w:val="00A23F28"/>
    <w:rsid w:val="00A24054"/>
    <w:rsid w:val="00A24487"/>
    <w:rsid w:val="00A24809"/>
    <w:rsid w:val="00A24C81"/>
    <w:rsid w:val="00A255C3"/>
    <w:rsid w:val="00A25987"/>
    <w:rsid w:val="00A25D46"/>
    <w:rsid w:val="00A26246"/>
    <w:rsid w:val="00A26770"/>
    <w:rsid w:val="00A26C6B"/>
    <w:rsid w:val="00A26FC1"/>
    <w:rsid w:val="00A278E0"/>
    <w:rsid w:val="00A27A40"/>
    <w:rsid w:val="00A3091D"/>
    <w:rsid w:val="00A30BFB"/>
    <w:rsid w:val="00A326FF"/>
    <w:rsid w:val="00A32989"/>
    <w:rsid w:val="00A32D3E"/>
    <w:rsid w:val="00A32DF4"/>
    <w:rsid w:val="00A3384E"/>
    <w:rsid w:val="00A33B35"/>
    <w:rsid w:val="00A33CF7"/>
    <w:rsid w:val="00A34CF8"/>
    <w:rsid w:val="00A3510B"/>
    <w:rsid w:val="00A36888"/>
    <w:rsid w:val="00A3692E"/>
    <w:rsid w:val="00A36CA0"/>
    <w:rsid w:val="00A36D29"/>
    <w:rsid w:val="00A36F6E"/>
    <w:rsid w:val="00A376D6"/>
    <w:rsid w:val="00A42B3E"/>
    <w:rsid w:val="00A42BBF"/>
    <w:rsid w:val="00A43609"/>
    <w:rsid w:val="00A436DB"/>
    <w:rsid w:val="00A44799"/>
    <w:rsid w:val="00A447F9"/>
    <w:rsid w:val="00A451DD"/>
    <w:rsid w:val="00A4524F"/>
    <w:rsid w:val="00A455C1"/>
    <w:rsid w:val="00A45AC9"/>
    <w:rsid w:val="00A47102"/>
    <w:rsid w:val="00A4736D"/>
    <w:rsid w:val="00A511B6"/>
    <w:rsid w:val="00A51272"/>
    <w:rsid w:val="00A5141A"/>
    <w:rsid w:val="00A5155D"/>
    <w:rsid w:val="00A51F37"/>
    <w:rsid w:val="00A52EF0"/>
    <w:rsid w:val="00A53B12"/>
    <w:rsid w:val="00A53E69"/>
    <w:rsid w:val="00A54177"/>
    <w:rsid w:val="00A5430F"/>
    <w:rsid w:val="00A548D7"/>
    <w:rsid w:val="00A54A15"/>
    <w:rsid w:val="00A55B9A"/>
    <w:rsid w:val="00A56B3E"/>
    <w:rsid w:val="00A5713E"/>
    <w:rsid w:val="00A57D7E"/>
    <w:rsid w:val="00A60B91"/>
    <w:rsid w:val="00A6112F"/>
    <w:rsid w:val="00A617A9"/>
    <w:rsid w:val="00A61D55"/>
    <w:rsid w:val="00A61F0C"/>
    <w:rsid w:val="00A61FA0"/>
    <w:rsid w:val="00A6298B"/>
    <w:rsid w:val="00A62F9E"/>
    <w:rsid w:val="00A63011"/>
    <w:rsid w:val="00A630DA"/>
    <w:rsid w:val="00A6383C"/>
    <w:rsid w:val="00A645A6"/>
    <w:rsid w:val="00A64A8B"/>
    <w:rsid w:val="00A651ED"/>
    <w:rsid w:val="00A65687"/>
    <w:rsid w:val="00A65862"/>
    <w:rsid w:val="00A65CAE"/>
    <w:rsid w:val="00A66048"/>
    <w:rsid w:val="00A67762"/>
    <w:rsid w:val="00A67B98"/>
    <w:rsid w:val="00A67F34"/>
    <w:rsid w:val="00A72288"/>
    <w:rsid w:val="00A73277"/>
    <w:rsid w:val="00A735F8"/>
    <w:rsid w:val="00A737AC"/>
    <w:rsid w:val="00A74266"/>
    <w:rsid w:val="00A74317"/>
    <w:rsid w:val="00A74344"/>
    <w:rsid w:val="00A744D9"/>
    <w:rsid w:val="00A747EC"/>
    <w:rsid w:val="00A7509F"/>
    <w:rsid w:val="00A754A7"/>
    <w:rsid w:val="00A75976"/>
    <w:rsid w:val="00A75A01"/>
    <w:rsid w:val="00A760C8"/>
    <w:rsid w:val="00A764CF"/>
    <w:rsid w:val="00A766C9"/>
    <w:rsid w:val="00A76E5C"/>
    <w:rsid w:val="00A76F84"/>
    <w:rsid w:val="00A77A6D"/>
    <w:rsid w:val="00A8036C"/>
    <w:rsid w:val="00A80C80"/>
    <w:rsid w:val="00A81440"/>
    <w:rsid w:val="00A823B4"/>
    <w:rsid w:val="00A82957"/>
    <w:rsid w:val="00A831AB"/>
    <w:rsid w:val="00A836CD"/>
    <w:rsid w:val="00A83859"/>
    <w:rsid w:val="00A83F5F"/>
    <w:rsid w:val="00A84FB0"/>
    <w:rsid w:val="00A851F5"/>
    <w:rsid w:val="00A86546"/>
    <w:rsid w:val="00A86553"/>
    <w:rsid w:val="00A87952"/>
    <w:rsid w:val="00A87A25"/>
    <w:rsid w:val="00A908A2"/>
    <w:rsid w:val="00A90A44"/>
    <w:rsid w:val="00A90ADB"/>
    <w:rsid w:val="00A90C83"/>
    <w:rsid w:val="00A91A5C"/>
    <w:rsid w:val="00A9237A"/>
    <w:rsid w:val="00A934FD"/>
    <w:rsid w:val="00A939DE"/>
    <w:rsid w:val="00A9423D"/>
    <w:rsid w:val="00A94957"/>
    <w:rsid w:val="00A94A8B"/>
    <w:rsid w:val="00A94D5A"/>
    <w:rsid w:val="00A9549D"/>
    <w:rsid w:val="00A95710"/>
    <w:rsid w:val="00A959A8"/>
    <w:rsid w:val="00A96664"/>
    <w:rsid w:val="00A96A71"/>
    <w:rsid w:val="00A97145"/>
    <w:rsid w:val="00A97253"/>
    <w:rsid w:val="00A977FD"/>
    <w:rsid w:val="00A97CB4"/>
    <w:rsid w:val="00A97D76"/>
    <w:rsid w:val="00AA0385"/>
    <w:rsid w:val="00AA2984"/>
    <w:rsid w:val="00AA4328"/>
    <w:rsid w:val="00AA4BB9"/>
    <w:rsid w:val="00AA5715"/>
    <w:rsid w:val="00AA5AA3"/>
    <w:rsid w:val="00AA5AA8"/>
    <w:rsid w:val="00AA619F"/>
    <w:rsid w:val="00AA6B5F"/>
    <w:rsid w:val="00AA6F2D"/>
    <w:rsid w:val="00AA7036"/>
    <w:rsid w:val="00AA70D9"/>
    <w:rsid w:val="00AB05C3"/>
    <w:rsid w:val="00AB0A11"/>
    <w:rsid w:val="00AB0B31"/>
    <w:rsid w:val="00AB19E8"/>
    <w:rsid w:val="00AB1ABB"/>
    <w:rsid w:val="00AB286F"/>
    <w:rsid w:val="00AB2C80"/>
    <w:rsid w:val="00AB3194"/>
    <w:rsid w:val="00AB31CB"/>
    <w:rsid w:val="00AB4A78"/>
    <w:rsid w:val="00AB4B8A"/>
    <w:rsid w:val="00AC06B3"/>
    <w:rsid w:val="00AC1673"/>
    <w:rsid w:val="00AC2B6E"/>
    <w:rsid w:val="00AC2D16"/>
    <w:rsid w:val="00AC3CEE"/>
    <w:rsid w:val="00AC42EB"/>
    <w:rsid w:val="00AC46B0"/>
    <w:rsid w:val="00AC503E"/>
    <w:rsid w:val="00AC53F9"/>
    <w:rsid w:val="00AC55D9"/>
    <w:rsid w:val="00AC5880"/>
    <w:rsid w:val="00AC6173"/>
    <w:rsid w:val="00AC65E2"/>
    <w:rsid w:val="00AC74D9"/>
    <w:rsid w:val="00AC7B63"/>
    <w:rsid w:val="00AC7C9D"/>
    <w:rsid w:val="00AD040C"/>
    <w:rsid w:val="00AD0703"/>
    <w:rsid w:val="00AD12FE"/>
    <w:rsid w:val="00AD1493"/>
    <w:rsid w:val="00AD1A10"/>
    <w:rsid w:val="00AD2545"/>
    <w:rsid w:val="00AD2B80"/>
    <w:rsid w:val="00AD31A9"/>
    <w:rsid w:val="00AD328C"/>
    <w:rsid w:val="00AD3759"/>
    <w:rsid w:val="00AD3ADE"/>
    <w:rsid w:val="00AD3E33"/>
    <w:rsid w:val="00AD45A8"/>
    <w:rsid w:val="00AD4603"/>
    <w:rsid w:val="00AD607D"/>
    <w:rsid w:val="00AD6537"/>
    <w:rsid w:val="00AD6CC8"/>
    <w:rsid w:val="00AE2939"/>
    <w:rsid w:val="00AE348B"/>
    <w:rsid w:val="00AE44C2"/>
    <w:rsid w:val="00AE4891"/>
    <w:rsid w:val="00AE4E1F"/>
    <w:rsid w:val="00AE4E9E"/>
    <w:rsid w:val="00AE505A"/>
    <w:rsid w:val="00AE586B"/>
    <w:rsid w:val="00AE65DF"/>
    <w:rsid w:val="00AE673B"/>
    <w:rsid w:val="00AE6BFF"/>
    <w:rsid w:val="00AE7480"/>
    <w:rsid w:val="00AE79B0"/>
    <w:rsid w:val="00AE7F09"/>
    <w:rsid w:val="00AF006D"/>
    <w:rsid w:val="00AF0112"/>
    <w:rsid w:val="00AF0A7F"/>
    <w:rsid w:val="00AF0ABC"/>
    <w:rsid w:val="00AF0FDE"/>
    <w:rsid w:val="00AF17C5"/>
    <w:rsid w:val="00AF299D"/>
    <w:rsid w:val="00AF29BE"/>
    <w:rsid w:val="00AF2F0B"/>
    <w:rsid w:val="00AF3109"/>
    <w:rsid w:val="00AF3293"/>
    <w:rsid w:val="00AF44E7"/>
    <w:rsid w:val="00AF48DE"/>
    <w:rsid w:val="00AF5A35"/>
    <w:rsid w:val="00AF61F4"/>
    <w:rsid w:val="00AF7BE1"/>
    <w:rsid w:val="00AF7DB9"/>
    <w:rsid w:val="00B00A0C"/>
    <w:rsid w:val="00B00DFA"/>
    <w:rsid w:val="00B01F09"/>
    <w:rsid w:val="00B02A5D"/>
    <w:rsid w:val="00B02B5F"/>
    <w:rsid w:val="00B03643"/>
    <w:rsid w:val="00B0364D"/>
    <w:rsid w:val="00B03805"/>
    <w:rsid w:val="00B03DB6"/>
    <w:rsid w:val="00B044BF"/>
    <w:rsid w:val="00B04AFD"/>
    <w:rsid w:val="00B053D6"/>
    <w:rsid w:val="00B054A4"/>
    <w:rsid w:val="00B05ABF"/>
    <w:rsid w:val="00B05D21"/>
    <w:rsid w:val="00B05D7A"/>
    <w:rsid w:val="00B0621E"/>
    <w:rsid w:val="00B063A9"/>
    <w:rsid w:val="00B06508"/>
    <w:rsid w:val="00B068E0"/>
    <w:rsid w:val="00B06B22"/>
    <w:rsid w:val="00B07E3D"/>
    <w:rsid w:val="00B1008F"/>
    <w:rsid w:val="00B1029A"/>
    <w:rsid w:val="00B106DE"/>
    <w:rsid w:val="00B11391"/>
    <w:rsid w:val="00B11997"/>
    <w:rsid w:val="00B11D7E"/>
    <w:rsid w:val="00B11FB6"/>
    <w:rsid w:val="00B12099"/>
    <w:rsid w:val="00B128AD"/>
    <w:rsid w:val="00B12BAE"/>
    <w:rsid w:val="00B12F59"/>
    <w:rsid w:val="00B132D8"/>
    <w:rsid w:val="00B13304"/>
    <w:rsid w:val="00B143FA"/>
    <w:rsid w:val="00B14645"/>
    <w:rsid w:val="00B1576C"/>
    <w:rsid w:val="00B16922"/>
    <w:rsid w:val="00B16F3A"/>
    <w:rsid w:val="00B170B9"/>
    <w:rsid w:val="00B179C6"/>
    <w:rsid w:val="00B17AEA"/>
    <w:rsid w:val="00B17E4E"/>
    <w:rsid w:val="00B20807"/>
    <w:rsid w:val="00B21418"/>
    <w:rsid w:val="00B214A6"/>
    <w:rsid w:val="00B21C87"/>
    <w:rsid w:val="00B2248F"/>
    <w:rsid w:val="00B225CB"/>
    <w:rsid w:val="00B22668"/>
    <w:rsid w:val="00B22D10"/>
    <w:rsid w:val="00B23917"/>
    <w:rsid w:val="00B24003"/>
    <w:rsid w:val="00B24145"/>
    <w:rsid w:val="00B25040"/>
    <w:rsid w:val="00B25479"/>
    <w:rsid w:val="00B25A3C"/>
    <w:rsid w:val="00B265AA"/>
    <w:rsid w:val="00B268C1"/>
    <w:rsid w:val="00B27140"/>
    <w:rsid w:val="00B27572"/>
    <w:rsid w:val="00B3072E"/>
    <w:rsid w:val="00B314FF"/>
    <w:rsid w:val="00B31534"/>
    <w:rsid w:val="00B31A98"/>
    <w:rsid w:val="00B329C2"/>
    <w:rsid w:val="00B33227"/>
    <w:rsid w:val="00B3324B"/>
    <w:rsid w:val="00B33796"/>
    <w:rsid w:val="00B33B58"/>
    <w:rsid w:val="00B33BFE"/>
    <w:rsid w:val="00B33D99"/>
    <w:rsid w:val="00B34AA5"/>
    <w:rsid w:val="00B35DDE"/>
    <w:rsid w:val="00B361B5"/>
    <w:rsid w:val="00B36369"/>
    <w:rsid w:val="00B36C1E"/>
    <w:rsid w:val="00B370E6"/>
    <w:rsid w:val="00B3780B"/>
    <w:rsid w:val="00B37DD3"/>
    <w:rsid w:val="00B40105"/>
    <w:rsid w:val="00B41376"/>
    <w:rsid w:val="00B41BE8"/>
    <w:rsid w:val="00B42684"/>
    <w:rsid w:val="00B427D2"/>
    <w:rsid w:val="00B44063"/>
    <w:rsid w:val="00B441A6"/>
    <w:rsid w:val="00B44AA9"/>
    <w:rsid w:val="00B4562A"/>
    <w:rsid w:val="00B459CD"/>
    <w:rsid w:val="00B45D4C"/>
    <w:rsid w:val="00B4607F"/>
    <w:rsid w:val="00B46692"/>
    <w:rsid w:val="00B466AC"/>
    <w:rsid w:val="00B475AB"/>
    <w:rsid w:val="00B475CC"/>
    <w:rsid w:val="00B47F92"/>
    <w:rsid w:val="00B50308"/>
    <w:rsid w:val="00B50799"/>
    <w:rsid w:val="00B50ABA"/>
    <w:rsid w:val="00B513FB"/>
    <w:rsid w:val="00B51E5A"/>
    <w:rsid w:val="00B52024"/>
    <w:rsid w:val="00B53679"/>
    <w:rsid w:val="00B53FF6"/>
    <w:rsid w:val="00B55A38"/>
    <w:rsid w:val="00B55D1E"/>
    <w:rsid w:val="00B5685D"/>
    <w:rsid w:val="00B56E20"/>
    <w:rsid w:val="00B57167"/>
    <w:rsid w:val="00B57409"/>
    <w:rsid w:val="00B60592"/>
    <w:rsid w:val="00B606B3"/>
    <w:rsid w:val="00B60825"/>
    <w:rsid w:val="00B60A36"/>
    <w:rsid w:val="00B610D2"/>
    <w:rsid w:val="00B61172"/>
    <w:rsid w:val="00B63B28"/>
    <w:rsid w:val="00B650CC"/>
    <w:rsid w:val="00B65E77"/>
    <w:rsid w:val="00B6618B"/>
    <w:rsid w:val="00B665B5"/>
    <w:rsid w:val="00B66F31"/>
    <w:rsid w:val="00B67404"/>
    <w:rsid w:val="00B6798A"/>
    <w:rsid w:val="00B67E52"/>
    <w:rsid w:val="00B67F95"/>
    <w:rsid w:val="00B7082E"/>
    <w:rsid w:val="00B708F6"/>
    <w:rsid w:val="00B71028"/>
    <w:rsid w:val="00B71728"/>
    <w:rsid w:val="00B71C24"/>
    <w:rsid w:val="00B71DD4"/>
    <w:rsid w:val="00B71EA6"/>
    <w:rsid w:val="00B72158"/>
    <w:rsid w:val="00B72346"/>
    <w:rsid w:val="00B73363"/>
    <w:rsid w:val="00B736DF"/>
    <w:rsid w:val="00B74ADB"/>
    <w:rsid w:val="00B74D36"/>
    <w:rsid w:val="00B759C5"/>
    <w:rsid w:val="00B760D4"/>
    <w:rsid w:val="00B76850"/>
    <w:rsid w:val="00B80120"/>
    <w:rsid w:val="00B81494"/>
    <w:rsid w:val="00B83179"/>
    <w:rsid w:val="00B84A33"/>
    <w:rsid w:val="00B84BCB"/>
    <w:rsid w:val="00B858D0"/>
    <w:rsid w:val="00B8651F"/>
    <w:rsid w:val="00B87DBF"/>
    <w:rsid w:val="00B90447"/>
    <w:rsid w:val="00B91DCA"/>
    <w:rsid w:val="00B91DF1"/>
    <w:rsid w:val="00B92797"/>
    <w:rsid w:val="00B930A6"/>
    <w:rsid w:val="00B938EF"/>
    <w:rsid w:val="00B939D4"/>
    <w:rsid w:val="00B93D7B"/>
    <w:rsid w:val="00B94151"/>
    <w:rsid w:val="00B952AE"/>
    <w:rsid w:val="00B95DEF"/>
    <w:rsid w:val="00B95F6C"/>
    <w:rsid w:val="00B961D9"/>
    <w:rsid w:val="00B96230"/>
    <w:rsid w:val="00B96300"/>
    <w:rsid w:val="00B96ED7"/>
    <w:rsid w:val="00B96FB4"/>
    <w:rsid w:val="00B9761F"/>
    <w:rsid w:val="00B97765"/>
    <w:rsid w:val="00B978F5"/>
    <w:rsid w:val="00B97A59"/>
    <w:rsid w:val="00B97B3A"/>
    <w:rsid w:val="00B97B74"/>
    <w:rsid w:val="00BA01C5"/>
    <w:rsid w:val="00BA037F"/>
    <w:rsid w:val="00BA1EE0"/>
    <w:rsid w:val="00BA3048"/>
    <w:rsid w:val="00BA3949"/>
    <w:rsid w:val="00BA4690"/>
    <w:rsid w:val="00BA4DD1"/>
    <w:rsid w:val="00BA54B7"/>
    <w:rsid w:val="00BA563E"/>
    <w:rsid w:val="00BA56A9"/>
    <w:rsid w:val="00BA615F"/>
    <w:rsid w:val="00BA629F"/>
    <w:rsid w:val="00BA66F0"/>
    <w:rsid w:val="00BA6893"/>
    <w:rsid w:val="00BA7442"/>
    <w:rsid w:val="00BA794C"/>
    <w:rsid w:val="00BA7A69"/>
    <w:rsid w:val="00BB072E"/>
    <w:rsid w:val="00BB098E"/>
    <w:rsid w:val="00BB0AC3"/>
    <w:rsid w:val="00BB20F4"/>
    <w:rsid w:val="00BB23FE"/>
    <w:rsid w:val="00BB262F"/>
    <w:rsid w:val="00BB29A8"/>
    <w:rsid w:val="00BB29F5"/>
    <w:rsid w:val="00BB4323"/>
    <w:rsid w:val="00BB4881"/>
    <w:rsid w:val="00BB48C2"/>
    <w:rsid w:val="00BB4C72"/>
    <w:rsid w:val="00BB646B"/>
    <w:rsid w:val="00BB661B"/>
    <w:rsid w:val="00BB6722"/>
    <w:rsid w:val="00BB795A"/>
    <w:rsid w:val="00BB79B6"/>
    <w:rsid w:val="00BC00F2"/>
    <w:rsid w:val="00BC0969"/>
    <w:rsid w:val="00BC0F32"/>
    <w:rsid w:val="00BC1BF8"/>
    <w:rsid w:val="00BC2707"/>
    <w:rsid w:val="00BC2838"/>
    <w:rsid w:val="00BC3036"/>
    <w:rsid w:val="00BC309D"/>
    <w:rsid w:val="00BC386B"/>
    <w:rsid w:val="00BC424E"/>
    <w:rsid w:val="00BC4C26"/>
    <w:rsid w:val="00BC4DF3"/>
    <w:rsid w:val="00BC53E3"/>
    <w:rsid w:val="00BC5B21"/>
    <w:rsid w:val="00BC64E6"/>
    <w:rsid w:val="00BC770A"/>
    <w:rsid w:val="00BC771D"/>
    <w:rsid w:val="00BD0143"/>
    <w:rsid w:val="00BD1924"/>
    <w:rsid w:val="00BD25A0"/>
    <w:rsid w:val="00BD31EE"/>
    <w:rsid w:val="00BD3A2A"/>
    <w:rsid w:val="00BD461C"/>
    <w:rsid w:val="00BD4A26"/>
    <w:rsid w:val="00BD4F03"/>
    <w:rsid w:val="00BD577B"/>
    <w:rsid w:val="00BD5D9E"/>
    <w:rsid w:val="00BD64D9"/>
    <w:rsid w:val="00BD6973"/>
    <w:rsid w:val="00BD6C47"/>
    <w:rsid w:val="00BD6D3D"/>
    <w:rsid w:val="00BD7CB6"/>
    <w:rsid w:val="00BE06E1"/>
    <w:rsid w:val="00BE09CD"/>
    <w:rsid w:val="00BE0B46"/>
    <w:rsid w:val="00BE0EFD"/>
    <w:rsid w:val="00BE1DCE"/>
    <w:rsid w:val="00BE1E0B"/>
    <w:rsid w:val="00BE2430"/>
    <w:rsid w:val="00BE2B49"/>
    <w:rsid w:val="00BE2C29"/>
    <w:rsid w:val="00BE327E"/>
    <w:rsid w:val="00BE3611"/>
    <w:rsid w:val="00BE4EA2"/>
    <w:rsid w:val="00BE5CE9"/>
    <w:rsid w:val="00BE5D7C"/>
    <w:rsid w:val="00BE5FFA"/>
    <w:rsid w:val="00BE61BE"/>
    <w:rsid w:val="00BE6475"/>
    <w:rsid w:val="00BE68E0"/>
    <w:rsid w:val="00BE6B9A"/>
    <w:rsid w:val="00BE6E7B"/>
    <w:rsid w:val="00BE7485"/>
    <w:rsid w:val="00BE7AB0"/>
    <w:rsid w:val="00BE7D05"/>
    <w:rsid w:val="00BE7F25"/>
    <w:rsid w:val="00BF0228"/>
    <w:rsid w:val="00BF0567"/>
    <w:rsid w:val="00BF1080"/>
    <w:rsid w:val="00BF27F4"/>
    <w:rsid w:val="00BF2B0D"/>
    <w:rsid w:val="00BF3E17"/>
    <w:rsid w:val="00BF42BB"/>
    <w:rsid w:val="00BF43D1"/>
    <w:rsid w:val="00BF46CF"/>
    <w:rsid w:val="00BF4880"/>
    <w:rsid w:val="00BF49C0"/>
    <w:rsid w:val="00BF4CC7"/>
    <w:rsid w:val="00BF6367"/>
    <w:rsid w:val="00BF63C0"/>
    <w:rsid w:val="00BF6C3F"/>
    <w:rsid w:val="00BF740D"/>
    <w:rsid w:val="00BF7D5C"/>
    <w:rsid w:val="00BF7DC1"/>
    <w:rsid w:val="00C001D7"/>
    <w:rsid w:val="00C00CC8"/>
    <w:rsid w:val="00C0109D"/>
    <w:rsid w:val="00C01C63"/>
    <w:rsid w:val="00C02EA7"/>
    <w:rsid w:val="00C0317D"/>
    <w:rsid w:val="00C034E1"/>
    <w:rsid w:val="00C03D08"/>
    <w:rsid w:val="00C04DCD"/>
    <w:rsid w:val="00C050E1"/>
    <w:rsid w:val="00C0513E"/>
    <w:rsid w:val="00C0599A"/>
    <w:rsid w:val="00C0671F"/>
    <w:rsid w:val="00C067CF"/>
    <w:rsid w:val="00C06AE0"/>
    <w:rsid w:val="00C06DC3"/>
    <w:rsid w:val="00C076D0"/>
    <w:rsid w:val="00C10543"/>
    <w:rsid w:val="00C10992"/>
    <w:rsid w:val="00C109A4"/>
    <w:rsid w:val="00C115FE"/>
    <w:rsid w:val="00C126B4"/>
    <w:rsid w:val="00C13779"/>
    <w:rsid w:val="00C137A9"/>
    <w:rsid w:val="00C1490A"/>
    <w:rsid w:val="00C15090"/>
    <w:rsid w:val="00C155FA"/>
    <w:rsid w:val="00C158E4"/>
    <w:rsid w:val="00C15F5D"/>
    <w:rsid w:val="00C16499"/>
    <w:rsid w:val="00C16C36"/>
    <w:rsid w:val="00C175C4"/>
    <w:rsid w:val="00C20393"/>
    <w:rsid w:val="00C2131F"/>
    <w:rsid w:val="00C221FE"/>
    <w:rsid w:val="00C2369A"/>
    <w:rsid w:val="00C23F26"/>
    <w:rsid w:val="00C24176"/>
    <w:rsid w:val="00C245C7"/>
    <w:rsid w:val="00C246CE"/>
    <w:rsid w:val="00C25393"/>
    <w:rsid w:val="00C25424"/>
    <w:rsid w:val="00C2550E"/>
    <w:rsid w:val="00C2560B"/>
    <w:rsid w:val="00C2564F"/>
    <w:rsid w:val="00C259AF"/>
    <w:rsid w:val="00C26688"/>
    <w:rsid w:val="00C271E6"/>
    <w:rsid w:val="00C272AD"/>
    <w:rsid w:val="00C27976"/>
    <w:rsid w:val="00C302C8"/>
    <w:rsid w:val="00C31623"/>
    <w:rsid w:val="00C31D54"/>
    <w:rsid w:val="00C3237E"/>
    <w:rsid w:val="00C32737"/>
    <w:rsid w:val="00C343D4"/>
    <w:rsid w:val="00C35597"/>
    <w:rsid w:val="00C35AB6"/>
    <w:rsid w:val="00C362C8"/>
    <w:rsid w:val="00C368B7"/>
    <w:rsid w:val="00C36CC8"/>
    <w:rsid w:val="00C40581"/>
    <w:rsid w:val="00C417BB"/>
    <w:rsid w:val="00C41E65"/>
    <w:rsid w:val="00C42741"/>
    <w:rsid w:val="00C43309"/>
    <w:rsid w:val="00C43FBE"/>
    <w:rsid w:val="00C4498E"/>
    <w:rsid w:val="00C45713"/>
    <w:rsid w:val="00C45743"/>
    <w:rsid w:val="00C45DA1"/>
    <w:rsid w:val="00C45E29"/>
    <w:rsid w:val="00C4620E"/>
    <w:rsid w:val="00C46E12"/>
    <w:rsid w:val="00C46EA2"/>
    <w:rsid w:val="00C47258"/>
    <w:rsid w:val="00C476A3"/>
    <w:rsid w:val="00C47928"/>
    <w:rsid w:val="00C47E84"/>
    <w:rsid w:val="00C5099A"/>
    <w:rsid w:val="00C50BA5"/>
    <w:rsid w:val="00C51BBB"/>
    <w:rsid w:val="00C51FF4"/>
    <w:rsid w:val="00C52658"/>
    <w:rsid w:val="00C52A7F"/>
    <w:rsid w:val="00C52CD6"/>
    <w:rsid w:val="00C53E69"/>
    <w:rsid w:val="00C54772"/>
    <w:rsid w:val="00C549A0"/>
    <w:rsid w:val="00C54B70"/>
    <w:rsid w:val="00C5583A"/>
    <w:rsid w:val="00C56FFE"/>
    <w:rsid w:val="00C57110"/>
    <w:rsid w:val="00C571F7"/>
    <w:rsid w:val="00C60383"/>
    <w:rsid w:val="00C61A40"/>
    <w:rsid w:val="00C623FC"/>
    <w:rsid w:val="00C6312D"/>
    <w:rsid w:val="00C63771"/>
    <w:rsid w:val="00C64628"/>
    <w:rsid w:val="00C647AF"/>
    <w:rsid w:val="00C64D3B"/>
    <w:rsid w:val="00C65D50"/>
    <w:rsid w:val="00C6629F"/>
    <w:rsid w:val="00C66417"/>
    <w:rsid w:val="00C66624"/>
    <w:rsid w:val="00C67989"/>
    <w:rsid w:val="00C67CBC"/>
    <w:rsid w:val="00C71D4A"/>
    <w:rsid w:val="00C7217A"/>
    <w:rsid w:val="00C724E1"/>
    <w:rsid w:val="00C72C8C"/>
    <w:rsid w:val="00C7318A"/>
    <w:rsid w:val="00C73647"/>
    <w:rsid w:val="00C744DC"/>
    <w:rsid w:val="00C75182"/>
    <w:rsid w:val="00C753E4"/>
    <w:rsid w:val="00C75878"/>
    <w:rsid w:val="00C760A9"/>
    <w:rsid w:val="00C769A9"/>
    <w:rsid w:val="00C77418"/>
    <w:rsid w:val="00C77661"/>
    <w:rsid w:val="00C77CA2"/>
    <w:rsid w:val="00C8104A"/>
    <w:rsid w:val="00C82548"/>
    <w:rsid w:val="00C82FDC"/>
    <w:rsid w:val="00C83128"/>
    <w:rsid w:val="00C831A7"/>
    <w:rsid w:val="00C834DC"/>
    <w:rsid w:val="00C83AD0"/>
    <w:rsid w:val="00C83C4A"/>
    <w:rsid w:val="00C8477C"/>
    <w:rsid w:val="00C84EC7"/>
    <w:rsid w:val="00C8730D"/>
    <w:rsid w:val="00C9105F"/>
    <w:rsid w:val="00C918FF"/>
    <w:rsid w:val="00C91949"/>
    <w:rsid w:val="00C91959"/>
    <w:rsid w:val="00C91F50"/>
    <w:rsid w:val="00C9532B"/>
    <w:rsid w:val="00C95A03"/>
    <w:rsid w:val="00C95C07"/>
    <w:rsid w:val="00C96A17"/>
    <w:rsid w:val="00C970BC"/>
    <w:rsid w:val="00C97F2F"/>
    <w:rsid w:val="00CA0744"/>
    <w:rsid w:val="00CA1157"/>
    <w:rsid w:val="00CA15B1"/>
    <w:rsid w:val="00CA174E"/>
    <w:rsid w:val="00CA1F4A"/>
    <w:rsid w:val="00CA2144"/>
    <w:rsid w:val="00CA4863"/>
    <w:rsid w:val="00CA583D"/>
    <w:rsid w:val="00CA5961"/>
    <w:rsid w:val="00CA5B2B"/>
    <w:rsid w:val="00CA5B2D"/>
    <w:rsid w:val="00CA6009"/>
    <w:rsid w:val="00CA6838"/>
    <w:rsid w:val="00CA7342"/>
    <w:rsid w:val="00CA78F2"/>
    <w:rsid w:val="00CA7BBC"/>
    <w:rsid w:val="00CB0384"/>
    <w:rsid w:val="00CB0D50"/>
    <w:rsid w:val="00CB2654"/>
    <w:rsid w:val="00CB2665"/>
    <w:rsid w:val="00CB3161"/>
    <w:rsid w:val="00CB3D53"/>
    <w:rsid w:val="00CB4297"/>
    <w:rsid w:val="00CB457F"/>
    <w:rsid w:val="00CB4814"/>
    <w:rsid w:val="00CB5677"/>
    <w:rsid w:val="00CB598D"/>
    <w:rsid w:val="00CB5CE4"/>
    <w:rsid w:val="00CB5E38"/>
    <w:rsid w:val="00CB6804"/>
    <w:rsid w:val="00CB6903"/>
    <w:rsid w:val="00CB692B"/>
    <w:rsid w:val="00CB719B"/>
    <w:rsid w:val="00CB71A3"/>
    <w:rsid w:val="00CB75E0"/>
    <w:rsid w:val="00CB773B"/>
    <w:rsid w:val="00CC0130"/>
    <w:rsid w:val="00CC0206"/>
    <w:rsid w:val="00CC03F2"/>
    <w:rsid w:val="00CC0971"/>
    <w:rsid w:val="00CC0DB4"/>
    <w:rsid w:val="00CC0DB5"/>
    <w:rsid w:val="00CC1FF0"/>
    <w:rsid w:val="00CC21E7"/>
    <w:rsid w:val="00CC30D2"/>
    <w:rsid w:val="00CC3BF3"/>
    <w:rsid w:val="00CC4977"/>
    <w:rsid w:val="00CC4F2F"/>
    <w:rsid w:val="00CC5049"/>
    <w:rsid w:val="00CC59B6"/>
    <w:rsid w:val="00CC656D"/>
    <w:rsid w:val="00CC6EA3"/>
    <w:rsid w:val="00CC7663"/>
    <w:rsid w:val="00CC7958"/>
    <w:rsid w:val="00CC79B9"/>
    <w:rsid w:val="00CD143B"/>
    <w:rsid w:val="00CD1487"/>
    <w:rsid w:val="00CD249A"/>
    <w:rsid w:val="00CD27B6"/>
    <w:rsid w:val="00CD2A59"/>
    <w:rsid w:val="00CD3705"/>
    <w:rsid w:val="00CD3AE2"/>
    <w:rsid w:val="00CD4E5B"/>
    <w:rsid w:val="00CD515D"/>
    <w:rsid w:val="00CD5634"/>
    <w:rsid w:val="00CD57B1"/>
    <w:rsid w:val="00CD5C83"/>
    <w:rsid w:val="00CD5E75"/>
    <w:rsid w:val="00CD6DA2"/>
    <w:rsid w:val="00CD6DBA"/>
    <w:rsid w:val="00CD6F7C"/>
    <w:rsid w:val="00CD7991"/>
    <w:rsid w:val="00CD7DB4"/>
    <w:rsid w:val="00CD7E0E"/>
    <w:rsid w:val="00CE0131"/>
    <w:rsid w:val="00CE1562"/>
    <w:rsid w:val="00CE173A"/>
    <w:rsid w:val="00CE2F1C"/>
    <w:rsid w:val="00CE316F"/>
    <w:rsid w:val="00CE3721"/>
    <w:rsid w:val="00CE3E68"/>
    <w:rsid w:val="00CE4107"/>
    <w:rsid w:val="00CE44B6"/>
    <w:rsid w:val="00CE498B"/>
    <w:rsid w:val="00CE5C89"/>
    <w:rsid w:val="00CE67D7"/>
    <w:rsid w:val="00CE6E20"/>
    <w:rsid w:val="00CE71C0"/>
    <w:rsid w:val="00CE7A53"/>
    <w:rsid w:val="00CE7C95"/>
    <w:rsid w:val="00CF0A87"/>
    <w:rsid w:val="00CF1965"/>
    <w:rsid w:val="00CF19CF"/>
    <w:rsid w:val="00CF1A54"/>
    <w:rsid w:val="00CF1AAC"/>
    <w:rsid w:val="00CF30C4"/>
    <w:rsid w:val="00CF3781"/>
    <w:rsid w:val="00CF3DFE"/>
    <w:rsid w:val="00CF4E34"/>
    <w:rsid w:val="00CF4E35"/>
    <w:rsid w:val="00CF5863"/>
    <w:rsid w:val="00CF6FB0"/>
    <w:rsid w:val="00CF7589"/>
    <w:rsid w:val="00D004F3"/>
    <w:rsid w:val="00D012FC"/>
    <w:rsid w:val="00D028C3"/>
    <w:rsid w:val="00D02977"/>
    <w:rsid w:val="00D02EB3"/>
    <w:rsid w:val="00D03CD0"/>
    <w:rsid w:val="00D04423"/>
    <w:rsid w:val="00D0492E"/>
    <w:rsid w:val="00D04A6F"/>
    <w:rsid w:val="00D06114"/>
    <w:rsid w:val="00D065C2"/>
    <w:rsid w:val="00D0695E"/>
    <w:rsid w:val="00D06BDB"/>
    <w:rsid w:val="00D07CC3"/>
    <w:rsid w:val="00D07D17"/>
    <w:rsid w:val="00D1000B"/>
    <w:rsid w:val="00D1027D"/>
    <w:rsid w:val="00D10636"/>
    <w:rsid w:val="00D112BE"/>
    <w:rsid w:val="00D1191D"/>
    <w:rsid w:val="00D119B6"/>
    <w:rsid w:val="00D1247B"/>
    <w:rsid w:val="00D127C1"/>
    <w:rsid w:val="00D12A3E"/>
    <w:rsid w:val="00D12BD5"/>
    <w:rsid w:val="00D14581"/>
    <w:rsid w:val="00D15DC5"/>
    <w:rsid w:val="00D162B8"/>
    <w:rsid w:val="00D17CE7"/>
    <w:rsid w:val="00D17D7D"/>
    <w:rsid w:val="00D200B6"/>
    <w:rsid w:val="00D2053F"/>
    <w:rsid w:val="00D21E35"/>
    <w:rsid w:val="00D221CF"/>
    <w:rsid w:val="00D223B9"/>
    <w:rsid w:val="00D23988"/>
    <w:rsid w:val="00D23D85"/>
    <w:rsid w:val="00D24065"/>
    <w:rsid w:val="00D2414C"/>
    <w:rsid w:val="00D252A7"/>
    <w:rsid w:val="00D2549E"/>
    <w:rsid w:val="00D25C11"/>
    <w:rsid w:val="00D25C93"/>
    <w:rsid w:val="00D260BD"/>
    <w:rsid w:val="00D2658D"/>
    <w:rsid w:val="00D276E6"/>
    <w:rsid w:val="00D277AF"/>
    <w:rsid w:val="00D30645"/>
    <w:rsid w:val="00D3073D"/>
    <w:rsid w:val="00D317AF"/>
    <w:rsid w:val="00D34C17"/>
    <w:rsid w:val="00D34EE2"/>
    <w:rsid w:val="00D34F89"/>
    <w:rsid w:val="00D36457"/>
    <w:rsid w:val="00D369D3"/>
    <w:rsid w:val="00D37656"/>
    <w:rsid w:val="00D378E7"/>
    <w:rsid w:val="00D406B4"/>
    <w:rsid w:val="00D40F47"/>
    <w:rsid w:val="00D41741"/>
    <w:rsid w:val="00D42720"/>
    <w:rsid w:val="00D42C03"/>
    <w:rsid w:val="00D43EAB"/>
    <w:rsid w:val="00D44070"/>
    <w:rsid w:val="00D4489F"/>
    <w:rsid w:val="00D44919"/>
    <w:rsid w:val="00D44F81"/>
    <w:rsid w:val="00D45387"/>
    <w:rsid w:val="00D45ABC"/>
    <w:rsid w:val="00D45FBA"/>
    <w:rsid w:val="00D461FE"/>
    <w:rsid w:val="00D469FE"/>
    <w:rsid w:val="00D46E58"/>
    <w:rsid w:val="00D47706"/>
    <w:rsid w:val="00D47EFF"/>
    <w:rsid w:val="00D50320"/>
    <w:rsid w:val="00D510DC"/>
    <w:rsid w:val="00D5306A"/>
    <w:rsid w:val="00D53983"/>
    <w:rsid w:val="00D54C04"/>
    <w:rsid w:val="00D55540"/>
    <w:rsid w:val="00D55A59"/>
    <w:rsid w:val="00D562EF"/>
    <w:rsid w:val="00D566B2"/>
    <w:rsid w:val="00D56888"/>
    <w:rsid w:val="00D56BFD"/>
    <w:rsid w:val="00D56C8B"/>
    <w:rsid w:val="00D602F9"/>
    <w:rsid w:val="00D60B93"/>
    <w:rsid w:val="00D60F82"/>
    <w:rsid w:val="00D61F25"/>
    <w:rsid w:val="00D622C0"/>
    <w:rsid w:val="00D63A5B"/>
    <w:rsid w:val="00D63A76"/>
    <w:rsid w:val="00D63EFD"/>
    <w:rsid w:val="00D6433B"/>
    <w:rsid w:val="00D6444C"/>
    <w:rsid w:val="00D64B21"/>
    <w:rsid w:val="00D661C9"/>
    <w:rsid w:val="00D665FD"/>
    <w:rsid w:val="00D66793"/>
    <w:rsid w:val="00D6723C"/>
    <w:rsid w:val="00D67672"/>
    <w:rsid w:val="00D67951"/>
    <w:rsid w:val="00D70109"/>
    <w:rsid w:val="00D71690"/>
    <w:rsid w:val="00D724CE"/>
    <w:rsid w:val="00D7266D"/>
    <w:rsid w:val="00D73695"/>
    <w:rsid w:val="00D741B5"/>
    <w:rsid w:val="00D74F9F"/>
    <w:rsid w:val="00D75653"/>
    <w:rsid w:val="00D756D9"/>
    <w:rsid w:val="00D75BF3"/>
    <w:rsid w:val="00D75D96"/>
    <w:rsid w:val="00D764A5"/>
    <w:rsid w:val="00D76C63"/>
    <w:rsid w:val="00D80D08"/>
    <w:rsid w:val="00D80DAD"/>
    <w:rsid w:val="00D80E3C"/>
    <w:rsid w:val="00D81CA3"/>
    <w:rsid w:val="00D8272B"/>
    <w:rsid w:val="00D83367"/>
    <w:rsid w:val="00D842DB"/>
    <w:rsid w:val="00D846F8"/>
    <w:rsid w:val="00D84995"/>
    <w:rsid w:val="00D85288"/>
    <w:rsid w:val="00D85835"/>
    <w:rsid w:val="00D877F9"/>
    <w:rsid w:val="00D87959"/>
    <w:rsid w:val="00D87AA0"/>
    <w:rsid w:val="00D87D1F"/>
    <w:rsid w:val="00D908ED"/>
    <w:rsid w:val="00D91A7F"/>
    <w:rsid w:val="00D91B56"/>
    <w:rsid w:val="00D91F34"/>
    <w:rsid w:val="00D92183"/>
    <w:rsid w:val="00D927E1"/>
    <w:rsid w:val="00D93F9F"/>
    <w:rsid w:val="00D9494B"/>
    <w:rsid w:val="00D94C76"/>
    <w:rsid w:val="00D954A4"/>
    <w:rsid w:val="00D954A8"/>
    <w:rsid w:val="00D95713"/>
    <w:rsid w:val="00D95A29"/>
    <w:rsid w:val="00D95CA9"/>
    <w:rsid w:val="00D95F41"/>
    <w:rsid w:val="00D9688C"/>
    <w:rsid w:val="00D968B6"/>
    <w:rsid w:val="00D97359"/>
    <w:rsid w:val="00DA07FE"/>
    <w:rsid w:val="00DA2EC9"/>
    <w:rsid w:val="00DA39E4"/>
    <w:rsid w:val="00DA445A"/>
    <w:rsid w:val="00DA50F7"/>
    <w:rsid w:val="00DA5572"/>
    <w:rsid w:val="00DA5585"/>
    <w:rsid w:val="00DA66E8"/>
    <w:rsid w:val="00DA744B"/>
    <w:rsid w:val="00DA7ED8"/>
    <w:rsid w:val="00DB1039"/>
    <w:rsid w:val="00DB13B3"/>
    <w:rsid w:val="00DB1C5E"/>
    <w:rsid w:val="00DB2240"/>
    <w:rsid w:val="00DB2661"/>
    <w:rsid w:val="00DB2BD1"/>
    <w:rsid w:val="00DB2D2E"/>
    <w:rsid w:val="00DB3337"/>
    <w:rsid w:val="00DB3530"/>
    <w:rsid w:val="00DB5357"/>
    <w:rsid w:val="00DB6627"/>
    <w:rsid w:val="00DB7563"/>
    <w:rsid w:val="00DB7701"/>
    <w:rsid w:val="00DC01D4"/>
    <w:rsid w:val="00DC06CF"/>
    <w:rsid w:val="00DC1204"/>
    <w:rsid w:val="00DC19B9"/>
    <w:rsid w:val="00DC1BED"/>
    <w:rsid w:val="00DC1FAD"/>
    <w:rsid w:val="00DC2C17"/>
    <w:rsid w:val="00DC35CD"/>
    <w:rsid w:val="00DC376A"/>
    <w:rsid w:val="00DC3771"/>
    <w:rsid w:val="00DC4109"/>
    <w:rsid w:val="00DC4BDF"/>
    <w:rsid w:val="00DC4D61"/>
    <w:rsid w:val="00DC4F0C"/>
    <w:rsid w:val="00DC6744"/>
    <w:rsid w:val="00DC6833"/>
    <w:rsid w:val="00DC6C1C"/>
    <w:rsid w:val="00DC6EA3"/>
    <w:rsid w:val="00DC78CB"/>
    <w:rsid w:val="00DD0B2B"/>
    <w:rsid w:val="00DD0F64"/>
    <w:rsid w:val="00DD10A3"/>
    <w:rsid w:val="00DD10DB"/>
    <w:rsid w:val="00DD2218"/>
    <w:rsid w:val="00DD3E24"/>
    <w:rsid w:val="00DD46BA"/>
    <w:rsid w:val="00DD4D09"/>
    <w:rsid w:val="00DD6513"/>
    <w:rsid w:val="00DD6670"/>
    <w:rsid w:val="00DD72C7"/>
    <w:rsid w:val="00DD781F"/>
    <w:rsid w:val="00DE034E"/>
    <w:rsid w:val="00DE151C"/>
    <w:rsid w:val="00DE1567"/>
    <w:rsid w:val="00DE1FF3"/>
    <w:rsid w:val="00DE33F7"/>
    <w:rsid w:val="00DE3F96"/>
    <w:rsid w:val="00DE41D8"/>
    <w:rsid w:val="00DE49A4"/>
    <w:rsid w:val="00DE4A72"/>
    <w:rsid w:val="00DE4D24"/>
    <w:rsid w:val="00DE5CB2"/>
    <w:rsid w:val="00DE5F62"/>
    <w:rsid w:val="00DE622B"/>
    <w:rsid w:val="00DE69CC"/>
    <w:rsid w:val="00DE715D"/>
    <w:rsid w:val="00DE716C"/>
    <w:rsid w:val="00DE737B"/>
    <w:rsid w:val="00DE7CC5"/>
    <w:rsid w:val="00DF016C"/>
    <w:rsid w:val="00DF0EFF"/>
    <w:rsid w:val="00DF10A8"/>
    <w:rsid w:val="00DF1307"/>
    <w:rsid w:val="00DF1930"/>
    <w:rsid w:val="00DF228D"/>
    <w:rsid w:val="00DF2A08"/>
    <w:rsid w:val="00DF2FDB"/>
    <w:rsid w:val="00DF32B3"/>
    <w:rsid w:val="00DF33C6"/>
    <w:rsid w:val="00DF369B"/>
    <w:rsid w:val="00DF62D5"/>
    <w:rsid w:val="00DF6879"/>
    <w:rsid w:val="00DF6AB0"/>
    <w:rsid w:val="00DF6B1E"/>
    <w:rsid w:val="00DF7C97"/>
    <w:rsid w:val="00E004CA"/>
    <w:rsid w:val="00E01241"/>
    <w:rsid w:val="00E015F5"/>
    <w:rsid w:val="00E01879"/>
    <w:rsid w:val="00E022BD"/>
    <w:rsid w:val="00E038ED"/>
    <w:rsid w:val="00E05853"/>
    <w:rsid w:val="00E059D9"/>
    <w:rsid w:val="00E05A6F"/>
    <w:rsid w:val="00E05EDA"/>
    <w:rsid w:val="00E05F66"/>
    <w:rsid w:val="00E064DD"/>
    <w:rsid w:val="00E0770F"/>
    <w:rsid w:val="00E108E0"/>
    <w:rsid w:val="00E10A80"/>
    <w:rsid w:val="00E10AF3"/>
    <w:rsid w:val="00E10E2B"/>
    <w:rsid w:val="00E11A3E"/>
    <w:rsid w:val="00E11A85"/>
    <w:rsid w:val="00E11B93"/>
    <w:rsid w:val="00E12400"/>
    <w:rsid w:val="00E12565"/>
    <w:rsid w:val="00E12577"/>
    <w:rsid w:val="00E12BF1"/>
    <w:rsid w:val="00E12FEC"/>
    <w:rsid w:val="00E14E2F"/>
    <w:rsid w:val="00E15028"/>
    <w:rsid w:val="00E15116"/>
    <w:rsid w:val="00E155B3"/>
    <w:rsid w:val="00E203DE"/>
    <w:rsid w:val="00E21285"/>
    <w:rsid w:val="00E218EE"/>
    <w:rsid w:val="00E225AF"/>
    <w:rsid w:val="00E23086"/>
    <w:rsid w:val="00E2396D"/>
    <w:rsid w:val="00E24688"/>
    <w:rsid w:val="00E24D73"/>
    <w:rsid w:val="00E25851"/>
    <w:rsid w:val="00E269A2"/>
    <w:rsid w:val="00E26A09"/>
    <w:rsid w:val="00E271C1"/>
    <w:rsid w:val="00E274C2"/>
    <w:rsid w:val="00E279EE"/>
    <w:rsid w:val="00E30070"/>
    <w:rsid w:val="00E326B6"/>
    <w:rsid w:val="00E32850"/>
    <w:rsid w:val="00E3285D"/>
    <w:rsid w:val="00E32A01"/>
    <w:rsid w:val="00E33076"/>
    <w:rsid w:val="00E331C8"/>
    <w:rsid w:val="00E3480B"/>
    <w:rsid w:val="00E3538D"/>
    <w:rsid w:val="00E35577"/>
    <w:rsid w:val="00E3600C"/>
    <w:rsid w:val="00E360D8"/>
    <w:rsid w:val="00E361BC"/>
    <w:rsid w:val="00E37AC8"/>
    <w:rsid w:val="00E37D28"/>
    <w:rsid w:val="00E37D97"/>
    <w:rsid w:val="00E40744"/>
    <w:rsid w:val="00E412DB"/>
    <w:rsid w:val="00E41F70"/>
    <w:rsid w:val="00E4248B"/>
    <w:rsid w:val="00E426C4"/>
    <w:rsid w:val="00E42E27"/>
    <w:rsid w:val="00E43C21"/>
    <w:rsid w:val="00E43EF9"/>
    <w:rsid w:val="00E446E1"/>
    <w:rsid w:val="00E451E9"/>
    <w:rsid w:val="00E45235"/>
    <w:rsid w:val="00E456DF"/>
    <w:rsid w:val="00E4687A"/>
    <w:rsid w:val="00E46F56"/>
    <w:rsid w:val="00E47098"/>
    <w:rsid w:val="00E47858"/>
    <w:rsid w:val="00E4794B"/>
    <w:rsid w:val="00E50276"/>
    <w:rsid w:val="00E509F7"/>
    <w:rsid w:val="00E51523"/>
    <w:rsid w:val="00E5170A"/>
    <w:rsid w:val="00E52C32"/>
    <w:rsid w:val="00E53C84"/>
    <w:rsid w:val="00E54445"/>
    <w:rsid w:val="00E5462B"/>
    <w:rsid w:val="00E549BD"/>
    <w:rsid w:val="00E550D9"/>
    <w:rsid w:val="00E56044"/>
    <w:rsid w:val="00E563EE"/>
    <w:rsid w:val="00E574FC"/>
    <w:rsid w:val="00E579AA"/>
    <w:rsid w:val="00E60135"/>
    <w:rsid w:val="00E60E41"/>
    <w:rsid w:val="00E617DC"/>
    <w:rsid w:val="00E61927"/>
    <w:rsid w:val="00E61EEE"/>
    <w:rsid w:val="00E62644"/>
    <w:rsid w:val="00E62C0B"/>
    <w:rsid w:val="00E62CA7"/>
    <w:rsid w:val="00E6351A"/>
    <w:rsid w:val="00E64934"/>
    <w:rsid w:val="00E64A61"/>
    <w:rsid w:val="00E6536F"/>
    <w:rsid w:val="00E65F17"/>
    <w:rsid w:val="00E663B7"/>
    <w:rsid w:val="00E67EDD"/>
    <w:rsid w:val="00E70211"/>
    <w:rsid w:val="00E702C1"/>
    <w:rsid w:val="00E70A64"/>
    <w:rsid w:val="00E70F2D"/>
    <w:rsid w:val="00E711BD"/>
    <w:rsid w:val="00E7145E"/>
    <w:rsid w:val="00E7172B"/>
    <w:rsid w:val="00E718FF"/>
    <w:rsid w:val="00E719AE"/>
    <w:rsid w:val="00E72498"/>
    <w:rsid w:val="00E72C8D"/>
    <w:rsid w:val="00E72F76"/>
    <w:rsid w:val="00E745B8"/>
    <w:rsid w:val="00E75193"/>
    <w:rsid w:val="00E755B4"/>
    <w:rsid w:val="00E75F74"/>
    <w:rsid w:val="00E76E6B"/>
    <w:rsid w:val="00E776E4"/>
    <w:rsid w:val="00E80766"/>
    <w:rsid w:val="00E81053"/>
    <w:rsid w:val="00E81291"/>
    <w:rsid w:val="00E8139C"/>
    <w:rsid w:val="00E81525"/>
    <w:rsid w:val="00E81EC1"/>
    <w:rsid w:val="00E8296D"/>
    <w:rsid w:val="00E82B2D"/>
    <w:rsid w:val="00E83025"/>
    <w:rsid w:val="00E83E58"/>
    <w:rsid w:val="00E846A1"/>
    <w:rsid w:val="00E84E23"/>
    <w:rsid w:val="00E85F77"/>
    <w:rsid w:val="00E87629"/>
    <w:rsid w:val="00E87A51"/>
    <w:rsid w:val="00E87C7C"/>
    <w:rsid w:val="00E901A3"/>
    <w:rsid w:val="00E901AD"/>
    <w:rsid w:val="00E901EC"/>
    <w:rsid w:val="00E9055C"/>
    <w:rsid w:val="00E91338"/>
    <w:rsid w:val="00E915A7"/>
    <w:rsid w:val="00E91BEB"/>
    <w:rsid w:val="00E922E8"/>
    <w:rsid w:val="00E92987"/>
    <w:rsid w:val="00E942A2"/>
    <w:rsid w:val="00E94911"/>
    <w:rsid w:val="00E9494C"/>
    <w:rsid w:val="00E9635C"/>
    <w:rsid w:val="00E96378"/>
    <w:rsid w:val="00E965F8"/>
    <w:rsid w:val="00E9738D"/>
    <w:rsid w:val="00EA0A15"/>
    <w:rsid w:val="00EA1F14"/>
    <w:rsid w:val="00EA2885"/>
    <w:rsid w:val="00EA2A04"/>
    <w:rsid w:val="00EA2D4C"/>
    <w:rsid w:val="00EA3143"/>
    <w:rsid w:val="00EA3C48"/>
    <w:rsid w:val="00EA53C1"/>
    <w:rsid w:val="00EA549F"/>
    <w:rsid w:val="00EA57A5"/>
    <w:rsid w:val="00EA59F1"/>
    <w:rsid w:val="00EA66E2"/>
    <w:rsid w:val="00EA68FC"/>
    <w:rsid w:val="00EA7701"/>
    <w:rsid w:val="00EB0468"/>
    <w:rsid w:val="00EB092A"/>
    <w:rsid w:val="00EB09BB"/>
    <w:rsid w:val="00EB0B55"/>
    <w:rsid w:val="00EB1516"/>
    <w:rsid w:val="00EB172C"/>
    <w:rsid w:val="00EB17C6"/>
    <w:rsid w:val="00EB1966"/>
    <w:rsid w:val="00EB25E4"/>
    <w:rsid w:val="00EB276F"/>
    <w:rsid w:val="00EB295A"/>
    <w:rsid w:val="00EB2D4B"/>
    <w:rsid w:val="00EB3241"/>
    <w:rsid w:val="00EB3E6F"/>
    <w:rsid w:val="00EB3EEA"/>
    <w:rsid w:val="00EB422A"/>
    <w:rsid w:val="00EB4F8C"/>
    <w:rsid w:val="00EB52C0"/>
    <w:rsid w:val="00EB5686"/>
    <w:rsid w:val="00EB587B"/>
    <w:rsid w:val="00EB5CF1"/>
    <w:rsid w:val="00EB5D7A"/>
    <w:rsid w:val="00EB649C"/>
    <w:rsid w:val="00EB675D"/>
    <w:rsid w:val="00EB676D"/>
    <w:rsid w:val="00EB69A7"/>
    <w:rsid w:val="00EB6A81"/>
    <w:rsid w:val="00EB6D40"/>
    <w:rsid w:val="00EB6F70"/>
    <w:rsid w:val="00EB7137"/>
    <w:rsid w:val="00EB7563"/>
    <w:rsid w:val="00EB7CF0"/>
    <w:rsid w:val="00EB7D66"/>
    <w:rsid w:val="00EB7FBF"/>
    <w:rsid w:val="00EC01A5"/>
    <w:rsid w:val="00EC1EA3"/>
    <w:rsid w:val="00EC2745"/>
    <w:rsid w:val="00EC3C24"/>
    <w:rsid w:val="00EC461B"/>
    <w:rsid w:val="00EC6180"/>
    <w:rsid w:val="00EC6686"/>
    <w:rsid w:val="00EC7957"/>
    <w:rsid w:val="00ED0340"/>
    <w:rsid w:val="00ED09E9"/>
    <w:rsid w:val="00ED0C73"/>
    <w:rsid w:val="00ED0F8C"/>
    <w:rsid w:val="00ED1603"/>
    <w:rsid w:val="00ED17C9"/>
    <w:rsid w:val="00ED1E8A"/>
    <w:rsid w:val="00ED1FB9"/>
    <w:rsid w:val="00ED233F"/>
    <w:rsid w:val="00ED2828"/>
    <w:rsid w:val="00ED3397"/>
    <w:rsid w:val="00ED3A23"/>
    <w:rsid w:val="00ED3E95"/>
    <w:rsid w:val="00ED4764"/>
    <w:rsid w:val="00ED4965"/>
    <w:rsid w:val="00ED4FC8"/>
    <w:rsid w:val="00ED562B"/>
    <w:rsid w:val="00ED5EC2"/>
    <w:rsid w:val="00ED6767"/>
    <w:rsid w:val="00ED6B40"/>
    <w:rsid w:val="00ED6B53"/>
    <w:rsid w:val="00ED6ED4"/>
    <w:rsid w:val="00ED7A26"/>
    <w:rsid w:val="00ED7A5D"/>
    <w:rsid w:val="00EE2417"/>
    <w:rsid w:val="00EE2736"/>
    <w:rsid w:val="00EE29D8"/>
    <w:rsid w:val="00EE30E9"/>
    <w:rsid w:val="00EE33D2"/>
    <w:rsid w:val="00EE3418"/>
    <w:rsid w:val="00EE38E8"/>
    <w:rsid w:val="00EE3E85"/>
    <w:rsid w:val="00EE5189"/>
    <w:rsid w:val="00EE54BB"/>
    <w:rsid w:val="00EE6059"/>
    <w:rsid w:val="00EE6200"/>
    <w:rsid w:val="00EE6209"/>
    <w:rsid w:val="00EE7DC1"/>
    <w:rsid w:val="00EF0A15"/>
    <w:rsid w:val="00EF14D7"/>
    <w:rsid w:val="00EF1740"/>
    <w:rsid w:val="00EF2B85"/>
    <w:rsid w:val="00EF2C7F"/>
    <w:rsid w:val="00EF2E86"/>
    <w:rsid w:val="00EF3D64"/>
    <w:rsid w:val="00EF425D"/>
    <w:rsid w:val="00EF4312"/>
    <w:rsid w:val="00EF44AE"/>
    <w:rsid w:val="00EF5136"/>
    <w:rsid w:val="00EF55FC"/>
    <w:rsid w:val="00EF5618"/>
    <w:rsid w:val="00EF5D0E"/>
    <w:rsid w:val="00EF5D93"/>
    <w:rsid w:val="00EF6690"/>
    <w:rsid w:val="00EF67F8"/>
    <w:rsid w:val="00EF6F04"/>
    <w:rsid w:val="00EF7776"/>
    <w:rsid w:val="00EF7C90"/>
    <w:rsid w:val="00F00486"/>
    <w:rsid w:val="00F00DA7"/>
    <w:rsid w:val="00F03FAF"/>
    <w:rsid w:val="00F044FE"/>
    <w:rsid w:val="00F050AB"/>
    <w:rsid w:val="00F052BD"/>
    <w:rsid w:val="00F05759"/>
    <w:rsid w:val="00F0582E"/>
    <w:rsid w:val="00F064C8"/>
    <w:rsid w:val="00F06D34"/>
    <w:rsid w:val="00F072FB"/>
    <w:rsid w:val="00F07306"/>
    <w:rsid w:val="00F1058B"/>
    <w:rsid w:val="00F10C57"/>
    <w:rsid w:val="00F10CAD"/>
    <w:rsid w:val="00F10E64"/>
    <w:rsid w:val="00F11477"/>
    <w:rsid w:val="00F114D4"/>
    <w:rsid w:val="00F1151C"/>
    <w:rsid w:val="00F1199D"/>
    <w:rsid w:val="00F11C89"/>
    <w:rsid w:val="00F12BB7"/>
    <w:rsid w:val="00F133A2"/>
    <w:rsid w:val="00F13C3A"/>
    <w:rsid w:val="00F14B7D"/>
    <w:rsid w:val="00F14F59"/>
    <w:rsid w:val="00F1517D"/>
    <w:rsid w:val="00F15E5B"/>
    <w:rsid w:val="00F167DC"/>
    <w:rsid w:val="00F1687C"/>
    <w:rsid w:val="00F16B6E"/>
    <w:rsid w:val="00F20FD7"/>
    <w:rsid w:val="00F218E2"/>
    <w:rsid w:val="00F2200E"/>
    <w:rsid w:val="00F2323F"/>
    <w:rsid w:val="00F24325"/>
    <w:rsid w:val="00F24BF0"/>
    <w:rsid w:val="00F24D60"/>
    <w:rsid w:val="00F2506A"/>
    <w:rsid w:val="00F251AF"/>
    <w:rsid w:val="00F25439"/>
    <w:rsid w:val="00F257C9"/>
    <w:rsid w:val="00F259E5"/>
    <w:rsid w:val="00F261B1"/>
    <w:rsid w:val="00F2652A"/>
    <w:rsid w:val="00F26EAF"/>
    <w:rsid w:val="00F27072"/>
    <w:rsid w:val="00F27774"/>
    <w:rsid w:val="00F27D1D"/>
    <w:rsid w:val="00F27F23"/>
    <w:rsid w:val="00F300B4"/>
    <w:rsid w:val="00F31D2C"/>
    <w:rsid w:val="00F32397"/>
    <w:rsid w:val="00F35D55"/>
    <w:rsid w:val="00F36FE5"/>
    <w:rsid w:val="00F378F6"/>
    <w:rsid w:val="00F37C2C"/>
    <w:rsid w:val="00F40DF9"/>
    <w:rsid w:val="00F41116"/>
    <w:rsid w:val="00F41660"/>
    <w:rsid w:val="00F420D3"/>
    <w:rsid w:val="00F42DFF"/>
    <w:rsid w:val="00F42E8D"/>
    <w:rsid w:val="00F42F0A"/>
    <w:rsid w:val="00F44C6F"/>
    <w:rsid w:val="00F46C8C"/>
    <w:rsid w:val="00F46DE3"/>
    <w:rsid w:val="00F46EA9"/>
    <w:rsid w:val="00F473D4"/>
    <w:rsid w:val="00F47B7D"/>
    <w:rsid w:val="00F47BDF"/>
    <w:rsid w:val="00F47F23"/>
    <w:rsid w:val="00F5031A"/>
    <w:rsid w:val="00F50808"/>
    <w:rsid w:val="00F52DF6"/>
    <w:rsid w:val="00F538C6"/>
    <w:rsid w:val="00F54166"/>
    <w:rsid w:val="00F5420D"/>
    <w:rsid w:val="00F545F8"/>
    <w:rsid w:val="00F54A30"/>
    <w:rsid w:val="00F55870"/>
    <w:rsid w:val="00F55BBB"/>
    <w:rsid w:val="00F55C4D"/>
    <w:rsid w:val="00F56099"/>
    <w:rsid w:val="00F566AE"/>
    <w:rsid w:val="00F5682E"/>
    <w:rsid w:val="00F57968"/>
    <w:rsid w:val="00F57BD6"/>
    <w:rsid w:val="00F60DA1"/>
    <w:rsid w:val="00F60F9F"/>
    <w:rsid w:val="00F63B49"/>
    <w:rsid w:val="00F63D31"/>
    <w:rsid w:val="00F64AAF"/>
    <w:rsid w:val="00F64B30"/>
    <w:rsid w:val="00F6510F"/>
    <w:rsid w:val="00F66A67"/>
    <w:rsid w:val="00F672E9"/>
    <w:rsid w:val="00F70460"/>
    <w:rsid w:val="00F70922"/>
    <w:rsid w:val="00F73350"/>
    <w:rsid w:val="00F73657"/>
    <w:rsid w:val="00F73D76"/>
    <w:rsid w:val="00F74876"/>
    <w:rsid w:val="00F752B2"/>
    <w:rsid w:val="00F75B2D"/>
    <w:rsid w:val="00F75BDE"/>
    <w:rsid w:val="00F76218"/>
    <w:rsid w:val="00F76958"/>
    <w:rsid w:val="00F7752D"/>
    <w:rsid w:val="00F777DD"/>
    <w:rsid w:val="00F77B27"/>
    <w:rsid w:val="00F804D9"/>
    <w:rsid w:val="00F80A24"/>
    <w:rsid w:val="00F81D59"/>
    <w:rsid w:val="00F825BE"/>
    <w:rsid w:val="00F82DFE"/>
    <w:rsid w:val="00F83044"/>
    <w:rsid w:val="00F831EA"/>
    <w:rsid w:val="00F834B8"/>
    <w:rsid w:val="00F8356A"/>
    <w:rsid w:val="00F840F3"/>
    <w:rsid w:val="00F84B50"/>
    <w:rsid w:val="00F8524C"/>
    <w:rsid w:val="00F85287"/>
    <w:rsid w:val="00F85519"/>
    <w:rsid w:val="00F879C4"/>
    <w:rsid w:val="00F90643"/>
    <w:rsid w:val="00F9088B"/>
    <w:rsid w:val="00F9141C"/>
    <w:rsid w:val="00F91723"/>
    <w:rsid w:val="00F91E84"/>
    <w:rsid w:val="00F92758"/>
    <w:rsid w:val="00F92A24"/>
    <w:rsid w:val="00F92D90"/>
    <w:rsid w:val="00F93708"/>
    <w:rsid w:val="00F93749"/>
    <w:rsid w:val="00F93BDD"/>
    <w:rsid w:val="00F93DC9"/>
    <w:rsid w:val="00F93F81"/>
    <w:rsid w:val="00F93FBF"/>
    <w:rsid w:val="00F94830"/>
    <w:rsid w:val="00F95654"/>
    <w:rsid w:val="00F958BC"/>
    <w:rsid w:val="00F95C8C"/>
    <w:rsid w:val="00F95DF3"/>
    <w:rsid w:val="00F96F26"/>
    <w:rsid w:val="00F9762A"/>
    <w:rsid w:val="00F97F98"/>
    <w:rsid w:val="00FA03E0"/>
    <w:rsid w:val="00FA04D6"/>
    <w:rsid w:val="00FA073E"/>
    <w:rsid w:val="00FA1DF4"/>
    <w:rsid w:val="00FA2C01"/>
    <w:rsid w:val="00FA2CED"/>
    <w:rsid w:val="00FA2F09"/>
    <w:rsid w:val="00FA2F0F"/>
    <w:rsid w:val="00FA308E"/>
    <w:rsid w:val="00FA3BE0"/>
    <w:rsid w:val="00FA4E7E"/>
    <w:rsid w:val="00FA5D0B"/>
    <w:rsid w:val="00FA6C02"/>
    <w:rsid w:val="00FA740B"/>
    <w:rsid w:val="00FA75FE"/>
    <w:rsid w:val="00FB07D9"/>
    <w:rsid w:val="00FB0DB9"/>
    <w:rsid w:val="00FB0FB8"/>
    <w:rsid w:val="00FB19A5"/>
    <w:rsid w:val="00FB2075"/>
    <w:rsid w:val="00FB2513"/>
    <w:rsid w:val="00FB264E"/>
    <w:rsid w:val="00FB2BA0"/>
    <w:rsid w:val="00FB3389"/>
    <w:rsid w:val="00FB429C"/>
    <w:rsid w:val="00FB49BE"/>
    <w:rsid w:val="00FB4BD0"/>
    <w:rsid w:val="00FB57A9"/>
    <w:rsid w:val="00FB5E2D"/>
    <w:rsid w:val="00FB6280"/>
    <w:rsid w:val="00FB6D23"/>
    <w:rsid w:val="00FB7053"/>
    <w:rsid w:val="00FB7538"/>
    <w:rsid w:val="00FB7C95"/>
    <w:rsid w:val="00FC04A0"/>
    <w:rsid w:val="00FC1442"/>
    <w:rsid w:val="00FC1A5B"/>
    <w:rsid w:val="00FC20D0"/>
    <w:rsid w:val="00FC267C"/>
    <w:rsid w:val="00FC35DD"/>
    <w:rsid w:val="00FC3B78"/>
    <w:rsid w:val="00FC3F0F"/>
    <w:rsid w:val="00FC40C0"/>
    <w:rsid w:val="00FC54CE"/>
    <w:rsid w:val="00FC5647"/>
    <w:rsid w:val="00FC56D9"/>
    <w:rsid w:val="00FC622A"/>
    <w:rsid w:val="00FC6817"/>
    <w:rsid w:val="00FC697E"/>
    <w:rsid w:val="00FC6F7B"/>
    <w:rsid w:val="00FC6FF5"/>
    <w:rsid w:val="00FC7B05"/>
    <w:rsid w:val="00FD09F2"/>
    <w:rsid w:val="00FD0A22"/>
    <w:rsid w:val="00FD1475"/>
    <w:rsid w:val="00FD1F7E"/>
    <w:rsid w:val="00FD2AD3"/>
    <w:rsid w:val="00FD3C29"/>
    <w:rsid w:val="00FD3F80"/>
    <w:rsid w:val="00FD508A"/>
    <w:rsid w:val="00FD51B4"/>
    <w:rsid w:val="00FD683A"/>
    <w:rsid w:val="00FD6B56"/>
    <w:rsid w:val="00FD7415"/>
    <w:rsid w:val="00FD748E"/>
    <w:rsid w:val="00FE0316"/>
    <w:rsid w:val="00FE07B9"/>
    <w:rsid w:val="00FE0A89"/>
    <w:rsid w:val="00FE1409"/>
    <w:rsid w:val="00FE1798"/>
    <w:rsid w:val="00FE1A8E"/>
    <w:rsid w:val="00FE2695"/>
    <w:rsid w:val="00FE2982"/>
    <w:rsid w:val="00FE2A25"/>
    <w:rsid w:val="00FE3FBB"/>
    <w:rsid w:val="00FE489F"/>
    <w:rsid w:val="00FE496F"/>
    <w:rsid w:val="00FE5793"/>
    <w:rsid w:val="00FE5868"/>
    <w:rsid w:val="00FE62DF"/>
    <w:rsid w:val="00FE71EC"/>
    <w:rsid w:val="00FE765E"/>
    <w:rsid w:val="00FE7974"/>
    <w:rsid w:val="00FE7AC3"/>
    <w:rsid w:val="00FF0257"/>
    <w:rsid w:val="00FF12C8"/>
    <w:rsid w:val="00FF14A2"/>
    <w:rsid w:val="00FF292E"/>
    <w:rsid w:val="00FF299E"/>
    <w:rsid w:val="00FF330B"/>
    <w:rsid w:val="00FF3B2A"/>
    <w:rsid w:val="00FF3ED1"/>
    <w:rsid w:val="00FF436A"/>
    <w:rsid w:val="00FF4849"/>
    <w:rsid w:val="00FF57D9"/>
    <w:rsid w:val="00FF5A8D"/>
    <w:rsid w:val="00FF6678"/>
    <w:rsid w:val="00FF6F5F"/>
    <w:rsid w:val="00FF762A"/>
    <w:rsid w:val="00FF78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8015329"/>
  <w15:chartTrackingRefBased/>
  <w15:docId w15:val="{96DC7C2C-B30B-42F7-9CE9-F020124A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742CE"/>
    <w:pPr>
      <w:widowControl w:val="0"/>
    </w:pPr>
    <w:rPr>
      <w:lang w:eastAsia="en-US"/>
    </w:rPr>
  </w:style>
  <w:style w:type="paragraph" w:styleId="Naslov1">
    <w:name w:val="heading 1"/>
    <w:basedOn w:val="Navaden"/>
    <w:next w:val="Navaden"/>
    <w:qFormat/>
    <w:pPr>
      <w:keepNext/>
      <w:widowControl/>
      <w:outlineLvl w:val="0"/>
    </w:pPr>
    <w:rPr>
      <w:sz w:val="24"/>
    </w:rPr>
  </w:style>
  <w:style w:type="paragraph" w:styleId="Naslov2">
    <w:name w:val="heading 2"/>
    <w:basedOn w:val="Navaden"/>
    <w:next w:val="Navaden"/>
    <w:qFormat/>
    <w:pPr>
      <w:keepNext/>
      <w:widowControl/>
      <w:jc w:val="both"/>
      <w:outlineLvl w:val="1"/>
    </w:pPr>
    <w:rPr>
      <w:rFonts w:ascii="Arial" w:hAnsi="Arial" w:cs="Arial"/>
      <w:b/>
      <w:bCs/>
      <w:sz w:val="32"/>
    </w:rPr>
  </w:style>
  <w:style w:type="paragraph" w:styleId="Naslov3">
    <w:name w:val="heading 3"/>
    <w:basedOn w:val="Navaden"/>
    <w:next w:val="Navaden"/>
    <w:qFormat/>
    <w:pPr>
      <w:keepNext/>
      <w:outlineLvl w:val="2"/>
    </w:pPr>
    <w:rPr>
      <w:rFonts w:ascii="Arial" w:hAnsi="Arial" w:cs="Arial"/>
      <w:b/>
      <w:bCs/>
      <w:iCs/>
      <w:sz w:val="32"/>
    </w:rPr>
  </w:style>
  <w:style w:type="paragraph" w:styleId="Naslov4">
    <w:name w:val="heading 4"/>
    <w:basedOn w:val="Navaden"/>
    <w:next w:val="Navaden"/>
    <w:qFormat/>
    <w:pPr>
      <w:keepNext/>
      <w:widowControl/>
      <w:jc w:val="both"/>
      <w:outlineLvl w:val="3"/>
    </w:pPr>
    <w:rPr>
      <w:rFonts w:ascii="Arial" w:hAnsi="Arial" w:cs="Arial"/>
      <w:b/>
      <w:bCs/>
      <w:iCs/>
      <w:sz w:val="22"/>
    </w:rPr>
  </w:style>
  <w:style w:type="paragraph" w:styleId="Naslov5">
    <w:name w:val="heading 5"/>
    <w:basedOn w:val="Navaden"/>
    <w:next w:val="Navaden"/>
    <w:qFormat/>
    <w:pPr>
      <w:keepNext/>
      <w:widowControl/>
      <w:numPr>
        <w:numId w:val="1"/>
      </w:numPr>
      <w:outlineLvl w:val="4"/>
    </w:pPr>
    <w:rPr>
      <w:b/>
      <w:bCs/>
      <w:i/>
      <w:sz w:val="24"/>
      <w:szCs w:val="24"/>
      <w:lang w:eastAsia="sl-SI"/>
    </w:rPr>
  </w:style>
  <w:style w:type="paragraph" w:styleId="Naslov6">
    <w:name w:val="heading 6"/>
    <w:basedOn w:val="Navaden"/>
    <w:next w:val="Navaden"/>
    <w:qFormat/>
    <w:pPr>
      <w:keepNext/>
      <w:outlineLvl w:val="5"/>
    </w:pPr>
    <w:rPr>
      <w:rFonts w:ascii="Arial" w:hAnsi="Arial" w:cs="Arial"/>
      <w:b/>
      <w:bCs/>
      <w:sz w:val="22"/>
    </w:rPr>
  </w:style>
  <w:style w:type="paragraph" w:styleId="Naslov7">
    <w:name w:val="heading 7"/>
    <w:basedOn w:val="Navaden"/>
    <w:next w:val="Navaden"/>
    <w:qFormat/>
    <w:pPr>
      <w:keepNext/>
      <w:widowControl/>
      <w:jc w:val="both"/>
      <w:outlineLvl w:val="6"/>
    </w:pPr>
    <w:rPr>
      <w:rFonts w:ascii="Arial" w:hAnsi="Arial" w:cs="Arial"/>
      <w:i/>
      <w:sz w:val="22"/>
    </w:rPr>
  </w:style>
  <w:style w:type="paragraph" w:styleId="Naslov8">
    <w:name w:val="heading 8"/>
    <w:basedOn w:val="Navaden"/>
    <w:next w:val="Navaden"/>
    <w:qFormat/>
    <w:rsid w:val="00D0695E"/>
    <w:pPr>
      <w:spacing w:before="240" w:after="60"/>
      <w:outlineLvl w:val="7"/>
    </w:pPr>
    <w:rPr>
      <w:i/>
      <w:i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style>
  <w:style w:type="paragraph" w:styleId="Noga">
    <w:name w:val="footer"/>
    <w:basedOn w:val="Navaden"/>
    <w:pPr>
      <w:tabs>
        <w:tab w:val="center" w:pos="4536"/>
        <w:tab w:val="right" w:pos="9072"/>
      </w:tabs>
    </w:pPr>
  </w:style>
  <w:style w:type="paragraph" w:styleId="Telobesedila">
    <w:name w:val="Body Text"/>
    <w:basedOn w:val="Navaden"/>
    <w:pPr>
      <w:widowControl/>
      <w:jc w:val="both"/>
    </w:pPr>
    <w:rPr>
      <w:rFonts w:ascii="Arial" w:hAnsi="Arial" w:cs="Arial"/>
      <w:b/>
      <w:bCs/>
      <w:sz w:val="40"/>
    </w:rPr>
  </w:style>
  <w:style w:type="character" w:styleId="tevilkastrani">
    <w:name w:val="page number"/>
    <w:basedOn w:val="Privzetapisavaodstavka"/>
  </w:style>
  <w:style w:type="paragraph" w:styleId="Telobesedila2">
    <w:name w:val="Body Text 2"/>
    <w:basedOn w:val="Navaden"/>
    <w:pPr>
      <w:jc w:val="both"/>
    </w:pPr>
    <w:rPr>
      <w:rFonts w:ascii="Arial" w:hAnsi="Arial" w:cs="Arial"/>
      <w:iCs/>
      <w:sz w:val="22"/>
      <w:szCs w:val="22"/>
    </w:rPr>
  </w:style>
  <w:style w:type="paragraph" w:styleId="Telobesedila3">
    <w:name w:val="Body Text 3"/>
    <w:basedOn w:val="Navaden"/>
    <w:rPr>
      <w:rFonts w:ascii="Arial" w:hAnsi="Arial" w:cs="Arial"/>
      <w:sz w:val="22"/>
    </w:rPr>
  </w:style>
  <w:style w:type="paragraph" w:styleId="Besedilooblaka">
    <w:name w:val="Balloon Text"/>
    <w:basedOn w:val="Navaden"/>
    <w:semiHidden/>
    <w:rsid w:val="00CA174E"/>
    <w:rPr>
      <w:rFonts w:ascii="Tahoma" w:hAnsi="Tahoma" w:cs="Tahoma"/>
      <w:sz w:val="16"/>
      <w:szCs w:val="16"/>
    </w:rPr>
  </w:style>
  <w:style w:type="paragraph" w:customStyle="1" w:styleId="xl123">
    <w:name w:val="xl123"/>
    <w:basedOn w:val="Navaden"/>
    <w:rsid w:val="00642EC2"/>
    <w:pPr>
      <w:widowControl/>
      <w:pBdr>
        <w:left w:val="single" w:sz="4" w:space="0" w:color="auto"/>
        <w:bottom w:val="single" w:sz="4" w:space="0" w:color="auto"/>
      </w:pBdr>
      <w:spacing w:before="100" w:beforeAutospacing="1" w:after="100" w:afterAutospacing="1"/>
      <w:jc w:val="center"/>
    </w:pPr>
    <w:rPr>
      <w:rFonts w:ascii="Garamond" w:eastAsia="Arial Unicode MS" w:hAnsi="Garamond" w:cs="Arial Unicode MS"/>
      <w:b/>
      <w:bCs/>
      <w:sz w:val="24"/>
      <w:szCs w:val="24"/>
      <w:lang w:eastAsia="sl-SI"/>
    </w:rPr>
  </w:style>
  <w:style w:type="paragraph" w:styleId="Naslov">
    <w:name w:val="Title"/>
    <w:basedOn w:val="Navaden"/>
    <w:qFormat/>
    <w:rsid w:val="00642EC2"/>
    <w:pPr>
      <w:widowControl/>
      <w:jc w:val="center"/>
    </w:pPr>
    <w:rPr>
      <w:b/>
      <w:i/>
      <w:sz w:val="22"/>
      <w:szCs w:val="24"/>
      <w:lang w:eastAsia="sl-SI"/>
    </w:rPr>
  </w:style>
  <w:style w:type="table" w:styleId="Tabelamrea">
    <w:name w:val="Table Grid"/>
    <w:basedOn w:val="Navadnatabela"/>
    <w:rsid w:val="000D0AE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E64A61"/>
    <w:rPr>
      <w:sz w:val="16"/>
      <w:szCs w:val="16"/>
    </w:rPr>
  </w:style>
  <w:style w:type="paragraph" w:styleId="Pripombabesedilo">
    <w:name w:val="annotation text"/>
    <w:basedOn w:val="Navaden"/>
    <w:link w:val="PripombabesediloZnak"/>
    <w:uiPriority w:val="99"/>
    <w:semiHidden/>
    <w:rsid w:val="00E64A61"/>
  </w:style>
  <w:style w:type="paragraph" w:styleId="Zadevapripombe">
    <w:name w:val="annotation subject"/>
    <w:basedOn w:val="Pripombabesedilo"/>
    <w:next w:val="Pripombabesedilo"/>
    <w:semiHidden/>
    <w:rsid w:val="00E64A61"/>
    <w:rPr>
      <w:b/>
      <w:bCs/>
    </w:rPr>
  </w:style>
  <w:style w:type="paragraph" w:styleId="HTML-oblikovano">
    <w:name w:val="HTML Preformatted"/>
    <w:basedOn w:val="Navaden"/>
    <w:rsid w:val="008F5E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sl-SI"/>
    </w:rPr>
  </w:style>
  <w:style w:type="paragraph" w:customStyle="1" w:styleId="Telobesedila31">
    <w:name w:val="Telo besedila 31"/>
    <w:basedOn w:val="Navaden"/>
    <w:rsid w:val="00844524"/>
    <w:pPr>
      <w:widowControl/>
      <w:tabs>
        <w:tab w:val="left" w:pos="0"/>
      </w:tabs>
      <w:jc w:val="both"/>
    </w:pPr>
    <w:rPr>
      <w:rFonts w:ascii="Arial" w:hAnsi="Arial"/>
      <w:lang w:eastAsia="en-GB"/>
    </w:rPr>
  </w:style>
  <w:style w:type="character" w:customStyle="1" w:styleId="ldacoc">
    <w:name w:val="ldacoc"/>
    <w:basedOn w:val="Privzetapisavaodstavka"/>
    <w:rsid w:val="00A67F34"/>
  </w:style>
  <w:style w:type="paragraph" w:customStyle="1" w:styleId="western">
    <w:name w:val="western"/>
    <w:basedOn w:val="Navaden"/>
    <w:rsid w:val="00DF6B1E"/>
    <w:pPr>
      <w:widowControl/>
      <w:spacing w:before="100" w:beforeAutospacing="1" w:after="100" w:afterAutospacing="1"/>
    </w:pPr>
    <w:rPr>
      <w:color w:val="000000"/>
      <w:sz w:val="24"/>
      <w:szCs w:val="24"/>
      <w:lang w:eastAsia="sl-SI"/>
    </w:rPr>
  </w:style>
  <w:style w:type="paragraph" w:customStyle="1" w:styleId="esegmenth4">
    <w:name w:val="esegment_h4"/>
    <w:basedOn w:val="Navaden"/>
    <w:rsid w:val="00C54772"/>
    <w:pPr>
      <w:widowControl/>
      <w:spacing w:before="100" w:beforeAutospacing="1" w:after="100" w:afterAutospacing="1"/>
    </w:pPr>
    <w:rPr>
      <w:sz w:val="24"/>
      <w:szCs w:val="24"/>
      <w:lang w:eastAsia="sl-SI"/>
    </w:rPr>
  </w:style>
  <w:style w:type="paragraph" w:customStyle="1" w:styleId="esegmentp">
    <w:name w:val="esegment_p"/>
    <w:basedOn w:val="Navaden"/>
    <w:rsid w:val="00C54772"/>
    <w:pPr>
      <w:widowControl/>
      <w:spacing w:before="100" w:beforeAutospacing="1" w:after="100" w:afterAutospacing="1"/>
    </w:pPr>
    <w:rPr>
      <w:sz w:val="24"/>
      <w:szCs w:val="24"/>
      <w:lang w:eastAsia="sl-SI"/>
    </w:rPr>
  </w:style>
  <w:style w:type="character" w:styleId="Hiperpovezava">
    <w:name w:val="Hyperlink"/>
    <w:uiPriority w:val="99"/>
    <w:rsid w:val="00E412DB"/>
    <w:rPr>
      <w:color w:val="0000FF"/>
      <w:u w:val="single"/>
    </w:rPr>
  </w:style>
  <w:style w:type="character" w:styleId="Krepko">
    <w:name w:val="Strong"/>
    <w:uiPriority w:val="22"/>
    <w:qFormat/>
    <w:rsid w:val="008F13E0"/>
    <w:rPr>
      <w:b/>
      <w:bCs/>
    </w:rPr>
  </w:style>
  <w:style w:type="paragraph" w:styleId="Navadensplet">
    <w:name w:val="Normal (Web)"/>
    <w:basedOn w:val="Navaden"/>
    <w:uiPriority w:val="99"/>
    <w:rsid w:val="005A547D"/>
    <w:pPr>
      <w:widowControl/>
      <w:spacing w:before="100" w:beforeAutospacing="1" w:after="100" w:afterAutospacing="1"/>
    </w:pPr>
    <w:rPr>
      <w:sz w:val="24"/>
      <w:szCs w:val="24"/>
      <w:lang w:eastAsia="sl-SI"/>
    </w:rPr>
  </w:style>
  <w:style w:type="paragraph" w:customStyle="1" w:styleId="arttext">
    <w:name w:val="arttext"/>
    <w:basedOn w:val="Navaden"/>
    <w:rsid w:val="00962FEF"/>
    <w:pPr>
      <w:widowControl/>
      <w:spacing w:before="100" w:beforeAutospacing="1" w:after="100" w:afterAutospacing="1"/>
    </w:pPr>
    <w:rPr>
      <w:sz w:val="24"/>
      <w:szCs w:val="24"/>
      <w:lang w:eastAsia="sl-SI"/>
    </w:rPr>
  </w:style>
  <w:style w:type="paragraph" w:customStyle="1" w:styleId="Navaden1">
    <w:name w:val="Navaden1"/>
    <w:basedOn w:val="Navaden"/>
    <w:rsid w:val="000A6F2B"/>
    <w:pPr>
      <w:widowControl/>
      <w:spacing w:before="100" w:beforeAutospacing="1" w:after="100" w:afterAutospacing="1"/>
    </w:pPr>
    <w:rPr>
      <w:sz w:val="24"/>
      <w:szCs w:val="24"/>
      <w:lang w:eastAsia="sl-SI"/>
    </w:rPr>
  </w:style>
  <w:style w:type="character" w:customStyle="1" w:styleId="spelle">
    <w:name w:val="spelle"/>
    <w:basedOn w:val="Privzetapisavaodstavka"/>
    <w:rsid w:val="00E61EEE"/>
  </w:style>
  <w:style w:type="character" w:customStyle="1" w:styleId="besedilo">
    <w:name w:val="besedilo"/>
    <w:basedOn w:val="Privzetapisavaodstavka"/>
    <w:rsid w:val="0084071E"/>
  </w:style>
  <w:style w:type="character" w:styleId="Poudarek">
    <w:name w:val="Emphasis"/>
    <w:uiPriority w:val="20"/>
    <w:qFormat/>
    <w:rsid w:val="00BF63C0"/>
    <w:rPr>
      <w:i/>
      <w:iCs/>
    </w:rPr>
  </w:style>
  <w:style w:type="paragraph" w:customStyle="1" w:styleId="Default">
    <w:name w:val="Default"/>
    <w:rsid w:val="000F3125"/>
    <w:pPr>
      <w:autoSpaceDE w:val="0"/>
      <w:autoSpaceDN w:val="0"/>
      <w:adjustRightInd w:val="0"/>
    </w:pPr>
    <w:rPr>
      <w:rFonts w:ascii="Arial" w:hAnsi="Arial" w:cs="Arial"/>
      <w:color w:val="000000"/>
      <w:sz w:val="24"/>
      <w:szCs w:val="24"/>
    </w:rPr>
  </w:style>
  <w:style w:type="character" w:customStyle="1" w:styleId="highlight">
    <w:name w:val="highlight"/>
    <w:basedOn w:val="Privzetapisavaodstavka"/>
    <w:rsid w:val="00062720"/>
  </w:style>
  <w:style w:type="paragraph" w:customStyle="1" w:styleId="SlogNaslov3Nasredini1">
    <w:name w:val="Slog Naslov 3 + Na sredini1"/>
    <w:basedOn w:val="Naslov3"/>
    <w:rsid w:val="00062720"/>
    <w:pPr>
      <w:widowControl/>
      <w:spacing w:before="240" w:after="60"/>
      <w:ind w:left="360"/>
      <w:jc w:val="center"/>
    </w:pPr>
    <w:rPr>
      <w:rFonts w:ascii="Arial Black" w:hAnsi="Arial Black" w:cs="Times New Roman"/>
      <w:iCs w:val="0"/>
      <w:sz w:val="26"/>
      <w:szCs w:val="26"/>
      <w:lang w:eastAsia="sl-SI"/>
    </w:rPr>
  </w:style>
  <w:style w:type="paragraph" w:styleId="Kazalovsebine3">
    <w:name w:val="toc 3"/>
    <w:basedOn w:val="Navaden"/>
    <w:next w:val="Navaden"/>
    <w:autoRedefine/>
    <w:semiHidden/>
    <w:rsid w:val="007354E3"/>
    <w:pPr>
      <w:ind w:left="400"/>
    </w:pPr>
  </w:style>
  <w:style w:type="paragraph" w:styleId="Kazalovsebine1">
    <w:name w:val="toc 1"/>
    <w:basedOn w:val="Navaden"/>
    <w:next w:val="Navaden"/>
    <w:autoRedefine/>
    <w:semiHidden/>
    <w:rsid w:val="007354E3"/>
  </w:style>
  <w:style w:type="paragraph" w:styleId="Kazalovsebine2">
    <w:name w:val="toc 2"/>
    <w:basedOn w:val="Navaden"/>
    <w:next w:val="Navaden"/>
    <w:autoRedefine/>
    <w:semiHidden/>
    <w:rsid w:val="007354E3"/>
    <w:pPr>
      <w:ind w:left="200"/>
    </w:pPr>
  </w:style>
  <w:style w:type="paragraph" w:customStyle="1" w:styleId="Pa2">
    <w:name w:val="Pa2"/>
    <w:basedOn w:val="Default"/>
    <w:next w:val="Default"/>
    <w:rsid w:val="00CA1F4A"/>
    <w:pPr>
      <w:spacing w:line="241" w:lineRule="atLeast"/>
    </w:pPr>
    <w:rPr>
      <w:rFonts w:ascii="Cambria" w:hAnsi="Cambria" w:cs="Times New Roman"/>
      <w:color w:val="auto"/>
    </w:rPr>
  </w:style>
  <w:style w:type="character" w:customStyle="1" w:styleId="A3">
    <w:name w:val="A3"/>
    <w:rsid w:val="00CA1F4A"/>
    <w:rPr>
      <w:rFonts w:cs="Cambria"/>
      <w:b/>
      <w:bCs/>
      <w:i/>
      <w:iCs/>
      <w:color w:val="000000"/>
      <w:sz w:val="96"/>
      <w:szCs w:val="96"/>
    </w:rPr>
  </w:style>
  <w:style w:type="character" w:customStyle="1" w:styleId="A5">
    <w:name w:val="A5"/>
    <w:rsid w:val="00CA1F4A"/>
    <w:rPr>
      <w:rFonts w:cs="Cambria"/>
      <w:b/>
      <w:bCs/>
      <w:i/>
      <w:iCs/>
      <w:color w:val="000000"/>
      <w:sz w:val="48"/>
      <w:szCs w:val="48"/>
    </w:rPr>
  </w:style>
  <w:style w:type="paragraph" w:customStyle="1" w:styleId="Pa1">
    <w:name w:val="Pa1"/>
    <w:basedOn w:val="Default"/>
    <w:next w:val="Default"/>
    <w:rsid w:val="00CA1F4A"/>
    <w:pPr>
      <w:spacing w:line="241" w:lineRule="atLeast"/>
    </w:pPr>
    <w:rPr>
      <w:rFonts w:ascii="Calibri" w:hAnsi="Calibri" w:cs="Times New Roman"/>
      <w:color w:val="auto"/>
    </w:rPr>
  </w:style>
  <w:style w:type="character" w:customStyle="1" w:styleId="A1">
    <w:name w:val="A1"/>
    <w:rsid w:val="00CA1F4A"/>
    <w:rPr>
      <w:rFonts w:cs="Calibri"/>
      <w:color w:val="000000"/>
      <w:sz w:val="18"/>
      <w:szCs w:val="18"/>
    </w:rPr>
  </w:style>
  <w:style w:type="paragraph" w:customStyle="1" w:styleId="ZnakCharZnakCharCharZnakZnakZnakZnak">
    <w:name w:val="Znak Char Znak Char Char Znak Znak Znak Znak"/>
    <w:basedOn w:val="Navaden"/>
    <w:rsid w:val="00961FBE"/>
    <w:pPr>
      <w:widowControl/>
    </w:pPr>
    <w:rPr>
      <w:sz w:val="24"/>
      <w:szCs w:val="24"/>
      <w:lang w:val="pl-PL" w:eastAsia="pl-PL"/>
    </w:rPr>
  </w:style>
  <w:style w:type="paragraph" w:customStyle="1" w:styleId="Poglavje">
    <w:name w:val="Poglavje"/>
    <w:basedOn w:val="Navaden"/>
    <w:qFormat/>
    <w:rsid w:val="00DA7ED8"/>
    <w:pPr>
      <w:widowControl/>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styleId="Sprotnaopomba-besedilo">
    <w:name w:val="footnote text"/>
    <w:aliases w:val="IFZ f,Footnote,Fußnote,-E Fußnotentext,Fußnotentext Ursprung"/>
    <w:basedOn w:val="Navaden"/>
    <w:link w:val="Sprotnaopomba-besediloZnak"/>
    <w:semiHidden/>
    <w:unhideWhenUsed/>
    <w:rsid w:val="00DA7ED8"/>
    <w:pPr>
      <w:widowControl/>
      <w:suppressAutoHyphens/>
      <w:jc w:val="both"/>
    </w:pPr>
    <w:rPr>
      <w:lang w:eastAsia="ar-SA"/>
    </w:rPr>
  </w:style>
  <w:style w:type="character" w:styleId="Sprotnaopomba-sklic">
    <w:name w:val="footnote reference"/>
    <w:aliases w:val="Footnote number,-E Fußnotenzeichen"/>
    <w:semiHidden/>
    <w:unhideWhenUsed/>
    <w:rsid w:val="00DA7ED8"/>
    <w:rPr>
      <w:vertAlign w:val="superscript"/>
    </w:rPr>
  </w:style>
  <w:style w:type="character" w:customStyle="1" w:styleId="Sprotnaopomba-besediloZnak">
    <w:name w:val="Sprotna opomba - besedilo Znak"/>
    <w:aliases w:val="IFZ f Znak,Footnote Znak,Fußnote Znak,-E Fußnotentext Znak,Fußnotentext Ursprung Znak"/>
    <w:link w:val="Sprotnaopomba-besedilo"/>
    <w:rsid w:val="00DA7ED8"/>
    <w:rPr>
      <w:lang w:val="sl-SI" w:eastAsia="ar-SA" w:bidi="ar-SA"/>
    </w:rPr>
  </w:style>
  <w:style w:type="paragraph" w:customStyle="1" w:styleId="datumtevilka">
    <w:name w:val="datum številka"/>
    <w:basedOn w:val="Navaden"/>
    <w:qFormat/>
    <w:rsid w:val="00DE715D"/>
    <w:pPr>
      <w:widowControl/>
      <w:tabs>
        <w:tab w:val="left" w:pos="1701"/>
      </w:tabs>
      <w:spacing w:line="260" w:lineRule="exact"/>
    </w:pPr>
    <w:rPr>
      <w:rFonts w:ascii="Arial" w:hAnsi="Arial"/>
      <w:lang w:eastAsia="sl-SI"/>
    </w:rPr>
  </w:style>
  <w:style w:type="character" w:customStyle="1" w:styleId="apple-converted-space">
    <w:name w:val="apple-converted-space"/>
    <w:rsid w:val="00DE5F62"/>
  </w:style>
  <w:style w:type="paragraph" w:customStyle="1" w:styleId="odstavek">
    <w:name w:val="odstavek"/>
    <w:basedOn w:val="Navaden"/>
    <w:rsid w:val="00DE5F62"/>
    <w:pPr>
      <w:widowControl/>
      <w:spacing w:before="100" w:beforeAutospacing="1" w:after="100" w:afterAutospacing="1"/>
    </w:pPr>
    <w:rPr>
      <w:sz w:val="24"/>
      <w:szCs w:val="24"/>
      <w:lang w:eastAsia="sl-SI"/>
    </w:rPr>
  </w:style>
  <w:style w:type="paragraph" w:styleId="Odstavekseznama">
    <w:name w:val="List Paragraph"/>
    <w:basedOn w:val="Navaden"/>
    <w:uiPriority w:val="34"/>
    <w:qFormat/>
    <w:rsid w:val="00062D7D"/>
    <w:pPr>
      <w:widowControl/>
      <w:ind w:left="720"/>
    </w:pPr>
    <w:rPr>
      <w:rFonts w:ascii="Calibri" w:eastAsia="Calibri" w:hAnsi="Calibri" w:cs="Calibri"/>
      <w:sz w:val="22"/>
      <w:szCs w:val="22"/>
    </w:rPr>
  </w:style>
  <w:style w:type="paragraph" w:styleId="Revizija">
    <w:name w:val="Revision"/>
    <w:hidden/>
    <w:uiPriority w:val="99"/>
    <w:semiHidden/>
    <w:rsid w:val="00EB4F8C"/>
    <w:rPr>
      <w:lang w:eastAsia="en-US"/>
    </w:rPr>
  </w:style>
  <w:style w:type="character" w:customStyle="1" w:styleId="PripombabesediloZnak">
    <w:name w:val="Pripomba – besedilo Znak"/>
    <w:link w:val="Pripombabesedilo"/>
    <w:uiPriority w:val="99"/>
    <w:semiHidden/>
    <w:rsid w:val="00A23026"/>
    <w:rPr>
      <w:lang w:eastAsia="en-US"/>
    </w:rPr>
  </w:style>
  <w:style w:type="paragraph" w:customStyle="1" w:styleId="bodytext">
    <w:name w:val="bodytext"/>
    <w:basedOn w:val="Navaden"/>
    <w:rsid w:val="00167FD3"/>
    <w:pPr>
      <w:widowControl/>
      <w:spacing w:before="100" w:beforeAutospacing="1" w:after="100" w:afterAutospacing="1"/>
    </w:pPr>
    <w:rPr>
      <w:sz w:val="24"/>
      <w:szCs w:val="24"/>
      <w:lang w:eastAsia="sl-SI"/>
    </w:rPr>
  </w:style>
  <w:style w:type="character" w:styleId="Nerazreenaomemba">
    <w:name w:val="Unresolved Mention"/>
    <w:uiPriority w:val="99"/>
    <w:semiHidden/>
    <w:unhideWhenUsed/>
    <w:rsid w:val="00762F88"/>
    <w:rPr>
      <w:color w:val="808080"/>
      <w:shd w:val="clear" w:color="auto" w:fill="E6E6E6"/>
    </w:rPr>
  </w:style>
  <w:style w:type="paragraph" w:styleId="Golobesedilo">
    <w:name w:val="Plain Text"/>
    <w:basedOn w:val="Navaden"/>
    <w:link w:val="GolobesediloZnak"/>
    <w:uiPriority w:val="99"/>
    <w:rsid w:val="00010BCB"/>
    <w:pPr>
      <w:widowControl/>
    </w:pPr>
    <w:rPr>
      <w:rFonts w:ascii="Courier New" w:hAnsi="Courier New" w:cs="Courier New"/>
      <w:lang w:eastAsia="sl-SI"/>
    </w:rPr>
  </w:style>
  <w:style w:type="character" w:customStyle="1" w:styleId="GolobesediloZnak">
    <w:name w:val="Golo besedilo Znak"/>
    <w:link w:val="Golobesedilo"/>
    <w:uiPriority w:val="99"/>
    <w:rsid w:val="00010BCB"/>
    <w:rPr>
      <w:rFonts w:ascii="Courier New" w:hAnsi="Courier New" w:cs="Courier New"/>
    </w:rPr>
  </w:style>
  <w:style w:type="paragraph" w:customStyle="1" w:styleId="NavadenObojestransko">
    <w:name w:val="Navaden + Obojestransko"/>
    <w:basedOn w:val="Navaden"/>
    <w:rsid w:val="00F94830"/>
    <w:pPr>
      <w:widowControl/>
      <w:spacing w:line="260" w:lineRule="exact"/>
      <w:jc w:val="both"/>
    </w:pPr>
    <w:rPr>
      <w:rFonts w:ascii="Arial" w:hAnsi="Arial"/>
      <w:szCs w:val="24"/>
    </w:rPr>
  </w:style>
  <w:style w:type="character" w:customStyle="1" w:styleId="GlavaZnak">
    <w:name w:val="Glava Znak"/>
    <w:link w:val="Glava"/>
    <w:rsid w:val="00825A00"/>
    <w:rPr>
      <w:lang w:eastAsia="en-US"/>
    </w:rPr>
  </w:style>
  <w:style w:type="character" w:styleId="SledenaHiperpovezava">
    <w:name w:val="FollowedHyperlink"/>
    <w:basedOn w:val="Privzetapisavaodstavka"/>
    <w:rsid w:val="00A735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856">
      <w:bodyDiv w:val="1"/>
      <w:marLeft w:val="0"/>
      <w:marRight w:val="0"/>
      <w:marTop w:val="0"/>
      <w:marBottom w:val="0"/>
      <w:divBdr>
        <w:top w:val="none" w:sz="0" w:space="0" w:color="auto"/>
        <w:left w:val="none" w:sz="0" w:space="0" w:color="auto"/>
        <w:bottom w:val="none" w:sz="0" w:space="0" w:color="auto"/>
        <w:right w:val="none" w:sz="0" w:space="0" w:color="auto"/>
      </w:divBdr>
    </w:div>
    <w:div w:id="16586464">
      <w:bodyDiv w:val="1"/>
      <w:marLeft w:val="0"/>
      <w:marRight w:val="0"/>
      <w:marTop w:val="0"/>
      <w:marBottom w:val="0"/>
      <w:divBdr>
        <w:top w:val="none" w:sz="0" w:space="0" w:color="auto"/>
        <w:left w:val="none" w:sz="0" w:space="0" w:color="auto"/>
        <w:bottom w:val="none" w:sz="0" w:space="0" w:color="auto"/>
        <w:right w:val="none" w:sz="0" w:space="0" w:color="auto"/>
      </w:divBdr>
    </w:div>
    <w:div w:id="214242732">
      <w:bodyDiv w:val="1"/>
      <w:marLeft w:val="0"/>
      <w:marRight w:val="0"/>
      <w:marTop w:val="0"/>
      <w:marBottom w:val="0"/>
      <w:divBdr>
        <w:top w:val="none" w:sz="0" w:space="0" w:color="auto"/>
        <w:left w:val="none" w:sz="0" w:space="0" w:color="auto"/>
        <w:bottom w:val="none" w:sz="0" w:space="0" w:color="auto"/>
        <w:right w:val="none" w:sz="0" w:space="0" w:color="auto"/>
      </w:divBdr>
    </w:div>
    <w:div w:id="280306510">
      <w:bodyDiv w:val="1"/>
      <w:marLeft w:val="0"/>
      <w:marRight w:val="0"/>
      <w:marTop w:val="0"/>
      <w:marBottom w:val="0"/>
      <w:divBdr>
        <w:top w:val="none" w:sz="0" w:space="0" w:color="auto"/>
        <w:left w:val="none" w:sz="0" w:space="0" w:color="auto"/>
        <w:bottom w:val="none" w:sz="0" w:space="0" w:color="auto"/>
        <w:right w:val="none" w:sz="0" w:space="0" w:color="auto"/>
      </w:divBdr>
    </w:div>
    <w:div w:id="345980603">
      <w:bodyDiv w:val="1"/>
      <w:marLeft w:val="0"/>
      <w:marRight w:val="0"/>
      <w:marTop w:val="0"/>
      <w:marBottom w:val="0"/>
      <w:divBdr>
        <w:top w:val="none" w:sz="0" w:space="0" w:color="auto"/>
        <w:left w:val="none" w:sz="0" w:space="0" w:color="auto"/>
        <w:bottom w:val="none" w:sz="0" w:space="0" w:color="auto"/>
        <w:right w:val="none" w:sz="0" w:space="0" w:color="auto"/>
      </w:divBdr>
    </w:div>
    <w:div w:id="462119751">
      <w:bodyDiv w:val="1"/>
      <w:marLeft w:val="0"/>
      <w:marRight w:val="0"/>
      <w:marTop w:val="0"/>
      <w:marBottom w:val="0"/>
      <w:divBdr>
        <w:top w:val="none" w:sz="0" w:space="0" w:color="auto"/>
        <w:left w:val="none" w:sz="0" w:space="0" w:color="auto"/>
        <w:bottom w:val="none" w:sz="0" w:space="0" w:color="auto"/>
        <w:right w:val="none" w:sz="0" w:space="0" w:color="auto"/>
      </w:divBdr>
    </w:div>
    <w:div w:id="481698229">
      <w:bodyDiv w:val="1"/>
      <w:marLeft w:val="0"/>
      <w:marRight w:val="0"/>
      <w:marTop w:val="0"/>
      <w:marBottom w:val="0"/>
      <w:divBdr>
        <w:top w:val="none" w:sz="0" w:space="0" w:color="auto"/>
        <w:left w:val="none" w:sz="0" w:space="0" w:color="auto"/>
        <w:bottom w:val="none" w:sz="0" w:space="0" w:color="auto"/>
        <w:right w:val="none" w:sz="0" w:space="0" w:color="auto"/>
      </w:divBdr>
    </w:div>
    <w:div w:id="542981499">
      <w:bodyDiv w:val="1"/>
      <w:marLeft w:val="0"/>
      <w:marRight w:val="0"/>
      <w:marTop w:val="0"/>
      <w:marBottom w:val="0"/>
      <w:divBdr>
        <w:top w:val="none" w:sz="0" w:space="0" w:color="auto"/>
        <w:left w:val="none" w:sz="0" w:space="0" w:color="auto"/>
        <w:bottom w:val="none" w:sz="0" w:space="0" w:color="auto"/>
        <w:right w:val="none" w:sz="0" w:space="0" w:color="auto"/>
      </w:divBdr>
    </w:div>
    <w:div w:id="561714443">
      <w:bodyDiv w:val="1"/>
      <w:marLeft w:val="0"/>
      <w:marRight w:val="0"/>
      <w:marTop w:val="0"/>
      <w:marBottom w:val="0"/>
      <w:divBdr>
        <w:top w:val="none" w:sz="0" w:space="0" w:color="auto"/>
        <w:left w:val="none" w:sz="0" w:space="0" w:color="auto"/>
        <w:bottom w:val="none" w:sz="0" w:space="0" w:color="auto"/>
        <w:right w:val="none" w:sz="0" w:space="0" w:color="auto"/>
      </w:divBdr>
    </w:div>
    <w:div w:id="583733255">
      <w:bodyDiv w:val="1"/>
      <w:marLeft w:val="0"/>
      <w:marRight w:val="0"/>
      <w:marTop w:val="0"/>
      <w:marBottom w:val="0"/>
      <w:divBdr>
        <w:top w:val="none" w:sz="0" w:space="0" w:color="auto"/>
        <w:left w:val="none" w:sz="0" w:space="0" w:color="auto"/>
        <w:bottom w:val="none" w:sz="0" w:space="0" w:color="auto"/>
        <w:right w:val="none" w:sz="0" w:space="0" w:color="auto"/>
      </w:divBdr>
      <w:divsChild>
        <w:div w:id="80415746">
          <w:marLeft w:val="0"/>
          <w:marRight w:val="0"/>
          <w:marTop w:val="0"/>
          <w:marBottom w:val="0"/>
          <w:divBdr>
            <w:top w:val="none" w:sz="0" w:space="0" w:color="auto"/>
            <w:left w:val="none" w:sz="0" w:space="0" w:color="auto"/>
            <w:bottom w:val="none" w:sz="0" w:space="0" w:color="auto"/>
            <w:right w:val="none" w:sz="0" w:space="0" w:color="auto"/>
          </w:divBdr>
        </w:div>
        <w:div w:id="313219357">
          <w:marLeft w:val="0"/>
          <w:marRight w:val="0"/>
          <w:marTop w:val="0"/>
          <w:marBottom w:val="0"/>
          <w:divBdr>
            <w:top w:val="none" w:sz="0" w:space="0" w:color="auto"/>
            <w:left w:val="none" w:sz="0" w:space="0" w:color="auto"/>
            <w:bottom w:val="none" w:sz="0" w:space="0" w:color="auto"/>
            <w:right w:val="none" w:sz="0" w:space="0" w:color="auto"/>
          </w:divBdr>
        </w:div>
        <w:div w:id="788089421">
          <w:marLeft w:val="0"/>
          <w:marRight w:val="0"/>
          <w:marTop w:val="0"/>
          <w:marBottom w:val="0"/>
          <w:divBdr>
            <w:top w:val="none" w:sz="0" w:space="0" w:color="auto"/>
            <w:left w:val="none" w:sz="0" w:space="0" w:color="auto"/>
            <w:bottom w:val="none" w:sz="0" w:space="0" w:color="auto"/>
            <w:right w:val="none" w:sz="0" w:space="0" w:color="auto"/>
          </w:divBdr>
        </w:div>
        <w:div w:id="1313408028">
          <w:marLeft w:val="0"/>
          <w:marRight w:val="0"/>
          <w:marTop w:val="0"/>
          <w:marBottom w:val="0"/>
          <w:divBdr>
            <w:top w:val="none" w:sz="0" w:space="0" w:color="auto"/>
            <w:left w:val="none" w:sz="0" w:space="0" w:color="auto"/>
            <w:bottom w:val="none" w:sz="0" w:space="0" w:color="auto"/>
            <w:right w:val="none" w:sz="0" w:space="0" w:color="auto"/>
          </w:divBdr>
        </w:div>
        <w:div w:id="1544442522">
          <w:marLeft w:val="0"/>
          <w:marRight w:val="0"/>
          <w:marTop w:val="0"/>
          <w:marBottom w:val="0"/>
          <w:divBdr>
            <w:top w:val="none" w:sz="0" w:space="0" w:color="auto"/>
            <w:left w:val="none" w:sz="0" w:space="0" w:color="auto"/>
            <w:bottom w:val="none" w:sz="0" w:space="0" w:color="auto"/>
            <w:right w:val="none" w:sz="0" w:space="0" w:color="auto"/>
          </w:divBdr>
        </w:div>
      </w:divsChild>
    </w:div>
    <w:div w:id="662776316">
      <w:bodyDiv w:val="1"/>
      <w:marLeft w:val="0"/>
      <w:marRight w:val="0"/>
      <w:marTop w:val="0"/>
      <w:marBottom w:val="0"/>
      <w:divBdr>
        <w:top w:val="none" w:sz="0" w:space="0" w:color="auto"/>
        <w:left w:val="none" w:sz="0" w:space="0" w:color="auto"/>
        <w:bottom w:val="none" w:sz="0" w:space="0" w:color="auto"/>
        <w:right w:val="none" w:sz="0" w:space="0" w:color="auto"/>
      </w:divBdr>
    </w:div>
    <w:div w:id="870191574">
      <w:bodyDiv w:val="1"/>
      <w:marLeft w:val="0"/>
      <w:marRight w:val="0"/>
      <w:marTop w:val="0"/>
      <w:marBottom w:val="0"/>
      <w:divBdr>
        <w:top w:val="none" w:sz="0" w:space="0" w:color="auto"/>
        <w:left w:val="none" w:sz="0" w:space="0" w:color="auto"/>
        <w:bottom w:val="none" w:sz="0" w:space="0" w:color="auto"/>
        <w:right w:val="none" w:sz="0" w:space="0" w:color="auto"/>
      </w:divBdr>
      <w:divsChild>
        <w:div w:id="241108240">
          <w:marLeft w:val="0"/>
          <w:marRight w:val="0"/>
          <w:marTop w:val="0"/>
          <w:marBottom w:val="0"/>
          <w:divBdr>
            <w:top w:val="none" w:sz="0" w:space="0" w:color="auto"/>
            <w:left w:val="none" w:sz="0" w:space="0" w:color="auto"/>
            <w:bottom w:val="none" w:sz="0" w:space="0" w:color="auto"/>
            <w:right w:val="none" w:sz="0" w:space="0" w:color="auto"/>
          </w:divBdr>
        </w:div>
        <w:div w:id="319969132">
          <w:marLeft w:val="0"/>
          <w:marRight w:val="0"/>
          <w:marTop w:val="0"/>
          <w:marBottom w:val="0"/>
          <w:divBdr>
            <w:top w:val="none" w:sz="0" w:space="0" w:color="auto"/>
            <w:left w:val="none" w:sz="0" w:space="0" w:color="auto"/>
            <w:bottom w:val="none" w:sz="0" w:space="0" w:color="auto"/>
            <w:right w:val="none" w:sz="0" w:space="0" w:color="auto"/>
          </w:divBdr>
        </w:div>
        <w:div w:id="424542773">
          <w:marLeft w:val="0"/>
          <w:marRight w:val="0"/>
          <w:marTop w:val="0"/>
          <w:marBottom w:val="0"/>
          <w:divBdr>
            <w:top w:val="none" w:sz="0" w:space="0" w:color="auto"/>
            <w:left w:val="none" w:sz="0" w:space="0" w:color="auto"/>
            <w:bottom w:val="none" w:sz="0" w:space="0" w:color="auto"/>
            <w:right w:val="none" w:sz="0" w:space="0" w:color="auto"/>
          </w:divBdr>
        </w:div>
        <w:div w:id="755176830">
          <w:marLeft w:val="0"/>
          <w:marRight w:val="0"/>
          <w:marTop w:val="0"/>
          <w:marBottom w:val="0"/>
          <w:divBdr>
            <w:top w:val="none" w:sz="0" w:space="0" w:color="auto"/>
            <w:left w:val="none" w:sz="0" w:space="0" w:color="auto"/>
            <w:bottom w:val="none" w:sz="0" w:space="0" w:color="auto"/>
            <w:right w:val="none" w:sz="0" w:space="0" w:color="auto"/>
          </w:divBdr>
        </w:div>
        <w:div w:id="915819057">
          <w:marLeft w:val="0"/>
          <w:marRight w:val="0"/>
          <w:marTop w:val="0"/>
          <w:marBottom w:val="0"/>
          <w:divBdr>
            <w:top w:val="none" w:sz="0" w:space="0" w:color="auto"/>
            <w:left w:val="none" w:sz="0" w:space="0" w:color="auto"/>
            <w:bottom w:val="none" w:sz="0" w:space="0" w:color="auto"/>
            <w:right w:val="none" w:sz="0" w:space="0" w:color="auto"/>
          </w:divBdr>
        </w:div>
        <w:div w:id="1752965056">
          <w:marLeft w:val="0"/>
          <w:marRight w:val="0"/>
          <w:marTop w:val="0"/>
          <w:marBottom w:val="0"/>
          <w:divBdr>
            <w:top w:val="none" w:sz="0" w:space="0" w:color="auto"/>
            <w:left w:val="none" w:sz="0" w:space="0" w:color="auto"/>
            <w:bottom w:val="none" w:sz="0" w:space="0" w:color="auto"/>
            <w:right w:val="none" w:sz="0" w:space="0" w:color="auto"/>
          </w:divBdr>
        </w:div>
        <w:div w:id="1911769762">
          <w:marLeft w:val="0"/>
          <w:marRight w:val="0"/>
          <w:marTop w:val="0"/>
          <w:marBottom w:val="0"/>
          <w:divBdr>
            <w:top w:val="none" w:sz="0" w:space="0" w:color="auto"/>
            <w:left w:val="none" w:sz="0" w:space="0" w:color="auto"/>
            <w:bottom w:val="none" w:sz="0" w:space="0" w:color="auto"/>
            <w:right w:val="none" w:sz="0" w:space="0" w:color="auto"/>
          </w:divBdr>
        </w:div>
      </w:divsChild>
    </w:div>
    <w:div w:id="1054893283">
      <w:bodyDiv w:val="1"/>
      <w:marLeft w:val="0"/>
      <w:marRight w:val="0"/>
      <w:marTop w:val="0"/>
      <w:marBottom w:val="0"/>
      <w:divBdr>
        <w:top w:val="none" w:sz="0" w:space="0" w:color="auto"/>
        <w:left w:val="none" w:sz="0" w:space="0" w:color="auto"/>
        <w:bottom w:val="none" w:sz="0" w:space="0" w:color="auto"/>
        <w:right w:val="none" w:sz="0" w:space="0" w:color="auto"/>
      </w:divBdr>
    </w:div>
    <w:div w:id="1146358838">
      <w:bodyDiv w:val="1"/>
      <w:marLeft w:val="0"/>
      <w:marRight w:val="0"/>
      <w:marTop w:val="0"/>
      <w:marBottom w:val="0"/>
      <w:divBdr>
        <w:top w:val="none" w:sz="0" w:space="0" w:color="auto"/>
        <w:left w:val="none" w:sz="0" w:space="0" w:color="auto"/>
        <w:bottom w:val="none" w:sz="0" w:space="0" w:color="auto"/>
        <w:right w:val="none" w:sz="0" w:space="0" w:color="auto"/>
      </w:divBdr>
      <w:divsChild>
        <w:div w:id="166209924">
          <w:marLeft w:val="0"/>
          <w:marRight w:val="0"/>
          <w:marTop w:val="0"/>
          <w:marBottom w:val="0"/>
          <w:divBdr>
            <w:top w:val="none" w:sz="0" w:space="0" w:color="auto"/>
            <w:left w:val="none" w:sz="0" w:space="0" w:color="auto"/>
            <w:bottom w:val="none" w:sz="0" w:space="0" w:color="auto"/>
            <w:right w:val="none" w:sz="0" w:space="0" w:color="auto"/>
          </w:divBdr>
        </w:div>
        <w:div w:id="635374364">
          <w:marLeft w:val="0"/>
          <w:marRight w:val="0"/>
          <w:marTop w:val="0"/>
          <w:marBottom w:val="0"/>
          <w:divBdr>
            <w:top w:val="none" w:sz="0" w:space="0" w:color="auto"/>
            <w:left w:val="none" w:sz="0" w:space="0" w:color="auto"/>
            <w:bottom w:val="none" w:sz="0" w:space="0" w:color="auto"/>
            <w:right w:val="none" w:sz="0" w:space="0" w:color="auto"/>
          </w:divBdr>
        </w:div>
        <w:div w:id="804662820">
          <w:marLeft w:val="0"/>
          <w:marRight w:val="0"/>
          <w:marTop w:val="0"/>
          <w:marBottom w:val="0"/>
          <w:divBdr>
            <w:top w:val="none" w:sz="0" w:space="0" w:color="auto"/>
            <w:left w:val="none" w:sz="0" w:space="0" w:color="auto"/>
            <w:bottom w:val="none" w:sz="0" w:space="0" w:color="auto"/>
            <w:right w:val="none" w:sz="0" w:space="0" w:color="auto"/>
          </w:divBdr>
        </w:div>
        <w:div w:id="943920670">
          <w:marLeft w:val="0"/>
          <w:marRight w:val="0"/>
          <w:marTop w:val="0"/>
          <w:marBottom w:val="0"/>
          <w:divBdr>
            <w:top w:val="none" w:sz="0" w:space="0" w:color="auto"/>
            <w:left w:val="none" w:sz="0" w:space="0" w:color="auto"/>
            <w:bottom w:val="none" w:sz="0" w:space="0" w:color="auto"/>
            <w:right w:val="none" w:sz="0" w:space="0" w:color="auto"/>
          </w:divBdr>
        </w:div>
        <w:div w:id="1321077094">
          <w:marLeft w:val="0"/>
          <w:marRight w:val="0"/>
          <w:marTop w:val="0"/>
          <w:marBottom w:val="0"/>
          <w:divBdr>
            <w:top w:val="none" w:sz="0" w:space="0" w:color="auto"/>
            <w:left w:val="none" w:sz="0" w:space="0" w:color="auto"/>
            <w:bottom w:val="none" w:sz="0" w:space="0" w:color="auto"/>
            <w:right w:val="none" w:sz="0" w:space="0" w:color="auto"/>
          </w:divBdr>
        </w:div>
        <w:div w:id="2054963439">
          <w:marLeft w:val="0"/>
          <w:marRight w:val="0"/>
          <w:marTop w:val="0"/>
          <w:marBottom w:val="0"/>
          <w:divBdr>
            <w:top w:val="none" w:sz="0" w:space="0" w:color="auto"/>
            <w:left w:val="none" w:sz="0" w:space="0" w:color="auto"/>
            <w:bottom w:val="none" w:sz="0" w:space="0" w:color="auto"/>
            <w:right w:val="none" w:sz="0" w:space="0" w:color="auto"/>
          </w:divBdr>
        </w:div>
      </w:divsChild>
    </w:div>
    <w:div w:id="1146434858">
      <w:bodyDiv w:val="1"/>
      <w:marLeft w:val="0"/>
      <w:marRight w:val="0"/>
      <w:marTop w:val="0"/>
      <w:marBottom w:val="0"/>
      <w:divBdr>
        <w:top w:val="none" w:sz="0" w:space="0" w:color="auto"/>
        <w:left w:val="none" w:sz="0" w:space="0" w:color="auto"/>
        <w:bottom w:val="none" w:sz="0" w:space="0" w:color="auto"/>
        <w:right w:val="none" w:sz="0" w:space="0" w:color="auto"/>
      </w:divBdr>
      <w:divsChild>
        <w:div w:id="168566171">
          <w:marLeft w:val="0"/>
          <w:marRight w:val="0"/>
          <w:marTop w:val="0"/>
          <w:marBottom w:val="0"/>
          <w:divBdr>
            <w:top w:val="none" w:sz="0" w:space="0" w:color="auto"/>
            <w:left w:val="none" w:sz="0" w:space="0" w:color="auto"/>
            <w:bottom w:val="none" w:sz="0" w:space="0" w:color="auto"/>
            <w:right w:val="none" w:sz="0" w:space="0" w:color="auto"/>
          </w:divBdr>
        </w:div>
        <w:div w:id="374085709">
          <w:marLeft w:val="0"/>
          <w:marRight w:val="0"/>
          <w:marTop w:val="0"/>
          <w:marBottom w:val="0"/>
          <w:divBdr>
            <w:top w:val="none" w:sz="0" w:space="0" w:color="auto"/>
            <w:left w:val="none" w:sz="0" w:space="0" w:color="auto"/>
            <w:bottom w:val="none" w:sz="0" w:space="0" w:color="auto"/>
            <w:right w:val="none" w:sz="0" w:space="0" w:color="auto"/>
          </w:divBdr>
        </w:div>
        <w:div w:id="673728420">
          <w:marLeft w:val="0"/>
          <w:marRight w:val="0"/>
          <w:marTop w:val="0"/>
          <w:marBottom w:val="0"/>
          <w:divBdr>
            <w:top w:val="none" w:sz="0" w:space="0" w:color="auto"/>
            <w:left w:val="none" w:sz="0" w:space="0" w:color="auto"/>
            <w:bottom w:val="none" w:sz="0" w:space="0" w:color="auto"/>
            <w:right w:val="none" w:sz="0" w:space="0" w:color="auto"/>
          </w:divBdr>
        </w:div>
        <w:div w:id="1373309618">
          <w:marLeft w:val="0"/>
          <w:marRight w:val="0"/>
          <w:marTop w:val="0"/>
          <w:marBottom w:val="0"/>
          <w:divBdr>
            <w:top w:val="none" w:sz="0" w:space="0" w:color="auto"/>
            <w:left w:val="none" w:sz="0" w:space="0" w:color="auto"/>
            <w:bottom w:val="none" w:sz="0" w:space="0" w:color="auto"/>
            <w:right w:val="none" w:sz="0" w:space="0" w:color="auto"/>
          </w:divBdr>
        </w:div>
        <w:div w:id="1413503888">
          <w:marLeft w:val="0"/>
          <w:marRight w:val="0"/>
          <w:marTop w:val="0"/>
          <w:marBottom w:val="0"/>
          <w:divBdr>
            <w:top w:val="none" w:sz="0" w:space="0" w:color="auto"/>
            <w:left w:val="none" w:sz="0" w:space="0" w:color="auto"/>
            <w:bottom w:val="none" w:sz="0" w:space="0" w:color="auto"/>
            <w:right w:val="none" w:sz="0" w:space="0" w:color="auto"/>
          </w:divBdr>
        </w:div>
        <w:div w:id="1601987185">
          <w:marLeft w:val="0"/>
          <w:marRight w:val="0"/>
          <w:marTop w:val="0"/>
          <w:marBottom w:val="0"/>
          <w:divBdr>
            <w:top w:val="none" w:sz="0" w:space="0" w:color="auto"/>
            <w:left w:val="none" w:sz="0" w:space="0" w:color="auto"/>
            <w:bottom w:val="none" w:sz="0" w:space="0" w:color="auto"/>
            <w:right w:val="none" w:sz="0" w:space="0" w:color="auto"/>
          </w:divBdr>
        </w:div>
        <w:div w:id="2083944493">
          <w:marLeft w:val="0"/>
          <w:marRight w:val="0"/>
          <w:marTop w:val="0"/>
          <w:marBottom w:val="0"/>
          <w:divBdr>
            <w:top w:val="none" w:sz="0" w:space="0" w:color="auto"/>
            <w:left w:val="none" w:sz="0" w:space="0" w:color="auto"/>
            <w:bottom w:val="none" w:sz="0" w:space="0" w:color="auto"/>
            <w:right w:val="none" w:sz="0" w:space="0" w:color="auto"/>
          </w:divBdr>
        </w:div>
      </w:divsChild>
    </w:div>
    <w:div w:id="1208372340">
      <w:bodyDiv w:val="1"/>
      <w:marLeft w:val="0"/>
      <w:marRight w:val="0"/>
      <w:marTop w:val="0"/>
      <w:marBottom w:val="0"/>
      <w:divBdr>
        <w:top w:val="none" w:sz="0" w:space="0" w:color="auto"/>
        <w:left w:val="none" w:sz="0" w:space="0" w:color="auto"/>
        <w:bottom w:val="none" w:sz="0" w:space="0" w:color="auto"/>
        <w:right w:val="none" w:sz="0" w:space="0" w:color="auto"/>
      </w:divBdr>
      <w:divsChild>
        <w:div w:id="265231779">
          <w:marLeft w:val="0"/>
          <w:marRight w:val="0"/>
          <w:marTop w:val="0"/>
          <w:marBottom w:val="0"/>
          <w:divBdr>
            <w:top w:val="none" w:sz="0" w:space="0" w:color="auto"/>
            <w:left w:val="none" w:sz="0" w:space="0" w:color="auto"/>
            <w:bottom w:val="none" w:sz="0" w:space="0" w:color="auto"/>
            <w:right w:val="none" w:sz="0" w:space="0" w:color="auto"/>
          </w:divBdr>
        </w:div>
        <w:div w:id="347879386">
          <w:marLeft w:val="0"/>
          <w:marRight w:val="0"/>
          <w:marTop w:val="0"/>
          <w:marBottom w:val="0"/>
          <w:divBdr>
            <w:top w:val="none" w:sz="0" w:space="0" w:color="auto"/>
            <w:left w:val="none" w:sz="0" w:space="0" w:color="auto"/>
            <w:bottom w:val="none" w:sz="0" w:space="0" w:color="auto"/>
            <w:right w:val="none" w:sz="0" w:space="0" w:color="auto"/>
          </w:divBdr>
        </w:div>
        <w:div w:id="480581684">
          <w:marLeft w:val="0"/>
          <w:marRight w:val="0"/>
          <w:marTop w:val="0"/>
          <w:marBottom w:val="0"/>
          <w:divBdr>
            <w:top w:val="none" w:sz="0" w:space="0" w:color="auto"/>
            <w:left w:val="none" w:sz="0" w:space="0" w:color="auto"/>
            <w:bottom w:val="none" w:sz="0" w:space="0" w:color="auto"/>
            <w:right w:val="none" w:sz="0" w:space="0" w:color="auto"/>
          </w:divBdr>
        </w:div>
        <w:div w:id="489178483">
          <w:marLeft w:val="0"/>
          <w:marRight w:val="0"/>
          <w:marTop w:val="0"/>
          <w:marBottom w:val="0"/>
          <w:divBdr>
            <w:top w:val="none" w:sz="0" w:space="0" w:color="auto"/>
            <w:left w:val="none" w:sz="0" w:space="0" w:color="auto"/>
            <w:bottom w:val="none" w:sz="0" w:space="0" w:color="auto"/>
            <w:right w:val="none" w:sz="0" w:space="0" w:color="auto"/>
          </w:divBdr>
        </w:div>
        <w:div w:id="1457142117">
          <w:marLeft w:val="0"/>
          <w:marRight w:val="0"/>
          <w:marTop w:val="0"/>
          <w:marBottom w:val="0"/>
          <w:divBdr>
            <w:top w:val="none" w:sz="0" w:space="0" w:color="auto"/>
            <w:left w:val="none" w:sz="0" w:space="0" w:color="auto"/>
            <w:bottom w:val="none" w:sz="0" w:space="0" w:color="auto"/>
            <w:right w:val="none" w:sz="0" w:space="0" w:color="auto"/>
          </w:divBdr>
        </w:div>
        <w:div w:id="1882942061">
          <w:marLeft w:val="0"/>
          <w:marRight w:val="0"/>
          <w:marTop w:val="0"/>
          <w:marBottom w:val="0"/>
          <w:divBdr>
            <w:top w:val="none" w:sz="0" w:space="0" w:color="auto"/>
            <w:left w:val="none" w:sz="0" w:space="0" w:color="auto"/>
            <w:bottom w:val="none" w:sz="0" w:space="0" w:color="auto"/>
            <w:right w:val="none" w:sz="0" w:space="0" w:color="auto"/>
          </w:divBdr>
        </w:div>
        <w:div w:id="1970819108">
          <w:marLeft w:val="0"/>
          <w:marRight w:val="0"/>
          <w:marTop w:val="0"/>
          <w:marBottom w:val="0"/>
          <w:divBdr>
            <w:top w:val="none" w:sz="0" w:space="0" w:color="auto"/>
            <w:left w:val="none" w:sz="0" w:space="0" w:color="auto"/>
            <w:bottom w:val="none" w:sz="0" w:space="0" w:color="auto"/>
            <w:right w:val="none" w:sz="0" w:space="0" w:color="auto"/>
          </w:divBdr>
        </w:div>
      </w:divsChild>
    </w:div>
    <w:div w:id="1317496665">
      <w:bodyDiv w:val="1"/>
      <w:marLeft w:val="0"/>
      <w:marRight w:val="0"/>
      <w:marTop w:val="0"/>
      <w:marBottom w:val="0"/>
      <w:divBdr>
        <w:top w:val="none" w:sz="0" w:space="0" w:color="auto"/>
        <w:left w:val="none" w:sz="0" w:space="0" w:color="auto"/>
        <w:bottom w:val="none" w:sz="0" w:space="0" w:color="auto"/>
        <w:right w:val="none" w:sz="0" w:space="0" w:color="auto"/>
      </w:divBdr>
    </w:div>
    <w:div w:id="1379862935">
      <w:bodyDiv w:val="1"/>
      <w:marLeft w:val="0"/>
      <w:marRight w:val="0"/>
      <w:marTop w:val="0"/>
      <w:marBottom w:val="0"/>
      <w:divBdr>
        <w:top w:val="none" w:sz="0" w:space="0" w:color="auto"/>
        <w:left w:val="none" w:sz="0" w:space="0" w:color="auto"/>
        <w:bottom w:val="none" w:sz="0" w:space="0" w:color="auto"/>
        <w:right w:val="none" w:sz="0" w:space="0" w:color="auto"/>
      </w:divBdr>
    </w:div>
    <w:div w:id="1437872214">
      <w:bodyDiv w:val="1"/>
      <w:marLeft w:val="0"/>
      <w:marRight w:val="0"/>
      <w:marTop w:val="0"/>
      <w:marBottom w:val="0"/>
      <w:divBdr>
        <w:top w:val="none" w:sz="0" w:space="0" w:color="auto"/>
        <w:left w:val="none" w:sz="0" w:space="0" w:color="auto"/>
        <w:bottom w:val="none" w:sz="0" w:space="0" w:color="auto"/>
        <w:right w:val="none" w:sz="0" w:space="0" w:color="auto"/>
      </w:divBdr>
    </w:div>
    <w:div w:id="1462115274">
      <w:bodyDiv w:val="1"/>
      <w:marLeft w:val="0"/>
      <w:marRight w:val="0"/>
      <w:marTop w:val="0"/>
      <w:marBottom w:val="0"/>
      <w:divBdr>
        <w:top w:val="none" w:sz="0" w:space="0" w:color="auto"/>
        <w:left w:val="none" w:sz="0" w:space="0" w:color="auto"/>
        <w:bottom w:val="none" w:sz="0" w:space="0" w:color="auto"/>
        <w:right w:val="none" w:sz="0" w:space="0" w:color="auto"/>
      </w:divBdr>
    </w:div>
    <w:div w:id="1490713457">
      <w:bodyDiv w:val="1"/>
      <w:marLeft w:val="0"/>
      <w:marRight w:val="0"/>
      <w:marTop w:val="0"/>
      <w:marBottom w:val="0"/>
      <w:divBdr>
        <w:top w:val="none" w:sz="0" w:space="0" w:color="auto"/>
        <w:left w:val="none" w:sz="0" w:space="0" w:color="auto"/>
        <w:bottom w:val="none" w:sz="0" w:space="0" w:color="auto"/>
        <w:right w:val="none" w:sz="0" w:space="0" w:color="auto"/>
      </w:divBdr>
    </w:div>
    <w:div w:id="1503814908">
      <w:bodyDiv w:val="1"/>
      <w:marLeft w:val="0"/>
      <w:marRight w:val="0"/>
      <w:marTop w:val="0"/>
      <w:marBottom w:val="0"/>
      <w:divBdr>
        <w:top w:val="none" w:sz="0" w:space="0" w:color="auto"/>
        <w:left w:val="none" w:sz="0" w:space="0" w:color="auto"/>
        <w:bottom w:val="none" w:sz="0" w:space="0" w:color="auto"/>
        <w:right w:val="none" w:sz="0" w:space="0" w:color="auto"/>
      </w:divBdr>
    </w:div>
    <w:div w:id="1699813818">
      <w:bodyDiv w:val="1"/>
      <w:marLeft w:val="0"/>
      <w:marRight w:val="0"/>
      <w:marTop w:val="0"/>
      <w:marBottom w:val="0"/>
      <w:divBdr>
        <w:top w:val="none" w:sz="0" w:space="0" w:color="auto"/>
        <w:left w:val="none" w:sz="0" w:space="0" w:color="auto"/>
        <w:bottom w:val="none" w:sz="0" w:space="0" w:color="auto"/>
        <w:right w:val="none" w:sz="0" w:space="0" w:color="auto"/>
      </w:divBdr>
    </w:div>
    <w:div w:id="1793938685">
      <w:bodyDiv w:val="1"/>
      <w:marLeft w:val="0"/>
      <w:marRight w:val="0"/>
      <w:marTop w:val="0"/>
      <w:marBottom w:val="0"/>
      <w:divBdr>
        <w:top w:val="none" w:sz="0" w:space="0" w:color="auto"/>
        <w:left w:val="none" w:sz="0" w:space="0" w:color="auto"/>
        <w:bottom w:val="none" w:sz="0" w:space="0" w:color="auto"/>
        <w:right w:val="none" w:sz="0" w:space="0" w:color="auto"/>
      </w:divBdr>
    </w:div>
    <w:div w:id="1919901414">
      <w:bodyDiv w:val="1"/>
      <w:marLeft w:val="0"/>
      <w:marRight w:val="0"/>
      <w:marTop w:val="0"/>
      <w:marBottom w:val="0"/>
      <w:divBdr>
        <w:top w:val="none" w:sz="0" w:space="0" w:color="auto"/>
        <w:left w:val="none" w:sz="0" w:space="0" w:color="auto"/>
        <w:bottom w:val="none" w:sz="0" w:space="0" w:color="auto"/>
        <w:right w:val="none" w:sz="0" w:space="0" w:color="auto"/>
      </w:divBdr>
    </w:div>
    <w:div w:id="2069643465">
      <w:bodyDiv w:val="1"/>
      <w:marLeft w:val="0"/>
      <w:marRight w:val="0"/>
      <w:marTop w:val="0"/>
      <w:marBottom w:val="0"/>
      <w:divBdr>
        <w:top w:val="none" w:sz="0" w:space="0" w:color="auto"/>
        <w:left w:val="none" w:sz="0" w:space="0" w:color="auto"/>
        <w:bottom w:val="none" w:sz="0" w:space="0" w:color="auto"/>
        <w:right w:val="none" w:sz="0" w:space="0" w:color="auto"/>
      </w:divBdr>
    </w:div>
    <w:div w:id="2070032425">
      <w:bodyDiv w:val="1"/>
      <w:marLeft w:val="0"/>
      <w:marRight w:val="0"/>
      <w:marTop w:val="0"/>
      <w:marBottom w:val="0"/>
      <w:divBdr>
        <w:top w:val="none" w:sz="0" w:space="0" w:color="auto"/>
        <w:left w:val="none" w:sz="0" w:space="0" w:color="auto"/>
        <w:bottom w:val="none" w:sz="0" w:space="0" w:color="auto"/>
        <w:right w:val="none" w:sz="0" w:space="0" w:color="auto"/>
      </w:divBdr>
    </w:div>
    <w:div w:id="211675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hiv.arhiv-spletisc.gov.si/fileadmin/arhiv.gov.si/pageuploads/KONSERVACIJA/publikacije/Svetloba_in_kult_dediscin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rhiv.arhiv-spletisc.gov.si/fileadmin/arhiv.gov.si/pageuploads/KONSERVACIJA/publikacije/Arhivski_depoji.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ORODJA\Predloge.97\Dopis_sistemski_datum.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DB899F6-A3FD-421C-8492-0EF7720BC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Dopis_sistemski_datum.dot</Template>
  <TotalTime>1</TotalTime>
  <Pages>16</Pages>
  <Words>5841</Words>
  <Characters>34249</Characters>
  <Application>Microsoft Office Word</Application>
  <DocSecurity>4</DocSecurity>
  <Lines>285</Lines>
  <Paragraphs>80</Paragraphs>
  <ScaleCrop>false</ScaleCrop>
  <HeadingPairs>
    <vt:vector size="2" baseType="variant">
      <vt:variant>
        <vt:lpstr>Naslov</vt:lpstr>
      </vt:variant>
      <vt:variant>
        <vt:i4>1</vt:i4>
      </vt:variant>
    </vt:vector>
  </HeadingPairs>
  <TitlesOfParts>
    <vt:vector size="1" baseType="lpstr">
      <vt:lpstr>                       </vt:lpstr>
    </vt:vector>
  </TitlesOfParts>
  <Company>LIKOPRIS d.o.o.</Company>
  <LinksUpToDate>false</LinksUpToDate>
  <CharactersWithSpaces>40010</CharactersWithSpaces>
  <SharedDoc>false</SharedDoc>
  <HLinks>
    <vt:vector size="114" baseType="variant">
      <vt:variant>
        <vt:i4>6750222</vt:i4>
      </vt:variant>
      <vt:variant>
        <vt:i4>69</vt:i4>
      </vt:variant>
      <vt:variant>
        <vt:i4>0</vt:i4>
      </vt:variant>
      <vt:variant>
        <vt:i4>5</vt:i4>
      </vt:variant>
      <vt:variant>
        <vt:lpwstr>http://www.arhiv.gov.si/fileadmin/arhiv.gov.si/pageuploads/KONSERVACIJA/publikacije/Arhivski_depoji.pdf</vt:lpwstr>
      </vt:variant>
      <vt:variant>
        <vt:lpwstr/>
      </vt:variant>
      <vt:variant>
        <vt:i4>262252</vt:i4>
      </vt:variant>
      <vt:variant>
        <vt:i4>66</vt:i4>
      </vt:variant>
      <vt:variant>
        <vt:i4>0</vt:i4>
      </vt:variant>
      <vt:variant>
        <vt:i4>5</vt:i4>
      </vt:variant>
      <vt:variant>
        <vt:lpwstr>http://www.arhiv.gov.si/fileadmin/arhiv.gov.si/pageuploads/KONSERVACIJA/publikacije/Svetloba_in_kult_dediscina.pdf</vt:lpwstr>
      </vt:variant>
      <vt:variant>
        <vt:lpwstr/>
      </vt:variant>
      <vt:variant>
        <vt:i4>7340079</vt:i4>
      </vt:variant>
      <vt:variant>
        <vt:i4>63</vt:i4>
      </vt:variant>
      <vt:variant>
        <vt:i4>0</vt:i4>
      </vt:variant>
      <vt:variant>
        <vt:i4>5</vt:i4>
      </vt:variant>
      <vt:variant>
        <vt:lpwstr>http://www.uradni-list.si/1/objava.jsp?sop=2011-01-2648</vt:lpwstr>
      </vt:variant>
      <vt:variant>
        <vt:lpwstr/>
      </vt:variant>
      <vt:variant>
        <vt:i4>7733290</vt:i4>
      </vt:variant>
      <vt:variant>
        <vt:i4>60</vt:i4>
      </vt:variant>
      <vt:variant>
        <vt:i4>0</vt:i4>
      </vt:variant>
      <vt:variant>
        <vt:i4>5</vt:i4>
      </vt:variant>
      <vt:variant>
        <vt:lpwstr>http://www.uradni-list.si/1/objava.jsp?sop=2010-01-3238</vt:lpwstr>
      </vt:variant>
      <vt:variant>
        <vt:lpwstr/>
      </vt:variant>
      <vt:variant>
        <vt:i4>8257576</vt:i4>
      </vt:variant>
      <vt:variant>
        <vt:i4>57</vt:i4>
      </vt:variant>
      <vt:variant>
        <vt:i4>0</vt:i4>
      </vt:variant>
      <vt:variant>
        <vt:i4>5</vt:i4>
      </vt:variant>
      <vt:variant>
        <vt:lpwstr>http://www.uradni-list.si/1/objava.jsp?sop=2018-01-0887</vt:lpwstr>
      </vt:variant>
      <vt:variant>
        <vt:lpwstr/>
      </vt:variant>
      <vt:variant>
        <vt:i4>7667750</vt:i4>
      </vt:variant>
      <vt:variant>
        <vt:i4>54</vt:i4>
      </vt:variant>
      <vt:variant>
        <vt:i4>0</vt:i4>
      </vt:variant>
      <vt:variant>
        <vt:i4>5</vt:i4>
      </vt:variant>
      <vt:variant>
        <vt:lpwstr>http://www.uradni-list.si/1/objava.jsp?sop=2017-01-2916</vt:lpwstr>
      </vt:variant>
      <vt:variant>
        <vt:lpwstr/>
      </vt:variant>
      <vt:variant>
        <vt:i4>7798823</vt:i4>
      </vt:variant>
      <vt:variant>
        <vt:i4>51</vt:i4>
      </vt:variant>
      <vt:variant>
        <vt:i4>0</vt:i4>
      </vt:variant>
      <vt:variant>
        <vt:i4>5</vt:i4>
      </vt:variant>
      <vt:variant>
        <vt:lpwstr>http://www.uradni-list.si/1/objava.jsp?sop=2016-01-2930</vt:lpwstr>
      </vt:variant>
      <vt:variant>
        <vt:lpwstr/>
      </vt:variant>
      <vt:variant>
        <vt:i4>7405610</vt:i4>
      </vt:variant>
      <vt:variant>
        <vt:i4>48</vt:i4>
      </vt:variant>
      <vt:variant>
        <vt:i4>0</vt:i4>
      </vt:variant>
      <vt:variant>
        <vt:i4>5</vt:i4>
      </vt:variant>
      <vt:variant>
        <vt:lpwstr>http://www.uradni-list.si/1/objava.jsp?sop=2013-01-4130</vt:lpwstr>
      </vt:variant>
      <vt:variant>
        <vt:lpwstr/>
      </vt:variant>
      <vt:variant>
        <vt:i4>7602209</vt:i4>
      </vt:variant>
      <vt:variant>
        <vt:i4>45</vt:i4>
      </vt:variant>
      <vt:variant>
        <vt:i4>0</vt:i4>
      </vt:variant>
      <vt:variant>
        <vt:i4>5</vt:i4>
      </vt:variant>
      <vt:variant>
        <vt:lpwstr>http://www.uradni-list.si/1/objava.jsp?sop=2011-01-0822</vt:lpwstr>
      </vt:variant>
      <vt:variant>
        <vt:lpwstr/>
      </vt:variant>
      <vt:variant>
        <vt:i4>7602217</vt:i4>
      </vt:variant>
      <vt:variant>
        <vt:i4>42</vt:i4>
      </vt:variant>
      <vt:variant>
        <vt:i4>0</vt:i4>
      </vt:variant>
      <vt:variant>
        <vt:i4>5</vt:i4>
      </vt:variant>
      <vt:variant>
        <vt:lpwstr>http://www.uradni-list.si/1/objava.jsp?sop=2010-01-0129</vt:lpwstr>
      </vt:variant>
      <vt:variant>
        <vt:lpwstr/>
      </vt:variant>
      <vt:variant>
        <vt:i4>7405603</vt:i4>
      </vt:variant>
      <vt:variant>
        <vt:i4>39</vt:i4>
      </vt:variant>
      <vt:variant>
        <vt:i4>0</vt:i4>
      </vt:variant>
      <vt:variant>
        <vt:i4>5</vt:i4>
      </vt:variant>
      <vt:variant>
        <vt:lpwstr>http://www.uradni-list.si/1/objava.jsp?sop=2008-01-2344</vt:lpwstr>
      </vt:variant>
      <vt:variant>
        <vt:lpwstr/>
      </vt:variant>
      <vt:variant>
        <vt:i4>7667759</vt:i4>
      </vt:variant>
      <vt:variant>
        <vt:i4>36</vt:i4>
      </vt:variant>
      <vt:variant>
        <vt:i4>0</vt:i4>
      </vt:variant>
      <vt:variant>
        <vt:i4>5</vt:i4>
      </vt:variant>
      <vt:variant>
        <vt:lpwstr>http://www.uradni-list.si/1/objava.jsp?sop=2007-01-4066</vt:lpwstr>
      </vt:variant>
      <vt:variant>
        <vt:lpwstr/>
      </vt:variant>
      <vt:variant>
        <vt:i4>3604497</vt:i4>
      </vt:variant>
      <vt:variant>
        <vt:i4>33</vt:i4>
      </vt:variant>
      <vt:variant>
        <vt:i4>0</vt:i4>
      </vt:variant>
      <vt:variant>
        <vt:i4>5</vt:i4>
      </vt:variant>
      <vt:variant>
        <vt:lpwstr>http://www.tractel.com/en/master.php?id_n2=63</vt:lpwstr>
      </vt:variant>
      <vt:variant>
        <vt:lpwstr/>
      </vt:variant>
      <vt:variant>
        <vt:i4>2687090</vt:i4>
      </vt:variant>
      <vt:variant>
        <vt:i4>30</vt:i4>
      </vt:variant>
      <vt:variant>
        <vt:i4>0</vt:i4>
      </vt:variant>
      <vt:variant>
        <vt:i4>5</vt:i4>
      </vt:variant>
      <vt:variant>
        <vt:lpwstr>https://www.uradni-list.si/glasilo-uradni-list-rs/vsebina/2017-01-2140?sop=2017-01-2140</vt:lpwstr>
      </vt:variant>
      <vt:variant>
        <vt:lpwstr/>
      </vt:variant>
      <vt:variant>
        <vt:i4>7733289</vt:i4>
      </vt:variant>
      <vt:variant>
        <vt:i4>27</vt:i4>
      </vt:variant>
      <vt:variant>
        <vt:i4>0</vt:i4>
      </vt:variant>
      <vt:variant>
        <vt:i4>5</vt:i4>
      </vt:variant>
      <vt:variant>
        <vt:lpwstr>http://www.uradni-list.si/1/objava.jsp?sop=2006-01-3721</vt:lpwstr>
      </vt:variant>
      <vt:variant>
        <vt:lpwstr/>
      </vt:variant>
      <vt:variant>
        <vt:i4>7667758</vt:i4>
      </vt:variant>
      <vt:variant>
        <vt:i4>24</vt:i4>
      </vt:variant>
      <vt:variant>
        <vt:i4>0</vt:i4>
      </vt:variant>
      <vt:variant>
        <vt:i4>5</vt:i4>
      </vt:variant>
      <vt:variant>
        <vt:lpwstr>http://www.uradni-list.si/1/objava.jsp?sop=2017-01-3100</vt:lpwstr>
      </vt:variant>
      <vt:variant>
        <vt:lpwstr/>
      </vt:variant>
      <vt:variant>
        <vt:i4>1179752</vt:i4>
      </vt:variant>
      <vt:variant>
        <vt:i4>21</vt:i4>
      </vt:variant>
      <vt:variant>
        <vt:i4>0</vt:i4>
      </vt:variant>
      <vt:variant>
        <vt:i4>5</vt:i4>
      </vt:variant>
      <vt:variant>
        <vt:lpwstr>http://www.gu.gov.si/fileadmin/gu.gov.si/pageuploads/zakonodaja/ZEN_am/vrste_prostorov_20022018.pdf</vt:lpwstr>
      </vt:variant>
      <vt:variant>
        <vt:lpwstr/>
      </vt:variant>
      <vt:variant>
        <vt:i4>6291462</vt:i4>
      </vt:variant>
      <vt:variant>
        <vt:i4>18</vt:i4>
      </vt:variant>
      <vt:variant>
        <vt:i4>0</vt:i4>
      </vt:variant>
      <vt:variant>
        <vt:i4>5</vt:i4>
      </vt:variant>
      <vt:variant>
        <vt:lpwstr>http://www.gu.gov.si/fileadmin/gu.gov.si/pageuploads/zakonodaja/ZEN_am/nacin_izracuna_20022018.pdf</vt:lpwstr>
      </vt:variant>
      <vt:variant>
        <vt:lpwstr/>
      </vt:variant>
      <vt:variant>
        <vt:i4>1441854</vt:i4>
      </vt:variant>
      <vt:variant>
        <vt:i4>0</vt:i4>
      </vt:variant>
      <vt:variant>
        <vt:i4>0</vt:i4>
      </vt:variant>
      <vt:variant>
        <vt:i4>5</vt:i4>
      </vt:variant>
      <vt:variant>
        <vt:lpwstr>http://www.mddsz.gov.si/fileadmin/mddsz.gov.si/pageuploads/vzd/Metode_ocenjevanja_delovnega_okolja.pdf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Margareta Jeraj</dc:creator>
  <cp:keywords/>
  <cp:lastModifiedBy>Nevenka Trček</cp:lastModifiedBy>
  <cp:revision>2</cp:revision>
  <cp:lastPrinted>2023-11-28T13:13:00Z</cp:lastPrinted>
  <dcterms:created xsi:type="dcterms:W3CDTF">2026-01-16T09:54:00Z</dcterms:created>
  <dcterms:modified xsi:type="dcterms:W3CDTF">2026-01-16T09:54:00Z</dcterms:modified>
</cp:coreProperties>
</file>