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2454E5D1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AD5E5F">
        <w:rPr>
          <w:rFonts w:cs="Arial"/>
          <w:sz w:val="20"/>
        </w:rPr>
        <w:t>67/2021/</w:t>
      </w:r>
      <w:r w:rsidR="000A6720">
        <w:rPr>
          <w:rFonts w:cs="Arial"/>
          <w:sz w:val="20"/>
        </w:rPr>
        <w:t>13</w:t>
      </w:r>
    </w:p>
    <w:p w14:paraId="263663EF" w14:textId="14C179C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5825F9">
        <w:rPr>
          <w:rFonts w:cs="Arial"/>
          <w:sz w:val="20"/>
        </w:rPr>
        <w:t>2</w:t>
      </w:r>
      <w:r w:rsidR="00F1087E">
        <w:rPr>
          <w:rFonts w:cs="Arial"/>
          <w:sz w:val="20"/>
        </w:rPr>
        <w:t>2</w:t>
      </w:r>
      <w:r w:rsidR="00F361AB">
        <w:rPr>
          <w:rFonts w:cs="Arial"/>
          <w:sz w:val="20"/>
        </w:rPr>
        <w:t xml:space="preserve">. </w:t>
      </w:r>
      <w:r w:rsidR="00DB4D55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1088FCE6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AD5E5F">
        <w:rPr>
          <w:rFonts w:cs="Arial"/>
          <w:b/>
          <w:sz w:val="20"/>
        </w:rPr>
        <w:t>*41/1</w:t>
      </w:r>
      <w:r>
        <w:rPr>
          <w:rFonts w:cs="Arial"/>
          <w:b/>
          <w:sz w:val="20"/>
        </w:rPr>
        <w:t xml:space="preserve"> K.O. </w:t>
      </w:r>
      <w:r w:rsidR="00AD5E5F">
        <w:rPr>
          <w:rFonts w:cs="Arial"/>
          <w:b/>
          <w:sz w:val="20"/>
        </w:rPr>
        <w:t>2624-KOŠTABONA V DELEŽU DO 1/3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3101D6D0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2108923E" w:rsidR="00F25755" w:rsidRPr="00DA117E" w:rsidRDefault="00680A70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*41/1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9A720CB" w:rsidR="00F25755" w:rsidRPr="00F25755" w:rsidRDefault="00680A7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2624-Koštabona</w:t>
            </w:r>
          </w:p>
        </w:tc>
        <w:tc>
          <w:tcPr>
            <w:tcW w:w="1690" w:type="dxa"/>
            <w:vAlign w:val="center"/>
          </w:tcPr>
          <w:p w14:paraId="1A1886EB" w14:textId="690648C8" w:rsidR="00F25755" w:rsidRPr="00F25755" w:rsidRDefault="00680A7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185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1785924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2A5A58FC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680A70">
              <w:rPr>
                <w:rFonts w:cs="Arial"/>
                <w:b/>
                <w:bCs/>
                <w:sz w:val="20"/>
              </w:rPr>
              <w:t>3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31C1D42A" w14:textId="1271F4A1" w:rsidR="00E404A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680A70">
        <w:rPr>
          <w:rFonts w:cs="Arial"/>
          <w:sz w:val="20"/>
        </w:rPr>
        <w:t>Koštabona</w:t>
      </w:r>
      <w:r w:rsidR="00D420CC">
        <w:rPr>
          <w:rFonts w:cs="Arial"/>
          <w:sz w:val="20"/>
        </w:rPr>
        <w:t xml:space="preserve"> v </w:t>
      </w:r>
      <w:r w:rsidR="00680A70">
        <w:rPr>
          <w:rFonts w:cs="Arial"/>
          <w:sz w:val="20"/>
        </w:rPr>
        <w:t>Mestni občini Koper</w:t>
      </w:r>
      <w:r w:rsidR="00D420CC">
        <w:rPr>
          <w:rFonts w:cs="Arial"/>
          <w:sz w:val="20"/>
        </w:rPr>
        <w:t xml:space="preserve">. </w:t>
      </w:r>
      <w:r w:rsidR="00E404A7">
        <w:rPr>
          <w:rFonts w:cs="Arial"/>
          <w:sz w:val="20"/>
        </w:rPr>
        <w:t>Nepremičnina je po namenski rabi stavbno zemljišče</w:t>
      </w:r>
      <w:r w:rsidR="00D420CC">
        <w:rPr>
          <w:sz w:val="20"/>
        </w:rPr>
        <w:t>.</w:t>
      </w:r>
    </w:p>
    <w:p w14:paraId="1E4220C0" w14:textId="77777777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50BCB599" w14:textId="1CE0E65E" w:rsidR="00645680" w:rsidRDefault="00645680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V naravi</w:t>
      </w:r>
      <w:r w:rsidR="00E404A7">
        <w:rPr>
          <w:rFonts w:cs="Arial"/>
          <w:sz w:val="20"/>
        </w:rPr>
        <w:t xml:space="preserve"> na zemljišču stoji objekt</w:t>
      </w:r>
      <w:r w:rsidR="00680A70">
        <w:rPr>
          <w:rFonts w:cs="Arial"/>
          <w:sz w:val="20"/>
        </w:rPr>
        <w:t xml:space="preserve"> na naslovu Koštabona 58. Objekt sestoji iz stanovanjskega dela</w:t>
      </w:r>
      <w:r w:rsidR="00C14284">
        <w:rPr>
          <w:rFonts w:cs="Arial"/>
          <w:sz w:val="20"/>
        </w:rPr>
        <w:t>, ki meri 120,00 m2</w:t>
      </w:r>
      <w:r w:rsidR="00680A70">
        <w:rPr>
          <w:rFonts w:cs="Arial"/>
          <w:sz w:val="20"/>
        </w:rPr>
        <w:t xml:space="preserve"> in dela za spravilo pridelka</w:t>
      </w:r>
      <w:r w:rsidR="00C14284">
        <w:rPr>
          <w:rFonts w:cs="Arial"/>
          <w:sz w:val="20"/>
        </w:rPr>
        <w:t xml:space="preserve"> v izmeri 50,00 m2</w:t>
      </w:r>
      <w:r w:rsidR="00680A70">
        <w:rPr>
          <w:rFonts w:cs="Arial"/>
          <w:sz w:val="20"/>
        </w:rPr>
        <w:t xml:space="preserve"> </w:t>
      </w:r>
      <w:r w:rsidR="00D420CC">
        <w:rPr>
          <w:rFonts w:cs="Arial"/>
          <w:sz w:val="20"/>
        </w:rPr>
        <w:t xml:space="preserve">(ID: stavba </w:t>
      </w:r>
      <w:r w:rsidR="00C70F5C">
        <w:rPr>
          <w:rFonts w:cs="Arial"/>
          <w:sz w:val="20"/>
        </w:rPr>
        <w:t>2624 270</w:t>
      </w:r>
      <w:r w:rsidR="00D420CC">
        <w:rPr>
          <w:rFonts w:cs="Arial"/>
          <w:sz w:val="20"/>
        </w:rPr>
        <w:t>)</w:t>
      </w:r>
      <w:r w:rsidR="00C70F5C">
        <w:rPr>
          <w:rFonts w:cs="Arial"/>
          <w:sz w:val="20"/>
        </w:rPr>
        <w:t xml:space="preserve"> in je bil</w:t>
      </w:r>
      <w:r w:rsidR="00E404A7">
        <w:rPr>
          <w:rFonts w:cs="Arial"/>
          <w:sz w:val="20"/>
        </w:rPr>
        <w:t xml:space="preserve"> po podatkih GURS zgrajen leta 1</w:t>
      </w:r>
      <w:r w:rsidR="00C70F5C">
        <w:rPr>
          <w:rFonts w:cs="Arial"/>
          <w:sz w:val="20"/>
        </w:rPr>
        <w:t>800</w:t>
      </w:r>
      <w:r w:rsidR="00E404A7">
        <w:rPr>
          <w:rFonts w:cs="Arial"/>
          <w:sz w:val="20"/>
        </w:rPr>
        <w:t>.</w:t>
      </w:r>
    </w:p>
    <w:p w14:paraId="4540876D" w14:textId="57984C32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603F26E6" w14:textId="38971D44" w:rsidR="00E404A7" w:rsidRDefault="00E404A7" w:rsidP="00E404A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1968, gradbeno dovoljenje. Zahteva za izdajo odločbe, s katero bi UE potrdila citirano pravno domnevo za objekt z ID znakom: stavba </w:t>
      </w:r>
      <w:r w:rsidR="008D0F20">
        <w:rPr>
          <w:rFonts w:cs="Arial"/>
          <w:sz w:val="20"/>
        </w:rPr>
        <w:t>2624</w:t>
      </w:r>
      <w:r>
        <w:rPr>
          <w:rFonts w:cs="Arial"/>
          <w:sz w:val="20"/>
        </w:rPr>
        <w:t>-</w:t>
      </w:r>
      <w:r w:rsidR="008D0F20">
        <w:rPr>
          <w:rFonts w:cs="Arial"/>
          <w:sz w:val="20"/>
        </w:rPr>
        <w:t>270</w:t>
      </w:r>
      <w:r>
        <w:rPr>
          <w:rFonts w:cs="Arial"/>
          <w:sz w:val="20"/>
        </w:rPr>
        <w:t>, še ni bila vložena.</w:t>
      </w:r>
    </w:p>
    <w:p w14:paraId="07C7C360" w14:textId="159EFD3D" w:rsidR="00D420CC" w:rsidRDefault="00D420CC" w:rsidP="00E404A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28F8EB6" w14:textId="417C7FBE" w:rsidR="00645680" w:rsidRDefault="009821C4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Stavba je dotrajana in zapuščena. Komunalna infrastruktura se nahaja v bližini nepremičnine.</w:t>
      </w:r>
    </w:p>
    <w:p w14:paraId="3AC69660" w14:textId="6F83B52B" w:rsidR="00A5086B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49A5A6" w14:textId="16FC1230" w:rsidR="00A5086B" w:rsidRDefault="00A5086B" w:rsidP="00A5086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8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stanovanjski objekt pridobljena energetska izkaznica št. </w:t>
      </w:r>
      <w:r w:rsidRPr="009821C4">
        <w:rPr>
          <w:rFonts w:cs="Arial"/>
          <w:sz w:val="20"/>
        </w:rPr>
        <w:t>2021-709-208-90</w:t>
      </w:r>
      <w:r w:rsidR="009821C4" w:rsidRPr="009821C4">
        <w:rPr>
          <w:rFonts w:cs="Arial"/>
          <w:sz w:val="20"/>
        </w:rPr>
        <w:t>641</w:t>
      </w:r>
      <w:r>
        <w:rPr>
          <w:rFonts w:cs="Arial"/>
          <w:sz w:val="20"/>
        </w:rPr>
        <w:t xml:space="preserve">, ki velja do </w:t>
      </w:r>
      <w:r w:rsidR="009821C4" w:rsidRPr="009821C4">
        <w:rPr>
          <w:rFonts w:cs="Arial"/>
          <w:sz w:val="20"/>
        </w:rPr>
        <w:t>7</w:t>
      </w:r>
      <w:r w:rsidRPr="009821C4">
        <w:rPr>
          <w:rFonts w:cs="Arial"/>
          <w:sz w:val="20"/>
        </w:rPr>
        <w:t xml:space="preserve">. </w:t>
      </w:r>
      <w:r w:rsidR="009821C4">
        <w:rPr>
          <w:rFonts w:cs="Arial"/>
          <w:sz w:val="20"/>
        </w:rPr>
        <w:t>10</w:t>
      </w:r>
      <w:r>
        <w:rPr>
          <w:rFonts w:cs="Arial"/>
          <w:sz w:val="20"/>
        </w:rPr>
        <w:t xml:space="preserve">. 2031, pri čemer je bilo ugotovljeno, da objekt sodi v energetski razred </w:t>
      </w:r>
      <w:r w:rsidR="009821C4">
        <w:rPr>
          <w:rFonts w:cs="Arial"/>
          <w:sz w:val="20"/>
        </w:rPr>
        <w:t>E</w:t>
      </w:r>
      <w:r>
        <w:rPr>
          <w:rFonts w:cs="Arial"/>
          <w:sz w:val="20"/>
        </w:rPr>
        <w:t xml:space="preserve">. 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6D9CAAC0" w14:textId="2E4F8781" w:rsidR="00C70F5C" w:rsidRDefault="00C70F5C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C0E2E2A" w14:textId="0788AE9F" w:rsidR="00C70F5C" w:rsidRDefault="00C70F5C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821C4">
        <w:rPr>
          <w:rFonts w:cs="Arial"/>
          <w:b/>
          <w:bCs/>
          <w:sz w:val="20"/>
        </w:rPr>
        <w:t>Solastniški deleži ostalih solastnikov niso predmet prodaje.</w:t>
      </w:r>
      <w:r>
        <w:rPr>
          <w:rFonts w:cs="Arial"/>
          <w:sz w:val="20"/>
        </w:rPr>
        <w:t xml:space="preserve"> </w:t>
      </w:r>
      <w:r w:rsidR="0031159A">
        <w:rPr>
          <w:rFonts w:cs="Arial"/>
          <w:sz w:val="20"/>
        </w:rPr>
        <w:t xml:space="preserve">Solastniki imajo na podlagi 3. odstavka 66. člena Stvarnopravnega zakonika (Uradni list RS, št. 87/02, 91/13 in 23/20) predkupno pravico.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E6B008" w14:textId="4D4A4584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na podlagi Odloka o določitvi območja predkupne pravice Mestne občine Koper (Uradne objave, št. 17/2003) leži na območju predkupne pravice občine.</w:t>
      </w:r>
    </w:p>
    <w:p w14:paraId="3559BC4F" w14:textId="77777777" w:rsidR="002D3F73" w:rsidRPr="004C31C7" w:rsidRDefault="002D3F73" w:rsidP="00D420CC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4E4FB370" w14:textId="77777777" w:rsidR="00D420CC" w:rsidRDefault="00D420C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lastRenderedPageBreak/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35C5D73F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podsekretarka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77777777"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Petek, podsekretarka – članica </w:t>
      </w:r>
    </w:p>
    <w:p w14:paraId="4F530B92" w14:textId="49349D27" w:rsidR="002E4635" w:rsidRDefault="009821C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>, višj</w:t>
      </w:r>
      <w:r>
        <w:rPr>
          <w:rFonts w:cs="Arial"/>
          <w:sz w:val="20"/>
        </w:rPr>
        <w:t>a</w:t>
      </w:r>
      <w:r w:rsidR="00645680">
        <w:rPr>
          <w:rFonts w:cs="Arial"/>
          <w:sz w:val="20"/>
        </w:rPr>
        <w:t xml:space="preserve"> svetoval</w:t>
      </w:r>
      <w:r>
        <w:rPr>
          <w:rFonts w:cs="Arial"/>
          <w:sz w:val="20"/>
        </w:rPr>
        <w:t>ka</w:t>
      </w:r>
      <w:r w:rsidR="00645680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F0EC1AF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3157D5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3157D5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3157D5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3157D5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04828F2C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31159A">
        <w:rPr>
          <w:rFonts w:cs="Arial"/>
          <w:sz w:val="20"/>
        </w:rPr>
        <w:t xml:space="preserve">solastniški delež do 1/3 na </w:t>
      </w:r>
      <w:r w:rsidR="00EC0D8F">
        <w:rPr>
          <w:rFonts w:cs="Arial"/>
          <w:sz w:val="20"/>
        </w:rPr>
        <w:t xml:space="preserve">parc. št. </w:t>
      </w:r>
      <w:r w:rsidR="0031159A">
        <w:rPr>
          <w:rFonts w:cs="Arial"/>
          <w:sz w:val="20"/>
        </w:rPr>
        <w:t>*41/1</w:t>
      </w:r>
      <w:r w:rsidR="00FB50B7">
        <w:rPr>
          <w:rFonts w:cs="Arial"/>
          <w:sz w:val="20"/>
        </w:rPr>
        <w:t xml:space="preserve"> k.o. </w:t>
      </w:r>
      <w:r w:rsidR="0031159A">
        <w:rPr>
          <w:rFonts w:cs="Arial"/>
          <w:sz w:val="20"/>
        </w:rPr>
        <w:t xml:space="preserve">2624-Koštabona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31159A">
        <w:rPr>
          <w:rFonts w:cs="Arial"/>
          <w:b/>
          <w:bCs/>
          <w:sz w:val="20"/>
          <w:u w:val="single"/>
        </w:rPr>
        <w:t>14.6</w:t>
      </w:r>
      <w:r w:rsidR="00FB50B7">
        <w:rPr>
          <w:rFonts w:cs="Arial"/>
          <w:b/>
          <w:bCs/>
          <w:sz w:val="20"/>
          <w:u w:val="single"/>
        </w:rPr>
        <w:t>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7F4C42A0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31159A">
        <w:rPr>
          <w:rFonts w:cs="Arial"/>
          <w:sz w:val="20"/>
        </w:rPr>
        <w:t xml:space="preserve"> pod pogojem, da solastniki ali občina ne bodo uveljavljali predkupne pravice</w:t>
      </w:r>
      <w:r w:rsidR="00BD6E27">
        <w:rPr>
          <w:rFonts w:cs="Arial"/>
          <w:sz w:val="20"/>
        </w:rPr>
        <w:t xml:space="preserve">. 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122F834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Prodajalec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66A18D42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8. Višina varščine</w:t>
      </w:r>
    </w:p>
    <w:p w14:paraId="49E38EDF" w14:textId="03A55561" w:rsidR="00BF1841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>Varščina za predmet prodaje</w:t>
      </w:r>
      <w:r w:rsidR="00EC0D8F">
        <w:rPr>
          <w:rFonts w:cs="Arial"/>
          <w:sz w:val="20"/>
        </w:rPr>
        <w:t xml:space="preserve">, torej za parc. št. </w:t>
      </w:r>
      <w:r w:rsidR="007C721B">
        <w:rPr>
          <w:rFonts w:cs="Arial"/>
          <w:sz w:val="20"/>
        </w:rPr>
        <w:t>*41/1</w:t>
      </w:r>
      <w:r w:rsidR="00D53499">
        <w:rPr>
          <w:rFonts w:cs="Arial"/>
          <w:sz w:val="20"/>
        </w:rPr>
        <w:t xml:space="preserve">, k.o. </w:t>
      </w:r>
      <w:r w:rsidR="007C721B">
        <w:rPr>
          <w:rFonts w:cs="Arial"/>
          <w:sz w:val="20"/>
        </w:rPr>
        <w:t xml:space="preserve">2624-Koštabona </w:t>
      </w:r>
      <w:r w:rsidR="00D53499">
        <w:rPr>
          <w:rFonts w:cs="Arial"/>
          <w:sz w:val="20"/>
        </w:rPr>
        <w:t>v deležu</w:t>
      </w:r>
      <w:r w:rsidR="007C721B">
        <w:rPr>
          <w:rFonts w:cs="Arial"/>
          <w:sz w:val="20"/>
        </w:rPr>
        <w:t xml:space="preserve"> do</w:t>
      </w:r>
      <w:r w:rsidR="00D53499">
        <w:rPr>
          <w:rFonts w:cs="Arial"/>
          <w:sz w:val="20"/>
        </w:rPr>
        <w:t xml:space="preserve"> 1/</w:t>
      </w:r>
      <w:r w:rsidR="002D3F73">
        <w:rPr>
          <w:rFonts w:cs="Arial"/>
          <w:sz w:val="20"/>
        </w:rPr>
        <w:t>3</w:t>
      </w:r>
      <w:r w:rsidR="00D53499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</w:rPr>
        <w:t>znaša</w:t>
      </w:r>
      <w:r w:rsidR="00BF1841">
        <w:rPr>
          <w:rFonts w:cs="Arial"/>
          <w:b/>
          <w:sz w:val="20"/>
        </w:rPr>
        <w:t xml:space="preserve">: </w:t>
      </w:r>
      <w:r w:rsidR="009039FE">
        <w:rPr>
          <w:rFonts w:cs="Arial"/>
          <w:b/>
          <w:sz w:val="20"/>
        </w:rPr>
        <w:t>1.</w:t>
      </w:r>
      <w:r w:rsidR="007C721B">
        <w:rPr>
          <w:rFonts w:cs="Arial"/>
          <w:b/>
          <w:sz w:val="20"/>
        </w:rPr>
        <w:t>500</w:t>
      </w:r>
      <w:r w:rsidR="00EC0D8F">
        <w:rPr>
          <w:rFonts w:cs="Arial"/>
          <w:b/>
          <w:sz w:val="20"/>
        </w:rPr>
        <w:t xml:space="preserve">,00 EUR. </w:t>
      </w:r>
    </w:p>
    <w:p w14:paraId="77369EB6" w14:textId="77777777"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73AF78" w14:textId="22DA0CCB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 xml:space="preserve">Varščina </w:t>
      </w:r>
      <w:r w:rsidRPr="00FF428C">
        <w:rPr>
          <w:rFonts w:cs="Arial"/>
          <w:b/>
          <w:sz w:val="20"/>
        </w:rPr>
        <w:t>mora biti na računu Republike Slovenije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dne </w:t>
      </w:r>
      <w:r w:rsidR="004B52DD"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>15</w:t>
      </w:r>
      <w:r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4B52DD"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24:00</w:t>
      </w:r>
      <w:r w:rsidRPr="00FF428C">
        <w:rPr>
          <w:rFonts w:cs="Arial"/>
          <w:sz w:val="20"/>
        </w:rPr>
        <w:t xml:space="preserve"> ure, kar pomeni, da je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potrebno plačilo izvesti najkasneje do dne </w:t>
      </w:r>
      <w:r w:rsidR="004B52DD"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>15</w:t>
      </w:r>
      <w:r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4B52DD" w:rsidRPr="004B52DD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13.00 ure.</w:t>
      </w:r>
      <w:r w:rsidRPr="00FF428C">
        <w:rPr>
          <w:rFonts w:cs="Arial"/>
          <w:sz w:val="20"/>
        </w:rPr>
        <w:t xml:space="preserve"> Nakazilo se izvede na račun št. 01100-6300109972, sklic na številko 18 31305-7200013-153416</w:t>
      </w:r>
      <w:r w:rsidR="009039FE">
        <w:rPr>
          <w:rFonts w:cs="Arial"/>
          <w:sz w:val="20"/>
        </w:rPr>
        <w:t>05</w:t>
      </w:r>
      <w:r w:rsidRPr="00FF428C">
        <w:rPr>
          <w:rFonts w:cs="Arial"/>
          <w:sz w:val="20"/>
        </w:rPr>
        <w:t xml:space="preserve">, z navedbo namena nakazila: </w:t>
      </w:r>
      <w:r w:rsidRPr="00FF428C">
        <w:rPr>
          <w:rFonts w:cs="Arial"/>
          <w:sz w:val="20"/>
          <w:u w:val="single"/>
        </w:rPr>
        <w:t xml:space="preserve">JZP </w:t>
      </w:r>
      <w:r w:rsidR="003327E3">
        <w:rPr>
          <w:rFonts w:cs="Arial"/>
          <w:sz w:val="20"/>
          <w:u w:val="single"/>
        </w:rPr>
        <w:t>477-67/2021</w:t>
      </w:r>
      <w:r w:rsidRPr="00FF428C">
        <w:rPr>
          <w:rFonts w:cs="Arial"/>
          <w:sz w:val="20"/>
          <w:u w:val="single"/>
        </w:rPr>
        <w:t>.</w:t>
      </w:r>
    </w:p>
    <w:p w14:paraId="421F521B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69DA28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8713B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B08A15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14:paraId="3522865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088945A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Kdor vplača varščino, vendar v danem roku ne odda ponudbe,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15FEB46E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69F353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14:paraId="04C8E18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810FD9" w14:textId="5EE68809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 pošljejo dokumentacijo priporočeno po pošti oziroma dokumentacijo prinesejo osebno v zaprti pisemski ovojnici z navedbo »JZP 477-</w:t>
      </w:r>
      <w:r w:rsidR="006D36BF">
        <w:rPr>
          <w:rFonts w:cs="Arial"/>
          <w:sz w:val="20"/>
        </w:rPr>
        <w:t>67/2021</w:t>
      </w:r>
      <w:r w:rsidRPr="00FF428C">
        <w:rPr>
          <w:rFonts w:cs="Arial"/>
          <w:sz w:val="20"/>
        </w:rPr>
        <w:t xml:space="preserve"> – NE ODPIRAJ«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749D1D2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460344E6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0676FCB5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DC9545E" w14:textId="77777777"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14:paraId="4FB65EDB" w14:textId="5F7D5006" w:rsidR="00FF428C" w:rsidRPr="00FF428C" w:rsidRDefault="00D07C95" w:rsidP="00D07C95">
      <w:pPr>
        <w:jc w:val="both"/>
        <w:outlineLvl w:val="1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FF428C" w:rsidRPr="00FF428C">
        <w:rPr>
          <w:rFonts w:cs="Arial"/>
          <w:sz w:val="20"/>
        </w:rPr>
        <w:t>okumentacija oddana priporočeno po pošti</w:t>
      </w:r>
      <w:r>
        <w:rPr>
          <w:rFonts w:cs="Arial"/>
          <w:sz w:val="20"/>
        </w:rPr>
        <w:t xml:space="preserve"> ali osebno prinesena na sedež organizatorja javnega zbiranja ponudb se šteje</w:t>
      </w:r>
      <w:r w:rsidR="00FF428C" w:rsidRPr="00FF428C">
        <w:rPr>
          <w:rFonts w:cs="Arial"/>
          <w:sz w:val="20"/>
        </w:rPr>
        <w:t xml:space="preserve">, da je pravočasna, če na naslov organizatorja javnega zbiranja ponudb prispe 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Pr="00D07C95">
        <w:rPr>
          <w:rFonts w:cs="Arial"/>
          <w:b/>
          <w:sz w:val="20"/>
          <w:bdr w:val="single" w:sz="4" w:space="0" w:color="auto"/>
          <w:shd w:val="clear" w:color="auto" w:fill="DEEAF6"/>
        </w:rPr>
        <w:t>16</w:t>
      </w:r>
      <w:r w:rsidR="00FF428C" w:rsidRPr="00D07C95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D07C95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D07C95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="00FF428C" w:rsidRPr="00FF428C">
        <w:rPr>
          <w:rFonts w:cs="Arial"/>
          <w:sz w:val="20"/>
        </w:rPr>
        <w:t xml:space="preserve"> </w:t>
      </w:r>
    </w:p>
    <w:p w14:paraId="2261E70E" w14:textId="77777777" w:rsidR="00FF428C" w:rsidRPr="00FF428C" w:rsidRDefault="00FF428C" w:rsidP="00FF428C">
      <w:pPr>
        <w:outlineLvl w:val="1"/>
        <w:rPr>
          <w:rFonts w:cs="Arial"/>
          <w:sz w:val="20"/>
        </w:rPr>
      </w:pPr>
    </w:p>
    <w:p w14:paraId="20E9C25B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bodo izločene iz postopka</w:t>
      </w:r>
      <w:r w:rsidRPr="00FF428C">
        <w:rPr>
          <w:rFonts w:cs="Arial"/>
          <w:bCs/>
          <w:sz w:val="20"/>
          <w:lang w:eastAsia="sl-SI"/>
        </w:rPr>
        <w:t xml:space="preserve">. </w:t>
      </w:r>
    </w:p>
    <w:p w14:paraId="42D1CE5D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14:paraId="5DD96576" w14:textId="77777777" w:rsidR="00D53499" w:rsidRDefault="00D53499" w:rsidP="00D53499">
      <w:pPr>
        <w:jc w:val="both"/>
        <w:rPr>
          <w:rFonts w:cs="Arial"/>
          <w:bCs/>
          <w:sz w:val="20"/>
          <w:lang w:eastAsia="sl-SI"/>
        </w:rPr>
      </w:pPr>
      <w:bookmarkStart w:id="3" w:name="_Hlk82430662"/>
      <w:r w:rsidRPr="00434937">
        <w:rPr>
          <w:rFonts w:cs="Arial"/>
          <w:b/>
          <w:i/>
          <w:iCs/>
          <w:sz w:val="20"/>
          <w:lang w:eastAsia="sl-SI"/>
        </w:rPr>
        <w:t>J</w:t>
      </w:r>
      <w:r w:rsidRPr="00434937">
        <w:rPr>
          <w:b/>
          <w:i/>
          <w:iCs/>
          <w:sz w:val="20"/>
        </w:rPr>
        <w:t>a</w:t>
      </w:r>
      <w:r w:rsidRPr="00F80B69">
        <w:rPr>
          <w:b/>
          <w:bCs/>
          <w:i/>
          <w:iCs/>
          <w:sz w:val="20"/>
        </w:rPr>
        <w:t xml:space="preserve">vno odpiranje ponudb </w:t>
      </w:r>
      <w:r>
        <w:rPr>
          <w:b/>
          <w:bCs/>
          <w:i/>
          <w:iCs/>
          <w:sz w:val="20"/>
        </w:rPr>
        <w:t xml:space="preserve">se bo </w:t>
      </w:r>
      <w:r w:rsidRPr="00F80B69">
        <w:rPr>
          <w:b/>
          <w:bCs/>
          <w:i/>
          <w:iCs/>
          <w:sz w:val="20"/>
        </w:rPr>
        <w:t>izvedlo preko aplikacije MS TEAMS</w:t>
      </w:r>
      <w:r>
        <w:rPr>
          <w:b/>
          <w:bCs/>
          <w:i/>
          <w:iCs/>
          <w:sz w:val="20"/>
        </w:rPr>
        <w:t xml:space="preserve">, in sicer: </w:t>
      </w:r>
    </w:p>
    <w:p w14:paraId="78C36E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C774064" w14:textId="083D4C6C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D07C95" w:rsidRPr="00D07C95">
        <w:rPr>
          <w:rFonts w:cs="Arial"/>
          <w:b/>
          <w:sz w:val="20"/>
          <w:u w:val="single"/>
        </w:rPr>
        <w:t>18.</w:t>
      </w:r>
      <w:r w:rsidR="006A763E" w:rsidRPr="00D07C95">
        <w:rPr>
          <w:rFonts w:cs="Arial"/>
          <w:b/>
          <w:sz w:val="20"/>
          <w:u w:val="single"/>
        </w:rPr>
        <w:t xml:space="preserve"> </w:t>
      </w:r>
      <w:r w:rsidR="00D53499" w:rsidRPr="00D07C95">
        <w:rPr>
          <w:rFonts w:cs="Arial"/>
          <w:b/>
          <w:sz w:val="20"/>
          <w:u w:val="single"/>
        </w:rPr>
        <w:t>1</w:t>
      </w:r>
      <w:r w:rsidR="00D07C95" w:rsidRPr="00D07C95">
        <w:rPr>
          <w:rFonts w:cs="Arial"/>
          <w:b/>
          <w:sz w:val="20"/>
          <w:u w:val="single"/>
        </w:rPr>
        <w:t>1</w:t>
      </w:r>
      <w:r w:rsidR="006A763E" w:rsidRPr="00D07C95">
        <w:rPr>
          <w:rFonts w:cs="Arial"/>
          <w:b/>
          <w:sz w:val="20"/>
          <w:u w:val="single"/>
        </w:rPr>
        <w:t>. 2021</w:t>
      </w:r>
      <w:r w:rsidR="006A763E">
        <w:rPr>
          <w:rFonts w:cs="Arial"/>
          <w:b/>
          <w:sz w:val="20"/>
          <w:u w:val="single"/>
        </w:rPr>
        <w:t xml:space="preserve"> </w:t>
      </w:r>
      <w:r w:rsidRPr="00FF428C">
        <w:rPr>
          <w:rFonts w:cs="Arial"/>
          <w:b/>
          <w:sz w:val="20"/>
          <w:u w:val="single"/>
        </w:rPr>
        <w:t>s pričetkom ob 1</w:t>
      </w:r>
      <w:r w:rsidR="00D53499">
        <w:rPr>
          <w:rFonts w:cs="Arial"/>
          <w:b/>
          <w:sz w:val="20"/>
          <w:u w:val="single"/>
        </w:rPr>
        <w:t>0</w:t>
      </w:r>
      <w:r w:rsidR="00BD6E27">
        <w:rPr>
          <w:rFonts w:cs="Arial"/>
          <w:b/>
          <w:sz w:val="20"/>
          <w:u w:val="single"/>
        </w:rPr>
        <w:t>.</w:t>
      </w:r>
      <w:r w:rsidRPr="00FF428C">
        <w:rPr>
          <w:rFonts w:cs="Arial"/>
          <w:b/>
          <w:sz w:val="20"/>
          <w:u w:val="single"/>
        </w:rPr>
        <w:t>00 uri.</w:t>
      </w:r>
    </w:p>
    <w:p w14:paraId="05EE47EC" w14:textId="77777777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14:paraId="435E25F5" w14:textId="2A785505" w:rsidR="00F80B69" w:rsidRPr="00F80B69" w:rsidRDefault="00F80B69" w:rsidP="00F80B69">
      <w:pPr>
        <w:jc w:val="both"/>
        <w:rPr>
          <w:rFonts w:ascii="Calibri" w:hAnsi="Calibri"/>
          <w:b/>
          <w:bCs/>
          <w:i/>
          <w:iCs/>
          <w:sz w:val="20"/>
        </w:rPr>
      </w:pPr>
      <w:r w:rsidRPr="00F80B69">
        <w:rPr>
          <w:b/>
          <w:bCs/>
          <w:i/>
          <w:iCs/>
          <w:sz w:val="20"/>
        </w:rPr>
        <w:lastRenderedPageBreak/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9" w:history="1">
        <w:r w:rsidRPr="00F80B69">
          <w:rPr>
            <w:rStyle w:val="Hiperpovezava"/>
            <w:b/>
            <w:bCs/>
            <w:i/>
            <w:iCs/>
            <w:sz w:val="20"/>
          </w:rPr>
          <w:t>gp.mju@gov.si</w:t>
        </w:r>
      </w:hyperlink>
      <w:r w:rsidRPr="00F80B69">
        <w:rPr>
          <w:b/>
          <w:bCs/>
          <w:i/>
          <w:iCs/>
          <w:sz w:val="20"/>
        </w:rPr>
        <w:t xml:space="preserve">, posredovati obvestilo (naslov zadeve: »Odpiranje ponudb v zadevi št. </w:t>
      </w:r>
      <w:r w:rsidR="009039FE">
        <w:rPr>
          <w:b/>
          <w:bCs/>
          <w:i/>
          <w:iCs/>
          <w:sz w:val="20"/>
        </w:rPr>
        <w:t>477-</w:t>
      </w:r>
      <w:r w:rsidR="006D36BF">
        <w:rPr>
          <w:b/>
          <w:bCs/>
          <w:i/>
          <w:iCs/>
          <w:sz w:val="20"/>
        </w:rPr>
        <w:t>67</w:t>
      </w:r>
      <w:r w:rsidR="009039FE">
        <w:rPr>
          <w:b/>
          <w:bCs/>
          <w:i/>
          <w:iCs/>
          <w:sz w:val="20"/>
        </w:rPr>
        <w:t>/202</w:t>
      </w:r>
      <w:r w:rsidR="006D36BF">
        <w:rPr>
          <w:b/>
          <w:bCs/>
          <w:i/>
          <w:iCs/>
          <w:sz w:val="20"/>
        </w:rPr>
        <w:t>1</w:t>
      </w:r>
      <w:r w:rsidRPr="00F80B69">
        <w:rPr>
          <w:b/>
          <w:bCs/>
          <w:i/>
          <w:iCs/>
          <w:sz w:val="20"/>
        </w:rPr>
        <w:t xml:space="preserve"> – prijava udeležbe«). Obvestilo – prijava udeležbe mora ponudnik posredovati najkasneje do roka za oddajo ponudbe</w:t>
      </w:r>
      <w:r>
        <w:rPr>
          <w:b/>
          <w:bCs/>
          <w:i/>
          <w:iCs/>
          <w:sz w:val="20"/>
        </w:rPr>
        <w:t>, torej do</w:t>
      </w:r>
      <w:r w:rsidR="00BD6E27">
        <w:rPr>
          <w:b/>
          <w:bCs/>
          <w:i/>
          <w:iCs/>
          <w:sz w:val="20"/>
        </w:rPr>
        <w:t xml:space="preserve"> </w:t>
      </w:r>
      <w:r w:rsidR="00D07C95" w:rsidRPr="00D07C95">
        <w:rPr>
          <w:b/>
          <w:bCs/>
          <w:i/>
          <w:iCs/>
          <w:sz w:val="20"/>
        </w:rPr>
        <w:t>16</w:t>
      </w:r>
      <w:r w:rsidR="00BD6E27" w:rsidRPr="00D07C95">
        <w:rPr>
          <w:b/>
          <w:bCs/>
          <w:i/>
          <w:iCs/>
          <w:sz w:val="20"/>
        </w:rPr>
        <w:t xml:space="preserve">. </w:t>
      </w:r>
      <w:r w:rsidR="00D53499" w:rsidRPr="00D07C95">
        <w:rPr>
          <w:b/>
          <w:bCs/>
          <w:i/>
          <w:iCs/>
          <w:sz w:val="20"/>
        </w:rPr>
        <w:t>1</w:t>
      </w:r>
      <w:r w:rsidR="00D07C95" w:rsidRPr="00D07C95">
        <w:rPr>
          <w:b/>
          <w:bCs/>
          <w:i/>
          <w:iCs/>
          <w:sz w:val="20"/>
        </w:rPr>
        <w:t>1</w:t>
      </w:r>
      <w:r w:rsidR="00BD6E27">
        <w:rPr>
          <w:b/>
          <w:bCs/>
          <w:i/>
          <w:iCs/>
          <w:sz w:val="20"/>
        </w:rPr>
        <w:t>. 2021 do 15.00 ure</w:t>
      </w:r>
      <w:r w:rsidRPr="00F80B69">
        <w:rPr>
          <w:b/>
          <w:bCs/>
          <w:i/>
          <w:iCs/>
          <w:sz w:val="20"/>
        </w:rPr>
        <w:t xml:space="preserve">. </w:t>
      </w:r>
    </w:p>
    <w:bookmarkEnd w:id="3"/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3ACCB2F8" w14:textId="61C6D685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59FAA205" w14:textId="77777777" w:rsidR="00FF428C" w:rsidRPr="00FF428C" w:rsidRDefault="00FF428C" w:rsidP="00FF428C">
      <w:pPr>
        <w:rPr>
          <w:rFonts w:cs="Arial"/>
          <w:sz w:val="20"/>
          <w:lang w:eastAsia="sl-SI"/>
        </w:rPr>
      </w:pPr>
    </w:p>
    <w:p w14:paraId="7F26700E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14:paraId="00A5CBE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38C892D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0EA5D077" w14:textId="3B407CC6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0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možen le na podlagi predhodnega dogovora.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2D3F73" w:rsidP="00FF428C">
      <w:pPr>
        <w:jc w:val="both"/>
        <w:outlineLvl w:val="1"/>
        <w:rPr>
          <w:rFonts w:cs="Arial"/>
          <w:sz w:val="20"/>
        </w:rPr>
      </w:pPr>
      <w:hyperlink r:id="rId11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48ECA460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D07C95">
        <w:rPr>
          <w:rFonts w:cs="Arial"/>
          <w:b/>
          <w:sz w:val="20"/>
        </w:rPr>
        <w:t>214</w:t>
      </w:r>
      <w:r w:rsidR="006606B0">
        <w:rPr>
          <w:rFonts w:cs="Arial"/>
          <w:b/>
          <w:sz w:val="20"/>
        </w:rPr>
        <w:t>/201</w:t>
      </w:r>
      <w:r w:rsidR="00D07C95">
        <w:rPr>
          <w:rFonts w:cs="Arial"/>
          <w:b/>
          <w:sz w:val="20"/>
        </w:rPr>
        <w:t>2-JU</w:t>
      </w:r>
      <w:r w:rsidR="006606B0">
        <w:rPr>
          <w:rFonts w:cs="Arial"/>
          <w:b/>
          <w:sz w:val="20"/>
        </w:rPr>
        <w:t>/</w:t>
      </w:r>
      <w:r w:rsidR="00D07C95">
        <w:rPr>
          <w:rFonts w:cs="Arial"/>
          <w:b/>
          <w:sz w:val="20"/>
        </w:rPr>
        <w:t>76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56809A46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D07C95">
        <w:rPr>
          <w:rFonts w:cs="Arial"/>
          <w:b/>
          <w:sz w:val="20"/>
        </w:rPr>
        <w:t>Matija Mrzel</w:t>
      </w:r>
    </w:p>
    <w:p w14:paraId="142E3BCE" w14:textId="06672EB5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D07C95">
        <w:rPr>
          <w:rFonts w:cs="Arial"/>
          <w:b/>
          <w:sz w:val="20"/>
        </w:rPr>
        <w:t xml:space="preserve">namestnik </w:t>
      </w:r>
      <w:r w:rsidR="00BD6E27">
        <w:rPr>
          <w:rFonts w:cs="Arial"/>
          <w:b/>
          <w:sz w:val="20"/>
        </w:rPr>
        <w:t>generaln</w:t>
      </w:r>
      <w:r w:rsidR="00D07C95">
        <w:rPr>
          <w:rFonts w:cs="Arial"/>
          <w:b/>
          <w:sz w:val="20"/>
        </w:rPr>
        <w:t>e</w:t>
      </w:r>
      <w:r w:rsidR="00BD6E27">
        <w:rPr>
          <w:rFonts w:cs="Arial"/>
          <w:b/>
          <w:sz w:val="20"/>
        </w:rPr>
        <w:t xml:space="preserve"> direktoric</w:t>
      </w:r>
      <w:r w:rsidR="00D07C95">
        <w:rPr>
          <w:rFonts w:cs="Arial"/>
          <w:b/>
          <w:sz w:val="20"/>
        </w:rPr>
        <w:t>e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71A1F28A" w:rsidR="00E404A7" w:rsidRDefault="00E66396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411CC560" wp14:editId="5E7B9FEB">
            <wp:extent cx="5396230" cy="3035935"/>
            <wp:effectExtent l="0" t="0" r="0" b="0"/>
            <wp:docPr id="2" name="Slika 2" descr="Slika objekta s sprednje stra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objekta s sprednje strani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5E8C2781" w:rsidR="00E66396" w:rsidRDefault="00E66396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BC7E5DB" wp14:editId="458B20F6">
            <wp:extent cx="5396230" cy="3035935"/>
            <wp:effectExtent l="0" t="0" r="0" b="0"/>
            <wp:docPr id="3" name="Slika 3" descr="Slika objekta z zadnje stra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objekta z zadnje strani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7AE5" w14:textId="379DA71E" w:rsidR="00E66396" w:rsidRDefault="00E66396" w:rsidP="00E404A7">
      <w:pPr>
        <w:jc w:val="both"/>
        <w:rPr>
          <w:noProof/>
        </w:rPr>
      </w:pPr>
    </w:p>
    <w:p w14:paraId="3620F833" w14:textId="36D90C00" w:rsidR="00E66396" w:rsidRDefault="00E66396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B27D82D" wp14:editId="2455335E">
            <wp:extent cx="5396230" cy="3035935"/>
            <wp:effectExtent l="0" t="0" r="0" b="0"/>
            <wp:docPr id="4" name="Slika 4" descr="Slika prikazuje leseni strop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prikazuje leseni strop objekt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79375" w14:textId="4D90A29B" w:rsidR="009039FE" w:rsidRDefault="009039FE" w:rsidP="00E404A7">
      <w:pPr>
        <w:jc w:val="both"/>
        <w:rPr>
          <w:noProof/>
        </w:rPr>
      </w:pP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77777777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6720"/>
    <w:rsid w:val="000A7238"/>
    <w:rsid w:val="000B0C16"/>
    <w:rsid w:val="000B21B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3F73"/>
    <w:rsid w:val="002D5B0C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159A"/>
    <w:rsid w:val="003133C9"/>
    <w:rsid w:val="00314A57"/>
    <w:rsid w:val="003157D5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6978"/>
    <w:rsid w:val="003D7C16"/>
    <w:rsid w:val="003D7CBB"/>
    <w:rsid w:val="003E1503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52DD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25F9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21B"/>
    <w:rsid w:val="007C7745"/>
    <w:rsid w:val="007C7DCC"/>
    <w:rsid w:val="007D1BCF"/>
    <w:rsid w:val="007D6B11"/>
    <w:rsid w:val="007D75CF"/>
    <w:rsid w:val="007E14BC"/>
    <w:rsid w:val="007E31EC"/>
    <w:rsid w:val="007E34E7"/>
    <w:rsid w:val="007E6DC5"/>
    <w:rsid w:val="007F0551"/>
    <w:rsid w:val="007F78C0"/>
    <w:rsid w:val="008020E2"/>
    <w:rsid w:val="00805058"/>
    <w:rsid w:val="00806303"/>
    <w:rsid w:val="00812CA9"/>
    <w:rsid w:val="0081443E"/>
    <w:rsid w:val="0081451C"/>
    <w:rsid w:val="00814D77"/>
    <w:rsid w:val="0081673D"/>
    <w:rsid w:val="00821E44"/>
    <w:rsid w:val="00822DE9"/>
    <w:rsid w:val="00822EAD"/>
    <w:rsid w:val="00824F15"/>
    <w:rsid w:val="00825833"/>
    <w:rsid w:val="00830AC0"/>
    <w:rsid w:val="008428C5"/>
    <w:rsid w:val="00846C6A"/>
    <w:rsid w:val="00847C53"/>
    <w:rsid w:val="008561B9"/>
    <w:rsid w:val="00871E0C"/>
    <w:rsid w:val="00874478"/>
    <w:rsid w:val="0087741E"/>
    <w:rsid w:val="0088043C"/>
    <w:rsid w:val="008852E0"/>
    <w:rsid w:val="008906C9"/>
    <w:rsid w:val="00890713"/>
    <w:rsid w:val="00891179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0F2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1C4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D5E5F"/>
    <w:rsid w:val="00AE1429"/>
    <w:rsid w:val="00AE2166"/>
    <w:rsid w:val="00AE22DF"/>
    <w:rsid w:val="00AE316A"/>
    <w:rsid w:val="00AE5398"/>
    <w:rsid w:val="00AF0AEB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284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962"/>
    <w:rsid w:val="00D06C6D"/>
    <w:rsid w:val="00D07C95"/>
    <w:rsid w:val="00D100F1"/>
    <w:rsid w:val="00D12B46"/>
    <w:rsid w:val="00D1348D"/>
    <w:rsid w:val="00D173AD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4D55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087E"/>
    <w:rsid w:val="00F121C5"/>
    <w:rsid w:val="00F1242C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2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51</TotalTime>
  <Pages>6</Pages>
  <Words>1416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k.o.Koštabona</vt:lpstr>
    </vt:vector>
  </TitlesOfParts>
  <Company>Indea d.o.o.</Company>
  <LinksUpToDate>false</LinksUpToDate>
  <CharactersWithSpaces>10097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k.o.Koštabona</dc:title>
  <dc:subject/>
  <dc:creator>Marija Petek</dc:creator>
  <cp:keywords/>
  <dc:description/>
  <cp:lastModifiedBy>Lucija Srebernjak</cp:lastModifiedBy>
  <cp:revision>15</cp:revision>
  <cp:lastPrinted>2021-07-01T08:51:00Z</cp:lastPrinted>
  <dcterms:created xsi:type="dcterms:W3CDTF">2021-10-11T12:17:00Z</dcterms:created>
  <dcterms:modified xsi:type="dcterms:W3CDTF">2021-10-22T12:13:00Z</dcterms:modified>
</cp:coreProperties>
</file>