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8B5E3" w14:textId="3EB5F394" w:rsidR="009903A1" w:rsidRPr="004F5EA4" w:rsidRDefault="00CD7B86" w:rsidP="00E44C83">
      <w:pPr>
        <w:jc w:val="both"/>
        <w:rPr>
          <w:rFonts w:cs="Arial"/>
          <w:sz w:val="20"/>
        </w:rPr>
      </w:pPr>
      <w:bookmarkStart w:id="0" w:name="_GoBack"/>
      <w:bookmarkEnd w:id="0"/>
      <w:r w:rsidRPr="004F5EA4">
        <w:rPr>
          <w:rFonts w:cs="Arial"/>
          <w:sz w:val="20"/>
        </w:rPr>
        <w:t>Številka:</w:t>
      </w:r>
      <w:r w:rsidR="00480477" w:rsidRPr="004F5EA4">
        <w:rPr>
          <w:rFonts w:cs="Arial"/>
          <w:sz w:val="20"/>
        </w:rPr>
        <w:t xml:space="preserve"> </w:t>
      </w:r>
      <w:r w:rsidR="00CA7D62">
        <w:rPr>
          <w:rFonts w:cs="Arial"/>
          <w:sz w:val="20"/>
        </w:rPr>
        <w:t>4782-</w:t>
      </w:r>
      <w:r w:rsidR="00F06989">
        <w:rPr>
          <w:rFonts w:cs="Arial"/>
          <w:sz w:val="20"/>
        </w:rPr>
        <w:t>97/2020/</w:t>
      </w:r>
      <w:r w:rsidR="00AE6DB0">
        <w:rPr>
          <w:rFonts w:cs="Arial"/>
          <w:sz w:val="20"/>
        </w:rPr>
        <w:t>13</w:t>
      </w:r>
    </w:p>
    <w:p w14:paraId="7266981C" w14:textId="7C9C8748"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B02439" w:rsidRPr="00B02439">
        <w:rPr>
          <w:rFonts w:cs="Arial"/>
          <w:sz w:val="20"/>
        </w:rPr>
        <w:t>26</w:t>
      </w:r>
      <w:r w:rsidR="00F361AB" w:rsidRPr="00B02439">
        <w:rPr>
          <w:rFonts w:cs="Arial"/>
          <w:sz w:val="20"/>
        </w:rPr>
        <w:t>. 1</w:t>
      </w:r>
      <w:r w:rsidR="00F06989" w:rsidRPr="00B02439">
        <w:rPr>
          <w:rFonts w:cs="Arial"/>
          <w:sz w:val="20"/>
        </w:rPr>
        <w:t>1</w:t>
      </w:r>
      <w:r w:rsidR="00F361AB" w:rsidRPr="00B02439">
        <w:rPr>
          <w:rFonts w:cs="Arial"/>
          <w:sz w:val="20"/>
        </w:rPr>
        <w:t>. 2020</w:t>
      </w:r>
    </w:p>
    <w:p w14:paraId="64E6516C" w14:textId="77777777" w:rsidR="00CD7B86" w:rsidRPr="004F5EA4" w:rsidRDefault="00CD7B86" w:rsidP="00E44C83">
      <w:pPr>
        <w:jc w:val="both"/>
        <w:rPr>
          <w:rFonts w:cs="Arial"/>
          <w:sz w:val="20"/>
        </w:rPr>
      </w:pPr>
    </w:p>
    <w:p w14:paraId="72CE81C2" w14:textId="561F8C97"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xml:space="preserve">, skladno z </w:t>
      </w:r>
      <w:r w:rsidR="00F06989">
        <w:rPr>
          <w:rFonts w:cs="Arial"/>
          <w:sz w:val="20"/>
        </w:rPr>
        <w:t>82</w:t>
      </w:r>
      <w:r w:rsidR="005B1231" w:rsidRPr="008020E2">
        <w:rPr>
          <w:rFonts w:cs="Arial"/>
          <w:sz w:val="20"/>
        </w:rPr>
        <w:t>.</w:t>
      </w:r>
      <w:r w:rsidR="00CA7D62">
        <w:rPr>
          <w:rFonts w:cs="Arial"/>
          <w:sz w:val="20"/>
        </w:rPr>
        <w:t xml:space="preserve"> </w:t>
      </w:r>
      <w:r w:rsidR="00AC3CAD">
        <w:rPr>
          <w:rFonts w:cs="Arial"/>
          <w:sz w:val="20"/>
        </w:rPr>
        <w:t>in ob smiselni uporabi</w:t>
      </w:r>
      <w:r w:rsidR="00CA7D62">
        <w:rPr>
          <w:rFonts w:cs="Arial"/>
          <w:sz w:val="20"/>
        </w:rPr>
        <w:t xml:space="preserve"> </w:t>
      </w:r>
      <w:r w:rsidR="00F06989">
        <w:rPr>
          <w:rFonts w:cs="Arial"/>
          <w:sz w:val="20"/>
        </w:rPr>
        <w:t>51</w:t>
      </w:r>
      <w:r w:rsidR="00CA7D62">
        <w:rPr>
          <w:rFonts w:cs="Arial"/>
          <w:sz w:val="20"/>
        </w:rPr>
        <w:t>.</w:t>
      </w:r>
      <w:r w:rsidR="005B1231" w:rsidRPr="008020E2">
        <w:rPr>
          <w:rFonts w:cs="Arial"/>
          <w:sz w:val="20"/>
        </w:rPr>
        <w:t xml:space="preserve"> člen</w:t>
      </w:r>
      <w:r w:rsidR="00AC3CAD">
        <w:rPr>
          <w:rFonts w:cs="Arial"/>
          <w:sz w:val="20"/>
        </w:rPr>
        <w:t>a</w:t>
      </w:r>
      <w:r w:rsidR="005B1231" w:rsidRPr="008020E2">
        <w:rPr>
          <w:rFonts w:cs="Arial"/>
          <w:sz w:val="20"/>
        </w:rPr>
        <w:t xml:space="preserve">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F06989">
        <w:rPr>
          <w:rFonts w:cs="Arial"/>
          <w:sz w:val="20"/>
        </w:rPr>
        <w:t xml:space="preserve">) </w:t>
      </w:r>
      <w:r w:rsidRPr="008020E2">
        <w:rPr>
          <w:rFonts w:cs="Arial"/>
          <w:sz w:val="20"/>
        </w:rPr>
        <w:t xml:space="preserve">objavlja  </w:t>
      </w:r>
    </w:p>
    <w:p w14:paraId="7754F465" w14:textId="77777777" w:rsidR="0092216F" w:rsidRDefault="0092216F" w:rsidP="006F471E">
      <w:pPr>
        <w:jc w:val="center"/>
        <w:rPr>
          <w:rFonts w:cs="Arial"/>
          <w:b/>
          <w:sz w:val="20"/>
        </w:rPr>
      </w:pPr>
    </w:p>
    <w:p w14:paraId="1130CFE3" w14:textId="77777777" w:rsidR="0092216F" w:rsidRDefault="0092216F" w:rsidP="006F471E">
      <w:pPr>
        <w:jc w:val="center"/>
        <w:rPr>
          <w:rFonts w:cs="Arial"/>
          <w:b/>
          <w:sz w:val="20"/>
        </w:rPr>
      </w:pPr>
    </w:p>
    <w:p w14:paraId="18A4016C" w14:textId="77777777" w:rsidR="00820B34" w:rsidRPr="00820B34" w:rsidRDefault="00820B34" w:rsidP="00820B34">
      <w:pPr>
        <w:jc w:val="center"/>
        <w:rPr>
          <w:rFonts w:cs="Arial"/>
          <w:b/>
          <w:sz w:val="20"/>
        </w:rPr>
      </w:pPr>
      <w:r w:rsidRPr="00820B34">
        <w:rPr>
          <w:rFonts w:cs="Arial"/>
          <w:b/>
          <w:sz w:val="20"/>
        </w:rPr>
        <w:t>INFORMATIVNO ZBIRANJE PONUDB</w:t>
      </w:r>
    </w:p>
    <w:p w14:paraId="66D74A6C" w14:textId="77777777" w:rsidR="00820B34" w:rsidRPr="00820B34" w:rsidRDefault="00820B34" w:rsidP="00820B34">
      <w:pPr>
        <w:jc w:val="center"/>
        <w:rPr>
          <w:rFonts w:cs="Arial"/>
          <w:b/>
          <w:bCs/>
          <w:sz w:val="20"/>
        </w:rPr>
      </w:pPr>
      <w:r w:rsidRPr="00820B34">
        <w:rPr>
          <w:rFonts w:cs="Arial"/>
          <w:b/>
          <w:sz w:val="20"/>
        </w:rPr>
        <w:t>za najem arhivskih prostorov v Ljubljani za potrebe Ministrstva za okolje in prostor</w:t>
      </w:r>
    </w:p>
    <w:p w14:paraId="6C4F084B" w14:textId="77777777" w:rsidR="0092216F" w:rsidRPr="004F5EA4" w:rsidRDefault="0092216F" w:rsidP="006F471E">
      <w:pPr>
        <w:jc w:val="center"/>
        <w:rPr>
          <w:rFonts w:cs="Arial"/>
          <w:b/>
          <w:sz w:val="20"/>
        </w:rPr>
      </w:pPr>
    </w:p>
    <w:p w14:paraId="2EFE1723" w14:textId="77777777" w:rsidR="007E14BC" w:rsidRPr="004F5EA4" w:rsidRDefault="007E14BC" w:rsidP="00E44C83">
      <w:pPr>
        <w:jc w:val="both"/>
        <w:rPr>
          <w:rFonts w:cs="Arial"/>
          <w:sz w:val="20"/>
        </w:rPr>
      </w:pPr>
    </w:p>
    <w:p w14:paraId="64CA7726" w14:textId="77777777"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prodaje</w:t>
      </w:r>
      <w:r w:rsidR="004B6175" w:rsidRPr="004F5EA4">
        <w:rPr>
          <w:rFonts w:cs="Arial"/>
          <w:b/>
          <w:sz w:val="20"/>
          <w:u w:val="single"/>
        </w:rPr>
        <w:t xml:space="preserve"> </w:t>
      </w:r>
    </w:p>
    <w:p w14:paraId="4649DA0D"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1A3EF81F" w14:textId="77777777" w:rsidR="007E14BC" w:rsidRDefault="007E14BC" w:rsidP="00E44C83">
      <w:pPr>
        <w:jc w:val="both"/>
        <w:rPr>
          <w:rFonts w:cs="Arial"/>
          <w:sz w:val="20"/>
        </w:rPr>
      </w:pPr>
    </w:p>
    <w:p w14:paraId="7CC1771A" w14:textId="77777777" w:rsidR="0092216F" w:rsidRPr="004F5EA4" w:rsidRDefault="0092216F" w:rsidP="00E44C83">
      <w:pPr>
        <w:jc w:val="both"/>
        <w:rPr>
          <w:rFonts w:cs="Arial"/>
          <w:sz w:val="20"/>
        </w:rPr>
      </w:pPr>
    </w:p>
    <w:p w14:paraId="25032957"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F06989">
        <w:rPr>
          <w:rFonts w:cs="Arial"/>
          <w:b/>
          <w:sz w:val="20"/>
          <w:u w:val="single"/>
        </w:rPr>
        <w:t>najema</w:t>
      </w:r>
      <w:r w:rsidR="00B84BCF" w:rsidRPr="004F5EA4">
        <w:rPr>
          <w:rFonts w:cs="Arial"/>
          <w:b/>
          <w:sz w:val="20"/>
          <w:u w:val="single"/>
        </w:rPr>
        <w:t xml:space="preserve"> </w:t>
      </w:r>
    </w:p>
    <w:p w14:paraId="0555C30E" w14:textId="77777777" w:rsidR="00F06989" w:rsidRPr="00F06989" w:rsidRDefault="00F06989" w:rsidP="00F06989">
      <w:pPr>
        <w:autoSpaceDE w:val="0"/>
        <w:autoSpaceDN w:val="0"/>
        <w:adjustRightInd w:val="0"/>
        <w:jc w:val="both"/>
        <w:rPr>
          <w:rFonts w:cs="Arial"/>
          <w:sz w:val="20"/>
        </w:rPr>
      </w:pPr>
      <w:r w:rsidRPr="00F06989">
        <w:rPr>
          <w:rFonts w:cs="Arial"/>
          <w:sz w:val="20"/>
        </w:rPr>
        <w:t xml:space="preserve">Predmet </w:t>
      </w:r>
      <w:r>
        <w:rPr>
          <w:rFonts w:cs="Arial"/>
          <w:sz w:val="20"/>
        </w:rPr>
        <w:t>najema</w:t>
      </w:r>
      <w:r w:rsidRPr="00F06989">
        <w:rPr>
          <w:rFonts w:cs="Arial"/>
          <w:sz w:val="20"/>
        </w:rPr>
        <w:t xml:space="preserve"> je najem arhivskih prostorov za cca. 6500 tekočih metrov arhivskega gradiva v ustrezno klimatsko in varnostno urejenih prostorih, na arhivskih regalih v skladu veljavnimi zakonskimi pogoji, ki jih določata Zakon o varstvu dokumentarnega in arhivskega gradiva ter arhivih (Ur. list RS, št. 30/2006, 24/2014 – </w:t>
      </w:r>
      <w:proofErr w:type="spellStart"/>
      <w:r w:rsidRPr="00F06989">
        <w:rPr>
          <w:rFonts w:cs="Arial"/>
          <w:sz w:val="20"/>
        </w:rPr>
        <w:t>Odl</w:t>
      </w:r>
      <w:proofErr w:type="spellEnd"/>
      <w:r w:rsidRPr="00F06989">
        <w:rPr>
          <w:rFonts w:cs="Arial"/>
          <w:sz w:val="20"/>
        </w:rPr>
        <w:t>. US, 51/2014 – v nadaljevanju: zakon) in Uredb</w:t>
      </w:r>
      <w:r>
        <w:rPr>
          <w:rFonts w:cs="Arial"/>
          <w:sz w:val="20"/>
        </w:rPr>
        <w:t>a</w:t>
      </w:r>
      <w:r w:rsidRPr="00F06989">
        <w:rPr>
          <w:rFonts w:cs="Arial"/>
          <w:sz w:val="20"/>
        </w:rPr>
        <w:t xml:space="preserve"> o varstvu dokumentarnega in arhivskega gradiva (Ur. list RS, št. 42/2017) in drugi veljavni predpisi, ki neposredno ali posredno urejajo varovanje arhivskih gradiv in arhivskih prostorov.</w:t>
      </w:r>
    </w:p>
    <w:p w14:paraId="46289866" w14:textId="77777777" w:rsidR="00F06989" w:rsidRPr="00F06989" w:rsidRDefault="00F06989" w:rsidP="00F06989">
      <w:pPr>
        <w:autoSpaceDE w:val="0"/>
        <w:autoSpaceDN w:val="0"/>
        <w:adjustRightInd w:val="0"/>
        <w:jc w:val="both"/>
        <w:rPr>
          <w:rFonts w:cs="Arial"/>
          <w:sz w:val="20"/>
        </w:rPr>
      </w:pPr>
    </w:p>
    <w:p w14:paraId="1E6B5042" w14:textId="77777777" w:rsidR="00F06989" w:rsidRPr="00F06989" w:rsidRDefault="00F06989" w:rsidP="00F06989">
      <w:pPr>
        <w:autoSpaceDE w:val="0"/>
        <w:autoSpaceDN w:val="0"/>
        <w:adjustRightInd w:val="0"/>
        <w:jc w:val="both"/>
        <w:rPr>
          <w:rFonts w:cs="Arial"/>
          <w:sz w:val="20"/>
        </w:rPr>
      </w:pPr>
      <w:r w:rsidRPr="00F06989">
        <w:rPr>
          <w:rFonts w:cs="Arial"/>
          <w:sz w:val="20"/>
        </w:rPr>
        <w:t>Ponudnik mora zagotoviti tudi opremljen prostor (pisarno) z mizo in stolom za občasno uporabo za urejanje, odbiranje gradiva z možnostjo uporabe električnega priključka za priklop računalnika in sanitarije in parkirno mesto. Prostor mora biti v neposredni bližini arhiva v izmeri vsaj 15 m</w:t>
      </w:r>
      <w:r w:rsidRPr="00F06989">
        <w:rPr>
          <w:rFonts w:cs="Arial"/>
          <w:sz w:val="20"/>
          <w:vertAlign w:val="superscript"/>
        </w:rPr>
        <w:t>2</w:t>
      </w:r>
      <w:r w:rsidRPr="00F06989">
        <w:rPr>
          <w:rFonts w:cs="Arial"/>
          <w:sz w:val="20"/>
        </w:rPr>
        <w:t>.</w:t>
      </w:r>
    </w:p>
    <w:p w14:paraId="15F2A73B" w14:textId="77777777" w:rsidR="00F06989" w:rsidRPr="00F06989" w:rsidRDefault="00F06989" w:rsidP="00F06989">
      <w:pPr>
        <w:autoSpaceDE w:val="0"/>
        <w:autoSpaceDN w:val="0"/>
        <w:adjustRightInd w:val="0"/>
        <w:jc w:val="both"/>
        <w:rPr>
          <w:rFonts w:cs="Arial"/>
          <w:sz w:val="20"/>
        </w:rPr>
      </w:pPr>
    </w:p>
    <w:p w14:paraId="19063F34" w14:textId="77777777" w:rsidR="00F06989" w:rsidRPr="00F06989" w:rsidRDefault="00F06989" w:rsidP="00243B33">
      <w:pPr>
        <w:autoSpaceDE w:val="0"/>
        <w:autoSpaceDN w:val="0"/>
        <w:adjustRightInd w:val="0"/>
        <w:jc w:val="both"/>
        <w:rPr>
          <w:rFonts w:cs="Arial"/>
          <w:sz w:val="20"/>
        </w:rPr>
      </w:pPr>
      <w:r w:rsidRPr="00F06989">
        <w:rPr>
          <w:rFonts w:cs="Arial"/>
          <w:sz w:val="20"/>
        </w:rPr>
        <w:t>Arhivski prostori morajo biti locirani v Ljubljani ali okolici do 20 km od sedeža Republike Slovenije, Ministrstva za okolje in prostor, Dunajska cesta 48, Ljubljana. Prednost pri izbiri bo imel ponudnik, ki bo imel lokacijo bližje sedežu naročnika, saj bo naročnik preko svojih pooblaščenih oseb dostopal večkrat mesečno do svojega arhivskega gradiva v prostorih izbranega izvajalca.</w:t>
      </w:r>
    </w:p>
    <w:p w14:paraId="1FB36D48" w14:textId="77777777" w:rsidR="00F06989" w:rsidRPr="00F06989" w:rsidRDefault="00F06989" w:rsidP="00243B33">
      <w:pPr>
        <w:autoSpaceDE w:val="0"/>
        <w:autoSpaceDN w:val="0"/>
        <w:adjustRightInd w:val="0"/>
        <w:jc w:val="both"/>
        <w:rPr>
          <w:rFonts w:cs="Arial"/>
          <w:sz w:val="20"/>
        </w:rPr>
      </w:pPr>
    </w:p>
    <w:p w14:paraId="41743042" w14:textId="77777777" w:rsidR="00F06989" w:rsidRPr="00F06989" w:rsidRDefault="00F06989" w:rsidP="00243B33">
      <w:pPr>
        <w:autoSpaceDE w:val="0"/>
        <w:autoSpaceDN w:val="0"/>
        <w:adjustRightInd w:val="0"/>
        <w:jc w:val="both"/>
        <w:rPr>
          <w:rFonts w:cs="Arial"/>
          <w:sz w:val="20"/>
        </w:rPr>
      </w:pPr>
      <w:r w:rsidRPr="00F06989">
        <w:rPr>
          <w:rFonts w:cs="Arial"/>
          <w:sz w:val="20"/>
        </w:rPr>
        <w:t>Predmet najema je natančno opredeljen v tehnični specifikacijah.</w:t>
      </w:r>
    </w:p>
    <w:p w14:paraId="216C2A4C" w14:textId="77777777" w:rsidR="00F06989" w:rsidRPr="00F06989" w:rsidRDefault="00F06989" w:rsidP="00F06989">
      <w:pPr>
        <w:autoSpaceDE w:val="0"/>
        <w:autoSpaceDN w:val="0"/>
        <w:adjustRightInd w:val="0"/>
        <w:jc w:val="both"/>
        <w:rPr>
          <w:rFonts w:cs="Arial"/>
          <w:sz w:val="20"/>
        </w:rPr>
      </w:pPr>
    </w:p>
    <w:p w14:paraId="4D9F62AD" w14:textId="77777777" w:rsidR="00487560" w:rsidRDefault="00F06989" w:rsidP="00F06989">
      <w:pPr>
        <w:autoSpaceDE w:val="0"/>
        <w:autoSpaceDN w:val="0"/>
        <w:adjustRightInd w:val="0"/>
        <w:jc w:val="both"/>
        <w:rPr>
          <w:rFonts w:cs="Arial"/>
          <w:sz w:val="20"/>
        </w:rPr>
      </w:pPr>
      <w:r w:rsidRPr="00F06989">
        <w:rPr>
          <w:rFonts w:cs="Arial"/>
          <w:sz w:val="20"/>
        </w:rPr>
        <w:t>Priloga tega obvestila sta tudi osnutek najemne pogodbe in tehnične specifikacije.</w:t>
      </w:r>
    </w:p>
    <w:p w14:paraId="7699621B" w14:textId="77777777" w:rsidR="0092216F" w:rsidRDefault="0092216F" w:rsidP="00871E0C">
      <w:pPr>
        <w:autoSpaceDE w:val="0"/>
        <w:autoSpaceDN w:val="0"/>
        <w:adjustRightInd w:val="0"/>
        <w:jc w:val="both"/>
        <w:rPr>
          <w:rFonts w:cs="Arial"/>
          <w:sz w:val="20"/>
        </w:rPr>
      </w:pPr>
    </w:p>
    <w:p w14:paraId="7555AF26" w14:textId="77777777" w:rsidR="00E44C83" w:rsidRPr="004F5EA4" w:rsidRDefault="00F23FF3" w:rsidP="00E44C83">
      <w:pPr>
        <w:jc w:val="both"/>
        <w:rPr>
          <w:rFonts w:cs="Arial"/>
          <w:b/>
          <w:sz w:val="20"/>
          <w:u w:val="single"/>
        </w:rPr>
      </w:pPr>
      <w:r>
        <w:rPr>
          <w:rFonts w:cs="Arial"/>
          <w:b/>
          <w:sz w:val="20"/>
          <w:u w:val="single"/>
        </w:rPr>
        <w:t>3</w:t>
      </w:r>
      <w:r w:rsidR="00227465">
        <w:rPr>
          <w:rFonts w:cs="Arial"/>
          <w:b/>
          <w:sz w:val="20"/>
          <w:u w:val="single"/>
        </w:rPr>
        <w:t xml:space="preserve">. </w:t>
      </w:r>
      <w:r w:rsidR="00F06989">
        <w:rPr>
          <w:rFonts w:cs="Arial"/>
          <w:b/>
          <w:sz w:val="20"/>
          <w:u w:val="single"/>
        </w:rPr>
        <w:t>Navodilo za pripravo ponudbe</w:t>
      </w:r>
      <w:r w:rsidR="00E44C83" w:rsidRPr="004F5EA4">
        <w:rPr>
          <w:rFonts w:cs="Arial"/>
          <w:b/>
          <w:sz w:val="20"/>
          <w:u w:val="single"/>
        </w:rPr>
        <w:t xml:space="preserve"> </w:t>
      </w:r>
    </w:p>
    <w:p w14:paraId="732D430E" w14:textId="77777777" w:rsidR="00871E0C" w:rsidRDefault="00F06989" w:rsidP="00542CD4">
      <w:pPr>
        <w:ind w:right="-54"/>
        <w:jc w:val="both"/>
        <w:rPr>
          <w:rFonts w:cs="Arial"/>
          <w:sz w:val="20"/>
        </w:rPr>
      </w:pPr>
      <w:r w:rsidRPr="00F06989">
        <w:rPr>
          <w:rFonts w:cs="Arial"/>
          <w:sz w:val="20"/>
        </w:rPr>
        <w:t>Pogoji in druge zahteve, ki jih je potrebno upoštevati pri pripravi ponudbe so navedeni v tehnični specifikaciji.</w:t>
      </w:r>
      <w:r w:rsidR="00380DD6">
        <w:rPr>
          <w:rFonts w:cs="Arial"/>
          <w:sz w:val="20"/>
        </w:rPr>
        <w:t xml:space="preserve"> </w:t>
      </w:r>
    </w:p>
    <w:p w14:paraId="03AC543D" w14:textId="77777777" w:rsidR="0092216F" w:rsidRDefault="0092216F" w:rsidP="00542CD4">
      <w:pPr>
        <w:ind w:right="-54"/>
        <w:jc w:val="both"/>
        <w:rPr>
          <w:rFonts w:cs="Arial"/>
          <w:sz w:val="20"/>
        </w:rPr>
      </w:pPr>
    </w:p>
    <w:p w14:paraId="05284922" w14:textId="77777777" w:rsidR="00E44C83" w:rsidRPr="004F5EA4" w:rsidRDefault="00670515" w:rsidP="00E44C83">
      <w:pPr>
        <w:jc w:val="both"/>
        <w:rPr>
          <w:rFonts w:cs="Arial"/>
          <w:b/>
          <w:sz w:val="20"/>
          <w:u w:val="single"/>
        </w:rPr>
      </w:pPr>
      <w:r>
        <w:rPr>
          <w:rFonts w:cs="Arial"/>
          <w:b/>
          <w:sz w:val="20"/>
          <w:u w:val="single"/>
        </w:rPr>
        <w:t>4</w:t>
      </w:r>
      <w:r w:rsidR="00F54FF9" w:rsidRPr="004F5EA4">
        <w:rPr>
          <w:rFonts w:cs="Arial"/>
          <w:b/>
          <w:sz w:val="20"/>
          <w:u w:val="single"/>
        </w:rPr>
        <w:t xml:space="preserve">. </w:t>
      </w:r>
      <w:r w:rsidR="00F06989">
        <w:rPr>
          <w:rFonts w:cs="Arial"/>
          <w:b/>
          <w:sz w:val="20"/>
          <w:u w:val="single"/>
        </w:rPr>
        <w:t>Obdobje najema</w:t>
      </w:r>
    </w:p>
    <w:p w14:paraId="758A4DD4" w14:textId="77777777" w:rsidR="0092216F" w:rsidRDefault="00F06989" w:rsidP="00E44C83">
      <w:pPr>
        <w:jc w:val="both"/>
        <w:rPr>
          <w:rFonts w:cs="Arial"/>
          <w:sz w:val="20"/>
        </w:rPr>
      </w:pPr>
      <w:r w:rsidRPr="00F06989">
        <w:rPr>
          <w:rFonts w:cs="Arial"/>
          <w:sz w:val="20"/>
        </w:rPr>
        <w:t>Pogodba se sklepa za določen čas, in sicer za obdobje 15 let s trimesečnim odpovednim rokom, z možnostjo podaljšanja.</w:t>
      </w:r>
    </w:p>
    <w:p w14:paraId="55D8ABDC" w14:textId="77777777" w:rsidR="00F06989" w:rsidRDefault="00F06989" w:rsidP="00E44C83">
      <w:pPr>
        <w:jc w:val="both"/>
        <w:rPr>
          <w:rFonts w:cs="Arial"/>
          <w:sz w:val="20"/>
          <w:u w:val="single"/>
        </w:rPr>
      </w:pPr>
    </w:p>
    <w:p w14:paraId="7445FBD9" w14:textId="77777777" w:rsidR="00E44C83" w:rsidRPr="004811DA" w:rsidRDefault="00204259" w:rsidP="00E44C83">
      <w:pPr>
        <w:jc w:val="both"/>
        <w:rPr>
          <w:rFonts w:cs="Arial"/>
          <w:b/>
          <w:sz w:val="20"/>
          <w:u w:val="single"/>
        </w:rPr>
      </w:pPr>
      <w:r>
        <w:rPr>
          <w:rFonts w:cs="Arial"/>
          <w:b/>
          <w:sz w:val="20"/>
          <w:u w:val="single"/>
        </w:rPr>
        <w:t>5</w:t>
      </w:r>
      <w:r w:rsidR="00E44C83" w:rsidRPr="004811DA">
        <w:rPr>
          <w:rFonts w:cs="Arial"/>
          <w:b/>
          <w:sz w:val="20"/>
          <w:u w:val="single"/>
        </w:rPr>
        <w:t>.</w:t>
      </w:r>
      <w:r w:rsidR="004B6175" w:rsidRPr="004811DA">
        <w:rPr>
          <w:rFonts w:cs="Arial"/>
          <w:b/>
          <w:sz w:val="20"/>
          <w:u w:val="single"/>
        </w:rPr>
        <w:t xml:space="preserve"> </w:t>
      </w:r>
      <w:r w:rsidR="00F06989">
        <w:rPr>
          <w:rFonts w:cs="Arial"/>
          <w:b/>
          <w:sz w:val="20"/>
          <w:u w:val="single"/>
        </w:rPr>
        <w:t>Ponudbena cena:</w:t>
      </w:r>
      <w:r w:rsidR="00B84BCF" w:rsidRPr="004811DA">
        <w:rPr>
          <w:rFonts w:cs="Arial"/>
          <w:b/>
          <w:sz w:val="20"/>
          <w:u w:val="single"/>
        </w:rPr>
        <w:t xml:space="preserve"> </w:t>
      </w:r>
    </w:p>
    <w:p w14:paraId="3BDBA75F" w14:textId="704DF0F4" w:rsidR="004811DA" w:rsidRDefault="00F06989" w:rsidP="004811DA">
      <w:pPr>
        <w:jc w:val="both"/>
        <w:rPr>
          <w:rFonts w:cs="Arial"/>
          <w:b/>
          <w:sz w:val="20"/>
          <w:u w:val="single"/>
        </w:rPr>
      </w:pPr>
      <w:r w:rsidRPr="00F06989">
        <w:rPr>
          <w:rFonts w:cs="Arial"/>
          <w:sz w:val="20"/>
          <w:lang w:eastAsia="sl-SI"/>
        </w:rPr>
        <w:t xml:space="preserve">Ponudnik mora obvezno izpolniti </w:t>
      </w:r>
      <w:r w:rsidR="00F91F25">
        <w:rPr>
          <w:rFonts w:cs="Arial"/>
          <w:sz w:val="20"/>
          <w:lang w:eastAsia="sl-SI"/>
        </w:rPr>
        <w:t xml:space="preserve">tudi </w:t>
      </w:r>
      <w:r w:rsidRPr="00F06989">
        <w:rPr>
          <w:rFonts w:cs="Arial"/>
          <w:sz w:val="20"/>
          <w:lang w:eastAsia="sl-SI"/>
        </w:rPr>
        <w:t>priloženi obrazec PONUDBA.</w:t>
      </w:r>
    </w:p>
    <w:p w14:paraId="74B0C4F2" w14:textId="77777777" w:rsidR="0092216F" w:rsidRPr="004F5EA4" w:rsidRDefault="0092216F" w:rsidP="004811DA">
      <w:pPr>
        <w:jc w:val="both"/>
        <w:rPr>
          <w:rFonts w:cs="Arial"/>
          <w:b/>
          <w:sz w:val="20"/>
          <w:u w:val="single"/>
        </w:rPr>
      </w:pPr>
    </w:p>
    <w:p w14:paraId="3C806529" w14:textId="77777777" w:rsidR="00367FAC" w:rsidRDefault="00204259" w:rsidP="00E44C83">
      <w:pPr>
        <w:jc w:val="both"/>
        <w:rPr>
          <w:rFonts w:cs="Arial"/>
          <w:b/>
          <w:sz w:val="20"/>
          <w:u w:val="single"/>
        </w:rPr>
      </w:pPr>
      <w:r>
        <w:rPr>
          <w:rFonts w:cs="Arial"/>
          <w:b/>
          <w:sz w:val="20"/>
          <w:u w:val="single"/>
        </w:rPr>
        <w:t>6</w:t>
      </w:r>
      <w:r w:rsidR="00E44C83" w:rsidRPr="004F5EA4">
        <w:rPr>
          <w:rFonts w:cs="Arial"/>
          <w:b/>
          <w:sz w:val="20"/>
          <w:u w:val="single"/>
        </w:rPr>
        <w:t xml:space="preserve">. </w:t>
      </w:r>
      <w:r w:rsidR="00F06989">
        <w:rPr>
          <w:rFonts w:cs="Arial"/>
          <w:b/>
          <w:sz w:val="20"/>
          <w:u w:val="single"/>
        </w:rPr>
        <w:t>Način, mesto in čas oddaje ponudb:</w:t>
      </w:r>
      <w:r w:rsidR="00847BE9">
        <w:rPr>
          <w:rFonts w:cs="Arial"/>
          <w:b/>
          <w:sz w:val="20"/>
          <w:u w:val="single"/>
        </w:rPr>
        <w:t xml:space="preserve"> </w:t>
      </w:r>
    </w:p>
    <w:p w14:paraId="24B5A971" w14:textId="2EEF5F49" w:rsidR="00A21655" w:rsidRDefault="00A21655" w:rsidP="00A21655">
      <w:pPr>
        <w:jc w:val="both"/>
        <w:rPr>
          <w:rFonts w:cs="Arial"/>
          <w:sz w:val="20"/>
          <w:lang w:eastAsia="sl-SI"/>
        </w:rPr>
      </w:pPr>
      <w:r>
        <w:rPr>
          <w:sz w:val="20"/>
        </w:rPr>
        <w:t xml:space="preserve">Ponudnik mora </w:t>
      </w:r>
      <w:r>
        <w:rPr>
          <w:b/>
          <w:bCs/>
          <w:color w:val="000000"/>
          <w:sz w:val="20"/>
          <w:shd w:val="clear" w:color="auto" w:fill="DEEAF6"/>
        </w:rPr>
        <w:t>najkasneje do</w:t>
      </w:r>
      <w:r w:rsidRPr="005D24D8">
        <w:rPr>
          <w:b/>
          <w:bCs/>
          <w:color w:val="FF0000"/>
          <w:sz w:val="20"/>
          <w:shd w:val="clear" w:color="auto" w:fill="DEEAF6"/>
        </w:rPr>
        <w:t xml:space="preserve"> </w:t>
      </w:r>
      <w:r w:rsidR="00AE6DB0" w:rsidRPr="002250BD">
        <w:rPr>
          <w:b/>
          <w:bCs/>
          <w:sz w:val="20"/>
          <w:shd w:val="clear" w:color="auto" w:fill="DEEAF6"/>
        </w:rPr>
        <w:t>21.</w:t>
      </w:r>
      <w:r w:rsidRPr="002250BD">
        <w:rPr>
          <w:b/>
          <w:bCs/>
          <w:sz w:val="20"/>
          <w:shd w:val="clear" w:color="auto" w:fill="DEEAF6"/>
        </w:rPr>
        <w:t xml:space="preserve"> 1</w:t>
      </w:r>
      <w:r w:rsidR="00AE6DB0" w:rsidRPr="002250BD">
        <w:rPr>
          <w:b/>
          <w:bCs/>
          <w:sz w:val="20"/>
          <w:shd w:val="clear" w:color="auto" w:fill="DEEAF6"/>
        </w:rPr>
        <w:t>2</w:t>
      </w:r>
      <w:r w:rsidRPr="002250BD">
        <w:rPr>
          <w:b/>
          <w:bCs/>
          <w:sz w:val="20"/>
          <w:shd w:val="clear" w:color="auto" w:fill="DEEAF6"/>
        </w:rPr>
        <w:t xml:space="preserve">. 2020 </w:t>
      </w:r>
      <w:r>
        <w:rPr>
          <w:sz w:val="20"/>
        </w:rPr>
        <w:t xml:space="preserve">s priporočeno pošiljko </w:t>
      </w:r>
      <w:r w:rsidR="005D24D8">
        <w:rPr>
          <w:sz w:val="20"/>
        </w:rPr>
        <w:t xml:space="preserve">ali osebno na vložišče </w:t>
      </w:r>
      <w:r>
        <w:rPr>
          <w:sz w:val="20"/>
        </w:rPr>
        <w:t xml:space="preserve">na naslov: Ministrstvo za javno upravo, Tržaška cesta 21, Ljubljana, z nazivom zadeve »ponudba v </w:t>
      </w:r>
      <w:r>
        <w:rPr>
          <w:sz w:val="20"/>
        </w:rPr>
        <w:lastRenderedPageBreak/>
        <w:t xml:space="preserve">zadevi </w:t>
      </w:r>
      <w:r w:rsidR="005D24D8">
        <w:rPr>
          <w:rFonts w:cs="Arial"/>
          <w:sz w:val="20"/>
        </w:rPr>
        <w:t>4782-</w:t>
      </w:r>
      <w:r w:rsidR="00F06989">
        <w:rPr>
          <w:rFonts w:cs="Arial"/>
          <w:sz w:val="20"/>
        </w:rPr>
        <w:t>97/2020</w:t>
      </w:r>
      <w:r w:rsidR="004B35C5">
        <w:rPr>
          <w:rFonts w:cs="Arial"/>
          <w:sz w:val="20"/>
        </w:rPr>
        <w:t>: PONUDBA ZA NAJEM ARHIVSKIH PROSTOROV ZA POTREBE MINISTRSTVA ZA OKOLJEIN PROSTOR</w:t>
      </w:r>
      <w:r>
        <w:rPr>
          <w:sz w:val="20"/>
        </w:rPr>
        <w:t xml:space="preserve"> – NE ODPIRAJ« poslati:</w:t>
      </w:r>
    </w:p>
    <w:p w14:paraId="68321BD4" w14:textId="77777777" w:rsidR="00A21655" w:rsidRDefault="00A21655" w:rsidP="00A21655">
      <w:pPr>
        <w:numPr>
          <w:ilvl w:val="0"/>
          <w:numId w:val="23"/>
        </w:numPr>
        <w:spacing w:line="260" w:lineRule="exact"/>
        <w:jc w:val="both"/>
        <w:rPr>
          <w:rFonts w:ascii="Calibri" w:hAnsi="Calibri" w:cs="Calibri"/>
          <w:sz w:val="20"/>
        </w:rPr>
      </w:pPr>
      <w:r>
        <w:rPr>
          <w:sz w:val="20"/>
        </w:rPr>
        <w:t>izpolnjen in lastnoročno podpisan obrazec, ki je priloga 1 te objave ter</w:t>
      </w:r>
    </w:p>
    <w:p w14:paraId="656294AA" w14:textId="77777777" w:rsidR="00A21655" w:rsidRDefault="005D24D8" w:rsidP="00A21655">
      <w:pPr>
        <w:numPr>
          <w:ilvl w:val="0"/>
          <w:numId w:val="23"/>
        </w:numPr>
        <w:spacing w:line="260" w:lineRule="exact"/>
        <w:jc w:val="both"/>
        <w:rPr>
          <w:sz w:val="20"/>
        </w:rPr>
      </w:pPr>
      <w:r>
        <w:rPr>
          <w:sz w:val="20"/>
        </w:rPr>
        <w:t>zahtevana dokazila</w:t>
      </w:r>
      <w:r w:rsidR="00A21655">
        <w:rPr>
          <w:sz w:val="20"/>
        </w:rPr>
        <w:t>.</w:t>
      </w:r>
    </w:p>
    <w:p w14:paraId="11EE393E" w14:textId="77777777" w:rsidR="00A21655" w:rsidRPr="002E7CB9" w:rsidRDefault="00A21655" w:rsidP="00A21655">
      <w:pPr>
        <w:rPr>
          <w:rFonts w:eastAsia="Calibri"/>
          <w:b/>
          <w:bCs/>
          <w:sz w:val="20"/>
        </w:rPr>
      </w:pPr>
    </w:p>
    <w:p w14:paraId="7B16C02F" w14:textId="3C203E9D" w:rsidR="00A21655" w:rsidRPr="002E7CB9" w:rsidRDefault="004B35C5" w:rsidP="005D24D8">
      <w:pPr>
        <w:jc w:val="both"/>
        <w:rPr>
          <w:sz w:val="20"/>
        </w:rPr>
      </w:pPr>
      <w:r>
        <w:rPr>
          <w:sz w:val="20"/>
        </w:rPr>
        <w:t xml:space="preserve">Prav tako lahko ponudnik svojo posreduje po elektronski pošti na elektronski naslov: </w:t>
      </w:r>
      <w:hyperlink r:id="rId8" w:history="1">
        <w:r w:rsidRPr="0093460D">
          <w:rPr>
            <w:rStyle w:val="Hiperpovezava"/>
            <w:sz w:val="20"/>
          </w:rPr>
          <w:t>gp.mju@gov.si</w:t>
        </w:r>
      </w:hyperlink>
      <w:r>
        <w:rPr>
          <w:sz w:val="20"/>
        </w:rPr>
        <w:t xml:space="preserve">. </w:t>
      </w:r>
      <w:r w:rsidR="00A21655">
        <w:rPr>
          <w:sz w:val="20"/>
        </w:rPr>
        <w:t>Šteje se, da je p</w:t>
      </w:r>
      <w:r>
        <w:rPr>
          <w:sz w:val="20"/>
        </w:rPr>
        <w:t>onudba</w:t>
      </w:r>
      <w:r w:rsidR="00A21655">
        <w:rPr>
          <w:sz w:val="20"/>
        </w:rPr>
        <w:t xml:space="preserve"> pravočasna, če je oddana na pošto priporočeno, </w:t>
      </w:r>
      <w:r w:rsidR="00A21655">
        <w:rPr>
          <w:sz w:val="20"/>
          <w:u w:val="single"/>
        </w:rPr>
        <w:t>in prispe na naslov organizatorja</w:t>
      </w:r>
      <w:r w:rsidR="00A21655">
        <w:rPr>
          <w:sz w:val="20"/>
        </w:rPr>
        <w:t xml:space="preserve"> najkasneje do </w:t>
      </w:r>
      <w:r w:rsidR="00AE6DB0" w:rsidRPr="002250BD">
        <w:rPr>
          <w:b/>
          <w:bCs/>
          <w:sz w:val="20"/>
        </w:rPr>
        <w:t>21</w:t>
      </w:r>
      <w:r w:rsidR="00A21655" w:rsidRPr="002250BD">
        <w:rPr>
          <w:b/>
          <w:bCs/>
          <w:sz w:val="20"/>
        </w:rPr>
        <w:t>. 1</w:t>
      </w:r>
      <w:r w:rsidR="00AE6DB0" w:rsidRPr="002250BD">
        <w:rPr>
          <w:b/>
          <w:bCs/>
          <w:sz w:val="20"/>
        </w:rPr>
        <w:t>2</w:t>
      </w:r>
      <w:r w:rsidR="00A21655" w:rsidRPr="002250BD">
        <w:rPr>
          <w:b/>
          <w:bCs/>
          <w:sz w:val="20"/>
        </w:rPr>
        <w:t xml:space="preserve">. 2020 </w:t>
      </w:r>
      <w:r w:rsidR="00A21655">
        <w:rPr>
          <w:b/>
          <w:bCs/>
          <w:sz w:val="20"/>
        </w:rPr>
        <w:t>do 15:00 ure</w:t>
      </w:r>
      <w:r>
        <w:rPr>
          <w:sz w:val="20"/>
        </w:rPr>
        <w:t xml:space="preserve"> </w:t>
      </w:r>
      <w:r w:rsidRPr="004B35C5">
        <w:rPr>
          <w:b/>
          <w:bCs/>
          <w:sz w:val="20"/>
        </w:rPr>
        <w:t>oziroma do navedenega datuma in ure je posredovana ponudba na elektronski naslov</w:t>
      </w:r>
      <w:r>
        <w:rPr>
          <w:b/>
          <w:bCs/>
          <w:sz w:val="20"/>
        </w:rPr>
        <w:t>.</w:t>
      </w:r>
      <w:r w:rsidR="00A21655">
        <w:rPr>
          <w:sz w:val="20"/>
        </w:rPr>
        <w:t xml:space="preserve"> </w:t>
      </w:r>
      <w:r w:rsidR="00A21655">
        <w:rPr>
          <w:b/>
          <w:bCs/>
          <w:color w:val="000000"/>
          <w:sz w:val="20"/>
          <w:shd w:val="clear" w:color="auto" w:fill="DEEAF6"/>
        </w:rPr>
        <w:t>Ponudbe, predložene po izteku roka bodo izločene iz postopka</w:t>
      </w:r>
      <w:r w:rsidR="00A21655">
        <w:rPr>
          <w:sz w:val="20"/>
        </w:rPr>
        <w:t xml:space="preserve">. </w:t>
      </w:r>
    </w:p>
    <w:p w14:paraId="32D7C1E9" w14:textId="77777777" w:rsidR="00367FAC" w:rsidRPr="00367FAC" w:rsidRDefault="00367FAC" w:rsidP="00367FAC">
      <w:pPr>
        <w:outlineLvl w:val="1"/>
        <w:rPr>
          <w:rFonts w:cs="Arial"/>
          <w:bCs/>
          <w:sz w:val="20"/>
          <w:lang w:eastAsia="sl-SI"/>
        </w:rPr>
      </w:pPr>
    </w:p>
    <w:p w14:paraId="1A36E4C8" w14:textId="77777777" w:rsidR="00871E0C" w:rsidRDefault="00367FAC" w:rsidP="00E1585D">
      <w:pPr>
        <w:jc w:val="both"/>
        <w:rPr>
          <w:rFonts w:cs="Arial"/>
          <w:bCs/>
          <w:sz w:val="20"/>
          <w:u w:val="single"/>
          <w:lang w:eastAsia="sl-SI"/>
        </w:rPr>
      </w:pPr>
      <w:r w:rsidRPr="00367FAC">
        <w:rPr>
          <w:rFonts w:cs="Arial"/>
          <w:bCs/>
          <w:sz w:val="20"/>
          <w:lang w:eastAsia="sl-SI"/>
        </w:rPr>
        <w:t xml:space="preserve">Odpiranje ponudb </w:t>
      </w:r>
      <w:r w:rsidR="00E1585D" w:rsidRPr="00E1585D">
        <w:rPr>
          <w:rFonts w:cs="Arial"/>
          <w:bCs/>
          <w:sz w:val="20"/>
          <w:u w:val="single"/>
          <w:lang w:eastAsia="sl-SI"/>
        </w:rPr>
        <w:t xml:space="preserve">NE </w:t>
      </w:r>
      <w:r w:rsidR="00871E0C">
        <w:rPr>
          <w:rFonts w:cs="Arial"/>
          <w:bCs/>
          <w:sz w:val="20"/>
          <w:u w:val="single"/>
          <w:lang w:eastAsia="sl-SI"/>
        </w:rPr>
        <w:t>BO</w:t>
      </w:r>
      <w:r w:rsidRPr="00367FAC">
        <w:rPr>
          <w:rFonts w:cs="Arial"/>
          <w:bCs/>
          <w:sz w:val="20"/>
          <w:u w:val="single"/>
          <w:lang w:eastAsia="sl-SI"/>
        </w:rPr>
        <w:t xml:space="preserve"> javno</w:t>
      </w:r>
      <w:r w:rsidR="00E1585D">
        <w:rPr>
          <w:rFonts w:cs="Arial"/>
          <w:bCs/>
          <w:sz w:val="20"/>
          <w:u w:val="single"/>
          <w:lang w:eastAsia="sl-SI"/>
        </w:rPr>
        <w:t>.</w:t>
      </w:r>
    </w:p>
    <w:p w14:paraId="46F39E07" w14:textId="77777777" w:rsidR="004B35C5" w:rsidRDefault="004B35C5" w:rsidP="00E1585D">
      <w:pPr>
        <w:jc w:val="both"/>
        <w:rPr>
          <w:rFonts w:cs="Arial"/>
          <w:bCs/>
          <w:sz w:val="20"/>
          <w:u w:val="single"/>
          <w:lang w:eastAsia="sl-SI"/>
        </w:rPr>
      </w:pPr>
    </w:p>
    <w:p w14:paraId="0B02566D" w14:textId="77777777" w:rsidR="004B35C5" w:rsidRPr="004B35C5" w:rsidRDefault="004B35C5" w:rsidP="004B35C5">
      <w:pPr>
        <w:jc w:val="both"/>
        <w:rPr>
          <w:rFonts w:cs="Arial"/>
          <w:bCs/>
          <w:sz w:val="20"/>
          <w:lang w:eastAsia="sl-SI"/>
        </w:rPr>
      </w:pPr>
      <w:r w:rsidRPr="004B35C5">
        <w:rPr>
          <w:rFonts w:cs="Arial"/>
          <w:b/>
          <w:sz w:val="20"/>
          <w:u w:val="single"/>
          <w:lang w:eastAsia="sl-SI"/>
        </w:rPr>
        <w:t xml:space="preserve">7. </w:t>
      </w:r>
      <w:r>
        <w:rPr>
          <w:rFonts w:cs="Arial"/>
          <w:b/>
          <w:sz w:val="20"/>
          <w:u w:val="single"/>
          <w:lang w:eastAsia="sl-SI"/>
        </w:rPr>
        <w:t>Način in rok plačila najemnine</w:t>
      </w:r>
      <w:r w:rsidRPr="004B35C5">
        <w:rPr>
          <w:rFonts w:cs="Arial"/>
          <w:bCs/>
          <w:sz w:val="20"/>
          <w:lang w:eastAsia="sl-SI"/>
        </w:rPr>
        <w:t xml:space="preserve"> </w:t>
      </w:r>
    </w:p>
    <w:p w14:paraId="73BA4BF1" w14:textId="142742F8" w:rsidR="0092216F" w:rsidRDefault="004B35C5" w:rsidP="004B35C5">
      <w:pPr>
        <w:jc w:val="both"/>
        <w:rPr>
          <w:rFonts w:cs="Arial"/>
          <w:bCs/>
          <w:sz w:val="20"/>
          <w:lang w:eastAsia="sl-SI"/>
        </w:rPr>
      </w:pPr>
      <w:r w:rsidRPr="004B35C5">
        <w:rPr>
          <w:rFonts w:cs="Arial"/>
          <w:bCs/>
          <w:sz w:val="20"/>
          <w:lang w:eastAsia="sl-SI"/>
        </w:rPr>
        <w:t>Najemodajalec bo najemnino za arhivske prostore za tekoče metre arhivskih regalov izstavljal mesečne e-račune Ministrstvu za okolje in prostor na podlagi potrdil o prevzemu arhivskega gradiva, in sicer do 5. dne v mesecu za pretekli mesec. Ministrstvo za okolje in prostor bo stroške najema poravnaval 30. dan od datuma prejema pravilno izstavljenega računa.</w:t>
      </w:r>
    </w:p>
    <w:p w14:paraId="4D004D2B" w14:textId="77777777" w:rsidR="004B35C5" w:rsidRDefault="004B35C5" w:rsidP="004B35C5">
      <w:pPr>
        <w:jc w:val="both"/>
        <w:rPr>
          <w:rFonts w:cs="Arial"/>
          <w:bCs/>
          <w:sz w:val="20"/>
          <w:lang w:eastAsia="sl-SI"/>
        </w:rPr>
      </w:pPr>
    </w:p>
    <w:p w14:paraId="1F9D44C3" w14:textId="77777777" w:rsidR="004B35C5" w:rsidRPr="004B35C5" w:rsidRDefault="004B35C5" w:rsidP="004B35C5">
      <w:pPr>
        <w:jc w:val="both"/>
        <w:rPr>
          <w:rFonts w:cs="Arial"/>
          <w:b/>
          <w:sz w:val="20"/>
          <w:u w:val="single"/>
          <w:lang w:eastAsia="sl-SI"/>
        </w:rPr>
      </w:pPr>
      <w:r w:rsidRPr="004B35C5">
        <w:rPr>
          <w:rFonts w:cs="Arial"/>
          <w:b/>
          <w:sz w:val="20"/>
          <w:u w:val="single"/>
          <w:lang w:eastAsia="sl-SI"/>
        </w:rPr>
        <w:t>8. Rok začetka selitve arhivskega gradiva</w:t>
      </w:r>
    </w:p>
    <w:p w14:paraId="6F63B405" w14:textId="77777777" w:rsidR="004B35C5" w:rsidRDefault="004B35C5" w:rsidP="00367FAC">
      <w:pPr>
        <w:rPr>
          <w:rFonts w:cs="Arial"/>
          <w:bCs/>
          <w:sz w:val="20"/>
          <w:lang w:eastAsia="sl-SI"/>
        </w:rPr>
      </w:pPr>
      <w:r w:rsidRPr="004B35C5">
        <w:rPr>
          <w:rFonts w:cs="Arial"/>
          <w:bCs/>
          <w:sz w:val="20"/>
          <w:lang w:eastAsia="sl-SI"/>
        </w:rPr>
        <w:t>Izvajalec mora zagotoviti ustrezne arhivske prostore naročniku oziroma Ministrstvu za okolje in prostor najkasneje v štirih (4) tednih od sklenitve pogodbe.</w:t>
      </w:r>
    </w:p>
    <w:p w14:paraId="5EFE1315" w14:textId="77777777" w:rsidR="004B35C5" w:rsidRDefault="004B35C5" w:rsidP="00367FAC">
      <w:pPr>
        <w:rPr>
          <w:rFonts w:cs="Arial"/>
          <w:bCs/>
          <w:sz w:val="20"/>
          <w:lang w:eastAsia="sl-SI"/>
        </w:rPr>
      </w:pPr>
    </w:p>
    <w:p w14:paraId="542F02CA" w14:textId="77777777" w:rsidR="004B35C5" w:rsidRPr="004B35C5" w:rsidRDefault="004B35C5" w:rsidP="004B35C5">
      <w:pPr>
        <w:rPr>
          <w:rFonts w:cs="Arial"/>
          <w:b/>
          <w:sz w:val="20"/>
          <w:u w:val="single"/>
          <w:lang w:eastAsia="sl-SI"/>
        </w:rPr>
      </w:pPr>
      <w:r w:rsidRPr="004B35C5">
        <w:rPr>
          <w:rFonts w:cs="Arial"/>
          <w:b/>
          <w:sz w:val="20"/>
          <w:u w:val="single"/>
          <w:lang w:eastAsia="sl-SI"/>
        </w:rPr>
        <w:t>9. Sklenitev pogodbe</w:t>
      </w:r>
    </w:p>
    <w:p w14:paraId="2E4E73C4" w14:textId="0BE99184" w:rsidR="004B35C5" w:rsidRDefault="00B73774" w:rsidP="004B35C5">
      <w:pPr>
        <w:jc w:val="both"/>
        <w:rPr>
          <w:rFonts w:cs="Arial"/>
          <w:bCs/>
          <w:sz w:val="20"/>
          <w:lang w:eastAsia="sl-SI"/>
        </w:rPr>
      </w:pPr>
      <w:r>
        <w:rPr>
          <w:rFonts w:cs="Arial"/>
          <w:bCs/>
          <w:sz w:val="20"/>
          <w:lang w:eastAsia="sl-SI"/>
        </w:rPr>
        <w:t xml:space="preserve">Pogodba bo sklenjena s tistim ponudnikom, bi bo ponudil najnižjo ceno mesečnega najema za najem arhivskih regalov z DDV.  </w:t>
      </w:r>
      <w:r w:rsidR="00827642" w:rsidRPr="00827642">
        <w:rPr>
          <w:rFonts w:cs="Arial"/>
          <w:bCs/>
          <w:sz w:val="20"/>
          <w:lang w:eastAsia="sl-SI"/>
        </w:rPr>
        <w:t>V kolikor bo v roku prispelo več enakih ponudb, bo organizirano dodatno pogajanje</w:t>
      </w:r>
      <w:r w:rsidR="00827642">
        <w:rPr>
          <w:rFonts w:cs="Arial"/>
          <w:bCs/>
          <w:sz w:val="20"/>
          <w:lang w:eastAsia="sl-SI"/>
        </w:rPr>
        <w:t>.</w:t>
      </w:r>
    </w:p>
    <w:p w14:paraId="4DD6C025" w14:textId="77777777" w:rsidR="00820B34" w:rsidRDefault="00820B34" w:rsidP="004B35C5">
      <w:pPr>
        <w:jc w:val="both"/>
        <w:rPr>
          <w:rFonts w:cs="Arial"/>
          <w:bCs/>
          <w:sz w:val="20"/>
          <w:lang w:eastAsia="sl-SI"/>
        </w:rPr>
      </w:pPr>
    </w:p>
    <w:p w14:paraId="42963CBC" w14:textId="77777777" w:rsidR="004B35C5" w:rsidRPr="004B35C5" w:rsidRDefault="004B35C5" w:rsidP="004B35C5">
      <w:pPr>
        <w:jc w:val="both"/>
        <w:rPr>
          <w:rFonts w:cs="Arial"/>
          <w:bCs/>
          <w:sz w:val="20"/>
          <w:lang w:eastAsia="sl-SI"/>
        </w:rPr>
      </w:pPr>
      <w:r w:rsidRPr="004B35C5">
        <w:rPr>
          <w:rFonts w:cs="Arial"/>
          <w:bCs/>
          <w:sz w:val="20"/>
          <w:lang w:eastAsia="sl-SI"/>
        </w:rPr>
        <w:t>Ponudbe, ki ne bodo izpolnjevale pogojev, navedenih v tehnični specifikaciji, bodo izločene iz postopka.</w:t>
      </w:r>
    </w:p>
    <w:p w14:paraId="12E2457A" w14:textId="77777777" w:rsidR="004B35C5" w:rsidRPr="004B35C5" w:rsidRDefault="004B35C5" w:rsidP="004B35C5">
      <w:pPr>
        <w:jc w:val="both"/>
        <w:rPr>
          <w:rFonts w:cs="Arial"/>
          <w:bCs/>
          <w:sz w:val="20"/>
          <w:lang w:eastAsia="sl-SI"/>
        </w:rPr>
      </w:pPr>
    </w:p>
    <w:p w14:paraId="0D9008FA" w14:textId="77777777" w:rsidR="004B35C5" w:rsidRDefault="004B35C5" w:rsidP="004B35C5">
      <w:pPr>
        <w:jc w:val="both"/>
        <w:rPr>
          <w:rFonts w:cs="Arial"/>
          <w:bCs/>
          <w:sz w:val="20"/>
          <w:lang w:eastAsia="sl-SI"/>
        </w:rPr>
      </w:pPr>
      <w:r w:rsidRPr="004B35C5">
        <w:rPr>
          <w:rFonts w:cs="Arial"/>
          <w:bCs/>
          <w:sz w:val="20"/>
          <w:lang w:eastAsia="sl-SI"/>
        </w:rPr>
        <w:t>Pogodba mora biti sklenjena v roku 15 dni po pozivu organizatorja informativnega zbiranja ponudb za sklenitev posla.</w:t>
      </w:r>
    </w:p>
    <w:p w14:paraId="69B52660" w14:textId="4CDF75D9" w:rsidR="004B35C5" w:rsidRDefault="004B35C5" w:rsidP="004B35C5">
      <w:pPr>
        <w:rPr>
          <w:rFonts w:cs="Arial"/>
          <w:sz w:val="20"/>
          <w:lang w:eastAsia="sl-SI"/>
        </w:rPr>
      </w:pPr>
    </w:p>
    <w:p w14:paraId="01B885A9" w14:textId="470EE987" w:rsidR="00243B33" w:rsidRPr="00243B33" w:rsidRDefault="00243B33" w:rsidP="00243B33">
      <w:pPr>
        <w:rPr>
          <w:rFonts w:cs="Arial"/>
          <w:b/>
          <w:bCs/>
          <w:sz w:val="20"/>
          <w:u w:val="single"/>
          <w:lang w:eastAsia="sl-SI"/>
        </w:rPr>
      </w:pPr>
      <w:r w:rsidRPr="00243B33">
        <w:rPr>
          <w:rFonts w:cs="Arial"/>
          <w:b/>
          <w:bCs/>
          <w:sz w:val="20"/>
          <w:u w:val="single"/>
          <w:lang w:eastAsia="sl-SI"/>
        </w:rPr>
        <w:t>10. Rok veljavnosti ponudb:</w:t>
      </w:r>
    </w:p>
    <w:p w14:paraId="33B8E032" w14:textId="28E9C21F" w:rsidR="00243B33" w:rsidRDefault="00243B33" w:rsidP="00243B33">
      <w:pPr>
        <w:rPr>
          <w:rFonts w:cs="Arial"/>
          <w:sz w:val="20"/>
          <w:lang w:eastAsia="sl-SI"/>
        </w:rPr>
      </w:pPr>
      <w:r>
        <w:rPr>
          <w:rFonts w:cs="Arial"/>
          <w:sz w:val="20"/>
          <w:lang w:eastAsia="sl-SI"/>
        </w:rPr>
        <w:t>Ponudba mora veljati najmanj 60 dni od dneva odpiranja ponudb.</w:t>
      </w:r>
    </w:p>
    <w:p w14:paraId="305F0C28" w14:textId="77777777" w:rsidR="00243B33" w:rsidRPr="00367FAC" w:rsidRDefault="00243B33" w:rsidP="004B35C5">
      <w:pPr>
        <w:rPr>
          <w:rFonts w:cs="Arial"/>
          <w:sz w:val="20"/>
          <w:lang w:eastAsia="sl-SI"/>
        </w:rPr>
      </w:pPr>
    </w:p>
    <w:p w14:paraId="658E1C9F" w14:textId="3EDEA94D" w:rsidR="00E44C83" w:rsidRPr="004F5EA4" w:rsidRDefault="009F223C" w:rsidP="00E44C83">
      <w:pPr>
        <w:jc w:val="both"/>
        <w:rPr>
          <w:rFonts w:cs="Arial"/>
          <w:b/>
          <w:sz w:val="20"/>
          <w:u w:val="single"/>
        </w:rPr>
      </w:pPr>
      <w:r>
        <w:rPr>
          <w:rFonts w:cs="Arial"/>
          <w:b/>
          <w:sz w:val="20"/>
          <w:u w:val="single"/>
        </w:rPr>
        <w:t>11</w:t>
      </w:r>
      <w:r w:rsidR="004F5EA4" w:rsidRPr="004F5EA4">
        <w:rPr>
          <w:rFonts w:cs="Arial"/>
          <w:b/>
          <w:sz w:val="20"/>
          <w:u w:val="single"/>
        </w:rPr>
        <w:t xml:space="preserve">. </w:t>
      </w:r>
      <w:r w:rsidR="004811DA">
        <w:rPr>
          <w:rFonts w:cs="Arial"/>
          <w:b/>
          <w:sz w:val="20"/>
          <w:u w:val="single"/>
        </w:rPr>
        <w:t>Dodatna pojasnila in o</w:t>
      </w:r>
      <w:r w:rsidR="004B6175" w:rsidRPr="004F5EA4">
        <w:rPr>
          <w:rFonts w:cs="Arial"/>
          <w:b/>
          <w:sz w:val="20"/>
          <w:u w:val="single"/>
        </w:rPr>
        <w:t xml:space="preserve">gled </w:t>
      </w:r>
    </w:p>
    <w:p w14:paraId="137BBCD8" w14:textId="77777777" w:rsidR="00243B33" w:rsidRPr="00243B33" w:rsidRDefault="00243B33" w:rsidP="00243B33">
      <w:pPr>
        <w:jc w:val="both"/>
        <w:rPr>
          <w:rStyle w:val="Hiperpovezava"/>
          <w:rFonts w:cs="Arial"/>
          <w:color w:val="auto"/>
          <w:sz w:val="20"/>
          <w:u w:val="none"/>
        </w:rPr>
      </w:pPr>
      <w:r w:rsidRPr="00243B33">
        <w:rPr>
          <w:rStyle w:val="Hiperpovezava"/>
          <w:rFonts w:cs="Arial"/>
          <w:color w:val="auto"/>
          <w:sz w:val="20"/>
          <w:u w:val="none"/>
        </w:rPr>
        <w:t>Ponudnik storitev mora omogočiti pooblaščenim osebam naročnika oziroma Ministrstva za okolje in prostor ogled ponujenih arhivskih prostorov, in sicer najkasneje v roku petih (5) delovnih dni od prejema zahteve s strani naročnika.</w:t>
      </w:r>
    </w:p>
    <w:p w14:paraId="0D08552E" w14:textId="77777777" w:rsidR="00243B33" w:rsidRPr="00243B33" w:rsidRDefault="00243B33" w:rsidP="00243B33">
      <w:pPr>
        <w:jc w:val="both"/>
        <w:rPr>
          <w:rStyle w:val="Hiperpovezava"/>
          <w:rFonts w:cs="Arial"/>
          <w:color w:val="auto"/>
          <w:sz w:val="20"/>
          <w:u w:val="none"/>
        </w:rPr>
      </w:pPr>
    </w:p>
    <w:p w14:paraId="08979AF0" w14:textId="607B8177" w:rsidR="0092216F" w:rsidRDefault="00243B33" w:rsidP="00194838">
      <w:pPr>
        <w:jc w:val="both"/>
        <w:rPr>
          <w:rStyle w:val="Hiperpovezava"/>
          <w:rFonts w:cs="Arial"/>
          <w:color w:val="auto"/>
          <w:sz w:val="20"/>
          <w:u w:val="none"/>
        </w:rPr>
      </w:pPr>
      <w:r w:rsidRPr="00243B33">
        <w:rPr>
          <w:rStyle w:val="Hiperpovezava"/>
          <w:rFonts w:cs="Arial"/>
          <w:color w:val="auto"/>
          <w:sz w:val="20"/>
          <w:u w:val="none"/>
        </w:rPr>
        <w:t xml:space="preserve">Kontaktna oseba za izvedbo postopka je Jasmina Strgaršek, e-pošta: </w:t>
      </w:r>
      <w:hyperlink r:id="rId9" w:history="1">
        <w:r w:rsidRPr="0093460D">
          <w:rPr>
            <w:rStyle w:val="Hiperpovezava"/>
            <w:rFonts w:cs="Arial"/>
            <w:sz w:val="20"/>
          </w:rPr>
          <w:t>jasmina.strgarsek@gov.si</w:t>
        </w:r>
      </w:hyperlink>
      <w:r w:rsidRPr="00243B33">
        <w:rPr>
          <w:rStyle w:val="Hiperpovezava"/>
          <w:rFonts w:cs="Arial"/>
          <w:color w:val="auto"/>
          <w:sz w:val="20"/>
          <w:u w:val="none"/>
        </w:rPr>
        <w:t xml:space="preserve">, tel. št. 01 478 8616, kontaktna oseba za tehnični del je Bernardka Šenk, tel. št. (01) 478 7157 ali e-naslov: </w:t>
      </w:r>
      <w:hyperlink r:id="rId10" w:history="1">
        <w:r w:rsidRPr="0093460D">
          <w:rPr>
            <w:rStyle w:val="Hiperpovezava"/>
            <w:rFonts w:cs="Arial"/>
            <w:sz w:val="20"/>
          </w:rPr>
          <w:t>bernardka.senk@gov.si</w:t>
        </w:r>
      </w:hyperlink>
      <w:r w:rsidRPr="00243B33">
        <w:rPr>
          <w:rStyle w:val="Hiperpovezava"/>
          <w:rFonts w:cs="Arial"/>
          <w:color w:val="auto"/>
          <w:sz w:val="20"/>
          <w:u w:val="none"/>
        </w:rPr>
        <w:t>.</w:t>
      </w:r>
    </w:p>
    <w:p w14:paraId="31051E48" w14:textId="77777777" w:rsidR="00243B33" w:rsidRPr="004F5EA4" w:rsidRDefault="00243B33" w:rsidP="00194838">
      <w:pPr>
        <w:jc w:val="both"/>
        <w:rPr>
          <w:rFonts w:cs="Arial"/>
          <w:sz w:val="20"/>
        </w:rPr>
      </w:pPr>
    </w:p>
    <w:p w14:paraId="3B1F92EC" w14:textId="7E127E58" w:rsidR="00E44C83" w:rsidRPr="004F5EA4" w:rsidRDefault="009F223C" w:rsidP="00E44C83">
      <w:pPr>
        <w:jc w:val="both"/>
        <w:rPr>
          <w:rFonts w:cs="Arial"/>
          <w:b/>
          <w:sz w:val="20"/>
          <w:u w:val="single"/>
        </w:rPr>
      </w:pPr>
      <w:r>
        <w:rPr>
          <w:rFonts w:cs="Arial"/>
          <w:b/>
          <w:sz w:val="20"/>
          <w:u w:val="single"/>
        </w:rPr>
        <w:t>12</w:t>
      </w:r>
      <w:r w:rsidR="004B6175" w:rsidRPr="004F5EA4">
        <w:rPr>
          <w:rFonts w:cs="Arial"/>
          <w:b/>
          <w:sz w:val="20"/>
          <w:u w:val="single"/>
        </w:rPr>
        <w:t>. Opozorilo</w:t>
      </w:r>
    </w:p>
    <w:p w14:paraId="4554483E" w14:textId="77777777" w:rsidR="00497CA0"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1B8D6090" w14:textId="77777777" w:rsidR="0092216F" w:rsidRDefault="0092216F" w:rsidP="007434F9">
      <w:pPr>
        <w:jc w:val="both"/>
        <w:rPr>
          <w:rFonts w:cs="Arial"/>
          <w:sz w:val="20"/>
        </w:rPr>
      </w:pPr>
    </w:p>
    <w:p w14:paraId="19BE3D85" w14:textId="1BDA5B64" w:rsidR="007434F9" w:rsidRPr="008B7D32" w:rsidRDefault="009F223C" w:rsidP="007434F9">
      <w:pPr>
        <w:ind w:left="426" w:hanging="426"/>
        <w:jc w:val="both"/>
        <w:rPr>
          <w:rFonts w:cs="Arial"/>
          <w:b/>
          <w:bCs/>
          <w:sz w:val="20"/>
          <w:u w:val="single"/>
        </w:rPr>
      </w:pPr>
      <w:r>
        <w:rPr>
          <w:rFonts w:cs="Arial"/>
          <w:b/>
          <w:bCs/>
          <w:sz w:val="20"/>
          <w:u w:val="single"/>
        </w:rPr>
        <w:t>13</w:t>
      </w:r>
      <w:r w:rsidR="007434F9" w:rsidRPr="008B7D32">
        <w:rPr>
          <w:rFonts w:cs="Arial"/>
          <w:b/>
          <w:bCs/>
          <w:sz w:val="20"/>
          <w:u w:val="single"/>
        </w:rPr>
        <w:t>.</w:t>
      </w:r>
      <w:r w:rsidR="007434F9">
        <w:rPr>
          <w:rFonts w:cs="Arial"/>
          <w:b/>
          <w:bCs/>
          <w:sz w:val="20"/>
          <w:u w:val="single"/>
        </w:rPr>
        <w:t xml:space="preserve"> Objava</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324ADC8D"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CFBE0C4" w14:textId="77777777" w:rsidR="007434F9" w:rsidRDefault="007434F9" w:rsidP="007434F9">
      <w:pPr>
        <w:ind w:left="426" w:hanging="426"/>
        <w:rPr>
          <w:rFonts w:cs="Arial"/>
          <w:b/>
          <w:bCs/>
          <w:color w:val="FF0000"/>
          <w:sz w:val="20"/>
        </w:rPr>
      </w:pPr>
    </w:p>
    <w:p w14:paraId="65EAAD59" w14:textId="77777777" w:rsidR="00983BBC" w:rsidRDefault="00F732FE" w:rsidP="00983BBC">
      <w:pPr>
        <w:rPr>
          <w:rFonts w:ascii="Calibri" w:hAnsi="Calibri"/>
        </w:rPr>
      </w:pPr>
      <w:hyperlink r:id="rId11" w:history="1">
        <w:r w:rsidR="00983BBC" w:rsidRPr="009C6775">
          <w:rPr>
            <w:rStyle w:val="Hiperpovezava"/>
          </w:rPr>
          <w:t>https://www.gov.si/assets/ministrstva/MJU/DSP/Sistemsko-urejanje/OBVESTILO_ravnanje_s_stvarnim_premozenjem-1.pdf</w:t>
        </w:r>
      </w:hyperlink>
    </w:p>
    <w:p w14:paraId="770909C4" w14:textId="77777777" w:rsidR="00983BBC" w:rsidRPr="004F5EA4" w:rsidRDefault="00983BBC" w:rsidP="007434F9">
      <w:pPr>
        <w:jc w:val="both"/>
        <w:rPr>
          <w:rFonts w:cs="Arial"/>
          <w:sz w:val="20"/>
        </w:rPr>
      </w:pPr>
    </w:p>
    <w:tbl>
      <w:tblPr>
        <w:tblStyle w:val="Tabelasvetlamrea1"/>
        <w:tblW w:w="0" w:type="auto"/>
        <w:tblLook w:val="04A0" w:firstRow="1" w:lastRow="0" w:firstColumn="1" w:lastColumn="0" w:noHBand="0" w:noVBand="1"/>
      </w:tblPr>
      <w:tblGrid>
        <w:gridCol w:w="4232"/>
        <w:gridCol w:w="4256"/>
      </w:tblGrid>
      <w:tr w:rsidR="00AF58EE" w:rsidRPr="00CC619F" w14:paraId="5CEF3D63" w14:textId="77777777" w:rsidTr="00CE60A9">
        <w:tc>
          <w:tcPr>
            <w:tcW w:w="4319" w:type="dxa"/>
          </w:tcPr>
          <w:p w14:paraId="30C8AD9F" w14:textId="77777777" w:rsidR="00AF58EE" w:rsidRPr="00CC619F" w:rsidRDefault="00AF58EE" w:rsidP="00CC619F">
            <w:pPr>
              <w:jc w:val="both"/>
              <w:rPr>
                <w:rFonts w:cs="Arial"/>
                <w:b/>
                <w:sz w:val="20"/>
              </w:rPr>
            </w:pPr>
          </w:p>
        </w:tc>
        <w:tc>
          <w:tcPr>
            <w:tcW w:w="4319" w:type="dxa"/>
          </w:tcPr>
          <w:p w14:paraId="1DB98BB3" w14:textId="77777777" w:rsidR="00AF58EE" w:rsidRPr="00CC619F" w:rsidRDefault="00AF58EE" w:rsidP="00CC619F">
            <w:pPr>
              <w:tabs>
                <w:tab w:val="left" w:pos="3402"/>
              </w:tabs>
              <w:spacing w:line="260" w:lineRule="exact"/>
              <w:jc w:val="center"/>
              <w:rPr>
                <w:rFonts w:cs="Arial"/>
                <w:sz w:val="20"/>
              </w:rPr>
            </w:pPr>
            <w:r w:rsidRPr="00CC619F">
              <w:rPr>
                <w:rFonts w:cs="Arial"/>
                <w:sz w:val="20"/>
              </w:rPr>
              <w:t xml:space="preserve">na podlagi pooblastila št. 1004-113/2015/45 z </w:t>
            </w:r>
            <w:r w:rsidRPr="00CC619F">
              <w:rPr>
                <w:rFonts w:cs="Arial"/>
                <w:sz w:val="20"/>
              </w:rPr>
              <w:lastRenderedPageBreak/>
              <w:t>dne 7.4.2020</w:t>
            </w:r>
          </w:p>
          <w:p w14:paraId="72310AD2" w14:textId="77777777" w:rsidR="00AF58EE" w:rsidRPr="00CC619F" w:rsidRDefault="00AF58EE" w:rsidP="00CC619F">
            <w:pPr>
              <w:tabs>
                <w:tab w:val="left" w:pos="3402"/>
              </w:tabs>
              <w:spacing w:line="260" w:lineRule="exact"/>
              <w:jc w:val="center"/>
              <w:rPr>
                <w:rFonts w:cs="Arial"/>
                <w:sz w:val="20"/>
              </w:rPr>
            </w:pPr>
            <w:r w:rsidRPr="00CC619F">
              <w:rPr>
                <w:rFonts w:cs="Arial"/>
                <w:sz w:val="20"/>
              </w:rPr>
              <w:t>Maja Pogačar</w:t>
            </w:r>
          </w:p>
          <w:p w14:paraId="5E790E5A" w14:textId="77777777" w:rsidR="00AF58EE" w:rsidRPr="00CC619F" w:rsidRDefault="00AF58EE" w:rsidP="00CC619F">
            <w:pPr>
              <w:tabs>
                <w:tab w:val="left" w:pos="3402"/>
              </w:tabs>
              <w:spacing w:line="260" w:lineRule="exact"/>
              <w:jc w:val="center"/>
              <w:rPr>
                <w:rFonts w:cs="Arial"/>
                <w:sz w:val="20"/>
              </w:rPr>
            </w:pPr>
            <w:r w:rsidRPr="00CC619F">
              <w:rPr>
                <w:rFonts w:cs="Arial"/>
                <w:sz w:val="20"/>
              </w:rPr>
              <w:t>v.</w:t>
            </w:r>
            <w:r w:rsidR="00CE60A9">
              <w:rPr>
                <w:rFonts w:cs="Arial"/>
                <w:sz w:val="20"/>
              </w:rPr>
              <w:t xml:space="preserve"> </w:t>
            </w:r>
            <w:r w:rsidRPr="00CC619F">
              <w:rPr>
                <w:rFonts w:cs="Arial"/>
                <w:sz w:val="20"/>
              </w:rPr>
              <w:t>d. generalnega direktorja</w:t>
            </w:r>
          </w:p>
          <w:p w14:paraId="65287A78" w14:textId="77777777" w:rsidR="00AF58EE" w:rsidRPr="00CC619F" w:rsidRDefault="00AF58EE" w:rsidP="00CC619F">
            <w:pPr>
              <w:jc w:val="center"/>
              <w:rPr>
                <w:rFonts w:cs="Arial"/>
                <w:b/>
                <w:sz w:val="20"/>
              </w:rPr>
            </w:pPr>
            <w:r w:rsidRPr="00CC619F">
              <w:rPr>
                <w:rFonts w:cs="Arial"/>
                <w:sz w:val="20"/>
              </w:rPr>
              <w:t>Direktorata za stvarno premoženje</w:t>
            </w:r>
          </w:p>
        </w:tc>
      </w:tr>
    </w:tbl>
    <w:p w14:paraId="6112D91A" w14:textId="77777777" w:rsidR="001B791B" w:rsidRDefault="001B791B" w:rsidP="0092216F">
      <w:pPr>
        <w:jc w:val="both"/>
        <w:rPr>
          <w:rFonts w:cs="Arial"/>
          <w:sz w:val="20"/>
        </w:rPr>
      </w:pPr>
    </w:p>
    <w:sectPr w:rsidR="001B791B" w:rsidSect="00783310">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D55D" w14:textId="77777777" w:rsidR="000663FF" w:rsidRDefault="000663FF">
      <w:r>
        <w:separator/>
      </w:r>
    </w:p>
  </w:endnote>
  <w:endnote w:type="continuationSeparator" w:id="0">
    <w:p w14:paraId="1680DC07" w14:textId="77777777" w:rsidR="000663FF" w:rsidRDefault="0006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E99B"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6ACAC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ED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73774">
      <w:rPr>
        <w:rStyle w:val="tevilkastrani"/>
        <w:noProof/>
      </w:rPr>
      <w:t>2</w:t>
    </w:r>
    <w:r>
      <w:rPr>
        <w:rStyle w:val="tevilkastrani"/>
      </w:rPr>
      <w:fldChar w:fldCharType="end"/>
    </w:r>
  </w:p>
  <w:p w14:paraId="5CD4FCC6"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F0E89" w14:textId="77777777" w:rsidR="000663FF" w:rsidRDefault="000663FF">
      <w:r>
        <w:separator/>
      </w:r>
    </w:p>
  </w:footnote>
  <w:footnote w:type="continuationSeparator" w:id="0">
    <w:p w14:paraId="38E25CDE" w14:textId="77777777" w:rsidR="000663FF" w:rsidRDefault="0006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BA82"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1"/>
      <w:tblpPr w:leftFromText="142" w:rightFromText="142" w:bottomFromText="6005" w:vertAnchor="page" w:horzAnchor="page" w:tblpX="925" w:tblpY="869"/>
      <w:tblW w:w="0" w:type="auto"/>
      <w:tblLook w:val="04A0" w:firstRow="1" w:lastRow="0" w:firstColumn="1" w:lastColumn="0" w:noHBand="0" w:noVBand="1"/>
    </w:tblPr>
    <w:tblGrid>
      <w:gridCol w:w="649"/>
    </w:tblGrid>
    <w:tr w:rsidR="00793489" w:rsidRPr="008F3500" w14:paraId="44A1D843" w14:textId="77777777" w:rsidTr="00CE60A9">
      <w:trPr>
        <w:trHeight w:hRule="exact" w:val="847"/>
      </w:trPr>
      <w:tc>
        <w:tcPr>
          <w:tcW w:w="567" w:type="dxa"/>
        </w:tcPr>
        <w:p w14:paraId="6F165EEF" w14:textId="77777777" w:rsidR="00793489" w:rsidRDefault="00793489" w:rsidP="00D248D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p w14:paraId="4844E724" w14:textId="77777777" w:rsidR="00793489" w:rsidRPr="006D42D9" w:rsidRDefault="00793489" w:rsidP="006D42D9">
          <w:pPr>
            <w:rPr>
              <w:rFonts w:ascii="Republika" w:hAnsi="Republika"/>
              <w:sz w:val="60"/>
              <w:szCs w:val="60"/>
            </w:rPr>
          </w:pPr>
        </w:p>
        <w:p w14:paraId="166434B6" w14:textId="77777777" w:rsidR="00793489" w:rsidRPr="006D42D9" w:rsidRDefault="00793489" w:rsidP="006D42D9">
          <w:pPr>
            <w:rPr>
              <w:rFonts w:ascii="Republika" w:hAnsi="Republika"/>
              <w:sz w:val="60"/>
              <w:szCs w:val="60"/>
            </w:rPr>
          </w:pPr>
        </w:p>
        <w:p w14:paraId="1D46DB6C" w14:textId="77777777" w:rsidR="00793489" w:rsidRPr="006D42D9" w:rsidRDefault="00793489" w:rsidP="006D42D9">
          <w:pPr>
            <w:rPr>
              <w:rFonts w:ascii="Republika" w:hAnsi="Republika"/>
              <w:sz w:val="60"/>
              <w:szCs w:val="60"/>
            </w:rPr>
          </w:pPr>
        </w:p>
        <w:p w14:paraId="425C85A4" w14:textId="77777777" w:rsidR="00793489" w:rsidRPr="006D42D9" w:rsidRDefault="00793489" w:rsidP="006D42D9">
          <w:pPr>
            <w:rPr>
              <w:rFonts w:ascii="Republika" w:hAnsi="Republika"/>
              <w:sz w:val="60"/>
              <w:szCs w:val="60"/>
            </w:rPr>
          </w:pPr>
        </w:p>
        <w:p w14:paraId="727FC263" w14:textId="77777777" w:rsidR="00793489" w:rsidRPr="006D42D9" w:rsidRDefault="00793489" w:rsidP="006D42D9">
          <w:pPr>
            <w:rPr>
              <w:rFonts w:ascii="Republika" w:hAnsi="Republika"/>
              <w:sz w:val="60"/>
              <w:szCs w:val="60"/>
            </w:rPr>
          </w:pPr>
        </w:p>
        <w:p w14:paraId="2A5139B1" w14:textId="77777777" w:rsidR="00793489" w:rsidRPr="006D42D9" w:rsidRDefault="00793489" w:rsidP="006D42D9">
          <w:pPr>
            <w:rPr>
              <w:rFonts w:ascii="Republika" w:hAnsi="Republika"/>
              <w:sz w:val="60"/>
              <w:szCs w:val="60"/>
            </w:rPr>
          </w:pPr>
        </w:p>
        <w:p w14:paraId="091EFA2B" w14:textId="77777777" w:rsidR="00793489" w:rsidRPr="006D42D9" w:rsidRDefault="00793489" w:rsidP="006D42D9">
          <w:pPr>
            <w:rPr>
              <w:rFonts w:ascii="Republika" w:hAnsi="Republika"/>
              <w:sz w:val="60"/>
              <w:szCs w:val="60"/>
            </w:rPr>
          </w:pPr>
        </w:p>
        <w:p w14:paraId="04700650" w14:textId="77777777" w:rsidR="00793489" w:rsidRPr="006D42D9" w:rsidRDefault="00793489" w:rsidP="006D42D9">
          <w:pPr>
            <w:rPr>
              <w:rFonts w:ascii="Republika" w:hAnsi="Republika"/>
              <w:sz w:val="60"/>
              <w:szCs w:val="60"/>
            </w:rPr>
          </w:pPr>
        </w:p>
        <w:p w14:paraId="58AED180" w14:textId="77777777" w:rsidR="00793489" w:rsidRPr="006D42D9" w:rsidRDefault="00793489" w:rsidP="006D42D9">
          <w:pPr>
            <w:rPr>
              <w:rFonts w:ascii="Republika" w:hAnsi="Republika"/>
              <w:sz w:val="60"/>
              <w:szCs w:val="60"/>
            </w:rPr>
          </w:pPr>
        </w:p>
        <w:p w14:paraId="45A7FC4F" w14:textId="77777777" w:rsidR="00793489" w:rsidRPr="006D42D9" w:rsidRDefault="00793489" w:rsidP="006D42D9">
          <w:pPr>
            <w:rPr>
              <w:rFonts w:ascii="Republika" w:hAnsi="Republika"/>
              <w:sz w:val="60"/>
              <w:szCs w:val="60"/>
            </w:rPr>
          </w:pPr>
        </w:p>
        <w:p w14:paraId="58873040" w14:textId="77777777" w:rsidR="00793489" w:rsidRPr="006D42D9" w:rsidRDefault="00793489" w:rsidP="006D42D9">
          <w:pPr>
            <w:rPr>
              <w:rFonts w:ascii="Republika" w:hAnsi="Republika"/>
              <w:sz w:val="60"/>
              <w:szCs w:val="60"/>
            </w:rPr>
          </w:pPr>
        </w:p>
        <w:p w14:paraId="5552E103" w14:textId="77777777" w:rsidR="00793489" w:rsidRPr="006D42D9" w:rsidRDefault="00793489" w:rsidP="006D42D9">
          <w:pPr>
            <w:rPr>
              <w:rFonts w:ascii="Republika" w:hAnsi="Republika"/>
              <w:sz w:val="60"/>
              <w:szCs w:val="60"/>
            </w:rPr>
          </w:pPr>
        </w:p>
        <w:p w14:paraId="678F2128" w14:textId="77777777" w:rsidR="00793489" w:rsidRPr="006D42D9" w:rsidRDefault="00793489" w:rsidP="006D42D9">
          <w:pPr>
            <w:rPr>
              <w:rFonts w:ascii="Republika" w:hAnsi="Republika"/>
              <w:sz w:val="60"/>
              <w:szCs w:val="60"/>
            </w:rPr>
          </w:pPr>
        </w:p>
        <w:p w14:paraId="78F7D90A" w14:textId="77777777" w:rsidR="00793489" w:rsidRPr="006D42D9" w:rsidRDefault="00793489" w:rsidP="006D42D9">
          <w:pPr>
            <w:rPr>
              <w:rFonts w:ascii="Republika" w:hAnsi="Republika"/>
              <w:sz w:val="60"/>
              <w:szCs w:val="60"/>
            </w:rPr>
          </w:pPr>
        </w:p>
        <w:p w14:paraId="574E48D8" w14:textId="77777777" w:rsidR="00793489" w:rsidRPr="006D42D9" w:rsidRDefault="00793489" w:rsidP="006D42D9">
          <w:pPr>
            <w:rPr>
              <w:rFonts w:ascii="Republika" w:hAnsi="Republika"/>
              <w:sz w:val="60"/>
              <w:szCs w:val="60"/>
            </w:rPr>
          </w:pPr>
        </w:p>
        <w:p w14:paraId="714D7C2E" w14:textId="77777777" w:rsidR="00793489" w:rsidRPr="006D42D9" w:rsidRDefault="00793489" w:rsidP="006D42D9">
          <w:pPr>
            <w:rPr>
              <w:rFonts w:ascii="Republika" w:hAnsi="Republika"/>
              <w:sz w:val="60"/>
              <w:szCs w:val="60"/>
            </w:rPr>
          </w:pPr>
        </w:p>
      </w:tc>
    </w:tr>
  </w:tbl>
  <w:p w14:paraId="0FF25D62" w14:textId="77777777" w:rsidR="00793489" w:rsidRPr="00D5488D" w:rsidRDefault="00793489" w:rsidP="00D5488D">
    <w:pPr>
      <w:tabs>
        <w:tab w:val="left" w:pos="6432"/>
      </w:tabs>
      <w:autoSpaceDE w:val="0"/>
      <w:autoSpaceDN w:val="0"/>
      <w:adjustRightInd w:val="0"/>
      <w:rPr>
        <w:rFonts w:ascii="Republika" w:hAnsi="Republika"/>
        <w:sz w:val="20"/>
      </w:rPr>
    </w:pPr>
    <w:r w:rsidRPr="00D5488D">
      <w:rPr>
        <w:rFonts w:ascii="Republika" w:hAnsi="Republika"/>
        <w:sz w:val="20"/>
      </w:rPr>
      <w:t>REPUBLIKA SLOVENIJA</w:t>
    </w:r>
  </w:p>
  <w:p w14:paraId="5FF52050" w14:textId="77777777" w:rsidR="00793489" w:rsidRPr="00D5488D" w:rsidRDefault="00793489" w:rsidP="00D5488D">
    <w:pPr>
      <w:pStyle w:val="Glava"/>
      <w:tabs>
        <w:tab w:val="clear" w:pos="4320"/>
        <w:tab w:val="clear" w:pos="8640"/>
        <w:tab w:val="left" w:pos="5112"/>
      </w:tabs>
      <w:spacing w:after="120"/>
      <w:rPr>
        <w:rFonts w:ascii="Republika" w:hAnsi="Republika"/>
        <w:b/>
        <w:caps/>
        <w:sz w:val="20"/>
      </w:rPr>
    </w:pPr>
    <w:r w:rsidRPr="00D5488D">
      <w:rPr>
        <w:rFonts w:ascii="Republika" w:hAnsi="Republika"/>
        <w:b/>
        <w:caps/>
        <w:sz w:val="20"/>
      </w:rPr>
      <w:t xml:space="preserve">Ministrstvo za </w:t>
    </w:r>
    <w:r>
      <w:rPr>
        <w:rFonts w:ascii="Republika" w:hAnsi="Republika"/>
        <w:b/>
        <w:caps/>
        <w:sz w:val="20"/>
      </w:rPr>
      <w:t>JAVNO UPRAVO</w:t>
    </w:r>
  </w:p>
  <w:p w14:paraId="59E5813E" w14:textId="77777777" w:rsidR="00793489" w:rsidRPr="00AB2CBD" w:rsidRDefault="00793489" w:rsidP="00D5488D">
    <w:pPr>
      <w:pStyle w:val="Glava"/>
      <w:tabs>
        <w:tab w:val="clear" w:pos="4320"/>
        <w:tab w:val="clear" w:pos="8640"/>
        <w:tab w:val="left" w:pos="5112"/>
      </w:tabs>
      <w:spacing w:after="120"/>
      <w:ind w:left="540" w:hanging="540"/>
      <w:rPr>
        <w:rFonts w:ascii="Republika Bold" w:hAnsi="Republika Bold"/>
        <w:b/>
        <w:caps/>
        <w:sz w:val="18"/>
        <w:szCs w:val="18"/>
      </w:rPr>
    </w:pPr>
  </w:p>
  <w:p w14:paraId="549BFBBE" w14:textId="77777777" w:rsidR="00793489" w:rsidRPr="008F3500" w:rsidRDefault="00793489" w:rsidP="00F361AB">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00CA7D62">
      <w:rPr>
        <w:rFonts w:cs="Arial"/>
        <w:sz w:val="16"/>
      </w:rPr>
      <w:t>86 16</w:t>
    </w:r>
    <w:r w:rsidRPr="008F3500">
      <w:rPr>
        <w:rFonts w:cs="Arial"/>
        <w:sz w:val="16"/>
      </w:rPr>
      <w:t xml:space="preserve"> </w:t>
    </w:r>
  </w:p>
  <w:p w14:paraId="7F158827" w14:textId="77777777" w:rsidR="00793489" w:rsidRDefault="00793489" w:rsidP="00D5488D">
    <w:pPr>
      <w:pStyle w:val="Glava"/>
      <w:tabs>
        <w:tab w:val="clear" w:pos="4320"/>
        <w:tab w:val="left" w:pos="5112"/>
      </w:tabs>
      <w:spacing w:line="240" w:lineRule="exact"/>
      <w:rPr>
        <w:rFonts w:cs="Arial"/>
        <w:sz w:val="16"/>
      </w:rPr>
    </w:pPr>
    <w:r>
      <w:rPr>
        <w:rFonts w:cs="Arial"/>
        <w:sz w:val="16"/>
      </w:rPr>
      <w:tab/>
      <w:t>E: gp.mju@gov.si</w:t>
    </w:r>
  </w:p>
  <w:p w14:paraId="78154217" w14:textId="77777777" w:rsidR="00793489" w:rsidRDefault="00793489" w:rsidP="00547AA3">
    <w:pPr>
      <w:pStyle w:val="Glava"/>
      <w:tabs>
        <w:tab w:val="clear" w:pos="4320"/>
        <w:tab w:val="left" w:pos="5112"/>
      </w:tabs>
      <w:spacing w:line="240" w:lineRule="exact"/>
      <w:rPr>
        <w:rFonts w:cs="Arial"/>
        <w:sz w:val="16"/>
      </w:rPr>
    </w:pPr>
    <w:r>
      <w:rPr>
        <w:rFonts w:cs="Arial"/>
        <w:sz w:val="16"/>
      </w:rPr>
      <w:tab/>
    </w:r>
    <w:hyperlink r:id="rId1" w:history="1">
      <w:r w:rsidRPr="00F94A7C">
        <w:rPr>
          <w:rStyle w:val="Hiperpovezava"/>
          <w:rFonts w:cs="Arial"/>
          <w:sz w:val="16"/>
        </w:rPr>
        <w:t>www.mju.gov.si</w:t>
      </w:r>
    </w:hyperlink>
  </w:p>
  <w:p w14:paraId="62956B5B" w14:textId="77777777" w:rsidR="00793489" w:rsidRDefault="002D61AC" w:rsidP="00547AA3">
    <w:pPr>
      <w:pStyle w:val="datumtevilka"/>
      <w:rPr>
        <w:rFonts w:cs="Arial"/>
      </w:rPr>
    </w:pPr>
    <w:r w:rsidRPr="00A46CCE">
      <w:rPr>
        <w:rFonts w:cs="Arial"/>
        <w:noProof/>
      </w:rPr>
      <mc:AlternateContent>
        <mc:Choice Requires="wps">
          <w:drawing>
            <wp:inline distT="0" distB="0" distL="0" distR="0" wp14:anchorId="159E52D2" wp14:editId="75DC0220">
              <wp:extent cx="1444625" cy="179705"/>
              <wp:effectExtent l="0" t="0" r="3175" b="10795"/>
              <wp:docPr id="1" name="Text Box 6"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A7C8A" w14:textId="77777777" w:rsidR="00793489" w:rsidRPr="00893411" w:rsidRDefault="00793489" w:rsidP="00547AA3">
                          <w:pPr>
                            <w:rPr>
                              <w:rFonts w:cs="Arial"/>
                              <w:u w:val="single"/>
                            </w:rPr>
                          </w:pPr>
                        </w:p>
                      </w:txbxContent>
                    </wps:txbx>
                    <wps:bodyPr rot="0" vert="horz" wrap="square" lIns="0" tIns="0" rIns="0" bIns="0" anchor="t" anchorCtr="0" upright="1">
                      <a:noAutofit/>
                    </wps:bodyPr>
                  </wps:wsp>
                </a:graphicData>
              </a:graphic>
            </wp:inline>
          </w:drawing>
        </mc:Choice>
        <mc:Fallback>
          <w:pict>
            <v:shapetype w14:anchorId="159E52D2" id="_x0000_t202" coordsize="21600,21600" o:spt="202" path="m,l,21600r21600,l21600,xe">
              <v:stroke joinstyle="miter"/>
              <v:path gradientshapeok="t" o:connecttype="rect"/>
            </v:shapetype>
            <v:shape id="Text Box 6" o:spid="_x0000_s1026" type="#_x0000_t202" alt="Prostor za vnos naslovnika&#10;" style="width:113.7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" filled="f" stroked="f">
              <v:textbox inset="0,0,0,0">
                <w:txbxContent>
                  <w:p w14:paraId="144A7C8A" w14:textId="77777777" w:rsidR="00793489" w:rsidRPr="00893411" w:rsidRDefault="00793489" w:rsidP="00547AA3">
                    <w:pPr>
                      <w:rPr>
                        <w:rFonts w:cs="Arial"/>
                        <w:u w:val="single"/>
                      </w:rPr>
                    </w:pPr>
                  </w:p>
                </w:txbxContent>
              </v:textbox>
              <w10:anchorlock/>
            </v:shape>
          </w:pict>
        </mc:Fallback>
      </mc:AlternateContent>
    </w:r>
    <w:r w:rsidR="00793489" w:rsidRPr="00A46CCE">
      <w:rPr>
        <w:rFonts w:cs="Arial"/>
      </w:rPr>
      <w:tab/>
    </w:r>
  </w:p>
  <w:p w14:paraId="19447DC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A637F"/>
    <w:multiLevelType w:val="hybridMultilevel"/>
    <w:tmpl w:val="E34EB37C"/>
    <w:lvl w:ilvl="0" w:tplc="879C121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10"/>
  </w:num>
  <w:num w:numId="4">
    <w:abstractNumId w:val="3"/>
  </w:num>
  <w:num w:numId="5">
    <w:abstractNumId w:val="4"/>
  </w:num>
  <w:num w:numId="6">
    <w:abstractNumId w:val="17"/>
  </w:num>
  <w:num w:numId="7">
    <w:abstractNumId w:val="12"/>
  </w:num>
  <w:num w:numId="8">
    <w:abstractNumId w:val="18"/>
  </w:num>
  <w:num w:numId="9">
    <w:abstractNumId w:val="6"/>
  </w:num>
  <w:num w:numId="10">
    <w:abstractNumId w:val="0"/>
  </w:num>
  <w:num w:numId="11">
    <w:abstractNumId w:val="9"/>
  </w:num>
  <w:num w:numId="12">
    <w:abstractNumId w:val="1"/>
  </w:num>
  <w:num w:numId="13">
    <w:abstractNumId w:val="16"/>
  </w:num>
  <w:num w:numId="14">
    <w:abstractNumId w:val="14"/>
  </w:num>
  <w:num w:numId="15">
    <w:abstractNumId w:val="5"/>
  </w:num>
  <w:num w:numId="16">
    <w:abstractNumId w:val="15"/>
  </w:num>
  <w:num w:numId="17">
    <w:abstractNumId w:val="20"/>
  </w:num>
  <w:num w:numId="18">
    <w:abstractNumId w:val="22"/>
  </w:num>
  <w:num w:numId="19">
    <w:abstractNumId w:val="13"/>
  </w:num>
  <w:num w:numId="20">
    <w:abstractNumId w:val="21"/>
  </w:num>
  <w:num w:numId="21">
    <w:abstractNumId w:val="2"/>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3FF"/>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2192D"/>
    <w:rsid w:val="00122202"/>
    <w:rsid w:val="00132AC3"/>
    <w:rsid w:val="001357B2"/>
    <w:rsid w:val="001364B1"/>
    <w:rsid w:val="001403B2"/>
    <w:rsid w:val="0014272F"/>
    <w:rsid w:val="00151D8D"/>
    <w:rsid w:val="00152339"/>
    <w:rsid w:val="00152C83"/>
    <w:rsid w:val="001567F1"/>
    <w:rsid w:val="001576A9"/>
    <w:rsid w:val="00157886"/>
    <w:rsid w:val="00165A9E"/>
    <w:rsid w:val="00166F1C"/>
    <w:rsid w:val="00176134"/>
    <w:rsid w:val="00182099"/>
    <w:rsid w:val="0018355E"/>
    <w:rsid w:val="001900E9"/>
    <w:rsid w:val="00194838"/>
    <w:rsid w:val="00197B10"/>
    <w:rsid w:val="001A002E"/>
    <w:rsid w:val="001A2131"/>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04259"/>
    <w:rsid w:val="002106A0"/>
    <w:rsid w:val="002115A9"/>
    <w:rsid w:val="00214573"/>
    <w:rsid w:val="00222757"/>
    <w:rsid w:val="002250BD"/>
    <w:rsid w:val="002263E9"/>
    <w:rsid w:val="00227465"/>
    <w:rsid w:val="00232953"/>
    <w:rsid w:val="00232B7E"/>
    <w:rsid w:val="0023599C"/>
    <w:rsid w:val="00237AB8"/>
    <w:rsid w:val="00242B5C"/>
    <w:rsid w:val="00243B33"/>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8A4"/>
    <w:rsid w:val="00441A04"/>
    <w:rsid w:val="00444866"/>
    <w:rsid w:val="00445F6E"/>
    <w:rsid w:val="00450112"/>
    <w:rsid w:val="00452853"/>
    <w:rsid w:val="0045722C"/>
    <w:rsid w:val="00464756"/>
    <w:rsid w:val="00464DAC"/>
    <w:rsid w:val="00480477"/>
    <w:rsid w:val="004811DA"/>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5C5"/>
    <w:rsid w:val="004B3BC0"/>
    <w:rsid w:val="004B4A03"/>
    <w:rsid w:val="004B4B8F"/>
    <w:rsid w:val="004B6175"/>
    <w:rsid w:val="004B7CBD"/>
    <w:rsid w:val="004C259D"/>
    <w:rsid w:val="004C32C4"/>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24D8"/>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3915"/>
    <w:rsid w:val="00670515"/>
    <w:rsid w:val="00670FBD"/>
    <w:rsid w:val="00681366"/>
    <w:rsid w:val="006856C6"/>
    <w:rsid w:val="00686578"/>
    <w:rsid w:val="00692DF2"/>
    <w:rsid w:val="00693D10"/>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85BC4"/>
    <w:rsid w:val="0079283D"/>
    <w:rsid w:val="00793489"/>
    <w:rsid w:val="007968A0"/>
    <w:rsid w:val="007A4A6D"/>
    <w:rsid w:val="007A5A4F"/>
    <w:rsid w:val="007B0F27"/>
    <w:rsid w:val="007B2417"/>
    <w:rsid w:val="007B25A6"/>
    <w:rsid w:val="007B718F"/>
    <w:rsid w:val="007C0998"/>
    <w:rsid w:val="007C4A51"/>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5BEA"/>
    <w:rsid w:val="0081673D"/>
    <w:rsid w:val="00820B34"/>
    <w:rsid w:val="00821E44"/>
    <w:rsid w:val="00822DE9"/>
    <w:rsid w:val="00824F15"/>
    <w:rsid w:val="00827642"/>
    <w:rsid w:val="00830AC0"/>
    <w:rsid w:val="00846C6A"/>
    <w:rsid w:val="00847BE9"/>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216F"/>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9F223C"/>
    <w:rsid w:val="00A000A8"/>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C3CAD"/>
    <w:rsid w:val="00AC6D73"/>
    <w:rsid w:val="00AD2025"/>
    <w:rsid w:val="00AE1429"/>
    <w:rsid w:val="00AE2166"/>
    <w:rsid w:val="00AE22DF"/>
    <w:rsid w:val="00AE316A"/>
    <w:rsid w:val="00AE5398"/>
    <w:rsid w:val="00AE6DB0"/>
    <w:rsid w:val="00AF35DD"/>
    <w:rsid w:val="00AF57D7"/>
    <w:rsid w:val="00AF58EE"/>
    <w:rsid w:val="00B00957"/>
    <w:rsid w:val="00B02439"/>
    <w:rsid w:val="00B04BC8"/>
    <w:rsid w:val="00B07264"/>
    <w:rsid w:val="00B10ABD"/>
    <w:rsid w:val="00B10FCA"/>
    <w:rsid w:val="00B17141"/>
    <w:rsid w:val="00B25C8E"/>
    <w:rsid w:val="00B27411"/>
    <w:rsid w:val="00B27D81"/>
    <w:rsid w:val="00B31575"/>
    <w:rsid w:val="00B37162"/>
    <w:rsid w:val="00B51F4B"/>
    <w:rsid w:val="00B523AB"/>
    <w:rsid w:val="00B5376B"/>
    <w:rsid w:val="00B537B0"/>
    <w:rsid w:val="00B53D68"/>
    <w:rsid w:val="00B5435C"/>
    <w:rsid w:val="00B60B54"/>
    <w:rsid w:val="00B60FD3"/>
    <w:rsid w:val="00B610DF"/>
    <w:rsid w:val="00B61836"/>
    <w:rsid w:val="00B73774"/>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211"/>
    <w:rsid w:val="00C31BE7"/>
    <w:rsid w:val="00C33C5E"/>
    <w:rsid w:val="00C34086"/>
    <w:rsid w:val="00C36C44"/>
    <w:rsid w:val="00C37645"/>
    <w:rsid w:val="00C50208"/>
    <w:rsid w:val="00C569F5"/>
    <w:rsid w:val="00C61358"/>
    <w:rsid w:val="00C72E19"/>
    <w:rsid w:val="00C77797"/>
    <w:rsid w:val="00C901DB"/>
    <w:rsid w:val="00C9191F"/>
    <w:rsid w:val="00C9261E"/>
    <w:rsid w:val="00C92898"/>
    <w:rsid w:val="00CA19F3"/>
    <w:rsid w:val="00CA7D62"/>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46DE"/>
    <w:rsid w:val="00EC6EF3"/>
    <w:rsid w:val="00EC7D53"/>
    <w:rsid w:val="00ED05C8"/>
    <w:rsid w:val="00ED3B97"/>
    <w:rsid w:val="00ED7BA7"/>
    <w:rsid w:val="00EE26C1"/>
    <w:rsid w:val="00EE46F2"/>
    <w:rsid w:val="00EE4853"/>
    <w:rsid w:val="00EE6390"/>
    <w:rsid w:val="00EF413C"/>
    <w:rsid w:val="00F05E5B"/>
    <w:rsid w:val="00F06989"/>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7010A"/>
    <w:rsid w:val="00F701E9"/>
    <w:rsid w:val="00F732FE"/>
    <w:rsid w:val="00F76E06"/>
    <w:rsid w:val="00F855E5"/>
    <w:rsid w:val="00F90A3A"/>
    <w:rsid w:val="00F91F25"/>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7EE7DB38"/>
  <w15:docId w15:val="{2221A418-C641-4998-A93C-81E425BE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customStyle="1" w:styleId="Tabelasvetlamrea1">
    <w:name w:val="Tabela – svetla mreža1"/>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4poudarek11">
    <w:name w:val="Tabela – mreža 4 (poudarek 1)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erazreenaomemba1">
    <w:name w:val="Nerazrešena omemba1"/>
    <w:basedOn w:val="Privzetapisavaodstavka"/>
    <w:uiPriority w:val="99"/>
    <w:semiHidden/>
    <w:unhideWhenUsed/>
    <w:rsid w:val="004811DA"/>
    <w:rPr>
      <w:color w:val="605E5C"/>
      <w:shd w:val="clear" w:color="auto" w:fill="E1DFDD"/>
    </w:rPr>
  </w:style>
  <w:style w:type="paragraph" w:styleId="Odstavekseznama">
    <w:name w:val="List Paragraph"/>
    <w:basedOn w:val="Navaden"/>
    <w:uiPriority w:val="34"/>
    <w:qFormat/>
    <w:rsid w:val="00204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DSP/Sistemsko-urejanje/OBVESTILO_ravnanje_s_stvarnim_premozenjem-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ernardka.senk@gov.si" TargetMode="External"/><Relationship Id="rId4" Type="http://schemas.openxmlformats.org/officeDocument/2006/relationships/settings" Target="settings.xml"/><Relationship Id="rId9" Type="http://schemas.openxmlformats.org/officeDocument/2006/relationships/hyperlink" Target="mailto:jasmina.strgarsek@gov.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05EA-4FE1-4BE8-909A-A39F58BA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4971</Characters>
  <Application>Microsoft Office Word</Application>
  <DocSecurity>4</DocSecurity>
  <Lines>41</Lines>
  <Paragraphs>11</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5832</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arhivskih prostorov za potrebe MOP</dc:title>
  <dc:subject/>
  <dc:creator>Marija Petek</dc:creator>
  <cp:keywords/>
  <dc:description/>
  <cp:lastModifiedBy>Nevenka Trček</cp:lastModifiedBy>
  <cp:revision>2</cp:revision>
  <cp:lastPrinted>2019-07-25T11:29:00Z</cp:lastPrinted>
  <dcterms:created xsi:type="dcterms:W3CDTF">2020-11-30T06:44:00Z</dcterms:created>
  <dcterms:modified xsi:type="dcterms:W3CDTF">2020-11-30T06:44:00Z</dcterms:modified>
</cp:coreProperties>
</file>