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355E339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EC46DE">
        <w:rPr>
          <w:rFonts w:cs="Arial"/>
          <w:sz w:val="20"/>
        </w:rPr>
        <w:t>47</w:t>
      </w:r>
      <w:r w:rsidR="004C1DCF">
        <w:rPr>
          <w:rFonts w:cs="Arial"/>
          <w:sz w:val="20"/>
        </w:rPr>
        <w:t>82-49/2016-MDDSZ/</w:t>
      </w:r>
      <w:r w:rsidR="00C923B2">
        <w:rPr>
          <w:rFonts w:cs="Arial"/>
          <w:sz w:val="20"/>
        </w:rPr>
        <w:t>30</w:t>
      </w:r>
    </w:p>
    <w:p w14:paraId="263663EF" w14:textId="1DE57746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4C1DCF">
        <w:rPr>
          <w:rFonts w:cs="Arial"/>
          <w:sz w:val="20"/>
        </w:rPr>
        <w:t>2</w:t>
      </w:r>
      <w:r w:rsidR="00882815">
        <w:rPr>
          <w:rFonts w:cs="Arial"/>
          <w:sz w:val="20"/>
        </w:rPr>
        <w:t>4</w:t>
      </w:r>
      <w:r w:rsidR="004C1DCF">
        <w:rPr>
          <w:rFonts w:cs="Arial"/>
          <w:sz w:val="20"/>
        </w:rPr>
        <w:t>.8.</w:t>
      </w:r>
      <w:r w:rsidR="00F361AB">
        <w:rPr>
          <w:rFonts w:cs="Arial"/>
          <w:sz w:val="20"/>
        </w:rPr>
        <w:t>202</w:t>
      </w:r>
      <w:r w:rsidR="00A33273">
        <w:rPr>
          <w:rFonts w:cs="Arial"/>
          <w:sz w:val="20"/>
        </w:rPr>
        <w:t>1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6CA38303" w14:textId="5FFAD34F" w:rsidR="00E44C83" w:rsidRPr="004F5EA4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  <w:r w:rsidR="004C1DCF">
        <w:rPr>
          <w:rFonts w:cs="Arial"/>
          <w:b/>
          <w:sz w:val="20"/>
        </w:rPr>
        <w:t>NEPREMIČNIN, PARC. ŠT. 342 IN 343, OBE K.O. 50 – GERLINCI V DELEŽU DO 3/20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38B9E787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C1DCF">
        <w:rPr>
          <w:rFonts w:cs="Arial"/>
          <w:sz w:val="20"/>
        </w:rPr>
        <w:t>sta</w:t>
      </w:r>
      <w:r w:rsidR="00335299">
        <w:rPr>
          <w:rFonts w:cs="Arial"/>
          <w:sz w:val="20"/>
        </w:rPr>
        <w:t xml:space="preserve"> naslednj</w:t>
      </w:r>
      <w:r w:rsidR="004C1DCF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 nepremičnin</w:t>
      </w:r>
      <w:r w:rsidR="004C1DCF">
        <w:rPr>
          <w:rFonts w:cs="Arial"/>
          <w:sz w:val="20"/>
        </w:rPr>
        <w:t>i</w:t>
      </w:r>
      <w:r w:rsidR="00335299">
        <w:rPr>
          <w:rFonts w:cs="Arial"/>
          <w:sz w:val="20"/>
        </w:rPr>
        <w:t xml:space="preserve">: </w:t>
      </w: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44"/>
        <w:gridCol w:w="1706"/>
        <w:gridCol w:w="1728"/>
        <w:gridCol w:w="2005"/>
        <w:gridCol w:w="1405"/>
      </w:tblGrid>
      <w:tr w:rsidR="004C1DCF" w:rsidRPr="00C03EF1" w14:paraId="13F2F795" w14:textId="77777777" w:rsidTr="00492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  <w:vAlign w:val="center"/>
          </w:tcPr>
          <w:p w14:paraId="01E06183" w14:textId="77777777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vAlign w:val="center"/>
            <w:hideMark/>
          </w:tcPr>
          <w:p w14:paraId="18098328" w14:textId="77777777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728" w:type="dxa"/>
            <w:vAlign w:val="center"/>
          </w:tcPr>
          <w:p w14:paraId="3FF96196" w14:textId="77777777" w:rsidR="004C1DCF" w:rsidRPr="00C03EF1" w:rsidRDefault="004C1DCF" w:rsidP="004924B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5" w:type="dxa"/>
            <w:vAlign w:val="center"/>
            <w:hideMark/>
          </w:tcPr>
          <w:p w14:paraId="5D218FFB" w14:textId="77777777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C03EF1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405" w:type="dxa"/>
          </w:tcPr>
          <w:p w14:paraId="6B9D7DE0" w14:textId="77777777" w:rsidR="004C1DCF" w:rsidRPr="00C03EF1" w:rsidRDefault="004C1DCF" w:rsidP="004924B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solastniški delež</w:t>
            </w:r>
          </w:p>
        </w:tc>
      </w:tr>
      <w:tr w:rsidR="004C1DCF" w14:paraId="3EDB8609" w14:textId="77777777" w:rsidTr="004924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  <w:vAlign w:val="center"/>
          </w:tcPr>
          <w:p w14:paraId="6B10D6AF" w14:textId="3CAAF0B9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vAlign w:val="center"/>
          </w:tcPr>
          <w:p w14:paraId="0008E353" w14:textId="2C9E6988" w:rsidR="004C1DCF" w:rsidRPr="00C03EF1" w:rsidRDefault="004C1DCF" w:rsidP="004924B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50 – Gerlinci </w:t>
            </w:r>
          </w:p>
        </w:tc>
        <w:tc>
          <w:tcPr>
            <w:tcW w:w="1728" w:type="dxa"/>
            <w:vAlign w:val="center"/>
          </w:tcPr>
          <w:p w14:paraId="7005A26B" w14:textId="27679721" w:rsidR="004C1DCF" w:rsidRPr="00C03EF1" w:rsidRDefault="004C1DCF" w:rsidP="004924B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vertAlign w:val="superscript"/>
              </w:rPr>
            </w:pPr>
            <w:r>
              <w:rPr>
                <w:rFonts w:cs="Arial"/>
                <w:sz w:val="20"/>
              </w:rPr>
              <w:t xml:space="preserve">8.033,00 </w:t>
            </w:r>
            <w:r w:rsidRPr="00C03EF1">
              <w:rPr>
                <w:rFonts w:cs="Arial"/>
                <w:sz w:val="20"/>
              </w:rPr>
              <w:t>m</w:t>
            </w:r>
            <w:r w:rsidRPr="00C03EF1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5" w:type="dxa"/>
            <w:vAlign w:val="center"/>
          </w:tcPr>
          <w:p w14:paraId="2334D6B7" w14:textId="792B33B6" w:rsidR="004C1DCF" w:rsidRPr="00C03EF1" w:rsidRDefault="003D194D" w:rsidP="004924B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ne</w:t>
            </w:r>
            <w:r w:rsidR="004C1DCF">
              <w:rPr>
                <w:rFonts w:cs="Arial"/>
                <w:sz w:val="20"/>
              </w:rPr>
              <w:t>p</w:t>
            </w:r>
            <w:r w:rsidR="004C1DCF" w:rsidRPr="00C03EF1">
              <w:rPr>
                <w:rFonts w:cs="Arial"/>
                <w:sz w:val="20"/>
              </w:rPr>
              <w:t xml:space="preserve">ozidano </w:t>
            </w:r>
            <w:r w:rsidR="004C1DCF">
              <w:rPr>
                <w:rFonts w:cs="Arial"/>
                <w:sz w:val="20"/>
              </w:rPr>
              <w:t xml:space="preserve">stavbno </w:t>
            </w:r>
            <w:r w:rsidR="004C1DCF" w:rsidRPr="00C03EF1">
              <w:rPr>
                <w:rFonts w:cs="Arial"/>
                <w:sz w:val="20"/>
              </w:rPr>
              <w:t>zemljišče</w:t>
            </w:r>
            <w:r w:rsidR="00744E73">
              <w:rPr>
                <w:rFonts w:cs="Arial"/>
                <w:sz w:val="20"/>
              </w:rPr>
              <w:t>, kmetijsko zemljišče, cesta</w:t>
            </w:r>
          </w:p>
        </w:tc>
        <w:tc>
          <w:tcPr>
            <w:tcW w:w="1405" w:type="dxa"/>
            <w:vAlign w:val="center"/>
          </w:tcPr>
          <w:p w14:paraId="3D1DE4B3" w14:textId="3E5443BA" w:rsidR="004C1DCF" w:rsidRDefault="004C1DCF" w:rsidP="004924B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3/20</w:t>
            </w:r>
          </w:p>
        </w:tc>
      </w:tr>
      <w:tr w:rsidR="004C1DCF" w14:paraId="1E2B327A" w14:textId="77777777" w:rsidTr="004924B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4" w:type="dxa"/>
            <w:shd w:val="clear" w:color="auto" w:fill="D9E2F3"/>
            <w:vAlign w:val="center"/>
          </w:tcPr>
          <w:p w14:paraId="06B1ED67" w14:textId="1C561F63" w:rsidR="004C1DCF" w:rsidRDefault="004C1DCF" w:rsidP="004924B0">
            <w:pPr>
              <w:spacing w:line="260" w:lineRule="exact"/>
              <w:jc w:val="center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343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6" w:type="dxa"/>
            <w:shd w:val="clear" w:color="auto" w:fill="D9E2F3"/>
            <w:vAlign w:val="center"/>
          </w:tcPr>
          <w:p w14:paraId="72ED2BA2" w14:textId="37D1BB0B" w:rsidR="004C1DCF" w:rsidRDefault="004C1DCF" w:rsidP="004924B0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 – Gerlinci</w:t>
            </w:r>
          </w:p>
        </w:tc>
        <w:tc>
          <w:tcPr>
            <w:tcW w:w="1728" w:type="dxa"/>
            <w:shd w:val="clear" w:color="auto" w:fill="D9E2F3"/>
            <w:vAlign w:val="center"/>
          </w:tcPr>
          <w:p w14:paraId="0FAFCDEE" w14:textId="605C1D1E" w:rsidR="004C1DCF" w:rsidRDefault="004C1DCF" w:rsidP="004924B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501,00 m</w:t>
            </w:r>
            <w:r w:rsidRPr="00902893">
              <w:rPr>
                <w:rFonts w:cs="Arial"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5" w:type="dxa"/>
            <w:vAlign w:val="center"/>
          </w:tcPr>
          <w:p w14:paraId="667BE279" w14:textId="38A0111B" w:rsidR="004C1DCF" w:rsidRDefault="004C1DCF" w:rsidP="004213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pozidano stavbno </w:t>
            </w:r>
            <w:r w:rsidR="00421355">
              <w:rPr>
                <w:rFonts w:cs="Arial"/>
                <w:sz w:val="20"/>
              </w:rPr>
              <w:t xml:space="preserve">      </w:t>
            </w:r>
            <w:r>
              <w:rPr>
                <w:rFonts w:cs="Arial"/>
                <w:sz w:val="20"/>
              </w:rPr>
              <w:t>zemljišče</w:t>
            </w:r>
          </w:p>
        </w:tc>
        <w:tc>
          <w:tcPr>
            <w:tcW w:w="1405" w:type="dxa"/>
            <w:shd w:val="clear" w:color="auto" w:fill="D9E2F3"/>
            <w:vAlign w:val="center"/>
          </w:tcPr>
          <w:p w14:paraId="39AC32F2" w14:textId="46465DBA" w:rsidR="004C1DCF" w:rsidRDefault="004C1DCF" w:rsidP="004924B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3/20</w:t>
            </w:r>
          </w:p>
        </w:tc>
      </w:tr>
    </w:tbl>
    <w:p w14:paraId="1A5AD564" w14:textId="77777777" w:rsidR="008020E2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527DD69" w14:textId="11CA5A79" w:rsidR="00421355" w:rsidRDefault="007B0F27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4C1DCF">
        <w:rPr>
          <w:rFonts w:cs="Arial"/>
          <w:sz w:val="20"/>
        </w:rPr>
        <w:t xml:space="preserve">i se nahajata v </w:t>
      </w:r>
      <w:r w:rsidR="00882815">
        <w:rPr>
          <w:rFonts w:cs="Arial"/>
          <w:sz w:val="20"/>
        </w:rPr>
        <w:t>O</w:t>
      </w:r>
      <w:r w:rsidR="004C1DCF">
        <w:rPr>
          <w:rFonts w:cs="Arial"/>
          <w:sz w:val="20"/>
        </w:rPr>
        <w:t xml:space="preserve">bčini </w:t>
      </w:r>
      <w:r w:rsidR="00421355">
        <w:rPr>
          <w:rFonts w:cs="Arial"/>
          <w:sz w:val="20"/>
        </w:rPr>
        <w:t>Cankova</w:t>
      </w:r>
      <w:r w:rsidR="004C1DCF">
        <w:rPr>
          <w:rFonts w:cs="Arial"/>
          <w:sz w:val="20"/>
        </w:rPr>
        <w:t>, v</w:t>
      </w:r>
      <w:r w:rsidR="00421355">
        <w:rPr>
          <w:rFonts w:cs="Arial"/>
          <w:sz w:val="20"/>
        </w:rPr>
        <w:t xml:space="preserve"> naselju Gerlinci. Dostop do njiju je urejen z asfaltne ceste.</w:t>
      </w:r>
    </w:p>
    <w:p w14:paraId="59C01E6E" w14:textId="77777777" w:rsidR="00421355" w:rsidRDefault="00421355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D2F2C32" w14:textId="2D3717B2" w:rsidR="00421355" w:rsidRDefault="00421355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Na nepremičnini s parc. št. 343, k.o. 50 – Gerlinci stoji stanovanjska stavba (ID št. stavbe: 343 156, del </w:t>
      </w:r>
      <w:r w:rsidR="00AB4307">
        <w:rPr>
          <w:rFonts w:cs="Arial"/>
          <w:sz w:val="20"/>
        </w:rPr>
        <w:t>2</w:t>
      </w:r>
      <w:r>
        <w:rPr>
          <w:rFonts w:cs="Arial"/>
          <w:sz w:val="20"/>
        </w:rPr>
        <w:t xml:space="preserve">) </w:t>
      </w:r>
      <w:r w:rsidR="00674963">
        <w:rPr>
          <w:rFonts w:cs="Arial"/>
          <w:sz w:val="20"/>
        </w:rPr>
        <w:t xml:space="preserve">na naslovu </w:t>
      </w:r>
      <w:r>
        <w:rPr>
          <w:rFonts w:cs="Arial"/>
          <w:sz w:val="20"/>
        </w:rPr>
        <w:t>Gerlinci 44, Gerlinci, ki</w:t>
      </w:r>
      <w:r w:rsidR="00E834B7">
        <w:rPr>
          <w:rFonts w:cs="Arial"/>
          <w:sz w:val="20"/>
        </w:rPr>
        <w:t xml:space="preserve"> je</w:t>
      </w:r>
      <w:r>
        <w:rPr>
          <w:rFonts w:cs="Arial"/>
          <w:sz w:val="20"/>
        </w:rPr>
        <w:t xml:space="preserve"> po podatkih GURS</w:t>
      </w:r>
      <w:r w:rsidR="00E834B7">
        <w:rPr>
          <w:rFonts w:cs="Arial"/>
          <w:sz w:val="20"/>
        </w:rPr>
        <w:t xml:space="preserve"> z</w:t>
      </w:r>
      <w:r w:rsidR="0090626C">
        <w:rPr>
          <w:rFonts w:cs="Arial"/>
          <w:sz w:val="20"/>
        </w:rPr>
        <w:t>grajen</w:t>
      </w:r>
      <w:r w:rsidR="00E834B7">
        <w:rPr>
          <w:rFonts w:cs="Arial"/>
          <w:sz w:val="20"/>
        </w:rPr>
        <w:t>a</w:t>
      </w:r>
      <w:r w:rsidR="0090626C">
        <w:rPr>
          <w:rFonts w:cs="Arial"/>
          <w:sz w:val="20"/>
        </w:rPr>
        <w:t xml:space="preserve"> leta 1</w:t>
      </w:r>
      <w:r>
        <w:rPr>
          <w:rFonts w:cs="Arial"/>
          <w:sz w:val="20"/>
        </w:rPr>
        <w:t>927</w:t>
      </w:r>
      <w:r w:rsidR="0090626C">
        <w:rPr>
          <w:rFonts w:cs="Arial"/>
          <w:sz w:val="20"/>
        </w:rPr>
        <w:t>. Stanovanjska stavba je bila leta 2018 v celoti obnovljena. Stavba je zasnovana kot pritličje in mansarda. Nosilna konstrukcija je masivna, zidana z opečnimi zidaki. Streha stavbe je lesene konstrukcije v obliki dvokapnice, prekrita s strešno kritino. Fasada je klasične izvedbe. Stanovanjski objekt ima vzpostavljen priklop na elektroinštalacije za razsvetljavo in električno mo</w:t>
      </w:r>
      <w:r w:rsidR="00674963">
        <w:rPr>
          <w:rFonts w:cs="Arial"/>
          <w:sz w:val="20"/>
        </w:rPr>
        <w:t>č</w:t>
      </w:r>
      <w:r w:rsidR="0090626C">
        <w:rPr>
          <w:rFonts w:cs="Arial"/>
          <w:sz w:val="20"/>
        </w:rPr>
        <w:t xml:space="preserve"> in izveden priklop na javno vodovodno omrežje. Ogrevanje je vzpostavljeno kot centralno ogrevanja. Okna so zastekljena v PVC okvirjih. </w:t>
      </w:r>
      <w:r w:rsidR="00674963">
        <w:rPr>
          <w:rFonts w:cs="Arial"/>
          <w:sz w:val="20"/>
        </w:rPr>
        <w:t xml:space="preserve">Na nepremičnini s parc. št. 343, k.o. 50 – Gerlinci stoji tudi </w:t>
      </w:r>
      <w:r w:rsidR="00E834B7">
        <w:rPr>
          <w:rFonts w:cs="Arial"/>
          <w:sz w:val="20"/>
        </w:rPr>
        <w:t>stanovanjska stava (ID št. stavbe: 343 155</w:t>
      </w:r>
      <w:r w:rsidR="00674963">
        <w:rPr>
          <w:rFonts w:cs="Arial"/>
          <w:sz w:val="20"/>
        </w:rPr>
        <w:t>, del 1</w:t>
      </w:r>
      <w:r w:rsidR="00E834B7">
        <w:rPr>
          <w:rFonts w:cs="Arial"/>
          <w:sz w:val="20"/>
        </w:rPr>
        <w:t>)</w:t>
      </w:r>
      <w:r w:rsidR="00674963">
        <w:rPr>
          <w:rFonts w:cs="Arial"/>
          <w:sz w:val="20"/>
        </w:rPr>
        <w:t xml:space="preserve">, ki </w:t>
      </w:r>
      <w:r w:rsidR="00E834B7">
        <w:rPr>
          <w:rFonts w:cs="Arial"/>
          <w:sz w:val="20"/>
        </w:rPr>
        <w:t xml:space="preserve">je </w:t>
      </w:r>
      <w:r w:rsidR="00674963">
        <w:rPr>
          <w:rFonts w:cs="Arial"/>
          <w:sz w:val="20"/>
        </w:rPr>
        <w:t xml:space="preserve">po podatkih GURS </w:t>
      </w:r>
      <w:r w:rsidR="00E834B7">
        <w:rPr>
          <w:rFonts w:cs="Arial"/>
          <w:sz w:val="20"/>
        </w:rPr>
        <w:t xml:space="preserve">zgrajena </w:t>
      </w:r>
      <w:r w:rsidR="00674963">
        <w:rPr>
          <w:rFonts w:cs="Arial"/>
          <w:sz w:val="20"/>
        </w:rPr>
        <w:t>leta 1910 in je v izredno slabem stanju.</w:t>
      </w:r>
      <w:r>
        <w:rPr>
          <w:rFonts w:cs="Arial"/>
          <w:sz w:val="20"/>
        </w:rPr>
        <w:t xml:space="preserve"> </w:t>
      </w:r>
    </w:p>
    <w:p w14:paraId="05BF477E" w14:textId="77777777" w:rsidR="00421355" w:rsidRDefault="00421355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162671A3" w14:textId="039D22F6" w:rsidR="00421355" w:rsidRDefault="00421355" w:rsidP="00421355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Nepremičnina s parc. št. </w:t>
      </w:r>
      <w:r w:rsidR="005B434B">
        <w:rPr>
          <w:rFonts w:cs="Arial"/>
          <w:sz w:val="20"/>
        </w:rPr>
        <w:t>342,</w:t>
      </w:r>
      <w:r>
        <w:rPr>
          <w:rFonts w:cs="Arial"/>
          <w:sz w:val="20"/>
        </w:rPr>
        <w:t xml:space="preserve"> k.o. </w:t>
      </w:r>
      <w:r w:rsidR="005B434B">
        <w:rPr>
          <w:rFonts w:cs="Arial"/>
          <w:sz w:val="20"/>
        </w:rPr>
        <w:t>50 – Gerlinci v naravi predstavlja pripadajoče stavbno zemljišče, ki</w:t>
      </w:r>
      <w:r>
        <w:rPr>
          <w:rFonts w:cs="Arial"/>
          <w:sz w:val="20"/>
        </w:rPr>
        <w:t xml:space="preserve"> je po namenski rabi v pretežnem delu stavbno zemljišče, </w:t>
      </w:r>
      <w:r w:rsidR="005B434B">
        <w:rPr>
          <w:rFonts w:cs="Arial"/>
          <w:sz w:val="20"/>
        </w:rPr>
        <w:t>delno cesta ter delno</w:t>
      </w:r>
      <w:r>
        <w:rPr>
          <w:rFonts w:cs="Arial"/>
          <w:sz w:val="20"/>
        </w:rPr>
        <w:t xml:space="preserve"> </w:t>
      </w:r>
      <w:r w:rsidR="005B434B">
        <w:rPr>
          <w:rFonts w:cs="Arial"/>
          <w:sz w:val="20"/>
        </w:rPr>
        <w:t>kmetijsko zemljišče</w:t>
      </w:r>
      <w:r>
        <w:rPr>
          <w:rFonts w:cs="Arial"/>
          <w:sz w:val="20"/>
        </w:rPr>
        <w:t xml:space="preserve">, </w:t>
      </w:r>
      <w:r w:rsidRPr="004C08B3">
        <w:rPr>
          <w:rFonts w:cs="Arial"/>
          <w:sz w:val="20"/>
        </w:rPr>
        <w:t xml:space="preserve">zaradi česar je potrebno za veljavnost pravnega posla izpeljati še postopek za prodajo po določilih Zakona o kmetijskih zemljiščih </w:t>
      </w:r>
      <w:r w:rsidR="005B434B" w:rsidRPr="005B434B">
        <w:rPr>
          <w:rFonts w:cs="Arial"/>
          <w:sz w:val="20"/>
        </w:rPr>
        <w:t xml:space="preserve">(Uradni list RS, št. </w:t>
      </w:r>
      <w:hyperlink r:id="rId8" w:tgtFrame="_blank" w:tooltip="Zakon o kmetijskih zemljiščih (uradno prečiščeno besedilo)" w:history="1">
        <w:r w:rsidR="005B434B" w:rsidRPr="005B434B">
          <w:rPr>
            <w:rFonts w:cs="Arial"/>
            <w:sz w:val="20"/>
          </w:rPr>
          <w:t>71/11</w:t>
        </w:r>
      </w:hyperlink>
      <w:r w:rsidR="005B434B" w:rsidRPr="005B434B">
        <w:rPr>
          <w:rFonts w:cs="Arial"/>
          <w:sz w:val="20"/>
        </w:rPr>
        <w:t xml:space="preserve"> – uradno prečiščeno besedilo, </w:t>
      </w:r>
      <w:hyperlink r:id="rId9" w:tgtFrame="_blank" w:tooltip="Zakon o spremembah in dopolnitvi Zakona o kmetijskih zemljiščih" w:history="1">
        <w:r w:rsidR="005B434B" w:rsidRPr="005B434B">
          <w:rPr>
            <w:rFonts w:cs="Arial"/>
            <w:sz w:val="20"/>
          </w:rPr>
          <w:t>58/12</w:t>
        </w:r>
      </w:hyperlink>
      <w:r w:rsidR="005B434B" w:rsidRPr="005B434B">
        <w:rPr>
          <w:rFonts w:cs="Arial"/>
          <w:sz w:val="20"/>
        </w:rPr>
        <w:t xml:space="preserve">, </w:t>
      </w:r>
      <w:hyperlink r:id="rId10" w:tgtFrame="_blank" w:tooltip="Zakon o spremembah in dopolnitvah Zakona o kmetijskih zemljiščih" w:history="1">
        <w:r w:rsidR="005B434B" w:rsidRPr="005B434B">
          <w:rPr>
            <w:rFonts w:cs="Arial"/>
            <w:sz w:val="20"/>
          </w:rPr>
          <w:t>27/16</w:t>
        </w:r>
      </w:hyperlink>
      <w:r w:rsidR="005B434B" w:rsidRPr="005B434B">
        <w:rPr>
          <w:rFonts w:cs="Arial"/>
          <w:sz w:val="20"/>
        </w:rPr>
        <w:t xml:space="preserve">, </w:t>
      </w:r>
      <w:hyperlink r:id="rId11" w:tgtFrame="_blank" w:tooltip="Zakon o spremembah in dopolnitvah Zakona o kmetijstvu" w:history="1">
        <w:r w:rsidR="005B434B" w:rsidRPr="005B434B">
          <w:rPr>
            <w:rFonts w:cs="Arial"/>
            <w:sz w:val="20"/>
          </w:rPr>
          <w:t>27/17</w:t>
        </w:r>
      </w:hyperlink>
      <w:r w:rsidR="005B434B" w:rsidRPr="005B434B">
        <w:rPr>
          <w:rFonts w:cs="Arial"/>
          <w:sz w:val="20"/>
        </w:rPr>
        <w:t xml:space="preserve"> – ZKme-1D in </w:t>
      </w:r>
      <w:hyperlink r:id="rId12" w:tgtFrame="_blank" w:tooltip="Zakon o spremembah in dopolnitvi Zakona o kmetijskih zemljiščih" w:history="1">
        <w:r w:rsidR="005B434B" w:rsidRPr="005B434B">
          <w:rPr>
            <w:rFonts w:cs="Arial"/>
            <w:sz w:val="20"/>
          </w:rPr>
          <w:t>79/17</w:t>
        </w:r>
      </w:hyperlink>
      <w:r w:rsidR="005B434B" w:rsidRPr="005B434B">
        <w:rPr>
          <w:rFonts w:cs="Arial"/>
          <w:sz w:val="20"/>
        </w:rPr>
        <w:t>)</w:t>
      </w:r>
      <w:r w:rsidR="005B434B">
        <w:rPr>
          <w:rFonts w:cs="Arial"/>
          <w:sz w:val="20"/>
        </w:rPr>
        <w:t xml:space="preserve">. </w:t>
      </w:r>
    </w:p>
    <w:p w14:paraId="7BD101BF" w14:textId="77777777" w:rsidR="005B434B" w:rsidRDefault="005B434B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6F32E69" w14:textId="642B634E" w:rsidR="00B20BAC" w:rsidRDefault="00F57E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Za stavbo z ID št. 156, k.o. 50 – Gerlinci, ki se nahaja na naslovu Gerlinci 44, Gerlinci je bila pridobljena energetska izkaznica št. 2021-709-208-88304, ki velja do 18.7.2031, pri čemer je bilo ugotovljeno, da spada predmetna stavba v energetski razred C.</w:t>
      </w:r>
    </w:p>
    <w:p w14:paraId="2647A2FE" w14:textId="77777777" w:rsidR="00F57E57" w:rsidRDefault="00F57E57" w:rsidP="00B20BA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37BE058" w14:textId="77777777" w:rsidR="00032869" w:rsidRDefault="00F57E57" w:rsidP="00F57E57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Za stavbo št. 155, k.o. 50 – Gerlinci, ki je </w:t>
      </w:r>
      <w:r w:rsidR="00B20BAC">
        <w:rPr>
          <w:rFonts w:cs="Arial"/>
          <w:sz w:val="20"/>
        </w:rPr>
        <w:t>v zelo slabem stanju</w:t>
      </w:r>
      <w:r>
        <w:rPr>
          <w:rFonts w:cs="Arial"/>
          <w:sz w:val="20"/>
        </w:rPr>
        <w:t xml:space="preserve"> ter je zato neprimerna za uporabo oziroma prebivanje</w:t>
      </w:r>
      <w:r w:rsidR="00B20BAC">
        <w:rPr>
          <w:rFonts w:cs="Arial"/>
          <w:sz w:val="20"/>
        </w:rPr>
        <w:t xml:space="preserve">, skladno s šestim odstavkom 31. člena Zakona o učinkoviti rabi energije (Uradni list RS, št. 158/20) energetska izkaznica ni priložena. </w:t>
      </w:r>
    </w:p>
    <w:p w14:paraId="6A670C59" w14:textId="77777777" w:rsidR="003621D0" w:rsidRDefault="003621D0" w:rsidP="00F57E57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853EEF8" w14:textId="7364503C" w:rsidR="00471D6E" w:rsidRDefault="00471D6E" w:rsidP="00F57E57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A566F3">
        <w:rPr>
          <w:rFonts w:cs="Arial"/>
          <w:sz w:val="20"/>
        </w:rPr>
        <w:t xml:space="preserve">Skladno z določilom 118. člena Gradbenega zakona (Uradni list RS, št. </w:t>
      </w:r>
      <w:hyperlink r:id="rId13" w:tgtFrame="_blank" w:tooltip="Gradbeni zakon (GZ)" w:history="1">
        <w:r w:rsidRPr="00922FB2">
          <w:rPr>
            <w:rFonts w:cs="Arial"/>
            <w:sz w:val="20"/>
            <w:shd w:val="clear" w:color="auto" w:fill="FFFFFF"/>
          </w:rPr>
          <w:t>61/17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4" w:tgtFrame="_blank" w:tooltip="Popravek Gradbenega zakona (GZ)" w:history="1">
        <w:r w:rsidRPr="00922FB2">
          <w:rPr>
            <w:rFonts w:cs="Arial"/>
            <w:sz w:val="20"/>
            <w:shd w:val="clear" w:color="auto" w:fill="FFFFFF"/>
          </w:rPr>
          <w:t xml:space="preserve">72/17 – </w:t>
        </w:r>
        <w:proofErr w:type="spellStart"/>
        <w:r w:rsidRPr="00922FB2">
          <w:rPr>
            <w:rFonts w:cs="Arial"/>
            <w:sz w:val="20"/>
            <w:shd w:val="clear" w:color="auto" w:fill="FFFFFF"/>
          </w:rPr>
          <w:t>popr</w:t>
        </w:r>
        <w:proofErr w:type="spellEnd"/>
        <w:r w:rsidRPr="00922FB2">
          <w:rPr>
            <w:rFonts w:cs="Arial"/>
            <w:sz w:val="20"/>
            <w:shd w:val="clear" w:color="auto" w:fill="FFFFFF"/>
          </w:rPr>
          <w:t>.</w:t>
        </w:r>
      </w:hyperlink>
      <w:r w:rsidRPr="00922FB2">
        <w:rPr>
          <w:rFonts w:cs="Arial"/>
          <w:sz w:val="20"/>
          <w:shd w:val="clear" w:color="auto" w:fill="FFFFFF"/>
        </w:rPr>
        <w:t>, </w:t>
      </w:r>
      <w:hyperlink r:id="rId15" w:tgtFrame="_blank" w:tooltip="Zakon o spremembi Gradbenega zakona" w:history="1">
        <w:r w:rsidRPr="00922FB2">
          <w:rPr>
            <w:rFonts w:cs="Arial"/>
            <w:sz w:val="20"/>
            <w:shd w:val="clear" w:color="auto" w:fill="FFFFFF"/>
          </w:rPr>
          <w:t>65/20</w:t>
        </w:r>
      </w:hyperlink>
      <w:r w:rsidRPr="00922FB2">
        <w:rPr>
          <w:rFonts w:cs="Arial"/>
          <w:sz w:val="20"/>
          <w:shd w:val="clear" w:color="auto" w:fill="FFFFFF"/>
        </w:rPr>
        <w:t> in </w:t>
      </w:r>
      <w:hyperlink r:id="rId16" w:tgtFrame="_blank" w:tooltip="Zakon o dodatnih ukrepih za omilitev posledic COVID-19 " w:history="1">
        <w:r w:rsidRPr="00922FB2">
          <w:rPr>
            <w:rFonts w:cs="Arial"/>
            <w:sz w:val="20"/>
            <w:shd w:val="clear" w:color="auto" w:fill="FFFFFF"/>
          </w:rPr>
          <w:t>15/21</w:t>
        </w:r>
      </w:hyperlink>
      <w:r w:rsidRPr="00922FB2">
        <w:rPr>
          <w:rFonts w:cs="Arial"/>
          <w:sz w:val="20"/>
          <w:shd w:val="clear" w:color="auto" w:fill="FFFFFF"/>
        </w:rPr>
        <w:t> – ZDUOP)</w:t>
      </w:r>
      <w:r>
        <w:rPr>
          <w:rFonts w:cs="Arial"/>
          <w:sz w:val="20"/>
          <w:shd w:val="clear" w:color="auto" w:fill="FFFFFF"/>
        </w:rPr>
        <w:t xml:space="preserve"> </w:t>
      </w:r>
      <w:r w:rsidRPr="00A566F3">
        <w:rPr>
          <w:rFonts w:cs="Arial"/>
          <w:sz w:val="20"/>
        </w:rPr>
        <w:t>se domneva, da ima</w:t>
      </w:r>
      <w:r w:rsidR="00674963">
        <w:rPr>
          <w:rFonts w:cs="Arial"/>
          <w:sz w:val="20"/>
        </w:rPr>
        <w:t>ta</w:t>
      </w:r>
      <w:r w:rsidRPr="00A566F3">
        <w:rPr>
          <w:rFonts w:cs="Arial"/>
          <w:sz w:val="20"/>
        </w:rPr>
        <w:t xml:space="preserve"> </w:t>
      </w:r>
      <w:r>
        <w:rPr>
          <w:rFonts w:cs="Arial"/>
          <w:sz w:val="20"/>
        </w:rPr>
        <w:t>objekt</w:t>
      </w:r>
      <w:r w:rsidR="00674963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, ki </w:t>
      </w:r>
      <w:r w:rsidR="00674963">
        <w:rPr>
          <w:rFonts w:cs="Arial"/>
          <w:sz w:val="20"/>
        </w:rPr>
        <w:t>sta</w:t>
      </w:r>
      <w:r w:rsidRPr="00A566F3">
        <w:rPr>
          <w:rFonts w:cs="Arial"/>
          <w:sz w:val="20"/>
        </w:rPr>
        <w:t xml:space="preserve"> predmet prodaje, gradbeno dovoljenje, saj </w:t>
      </w:r>
      <w:r w:rsidR="00674963">
        <w:rPr>
          <w:rFonts w:cs="Arial"/>
          <w:sz w:val="20"/>
        </w:rPr>
        <w:t xml:space="preserve">sta bila </w:t>
      </w:r>
      <w:r w:rsidRPr="00A566F3">
        <w:rPr>
          <w:rFonts w:cs="Arial"/>
          <w:sz w:val="20"/>
        </w:rPr>
        <w:t>zgrajen</w:t>
      </w:r>
      <w:r w:rsidR="00674963">
        <w:rPr>
          <w:rFonts w:cs="Arial"/>
          <w:sz w:val="20"/>
        </w:rPr>
        <w:t>a</w:t>
      </w:r>
      <w:r w:rsidRPr="00A566F3">
        <w:rPr>
          <w:rFonts w:cs="Arial"/>
          <w:sz w:val="20"/>
        </w:rPr>
        <w:t xml:space="preserve"> pred 1.1</w:t>
      </w:r>
      <w:r w:rsidR="00674963">
        <w:rPr>
          <w:rFonts w:cs="Arial"/>
          <w:sz w:val="20"/>
        </w:rPr>
        <w:t>.</w:t>
      </w:r>
      <w:r w:rsidRPr="00A566F3">
        <w:rPr>
          <w:rFonts w:cs="Arial"/>
          <w:sz w:val="20"/>
        </w:rPr>
        <w:t>1968. Zahteva za izdajo odločbe, s katero bi pristojna upravna enota potrdila zgoraj citirano pravno domnevo, še ni bila vložena.</w:t>
      </w:r>
    </w:p>
    <w:p w14:paraId="203632EF" w14:textId="503F7CF4" w:rsidR="00B20BAC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C2DC293" w14:textId="77777777" w:rsidR="00F36644" w:rsidRDefault="005B434B" w:rsidP="00F36644">
      <w:pPr>
        <w:spacing w:line="260" w:lineRule="exact"/>
        <w:jc w:val="both"/>
        <w:rPr>
          <w:rFonts w:eastAsia="Arial" w:cs="Arial"/>
          <w:color w:val="000000"/>
          <w:sz w:val="20"/>
        </w:rPr>
      </w:pPr>
      <w:r w:rsidRPr="004C6836">
        <w:rPr>
          <w:rFonts w:eastAsia="Arial" w:cs="Arial"/>
          <w:color w:val="000000"/>
          <w:sz w:val="20"/>
        </w:rPr>
        <w:t>Solastnišk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delež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Republike Slovenije, ki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predmet prodaje</w:t>
      </w:r>
      <w:r>
        <w:rPr>
          <w:rFonts w:eastAsia="Arial" w:cs="Arial"/>
          <w:color w:val="000000"/>
          <w:sz w:val="20"/>
        </w:rPr>
        <w:t>,</w:t>
      </w:r>
      <w:r w:rsidRPr="004C6836">
        <w:rPr>
          <w:rFonts w:eastAsia="Arial" w:cs="Arial"/>
          <w:color w:val="000000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>sta</w:t>
      </w:r>
      <w:r w:rsidRPr="004C6836">
        <w:rPr>
          <w:rFonts w:eastAsia="Arial" w:cs="Arial"/>
          <w:color w:val="000000"/>
          <w:sz w:val="20"/>
        </w:rPr>
        <w:t xml:space="preserve"> zemljiško knjižno urejen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 in bremen prost</w:t>
      </w:r>
      <w:r>
        <w:rPr>
          <w:rFonts w:eastAsia="Arial" w:cs="Arial"/>
          <w:color w:val="000000"/>
          <w:sz w:val="20"/>
        </w:rPr>
        <w:t>a</w:t>
      </w:r>
      <w:r w:rsidRPr="004C6836">
        <w:rPr>
          <w:rFonts w:eastAsia="Arial" w:cs="Arial"/>
          <w:color w:val="000000"/>
          <w:sz w:val="20"/>
        </w:rPr>
        <w:t xml:space="preserve">. </w:t>
      </w:r>
    </w:p>
    <w:p w14:paraId="343EF108" w14:textId="77777777" w:rsidR="00F36644" w:rsidRDefault="00F36644" w:rsidP="00F36644">
      <w:pPr>
        <w:spacing w:line="260" w:lineRule="exact"/>
        <w:jc w:val="both"/>
        <w:rPr>
          <w:rFonts w:eastAsia="Arial" w:cs="Arial"/>
          <w:color w:val="000000"/>
          <w:sz w:val="20"/>
        </w:rPr>
      </w:pPr>
    </w:p>
    <w:p w14:paraId="579BB089" w14:textId="7BA4D2BC" w:rsidR="00F36644" w:rsidRDefault="00F36644" w:rsidP="00F36644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Solastniška deleža Republike Slovenije sta predmet prodaje </w:t>
      </w:r>
      <w:r w:rsidRPr="00674963">
        <w:rPr>
          <w:rFonts w:cs="Arial"/>
          <w:b/>
          <w:bCs/>
          <w:sz w:val="20"/>
          <w:u w:val="single"/>
        </w:rPr>
        <w:t>skupaj kot celota</w:t>
      </w:r>
      <w:r>
        <w:rPr>
          <w:rFonts w:cs="Arial"/>
          <w:sz w:val="20"/>
        </w:rPr>
        <w:t>, nahajata se na območju Krajinskega parka Goričko ter na območju predkupne pravice Občine Cankova.</w:t>
      </w:r>
    </w:p>
    <w:p w14:paraId="6E6DE9B5" w14:textId="0AD05AD4" w:rsidR="005B434B" w:rsidRDefault="005B434B" w:rsidP="005B434B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</w:p>
    <w:p w14:paraId="1C459896" w14:textId="77777777" w:rsidR="005B434B" w:rsidRPr="005B434B" w:rsidRDefault="005B434B" w:rsidP="005B434B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b/>
          <w:bCs/>
          <w:color w:val="000000"/>
          <w:sz w:val="20"/>
          <w:u w:val="single"/>
        </w:rPr>
      </w:pPr>
      <w:r w:rsidRPr="005B434B">
        <w:rPr>
          <w:rFonts w:eastAsia="Arial" w:cs="Arial"/>
          <w:b/>
          <w:bCs/>
          <w:color w:val="000000"/>
          <w:sz w:val="20"/>
          <w:u w:val="single"/>
        </w:rPr>
        <w:t xml:space="preserve">Solastniška deleža drugega solastnika NISTA predmet prodaje. </w:t>
      </w:r>
    </w:p>
    <w:p w14:paraId="34FB7FF8" w14:textId="77777777" w:rsidR="005B434B" w:rsidRPr="004C6836" w:rsidRDefault="005B434B" w:rsidP="005B434B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71E8A178" w:rsidR="002E4635" w:rsidRDefault="00F36644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Erika Kranjc</w:t>
      </w:r>
      <w:r w:rsidR="002E4635">
        <w:rPr>
          <w:rFonts w:cs="Arial"/>
          <w:sz w:val="20"/>
        </w:rPr>
        <w:t xml:space="preserve">, </w:t>
      </w:r>
      <w:r w:rsidR="007C7128">
        <w:rPr>
          <w:rFonts w:cs="Arial"/>
          <w:sz w:val="20"/>
        </w:rPr>
        <w:t>višj</w:t>
      </w:r>
      <w:r>
        <w:rPr>
          <w:rFonts w:cs="Arial"/>
          <w:sz w:val="20"/>
        </w:rPr>
        <w:t>a</w:t>
      </w:r>
      <w:r w:rsidR="007C7128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ka</w:t>
      </w:r>
      <w:r w:rsidR="002E4635">
        <w:rPr>
          <w:rFonts w:cs="Arial"/>
          <w:sz w:val="20"/>
        </w:rPr>
        <w:t xml:space="preserve"> 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77777777" w:rsidR="002E4635" w:rsidRDefault="002E4635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Marija Petek, podsekretarka – članica </w:t>
      </w:r>
    </w:p>
    <w:p w14:paraId="4F530B92" w14:textId="1CCBB428" w:rsidR="002E4635" w:rsidRDefault="00EC0D8F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Lucija Srebernjak</w:t>
      </w:r>
      <w:r w:rsidR="002E4635">
        <w:rPr>
          <w:rFonts w:cs="Arial"/>
          <w:sz w:val="20"/>
        </w:rPr>
        <w:t xml:space="preserve">, </w:t>
      </w:r>
      <w:r w:rsidR="00F93571">
        <w:rPr>
          <w:rFonts w:cs="Arial"/>
          <w:sz w:val="20"/>
        </w:rPr>
        <w:t>podsekretarka</w:t>
      </w:r>
      <w:r w:rsidR="002E4635">
        <w:rPr>
          <w:rFonts w:cs="Arial"/>
          <w:sz w:val="20"/>
        </w:rPr>
        <w:t xml:space="preserve"> – nadomestna članica.</w:t>
      </w:r>
    </w:p>
    <w:bookmarkEnd w:id="1"/>
    <w:bookmarkEnd w:id="0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367606C6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EC0D8F">
        <w:rPr>
          <w:rFonts w:cs="Arial"/>
          <w:sz w:val="20"/>
        </w:rPr>
        <w:t>i</w:t>
      </w:r>
      <w:r>
        <w:rPr>
          <w:rFonts w:cs="Arial"/>
          <w:sz w:val="20"/>
        </w:rPr>
        <w:t xml:space="preserve">, ki </w:t>
      </w:r>
      <w:r w:rsidR="00032869">
        <w:rPr>
          <w:rFonts w:cs="Arial"/>
          <w:sz w:val="20"/>
        </w:rPr>
        <w:t>sta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A33273">
        <w:rPr>
          <w:rFonts w:cs="Arial"/>
          <w:sz w:val="20"/>
        </w:rPr>
        <w:t xml:space="preserve">Breda Zorko, 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>prava in managementa nepremičnin, sodna cenilka gradbene stroke in nepremičnin splošno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448A4652" w:rsidR="00FF428C" w:rsidRP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F36644">
        <w:rPr>
          <w:rFonts w:cs="Arial"/>
          <w:sz w:val="20"/>
        </w:rPr>
        <w:t>nepremičnin po metodi javnega zbiranja ponudb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1A01A7FD" w14:textId="68EEB3D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3" w:name="_Hlk514331226"/>
      <w:r>
        <w:rPr>
          <w:rFonts w:cs="Arial"/>
          <w:sz w:val="20"/>
        </w:rPr>
        <w:t>na cena za nepremičnini s parc. št. 342 in parc. št. 343, obe k.o. 50 – Gerlinci  ter obe v deležu 3/20, ki se prodajata skupaj kot celota</w:t>
      </w:r>
      <w:r w:rsidR="00032869">
        <w:rPr>
          <w:rFonts w:cs="Arial"/>
          <w:sz w:val="20"/>
        </w:rPr>
        <w:t>,</w:t>
      </w:r>
      <w:r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12.125,10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>
        <w:rPr>
          <w:rFonts w:cs="Arial"/>
          <w:sz w:val="20"/>
        </w:rPr>
        <w:t xml:space="preserve"> </w:t>
      </w:r>
    </w:p>
    <w:p w14:paraId="4C964B02" w14:textId="7777777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3"/>
    <w:p w14:paraId="3CC86B1C" w14:textId="7777777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6FC1F3C6" w14:textId="77777777" w:rsidR="00997524" w:rsidRDefault="00997524" w:rsidP="00997524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69B998" w14:textId="4BA9514A" w:rsidR="00FF428C" w:rsidRDefault="00997524" w:rsidP="00997524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</w:t>
      </w:r>
      <w:r w:rsidR="00AF6135">
        <w:rPr>
          <w:rFonts w:cs="Arial"/>
          <w:sz w:val="20"/>
          <w:lang w:eastAsia="sl-SI"/>
        </w:rPr>
        <w:t>.</w:t>
      </w:r>
    </w:p>
    <w:p w14:paraId="39A066A4" w14:textId="77777777" w:rsidR="00032869" w:rsidRDefault="00032869" w:rsidP="00997524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enakih ponudb, bo organizirano dodatno </w:t>
      </w:r>
      <w:r w:rsidR="00F80B69">
        <w:rPr>
          <w:rFonts w:cs="Arial"/>
          <w:sz w:val="20"/>
        </w:rPr>
        <w:t xml:space="preserve">pisno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62A6102A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 xml:space="preserve">za </w:t>
      </w:r>
      <w:r w:rsidR="00AF6135">
        <w:rPr>
          <w:rFonts w:cs="Arial"/>
          <w:sz w:val="20"/>
        </w:rPr>
        <w:t xml:space="preserve">nepremičnini </w:t>
      </w:r>
      <w:r w:rsidRPr="00FF428C">
        <w:rPr>
          <w:rFonts w:cs="Arial"/>
          <w:sz w:val="20"/>
        </w:rPr>
        <w:t>ponudil najvišjo odkupno ceno</w:t>
      </w:r>
      <w:r w:rsidR="00EC0D8F">
        <w:rPr>
          <w:rFonts w:cs="Arial"/>
          <w:sz w:val="20"/>
        </w:rPr>
        <w:t>, v kolikor drugi solastnik oziroma občina ne bosta uveljavljala zakonite predkupne pravice</w:t>
      </w:r>
      <w:r w:rsidR="00BD6E27">
        <w:rPr>
          <w:rFonts w:cs="Arial"/>
          <w:sz w:val="20"/>
        </w:rPr>
        <w:t xml:space="preserve">. 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457731AC" w:rsidR="00FF428C" w:rsidRPr="00FF428C" w:rsidRDefault="00AF6135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 xml:space="preserve">Nepremičnini bosta </w:t>
      </w:r>
      <w:r w:rsidR="00FF428C" w:rsidRPr="00FF428C">
        <w:rPr>
          <w:rFonts w:cs="Arial"/>
          <w:sz w:val="20"/>
        </w:rPr>
        <w:t>prodan</w:t>
      </w:r>
      <w:r>
        <w:rPr>
          <w:rFonts w:cs="Arial"/>
          <w:sz w:val="20"/>
        </w:rPr>
        <w:t>i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8. Višina varščine</w:t>
      </w:r>
    </w:p>
    <w:p w14:paraId="49E38EDF" w14:textId="4B47F984" w:rsidR="00BF184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FF428C">
        <w:rPr>
          <w:rFonts w:cs="Arial"/>
          <w:sz w:val="20"/>
        </w:rPr>
        <w:t>Varščina za predmet prodaje</w:t>
      </w:r>
      <w:r w:rsidR="00EC0D8F">
        <w:rPr>
          <w:rFonts w:cs="Arial"/>
          <w:sz w:val="20"/>
        </w:rPr>
        <w:t>, torej za parc. št. 3</w:t>
      </w:r>
      <w:r w:rsidR="00997524">
        <w:rPr>
          <w:rFonts w:cs="Arial"/>
          <w:sz w:val="20"/>
        </w:rPr>
        <w:t xml:space="preserve">42 in parc. št. 343, obe k.o. 50 – Gerlinci ter obe </w:t>
      </w:r>
      <w:r w:rsidR="00EC0D8F">
        <w:rPr>
          <w:rFonts w:cs="Arial"/>
          <w:sz w:val="20"/>
        </w:rPr>
        <w:t xml:space="preserve">v deležu </w:t>
      </w:r>
      <w:r w:rsidR="00997524">
        <w:rPr>
          <w:rFonts w:cs="Arial"/>
          <w:sz w:val="20"/>
        </w:rPr>
        <w:t>do 3/20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</w:rPr>
        <w:t>znaša</w:t>
      </w:r>
      <w:r w:rsidR="00BF1841">
        <w:rPr>
          <w:rFonts w:cs="Arial"/>
          <w:b/>
          <w:sz w:val="20"/>
        </w:rPr>
        <w:t xml:space="preserve">: </w:t>
      </w:r>
      <w:r w:rsidR="00997524">
        <w:rPr>
          <w:rFonts w:cs="Arial"/>
          <w:b/>
          <w:sz w:val="20"/>
        </w:rPr>
        <w:t>1.220</w:t>
      </w:r>
      <w:r w:rsidR="00EC0D8F">
        <w:rPr>
          <w:rFonts w:cs="Arial"/>
          <w:b/>
          <w:sz w:val="20"/>
        </w:rPr>
        <w:t xml:space="preserve">,00 EUR. </w:t>
      </w:r>
    </w:p>
    <w:p w14:paraId="77369EB6" w14:textId="77777777" w:rsidR="00FF428C" w:rsidRP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0573AF78" w14:textId="6B263380" w:rsidR="00FF428C" w:rsidRP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</w:rPr>
        <w:t xml:space="preserve">Varščina </w:t>
      </w:r>
      <w:r w:rsidRPr="00FF428C">
        <w:rPr>
          <w:rFonts w:cs="Arial"/>
          <w:b/>
          <w:sz w:val="20"/>
        </w:rPr>
        <w:t>mora biti na računu Republike Slovenije</w:t>
      </w:r>
      <w:r w:rsidRPr="00FF428C">
        <w:rPr>
          <w:rFonts w:cs="Arial"/>
          <w:sz w:val="20"/>
        </w:rPr>
        <w:t xml:space="preserve">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AF6135">
        <w:rPr>
          <w:rFonts w:cs="Arial"/>
          <w:b/>
          <w:sz w:val="20"/>
          <w:bdr w:val="single" w:sz="4" w:space="0" w:color="auto"/>
          <w:shd w:val="clear" w:color="auto" w:fill="DEEAF6"/>
        </w:rPr>
        <w:t>20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C47E9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FF428C">
        <w:rPr>
          <w:rFonts w:cs="Arial"/>
          <w:sz w:val="20"/>
        </w:rPr>
        <w:t xml:space="preserve"> ure, kar pomeni, da je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AF6135">
        <w:rPr>
          <w:rFonts w:cs="Arial"/>
          <w:b/>
          <w:sz w:val="20"/>
          <w:bdr w:val="single" w:sz="4" w:space="0" w:color="auto"/>
          <w:shd w:val="clear" w:color="auto" w:fill="DEEAF6"/>
        </w:rPr>
        <w:t>20.9.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FF428C">
        <w:rPr>
          <w:rFonts w:cs="Arial"/>
          <w:sz w:val="20"/>
        </w:rPr>
        <w:t xml:space="preserve"> Nakazilo se izvede na račun št. 01100-6300109972, sklic na številko 18 31305-7200013-1534160</w:t>
      </w:r>
      <w:r w:rsidR="000B7546">
        <w:rPr>
          <w:rFonts w:cs="Arial"/>
          <w:sz w:val="20"/>
        </w:rPr>
        <w:t>9</w:t>
      </w:r>
      <w:r w:rsidRPr="00FF428C">
        <w:rPr>
          <w:rFonts w:cs="Arial"/>
          <w:sz w:val="20"/>
        </w:rPr>
        <w:t xml:space="preserve">, z navedbo namena nakazila: </w:t>
      </w:r>
      <w:r w:rsidRPr="00FF428C">
        <w:rPr>
          <w:rFonts w:cs="Arial"/>
          <w:sz w:val="20"/>
          <w:u w:val="single"/>
        </w:rPr>
        <w:t>JZP 47</w:t>
      </w:r>
      <w:r w:rsidR="00997524">
        <w:rPr>
          <w:rFonts w:cs="Arial"/>
          <w:sz w:val="20"/>
          <w:u w:val="single"/>
        </w:rPr>
        <w:t>82-49/2016-MDDSZ</w:t>
      </w:r>
      <w:r w:rsidRPr="00FF428C">
        <w:rPr>
          <w:rFonts w:cs="Arial"/>
          <w:sz w:val="20"/>
          <w:u w:val="single"/>
        </w:rPr>
        <w:t>.</w:t>
      </w:r>
    </w:p>
    <w:p w14:paraId="421F521B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69DA28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088945A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Kdor vplača varščino, vendar v danem roku ne odda ponudbe, se mu varščina zadrži.</w:t>
      </w: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75C9A7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Na javnem zbiranju ponudb lahko sodelujejo pravne in fizične osebe, ki v skladu s pravnim redom Republike Slovenije lahko postanejo lastniki nepremičnin. </w:t>
      </w:r>
      <w:r w:rsidRPr="00FF428C">
        <w:rPr>
          <w:sz w:val="20"/>
        </w:rPr>
        <w:t>Pri javnem zbiranju ponudb kot ponudniki ne morejo sodelovati cenilec in člani komisije ter z njimi povezane osebe v smislu 51/7 člena ZSPDSLS-1.</w:t>
      </w:r>
    </w:p>
    <w:p w14:paraId="04C8E18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810FD9" w14:textId="34278FA5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 pošljejo dokumentacijo priporočeno po pošti oziroma dokumentacijo prinesejo osebno v zaprti pisemski ovojnici z navedbo »JZP 47</w:t>
      </w:r>
      <w:r w:rsidR="00496BD0">
        <w:rPr>
          <w:rFonts w:cs="Arial"/>
          <w:sz w:val="20"/>
        </w:rPr>
        <w:t>82-49/2016-MDDSZ</w:t>
      </w:r>
      <w:r w:rsidRPr="00FF428C">
        <w:rPr>
          <w:rFonts w:cs="Arial"/>
          <w:sz w:val="20"/>
        </w:rPr>
        <w:t xml:space="preserve"> – NE ODPIRAJ«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AF6135">
        <w:rPr>
          <w:rFonts w:cs="Arial"/>
          <w:b/>
          <w:sz w:val="20"/>
          <w:bdr w:val="single" w:sz="4" w:space="0" w:color="auto"/>
          <w:shd w:val="clear" w:color="auto" w:fill="DEEAF6"/>
        </w:rPr>
        <w:t>21</w:t>
      </w:r>
      <w:r w:rsidR="00031FFD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C47E9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FF428C">
        <w:rPr>
          <w:rFonts w:cs="Arial"/>
          <w:sz w:val="20"/>
        </w:rPr>
        <w:t xml:space="preserve"> na naslov: Ministrstvo za javno upravo, Tržaška cesta 21, Ljubljana. </w:t>
      </w:r>
      <w:r w:rsidRPr="00FF428C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FF428C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FF428C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645F572A" w:rsidR="00FF428C" w:rsidRPr="00FF428C" w:rsidRDefault="00FF428C" w:rsidP="00FF428C">
      <w:pPr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Če je dokumentacija oddana priporočeno po pošti, se šteje, da je pravočasna, če na naslov organizatorja javnega zbiranja ponudb prispela 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AF6135">
        <w:rPr>
          <w:rFonts w:cs="Arial"/>
          <w:b/>
          <w:sz w:val="20"/>
          <w:bdr w:val="single" w:sz="4" w:space="0" w:color="auto"/>
          <w:shd w:val="clear" w:color="auto" w:fill="DEEAF6"/>
        </w:rPr>
        <w:t>21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="00C47E97">
        <w:rPr>
          <w:rFonts w:cs="Arial"/>
          <w:b/>
          <w:sz w:val="20"/>
          <w:bdr w:val="single" w:sz="4" w:space="0" w:color="auto"/>
          <w:shd w:val="clear" w:color="auto" w:fill="DEEAF6"/>
        </w:rPr>
        <w:t>9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>.202</w:t>
      </w:r>
      <w:r w:rsidR="00BD6E27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FF428C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FF428C">
        <w:rPr>
          <w:rFonts w:cs="Arial"/>
          <w:sz w:val="20"/>
        </w:rPr>
        <w:t xml:space="preserve"> </w:t>
      </w:r>
    </w:p>
    <w:p w14:paraId="2261E70E" w14:textId="77777777" w:rsidR="00FF428C" w:rsidRPr="00FF428C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FF428C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</w:p>
    <w:p w14:paraId="05E68D32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bCs/>
          <w:sz w:val="20"/>
          <w:lang w:eastAsia="sl-SI"/>
        </w:rPr>
        <w:t xml:space="preserve">Odpiranje ponudb </w:t>
      </w:r>
      <w:r w:rsidRPr="00FF428C">
        <w:rPr>
          <w:rFonts w:cs="Arial"/>
          <w:bCs/>
          <w:sz w:val="20"/>
          <w:u w:val="single"/>
          <w:lang w:eastAsia="sl-SI"/>
        </w:rPr>
        <w:t xml:space="preserve">BO javno </w:t>
      </w:r>
      <w:r w:rsidRPr="00FF428C">
        <w:rPr>
          <w:rFonts w:cs="Arial"/>
          <w:bCs/>
          <w:sz w:val="20"/>
          <w:lang w:eastAsia="sl-SI"/>
        </w:rPr>
        <w:t xml:space="preserve">in bo potekalo </w:t>
      </w:r>
      <w:r w:rsidRPr="00FF428C">
        <w:rPr>
          <w:rFonts w:cs="Arial"/>
          <w:sz w:val="20"/>
        </w:rPr>
        <w:t>na Ministrstvu za javno upravo, Tržaška cesta 21, 1000 Ljubljana, v sejni sobi v IV. nadstropju, in sicer:</w:t>
      </w:r>
    </w:p>
    <w:p w14:paraId="78C36E9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C774064" w14:textId="63BBCF33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</w:rPr>
        <w:t xml:space="preserve">  </w:t>
      </w:r>
      <w:r w:rsidRPr="00FF428C">
        <w:rPr>
          <w:rFonts w:cs="Arial"/>
          <w:b/>
          <w:sz w:val="20"/>
          <w:u w:val="single"/>
        </w:rPr>
        <w:t xml:space="preserve">dne </w:t>
      </w:r>
      <w:r w:rsidR="0035029B">
        <w:rPr>
          <w:rFonts w:cs="Arial"/>
          <w:b/>
          <w:sz w:val="20"/>
          <w:u w:val="single"/>
        </w:rPr>
        <w:t>23</w:t>
      </w:r>
      <w:r w:rsidR="006A763E">
        <w:rPr>
          <w:rFonts w:cs="Arial"/>
          <w:b/>
          <w:sz w:val="20"/>
          <w:u w:val="single"/>
        </w:rPr>
        <w:t>.</w:t>
      </w:r>
      <w:r w:rsidR="00C47E97">
        <w:rPr>
          <w:rFonts w:cs="Arial"/>
          <w:b/>
          <w:sz w:val="20"/>
          <w:u w:val="single"/>
        </w:rPr>
        <w:t>9</w:t>
      </w:r>
      <w:r w:rsidR="006A763E">
        <w:rPr>
          <w:rFonts w:cs="Arial"/>
          <w:b/>
          <w:sz w:val="20"/>
          <w:u w:val="single"/>
        </w:rPr>
        <w:t xml:space="preserve">.2021 </w:t>
      </w:r>
      <w:r w:rsidRPr="00FF428C">
        <w:rPr>
          <w:rFonts w:cs="Arial"/>
          <w:b/>
          <w:sz w:val="20"/>
          <w:u w:val="single"/>
        </w:rPr>
        <w:t>s pričetkom ob 1</w:t>
      </w:r>
      <w:r w:rsidR="00C47E97">
        <w:rPr>
          <w:rFonts w:cs="Arial"/>
          <w:b/>
          <w:sz w:val="20"/>
          <w:u w:val="single"/>
        </w:rPr>
        <w:t>1</w:t>
      </w:r>
      <w:r w:rsidR="00BD6E27">
        <w:rPr>
          <w:rFonts w:cs="Arial"/>
          <w:b/>
          <w:sz w:val="20"/>
          <w:u w:val="single"/>
        </w:rPr>
        <w:t>.</w:t>
      </w:r>
      <w:r w:rsidRPr="00FF428C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FF428C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691DF252" w:rsidR="00F80B69" w:rsidRPr="00F80B69" w:rsidRDefault="00F80B69" w:rsidP="00F80B69">
      <w:pPr>
        <w:jc w:val="both"/>
        <w:rPr>
          <w:rFonts w:ascii="Calibri" w:hAnsi="Calibri"/>
          <w:b/>
          <w:bCs/>
          <w:i/>
          <w:iCs/>
          <w:sz w:val="20"/>
        </w:rPr>
      </w:pPr>
      <w:r w:rsidRPr="00F80B69">
        <w:rPr>
          <w:b/>
          <w:bCs/>
          <w:i/>
          <w:iCs/>
          <w:sz w:val="20"/>
        </w:rPr>
        <w:t>V kolikor</w:t>
      </w:r>
      <w:r w:rsidR="00603980">
        <w:rPr>
          <w:b/>
          <w:bCs/>
          <w:i/>
          <w:iCs/>
          <w:sz w:val="20"/>
        </w:rPr>
        <w:t xml:space="preserve"> </w:t>
      </w:r>
      <w:r w:rsidRPr="00F80B69">
        <w:rPr>
          <w:b/>
          <w:bCs/>
          <w:i/>
          <w:iCs/>
          <w:sz w:val="20"/>
        </w:rPr>
        <w:t>zaradi</w:t>
      </w:r>
      <w:r w:rsidR="00603980">
        <w:rPr>
          <w:b/>
          <w:bCs/>
          <w:i/>
          <w:iCs/>
          <w:sz w:val="20"/>
        </w:rPr>
        <w:t xml:space="preserve"> morebitne </w:t>
      </w:r>
      <w:r w:rsidRPr="00F80B69">
        <w:rPr>
          <w:b/>
          <w:bCs/>
          <w:i/>
          <w:iCs/>
          <w:sz w:val="20"/>
        </w:rPr>
        <w:t>razgla</w:t>
      </w:r>
      <w:r w:rsidR="00603980">
        <w:rPr>
          <w:b/>
          <w:bCs/>
          <w:i/>
          <w:iCs/>
          <w:sz w:val="20"/>
        </w:rPr>
        <w:t xml:space="preserve">sitve </w:t>
      </w:r>
      <w:r w:rsidRPr="00F80B69">
        <w:rPr>
          <w:b/>
          <w:bCs/>
          <w:i/>
          <w:iCs/>
          <w:sz w:val="20"/>
        </w:rPr>
        <w:t>epidemije, izvajanja priporočil Vlade Republike Slovenije, v zvezi s preprečevanjem širjenja COVID-19, javn</w:t>
      </w:r>
      <w:r w:rsidR="00603980">
        <w:rPr>
          <w:b/>
          <w:bCs/>
          <w:i/>
          <w:iCs/>
          <w:sz w:val="20"/>
        </w:rPr>
        <w:t>ega</w:t>
      </w:r>
      <w:r w:rsidRPr="00F80B69">
        <w:rPr>
          <w:b/>
          <w:bCs/>
          <w:i/>
          <w:iCs/>
          <w:sz w:val="20"/>
        </w:rPr>
        <w:t xml:space="preserve"> odpiranj</w:t>
      </w:r>
      <w:r w:rsidR="00603980">
        <w:rPr>
          <w:b/>
          <w:bCs/>
          <w:i/>
          <w:iCs/>
          <w:sz w:val="20"/>
        </w:rPr>
        <w:t>a</w:t>
      </w:r>
      <w:r w:rsidRPr="00F80B69">
        <w:rPr>
          <w:b/>
          <w:bCs/>
          <w:i/>
          <w:iCs/>
          <w:sz w:val="20"/>
        </w:rPr>
        <w:t xml:space="preserve"> ponudb na predvideni lokaciji ne bo mogoče izvesti, se bo javno odpiranje ponudb izvedlo preko aplikacije MS TEAMS. 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17" w:history="1">
        <w:r w:rsidRPr="00F80B69">
          <w:rPr>
            <w:rStyle w:val="Hiperpovezava"/>
            <w:b/>
            <w:bCs/>
            <w:i/>
            <w:iCs/>
            <w:sz w:val="20"/>
          </w:rPr>
          <w:t>gp.mju@gov.si</w:t>
        </w:r>
      </w:hyperlink>
      <w:r w:rsidRPr="00F80B69">
        <w:rPr>
          <w:b/>
          <w:bCs/>
          <w:i/>
          <w:iCs/>
          <w:sz w:val="20"/>
        </w:rPr>
        <w:t xml:space="preserve">, posredovati obvestilo (naslov zadeve: »Odpiranje ponudb v zadevi št. </w:t>
      </w:r>
      <w:r>
        <w:rPr>
          <w:b/>
          <w:bCs/>
          <w:i/>
          <w:iCs/>
          <w:sz w:val="20"/>
        </w:rPr>
        <w:t>47</w:t>
      </w:r>
      <w:r w:rsidR="0035029B">
        <w:rPr>
          <w:b/>
          <w:bCs/>
          <w:i/>
          <w:iCs/>
          <w:sz w:val="20"/>
        </w:rPr>
        <w:t>82-49/2016-MDDSZ</w:t>
      </w:r>
      <w:r w:rsidRPr="00F80B69">
        <w:rPr>
          <w:b/>
          <w:bCs/>
          <w:i/>
          <w:iCs/>
          <w:sz w:val="20"/>
        </w:rPr>
        <w:t xml:space="preserve"> – prijava udeležbe«). Obvestilo – prijava udeležbe mora ponudnik posredovati najkasneje do roka za oddajo ponudbe</w:t>
      </w:r>
      <w:r>
        <w:rPr>
          <w:b/>
          <w:bCs/>
          <w:i/>
          <w:iCs/>
          <w:sz w:val="20"/>
        </w:rPr>
        <w:t>, torej do</w:t>
      </w:r>
      <w:r w:rsidR="00BD6E27">
        <w:rPr>
          <w:b/>
          <w:bCs/>
          <w:i/>
          <w:iCs/>
          <w:sz w:val="20"/>
        </w:rPr>
        <w:t xml:space="preserve"> </w:t>
      </w:r>
      <w:r w:rsidR="0035029B">
        <w:rPr>
          <w:b/>
          <w:bCs/>
          <w:i/>
          <w:iCs/>
          <w:sz w:val="20"/>
        </w:rPr>
        <w:t>21</w:t>
      </w:r>
      <w:r w:rsidR="00BD6E27">
        <w:rPr>
          <w:b/>
          <w:bCs/>
          <w:i/>
          <w:iCs/>
          <w:sz w:val="20"/>
        </w:rPr>
        <w:t xml:space="preserve">. </w:t>
      </w:r>
      <w:r w:rsidR="00C47E97">
        <w:rPr>
          <w:b/>
          <w:bCs/>
          <w:i/>
          <w:iCs/>
          <w:sz w:val="20"/>
        </w:rPr>
        <w:t>9</w:t>
      </w:r>
      <w:r w:rsidR="00BD6E27">
        <w:rPr>
          <w:b/>
          <w:bCs/>
          <w:i/>
          <w:iCs/>
          <w:sz w:val="20"/>
        </w:rPr>
        <w:t>. 2021 do 15.00 ure</w:t>
      </w:r>
      <w:r w:rsidRPr="00F80B69">
        <w:rPr>
          <w:b/>
          <w:bCs/>
          <w:i/>
          <w:iCs/>
          <w:sz w:val="20"/>
        </w:rPr>
        <w:t xml:space="preserve">. </w:t>
      </w: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FF428C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FF428C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FF428C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325A5EA5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10. Ogled </w:t>
      </w:r>
    </w:p>
    <w:p w14:paraId="0EA5D077" w14:textId="77BCD15A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97524">
        <w:rPr>
          <w:rFonts w:cs="Arial"/>
          <w:sz w:val="20"/>
        </w:rPr>
        <w:t>Eriko Kranjc</w:t>
      </w:r>
      <w:r w:rsidRPr="00FF428C">
        <w:rPr>
          <w:rFonts w:cs="Arial"/>
          <w:sz w:val="20"/>
        </w:rPr>
        <w:t>, telefon 01 478 8</w:t>
      </w:r>
      <w:r w:rsidR="00997524">
        <w:rPr>
          <w:rFonts w:cs="Arial"/>
          <w:sz w:val="20"/>
        </w:rPr>
        <w:t>7 87</w:t>
      </w:r>
      <w:r w:rsidRPr="00FF428C">
        <w:rPr>
          <w:rFonts w:cs="Arial"/>
          <w:sz w:val="20"/>
        </w:rPr>
        <w:t xml:space="preserve">, e-pošta: </w:t>
      </w:r>
      <w:hyperlink r:id="rId18" w:history="1">
        <w:r w:rsidR="00997524" w:rsidRPr="00993EAC">
          <w:rPr>
            <w:rStyle w:val="Hiperpovezava"/>
            <w:rFonts w:cs="Arial"/>
            <w:sz w:val="20"/>
          </w:rPr>
          <w:t>erika.kranjc@gov.si</w:t>
        </w:r>
      </w:hyperlink>
      <w:r w:rsidRPr="00FF428C">
        <w:rPr>
          <w:rFonts w:cs="Arial"/>
          <w:sz w:val="20"/>
        </w:rPr>
        <w:t xml:space="preserve">. </w:t>
      </w:r>
    </w:p>
    <w:p w14:paraId="0A3B2898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49D344C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136B67" w:rsidP="00FF428C">
      <w:pPr>
        <w:jc w:val="both"/>
        <w:outlineLvl w:val="1"/>
        <w:rPr>
          <w:rFonts w:cs="Arial"/>
          <w:sz w:val="20"/>
        </w:rPr>
      </w:pPr>
      <w:hyperlink r:id="rId19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4FEDAF24" w:rsidR="00FF428C" w:rsidRDefault="00FF428C" w:rsidP="00FF428C">
      <w:pPr>
        <w:jc w:val="both"/>
        <w:rPr>
          <w:rFonts w:cs="Arial"/>
          <w:sz w:val="20"/>
        </w:rPr>
      </w:pPr>
    </w:p>
    <w:p w14:paraId="6C64D1B1" w14:textId="72CD566E" w:rsidR="00032869" w:rsidRDefault="00032869" w:rsidP="00FF428C">
      <w:pPr>
        <w:jc w:val="both"/>
        <w:rPr>
          <w:rFonts w:cs="Arial"/>
          <w:sz w:val="20"/>
        </w:rPr>
      </w:pPr>
    </w:p>
    <w:p w14:paraId="4A799FCA" w14:textId="77777777" w:rsidR="00032869" w:rsidRPr="00FF428C" w:rsidRDefault="00032869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0B439D23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113/2015/64</w:t>
      </w:r>
      <w:r w:rsidR="00BD6E27">
        <w:rPr>
          <w:rFonts w:cs="Arial"/>
          <w:b/>
          <w:sz w:val="20"/>
        </w:rPr>
        <w:t xml:space="preserve"> z dne 1</w:t>
      </w:r>
      <w:r w:rsidR="006606B0">
        <w:rPr>
          <w:rFonts w:cs="Arial"/>
          <w:b/>
          <w:sz w:val="20"/>
        </w:rPr>
        <w:t>5</w:t>
      </w:r>
      <w:r w:rsidR="00BD6E27">
        <w:rPr>
          <w:rFonts w:cs="Arial"/>
          <w:b/>
          <w:sz w:val="20"/>
        </w:rPr>
        <w:t>. 4. 2021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77777777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1A7CE06E" w14:textId="27D2A339" w:rsidR="00FF428C" w:rsidRDefault="00466B74" w:rsidP="00D928AA">
      <w:pPr>
        <w:ind w:right="-54"/>
        <w:jc w:val="center"/>
        <w:rPr>
          <w:rFonts w:cs="Arial"/>
          <w:sz w:val="20"/>
        </w:rPr>
      </w:pPr>
      <w:r>
        <w:rPr>
          <w:rFonts w:cs="Arial"/>
          <w:noProof/>
          <w:sz w:val="20"/>
        </w:rPr>
        <w:lastRenderedPageBreak/>
        <w:drawing>
          <wp:inline distT="0" distB="0" distL="0" distR="0" wp14:anchorId="56CC9002" wp14:editId="4002C44B">
            <wp:extent cx="6121478" cy="2433320"/>
            <wp:effectExtent l="0" t="0" r="0" b="5080"/>
            <wp:docPr id="2" name="Slika 2" descr="Ortofoto posnetek parc. št. 342 in 343, obe k.o. 50 - Gerlin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Ortofoto posnetek parc. št. 342 in 343, obe k.o. 50 - Gerlinci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185" cy="24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1788A" w14:textId="7AE834C4" w:rsidR="00A248A6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393D36E5" w14:textId="77777777" w:rsidR="007E381A" w:rsidRDefault="007E381A" w:rsidP="00080DB1">
      <w:pPr>
        <w:ind w:right="-54"/>
        <w:jc w:val="center"/>
        <w:rPr>
          <w:rFonts w:cs="Arial"/>
          <w:noProof/>
          <w:sz w:val="20"/>
        </w:rPr>
      </w:pPr>
    </w:p>
    <w:p w14:paraId="29BED868" w14:textId="535D69DF" w:rsidR="00A248A6" w:rsidRDefault="00466B74" w:rsidP="00080DB1">
      <w:pPr>
        <w:ind w:right="-54"/>
        <w:jc w:val="center"/>
        <w:rPr>
          <w:rFonts w:cs="Arial"/>
          <w:noProof/>
          <w:sz w:val="20"/>
        </w:rPr>
      </w:pPr>
      <w:r>
        <w:rPr>
          <w:rFonts w:cs="Arial"/>
          <w:noProof/>
          <w:sz w:val="20"/>
        </w:rPr>
        <w:drawing>
          <wp:inline distT="0" distB="0" distL="0" distR="0" wp14:anchorId="41B35F5C" wp14:editId="4B327286">
            <wp:extent cx="5396230" cy="4047490"/>
            <wp:effectExtent l="0" t="0" r="0" b="0"/>
            <wp:docPr id="4" name="Slika 4" descr="Slika objekta z ID št. 155, del 1 in objekta z ID št. 156, del 2, oba k.o. 50 - Gerlinc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objekta z ID št. 155, del 1 in objekta z ID št. 156, del 2, oba k.o. 50 - Gerlinci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A8938" w14:textId="39D271D5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662EF817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9FD0B7" w:rsidR="00FF428C" w:rsidRDefault="00FF428C" w:rsidP="00483500">
      <w:pPr>
        <w:ind w:right="-54"/>
        <w:jc w:val="center"/>
        <w:rPr>
          <w:rFonts w:cs="Arial"/>
          <w:sz w:val="20"/>
        </w:rPr>
      </w:pPr>
    </w:p>
    <w:p w14:paraId="07614E76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3B0BBD70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5A16DABD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657D6288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7777777" w:rsidR="007B0F27" w:rsidRDefault="007B0F27" w:rsidP="009A54C5">
      <w:pPr>
        <w:tabs>
          <w:tab w:val="center" w:pos="5670"/>
        </w:tabs>
        <w:jc w:val="both"/>
        <w:rPr>
          <w:noProof/>
        </w:rPr>
      </w:pPr>
    </w:p>
    <w:sectPr w:rsidR="007B0F27" w:rsidSect="00783310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0"/>
  </w:num>
  <w:num w:numId="3">
    <w:abstractNumId w:val="14"/>
  </w:num>
  <w:num w:numId="4">
    <w:abstractNumId w:val="4"/>
  </w:num>
  <w:num w:numId="5">
    <w:abstractNumId w:val="5"/>
  </w:num>
  <w:num w:numId="6">
    <w:abstractNumId w:val="22"/>
  </w:num>
  <w:num w:numId="7">
    <w:abstractNumId w:val="16"/>
  </w:num>
  <w:num w:numId="8">
    <w:abstractNumId w:val="23"/>
  </w:num>
  <w:num w:numId="9">
    <w:abstractNumId w:val="8"/>
  </w:num>
  <w:num w:numId="10">
    <w:abstractNumId w:val="0"/>
  </w:num>
  <w:num w:numId="11">
    <w:abstractNumId w:val="13"/>
  </w:num>
  <w:num w:numId="12">
    <w:abstractNumId w:val="2"/>
  </w:num>
  <w:num w:numId="13">
    <w:abstractNumId w:val="20"/>
  </w:num>
  <w:num w:numId="14">
    <w:abstractNumId w:val="18"/>
  </w:num>
  <w:num w:numId="15">
    <w:abstractNumId w:val="7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26"/>
  </w:num>
  <w:num w:numId="21">
    <w:abstractNumId w:val="3"/>
  </w:num>
  <w:num w:numId="22">
    <w:abstractNumId w:val="15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</w:num>
  <w:num w:numId="25">
    <w:abstractNumId w:val="1"/>
  </w:num>
  <w:num w:numId="26">
    <w:abstractNumId w:val="12"/>
  </w:num>
  <w:num w:numId="27">
    <w:abstractNumId w:val="6"/>
  </w:num>
  <w:num w:numId="28">
    <w:abstractNumId w:val="9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04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2869"/>
    <w:rsid w:val="000354DC"/>
    <w:rsid w:val="00037768"/>
    <w:rsid w:val="00042A86"/>
    <w:rsid w:val="00044649"/>
    <w:rsid w:val="00046187"/>
    <w:rsid w:val="00047DFE"/>
    <w:rsid w:val="000570DA"/>
    <w:rsid w:val="00062541"/>
    <w:rsid w:val="000628CA"/>
    <w:rsid w:val="00062B89"/>
    <w:rsid w:val="00066DCE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B7546"/>
    <w:rsid w:val="000C0AFE"/>
    <w:rsid w:val="000C4445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36B67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1517"/>
    <w:rsid w:val="0020151F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67"/>
    <w:rsid w:val="002F3CDC"/>
    <w:rsid w:val="002F43C6"/>
    <w:rsid w:val="00307CB4"/>
    <w:rsid w:val="003102C1"/>
    <w:rsid w:val="003133C9"/>
    <w:rsid w:val="00314A57"/>
    <w:rsid w:val="00315892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029B"/>
    <w:rsid w:val="003533C6"/>
    <w:rsid w:val="00355259"/>
    <w:rsid w:val="003621D0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5C61"/>
    <w:rsid w:val="003C634D"/>
    <w:rsid w:val="003D19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ADF"/>
    <w:rsid w:val="00413F33"/>
    <w:rsid w:val="00421355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B74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6BD0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DCF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69E9"/>
    <w:rsid w:val="005B1231"/>
    <w:rsid w:val="005B434B"/>
    <w:rsid w:val="005B45B7"/>
    <w:rsid w:val="005B4EA7"/>
    <w:rsid w:val="005C4A27"/>
    <w:rsid w:val="005C590D"/>
    <w:rsid w:val="005D0806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11BEB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74963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6BAD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4E73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8CA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6B11"/>
    <w:rsid w:val="007D75CF"/>
    <w:rsid w:val="007E14BC"/>
    <w:rsid w:val="007E31EC"/>
    <w:rsid w:val="007E34E7"/>
    <w:rsid w:val="007E381A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2815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26C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524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130C"/>
    <w:rsid w:val="00A034AF"/>
    <w:rsid w:val="00A11704"/>
    <w:rsid w:val="00A11BBA"/>
    <w:rsid w:val="00A125C5"/>
    <w:rsid w:val="00A1452D"/>
    <w:rsid w:val="00A179CB"/>
    <w:rsid w:val="00A21655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4307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AF6135"/>
    <w:rsid w:val="00B00957"/>
    <w:rsid w:val="00B04BC8"/>
    <w:rsid w:val="00B07264"/>
    <w:rsid w:val="00B10ABD"/>
    <w:rsid w:val="00B158EF"/>
    <w:rsid w:val="00B17141"/>
    <w:rsid w:val="00B20BAC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3129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2E19"/>
    <w:rsid w:val="00C77797"/>
    <w:rsid w:val="00C9191F"/>
    <w:rsid w:val="00C91C69"/>
    <w:rsid w:val="00C923B2"/>
    <w:rsid w:val="00C9261E"/>
    <w:rsid w:val="00C92898"/>
    <w:rsid w:val="00C973E7"/>
    <w:rsid w:val="00CA19F3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2692"/>
    <w:rsid w:val="00D73D0B"/>
    <w:rsid w:val="00D7738A"/>
    <w:rsid w:val="00D83758"/>
    <w:rsid w:val="00D83C76"/>
    <w:rsid w:val="00D8542D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2AFB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4B7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413C"/>
    <w:rsid w:val="00F05E5B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36644"/>
    <w:rsid w:val="00F45374"/>
    <w:rsid w:val="00F46724"/>
    <w:rsid w:val="00F54FF9"/>
    <w:rsid w:val="00F5522F"/>
    <w:rsid w:val="00F5752B"/>
    <w:rsid w:val="00F57656"/>
    <w:rsid w:val="00F57E57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B41EF"/>
    <w:rsid w:val="00FB5633"/>
    <w:rsid w:val="00FB5852"/>
    <w:rsid w:val="00FB5862"/>
    <w:rsid w:val="00FC399C"/>
    <w:rsid w:val="00FD25A2"/>
    <w:rsid w:val="00FE08C5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975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1-01-3086" TargetMode="External"/><Relationship Id="rId13" Type="http://schemas.openxmlformats.org/officeDocument/2006/relationships/hyperlink" Target="http://www.uradni-list.si/1/objava.jsp?sop=2017-01-2914" TargetMode="External"/><Relationship Id="rId18" Type="http://schemas.openxmlformats.org/officeDocument/2006/relationships/hyperlink" Target="mailto:erika.kranjc@gov.s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7-01-3781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21-01-0315" TargetMode="External"/><Relationship Id="rId20" Type="http://schemas.openxmlformats.org/officeDocument/2006/relationships/image" Target="media/image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7-01-1446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0-01-0978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16-01-1075" TargetMode="External"/><Relationship Id="rId19" Type="http://schemas.openxmlformats.org/officeDocument/2006/relationships/hyperlink" Target="https://www.gov.si/assets/ministrstva/MJU/DSP/Sistemsko-urejanje/OBVESTILO_ravnanje_s_stvarnim_premozenjem-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2-01-2468" TargetMode="External"/><Relationship Id="rId14" Type="http://schemas.openxmlformats.org/officeDocument/2006/relationships/hyperlink" Target="http://www.uradni-list.si/1/objava.jsp?sop=2017-21-3507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2</TotalTime>
  <Pages>5</Pages>
  <Words>1685</Words>
  <Characters>11360</Characters>
  <Application>Microsoft Office Word</Application>
  <DocSecurity>4</DocSecurity>
  <Lines>94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JZP-k.o.-Gerlinci_20082021</vt:lpstr>
    </vt:vector>
  </TitlesOfParts>
  <Company>Indea d.o.o.</Company>
  <LinksUpToDate>false</LinksUpToDate>
  <CharactersWithSpaces>13019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JZP-k.o.-Gerlinci_24082021</dc:title>
  <dc:subject/>
  <dc:creator>Marija Petek</dc:creator>
  <cp:keywords/>
  <dc:description/>
  <cp:lastModifiedBy>Marija Petek</cp:lastModifiedBy>
  <cp:revision>2</cp:revision>
  <cp:lastPrinted>2021-07-01T08:51:00Z</cp:lastPrinted>
  <dcterms:created xsi:type="dcterms:W3CDTF">2021-08-25T08:34:00Z</dcterms:created>
  <dcterms:modified xsi:type="dcterms:W3CDTF">2021-08-25T08:34:00Z</dcterms:modified>
</cp:coreProperties>
</file>