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7DC3DC" w14:textId="77777777" w:rsidR="00AC0DBE" w:rsidRPr="00675416" w:rsidRDefault="00AC0DBE">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bookmarkStart w:id="0" w:name="_GoBack"/>
      <w:bookmarkEnd w:id="0"/>
    </w:p>
    <w:p w14:paraId="3DCFC1F0" w14:textId="77777777" w:rsidR="00AC0DBE" w:rsidRPr="00675416" w:rsidRDefault="00AC0DBE">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p>
    <w:p w14:paraId="664FE70E" w14:textId="38EE5D79" w:rsidR="00AC0DBE" w:rsidRPr="00675416" w:rsidRDefault="00D60F91">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r>
        <w:rPr>
          <w:rFonts w:ascii="Arial" w:hAnsi="Arial" w:cs="Arial"/>
          <w:noProof/>
          <w:sz w:val="22"/>
          <w:szCs w:val="22"/>
        </w:rPr>
        <w:drawing>
          <wp:inline distT="0" distB="0" distL="0" distR="0" wp14:anchorId="1038DC75" wp14:editId="4005701D">
            <wp:extent cx="276225" cy="352425"/>
            <wp:effectExtent l="0" t="0" r="0" b="0"/>
            <wp:docPr id="2"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14:paraId="2260003F" w14:textId="77777777" w:rsidR="00CB1753" w:rsidRPr="00675416" w:rsidRDefault="00D357D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r w:rsidRPr="00675416">
        <w:rPr>
          <w:rFonts w:ascii="Arial" w:hAnsi="Arial" w:cs="Arial"/>
          <w:sz w:val="22"/>
          <w:szCs w:val="22"/>
        </w:rPr>
        <w:t>Ministrstvo za javno upravo</w:t>
      </w:r>
    </w:p>
    <w:p w14:paraId="57F6238A" w14:textId="77777777"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p>
    <w:p w14:paraId="18BE36E2" w14:textId="77777777"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44C3618" w14:textId="77777777"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AC42731" w14:textId="77777777" w:rsidR="00D357D3" w:rsidRPr="00675416" w:rsidRDefault="00D357D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2202891" w14:textId="77777777"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p>
    <w:p w14:paraId="46C10B22" w14:textId="77777777" w:rsidR="00AC0DBE" w:rsidRPr="00675416" w:rsidRDefault="00AC0DBE">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p>
    <w:p w14:paraId="76D4E3A0" w14:textId="77777777" w:rsidR="00146649" w:rsidRPr="00675416" w:rsidRDefault="00146649">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p>
    <w:p w14:paraId="602D6DE1" w14:textId="77777777"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9DD3B36" w14:textId="77777777" w:rsidR="00CB1753" w:rsidRPr="008D793F" w:rsidRDefault="00CB1753">
      <w:pPr>
        <w:pStyle w:val="Naslov6"/>
        <w:rPr>
          <w:rFonts w:ascii="Arial" w:hAnsi="Arial" w:cs="Arial"/>
          <w:color w:val="auto"/>
        </w:rPr>
      </w:pPr>
      <w:r w:rsidRPr="008D793F">
        <w:rPr>
          <w:rFonts w:ascii="Arial" w:hAnsi="Arial" w:cs="Arial"/>
          <w:color w:val="auto"/>
        </w:rPr>
        <w:t>Normativi za projektiranje in izgradnjo LAN</w:t>
      </w:r>
    </w:p>
    <w:p w14:paraId="473564BA" w14:textId="77777777" w:rsidR="00CB1753" w:rsidRPr="008D793F" w:rsidRDefault="00CB1753">
      <w:pPr>
        <w:pStyle w:val="Naslov6"/>
        <w:rPr>
          <w:rFonts w:ascii="Arial" w:hAnsi="Arial" w:cs="Arial"/>
          <w:b w:val="0"/>
          <w:color w:val="auto"/>
          <w:sz w:val="36"/>
        </w:rPr>
      </w:pPr>
    </w:p>
    <w:p w14:paraId="666612CD" w14:textId="77777777" w:rsidR="00CB1753" w:rsidRPr="00675416" w:rsidRDefault="00CB1753">
      <w:pPr>
        <w:rPr>
          <w:rFonts w:ascii="Arial" w:hAnsi="Arial" w:cs="Arial"/>
          <w:sz w:val="22"/>
          <w:szCs w:val="22"/>
        </w:rPr>
      </w:pPr>
    </w:p>
    <w:p w14:paraId="74EC3D81" w14:textId="77777777" w:rsidR="00AC0DBE" w:rsidRPr="00675416" w:rsidRDefault="00AC0DBE">
      <w:pPr>
        <w:rPr>
          <w:rFonts w:ascii="Arial" w:hAnsi="Arial" w:cs="Arial"/>
          <w:sz w:val="22"/>
          <w:szCs w:val="22"/>
        </w:rPr>
      </w:pPr>
    </w:p>
    <w:p w14:paraId="26006172" w14:textId="77777777" w:rsidR="00AC0DBE" w:rsidRPr="00675416" w:rsidRDefault="00AC0DBE">
      <w:pPr>
        <w:rPr>
          <w:rFonts w:ascii="Arial" w:hAnsi="Arial" w:cs="Arial"/>
          <w:sz w:val="22"/>
          <w:szCs w:val="22"/>
        </w:rPr>
      </w:pPr>
    </w:p>
    <w:p w14:paraId="77A71552" w14:textId="77777777" w:rsidR="00CB1753" w:rsidRPr="00675416" w:rsidRDefault="00CB1753">
      <w:pPr>
        <w:rPr>
          <w:rFonts w:ascii="Arial" w:hAnsi="Arial" w:cs="Arial"/>
          <w:sz w:val="22"/>
          <w:szCs w:val="22"/>
        </w:rPr>
      </w:pPr>
    </w:p>
    <w:p w14:paraId="5FE9F2DB" w14:textId="77777777" w:rsidR="00CB1753" w:rsidRPr="008D793F" w:rsidRDefault="00CB1753">
      <w:pPr>
        <w:pStyle w:val="Naslov6"/>
        <w:rPr>
          <w:rFonts w:ascii="Arial" w:hAnsi="Arial" w:cs="Arial"/>
          <w:b w:val="0"/>
          <w:color w:val="auto"/>
          <w:sz w:val="36"/>
        </w:rPr>
      </w:pPr>
      <w:r w:rsidRPr="008D793F">
        <w:rPr>
          <w:rFonts w:ascii="Arial" w:hAnsi="Arial" w:cs="Arial"/>
          <w:b w:val="0"/>
          <w:color w:val="auto"/>
          <w:sz w:val="36"/>
        </w:rPr>
        <w:t>Tehnične osnove, priporočila in normativi za projektiranje in izgradnjo lokalnih računalniških omrežij, za potrebe državne uprave Republike Slovenije</w:t>
      </w:r>
    </w:p>
    <w:p w14:paraId="2D16B65E" w14:textId="77777777" w:rsidR="00CB1753" w:rsidRPr="00675416" w:rsidRDefault="00CB1753">
      <w:pPr>
        <w:rPr>
          <w:rFonts w:ascii="Arial" w:hAnsi="Arial" w:cs="Arial"/>
          <w:sz w:val="22"/>
          <w:szCs w:val="22"/>
        </w:rPr>
      </w:pPr>
    </w:p>
    <w:p w14:paraId="5B5F02D2" w14:textId="77777777" w:rsidR="00CB1753" w:rsidRPr="00675416" w:rsidRDefault="00CB1753">
      <w:pPr>
        <w:rPr>
          <w:rFonts w:ascii="Arial" w:hAnsi="Arial" w:cs="Arial"/>
          <w:sz w:val="22"/>
          <w:szCs w:val="22"/>
        </w:rPr>
      </w:pPr>
    </w:p>
    <w:p w14:paraId="66FC27D9" w14:textId="77777777" w:rsidR="00CB1753" w:rsidRPr="00675416" w:rsidRDefault="00CB1753">
      <w:pPr>
        <w:rPr>
          <w:rFonts w:ascii="Arial" w:hAnsi="Arial" w:cs="Arial"/>
          <w:sz w:val="22"/>
          <w:szCs w:val="22"/>
        </w:rPr>
      </w:pPr>
    </w:p>
    <w:p w14:paraId="7291AFCF" w14:textId="77777777" w:rsidR="00CB1753" w:rsidRPr="00675416" w:rsidRDefault="00CB1753">
      <w:pPr>
        <w:rPr>
          <w:rFonts w:ascii="Arial" w:hAnsi="Arial" w:cs="Arial"/>
          <w:sz w:val="22"/>
          <w:szCs w:val="22"/>
        </w:rPr>
      </w:pPr>
    </w:p>
    <w:p w14:paraId="5A127B54" w14:textId="77777777" w:rsidR="00CB1753" w:rsidRPr="00675416" w:rsidRDefault="00CB1753">
      <w:pPr>
        <w:jc w:val="left"/>
        <w:rPr>
          <w:rFonts w:ascii="Arial" w:hAnsi="Arial" w:cs="Arial"/>
          <w:sz w:val="22"/>
          <w:szCs w:val="22"/>
        </w:rPr>
      </w:pPr>
      <w:r w:rsidRPr="00675416">
        <w:rPr>
          <w:rFonts w:ascii="Arial" w:hAnsi="Arial" w:cs="Arial"/>
          <w:sz w:val="22"/>
          <w:szCs w:val="22"/>
        </w:rPr>
        <w:br w:type="textWrapping" w:clear="all"/>
      </w:r>
    </w:p>
    <w:p w14:paraId="12122B59" w14:textId="77777777" w:rsidR="00CB1753" w:rsidRPr="00675416" w:rsidRDefault="00CB1753">
      <w:pPr>
        <w:jc w:val="center"/>
        <w:rPr>
          <w:rFonts w:ascii="Arial" w:hAnsi="Arial" w:cs="Arial"/>
          <w:sz w:val="22"/>
          <w:szCs w:val="22"/>
        </w:rPr>
      </w:pPr>
    </w:p>
    <w:p w14:paraId="5E15A309" w14:textId="77777777" w:rsidR="00CB1753" w:rsidRPr="00675416" w:rsidRDefault="00CB1753">
      <w:pPr>
        <w:jc w:val="center"/>
        <w:rPr>
          <w:rFonts w:ascii="Arial" w:hAnsi="Arial" w:cs="Arial"/>
          <w:sz w:val="22"/>
          <w:szCs w:val="22"/>
        </w:rPr>
      </w:pPr>
    </w:p>
    <w:p w14:paraId="7F1C88D3" w14:textId="77777777" w:rsidR="00CB1753" w:rsidRPr="00675416" w:rsidRDefault="00CB1753">
      <w:pPr>
        <w:jc w:val="center"/>
        <w:rPr>
          <w:rFonts w:ascii="Arial" w:hAnsi="Arial" w:cs="Arial"/>
          <w:sz w:val="22"/>
          <w:szCs w:val="22"/>
        </w:rPr>
      </w:pPr>
    </w:p>
    <w:p w14:paraId="04BA10D3" w14:textId="77777777" w:rsidR="00CB1753" w:rsidRPr="00675416" w:rsidRDefault="00CB1753">
      <w:pPr>
        <w:jc w:val="center"/>
        <w:rPr>
          <w:rFonts w:ascii="Arial" w:hAnsi="Arial" w:cs="Arial"/>
          <w:sz w:val="22"/>
          <w:szCs w:val="22"/>
        </w:rPr>
      </w:pPr>
    </w:p>
    <w:p w14:paraId="71242007" w14:textId="77777777" w:rsidR="00CB1753" w:rsidRPr="00675416" w:rsidRDefault="00CB1753">
      <w:pPr>
        <w:jc w:val="center"/>
        <w:rPr>
          <w:rFonts w:ascii="Arial" w:hAnsi="Arial" w:cs="Arial"/>
          <w:sz w:val="22"/>
          <w:szCs w:val="22"/>
        </w:rPr>
      </w:pPr>
    </w:p>
    <w:p w14:paraId="11EDA149" w14:textId="77777777" w:rsidR="00146649" w:rsidRPr="00675416" w:rsidRDefault="00146649">
      <w:pPr>
        <w:jc w:val="center"/>
        <w:rPr>
          <w:rFonts w:ascii="Arial" w:hAnsi="Arial" w:cs="Arial"/>
          <w:sz w:val="22"/>
          <w:szCs w:val="22"/>
        </w:rPr>
      </w:pPr>
    </w:p>
    <w:p w14:paraId="645120FE" w14:textId="77777777" w:rsidR="00146649" w:rsidRPr="00675416" w:rsidRDefault="00146649">
      <w:pPr>
        <w:jc w:val="center"/>
        <w:rPr>
          <w:rFonts w:ascii="Arial" w:hAnsi="Arial" w:cs="Arial"/>
          <w:sz w:val="22"/>
          <w:szCs w:val="22"/>
        </w:rPr>
      </w:pPr>
    </w:p>
    <w:p w14:paraId="176BA850" w14:textId="77777777" w:rsidR="00146649" w:rsidRPr="00675416" w:rsidRDefault="00146649">
      <w:pPr>
        <w:jc w:val="center"/>
        <w:rPr>
          <w:rFonts w:ascii="Arial" w:hAnsi="Arial" w:cs="Arial"/>
          <w:sz w:val="22"/>
          <w:szCs w:val="22"/>
        </w:rPr>
      </w:pPr>
    </w:p>
    <w:p w14:paraId="1824B817" w14:textId="77777777" w:rsidR="00CB1753" w:rsidRPr="00675416" w:rsidRDefault="00CB1753">
      <w:pPr>
        <w:jc w:val="center"/>
        <w:rPr>
          <w:rFonts w:ascii="Arial" w:hAnsi="Arial" w:cs="Arial"/>
          <w:sz w:val="22"/>
          <w:szCs w:val="22"/>
        </w:rPr>
      </w:pPr>
    </w:p>
    <w:p w14:paraId="53B71894" w14:textId="657B9CE2" w:rsidR="00CB1753" w:rsidRPr="00675416" w:rsidRDefault="00FE4D80">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2"/>
          <w:szCs w:val="22"/>
        </w:rPr>
      </w:pPr>
      <w:r w:rsidRPr="00675416">
        <w:rPr>
          <w:rFonts w:ascii="Arial" w:hAnsi="Arial" w:cs="Arial"/>
          <w:sz w:val="22"/>
          <w:szCs w:val="22"/>
        </w:rPr>
        <w:t xml:space="preserve"> </w:t>
      </w:r>
      <w:r w:rsidR="00CB1753" w:rsidRPr="00675416">
        <w:rPr>
          <w:rFonts w:ascii="Arial" w:hAnsi="Arial" w:cs="Arial"/>
          <w:sz w:val="22"/>
          <w:szCs w:val="22"/>
        </w:rPr>
        <w:t xml:space="preserve">Verzija </w:t>
      </w:r>
      <w:r w:rsidR="003C65FA" w:rsidRPr="00675416">
        <w:rPr>
          <w:rFonts w:ascii="Arial" w:hAnsi="Arial" w:cs="Arial"/>
          <w:sz w:val="22"/>
          <w:szCs w:val="22"/>
        </w:rPr>
        <w:t>6</w:t>
      </w:r>
      <w:r w:rsidR="00134A8E">
        <w:rPr>
          <w:rFonts w:ascii="Arial" w:hAnsi="Arial" w:cs="Arial"/>
          <w:sz w:val="22"/>
          <w:szCs w:val="22"/>
        </w:rPr>
        <w:t>.1</w:t>
      </w:r>
    </w:p>
    <w:p w14:paraId="3236D7E2" w14:textId="08702FC1" w:rsidR="00CB1753" w:rsidRPr="00675416" w:rsidRDefault="00CB175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i/>
          <w:sz w:val="22"/>
          <w:szCs w:val="22"/>
        </w:rPr>
      </w:pPr>
      <w:r w:rsidRPr="00675416">
        <w:rPr>
          <w:rFonts w:ascii="Arial" w:hAnsi="Arial" w:cs="Arial"/>
          <w:sz w:val="22"/>
          <w:szCs w:val="22"/>
        </w:rPr>
        <w:t>©</w:t>
      </w:r>
      <w:r w:rsidR="00CB0C6F" w:rsidRPr="00675416">
        <w:rPr>
          <w:rFonts w:ascii="Arial" w:hAnsi="Arial" w:cs="Arial"/>
          <w:sz w:val="22"/>
          <w:szCs w:val="22"/>
        </w:rPr>
        <w:t xml:space="preserve"> Avtorske pravice</w:t>
      </w:r>
      <w:r w:rsidRPr="00675416">
        <w:rPr>
          <w:rFonts w:ascii="Arial" w:hAnsi="Arial" w:cs="Arial"/>
          <w:sz w:val="22"/>
          <w:szCs w:val="22"/>
        </w:rPr>
        <w:t xml:space="preserve"> </w:t>
      </w:r>
      <w:r w:rsidR="00D357D3" w:rsidRPr="00675416">
        <w:rPr>
          <w:rFonts w:ascii="Arial" w:hAnsi="Arial" w:cs="Arial"/>
          <w:sz w:val="22"/>
          <w:szCs w:val="22"/>
        </w:rPr>
        <w:t>MJU</w:t>
      </w:r>
      <w:r w:rsidRPr="00675416">
        <w:rPr>
          <w:rFonts w:ascii="Arial" w:hAnsi="Arial" w:cs="Arial"/>
          <w:sz w:val="22"/>
          <w:szCs w:val="22"/>
        </w:rPr>
        <w:t xml:space="preserve">, </w:t>
      </w:r>
      <w:r w:rsidR="00146649" w:rsidRPr="00675416">
        <w:rPr>
          <w:rFonts w:ascii="Arial" w:hAnsi="Arial" w:cs="Arial"/>
          <w:sz w:val="22"/>
          <w:szCs w:val="22"/>
        </w:rPr>
        <w:t xml:space="preserve"> </w:t>
      </w:r>
      <w:r w:rsidR="00134A8E">
        <w:rPr>
          <w:rFonts w:ascii="Arial" w:hAnsi="Arial" w:cs="Arial"/>
          <w:sz w:val="22"/>
          <w:szCs w:val="22"/>
        </w:rPr>
        <w:t>junij</w:t>
      </w:r>
      <w:r w:rsidR="00134A8E" w:rsidRPr="00675416">
        <w:rPr>
          <w:rFonts w:ascii="Arial" w:hAnsi="Arial" w:cs="Arial"/>
          <w:sz w:val="22"/>
          <w:szCs w:val="22"/>
        </w:rPr>
        <w:t xml:space="preserve"> </w:t>
      </w:r>
      <w:r w:rsidR="003C65FA" w:rsidRPr="00675416">
        <w:rPr>
          <w:rFonts w:ascii="Arial" w:hAnsi="Arial" w:cs="Arial"/>
          <w:sz w:val="22"/>
          <w:szCs w:val="22"/>
        </w:rPr>
        <w:t>2017</w:t>
      </w:r>
    </w:p>
    <w:p w14:paraId="7D04C513" w14:textId="77777777" w:rsidR="00CB1753" w:rsidRPr="008D793F" w:rsidRDefault="00CB1753">
      <w:pPr>
        <w:pStyle w:val="Naslov1"/>
        <w:tabs>
          <w:tab w:val="left" w:pos="709"/>
          <w:tab w:val="left" w:pos="993"/>
        </w:tabs>
        <w:spacing w:before="0" w:after="240"/>
        <w:ind w:left="709" w:hanging="709"/>
        <w:rPr>
          <w:rFonts w:cs="Arial"/>
        </w:rPr>
      </w:pPr>
      <w:r w:rsidRPr="00571942">
        <w:rPr>
          <w:rFonts w:cs="Arial"/>
        </w:rPr>
        <w:br w:type="page"/>
      </w:r>
      <w:bookmarkStart w:id="1" w:name="_Toc492888434"/>
      <w:bookmarkStart w:id="2" w:name="_Toc492888603"/>
      <w:bookmarkStart w:id="3" w:name="_Toc492889425"/>
      <w:bookmarkStart w:id="4" w:name="_Toc492889755"/>
      <w:bookmarkStart w:id="5" w:name="_Toc492890299"/>
      <w:bookmarkStart w:id="6" w:name="_Toc493044363"/>
      <w:bookmarkStart w:id="7" w:name="_Toc493055500"/>
      <w:bookmarkStart w:id="8" w:name="_Toc493300961"/>
      <w:bookmarkStart w:id="9" w:name="_Toc493306811"/>
      <w:bookmarkStart w:id="10" w:name="_Toc149359369"/>
      <w:bookmarkStart w:id="11" w:name="_Toc484079726"/>
      <w:r w:rsidRPr="008D793F">
        <w:rPr>
          <w:rFonts w:cs="Arial"/>
        </w:rPr>
        <w:lastRenderedPageBreak/>
        <w:t>1</w:t>
      </w:r>
      <w:bookmarkEnd w:id="1"/>
      <w:bookmarkEnd w:id="2"/>
      <w:bookmarkEnd w:id="3"/>
      <w:bookmarkEnd w:id="4"/>
      <w:bookmarkEnd w:id="5"/>
      <w:bookmarkEnd w:id="6"/>
      <w:bookmarkEnd w:id="7"/>
      <w:bookmarkEnd w:id="8"/>
      <w:bookmarkEnd w:id="9"/>
      <w:r w:rsidRPr="008D793F">
        <w:rPr>
          <w:rFonts w:cs="Arial"/>
        </w:rPr>
        <w:tab/>
        <w:t>Uvodna beseda</w:t>
      </w:r>
      <w:bookmarkEnd w:id="10"/>
      <w:bookmarkEnd w:id="11"/>
    </w:p>
    <w:p w14:paraId="3B097126" w14:textId="77777777" w:rsidR="00CB1753" w:rsidRPr="00675416" w:rsidRDefault="00CB1753">
      <w:pPr>
        <w:rPr>
          <w:rFonts w:ascii="Arial" w:hAnsi="Arial" w:cs="Arial"/>
          <w:sz w:val="22"/>
          <w:szCs w:val="22"/>
        </w:rPr>
      </w:pPr>
    </w:p>
    <w:p w14:paraId="74469365" w14:textId="77777777" w:rsidR="00CB1753" w:rsidRPr="00675416" w:rsidRDefault="00CB1753">
      <w:pPr>
        <w:rPr>
          <w:rFonts w:ascii="Arial" w:hAnsi="Arial" w:cs="Arial"/>
          <w:sz w:val="22"/>
          <w:szCs w:val="22"/>
        </w:rPr>
      </w:pPr>
      <w:r w:rsidRPr="00675416">
        <w:rPr>
          <w:rFonts w:ascii="Arial" w:hAnsi="Arial" w:cs="Arial"/>
          <w:sz w:val="22"/>
          <w:szCs w:val="22"/>
        </w:rPr>
        <w:t>Dokument “Normativi za projektiranje in izgradnja LAN” izda</w:t>
      </w:r>
      <w:r w:rsidR="005C24B9" w:rsidRPr="00675416">
        <w:rPr>
          <w:rFonts w:ascii="Arial" w:hAnsi="Arial" w:cs="Arial"/>
          <w:sz w:val="22"/>
          <w:szCs w:val="22"/>
        </w:rPr>
        <w:t>ja</w:t>
      </w:r>
      <w:r w:rsidRPr="00675416">
        <w:rPr>
          <w:rFonts w:ascii="Arial" w:hAnsi="Arial" w:cs="Arial"/>
          <w:sz w:val="22"/>
          <w:szCs w:val="22"/>
        </w:rPr>
        <w:t xml:space="preserve"> </w:t>
      </w:r>
      <w:r w:rsidR="001F71C3" w:rsidRPr="00675416">
        <w:rPr>
          <w:rFonts w:ascii="Arial" w:hAnsi="Arial" w:cs="Arial"/>
          <w:sz w:val="22"/>
          <w:szCs w:val="22"/>
        </w:rPr>
        <w:t>Ministrstv</w:t>
      </w:r>
      <w:r w:rsidR="00791E00" w:rsidRPr="00675416">
        <w:rPr>
          <w:rFonts w:ascii="Arial" w:hAnsi="Arial" w:cs="Arial"/>
          <w:sz w:val="22"/>
          <w:szCs w:val="22"/>
        </w:rPr>
        <w:t>o</w:t>
      </w:r>
      <w:r w:rsidR="001F71C3" w:rsidRPr="00675416">
        <w:rPr>
          <w:rFonts w:ascii="Arial" w:hAnsi="Arial" w:cs="Arial"/>
          <w:sz w:val="22"/>
          <w:szCs w:val="22"/>
        </w:rPr>
        <w:t xml:space="preserve"> za javno upravo </w:t>
      </w:r>
      <w:r w:rsidRPr="00675416">
        <w:rPr>
          <w:rFonts w:ascii="Arial" w:hAnsi="Arial" w:cs="Arial"/>
          <w:sz w:val="22"/>
          <w:szCs w:val="22"/>
        </w:rPr>
        <w:t>kot pomoč pri projektiranju in izgradnji lokalnih računalniških mrež v državni upravi Republike Slovenije.</w:t>
      </w:r>
      <w:r w:rsidR="00E60B24" w:rsidRPr="00675416">
        <w:rPr>
          <w:rFonts w:ascii="Arial" w:hAnsi="Arial" w:cs="Arial"/>
          <w:sz w:val="22"/>
          <w:szCs w:val="22"/>
        </w:rPr>
        <w:t xml:space="preserve"> </w:t>
      </w:r>
      <w:r w:rsidR="00C34A80" w:rsidRPr="00675416">
        <w:rPr>
          <w:rFonts w:ascii="Arial" w:hAnsi="Arial" w:cs="Arial"/>
          <w:sz w:val="22"/>
          <w:szCs w:val="22"/>
        </w:rPr>
        <w:t>Ta dokument se s</w:t>
      </w:r>
      <w:r w:rsidR="00CD216F" w:rsidRPr="00675416">
        <w:rPr>
          <w:rFonts w:ascii="Arial" w:hAnsi="Arial" w:cs="Arial"/>
          <w:sz w:val="22"/>
          <w:szCs w:val="22"/>
        </w:rPr>
        <w:t>miselno uporablja tudi za adaptacije</w:t>
      </w:r>
      <w:r w:rsidR="00C34A80" w:rsidRPr="00675416">
        <w:rPr>
          <w:rFonts w:ascii="Arial" w:hAnsi="Arial" w:cs="Arial"/>
          <w:sz w:val="22"/>
          <w:szCs w:val="22"/>
        </w:rPr>
        <w:t>,</w:t>
      </w:r>
      <w:r w:rsidR="00CD216F" w:rsidRPr="00675416">
        <w:rPr>
          <w:rFonts w:ascii="Arial" w:hAnsi="Arial" w:cs="Arial"/>
          <w:sz w:val="22"/>
          <w:szCs w:val="22"/>
        </w:rPr>
        <w:t xml:space="preserve"> obnove</w:t>
      </w:r>
      <w:r w:rsidR="00C34A80" w:rsidRPr="00675416">
        <w:rPr>
          <w:rFonts w:ascii="Arial" w:hAnsi="Arial" w:cs="Arial"/>
          <w:sz w:val="22"/>
          <w:szCs w:val="22"/>
        </w:rPr>
        <w:t xml:space="preserve"> in prilagoditve</w:t>
      </w:r>
      <w:r w:rsidR="00CD216F" w:rsidRPr="00675416">
        <w:rPr>
          <w:rFonts w:ascii="Arial" w:hAnsi="Arial" w:cs="Arial"/>
          <w:sz w:val="22"/>
          <w:szCs w:val="22"/>
        </w:rPr>
        <w:t xml:space="preserve">, kakor tudi za rešitve pri </w:t>
      </w:r>
      <w:r w:rsidR="00C34A80" w:rsidRPr="00675416">
        <w:rPr>
          <w:rFonts w:ascii="Arial" w:hAnsi="Arial" w:cs="Arial"/>
          <w:sz w:val="22"/>
          <w:szCs w:val="22"/>
        </w:rPr>
        <w:t>preselitvah ljudi v začasne in s kabelsko infrastrukturo neopremljene</w:t>
      </w:r>
      <w:r w:rsidR="008440C1" w:rsidRPr="00675416">
        <w:rPr>
          <w:rFonts w:ascii="Arial" w:hAnsi="Arial" w:cs="Arial"/>
          <w:sz w:val="22"/>
          <w:szCs w:val="22"/>
        </w:rPr>
        <w:t xml:space="preserve"> ali neustrezno opremljene</w:t>
      </w:r>
      <w:r w:rsidR="00C34A80" w:rsidRPr="00675416">
        <w:rPr>
          <w:rFonts w:ascii="Arial" w:hAnsi="Arial" w:cs="Arial"/>
          <w:sz w:val="22"/>
          <w:szCs w:val="22"/>
        </w:rPr>
        <w:t xml:space="preserve"> prostore.</w:t>
      </w:r>
    </w:p>
    <w:p w14:paraId="52918CAA" w14:textId="77777777" w:rsidR="005472F3" w:rsidRPr="00675416" w:rsidRDefault="005472F3">
      <w:pPr>
        <w:rPr>
          <w:rFonts w:ascii="Arial" w:hAnsi="Arial" w:cs="Arial"/>
          <w:sz w:val="22"/>
          <w:szCs w:val="22"/>
        </w:rPr>
      </w:pPr>
    </w:p>
    <w:p w14:paraId="34CE4314" w14:textId="77777777" w:rsidR="005472F3" w:rsidRPr="00675416" w:rsidRDefault="005472F3">
      <w:pPr>
        <w:rPr>
          <w:rFonts w:ascii="Arial" w:hAnsi="Arial" w:cs="Arial"/>
          <w:sz w:val="22"/>
          <w:szCs w:val="22"/>
        </w:rPr>
      </w:pPr>
      <w:r w:rsidRPr="00675416">
        <w:rPr>
          <w:rFonts w:ascii="Arial" w:hAnsi="Arial" w:cs="Arial"/>
          <w:sz w:val="22"/>
          <w:szCs w:val="22"/>
        </w:rPr>
        <w:t>Ta dokument ne nadomešča predpisov, ki definirajo požarno varnost ter varnost pri delu. Za skladnost izvedenih del s požarnovarnostnimi in ostalimi predpisi, mora poskrbeti vsa</w:t>
      </w:r>
      <w:r w:rsidR="00BC4742" w:rsidRPr="00675416">
        <w:rPr>
          <w:rFonts w:ascii="Arial" w:hAnsi="Arial" w:cs="Arial"/>
          <w:sz w:val="22"/>
          <w:szCs w:val="22"/>
        </w:rPr>
        <w:t>k</w:t>
      </w:r>
      <w:r w:rsidRPr="00675416">
        <w:rPr>
          <w:rFonts w:ascii="Arial" w:hAnsi="Arial" w:cs="Arial"/>
          <w:sz w:val="22"/>
          <w:szCs w:val="22"/>
        </w:rPr>
        <w:t xml:space="preserve"> izvajalec sam. </w:t>
      </w:r>
      <w:r w:rsidR="00BC4742" w:rsidRPr="00675416">
        <w:rPr>
          <w:rFonts w:ascii="Arial" w:hAnsi="Arial" w:cs="Arial"/>
          <w:sz w:val="22"/>
          <w:szCs w:val="22"/>
        </w:rPr>
        <w:t>Nastali elaborati iz omenjenih področij so del dokumentacije pri primopredaji objekta ali univerzalnega ožičenja.</w:t>
      </w:r>
    </w:p>
    <w:p w14:paraId="67F030A1" w14:textId="77777777" w:rsidR="00CB1753" w:rsidRPr="00675416" w:rsidRDefault="00B2747A" w:rsidP="00B2747A">
      <w:pPr>
        <w:tabs>
          <w:tab w:val="left" w:pos="6609"/>
        </w:tabs>
        <w:rPr>
          <w:rFonts w:ascii="Arial" w:hAnsi="Arial" w:cs="Arial"/>
          <w:sz w:val="22"/>
          <w:szCs w:val="22"/>
        </w:rPr>
      </w:pPr>
      <w:r w:rsidRPr="00675416">
        <w:rPr>
          <w:rFonts w:ascii="Arial" w:hAnsi="Arial" w:cs="Arial"/>
          <w:sz w:val="22"/>
          <w:szCs w:val="22"/>
        </w:rPr>
        <w:tab/>
      </w:r>
    </w:p>
    <w:p w14:paraId="04866C94" w14:textId="77777777" w:rsidR="00CB1753" w:rsidRPr="00675416" w:rsidRDefault="00CB1753">
      <w:pPr>
        <w:rPr>
          <w:rFonts w:ascii="Arial" w:hAnsi="Arial" w:cs="Arial"/>
          <w:sz w:val="22"/>
          <w:szCs w:val="22"/>
        </w:rPr>
      </w:pPr>
      <w:r w:rsidRPr="00675416">
        <w:rPr>
          <w:rFonts w:ascii="Arial" w:hAnsi="Arial" w:cs="Arial"/>
          <w:sz w:val="22"/>
          <w:szCs w:val="22"/>
        </w:rPr>
        <w:t>Obravnavana tehnična priporočila se uporabljajo:</w:t>
      </w:r>
    </w:p>
    <w:p w14:paraId="3400264F" w14:textId="77777777" w:rsidR="00CB1753" w:rsidRPr="00675416" w:rsidRDefault="00CB1753">
      <w:pPr>
        <w:numPr>
          <w:ilvl w:val="0"/>
          <w:numId w:val="7"/>
        </w:numPr>
        <w:tabs>
          <w:tab w:val="clear" w:pos="720"/>
        </w:tabs>
        <w:ind w:left="284" w:hanging="284"/>
        <w:rPr>
          <w:rFonts w:ascii="Arial" w:hAnsi="Arial" w:cs="Arial"/>
          <w:sz w:val="22"/>
          <w:szCs w:val="22"/>
        </w:rPr>
      </w:pPr>
      <w:r w:rsidRPr="00675416">
        <w:rPr>
          <w:rFonts w:ascii="Arial" w:hAnsi="Arial" w:cs="Arial"/>
          <w:sz w:val="22"/>
          <w:szCs w:val="22"/>
        </w:rPr>
        <w:t xml:space="preserve">pri projektiranju novogradenj objektov skupaj z univerzalnim sistemom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in napeljave 23</w:t>
      </w:r>
      <w:r w:rsidR="003C32A5" w:rsidRPr="00675416">
        <w:rPr>
          <w:rFonts w:ascii="Arial" w:hAnsi="Arial" w:cs="Arial"/>
          <w:sz w:val="22"/>
          <w:szCs w:val="22"/>
        </w:rPr>
        <w:t>0V</w:t>
      </w:r>
      <w:r w:rsidRPr="00675416">
        <w:rPr>
          <w:rFonts w:ascii="Arial" w:hAnsi="Arial" w:cs="Arial"/>
          <w:sz w:val="22"/>
          <w:szCs w:val="22"/>
        </w:rPr>
        <w:t xml:space="preserve"> ter vgradnje omenjenih instalacij,</w:t>
      </w:r>
    </w:p>
    <w:p w14:paraId="04CA758D" w14:textId="77777777" w:rsidR="00CB1753" w:rsidRPr="00675416" w:rsidRDefault="00CB1753">
      <w:pPr>
        <w:numPr>
          <w:ilvl w:val="0"/>
          <w:numId w:val="7"/>
        </w:numPr>
        <w:tabs>
          <w:tab w:val="clear" w:pos="720"/>
        </w:tabs>
        <w:ind w:left="284" w:hanging="284"/>
        <w:rPr>
          <w:rFonts w:ascii="Arial" w:hAnsi="Arial" w:cs="Arial"/>
          <w:sz w:val="22"/>
          <w:szCs w:val="22"/>
        </w:rPr>
      </w:pPr>
      <w:r w:rsidRPr="00675416">
        <w:rPr>
          <w:rFonts w:ascii="Arial" w:hAnsi="Arial" w:cs="Arial"/>
          <w:sz w:val="22"/>
          <w:szCs w:val="22"/>
        </w:rPr>
        <w:t xml:space="preserve">za projektiranje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skupaj z napeljavo 23</w:t>
      </w:r>
      <w:r w:rsidR="003C32A5" w:rsidRPr="00675416">
        <w:rPr>
          <w:rFonts w:ascii="Arial" w:hAnsi="Arial" w:cs="Arial"/>
          <w:sz w:val="22"/>
          <w:szCs w:val="22"/>
        </w:rPr>
        <w:t>0V</w:t>
      </w:r>
      <w:r w:rsidRPr="00675416">
        <w:rPr>
          <w:rFonts w:ascii="Arial" w:hAnsi="Arial" w:cs="Arial"/>
          <w:sz w:val="22"/>
          <w:szCs w:val="22"/>
        </w:rPr>
        <w:t xml:space="preserve"> v prostorih, kjer delovni proces že poteka in se izvaja obnova oziroma dograditev prostorov ter vgradnja omenjenih instalacij.</w:t>
      </w:r>
    </w:p>
    <w:p w14:paraId="660C5552" w14:textId="77777777" w:rsidR="00CB1753" w:rsidRPr="00675416" w:rsidRDefault="00CB1753">
      <w:pPr>
        <w:rPr>
          <w:rFonts w:ascii="Arial" w:hAnsi="Arial" w:cs="Arial"/>
          <w:sz w:val="22"/>
          <w:szCs w:val="22"/>
        </w:rPr>
      </w:pPr>
    </w:p>
    <w:p w14:paraId="0232265A" w14:textId="52E4A540" w:rsidR="00CB1753" w:rsidRPr="00675416" w:rsidRDefault="00CB1753">
      <w:pPr>
        <w:rPr>
          <w:rFonts w:ascii="Arial" w:hAnsi="Arial" w:cs="Arial"/>
          <w:sz w:val="22"/>
          <w:szCs w:val="22"/>
        </w:rPr>
      </w:pPr>
      <w:r w:rsidRPr="00675416">
        <w:rPr>
          <w:rFonts w:ascii="Arial" w:hAnsi="Arial" w:cs="Arial"/>
          <w:sz w:val="22"/>
          <w:szCs w:val="22"/>
        </w:rPr>
        <w:t xml:space="preserve">Univerzalni sistemi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so opisani v poglavju </w:t>
      </w:r>
      <w:smartTag w:uri="urn:schemas-microsoft-com:office:smarttags" w:element="metricconverter">
        <w:smartTagPr>
          <w:attr w:name="ProductID" w:val="4 in"/>
        </w:smartTagPr>
        <w:r w:rsidR="007001B8" w:rsidRPr="00675416">
          <w:rPr>
            <w:rFonts w:ascii="Arial" w:hAnsi="Arial" w:cs="Arial"/>
            <w:sz w:val="22"/>
            <w:szCs w:val="22"/>
          </w:rPr>
          <w:t xml:space="preserve">4 </w:t>
        </w:r>
        <w:r w:rsidRPr="00675416">
          <w:rPr>
            <w:rFonts w:ascii="Arial" w:hAnsi="Arial" w:cs="Arial"/>
            <w:sz w:val="22"/>
            <w:szCs w:val="22"/>
          </w:rPr>
          <w:t>in</w:t>
        </w:r>
      </w:smartTag>
      <w:r w:rsidRPr="00675416">
        <w:rPr>
          <w:rFonts w:ascii="Arial" w:hAnsi="Arial" w:cs="Arial"/>
          <w:sz w:val="22"/>
          <w:szCs w:val="22"/>
        </w:rPr>
        <w:t xml:space="preserve"> v tem dokumentu n</w:t>
      </w:r>
      <w:r w:rsidR="005C24B9" w:rsidRPr="00675416">
        <w:rPr>
          <w:rFonts w:ascii="Arial" w:hAnsi="Arial" w:cs="Arial"/>
          <w:sz w:val="22"/>
          <w:szCs w:val="22"/>
        </w:rPr>
        <w:t>iso obravnavana</w:t>
      </w:r>
      <w:r w:rsidRPr="00675416">
        <w:rPr>
          <w:rFonts w:ascii="Arial" w:hAnsi="Arial" w:cs="Arial"/>
          <w:sz w:val="22"/>
          <w:szCs w:val="22"/>
        </w:rPr>
        <w:t xml:space="preserve"> v celoti. V tem dokumentu HKOM uporablja primarne podsisteme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ki so obravnavani v drugih dokumentih </w:t>
      </w:r>
      <w:r w:rsidR="00EE3169" w:rsidRPr="00675416">
        <w:rPr>
          <w:rFonts w:ascii="Arial" w:hAnsi="Arial" w:cs="Arial"/>
          <w:sz w:val="22"/>
          <w:szCs w:val="22"/>
        </w:rPr>
        <w:t xml:space="preserve">Direktorata </w:t>
      </w:r>
      <w:r w:rsidR="003C65FA" w:rsidRPr="00675416">
        <w:rPr>
          <w:rFonts w:ascii="Arial" w:hAnsi="Arial" w:cs="Arial"/>
          <w:sz w:val="22"/>
          <w:szCs w:val="22"/>
        </w:rPr>
        <w:t>za informatiko</w:t>
      </w:r>
      <w:r w:rsidR="00791E00" w:rsidRPr="00675416">
        <w:rPr>
          <w:rFonts w:ascii="Arial" w:hAnsi="Arial" w:cs="Arial"/>
          <w:sz w:val="22"/>
          <w:szCs w:val="22"/>
        </w:rPr>
        <w:t xml:space="preserve"> Ministrstva za javno upravo</w:t>
      </w:r>
      <w:r w:rsidRPr="00675416">
        <w:rPr>
          <w:rFonts w:ascii="Arial" w:hAnsi="Arial" w:cs="Arial"/>
          <w:sz w:val="22"/>
          <w:szCs w:val="22"/>
        </w:rPr>
        <w:t xml:space="preserve">. Sekundarni in terciarni podsistem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ter priključno </w:t>
      </w:r>
      <w:proofErr w:type="spellStart"/>
      <w:r w:rsidRPr="00675416">
        <w:rPr>
          <w:rFonts w:ascii="Arial" w:hAnsi="Arial" w:cs="Arial"/>
          <w:sz w:val="22"/>
          <w:szCs w:val="22"/>
        </w:rPr>
        <w:t>pokablenje</w:t>
      </w:r>
      <w:proofErr w:type="spellEnd"/>
      <w:r w:rsidRPr="00675416">
        <w:rPr>
          <w:rFonts w:ascii="Arial" w:hAnsi="Arial" w:cs="Arial"/>
          <w:sz w:val="22"/>
          <w:szCs w:val="22"/>
        </w:rPr>
        <w:t xml:space="preserve"> pa so predmet obravnave tega dokumenta in so opisani v nadaljevanju.</w:t>
      </w:r>
    </w:p>
    <w:p w14:paraId="58F5EBF6" w14:textId="77777777" w:rsidR="00CB1753" w:rsidRPr="00675416" w:rsidRDefault="00CB1753">
      <w:pPr>
        <w:rPr>
          <w:rFonts w:ascii="Arial" w:hAnsi="Arial" w:cs="Arial"/>
          <w:sz w:val="22"/>
          <w:szCs w:val="22"/>
        </w:rPr>
      </w:pPr>
    </w:p>
    <w:p w14:paraId="6D6A2F15" w14:textId="77777777" w:rsidR="00CB1753" w:rsidRPr="00675416" w:rsidRDefault="00CB1753">
      <w:pPr>
        <w:rPr>
          <w:rFonts w:ascii="Arial" w:hAnsi="Arial" w:cs="Arial"/>
          <w:sz w:val="22"/>
          <w:szCs w:val="22"/>
          <w:u w:val="single"/>
        </w:rPr>
      </w:pPr>
      <w:r w:rsidRPr="00675416">
        <w:rPr>
          <w:rFonts w:ascii="Arial" w:hAnsi="Arial" w:cs="Arial"/>
          <w:sz w:val="22"/>
          <w:szCs w:val="22"/>
        </w:rPr>
        <w:t>Vsa ostala računalniška oprema, ki ni opisana v tem dokumentu, je predmet potreb na posamezni lokaciji.</w:t>
      </w:r>
    </w:p>
    <w:p w14:paraId="1D9D2CFF" w14:textId="77777777" w:rsidR="00CB1753" w:rsidRPr="00675416" w:rsidRDefault="00CB1753" w:rsidP="001F71C3">
      <w:pPr>
        <w:rPr>
          <w:rFonts w:ascii="Arial" w:hAnsi="Arial" w:cs="Arial"/>
          <w:sz w:val="22"/>
          <w:szCs w:val="22"/>
        </w:rPr>
      </w:pPr>
    </w:p>
    <w:p w14:paraId="31D3E98F" w14:textId="4B85297C" w:rsidR="00EE3169" w:rsidRPr="00675416" w:rsidRDefault="001F71C3" w:rsidP="002A42E5">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Po sprejetju tega dokumenta pren</w:t>
      </w:r>
      <w:r w:rsidR="00BB4DA8" w:rsidRPr="00675416">
        <w:rPr>
          <w:rFonts w:ascii="Arial" w:hAnsi="Arial" w:cs="Arial"/>
          <w:sz w:val="22"/>
          <w:szCs w:val="22"/>
        </w:rPr>
        <w:t>eha veljati predhodna verzija V5.</w:t>
      </w:r>
      <w:r w:rsidR="003C65FA" w:rsidRPr="00675416">
        <w:rPr>
          <w:rFonts w:ascii="Arial" w:hAnsi="Arial" w:cs="Arial"/>
          <w:sz w:val="22"/>
          <w:szCs w:val="22"/>
        </w:rPr>
        <w:t>4</w:t>
      </w:r>
      <w:r w:rsidRPr="00675416">
        <w:rPr>
          <w:rFonts w:ascii="Arial" w:hAnsi="Arial" w:cs="Arial"/>
          <w:sz w:val="22"/>
          <w:szCs w:val="22"/>
        </w:rPr>
        <w:t xml:space="preserve">, ki ga je </w:t>
      </w:r>
      <w:r w:rsidR="00EE3169" w:rsidRPr="00675416">
        <w:rPr>
          <w:rFonts w:ascii="Arial" w:hAnsi="Arial" w:cs="Arial"/>
          <w:sz w:val="22"/>
          <w:szCs w:val="22"/>
        </w:rPr>
        <w:t>izdal</w:t>
      </w:r>
      <w:r w:rsidR="00BB4DA8" w:rsidRPr="00675416">
        <w:rPr>
          <w:rFonts w:ascii="Arial" w:hAnsi="Arial" w:cs="Arial"/>
          <w:sz w:val="22"/>
          <w:szCs w:val="22"/>
        </w:rPr>
        <w:t>o</w:t>
      </w:r>
      <w:r w:rsidR="00EE3169" w:rsidRPr="00675416">
        <w:rPr>
          <w:rFonts w:ascii="Arial" w:hAnsi="Arial" w:cs="Arial"/>
          <w:sz w:val="22"/>
          <w:szCs w:val="22"/>
        </w:rPr>
        <w:t xml:space="preserve"> </w:t>
      </w:r>
      <w:r w:rsidR="00BB4DA8" w:rsidRPr="00675416">
        <w:rPr>
          <w:rFonts w:ascii="Arial" w:hAnsi="Arial" w:cs="Arial"/>
          <w:sz w:val="22"/>
          <w:szCs w:val="22"/>
        </w:rPr>
        <w:t>Ministrstvo</w:t>
      </w:r>
      <w:r w:rsidR="002A42E5" w:rsidRPr="00675416">
        <w:rPr>
          <w:rFonts w:ascii="Arial" w:hAnsi="Arial" w:cs="Arial"/>
          <w:sz w:val="22"/>
          <w:szCs w:val="22"/>
        </w:rPr>
        <w:t xml:space="preserve"> za javno upravo.</w:t>
      </w:r>
    </w:p>
    <w:p w14:paraId="29B3F242" w14:textId="77777777" w:rsidR="00EE3169" w:rsidRPr="00675416" w:rsidRDefault="00EE3169" w:rsidP="00EE3169">
      <w:pPr>
        <w:rPr>
          <w:rFonts w:ascii="Arial" w:hAnsi="Arial" w:cs="Arial"/>
          <w:sz w:val="22"/>
          <w:szCs w:val="22"/>
        </w:rPr>
      </w:pPr>
    </w:p>
    <w:p w14:paraId="7761A99C" w14:textId="28A4738D"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Ljubljana, </w:t>
      </w:r>
      <w:r w:rsidR="00134A8E">
        <w:rPr>
          <w:rFonts w:ascii="Arial" w:hAnsi="Arial" w:cs="Arial"/>
          <w:sz w:val="22"/>
          <w:szCs w:val="22"/>
        </w:rPr>
        <w:t>junij</w:t>
      </w:r>
      <w:r w:rsidR="00134A8E" w:rsidRPr="00675416">
        <w:rPr>
          <w:rFonts w:ascii="Arial" w:hAnsi="Arial" w:cs="Arial"/>
          <w:sz w:val="22"/>
          <w:szCs w:val="22"/>
        </w:rPr>
        <w:t xml:space="preserve"> </w:t>
      </w:r>
      <w:r w:rsidR="003C65FA" w:rsidRPr="00675416">
        <w:rPr>
          <w:rFonts w:ascii="Arial" w:hAnsi="Arial" w:cs="Arial"/>
          <w:sz w:val="22"/>
          <w:szCs w:val="22"/>
        </w:rPr>
        <w:t>2017</w:t>
      </w:r>
    </w:p>
    <w:p w14:paraId="78B4CB7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AEF8A7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2A10F5D"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7D74BD5"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9851D8A"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2CB3E4F"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A2203E3"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5FBF53C" w14:textId="77777777" w:rsidR="005C24B9" w:rsidRPr="00675416" w:rsidRDefault="005C24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DFBBA23" w14:textId="0504DC64" w:rsidR="00CB1753" w:rsidRPr="00675416" w:rsidRDefault="001C33FE">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Pr>
          <w:rFonts w:ascii="Arial" w:hAnsi="Arial" w:cs="Arial"/>
          <w:sz w:val="22"/>
          <w:szCs w:val="22"/>
        </w:rPr>
        <w:t>Iz verzije 5.4 na verzijo 6.1 posodobila:</w:t>
      </w:r>
    </w:p>
    <w:p w14:paraId="2E2CA26E" w14:textId="1CBC51E2" w:rsidR="006C142C" w:rsidRPr="00675416" w:rsidRDefault="003C65FA" w:rsidP="006C142C">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bookmarkStart w:id="12" w:name="_Toc493043712"/>
      <w:r w:rsidRPr="00675416">
        <w:rPr>
          <w:rFonts w:ascii="Arial" w:hAnsi="Arial" w:cs="Arial"/>
          <w:sz w:val="22"/>
          <w:szCs w:val="22"/>
        </w:rPr>
        <w:t>Ana Sajko</w:t>
      </w:r>
    </w:p>
    <w:p w14:paraId="01602C22" w14:textId="77777777" w:rsidR="00CB1753" w:rsidRPr="008D793F" w:rsidRDefault="00CB1753" w:rsidP="008D5C35">
      <w:pPr>
        <w:pStyle w:val="Naslov2"/>
        <w:rPr>
          <w:rFonts w:ascii="Arial" w:hAnsi="Arial" w:cs="Arial"/>
        </w:rPr>
      </w:pPr>
      <w:r w:rsidRPr="008D793F">
        <w:rPr>
          <w:rFonts w:ascii="Arial" w:hAnsi="Arial" w:cs="Arial"/>
        </w:rPr>
        <w:br w:type="page"/>
      </w:r>
      <w:bookmarkStart w:id="13" w:name="_Toc149359370"/>
      <w:bookmarkStart w:id="14" w:name="_Toc484079727"/>
      <w:r w:rsidR="007001B8" w:rsidRPr="008D793F">
        <w:rPr>
          <w:rFonts w:ascii="Arial" w:hAnsi="Arial" w:cs="Arial"/>
        </w:rPr>
        <w:lastRenderedPageBreak/>
        <w:t>1.1</w:t>
      </w:r>
      <w:r w:rsidRPr="008D793F">
        <w:rPr>
          <w:rFonts w:ascii="Arial" w:hAnsi="Arial" w:cs="Arial"/>
        </w:rPr>
        <w:tab/>
        <w:t>Kazalo</w:t>
      </w:r>
      <w:bookmarkEnd w:id="12"/>
      <w:bookmarkEnd w:id="13"/>
      <w:bookmarkEnd w:id="14"/>
    </w:p>
    <w:p w14:paraId="5FA3BC19" w14:textId="6C4F4705" w:rsidR="00E06051" w:rsidRDefault="00134A8E">
      <w:pPr>
        <w:pStyle w:val="Kazalovsebine1"/>
        <w:rPr>
          <w:rFonts w:asciiTheme="minorHAnsi" w:eastAsiaTheme="minorEastAsia" w:hAnsiTheme="minorHAnsi" w:cstheme="minorBidi"/>
          <w:b w:val="0"/>
          <w:caps w:val="0"/>
          <w:color w:val="auto"/>
          <w:sz w:val="22"/>
          <w:szCs w:val="22"/>
        </w:rPr>
      </w:pPr>
      <w:r>
        <w:fldChar w:fldCharType="begin"/>
      </w:r>
      <w:r>
        <w:instrText xml:space="preserve"> TOC \o "1-3" \h \z \u </w:instrText>
      </w:r>
      <w:r>
        <w:fldChar w:fldCharType="separate"/>
      </w:r>
      <w:hyperlink w:anchor="_Toc484079726" w:history="1">
        <w:r w:rsidR="00E06051" w:rsidRPr="001D4730">
          <w:rPr>
            <w:rStyle w:val="Hiperpovezava"/>
            <w:rFonts w:cs="Arial"/>
          </w:rPr>
          <w:t>1</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Uvodna beseda</w:t>
        </w:r>
        <w:r w:rsidR="00E06051">
          <w:rPr>
            <w:webHidden/>
          </w:rPr>
          <w:tab/>
        </w:r>
        <w:r w:rsidR="00E06051">
          <w:rPr>
            <w:webHidden/>
          </w:rPr>
          <w:fldChar w:fldCharType="begin"/>
        </w:r>
        <w:r w:rsidR="00E06051">
          <w:rPr>
            <w:webHidden/>
          </w:rPr>
          <w:instrText xml:space="preserve"> PAGEREF _Toc484079726 \h </w:instrText>
        </w:r>
        <w:r w:rsidR="00E06051">
          <w:rPr>
            <w:webHidden/>
          </w:rPr>
        </w:r>
        <w:r w:rsidR="00E06051">
          <w:rPr>
            <w:webHidden/>
          </w:rPr>
          <w:fldChar w:fldCharType="separate"/>
        </w:r>
        <w:r w:rsidR="00C25542">
          <w:rPr>
            <w:webHidden/>
          </w:rPr>
          <w:t>2</w:t>
        </w:r>
        <w:r w:rsidR="00E06051">
          <w:rPr>
            <w:webHidden/>
          </w:rPr>
          <w:fldChar w:fldCharType="end"/>
        </w:r>
      </w:hyperlink>
    </w:p>
    <w:p w14:paraId="2773EE10" w14:textId="3445C1B7" w:rsidR="00E06051" w:rsidRDefault="0068181F">
      <w:pPr>
        <w:pStyle w:val="Kazalovsebine2"/>
        <w:rPr>
          <w:rFonts w:asciiTheme="minorHAnsi" w:eastAsiaTheme="minorEastAsia" w:hAnsiTheme="minorHAnsi" w:cstheme="minorBidi"/>
          <w:noProof/>
          <w:sz w:val="22"/>
          <w:szCs w:val="22"/>
        </w:rPr>
      </w:pPr>
      <w:hyperlink w:anchor="_Toc484079727" w:history="1">
        <w:r w:rsidR="00E06051" w:rsidRPr="001D4730">
          <w:rPr>
            <w:rStyle w:val="Hiperpovezava"/>
            <w:rFonts w:ascii="Arial" w:hAnsi="Arial" w:cs="Arial"/>
            <w:noProof/>
          </w:rPr>
          <w:t>1.1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Kazalo</w:t>
        </w:r>
        <w:r w:rsidR="00E06051">
          <w:rPr>
            <w:noProof/>
            <w:webHidden/>
          </w:rPr>
          <w:tab/>
        </w:r>
        <w:r w:rsidR="00E06051">
          <w:rPr>
            <w:noProof/>
            <w:webHidden/>
          </w:rPr>
          <w:fldChar w:fldCharType="begin"/>
        </w:r>
        <w:r w:rsidR="00E06051">
          <w:rPr>
            <w:noProof/>
            <w:webHidden/>
          </w:rPr>
          <w:instrText xml:space="preserve"> PAGEREF _Toc484079727 \h </w:instrText>
        </w:r>
        <w:r w:rsidR="00E06051">
          <w:rPr>
            <w:noProof/>
            <w:webHidden/>
          </w:rPr>
        </w:r>
        <w:r w:rsidR="00E06051">
          <w:rPr>
            <w:noProof/>
            <w:webHidden/>
          </w:rPr>
          <w:fldChar w:fldCharType="separate"/>
        </w:r>
        <w:r w:rsidR="00C25542">
          <w:rPr>
            <w:noProof/>
            <w:webHidden/>
          </w:rPr>
          <w:t>3</w:t>
        </w:r>
        <w:r w:rsidR="00E06051">
          <w:rPr>
            <w:noProof/>
            <w:webHidden/>
          </w:rPr>
          <w:fldChar w:fldCharType="end"/>
        </w:r>
      </w:hyperlink>
    </w:p>
    <w:p w14:paraId="2580B3A1" w14:textId="7AB6A599" w:rsidR="00E06051" w:rsidRDefault="0068181F">
      <w:pPr>
        <w:pStyle w:val="Kazalovsebine2"/>
        <w:rPr>
          <w:rFonts w:asciiTheme="minorHAnsi" w:eastAsiaTheme="minorEastAsia" w:hAnsiTheme="minorHAnsi" w:cstheme="minorBidi"/>
          <w:noProof/>
          <w:sz w:val="22"/>
          <w:szCs w:val="22"/>
        </w:rPr>
      </w:pPr>
      <w:hyperlink w:anchor="_Toc484079728" w:history="1">
        <w:r w:rsidR="00E06051" w:rsidRPr="001D4730">
          <w:rPr>
            <w:rStyle w:val="Hiperpovezava"/>
            <w:rFonts w:ascii="Arial" w:hAnsi="Arial" w:cs="Arial"/>
            <w:noProof/>
          </w:rPr>
          <w:t>1.2</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Uporabljena literatura</w:t>
        </w:r>
        <w:r w:rsidR="00E06051">
          <w:rPr>
            <w:noProof/>
            <w:webHidden/>
          </w:rPr>
          <w:tab/>
        </w:r>
        <w:r w:rsidR="00E06051">
          <w:rPr>
            <w:noProof/>
            <w:webHidden/>
          </w:rPr>
          <w:fldChar w:fldCharType="begin"/>
        </w:r>
        <w:r w:rsidR="00E06051">
          <w:rPr>
            <w:noProof/>
            <w:webHidden/>
          </w:rPr>
          <w:instrText xml:space="preserve"> PAGEREF _Toc484079728 \h </w:instrText>
        </w:r>
        <w:r w:rsidR="00E06051">
          <w:rPr>
            <w:noProof/>
            <w:webHidden/>
          </w:rPr>
        </w:r>
        <w:r w:rsidR="00E06051">
          <w:rPr>
            <w:noProof/>
            <w:webHidden/>
          </w:rPr>
          <w:fldChar w:fldCharType="separate"/>
        </w:r>
        <w:r w:rsidR="00C25542">
          <w:rPr>
            <w:noProof/>
            <w:webHidden/>
          </w:rPr>
          <w:t>4</w:t>
        </w:r>
        <w:r w:rsidR="00E06051">
          <w:rPr>
            <w:noProof/>
            <w:webHidden/>
          </w:rPr>
          <w:fldChar w:fldCharType="end"/>
        </w:r>
      </w:hyperlink>
    </w:p>
    <w:p w14:paraId="5577FCD5" w14:textId="17FD9E03" w:rsidR="00E06051" w:rsidRDefault="0068181F">
      <w:pPr>
        <w:pStyle w:val="Kazalovsebine1"/>
        <w:rPr>
          <w:rFonts w:asciiTheme="minorHAnsi" w:eastAsiaTheme="minorEastAsia" w:hAnsiTheme="minorHAnsi" w:cstheme="minorBidi"/>
          <w:b w:val="0"/>
          <w:caps w:val="0"/>
          <w:color w:val="auto"/>
          <w:sz w:val="22"/>
          <w:szCs w:val="22"/>
        </w:rPr>
      </w:pPr>
      <w:hyperlink w:anchor="_Toc484079729" w:history="1">
        <w:r w:rsidR="00E06051" w:rsidRPr="001D4730">
          <w:rPr>
            <w:rStyle w:val="Hiperpovezava"/>
            <w:rFonts w:cs="Arial"/>
          </w:rPr>
          <w:t>2</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Definicije in okrajšave</w:t>
        </w:r>
        <w:r w:rsidR="00E06051">
          <w:rPr>
            <w:webHidden/>
          </w:rPr>
          <w:tab/>
        </w:r>
        <w:r w:rsidR="00E06051">
          <w:rPr>
            <w:webHidden/>
          </w:rPr>
          <w:fldChar w:fldCharType="begin"/>
        </w:r>
        <w:r w:rsidR="00E06051">
          <w:rPr>
            <w:webHidden/>
          </w:rPr>
          <w:instrText xml:space="preserve"> PAGEREF _Toc484079729 \h </w:instrText>
        </w:r>
        <w:r w:rsidR="00E06051">
          <w:rPr>
            <w:webHidden/>
          </w:rPr>
        </w:r>
        <w:r w:rsidR="00E06051">
          <w:rPr>
            <w:webHidden/>
          </w:rPr>
          <w:fldChar w:fldCharType="separate"/>
        </w:r>
        <w:r w:rsidR="00C25542">
          <w:rPr>
            <w:webHidden/>
          </w:rPr>
          <w:t>5</w:t>
        </w:r>
        <w:r w:rsidR="00E06051">
          <w:rPr>
            <w:webHidden/>
          </w:rPr>
          <w:fldChar w:fldCharType="end"/>
        </w:r>
      </w:hyperlink>
    </w:p>
    <w:p w14:paraId="772B4CF2" w14:textId="59657C0F" w:rsidR="00E06051" w:rsidRDefault="0068181F">
      <w:pPr>
        <w:pStyle w:val="Kazalovsebine1"/>
        <w:rPr>
          <w:rFonts w:asciiTheme="minorHAnsi" w:eastAsiaTheme="minorEastAsia" w:hAnsiTheme="minorHAnsi" w:cstheme="minorBidi"/>
          <w:b w:val="0"/>
          <w:caps w:val="0"/>
          <w:color w:val="auto"/>
          <w:sz w:val="22"/>
          <w:szCs w:val="22"/>
        </w:rPr>
      </w:pPr>
      <w:hyperlink w:anchor="_Toc484079730" w:history="1">
        <w:r w:rsidR="00E06051" w:rsidRPr="001D4730">
          <w:rPr>
            <w:rStyle w:val="Hiperpovezava"/>
            <w:rFonts w:cs="Arial"/>
          </w:rPr>
          <w:t>3</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Priporočila in standardi za projektiranje in izgradnjo LAN</w:t>
        </w:r>
        <w:r w:rsidR="00E06051">
          <w:rPr>
            <w:webHidden/>
          </w:rPr>
          <w:tab/>
        </w:r>
        <w:r w:rsidR="00E06051">
          <w:rPr>
            <w:webHidden/>
          </w:rPr>
          <w:fldChar w:fldCharType="begin"/>
        </w:r>
        <w:r w:rsidR="00E06051">
          <w:rPr>
            <w:webHidden/>
          </w:rPr>
          <w:instrText xml:space="preserve"> PAGEREF _Toc484079730 \h </w:instrText>
        </w:r>
        <w:r w:rsidR="00E06051">
          <w:rPr>
            <w:webHidden/>
          </w:rPr>
        </w:r>
        <w:r w:rsidR="00E06051">
          <w:rPr>
            <w:webHidden/>
          </w:rPr>
          <w:fldChar w:fldCharType="separate"/>
        </w:r>
        <w:r w:rsidR="00C25542">
          <w:rPr>
            <w:webHidden/>
          </w:rPr>
          <w:t>6</w:t>
        </w:r>
        <w:r w:rsidR="00E06051">
          <w:rPr>
            <w:webHidden/>
          </w:rPr>
          <w:fldChar w:fldCharType="end"/>
        </w:r>
      </w:hyperlink>
    </w:p>
    <w:p w14:paraId="5333CA63" w14:textId="5307E591" w:rsidR="00E06051" w:rsidRDefault="0068181F">
      <w:pPr>
        <w:pStyle w:val="Kazalovsebine2"/>
        <w:rPr>
          <w:rFonts w:asciiTheme="minorHAnsi" w:eastAsiaTheme="minorEastAsia" w:hAnsiTheme="minorHAnsi" w:cstheme="minorBidi"/>
          <w:noProof/>
          <w:sz w:val="22"/>
          <w:szCs w:val="22"/>
        </w:rPr>
      </w:pPr>
      <w:hyperlink w:anchor="_Toc484079731" w:history="1">
        <w:r w:rsidR="00E06051" w:rsidRPr="001D4730">
          <w:rPr>
            <w:rStyle w:val="Hiperpovezava"/>
            <w:rFonts w:ascii="Arial" w:hAnsi="Arial" w:cs="Arial"/>
            <w:noProof/>
          </w:rPr>
          <w:t>3.1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Projektiranje LAN</w:t>
        </w:r>
        <w:r w:rsidR="00E06051">
          <w:rPr>
            <w:noProof/>
            <w:webHidden/>
          </w:rPr>
          <w:tab/>
        </w:r>
        <w:r w:rsidR="00E06051">
          <w:rPr>
            <w:noProof/>
            <w:webHidden/>
          </w:rPr>
          <w:fldChar w:fldCharType="begin"/>
        </w:r>
        <w:r w:rsidR="00E06051">
          <w:rPr>
            <w:noProof/>
            <w:webHidden/>
          </w:rPr>
          <w:instrText xml:space="preserve"> PAGEREF _Toc484079731 \h </w:instrText>
        </w:r>
        <w:r w:rsidR="00E06051">
          <w:rPr>
            <w:noProof/>
            <w:webHidden/>
          </w:rPr>
        </w:r>
        <w:r w:rsidR="00E06051">
          <w:rPr>
            <w:noProof/>
            <w:webHidden/>
          </w:rPr>
          <w:fldChar w:fldCharType="separate"/>
        </w:r>
        <w:r w:rsidR="00C25542">
          <w:rPr>
            <w:noProof/>
            <w:webHidden/>
          </w:rPr>
          <w:t>6</w:t>
        </w:r>
        <w:r w:rsidR="00E06051">
          <w:rPr>
            <w:noProof/>
            <w:webHidden/>
          </w:rPr>
          <w:fldChar w:fldCharType="end"/>
        </w:r>
      </w:hyperlink>
    </w:p>
    <w:p w14:paraId="04E81627" w14:textId="77CCB78E" w:rsidR="00E06051" w:rsidRDefault="0068181F">
      <w:pPr>
        <w:pStyle w:val="Kazalovsebine2"/>
        <w:rPr>
          <w:rFonts w:asciiTheme="minorHAnsi" w:eastAsiaTheme="minorEastAsia" w:hAnsiTheme="minorHAnsi" w:cstheme="minorBidi"/>
          <w:noProof/>
          <w:sz w:val="22"/>
          <w:szCs w:val="22"/>
        </w:rPr>
      </w:pPr>
      <w:hyperlink w:anchor="_Toc484079732" w:history="1">
        <w:r w:rsidR="00E06051" w:rsidRPr="001D4730">
          <w:rPr>
            <w:rStyle w:val="Hiperpovezava"/>
            <w:rFonts w:ascii="Arial" w:hAnsi="Arial" w:cs="Arial"/>
            <w:noProof/>
          </w:rPr>
          <w:t>3.2</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Opis priključnega mesta</w:t>
        </w:r>
        <w:r w:rsidR="00E06051">
          <w:rPr>
            <w:noProof/>
            <w:webHidden/>
          </w:rPr>
          <w:tab/>
        </w:r>
        <w:r w:rsidR="00E06051">
          <w:rPr>
            <w:noProof/>
            <w:webHidden/>
          </w:rPr>
          <w:fldChar w:fldCharType="begin"/>
        </w:r>
        <w:r w:rsidR="00E06051">
          <w:rPr>
            <w:noProof/>
            <w:webHidden/>
          </w:rPr>
          <w:instrText xml:space="preserve"> PAGEREF _Toc484079732 \h </w:instrText>
        </w:r>
        <w:r w:rsidR="00E06051">
          <w:rPr>
            <w:noProof/>
            <w:webHidden/>
          </w:rPr>
        </w:r>
        <w:r w:rsidR="00E06051">
          <w:rPr>
            <w:noProof/>
            <w:webHidden/>
          </w:rPr>
          <w:fldChar w:fldCharType="separate"/>
        </w:r>
        <w:r w:rsidR="00C25542">
          <w:rPr>
            <w:noProof/>
            <w:webHidden/>
          </w:rPr>
          <w:t>7</w:t>
        </w:r>
        <w:r w:rsidR="00E06051">
          <w:rPr>
            <w:noProof/>
            <w:webHidden/>
          </w:rPr>
          <w:fldChar w:fldCharType="end"/>
        </w:r>
      </w:hyperlink>
    </w:p>
    <w:p w14:paraId="56A69601" w14:textId="4778A2B8" w:rsidR="00E06051" w:rsidRDefault="0068181F">
      <w:pPr>
        <w:pStyle w:val="Kazalovsebine2"/>
        <w:rPr>
          <w:rFonts w:asciiTheme="minorHAnsi" w:eastAsiaTheme="minorEastAsia" w:hAnsiTheme="minorHAnsi" w:cstheme="minorBidi"/>
          <w:noProof/>
          <w:sz w:val="22"/>
          <w:szCs w:val="22"/>
        </w:rPr>
      </w:pPr>
      <w:hyperlink w:anchor="_Toc484079733" w:history="1">
        <w:r w:rsidR="00E06051" w:rsidRPr="001D4730">
          <w:rPr>
            <w:rStyle w:val="Hiperpovezava"/>
            <w:rFonts w:ascii="Arial" w:hAnsi="Arial" w:cs="Arial"/>
            <w:noProof/>
          </w:rPr>
          <w:t>3.3</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Gostota priključnih mest v prostorih</w:t>
        </w:r>
        <w:r w:rsidR="00E06051">
          <w:rPr>
            <w:noProof/>
            <w:webHidden/>
          </w:rPr>
          <w:tab/>
        </w:r>
        <w:r w:rsidR="00E06051">
          <w:rPr>
            <w:noProof/>
            <w:webHidden/>
          </w:rPr>
          <w:fldChar w:fldCharType="begin"/>
        </w:r>
        <w:r w:rsidR="00E06051">
          <w:rPr>
            <w:noProof/>
            <w:webHidden/>
          </w:rPr>
          <w:instrText xml:space="preserve"> PAGEREF _Toc484079733 \h </w:instrText>
        </w:r>
        <w:r w:rsidR="00E06051">
          <w:rPr>
            <w:noProof/>
            <w:webHidden/>
          </w:rPr>
        </w:r>
        <w:r w:rsidR="00E06051">
          <w:rPr>
            <w:noProof/>
            <w:webHidden/>
          </w:rPr>
          <w:fldChar w:fldCharType="separate"/>
        </w:r>
        <w:r w:rsidR="00C25542">
          <w:rPr>
            <w:noProof/>
            <w:webHidden/>
          </w:rPr>
          <w:t>8</w:t>
        </w:r>
        <w:r w:rsidR="00E06051">
          <w:rPr>
            <w:noProof/>
            <w:webHidden/>
          </w:rPr>
          <w:fldChar w:fldCharType="end"/>
        </w:r>
      </w:hyperlink>
    </w:p>
    <w:p w14:paraId="4FD59B46" w14:textId="02EAA7DD" w:rsidR="00E06051" w:rsidRDefault="0068181F">
      <w:pPr>
        <w:pStyle w:val="Kazalovsebine2"/>
        <w:rPr>
          <w:rFonts w:asciiTheme="minorHAnsi" w:eastAsiaTheme="minorEastAsia" w:hAnsiTheme="minorHAnsi" w:cstheme="minorBidi"/>
          <w:noProof/>
          <w:sz w:val="22"/>
          <w:szCs w:val="22"/>
        </w:rPr>
      </w:pPr>
      <w:hyperlink w:anchor="_Toc484079734" w:history="1">
        <w:r w:rsidR="00E06051" w:rsidRPr="001D4730">
          <w:rPr>
            <w:rStyle w:val="Hiperpovezava"/>
            <w:rFonts w:ascii="Arial" w:hAnsi="Arial" w:cs="Arial"/>
            <w:noProof/>
          </w:rPr>
          <w:t>3.4</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Gradniki razvoda in način vgradnje</w:t>
        </w:r>
        <w:r w:rsidR="00E06051">
          <w:rPr>
            <w:noProof/>
            <w:webHidden/>
          </w:rPr>
          <w:tab/>
        </w:r>
        <w:r w:rsidR="00E06051">
          <w:rPr>
            <w:noProof/>
            <w:webHidden/>
          </w:rPr>
          <w:fldChar w:fldCharType="begin"/>
        </w:r>
        <w:r w:rsidR="00E06051">
          <w:rPr>
            <w:noProof/>
            <w:webHidden/>
          </w:rPr>
          <w:instrText xml:space="preserve"> PAGEREF _Toc484079734 \h </w:instrText>
        </w:r>
        <w:r w:rsidR="00E06051">
          <w:rPr>
            <w:noProof/>
            <w:webHidden/>
          </w:rPr>
        </w:r>
        <w:r w:rsidR="00E06051">
          <w:rPr>
            <w:noProof/>
            <w:webHidden/>
          </w:rPr>
          <w:fldChar w:fldCharType="separate"/>
        </w:r>
        <w:r w:rsidR="00C25542">
          <w:rPr>
            <w:noProof/>
            <w:webHidden/>
          </w:rPr>
          <w:t>10</w:t>
        </w:r>
        <w:r w:rsidR="00E06051">
          <w:rPr>
            <w:noProof/>
            <w:webHidden/>
          </w:rPr>
          <w:fldChar w:fldCharType="end"/>
        </w:r>
      </w:hyperlink>
    </w:p>
    <w:p w14:paraId="50B2B062" w14:textId="691ACDFA" w:rsidR="00E06051" w:rsidRDefault="0068181F">
      <w:pPr>
        <w:pStyle w:val="Kazalovsebine2"/>
        <w:rPr>
          <w:rFonts w:asciiTheme="minorHAnsi" w:eastAsiaTheme="minorEastAsia" w:hAnsiTheme="minorHAnsi" w:cstheme="minorBidi"/>
          <w:noProof/>
          <w:sz w:val="22"/>
          <w:szCs w:val="22"/>
        </w:rPr>
      </w:pPr>
      <w:hyperlink w:anchor="_Toc484079735" w:history="1">
        <w:r w:rsidR="00E06051" w:rsidRPr="001D4730">
          <w:rPr>
            <w:rStyle w:val="Hiperpovezava"/>
            <w:rFonts w:ascii="Arial" w:hAnsi="Arial" w:cs="Arial"/>
            <w:noProof/>
          </w:rPr>
          <w:t>3.4.1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Parapetni kanali</w:t>
        </w:r>
        <w:r w:rsidR="00E06051">
          <w:rPr>
            <w:noProof/>
            <w:webHidden/>
          </w:rPr>
          <w:tab/>
        </w:r>
        <w:r w:rsidR="00E06051">
          <w:rPr>
            <w:noProof/>
            <w:webHidden/>
          </w:rPr>
          <w:fldChar w:fldCharType="begin"/>
        </w:r>
        <w:r w:rsidR="00E06051">
          <w:rPr>
            <w:noProof/>
            <w:webHidden/>
          </w:rPr>
          <w:instrText xml:space="preserve"> PAGEREF _Toc484079735 \h </w:instrText>
        </w:r>
        <w:r w:rsidR="00E06051">
          <w:rPr>
            <w:noProof/>
            <w:webHidden/>
          </w:rPr>
        </w:r>
        <w:r w:rsidR="00E06051">
          <w:rPr>
            <w:noProof/>
            <w:webHidden/>
          </w:rPr>
          <w:fldChar w:fldCharType="separate"/>
        </w:r>
        <w:r w:rsidR="00C25542">
          <w:rPr>
            <w:noProof/>
            <w:webHidden/>
          </w:rPr>
          <w:t>10</w:t>
        </w:r>
        <w:r w:rsidR="00E06051">
          <w:rPr>
            <w:noProof/>
            <w:webHidden/>
          </w:rPr>
          <w:fldChar w:fldCharType="end"/>
        </w:r>
      </w:hyperlink>
    </w:p>
    <w:p w14:paraId="72258547" w14:textId="399108F6" w:rsidR="00E06051" w:rsidRDefault="0068181F">
      <w:pPr>
        <w:pStyle w:val="Kazalovsebine2"/>
        <w:rPr>
          <w:rFonts w:asciiTheme="minorHAnsi" w:eastAsiaTheme="minorEastAsia" w:hAnsiTheme="minorHAnsi" w:cstheme="minorBidi"/>
          <w:noProof/>
          <w:sz w:val="22"/>
          <w:szCs w:val="22"/>
        </w:rPr>
      </w:pPr>
      <w:hyperlink w:anchor="_Toc484079736" w:history="1">
        <w:r w:rsidR="00E06051" w:rsidRPr="001D4730">
          <w:rPr>
            <w:rStyle w:val="Hiperpovezava"/>
            <w:rFonts w:ascii="Arial" w:hAnsi="Arial" w:cs="Arial"/>
            <w:noProof/>
          </w:rPr>
          <w:t>3.4.2</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Ozemljitve in ničenje</w:t>
        </w:r>
        <w:r w:rsidR="00E06051">
          <w:rPr>
            <w:noProof/>
            <w:webHidden/>
          </w:rPr>
          <w:tab/>
        </w:r>
        <w:r w:rsidR="00E06051">
          <w:rPr>
            <w:noProof/>
            <w:webHidden/>
          </w:rPr>
          <w:fldChar w:fldCharType="begin"/>
        </w:r>
        <w:r w:rsidR="00E06051">
          <w:rPr>
            <w:noProof/>
            <w:webHidden/>
          </w:rPr>
          <w:instrText xml:space="preserve"> PAGEREF _Toc484079736 \h </w:instrText>
        </w:r>
        <w:r w:rsidR="00E06051">
          <w:rPr>
            <w:noProof/>
            <w:webHidden/>
          </w:rPr>
        </w:r>
        <w:r w:rsidR="00E06051">
          <w:rPr>
            <w:noProof/>
            <w:webHidden/>
          </w:rPr>
          <w:fldChar w:fldCharType="separate"/>
        </w:r>
        <w:r w:rsidR="00C25542">
          <w:rPr>
            <w:noProof/>
            <w:webHidden/>
          </w:rPr>
          <w:t>11</w:t>
        </w:r>
        <w:r w:rsidR="00E06051">
          <w:rPr>
            <w:noProof/>
            <w:webHidden/>
          </w:rPr>
          <w:fldChar w:fldCharType="end"/>
        </w:r>
      </w:hyperlink>
    </w:p>
    <w:p w14:paraId="2476E14B" w14:textId="182467D0" w:rsidR="00E06051" w:rsidRDefault="0068181F">
      <w:pPr>
        <w:pStyle w:val="Kazalovsebine2"/>
        <w:rPr>
          <w:rFonts w:asciiTheme="minorHAnsi" w:eastAsiaTheme="minorEastAsia" w:hAnsiTheme="minorHAnsi" w:cstheme="minorBidi"/>
          <w:noProof/>
          <w:sz w:val="22"/>
          <w:szCs w:val="22"/>
        </w:rPr>
      </w:pPr>
      <w:hyperlink w:anchor="_Toc484079737" w:history="1">
        <w:r w:rsidR="00E06051" w:rsidRPr="001D4730">
          <w:rPr>
            <w:rStyle w:val="Hiperpovezava"/>
            <w:rFonts w:ascii="Arial" w:hAnsi="Arial" w:cs="Arial"/>
            <w:noProof/>
          </w:rPr>
          <w:t>3.4.3</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Napeljava 230V oziroma jakotočna napeljava</w:t>
        </w:r>
        <w:r w:rsidR="00E06051">
          <w:rPr>
            <w:noProof/>
            <w:webHidden/>
          </w:rPr>
          <w:tab/>
        </w:r>
        <w:r w:rsidR="00E06051">
          <w:rPr>
            <w:noProof/>
            <w:webHidden/>
          </w:rPr>
          <w:fldChar w:fldCharType="begin"/>
        </w:r>
        <w:r w:rsidR="00E06051">
          <w:rPr>
            <w:noProof/>
            <w:webHidden/>
          </w:rPr>
          <w:instrText xml:space="preserve"> PAGEREF _Toc484079737 \h </w:instrText>
        </w:r>
        <w:r w:rsidR="00E06051">
          <w:rPr>
            <w:noProof/>
            <w:webHidden/>
          </w:rPr>
        </w:r>
        <w:r w:rsidR="00E06051">
          <w:rPr>
            <w:noProof/>
            <w:webHidden/>
          </w:rPr>
          <w:fldChar w:fldCharType="separate"/>
        </w:r>
        <w:r w:rsidR="00C25542">
          <w:rPr>
            <w:noProof/>
            <w:webHidden/>
          </w:rPr>
          <w:t>12</w:t>
        </w:r>
        <w:r w:rsidR="00E06051">
          <w:rPr>
            <w:noProof/>
            <w:webHidden/>
          </w:rPr>
          <w:fldChar w:fldCharType="end"/>
        </w:r>
      </w:hyperlink>
    </w:p>
    <w:p w14:paraId="7FADAE51" w14:textId="2B7BAA83" w:rsidR="00E06051" w:rsidRDefault="0068181F">
      <w:pPr>
        <w:pStyle w:val="Kazalovsebine2"/>
        <w:rPr>
          <w:rFonts w:asciiTheme="minorHAnsi" w:eastAsiaTheme="minorEastAsia" w:hAnsiTheme="minorHAnsi" w:cstheme="minorBidi"/>
          <w:noProof/>
          <w:sz w:val="22"/>
          <w:szCs w:val="22"/>
        </w:rPr>
      </w:pPr>
      <w:hyperlink w:anchor="_Toc484079738" w:history="1">
        <w:r w:rsidR="00E06051" w:rsidRPr="001D4730">
          <w:rPr>
            <w:rStyle w:val="Hiperpovezava"/>
            <w:rFonts w:ascii="Arial" w:hAnsi="Arial" w:cs="Arial"/>
            <w:noProof/>
          </w:rPr>
          <w:t>3.4.4</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Primarni telefonski razvod (samo za obnove na lokacijah, ki imajo hišne telefonske centrale</w:t>
        </w:r>
        <w:r w:rsidR="00E06051">
          <w:rPr>
            <w:noProof/>
            <w:webHidden/>
          </w:rPr>
          <w:tab/>
        </w:r>
        <w:r w:rsidR="00E06051">
          <w:rPr>
            <w:noProof/>
            <w:webHidden/>
          </w:rPr>
          <w:fldChar w:fldCharType="begin"/>
        </w:r>
        <w:r w:rsidR="00E06051">
          <w:rPr>
            <w:noProof/>
            <w:webHidden/>
          </w:rPr>
          <w:instrText xml:space="preserve"> PAGEREF _Toc484079738 \h </w:instrText>
        </w:r>
        <w:r w:rsidR="00E06051">
          <w:rPr>
            <w:noProof/>
            <w:webHidden/>
          </w:rPr>
        </w:r>
        <w:r w:rsidR="00E06051">
          <w:rPr>
            <w:noProof/>
            <w:webHidden/>
          </w:rPr>
          <w:fldChar w:fldCharType="separate"/>
        </w:r>
        <w:r w:rsidR="00C25542">
          <w:rPr>
            <w:noProof/>
            <w:webHidden/>
          </w:rPr>
          <w:t>13</w:t>
        </w:r>
        <w:r w:rsidR="00E06051">
          <w:rPr>
            <w:noProof/>
            <w:webHidden/>
          </w:rPr>
          <w:fldChar w:fldCharType="end"/>
        </w:r>
      </w:hyperlink>
    </w:p>
    <w:p w14:paraId="450562D8" w14:textId="0CF4CB96" w:rsidR="00E06051" w:rsidRDefault="0068181F">
      <w:pPr>
        <w:pStyle w:val="Kazalovsebine2"/>
        <w:rPr>
          <w:rFonts w:asciiTheme="minorHAnsi" w:eastAsiaTheme="minorEastAsia" w:hAnsiTheme="minorHAnsi" w:cstheme="minorBidi"/>
          <w:noProof/>
          <w:sz w:val="22"/>
          <w:szCs w:val="22"/>
        </w:rPr>
      </w:pPr>
      <w:hyperlink w:anchor="_Toc484079739" w:history="1">
        <w:r w:rsidR="00E06051" w:rsidRPr="001D4730">
          <w:rPr>
            <w:rStyle w:val="Hiperpovezava"/>
            <w:rFonts w:ascii="Arial" w:hAnsi="Arial" w:cs="Arial"/>
            <w:noProof/>
          </w:rPr>
          <w:t>3.4.5</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Podatkovni razvod P in T</w:t>
        </w:r>
        <w:r w:rsidR="00E06051">
          <w:rPr>
            <w:noProof/>
            <w:webHidden/>
          </w:rPr>
          <w:tab/>
        </w:r>
        <w:r w:rsidR="00E06051">
          <w:rPr>
            <w:noProof/>
            <w:webHidden/>
          </w:rPr>
          <w:fldChar w:fldCharType="begin"/>
        </w:r>
        <w:r w:rsidR="00E06051">
          <w:rPr>
            <w:noProof/>
            <w:webHidden/>
          </w:rPr>
          <w:instrText xml:space="preserve"> PAGEREF _Toc484079739 \h </w:instrText>
        </w:r>
        <w:r w:rsidR="00E06051">
          <w:rPr>
            <w:noProof/>
            <w:webHidden/>
          </w:rPr>
        </w:r>
        <w:r w:rsidR="00E06051">
          <w:rPr>
            <w:noProof/>
            <w:webHidden/>
          </w:rPr>
          <w:fldChar w:fldCharType="separate"/>
        </w:r>
        <w:r w:rsidR="00C25542">
          <w:rPr>
            <w:noProof/>
            <w:webHidden/>
          </w:rPr>
          <w:t>13</w:t>
        </w:r>
        <w:r w:rsidR="00E06051">
          <w:rPr>
            <w:noProof/>
            <w:webHidden/>
          </w:rPr>
          <w:fldChar w:fldCharType="end"/>
        </w:r>
      </w:hyperlink>
    </w:p>
    <w:p w14:paraId="7AADD766" w14:textId="0CF89DE7" w:rsidR="00E06051" w:rsidRDefault="0068181F">
      <w:pPr>
        <w:pStyle w:val="Kazalovsebine2"/>
        <w:rPr>
          <w:rFonts w:asciiTheme="minorHAnsi" w:eastAsiaTheme="minorEastAsia" w:hAnsiTheme="minorHAnsi" w:cstheme="minorBidi"/>
          <w:noProof/>
          <w:sz w:val="22"/>
          <w:szCs w:val="22"/>
        </w:rPr>
      </w:pPr>
      <w:hyperlink w:anchor="_Toc484079740" w:history="1">
        <w:r w:rsidR="00E06051" w:rsidRPr="001D4730">
          <w:rPr>
            <w:rStyle w:val="Hiperpovezava"/>
            <w:rFonts w:ascii="Arial" w:hAnsi="Arial" w:cs="Arial"/>
            <w:noProof/>
          </w:rPr>
          <w:t>3.4.6</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Izvedba z UTP/STP za razvod P in T</w:t>
        </w:r>
        <w:r w:rsidR="00E06051">
          <w:rPr>
            <w:noProof/>
            <w:webHidden/>
          </w:rPr>
          <w:tab/>
        </w:r>
        <w:r w:rsidR="00E06051">
          <w:rPr>
            <w:noProof/>
            <w:webHidden/>
          </w:rPr>
          <w:fldChar w:fldCharType="begin"/>
        </w:r>
        <w:r w:rsidR="00E06051">
          <w:rPr>
            <w:noProof/>
            <w:webHidden/>
          </w:rPr>
          <w:instrText xml:space="preserve"> PAGEREF _Toc484079740 \h </w:instrText>
        </w:r>
        <w:r w:rsidR="00E06051">
          <w:rPr>
            <w:noProof/>
            <w:webHidden/>
          </w:rPr>
        </w:r>
        <w:r w:rsidR="00E06051">
          <w:rPr>
            <w:noProof/>
            <w:webHidden/>
          </w:rPr>
          <w:fldChar w:fldCharType="separate"/>
        </w:r>
        <w:r w:rsidR="00C25542">
          <w:rPr>
            <w:noProof/>
            <w:webHidden/>
          </w:rPr>
          <w:t>14</w:t>
        </w:r>
        <w:r w:rsidR="00E06051">
          <w:rPr>
            <w:noProof/>
            <w:webHidden/>
          </w:rPr>
          <w:fldChar w:fldCharType="end"/>
        </w:r>
      </w:hyperlink>
    </w:p>
    <w:p w14:paraId="7A2D6993" w14:textId="625444FF" w:rsidR="00E06051" w:rsidRDefault="0068181F">
      <w:pPr>
        <w:pStyle w:val="Kazalovsebine2"/>
        <w:rPr>
          <w:rFonts w:asciiTheme="minorHAnsi" w:eastAsiaTheme="minorEastAsia" w:hAnsiTheme="minorHAnsi" w:cstheme="minorBidi"/>
          <w:noProof/>
          <w:sz w:val="22"/>
          <w:szCs w:val="22"/>
        </w:rPr>
      </w:pPr>
      <w:hyperlink w:anchor="_Toc484079741" w:history="1">
        <w:r w:rsidR="00E06051" w:rsidRPr="001D4730">
          <w:rPr>
            <w:rStyle w:val="Hiperpovezava"/>
            <w:rFonts w:ascii="Arial" w:hAnsi="Arial" w:cs="Arial"/>
            <w:noProof/>
          </w:rPr>
          <w:t>3.4.7</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Izvedba z OK za razvod P in UTP/STP za razvod T</w:t>
        </w:r>
        <w:r w:rsidR="00E06051">
          <w:rPr>
            <w:noProof/>
            <w:webHidden/>
          </w:rPr>
          <w:tab/>
        </w:r>
        <w:r w:rsidR="00E06051">
          <w:rPr>
            <w:noProof/>
            <w:webHidden/>
          </w:rPr>
          <w:fldChar w:fldCharType="begin"/>
        </w:r>
        <w:r w:rsidR="00E06051">
          <w:rPr>
            <w:noProof/>
            <w:webHidden/>
          </w:rPr>
          <w:instrText xml:space="preserve"> PAGEREF _Toc484079741 \h </w:instrText>
        </w:r>
        <w:r w:rsidR="00E06051">
          <w:rPr>
            <w:noProof/>
            <w:webHidden/>
          </w:rPr>
        </w:r>
        <w:r w:rsidR="00E06051">
          <w:rPr>
            <w:noProof/>
            <w:webHidden/>
          </w:rPr>
          <w:fldChar w:fldCharType="separate"/>
        </w:r>
        <w:r w:rsidR="00C25542">
          <w:rPr>
            <w:noProof/>
            <w:webHidden/>
          </w:rPr>
          <w:t>14</w:t>
        </w:r>
        <w:r w:rsidR="00E06051">
          <w:rPr>
            <w:noProof/>
            <w:webHidden/>
          </w:rPr>
          <w:fldChar w:fldCharType="end"/>
        </w:r>
      </w:hyperlink>
    </w:p>
    <w:p w14:paraId="3B38209E" w14:textId="38FBBBE3" w:rsidR="00E06051" w:rsidRDefault="0068181F">
      <w:pPr>
        <w:pStyle w:val="Kazalovsebine2"/>
        <w:rPr>
          <w:rFonts w:asciiTheme="minorHAnsi" w:eastAsiaTheme="minorEastAsia" w:hAnsiTheme="minorHAnsi" w:cstheme="minorBidi"/>
          <w:noProof/>
          <w:sz w:val="22"/>
          <w:szCs w:val="22"/>
        </w:rPr>
      </w:pPr>
      <w:hyperlink w:anchor="_Toc484079742" w:history="1">
        <w:r w:rsidR="00E06051" w:rsidRPr="001D4730">
          <w:rPr>
            <w:rStyle w:val="Hiperpovezava"/>
            <w:rFonts w:ascii="Arial" w:hAnsi="Arial" w:cs="Arial"/>
            <w:noProof/>
          </w:rPr>
          <w:t>3.4.8</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Priključna mesta za službe za delo s strankami</w:t>
        </w:r>
        <w:r w:rsidR="00E06051">
          <w:rPr>
            <w:noProof/>
            <w:webHidden/>
          </w:rPr>
          <w:tab/>
        </w:r>
        <w:r w:rsidR="00E06051">
          <w:rPr>
            <w:noProof/>
            <w:webHidden/>
          </w:rPr>
          <w:fldChar w:fldCharType="begin"/>
        </w:r>
        <w:r w:rsidR="00E06051">
          <w:rPr>
            <w:noProof/>
            <w:webHidden/>
          </w:rPr>
          <w:instrText xml:space="preserve"> PAGEREF _Toc484079742 \h </w:instrText>
        </w:r>
        <w:r w:rsidR="00E06051">
          <w:rPr>
            <w:noProof/>
            <w:webHidden/>
          </w:rPr>
        </w:r>
        <w:r w:rsidR="00E06051">
          <w:rPr>
            <w:noProof/>
            <w:webHidden/>
          </w:rPr>
          <w:fldChar w:fldCharType="separate"/>
        </w:r>
        <w:r w:rsidR="00C25542">
          <w:rPr>
            <w:noProof/>
            <w:webHidden/>
          </w:rPr>
          <w:t>15</w:t>
        </w:r>
        <w:r w:rsidR="00E06051">
          <w:rPr>
            <w:noProof/>
            <w:webHidden/>
          </w:rPr>
          <w:fldChar w:fldCharType="end"/>
        </w:r>
      </w:hyperlink>
    </w:p>
    <w:p w14:paraId="73481CBF" w14:textId="0B7D3E60" w:rsidR="00E06051" w:rsidRDefault="0068181F">
      <w:pPr>
        <w:pStyle w:val="Kazalovsebine2"/>
        <w:rPr>
          <w:rFonts w:asciiTheme="minorHAnsi" w:eastAsiaTheme="minorEastAsia" w:hAnsiTheme="minorHAnsi" w:cstheme="minorBidi"/>
          <w:noProof/>
          <w:sz w:val="22"/>
          <w:szCs w:val="22"/>
        </w:rPr>
      </w:pPr>
      <w:hyperlink w:anchor="_Toc484079743" w:history="1">
        <w:r w:rsidR="00E06051" w:rsidRPr="001D4730">
          <w:rPr>
            <w:rStyle w:val="Hiperpovezava"/>
            <w:rFonts w:ascii="Arial" w:hAnsi="Arial" w:cs="Arial"/>
            <w:noProof/>
          </w:rPr>
          <w:t>3.4.9</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Talna priključna mesta</w:t>
        </w:r>
        <w:r w:rsidR="00E06051">
          <w:rPr>
            <w:noProof/>
            <w:webHidden/>
          </w:rPr>
          <w:tab/>
        </w:r>
        <w:r w:rsidR="00E06051">
          <w:rPr>
            <w:noProof/>
            <w:webHidden/>
          </w:rPr>
          <w:fldChar w:fldCharType="begin"/>
        </w:r>
        <w:r w:rsidR="00E06051">
          <w:rPr>
            <w:noProof/>
            <w:webHidden/>
          </w:rPr>
          <w:instrText xml:space="preserve"> PAGEREF _Toc484079743 \h </w:instrText>
        </w:r>
        <w:r w:rsidR="00E06051">
          <w:rPr>
            <w:noProof/>
            <w:webHidden/>
          </w:rPr>
        </w:r>
        <w:r w:rsidR="00E06051">
          <w:rPr>
            <w:noProof/>
            <w:webHidden/>
          </w:rPr>
          <w:fldChar w:fldCharType="separate"/>
        </w:r>
        <w:r w:rsidR="00C25542">
          <w:rPr>
            <w:noProof/>
            <w:webHidden/>
          </w:rPr>
          <w:t>15</w:t>
        </w:r>
        <w:r w:rsidR="00E06051">
          <w:rPr>
            <w:noProof/>
            <w:webHidden/>
          </w:rPr>
          <w:fldChar w:fldCharType="end"/>
        </w:r>
      </w:hyperlink>
    </w:p>
    <w:p w14:paraId="3083B2F0" w14:textId="360F08DA" w:rsidR="00E06051" w:rsidRDefault="0068181F">
      <w:pPr>
        <w:pStyle w:val="Kazalovsebine2"/>
        <w:rPr>
          <w:rFonts w:asciiTheme="minorHAnsi" w:eastAsiaTheme="minorEastAsia" w:hAnsiTheme="minorHAnsi" w:cstheme="minorBidi"/>
          <w:noProof/>
          <w:sz w:val="22"/>
          <w:szCs w:val="22"/>
        </w:rPr>
      </w:pPr>
      <w:hyperlink w:anchor="_Toc484079744" w:history="1">
        <w:r w:rsidR="00E06051" w:rsidRPr="001D4730">
          <w:rPr>
            <w:rStyle w:val="Hiperpovezava"/>
            <w:rFonts w:ascii="Arial" w:hAnsi="Arial" w:cs="Arial"/>
            <w:noProof/>
          </w:rPr>
          <w:t>3.4.10</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Povezave med podatkovnimi vozlišči</w:t>
        </w:r>
        <w:r w:rsidR="00E06051">
          <w:rPr>
            <w:noProof/>
            <w:webHidden/>
          </w:rPr>
          <w:tab/>
        </w:r>
        <w:r w:rsidR="00E06051">
          <w:rPr>
            <w:noProof/>
            <w:webHidden/>
          </w:rPr>
          <w:fldChar w:fldCharType="begin"/>
        </w:r>
        <w:r w:rsidR="00E06051">
          <w:rPr>
            <w:noProof/>
            <w:webHidden/>
          </w:rPr>
          <w:instrText xml:space="preserve"> PAGEREF _Toc484079744 \h </w:instrText>
        </w:r>
        <w:r w:rsidR="00E06051">
          <w:rPr>
            <w:noProof/>
            <w:webHidden/>
          </w:rPr>
        </w:r>
        <w:r w:rsidR="00E06051">
          <w:rPr>
            <w:noProof/>
            <w:webHidden/>
          </w:rPr>
          <w:fldChar w:fldCharType="separate"/>
        </w:r>
        <w:r w:rsidR="00C25542">
          <w:rPr>
            <w:noProof/>
            <w:webHidden/>
          </w:rPr>
          <w:t>15</w:t>
        </w:r>
        <w:r w:rsidR="00E06051">
          <w:rPr>
            <w:noProof/>
            <w:webHidden/>
          </w:rPr>
          <w:fldChar w:fldCharType="end"/>
        </w:r>
      </w:hyperlink>
    </w:p>
    <w:p w14:paraId="47747C3A" w14:textId="3F2782A6" w:rsidR="00E06051" w:rsidRDefault="0068181F">
      <w:pPr>
        <w:pStyle w:val="Kazalovsebine2"/>
        <w:rPr>
          <w:rFonts w:asciiTheme="minorHAnsi" w:eastAsiaTheme="minorEastAsia" w:hAnsiTheme="minorHAnsi" w:cstheme="minorBidi"/>
          <w:noProof/>
          <w:sz w:val="22"/>
          <w:szCs w:val="22"/>
        </w:rPr>
      </w:pPr>
      <w:hyperlink w:anchor="_Toc484079745" w:history="1">
        <w:r w:rsidR="00E06051" w:rsidRPr="001D4730">
          <w:rPr>
            <w:rStyle w:val="Hiperpovezava"/>
            <w:rFonts w:ascii="Arial" w:hAnsi="Arial" w:cs="Arial"/>
            <w:noProof/>
          </w:rPr>
          <w:t>3.4.11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Kategorije elementov podatkovnega razvoda in kombinacije</w:t>
        </w:r>
        <w:r w:rsidR="00E06051">
          <w:rPr>
            <w:noProof/>
            <w:webHidden/>
          </w:rPr>
          <w:tab/>
        </w:r>
        <w:r w:rsidR="00E06051">
          <w:rPr>
            <w:noProof/>
            <w:webHidden/>
          </w:rPr>
          <w:fldChar w:fldCharType="begin"/>
        </w:r>
        <w:r w:rsidR="00E06051">
          <w:rPr>
            <w:noProof/>
            <w:webHidden/>
          </w:rPr>
          <w:instrText xml:space="preserve"> PAGEREF _Toc484079745 \h </w:instrText>
        </w:r>
        <w:r w:rsidR="00E06051">
          <w:rPr>
            <w:noProof/>
            <w:webHidden/>
          </w:rPr>
        </w:r>
        <w:r w:rsidR="00E06051">
          <w:rPr>
            <w:noProof/>
            <w:webHidden/>
          </w:rPr>
          <w:fldChar w:fldCharType="separate"/>
        </w:r>
        <w:r w:rsidR="00C25542">
          <w:rPr>
            <w:noProof/>
            <w:webHidden/>
          </w:rPr>
          <w:t>16</w:t>
        </w:r>
        <w:r w:rsidR="00E06051">
          <w:rPr>
            <w:noProof/>
            <w:webHidden/>
          </w:rPr>
          <w:fldChar w:fldCharType="end"/>
        </w:r>
      </w:hyperlink>
    </w:p>
    <w:p w14:paraId="5ACE8B25" w14:textId="4FE386CE" w:rsidR="00E06051" w:rsidRDefault="0068181F">
      <w:pPr>
        <w:pStyle w:val="Kazalovsebine2"/>
        <w:rPr>
          <w:rFonts w:asciiTheme="minorHAnsi" w:eastAsiaTheme="minorEastAsia" w:hAnsiTheme="minorHAnsi" w:cstheme="minorBidi"/>
          <w:noProof/>
          <w:sz w:val="22"/>
          <w:szCs w:val="22"/>
        </w:rPr>
      </w:pPr>
      <w:hyperlink w:anchor="_Toc484079746" w:history="1">
        <w:r w:rsidR="00E06051" w:rsidRPr="001D4730">
          <w:rPr>
            <w:rStyle w:val="Hiperpovezava"/>
            <w:rFonts w:ascii="Arial" w:hAnsi="Arial" w:cs="Arial"/>
            <w:noProof/>
          </w:rPr>
          <w:t>3.5</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Razmiki med vodniki</w:t>
        </w:r>
        <w:r w:rsidR="00E06051">
          <w:rPr>
            <w:noProof/>
            <w:webHidden/>
          </w:rPr>
          <w:tab/>
        </w:r>
        <w:r w:rsidR="00E06051">
          <w:rPr>
            <w:noProof/>
            <w:webHidden/>
          </w:rPr>
          <w:fldChar w:fldCharType="begin"/>
        </w:r>
        <w:r w:rsidR="00E06051">
          <w:rPr>
            <w:noProof/>
            <w:webHidden/>
          </w:rPr>
          <w:instrText xml:space="preserve"> PAGEREF _Toc484079746 \h </w:instrText>
        </w:r>
        <w:r w:rsidR="00E06051">
          <w:rPr>
            <w:noProof/>
            <w:webHidden/>
          </w:rPr>
        </w:r>
        <w:r w:rsidR="00E06051">
          <w:rPr>
            <w:noProof/>
            <w:webHidden/>
          </w:rPr>
          <w:fldChar w:fldCharType="separate"/>
        </w:r>
        <w:r w:rsidR="00C25542">
          <w:rPr>
            <w:noProof/>
            <w:webHidden/>
          </w:rPr>
          <w:t>16</w:t>
        </w:r>
        <w:r w:rsidR="00E06051">
          <w:rPr>
            <w:noProof/>
            <w:webHidden/>
          </w:rPr>
          <w:fldChar w:fldCharType="end"/>
        </w:r>
      </w:hyperlink>
    </w:p>
    <w:p w14:paraId="40BCEE9F" w14:textId="23471F67" w:rsidR="00E06051" w:rsidRDefault="0068181F">
      <w:pPr>
        <w:pStyle w:val="Kazalovsebine2"/>
        <w:rPr>
          <w:rFonts w:asciiTheme="minorHAnsi" w:eastAsiaTheme="minorEastAsia" w:hAnsiTheme="minorHAnsi" w:cstheme="minorBidi"/>
          <w:noProof/>
          <w:sz w:val="22"/>
          <w:szCs w:val="22"/>
        </w:rPr>
      </w:pPr>
      <w:hyperlink w:anchor="_Toc484079747" w:history="1">
        <w:r w:rsidR="00E06051" w:rsidRPr="001D4730">
          <w:rPr>
            <w:rStyle w:val="Hiperpovezava"/>
            <w:rFonts w:ascii="Arial" w:hAnsi="Arial" w:cs="Arial"/>
            <w:noProof/>
          </w:rPr>
          <w:t>3.6</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Količina in dolžine priključnih in povezovalnih kablov</w:t>
        </w:r>
        <w:r w:rsidR="00E06051">
          <w:rPr>
            <w:noProof/>
            <w:webHidden/>
          </w:rPr>
          <w:tab/>
        </w:r>
        <w:r w:rsidR="00E06051">
          <w:rPr>
            <w:noProof/>
            <w:webHidden/>
          </w:rPr>
          <w:fldChar w:fldCharType="begin"/>
        </w:r>
        <w:r w:rsidR="00E06051">
          <w:rPr>
            <w:noProof/>
            <w:webHidden/>
          </w:rPr>
          <w:instrText xml:space="preserve"> PAGEREF _Toc484079747 \h </w:instrText>
        </w:r>
        <w:r w:rsidR="00E06051">
          <w:rPr>
            <w:noProof/>
            <w:webHidden/>
          </w:rPr>
        </w:r>
        <w:r w:rsidR="00E06051">
          <w:rPr>
            <w:noProof/>
            <w:webHidden/>
          </w:rPr>
          <w:fldChar w:fldCharType="separate"/>
        </w:r>
        <w:r w:rsidR="00C25542">
          <w:rPr>
            <w:noProof/>
            <w:webHidden/>
          </w:rPr>
          <w:t>16</w:t>
        </w:r>
        <w:r w:rsidR="00E06051">
          <w:rPr>
            <w:noProof/>
            <w:webHidden/>
          </w:rPr>
          <w:fldChar w:fldCharType="end"/>
        </w:r>
      </w:hyperlink>
    </w:p>
    <w:p w14:paraId="2B1B1DFC" w14:textId="7B0AA75F" w:rsidR="00E06051" w:rsidRDefault="0068181F">
      <w:pPr>
        <w:pStyle w:val="Kazalovsebine2"/>
        <w:rPr>
          <w:rFonts w:asciiTheme="minorHAnsi" w:eastAsiaTheme="minorEastAsia" w:hAnsiTheme="minorHAnsi" w:cstheme="minorBidi"/>
          <w:noProof/>
          <w:sz w:val="22"/>
          <w:szCs w:val="22"/>
        </w:rPr>
      </w:pPr>
      <w:hyperlink w:anchor="_Toc484079748" w:history="1">
        <w:r w:rsidR="00E06051" w:rsidRPr="001D4730">
          <w:rPr>
            <w:rStyle w:val="Hiperpovezava"/>
            <w:rFonts w:ascii="Arial" w:hAnsi="Arial" w:cs="Arial"/>
            <w:noProof/>
          </w:rPr>
          <w:t>3.7</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Podatkovni razvod za TV, video nadzor ter druge signale</w:t>
        </w:r>
        <w:r w:rsidR="00E06051">
          <w:rPr>
            <w:noProof/>
            <w:webHidden/>
          </w:rPr>
          <w:tab/>
        </w:r>
        <w:r w:rsidR="00E06051">
          <w:rPr>
            <w:noProof/>
            <w:webHidden/>
          </w:rPr>
          <w:fldChar w:fldCharType="begin"/>
        </w:r>
        <w:r w:rsidR="00E06051">
          <w:rPr>
            <w:noProof/>
            <w:webHidden/>
          </w:rPr>
          <w:instrText xml:space="preserve"> PAGEREF _Toc484079748 \h </w:instrText>
        </w:r>
        <w:r w:rsidR="00E06051">
          <w:rPr>
            <w:noProof/>
            <w:webHidden/>
          </w:rPr>
        </w:r>
        <w:r w:rsidR="00E06051">
          <w:rPr>
            <w:noProof/>
            <w:webHidden/>
          </w:rPr>
          <w:fldChar w:fldCharType="separate"/>
        </w:r>
        <w:r w:rsidR="00C25542">
          <w:rPr>
            <w:noProof/>
            <w:webHidden/>
          </w:rPr>
          <w:t>17</w:t>
        </w:r>
        <w:r w:rsidR="00E06051">
          <w:rPr>
            <w:noProof/>
            <w:webHidden/>
          </w:rPr>
          <w:fldChar w:fldCharType="end"/>
        </w:r>
      </w:hyperlink>
    </w:p>
    <w:p w14:paraId="4A5A0651" w14:textId="10D6A6A5" w:rsidR="00E06051" w:rsidRDefault="0068181F">
      <w:pPr>
        <w:pStyle w:val="Kazalovsebine2"/>
        <w:rPr>
          <w:rFonts w:asciiTheme="minorHAnsi" w:eastAsiaTheme="minorEastAsia" w:hAnsiTheme="minorHAnsi" w:cstheme="minorBidi"/>
          <w:noProof/>
          <w:sz w:val="22"/>
          <w:szCs w:val="22"/>
        </w:rPr>
      </w:pPr>
      <w:hyperlink w:anchor="_Toc484079749" w:history="1">
        <w:r w:rsidR="00E06051" w:rsidRPr="001D4730">
          <w:rPr>
            <w:rStyle w:val="Hiperpovezava"/>
            <w:rFonts w:ascii="Arial" w:hAnsi="Arial" w:cs="Arial"/>
            <w:noProof/>
          </w:rPr>
          <w:t>3.8</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Meritve</w:t>
        </w:r>
        <w:r w:rsidR="00E06051">
          <w:rPr>
            <w:noProof/>
            <w:webHidden/>
          </w:rPr>
          <w:tab/>
        </w:r>
        <w:r w:rsidR="00E06051">
          <w:rPr>
            <w:noProof/>
            <w:webHidden/>
          </w:rPr>
          <w:fldChar w:fldCharType="begin"/>
        </w:r>
        <w:r w:rsidR="00E06051">
          <w:rPr>
            <w:noProof/>
            <w:webHidden/>
          </w:rPr>
          <w:instrText xml:space="preserve"> PAGEREF _Toc484079749 \h </w:instrText>
        </w:r>
        <w:r w:rsidR="00E06051">
          <w:rPr>
            <w:noProof/>
            <w:webHidden/>
          </w:rPr>
        </w:r>
        <w:r w:rsidR="00E06051">
          <w:rPr>
            <w:noProof/>
            <w:webHidden/>
          </w:rPr>
          <w:fldChar w:fldCharType="separate"/>
        </w:r>
        <w:r w:rsidR="00C25542">
          <w:rPr>
            <w:noProof/>
            <w:webHidden/>
          </w:rPr>
          <w:t>17</w:t>
        </w:r>
        <w:r w:rsidR="00E06051">
          <w:rPr>
            <w:noProof/>
            <w:webHidden/>
          </w:rPr>
          <w:fldChar w:fldCharType="end"/>
        </w:r>
      </w:hyperlink>
    </w:p>
    <w:p w14:paraId="7AB12CFC" w14:textId="11196820" w:rsidR="00E06051" w:rsidRDefault="0068181F">
      <w:pPr>
        <w:pStyle w:val="Kazalovsebine2"/>
        <w:rPr>
          <w:rFonts w:asciiTheme="minorHAnsi" w:eastAsiaTheme="minorEastAsia" w:hAnsiTheme="minorHAnsi" w:cstheme="minorBidi"/>
          <w:noProof/>
          <w:sz w:val="22"/>
          <w:szCs w:val="22"/>
        </w:rPr>
      </w:pPr>
      <w:hyperlink w:anchor="_Toc484079750" w:history="1">
        <w:r w:rsidR="00E06051" w:rsidRPr="001D4730">
          <w:rPr>
            <w:rStyle w:val="Hiperpovezava"/>
            <w:rFonts w:ascii="Arial" w:hAnsi="Arial" w:cs="Arial"/>
            <w:noProof/>
          </w:rPr>
          <w:t>3.9</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Prevzemi</w:t>
        </w:r>
        <w:r w:rsidR="00E06051">
          <w:rPr>
            <w:noProof/>
            <w:webHidden/>
          </w:rPr>
          <w:tab/>
        </w:r>
        <w:r w:rsidR="00E06051">
          <w:rPr>
            <w:noProof/>
            <w:webHidden/>
          </w:rPr>
          <w:fldChar w:fldCharType="begin"/>
        </w:r>
        <w:r w:rsidR="00E06051">
          <w:rPr>
            <w:noProof/>
            <w:webHidden/>
          </w:rPr>
          <w:instrText xml:space="preserve"> PAGEREF _Toc484079750 \h </w:instrText>
        </w:r>
        <w:r w:rsidR="00E06051">
          <w:rPr>
            <w:noProof/>
            <w:webHidden/>
          </w:rPr>
        </w:r>
        <w:r w:rsidR="00E06051">
          <w:rPr>
            <w:noProof/>
            <w:webHidden/>
          </w:rPr>
          <w:fldChar w:fldCharType="separate"/>
        </w:r>
        <w:r w:rsidR="00C25542">
          <w:rPr>
            <w:noProof/>
            <w:webHidden/>
          </w:rPr>
          <w:t>18</w:t>
        </w:r>
        <w:r w:rsidR="00E06051">
          <w:rPr>
            <w:noProof/>
            <w:webHidden/>
          </w:rPr>
          <w:fldChar w:fldCharType="end"/>
        </w:r>
      </w:hyperlink>
    </w:p>
    <w:p w14:paraId="7A17BE66" w14:textId="4EE3EEEB" w:rsidR="00E06051" w:rsidRDefault="0068181F">
      <w:pPr>
        <w:pStyle w:val="Kazalovsebine1"/>
        <w:rPr>
          <w:rFonts w:asciiTheme="minorHAnsi" w:eastAsiaTheme="minorEastAsia" w:hAnsiTheme="minorHAnsi" w:cstheme="minorBidi"/>
          <w:b w:val="0"/>
          <w:caps w:val="0"/>
          <w:color w:val="auto"/>
          <w:sz w:val="22"/>
          <w:szCs w:val="22"/>
        </w:rPr>
      </w:pPr>
      <w:hyperlink w:anchor="_Toc484079751" w:history="1">
        <w:r w:rsidR="00E06051" w:rsidRPr="001D4730">
          <w:rPr>
            <w:rStyle w:val="Hiperpovezava"/>
            <w:rFonts w:cs="Arial"/>
          </w:rPr>
          <w:t>4</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Lokacija naprav skupnega pomena</w:t>
        </w:r>
        <w:r w:rsidR="00E06051">
          <w:rPr>
            <w:webHidden/>
          </w:rPr>
          <w:tab/>
        </w:r>
        <w:r w:rsidR="00E06051">
          <w:rPr>
            <w:webHidden/>
          </w:rPr>
          <w:fldChar w:fldCharType="begin"/>
        </w:r>
        <w:r w:rsidR="00E06051">
          <w:rPr>
            <w:webHidden/>
          </w:rPr>
          <w:instrText xml:space="preserve"> PAGEREF _Toc484079751 \h </w:instrText>
        </w:r>
        <w:r w:rsidR="00E06051">
          <w:rPr>
            <w:webHidden/>
          </w:rPr>
        </w:r>
        <w:r w:rsidR="00E06051">
          <w:rPr>
            <w:webHidden/>
          </w:rPr>
          <w:fldChar w:fldCharType="separate"/>
        </w:r>
        <w:r w:rsidR="00C25542">
          <w:rPr>
            <w:webHidden/>
          </w:rPr>
          <w:t>19</w:t>
        </w:r>
        <w:r w:rsidR="00E06051">
          <w:rPr>
            <w:webHidden/>
          </w:rPr>
          <w:fldChar w:fldCharType="end"/>
        </w:r>
      </w:hyperlink>
    </w:p>
    <w:p w14:paraId="7BF03CD2" w14:textId="6B51EB08" w:rsidR="00E06051" w:rsidRDefault="0068181F">
      <w:pPr>
        <w:pStyle w:val="Kazalovsebine2"/>
        <w:rPr>
          <w:rFonts w:asciiTheme="minorHAnsi" w:eastAsiaTheme="minorEastAsia" w:hAnsiTheme="minorHAnsi" w:cstheme="minorBidi"/>
          <w:noProof/>
          <w:sz w:val="22"/>
          <w:szCs w:val="22"/>
        </w:rPr>
      </w:pPr>
      <w:hyperlink w:anchor="_Toc484079752" w:history="1">
        <w:r w:rsidR="00E06051" w:rsidRPr="001D4730">
          <w:rPr>
            <w:rStyle w:val="Hiperpovezava"/>
            <w:rFonts w:ascii="Arial" w:hAnsi="Arial" w:cs="Arial"/>
            <w:noProof/>
          </w:rPr>
          <w:t>4.1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Sistemski prostor, glavno in nadstropno podatkovno vozlišče</w:t>
        </w:r>
        <w:r w:rsidR="00E06051">
          <w:rPr>
            <w:noProof/>
            <w:webHidden/>
          </w:rPr>
          <w:tab/>
        </w:r>
        <w:r w:rsidR="00E06051">
          <w:rPr>
            <w:noProof/>
            <w:webHidden/>
          </w:rPr>
          <w:fldChar w:fldCharType="begin"/>
        </w:r>
        <w:r w:rsidR="00E06051">
          <w:rPr>
            <w:noProof/>
            <w:webHidden/>
          </w:rPr>
          <w:instrText xml:space="preserve"> PAGEREF _Toc484079752 \h </w:instrText>
        </w:r>
        <w:r w:rsidR="00E06051">
          <w:rPr>
            <w:noProof/>
            <w:webHidden/>
          </w:rPr>
        </w:r>
        <w:r w:rsidR="00E06051">
          <w:rPr>
            <w:noProof/>
            <w:webHidden/>
          </w:rPr>
          <w:fldChar w:fldCharType="separate"/>
        </w:r>
        <w:r w:rsidR="00C25542">
          <w:rPr>
            <w:noProof/>
            <w:webHidden/>
          </w:rPr>
          <w:t>19</w:t>
        </w:r>
        <w:r w:rsidR="00E06051">
          <w:rPr>
            <w:noProof/>
            <w:webHidden/>
          </w:rPr>
          <w:fldChar w:fldCharType="end"/>
        </w:r>
      </w:hyperlink>
    </w:p>
    <w:p w14:paraId="4A5A488A" w14:textId="1C010057" w:rsidR="00E06051" w:rsidRDefault="0068181F">
      <w:pPr>
        <w:pStyle w:val="Kazalovsebine2"/>
        <w:rPr>
          <w:rFonts w:asciiTheme="minorHAnsi" w:eastAsiaTheme="minorEastAsia" w:hAnsiTheme="minorHAnsi" w:cstheme="minorBidi"/>
          <w:noProof/>
          <w:sz w:val="22"/>
          <w:szCs w:val="22"/>
        </w:rPr>
      </w:pPr>
      <w:hyperlink w:anchor="_Toc484079753" w:history="1">
        <w:r w:rsidR="00E06051" w:rsidRPr="001D4730">
          <w:rPr>
            <w:rStyle w:val="Hiperpovezava"/>
            <w:rFonts w:ascii="Arial" w:hAnsi="Arial" w:cs="Arial"/>
            <w:noProof/>
          </w:rPr>
          <w:t xml:space="preserve">4.2 </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Označevanje prostorov za podatkovna vozlišča na načrtih</w:t>
        </w:r>
        <w:r w:rsidR="00E06051">
          <w:rPr>
            <w:noProof/>
            <w:webHidden/>
          </w:rPr>
          <w:tab/>
        </w:r>
        <w:r w:rsidR="00E06051">
          <w:rPr>
            <w:noProof/>
            <w:webHidden/>
          </w:rPr>
          <w:fldChar w:fldCharType="begin"/>
        </w:r>
        <w:r w:rsidR="00E06051">
          <w:rPr>
            <w:noProof/>
            <w:webHidden/>
          </w:rPr>
          <w:instrText xml:space="preserve"> PAGEREF _Toc484079753 \h </w:instrText>
        </w:r>
        <w:r w:rsidR="00E06051">
          <w:rPr>
            <w:noProof/>
            <w:webHidden/>
          </w:rPr>
        </w:r>
        <w:r w:rsidR="00E06051">
          <w:rPr>
            <w:noProof/>
            <w:webHidden/>
          </w:rPr>
          <w:fldChar w:fldCharType="separate"/>
        </w:r>
        <w:r w:rsidR="00C25542">
          <w:rPr>
            <w:noProof/>
            <w:webHidden/>
          </w:rPr>
          <w:t>20</w:t>
        </w:r>
        <w:r w:rsidR="00E06051">
          <w:rPr>
            <w:noProof/>
            <w:webHidden/>
          </w:rPr>
          <w:fldChar w:fldCharType="end"/>
        </w:r>
      </w:hyperlink>
    </w:p>
    <w:p w14:paraId="049DA08A" w14:textId="01432928" w:rsidR="00E06051" w:rsidRDefault="0068181F">
      <w:pPr>
        <w:pStyle w:val="Kazalovsebine2"/>
        <w:rPr>
          <w:rFonts w:asciiTheme="minorHAnsi" w:eastAsiaTheme="minorEastAsia" w:hAnsiTheme="minorHAnsi" w:cstheme="minorBidi"/>
          <w:noProof/>
          <w:sz w:val="22"/>
          <w:szCs w:val="22"/>
        </w:rPr>
      </w:pPr>
      <w:hyperlink w:anchor="_Toc484079754" w:history="1">
        <w:r w:rsidR="00E06051" w:rsidRPr="001D4730">
          <w:rPr>
            <w:rStyle w:val="Hiperpovezava"/>
            <w:rFonts w:ascii="Arial" w:hAnsi="Arial" w:cs="Arial"/>
            <w:noProof/>
          </w:rPr>
          <w:t>4.3</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Klimatski in ostali pogoji v sistemskem prostoru in oddelčnem vozlišču</w:t>
        </w:r>
        <w:r w:rsidR="00E06051">
          <w:rPr>
            <w:noProof/>
            <w:webHidden/>
          </w:rPr>
          <w:tab/>
        </w:r>
        <w:r w:rsidR="00E06051">
          <w:rPr>
            <w:noProof/>
            <w:webHidden/>
          </w:rPr>
          <w:fldChar w:fldCharType="begin"/>
        </w:r>
        <w:r w:rsidR="00E06051">
          <w:rPr>
            <w:noProof/>
            <w:webHidden/>
          </w:rPr>
          <w:instrText xml:space="preserve"> PAGEREF _Toc484079754 \h </w:instrText>
        </w:r>
        <w:r w:rsidR="00E06051">
          <w:rPr>
            <w:noProof/>
            <w:webHidden/>
          </w:rPr>
        </w:r>
        <w:r w:rsidR="00E06051">
          <w:rPr>
            <w:noProof/>
            <w:webHidden/>
          </w:rPr>
          <w:fldChar w:fldCharType="separate"/>
        </w:r>
        <w:r w:rsidR="00C25542">
          <w:rPr>
            <w:noProof/>
            <w:webHidden/>
          </w:rPr>
          <w:t>20</w:t>
        </w:r>
        <w:r w:rsidR="00E06051">
          <w:rPr>
            <w:noProof/>
            <w:webHidden/>
          </w:rPr>
          <w:fldChar w:fldCharType="end"/>
        </w:r>
      </w:hyperlink>
    </w:p>
    <w:p w14:paraId="2E248FC5" w14:textId="5FE5492D" w:rsidR="00E06051" w:rsidRDefault="0068181F">
      <w:pPr>
        <w:pStyle w:val="Kazalovsebine2"/>
        <w:rPr>
          <w:rFonts w:asciiTheme="minorHAnsi" w:eastAsiaTheme="minorEastAsia" w:hAnsiTheme="minorHAnsi" w:cstheme="minorBidi"/>
          <w:noProof/>
          <w:sz w:val="22"/>
          <w:szCs w:val="22"/>
        </w:rPr>
      </w:pPr>
      <w:hyperlink w:anchor="_Toc484079755" w:history="1">
        <w:r w:rsidR="00E06051" w:rsidRPr="001D4730">
          <w:rPr>
            <w:rStyle w:val="Hiperpovezava"/>
            <w:rFonts w:ascii="Arial" w:hAnsi="Arial" w:cs="Arial"/>
            <w:noProof/>
          </w:rPr>
          <w:t>4.4</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Omare, ki so potrebne za namestitev opreme</w:t>
        </w:r>
        <w:r w:rsidR="00E06051">
          <w:rPr>
            <w:noProof/>
            <w:webHidden/>
          </w:rPr>
          <w:tab/>
        </w:r>
        <w:r w:rsidR="00E06051">
          <w:rPr>
            <w:noProof/>
            <w:webHidden/>
          </w:rPr>
          <w:fldChar w:fldCharType="begin"/>
        </w:r>
        <w:r w:rsidR="00E06051">
          <w:rPr>
            <w:noProof/>
            <w:webHidden/>
          </w:rPr>
          <w:instrText xml:space="preserve"> PAGEREF _Toc484079755 \h </w:instrText>
        </w:r>
        <w:r w:rsidR="00E06051">
          <w:rPr>
            <w:noProof/>
            <w:webHidden/>
          </w:rPr>
        </w:r>
        <w:r w:rsidR="00E06051">
          <w:rPr>
            <w:noProof/>
            <w:webHidden/>
          </w:rPr>
          <w:fldChar w:fldCharType="separate"/>
        </w:r>
        <w:r w:rsidR="00C25542">
          <w:rPr>
            <w:noProof/>
            <w:webHidden/>
          </w:rPr>
          <w:t>20</w:t>
        </w:r>
        <w:r w:rsidR="00E06051">
          <w:rPr>
            <w:noProof/>
            <w:webHidden/>
          </w:rPr>
          <w:fldChar w:fldCharType="end"/>
        </w:r>
      </w:hyperlink>
    </w:p>
    <w:p w14:paraId="4BAC56E7" w14:textId="64F0C216" w:rsidR="00E06051" w:rsidRDefault="0068181F">
      <w:pPr>
        <w:pStyle w:val="Kazalovsebine2"/>
        <w:rPr>
          <w:rFonts w:asciiTheme="minorHAnsi" w:eastAsiaTheme="minorEastAsia" w:hAnsiTheme="minorHAnsi" w:cstheme="minorBidi"/>
          <w:noProof/>
          <w:sz w:val="22"/>
          <w:szCs w:val="22"/>
        </w:rPr>
      </w:pPr>
      <w:hyperlink w:anchor="_Toc484079756" w:history="1">
        <w:r w:rsidR="00E06051" w:rsidRPr="001D4730">
          <w:rPr>
            <w:rStyle w:val="Hiperpovezava"/>
            <w:rFonts w:ascii="Arial" w:hAnsi="Arial" w:cs="Arial"/>
            <w:noProof/>
          </w:rPr>
          <w:t>4.5</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Razmestitev opreme v omarah</w:t>
        </w:r>
        <w:r w:rsidR="00E06051">
          <w:rPr>
            <w:noProof/>
            <w:webHidden/>
          </w:rPr>
          <w:tab/>
        </w:r>
        <w:r w:rsidR="00E06051">
          <w:rPr>
            <w:noProof/>
            <w:webHidden/>
          </w:rPr>
          <w:fldChar w:fldCharType="begin"/>
        </w:r>
        <w:r w:rsidR="00E06051">
          <w:rPr>
            <w:noProof/>
            <w:webHidden/>
          </w:rPr>
          <w:instrText xml:space="preserve"> PAGEREF _Toc484079756 \h </w:instrText>
        </w:r>
        <w:r w:rsidR="00E06051">
          <w:rPr>
            <w:noProof/>
            <w:webHidden/>
          </w:rPr>
        </w:r>
        <w:r w:rsidR="00E06051">
          <w:rPr>
            <w:noProof/>
            <w:webHidden/>
          </w:rPr>
          <w:fldChar w:fldCharType="separate"/>
        </w:r>
        <w:r w:rsidR="00C25542">
          <w:rPr>
            <w:noProof/>
            <w:webHidden/>
          </w:rPr>
          <w:t>21</w:t>
        </w:r>
        <w:r w:rsidR="00E06051">
          <w:rPr>
            <w:noProof/>
            <w:webHidden/>
          </w:rPr>
          <w:fldChar w:fldCharType="end"/>
        </w:r>
      </w:hyperlink>
    </w:p>
    <w:p w14:paraId="2D8EA9B2" w14:textId="164E6316" w:rsidR="00E06051" w:rsidRDefault="0068181F">
      <w:pPr>
        <w:pStyle w:val="Kazalovsebine2"/>
        <w:rPr>
          <w:rFonts w:asciiTheme="minorHAnsi" w:eastAsiaTheme="minorEastAsia" w:hAnsiTheme="minorHAnsi" w:cstheme="minorBidi"/>
          <w:noProof/>
          <w:sz w:val="22"/>
          <w:szCs w:val="22"/>
        </w:rPr>
      </w:pPr>
      <w:hyperlink w:anchor="_Toc484079757" w:history="1">
        <w:r w:rsidR="00E06051" w:rsidRPr="001D4730">
          <w:rPr>
            <w:rStyle w:val="Hiperpovezava"/>
            <w:rFonts w:ascii="Arial" w:hAnsi="Arial" w:cs="Arial"/>
            <w:noProof/>
          </w:rPr>
          <w:t>4.6</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Dodatne omare, ki so potrebne za namestitev opreme</w:t>
        </w:r>
        <w:r w:rsidR="00E06051">
          <w:rPr>
            <w:noProof/>
            <w:webHidden/>
          </w:rPr>
          <w:tab/>
        </w:r>
        <w:r w:rsidR="00E06051">
          <w:rPr>
            <w:noProof/>
            <w:webHidden/>
          </w:rPr>
          <w:fldChar w:fldCharType="begin"/>
        </w:r>
        <w:r w:rsidR="00E06051">
          <w:rPr>
            <w:noProof/>
            <w:webHidden/>
          </w:rPr>
          <w:instrText xml:space="preserve"> PAGEREF _Toc484079757 \h </w:instrText>
        </w:r>
        <w:r w:rsidR="00E06051">
          <w:rPr>
            <w:noProof/>
            <w:webHidden/>
          </w:rPr>
        </w:r>
        <w:r w:rsidR="00E06051">
          <w:rPr>
            <w:noProof/>
            <w:webHidden/>
          </w:rPr>
          <w:fldChar w:fldCharType="separate"/>
        </w:r>
        <w:r w:rsidR="00C25542">
          <w:rPr>
            <w:noProof/>
            <w:webHidden/>
          </w:rPr>
          <w:t>22</w:t>
        </w:r>
        <w:r w:rsidR="00E06051">
          <w:rPr>
            <w:noProof/>
            <w:webHidden/>
          </w:rPr>
          <w:fldChar w:fldCharType="end"/>
        </w:r>
      </w:hyperlink>
    </w:p>
    <w:p w14:paraId="5510D9F8" w14:textId="0EFE0730" w:rsidR="00E06051" w:rsidRDefault="0068181F">
      <w:pPr>
        <w:pStyle w:val="Kazalovsebine2"/>
        <w:rPr>
          <w:rFonts w:asciiTheme="minorHAnsi" w:eastAsiaTheme="minorEastAsia" w:hAnsiTheme="minorHAnsi" w:cstheme="minorBidi"/>
          <w:noProof/>
          <w:sz w:val="22"/>
          <w:szCs w:val="22"/>
        </w:rPr>
      </w:pPr>
      <w:hyperlink w:anchor="_Toc484079758" w:history="1">
        <w:r w:rsidR="00E06051" w:rsidRPr="001D4730">
          <w:rPr>
            <w:rStyle w:val="Hiperpovezava"/>
            <w:rFonts w:ascii="Arial" w:hAnsi="Arial" w:cs="Arial"/>
            <w:noProof/>
          </w:rPr>
          <w:t>4.7</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Prostor za namestitev strežnikov – sistemski prostor</w:t>
        </w:r>
        <w:r w:rsidR="00E06051">
          <w:rPr>
            <w:noProof/>
            <w:webHidden/>
          </w:rPr>
          <w:tab/>
        </w:r>
        <w:r w:rsidR="00E06051">
          <w:rPr>
            <w:noProof/>
            <w:webHidden/>
          </w:rPr>
          <w:fldChar w:fldCharType="begin"/>
        </w:r>
        <w:r w:rsidR="00E06051">
          <w:rPr>
            <w:noProof/>
            <w:webHidden/>
          </w:rPr>
          <w:instrText xml:space="preserve"> PAGEREF _Toc484079758 \h </w:instrText>
        </w:r>
        <w:r w:rsidR="00E06051">
          <w:rPr>
            <w:noProof/>
            <w:webHidden/>
          </w:rPr>
        </w:r>
        <w:r w:rsidR="00E06051">
          <w:rPr>
            <w:noProof/>
            <w:webHidden/>
          </w:rPr>
          <w:fldChar w:fldCharType="separate"/>
        </w:r>
        <w:r w:rsidR="00C25542">
          <w:rPr>
            <w:noProof/>
            <w:webHidden/>
          </w:rPr>
          <w:t>22</w:t>
        </w:r>
        <w:r w:rsidR="00E06051">
          <w:rPr>
            <w:noProof/>
            <w:webHidden/>
          </w:rPr>
          <w:fldChar w:fldCharType="end"/>
        </w:r>
      </w:hyperlink>
    </w:p>
    <w:p w14:paraId="0286E3CD" w14:textId="6DEBE0AB" w:rsidR="00E06051" w:rsidRDefault="0068181F">
      <w:pPr>
        <w:pStyle w:val="Kazalovsebine2"/>
        <w:rPr>
          <w:rFonts w:asciiTheme="minorHAnsi" w:eastAsiaTheme="minorEastAsia" w:hAnsiTheme="minorHAnsi" w:cstheme="minorBidi"/>
          <w:noProof/>
          <w:sz w:val="22"/>
          <w:szCs w:val="22"/>
        </w:rPr>
      </w:pPr>
      <w:hyperlink w:anchor="_Toc484079759" w:history="1">
        <w:r w:rsidR="00E06051" w:rsidRPr="001D4730">
          <w:rPr>
            <w:rStyle w:val="Hiperpovezava"/>
            <w:rFonts w:ascii="Arial" w:hAnsi="Arial" w:cs="Arial"/>
            <w:noProof/>
          </w:rPr>
          <w:t>4.8</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Naprave za neprekinjeno zagotavljanje električne energije</w:t>
        </w:r>
        <w:r w:rsidR="00E06051">
          <w:rPr>
            <w:noProof/>
            <w:webHidden/>
          </w:rPr>
          <w:tab/>
        </w:r>
        <w:r w:rsidR="00E06051">
          <w:rPr>
            <w:noProof/>
            <w:webHidden/>
          </w:rPr>
          <w:fldChar w:fldCharType="begin"/>
        </w:r>
        <w:r w:rsidR="00E06051">
          <w:rPr>
            <w:noProof/>
            <w:webHidden/>
          </w:rPr>
          <w:instrText xml:space="preserve"> PAGEREF _Toc484079759 \h </w:instrText>
        </w:r>
        <w:r w:rsidR="00E06051">
          <w:rPr>
            <w:noProof/>
            <w:webHidden/>
          </w:rPr>
        </w:r>
        <w:r w:rsidR="00E06051">
          <w:rPr>
            <w:noProof/>
            <w:webHidden/>
          </w:rPr>
          <w:fldChar w:fldCharType="separate"/>
        </w:r>
        <w:r w:rsidR="00C25542">
          <w:rPr>
            <w:noProof/>
            <w:webHidden/>
          </w:rPr>
          <w:t>22</w:t>
        </w:r>
        <w:r w:rsidR="00E06051">
          <w:rPr>
            <w:noProof/>
            <w:webHidden/>
          </w:rPr>
          <w:fldChar w:fldCharType="end"/>
        </w:r>
      </w:hyperlink>
    </w:p>
    <w:p w14:paraId="0BDDE7BF" w14:textId="472399EF" w:rsidR="00E06051" w:rsidRDefault="0068181F">
      <w:pPr>
        <w:pStyle w:val="Kazalovsebine1"/>
        <w:rPr>
          <w:rFonts w:asciiTheme="minorHAnsi" w:eastAsiaTheme="minorEastAsia" w:hAnsiTheme="minorHAnsi" w:cstheme="minorBidi"/>
          <w:b w:val="0"/>
          <w:caps w:val="0"/>
          <w:color w:val="auto"/>
          <w:sz w:val="22"/>
          <w:szCs w:val="22"/>
        </w:rPr>
      </w:pPr>
      <w:hyperlink w:anchor="_Toc484079760" w:history="1">
        <w:r w:rsidR="00E06051" w:rsidRPr="001D4730">
          <w:rPr>
            <w:rStyle w:val="Hiperpovezava"/>
            <w:rFonts w:cs="Arial"/>
          </w:rPr>
          <w:t>5</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Dodatne zahteve in priporočila</w:t>
        </w:r>
        <w:r w:rsidR="00E06051">
          <w:rPr>
            <w:webHidden/>
          </w:rPr>
          <w:tab/>
        </w:r>
        <w:r w:rsidR="00E06051">
          <w:rPr>
            <w:webHidden/>
          </w:rPr>
          <w:fldChar w:fldCharType="begin"/>
        </w:r>
        <w:r w:rsidR="00E06051">
          <w:rPr>
            <w:webHidden/>
          </w:rPr>
          <w:instrText xml:space="preserve"> PAGEREF _Toc484079760 \h </w:instrText>
        </w:r>
        <w:r w:rsidR="00E06051">
          <w:rPr>
            <w:webHidden/>
          </w:rPr>
        </w:r>
        <w:r w:rsidR="00E06051">
          <w:rPr>
            <w:webHidden/>
          </w:rPr>
          <w:fldChar w:fldCharType="separate"/>
        </w:r>
        <w:r w:rsidR="00C25542">
          <w:rPr>
            <w:webHidden/>
          </w:rPr>
          <w:t>24</w:t>
        </w:r>
        <w:r w:rsidR="00E06051">
          <w:rPr>
            <w:webHidden/>
          </w:rPr>
          <w:fldChar w:fldCharType="end"/>
        </w:r>
      </w:hyperlink>
    </w:p>
    <w:p w14:paraId="5B104DAC" w14:textId="01793198" w:rsidR="00E06051" w:rsidRDefault="0068181F">
      <w:pPr>
        <w:pStyle w:val="Kazalovsebine2"/>
        <w:rPr>
          <w:rFonts w:asciiTheme="minorHAnsi" w:eastAsiaTheme="minorEastAsia" w:hAnsiTheme="minorHAnsi" w:cstheme="minorBidi"/>
          <w:noProof/>
          <w:sz w:val="22"/>
          <w:szCs w:val="22"/>
        </w:rPr>
      </w:pPr>
      <w:hyperlink w:anchor="_Toc484079761" w:history="1">
        <w:r w:rsidR="00E06051" w:rsidRPr="001D4730">
          <w:rPr>
            <w:rStyle w:val="Hiperpovezava"/>
            <w:rFonts w:ascii="Arial" w:hAnsi="Arial" w:cs="Arial"/>
            <w:noProof/>
          </w:rPr>
          <w:t>5.1</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Požarno varovanje</w:t>
        </w:r>
        <w:r w:rsidR="00E06051">
          <w:rPr>
            <w:noProof/>
            <w:webHidden/>
          </w:rPr>
          <w:tab/>
        </w:r>
        <w:r w:rsidR="00E06051">
          <w:rPr>
            <w:noProof/>
            <w:webHidden/>
          </w:rPr>
          <w:fldChar w:fldCharType="begin"/>
        </w:r>
        <w:r w:rsidR="00E06051">
          <w:rPr>
            <w:noProof/>
            <w:webHidden/>
          </w:rPr>
          <w:instrText xml:space="preserve"> PAGEREF _Toc484079761 \h </w:instrText>
        </w:r>
        <w:r w:rsidR="00E06051">
          <w:rPr>
            <w:noProof/>
            <w:webHidden/>
          </w:rPr>
        </w:r>
        <w:r w:rsidR="00E06051">
          <w:rPr>
            <w:noProof/>
            <w:webHidden/>
          </w:rPr>
          <w:fldChar w:fldCharType="separate"/>
        </w:r>
        <w:r w:rsidR="00C25542">
          <w:rPr>
            <w:noProof/>
            <w:webHidden/>
          </w:rPr>
          <w:t>24</w:t>
        </w:r>
        <w:r w:rsidR="00E06051">
          <w:rPr>
            <w:noProof/>
            <w:webHidden/>
          </w:rPr>
          <w:fldChar w:fldCharType="end"/>
        </w:r>
      </w:hyperlink>
    </w:p>
    <w:p w14:paraId="1B80B4AA" w14:textId="6BAC2723" w:rsidR="00E06051" w:rsidRDefault="0068181F">
      <w:pPr>
        <w:pStyle w:val="Kazalovsebine2"/>
        <w:rPr>
          <w:rFonts w:asciiTheme="minorHAnsi" w:eastAsiaTheme="minorEastAsia" w:hAnsiTheme="minorHAnsi" w:cstheme="minorBidi"/>
          <w:noProof/>
          <w:sz w:val="22"/>
          <w:szCs w:val="22"/>
        </w:rPr>
      </w:pPr>
      <w:hyperlink w:anchor="_Toc484079762" w:history="1">
        <w:r w:rsidR="00E06051" w:rsidRPr="001D4730">
          <w:rPr>
            <w:rStyle w:val="Hiperpovezava"/>
            <w:rFonts w:ascii="Arial" w:hAnsi="Arial" w:cs="Arial"/>
            <w:noProof/>
          </w:rPr>
          <w:t>5.2</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Testiranje in meritve</w:t>
        </w:r>
        <w:r w:rsidR="00E06051">
          <w:rPr>
            <w:noProof/>
            <w:webHidden/>
          </w:rPr>
          <w:tab/>
        </w:r>
        <w:r w:rsidR="00E06051">
          <w:rPr>
            <w:noProof/>
            <w:webHidden/>
          </w:rPr>
          <w:fldChar w:fldCharType="begin"/>
        </w:r>
        <w:r w:rsidR="00E06051">
          <w:rPr>
            <w:noProof/>
            <w:webHidden/>
          </w:rPr>
          <w:instrText xml:space="preserve"> PAGEREF _Toc484079762 \h </w:instrText>
        </w:r>
        <w:r w:rsidR="00E06051">
          <w:rPr>
            <w:noProof/>
            <w:webHidden/>
          </w:rPr>
        </w:r>
        <w:r w:rsidR="00E06051">
          <w:rPr>
            <w:noProof/>
            <w:webHidden/>
          </w:rPr>
          <w:fldChar w:fldCharType="separate"/>
        </w:r>
        <w:r w:rsidR="00C25542">
          <w:rPr>
            <w:noProof/>
            <w:webHidden/>
          </w:rPr>
          <w:t>24</w:t>
        </w:r>
        <w:r w:rsidR="00E06051">
          <w:rPr>
            <w:noProof/>
            <w:webHidden/>
          </w:rPr>
          <w:fldChar w:fldCharType="end"/>
        </w:r>
      </w:hyperlink>
    </w:p>
    <w:p w14:paraId="339FAB9C" w14:textId="5EE241B5" w:rsidR="00E06051" w:rsidRDefault="0068181F">
      <w:pPr>
        <w:pStyle w:val="Kazalovsebine2"/>
        <w:rPr>
          <w:rFonts w:asciiTheme="minorHAnsi" w:eastAsiaTheme="minorEastAsia" w:hAnsiTheme="minorHAnsi" w:cstheme="minorBidi"/>
          <w:noProof/>
          <w:sz w:val="22"/>
          <w:szCs w:val="22"/>
        </w:rPr>
      </w:pPr>
      <w:hyperlink w:anchor="_Toc484079763" w:history="1">
        <w:r w:rsidR="00E06051" w:rsidRPr="001D4730">
          <w:rPr>
            <w:rStyle w:val="Hiperpovezava"/>
            <w:rFonts w:ascii="Arial" w:hAnsi="Arial" w:cs="Arial"/>
            <w:noProof/>
          </w:rPr>
          <w:t>5.3</w:t>
        </w:r>
        <w:r w:rsidR="00E06051">
          <w:rPr>
            <w:rFonts w:asciiTheme="minorHAnsi" w:eastAsiaTheme="minorEastAsia" w:hAnsiTheme="minorHAnsi" w:cstheme="minorBidi"/>
            <w:noProof/>
            <w:sz w:val="22"/>
            <w:szCs w:val="22"/>
          </w:rPr>
          <w:tab/>
        </w:r>
        <w:r w:rsidR="00E06051" w:rsidRPr="001D4730">
          <w:rPr>
            <w:rStyle w:val="Hiperpovezava"/>
            <w:rFonts w:ascii="Arial" w:hAnsi="Arial" w:cs="Arial"/>
            <w:noProof/>
          </w:rPr>
          <w:t>Dokumentacija</w:t>
        </w:r>
        <w:r w:rsidR="00E06051">
          <w:rPr>
            <w:noProof/>
            <w:webHidden/>
          </w:rPr>
          <w:tab/>
        </w:r>
        <w:r w:rsidR="00E06051">
          <w:rPr>
            <w:noProof/>
            <w:webHidden/>
          </w:rPr>
          <w:fldChar w:fldCharType="begin"/>
        </w:r>
        <w:r w:rsidR="00E06051">
          <w:rPr>
            <w:noProof/>
            <w:webHidden/>
          </w:rPr>
          <w:instrText xml:space="preserve"> PAGEREF _Toc484079763 \h </w:instrText>
        </w:r>
        <w:r w:rsidR="00E06051">
          <w:rPr>
            <w:noProof/>
            <w:webHidden/>
          </w:rPr>
        </w:r>
        <w:r w:rsidR="00E06051">
          <w:rPr>
            <w:noProof/>
            <w:webHidden/>
          </w:rPr>
          <w:fldChar w:fldCharType="separate"/>
        </w:r>
        <w:r w:rsidR="00C25542">
          <w:rPr>
            <w:noProof/>
            <w:webHidden/>
          </w:rPr>
          <w:t>24</w:t>
        </w:r>
        <w:r w:rsidR="00E06051">
          <w:rPr>
            <w:noProof/>
            <w:webHidden/>
          </w:rPr>
          <w:fldChar w:fldCharType="end"/>
        </w:r>
      </w:hyperlink>
    </w:p>
    <w:p w14:paraId="0F874EF3" w14:textId="7420CA45" w:rsidR="00E06051" w:rsidRDefault="0068181F">
      <w:pPr>
        <w:pStyle w:val="Kazalovsebine1"/>
        <w:rPr>
          <w:rFonts w:asciiTheme="minorHAnsi" w:eastAsiaTheme="minorEastAsia" w:hAnsiTheme="minorHAnsi" w:cstheme="minorBidi"/>
          <w:b w:val="0"/>
          <w:caps w:val="0"/>
          <w:color w:val="auto"/>
          <w:sz w:val="22"/>
          <w:szCs w:val="22"/>
        </w:rPr>
      </w:pPr>
      <w:hyperlink w:anchor="_Toc484079764" w:history="1">
        <w:r w:rsidR="00E06051" w:rsidRPr="001D4730">
          <w:rPr>
            <w:rStyle w:val="Hiperpovezava"/>
            <w:rFonts w:cs="Arial"/>
          </w:rPr>
          <w:t>6</w:t>
        </w:r>
        <w:r w:rsidR="00E06051">
          <w:rPr>
            <w:rFonts w:asciiTheme="minorHAnsi" w:eastAsiaTheme="minorEastAsia" w:hAnsiTheme="minorHAnsi" w:cstheme="minorBidi"/>
            <w:b w:val="0"/>
            <w:caps w:val="0"/>
            <w:color w:val="auto"/>
            <w:sz w:val="22"/>
            <w:szCs w:val="22"/>
          </w:rPr>
          <w:tab/>
        </w:r>
        <w:r w:rsidR="00E06051" w:rsidRPr="001D4730">
          <w:rPr>
            <w:rStyle w:val="Hiperpovezava"/>
            <w:rFonts w:cs="Arial"/>
          </w:rPr>
          <w:t>Ostalo</w:t>
        </w:r>
        <w:r w:rsidR="00E06051">
          <w:rPr>
            <w:webHidden/>
          </w:rPr>
          <w:tab/>
        </w:r>
        <w:r w:rsidR="00E06051">
          <w:rPr>
            <w:webHidden/>
          </w:rPr>
          <w:fldChar w:fldCharType="begin"/>
        </w:r>
        <w:r w:rsidR="00E06051">
          <w:rPr>
            <w:webHidden/>
          </w:rPr>
          <w:instrText xml:space="preserve"> PAGEREF _Toc484079764 \h </w:instrText>
        </w:r>
        <w:r w:rsidR="00E06051">
          <w:rPr>
            <w:webHidden/>
          </w:rPr>
        </w:r>
        <w:r w:rsidR="00E06051">
          <w:rPr>
            <w:webHidden/>
          </w:rPr>
          <w:fldChar w:fldCharType="separate"/>
        </w:r>
        <w:r w:rsidR="00C25542">
          <w:rPr>
            <w:webHidden/>
          </w:rPr>
          <w:t>24</w:t>
        </w:r>
        <w:r w:rsidR="00E06051">
          <w:rPr>
            <w:webHidden/>
          </w:rPr>
          <w:fldChar w:fldCharType="end"/>
        </w:r>
      </w:hyperlink>
    </w:p>
    <w:p w14:paraId="6189C37B" w14:textId="07783DE9" w:rsidR="00CB1753" w:rsidRPr="008D793F" w:rsidRDefault="00134A8E" w:rsidP="007F626A">
      <w:pPr>
        <w:rPr>
          <w:rFonts w:ascii="Arial" w:hAnsi="Arial" w:cs="Arial"/>
        </w:rPr>
      </w:pPr>
      <w:r>
        <w:rPr>
          <w:b/>
          <w:bCs/>
        </w:rPr>
        <w:fldChar w:fldCharType="end"/>
      </w:r>
    </w:p>
    <w:p w14:paraId="0A60678A" w14:textId="0BFE35E4" w:rsidR="00CB1753" w:rsidRPr="008D793F" w:rsidRDefault="00CB1753" w:rsidP="008D5C35">
      <w:pPr>
        <w:pStyle w:val="Naslov2"/>
        <w:rPr>
          <w:rFonts w:ascii="Arial" w:hAnsi="Arial" w:cs="Arial"/>
        </w:rPr>
      </w:pPr>
      <w:r w:rsidRPr="008D793F">
        <w:rPr>
          <w:rFonts w:ascii="Arial" w:hAnsi="Arial" w:cs="Arial"/>
        </w:rPr>
        <w:br w:type="page"/>
      </w:r>
      <w:bookmarkStart w:id="15" w:name="_Toc149359371"/>
      <w:bookmarkStart w:id="16" w:name="_Toc484079728"/>
      <w:r w:rsidR="007001B8" w:rsidRPr="008D793F">
        <w:rPr>
          <w:rFonts w:ascii="Arial" w:hAnsi="Arial" w:cs="Arial"/>
        </w:rPr>
        <w:lastRenderedPageBreak/>
        <w:t>1.2</w:t>
      </w:r>
      <w:r w:rsidRPr="008D793F">
        <w:rPr>
          <w:rFonts w:ascii="Arial" w:hAnsi="Arial" w:cs="Arial"/>
        </w:rPr>
        <w:tab/>
        <w:t>Uporabljena literatura</w:t>
      </w:r>
      <w:bookmarkEnd w:id="15"/>
      <w:bookmarkEnd w:id="16"/>
    </w:p>
    <w:p w14:paraId="2F70DCDF" w14:textId="77777777" w:rsidR="00CB1753" w:rsidRPr="00675416" w:rsidRDefault="00CB1753">
      <w:pPr>
        <w:rPr>
          <w:rFonts w:ascii="Arial" w:hAnsi="Arial" w:cs="Arial"/>
          <w:sz w:val="22"/>
          <w:szCs w:val="22"/>
        </w:rPr>
      </w:pPr>
    </w:p>
    <w:p w14:paraId="17D61248" w14:textId="77777777" w:rsidR="00CB1753" w:rsidRPr="00675416" w:rsidRDefault="00CB1753">
      <w:pPr>
        <w:rPr>
          <w:rFonts w:ascii="Arial" w:hAnsi="Arial" w:cs="Arial"/>
          <w:sz w:val="22"/>
          <w:szCs w:val="22"/>
        </w:rPr>
      </w:pPr>
      <w:r w:rsidRPr="00675416">
        <w:rPr>
          <w:rFonts w:ascii="Arial" w:hAnsi="Arial" w:cs="Arial"/>
          <w:sz w:val="22"/>
          <w:szCs w:val="22"/>
        </w:rPr>
        <w:t>Literatura je urejena po vrstnem redu, kot se pojavlja v tekstu tega dokumenta:</w:t>
      </w:r>
    </w:p>
    <w:p w14:paraId="0A8821A3"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 xml:space="preserve">Tehnične osnove in priporočila za izgradnjo pasivnega dela lokalnih računalniških omrežij za potrebe proračunskih porabnikov državne uprave Republike Slovenije verzija </w:t>
      </w:r>
      <w:r w:rsidR="00AA1898" w:rsidRPr="00675416">
        <w:rPr>
          <w:rFonts w:ascii="Arial" w:hAnsi="Arial" w:cs="Arial"/>
          <w:sz w:val="22"/>
          <w:szCs w:val="22"/>
        </w:rPr>
        <w:t>5</w:t>
      </w:r>
      <w:r w:rsidRPr="00675416">
        <w:rPr>
          <w:rFonts w:ascii="Arial" w:hAnsi="Arial" w:cs="Arial"/>
          <w:sz w:val="22"/>
          <w:szCs w:val="22"/>
        </w:rPr>
        <w:t>.0,</w:t>
      </w:r>
    </w:p>
    <w:p w14:paraId="237F16A6"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HD 384.5.54,</w:t>
      </w:r>
    </w:p>
    <w:p w14:paraId="5D94AD21"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364.4.41-45,</w:t>
      </w:r>
    </w:p>
    <w:p w14:paraId="2BC2A820"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364.5.51-54,</w:t>
      </w:r>
    </w:p>
    <w:p w14:paraId="65B8A4FF"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364.5.548,</w:t>
      </w:r>
    </w:p>
    <w:p w14:paraId="779EAE83" w14:textId="77777777" w:rsidR="00632A95" w:rsidRPr="00675416" w:rsidRDefault="00CA57E9">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 xml:space="preserve">standard </w:t>
      </w:r>
      <w:r w:rsidR="009C473D" w:rsidRPr="00675416">
        <w:rPr>
          <w:rFonts w:ascii="Arial" w:hAnsi="Arial" w:cs="Arial"/>
          <w:sz w:val="22"/>
          <w:szCs w:val="22"/>
        </w:rPr>
        <w:t>EN 50173</w:t>
      </w:r>
      <w:r w:rsidR="00486512" w:rsidRPr="00675416">
        <w:rPr>
          <w:rFonts w:ascii="Arial" w:hAnsi="Arial" w:cs="Arial"/>
          <w:sz w:val="22"/>
          <w:szCs w:val="22"/>
        </w:rPr>
        <w:t>-1</w:t>
      </w:r>
    </w:p>
    <w:p w14:paraId="1D99DCAA" w14:textId="77777777" w:rsidR="009C473D" w:rsidRPr="00675416" w:rsidRDefault="00632A95">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50173-2</w:t>
      </w:r>
    </w:p>
    <w:p w14:paraId="32B33003" w14:textId="77777777" w:rsidR="00632A95" w:rsidRPr="00675416" w:rsidRDefault="00632A95" w:rsidP="00632A95">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50173-5</w:t>
      </w:r>
    </w:p>
    <w:p w14:paraId="1F45BD28"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332 odsek 1 in 3,</w:t>
      </w:r>
    </w:p>
    <w:p w14:paraId="517667BE"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1034 odsek 2,</w:t>
      </w:r>
    </w:p>
    <w:p w14:paraId="4676D76A"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754 odsek 2,</w:t>
      </w:r>
    </w:p>
    <w:p w14:paraId="5832CCDB"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 xml:space="preserve">uredba o hrupu v naravnem in življenjskem okolju </w:t>
      </w:r>
      <w:proofErr w:type="spellStart"/>
      <w:r w:rsidRPr="00675416">
        <w:rPr>
          <w:rFonts w:ascii="Arial" w:hAnsi="Arial" w:cs="Arial"/>
          <w:sz w:val="22"/>
          <w:szCs w:val="22"/>
        </w:rPr>
        <w:t>Ur.l</w:t>
      </w:r>
      <w:proofErr w:type="spellEnd"/>
      <w:r w:rsidRPr="00675416">
        <w:rPr>
          <w:rFonts w:ascii="Arial" w:hAnsi="Arial" w:cs="Arial"/>
          <w:sz w:val="22"/>
          <w:szCs w:val="22"/>
        </w:rPr>
        <w:t>. RS 45/1995 in RS 66-3651/1996,</w:t>
      </w:r>
    </w:p>
    <w:p w14:paraId="2FE9D51C" w14:textId="77777777" w:rsidR="000119CE" w:rsidRPr="00675416" w:rsidRDefault="000119CE">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1081,</w:t>
      </w:r>
    </w:p>
    <w:p w14:paraId="38A16E10"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SIST EN 50167,</w:t>
      </w:r>
    </w:p>
    <w:p w14:paraId="24081BF4"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50082-1,</w:t>
      </w:r>
    </w:p>
    <w:p w14:paraId="662525B2"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 xml:space="preserve">standard EN 50089, </w:t>
      </w:r>
    </w:p>
    <w:p w14:paraId="3A241780"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50174-1,</w:t>
      </w:r>
    </w:p>
    <w:p w14:paraId="15A64A51"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50174-2,</w:t>
      </w:r>
    </w:p>
    <w:p w14:paraId="277DBD79"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50174-3,</w:t>
      </w:r>
    </w:p>
    <w:p w14:paraId="1DDA9FB4"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50310,</w:t>
      </w:r>
    </w:p>
    <w:p w14:paraId="672D8093"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EN 50141,</w:t>
      </w:r>
    </w:p>
    <w:p w14:paraId="57AA6C7B"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standard IEC 255.22.1,</w:t>
      </w:r>
    </w:p>
    <w:p w14:paraId="401085CC"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direktiva EEC 89/336,</w:t>
      </w:r>
    </w:p>
    <w:p w14:paraId="54E9B827"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pravilnik o urejanju projektne dokumentacije Ur.l.RS 35/98 predpis 1518,</w:t>
      </w:r>
    </w:p>
    <w:p w14:paraId="254A903A" w14:textId="77777777" w:rsidR="00CB1753" w:rsidRPr="00675416" w:rsidRDefault="00CB1753">
      <w:pPr>
        <w:numPr>
          <w:ilvl w:val="0"/>
          <w:numId w:val="5"/>
        </w:numPr>
        <w:tabs>
          <w:tab w:val="clear" w:pos="720"/>
          <w:tab w:val="left" w:pos="284"/>
        </w:tabs>
        <w:ind w:left="284" w:hanging="284"/>
        <w:rPr>
          <w:rFonts w:ascii="Arial" w:hAnsi="Arial" w:cs="Arial"/>
          <w:sz w:val="22"/>
          <w:szCs w:val="22"/>
        </w:rPr>
      </w:pPr>
      <w:r w:rsidRPr="00675416">
        <w:rPr>
          <w:rFonts w:ascii="Arial" w:hAnsi="Arial" w:cs="Arial"/>
          <w:sz w:val="22"/>
          <w:szCs w:val="22"/>
        </w:rPr>
        <w:t>Normativi za določanje obsega in opremljenosti poslovnih prostorov za potrebe državne uprave.</w:t>
      </w:r>
    </w:p>
    <w:p w14:paraId="388BD5AA" w14:textId="77777777" w:rsidR="00CB1753" w:rsidRPr="00675416" w:rsidRDefault="00CB1753">
      <w:pPr>
        <w:rPr>
          <w:rFonts w:ascii="Arial" w:hAnsi="Arial" w:cs="Arial"/>
          <w:sz w:val="22"/>
          <w:szCs w:val="22"/>
        </w:rPr>
      </w:pPr>
      <w:bookmarkStart w:id="17" w:name="_Toc492890300"/>
      <w:bookmarkStart w:id="18" w:name="_Toc493043713"/>
      <w:bookmarkStart w:id="19" w:name="_Toc493044364"/>
      <w:bookmarkStart w:id="20" w:name="_Toc493055501"/>
      <w:bookmarkStart w:id="21" w:name="_Toc493300962"/>
      <w:bookmarkStart w:id="22" w:name="_Toc493306812"/>
    </w:p>
    <w:p w14:paraId="6790B75E" w14:textId="77777777" w:rsidR="00854CCE" w:rsidRPr="003C65FA" w:rsidRDefault="00854CCE">
      <w:pPr>
        <w:pStyle w:val="Naslov1"/>
        <w:spacing w:before="0" w:after="240"/>
        <w:ind w:left="709" w:hanging="709"/>
        <w:rPr>
          <w:rFonts w:cs="Arial"/>
        </w:rPr>
      </w:pPr>
    </w:p>
    <w:p w14:paraId="274E331D" w14:textId="4E9B1CC3" w:rsidR="00CB1753" w:rsidRPr="008D793F" w:rsidRDefault="007001B8">
      <w:pPr>
        <w:pStyle w:val="Naslov1"/>
        <w:spacing w:before="0" w:after="240"/>
        <w:ind w:left="709" w:hanging="709"/>
        <w:rPr>
          <w:rFonts w:cs="Arial"/>
        </w:rPr>
      </w:pPr>
      <w:bookmarkStart w:id="23" w:name="_Toc149359372"/>
      <w:bookmarkStart w:id="24" w:name="_Toc484079729"/>
      <w:r w:rsidRPr="008D793F">
        <w:rPr>
          <w:rFonts w:cs="Arial"/>
        </w:rPr>
        <w:t>2</w:t>
      </w:r>
      <w:r w:rsidR="00CB1753" w:rsidRPr="008D793F">
        <w:rPr>
          <w:rFonts w:cs="Arial"/>
        </w:rPr>
        <w:tab/>
      </w:r>
      <w:bookmarkEnd w:id="17"/>
      <w:bookmarkEnd w:id="18"/>
      <w:bookmarkEnd w:id="19"/>
      <w:bookmarkEnd w:id="20"/>
      <w:bookmarkEnd w:id="21"/>
      <w:bookmarkEnd w:id="22"/>
      <w:r w:rsidR="00792B36" w:rsidRPr="008D793F">
        <w:rPr>
          <w:rFonts w:cs="Arial"/>
        </w:rPr>
        <w:t>Definicije in okrajšave</w:t>
      </w:r>
      <w:bookmarkEnd w:id="23"/>
      <w:bookmarkEnd w:id="24"/>
    </w:p>
    <w:p w14:paraId="7E0BA72A" w14:textId="5879A98A" w:rsidR="006E5C56" w:rsidRDefault="00600A56">
      <w:pPr>
        <w:pStyle w:val="Glava"/>
        <w:tabs>
          <w:tab w:val="clear" w:pos="4536"/>
          <w:tab w:val="clear" w:pos="9072"/>
        </w:tabs>
        <w:rPr>
          <w:rFonts w:ascii="Arial" w:hAnsi="Arial" w:cs="Arial"/>
        </w:rPr>
      </w:pPr>
      <w:r>
        <w:rPr>
          <w:rFonts w:ascii="Arial" w:hAnsi="Arial" w:cs="Arial"/>
        </w:rPr>
        <w:t>CENELEC: Evropski komite za standardizacijo v elektrotehniki</w:t>
      </w:r>
    </w:p>
    <w:p w14:paraId="4E69F417" w14:textId="452A385C" w:rsidR="00600A56" w:rsidRDefault="00600A56">
      <w:pPr>
        <w:pStyle w:val="Glava"/>
        <w:tabs>
          <w:tab w:val="clear" w:pos="4536"/>
          <w:tab w:val="clear" w:pos="9072"/>
        </w:tabs>
        <w:rPr>
          <w:rFonts w:ascii="Arial" w:hAnsi="Arial" w:cs="Arial"/>
        </w:rPr>
      </w:pPr>
      <w:r>
        <w:rPr>
          <w:rFonts w:ascii="Arial" w:hAnsi="Arial" w:cs="Arial"/>
        </w:rPr>
        <w:t>MJU: Ministrstvo za javno upravo</w:t>
      </w:r>
    </w:p>
    <w:p w14:paraId="7FC1011A" w14:textId="413A2432" w:rsidR="00600A56" w:rsidRDefault="00600A56">
      <w:pPr>
        <w:pStyle w:val="Glava"/>
        <w:tabs>
          <w:tab w:val="clear" w:pos="4536"/>
          <w:tab w:val="clear" w:pos="9072"/>
        </w:tabs>
        <w:rPr>
          <w:rFonts w:ascii="Arial" w:hAnsi="Arial" w:cs="Arial"/>
        </w:rPr>
      </w:pPr>
      <w:r>
        <w:rPr>
          <w:rFonts w:ascii="Arial" w:hAnsi="Arial" w:cs="Arial"/>
        </w:rPr>
        <w:t>DI: Direktorat za informatiko</w:t>
      </w:r>
    </w:p>
    <w:p w14:paraId="6E8B6C3A" w14:textId="5517E9EF" w:rsidR="00600A56" w:rsidRDefault="00600A56">
      <w:pPr>
        <w:pStyle w:val="Glava"/>
        <w:tabs>
          <w:tab w:val="clear" w:pos="4536"/>
          <w:tab w:val="clear" w:pos="9072"/>
        </w:tabs>
        <w:rPr>
          <w:rFonts w:ascii="Arial" w:hAnsi="Arial" w:cs="Arial"/>
        </w:rPr>
      </w:pPr>
      <w:r>
        <w:rPr>
          <w:rFonts w:ascii="Arial" w:hAnsi="Arial" w:cs="Arial"/>
        </w:rPr>
        <w:t>DU: Državna uprava</w:t>
      </w:r>
    </w:p>
    <w:p w14:paraId="1176659F" w14:textId="3D7961DC" w:rsidR="00600A56" w:rsidRDefault="00600A56">
      <w:pPr>
        <w:pStyle w:val="Glava"/>
        <w:tabs>
          <w:tab w:val="clear" w:pos="4536"/>
          <w:tab w:val="clear" w:pos="9072"/>
        </w:tabs>
        <w:rPr>
          <w:rFonts w:ascii="Arial" w:hAnsi="Arial" w:cs="Arial"/>
          <w:sz w:val="22"/>
          <w:szCs w:val="22"/>
        </w:rPr>
      </w:pPr>
      <w:r>
        <w:rPr>
          <w:rFonts w:ascii="Arial" w:hAnsi="Arial" w:cs="Arial"/>
        </w:rPr>
        <w:t xml:space="preserve">EEC: </w:t>
      </w:r>
      <w:proofErr w:type="spellStart"/>
      <w:r>
        <w:rPr>
          <w:rFonts w:ascii="Arial" w:hAnsi="Arial" w:cs="Arial"/>
        </w:rPr>
        <w:t>European</w:t>
      </w:r>
      <w:proofErr w:type="spellEnd"/>
      <w:r>
        <w:rPr>
          <w:rFonts w:ascii="Arial" w:hAnsi="Arial" w:cs="Arial"/>
        </w:rPr>
        <w:t xml:space="preserve"> </w:t>
      </w:r>
      <w:proofErr w:type="spellStart"/>
      <w:r>
        <w:rPr>
          <w:rFonts w:ascii="Arial" w:hAnsi="Arial" w:cs="Arial"/>
        </w:rPr>
        <w:t>Commitee</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sidRPr="00675416">
        <w:rPr>
          <w:rFonts w:ascii="Arial" w:hAnsi="Arial" w:cs="Arial"/>
          <w:sz w:val="22"/>
          <w:szCs w:val="22"/>
        </w:rPr>
        <w:t>Electrotechnical</w:t>
      </w:r>
      <w:proofErr w:type="spellEnd"/>
      <w:r w:rsidRPr="00675416">
        <w:rPr>
          <w:rFonts w:ascii="Arial" w:hAnsi="Arial" w:cs="Arial"/>
          <w:sz w:val="22"/>
          <w:szCs w:val="22"/>
        </w:rPr>
        <w:t xml:space="preserve"> </w:t>
      </w:r>
      <w:proofErr w:type="spellStart"/>
      <w:r w:rsidRPr="00675416">
        <w:rPr>
          <w:rFonts w:ascii="Arial" w:hAnsi="Arial" w:cs="Arial"/>
          <w:sz w:val="22"/>
          <w:szCs w:val="22"/>
        </w:rPr>
        <w:t>Standardisation</w:t>
      </w:r>
      <w:proofErr w:type="spellEnd"/>
    </w:p>
    <w:p w14:paraId="74ABFEF3" w14:textId="2B6C8201" w:rsidR="00600A56" w:rsidRDefault="00600A56">
      <w:pPr>
        <w:pStyle w:val="Glava"/>
        <w:tabs>
          <w:tab w:val="clear" w:pos="4536"/>
          <w:tab w:val="clear" w:pos="9072"/>
        </w:tabs>
        <w:rPr>
          <w:rFonts w:ascii="Arial" w:hAnsi="Arial" w:cs="Arial"/>
          <w:sz w:val="22"/>
          <w:szCs w:val="22"/>
        </w:rPr>
      </w:pPr>
      <w:r>
        <w:rPr>
          <w:rFonts w:ascii="Arial" w:hAnsi="Arial" w:cs="Arial"/>
          <w:sz w:val="22"/>
          <w:szCs w:val="22"/>
        </w:rPr>
        <w:t xml:space="preserve">EMC: </w:t>
      </w:r>
      <w:r w:rsidRPr="00675416">
        <w:rPr>
          <w:rFonts w:ascii="Arial" w:hAnsi="Arial" w:cs="Arial"/>
          <w:sz w:val="22"/>
          <w:szCs w:val="22"/>
        </w:rPr>
        <w:t xml:space="preserve">elektromagnetna združljivost oziroma odpornost; (angl. </w:t>
      </w:r>
      <w:proofErr w:type="spellStart"/>
      <w:r w:rsidRPr="00675416">
        <w:rPr>
          <w:rFonts w:ascii="Arial" w:hAnsi="Arial" w:cs="Arial"/>
          <w:i/>
          <w:sz w:val="22"/>
          <w:szCs w:val="22"/>
        </w:rPr>
        <w:t>Electromagnetic</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Compatibility</w:t>
      </w:r>
      <w:proofErr w:type="spellEnd"/>
      <w:r w:rsidRPr="00675416">
        <w:rPr>
          <w:rFonts w:ascii="Arial" w:hAnsi="Arial" w:cs="Arial"/>
          <w:sz w:val="22"/>
          <w:szCs w:val="22"/>
        </w:rPr>
        <w:t>)</w:t>
      </w:r>
    </w:p>
    <w:p w14:paraId="7CC43777" w14:textId="66694ADB" w:rsidR="00600A56" w:rsidRDefault="00600A56">
      <w:pPr>
        <w:pStyle w:val="Glava"/>
        <w:tabs>
          <w:tab w:val="clear" w:pos="4536"/>
          <w:tab w:val="clear" w:pos="9072"/>
        </w:tabs>
        <w:rPr>
          <w:rFonts w:ascii="Arial" w:hAnsi="Arial" w:cs="Arial"/>
          <w:sz w:val="22"/>
          <w:szCs w:val="22"/>
        </w:rPr>
      </w:pPr>
      <w:r>
        <w:rPr>
          <w:rFonts w:ascii="Arial" w:hAnsi="Arial" w:cs="Arial"/>
          <w:sz w:val="22"/>
          <w:szCs w:val="22"/>
        </w:rPr>
        <w:t xml:space="preserve">EN: </w:t>
      </w:r>
      <w:r w:rsidRPr="00675416">
        <w:rPr>
          <w:rFonts w:ascii="Arial" w:hAnsi="Arial" w:cs="Arial"/>
          <w:sz w:val="22"/>
          <w:szCs w:val="22"/>
        </w:rPr>
        <w:t>standardi Evropske unije</w:t>
      </w:r>
    </w:p>
    <w:p w14:paraId="7069AD3D" w14:textId="66752974" w:rsidR="00600A56" w:rsidRDefault="00600A56">
      <w:pPr>
        <w:pStyle w:val="Glava"/>
        <w:tabs>
          <w:tab w:val="clear" w:pos="4536"/>
          <w:tab w:val="clear" w:pos="9072"/>
        </w:tabs>
        <w:rPr>
          <w:rFonts w:ascii="Arial" w:hAnsi="Arial" w:cs="Arial"/>
          <w:sz w:val="22"/>
          <w:szCs w:val="22"/>
        </w:rPr>
      </w:pPr>
      <w:r>
        <w:rPr>
          <w:rFonts w:ascii="Arial" w:hAnsi="Arial" w:cs="Arial"/>
          <w:sz w:val="22"/>
          <w:szCs w:val="22"/>
        </w:rPr>
        <w:t xml:space="preserve">ERO: </w:t>
      </w:r>
      <w:r w:rsidRPr="00675416">
        <w:rPr>
          <w:rFonts w:ascii="Arial" w:hAnsi="Arial" w:cs="Arial"/>
          <w:sz w:val="22"/>
          <w:szCs w:val="22"/>
        </w:rPr>
        <w:t>elektro razdelilna omarica za napeljavo 230V</w:t>
      </w:r>
    </w:p>
    <w:p w14:paraId="37C43D61" w14:textId="709B200F" w:rsidR="00600A56" w:rsidRDefault="00600A56">
      <w:pPr>
        <w:pStyle w:val="Glava"/>
        <w:tabs>
          <w:tab w:val="clear" w:pos="4536"/>
          <w:tab w:val="clear" w:pos="9072"/>
        </w:tabs>
        <w:rPr>
          <w:rFonts w:ascii="Arial" w:hAnsi="Arial" w:cs="Arial"/>
          <w:iCs/>
          <w:sz w:val="22"/>
          <w:szCs w:val="22"/>
        </w:rPr>
      </w:pPr>
      <w:r>
        <w:rPr>
          <w:rFonts w:ascii="Arial" w:hAnsi="Arial" w:cs="Arial"/>
          <w:sz w:val="22"/>
          <w:szCs w:val="22"/>
        </w:rPr>
        <w:t xml:space="preserve">FO: </w:t>
      </w:r>
      <w:r w:rsidRPr="00675416">
        <w:rPr>
          <w:rFonts w:ascii="Arial" w:hAnsi="Arial" w:cs="Arial"/>
          <w:sz w:val="22"/>
          <w:szCs w:val="22"/>
        </w:rPr>
        <w:t xml:space="preserve">Optični kabel (angl. </w:t>
      </w:r>
      <w:proofErr w:type="spellStart"/>
      <w:r w:rsidRPr="00675416">
        <w:rPr>
          <w:rFonts w:ascii="Arial" w:hAnsi="Arial" w:cs="Arial"/>
          <w:i/>
          <w:iCs/>
          <w:sz w:val="22"/>
          <w:szCs w:val="22"/>
        </w:rPr>
        <w:t>Fiber</w:t>
      </w:r>
      <w:proofErr w:type="spellEnd"/>
      <w:r w:rsidRPr="00675416">
        <w:rPr>
          <w:rFonts w:ascii="Arial" w:hAnsi="Arial" w:cs="Arial"/>
          <w:i/>
          <w:iCs/>
          <w:sz w:val="22"/>
          <w:szCs w:val="22"/>
        </w:rPr>
        <w:t xml:space="preserve"> </w:t>
      </w:r>
      <w:proofErr w:type="spellStart"/>
      <w:r w:rsidRPr="00675416">
        <w:rPr>
          <w:rFonts w:ascii="Arial" w:hAnsi="Arial" w:cs="Arial"/>
          <w:i/>
          <w:iCs/>
          <w:sz w:val="22"/>
          <w:szCs w:val="22"/>
        </w:rPr>
        <w:t>Optics</w:t>
      </w:r>
      <w:proofErr w:type="spellEnd"/>
      <w:r w:rsidRPr="00675416">
        <w:rPr>
          <w:rFonts w:ascii="Arial" w:hAnsi="Arial" w:cs="Arial"/>
          <w:iCs/>
          <w:sz w:val="22"/>
          <w:szCs w:val="22"/>
        </w:rPr>
        <w:t>)</w:t>
      </w:r>
    </w:p>
    <w:p w14:paraId="0A29DE28" w14:textId="20FED341" w:rsidR="00600A56" w:rsidRDefault="00600A56">
      <w:pPr>
        <w:pStyle w:val="Glava"/>
        <w:tabs>
          <w:tab w:val="clear" w:pos="4536"/>
          <w:tab w:val="clear" w:pos="9072"/>
        </w:tabs>
        <w:rPr>
          <w:rFonts w:ascii="Arial" w:hAnsi="Arial" w:cs="Arial"/>
          <w:sz w:val="22"/>
          <w:szCs w:val="22"/>
        </w:rPr>
      </w:pPr>
      <w:r>
        <w:rPr>
          <w:rFonts w:ascii="Arial" w:hAnsi="Arial" w:cs="Arial"/>
          <w:iCs/>
          <w:sz w:val="22"/>
          <w:szCs w:val="22"/>
        </w:rPr>
        <w:t xml:space="preserve">HKOM: </w:t>
      </w:r>
      <w:r w:rsidRPr="00675416">
        <w:rPr>
          <w:rFonts w:ascii="Arial" w:hAnsi="Arial" w:cs="Arial"/>
          <w:sz w:val="22"/>
          <w:szCs w:val="22"/>
        </w:rPr>
        <w:t>Skupna komunikacijska hrbtenica državnih organov</w:t>
      </w:r>
    </w:p>
    <w:p w14:paraId="6AFB3948" w14:textId="041701F3" w:rsidR="00600A56" w:rsidRDefault="00600A56" w:rsidP="00600A56">
      <w:pPr>
        <w:spacing w:after="60"/>
        <w:rPr>
          <w:rFonts w:ascii="Arial" w:hAnsi="Arial" w:cs="Arial"/>
          <w:sz w:val="22"/>
          <w:szCs w:val="22"/>
        </w:rPr>
      </w:pPr>
      <w:r>
        <w:rPr>
          <w:rFonts w:ascii="Arial" w:hAnsi="Arial" w:cs="Arial"/>
          <w:sz w:val="22"/>
          <w:szCs w:val="22"/>
        </w:rPr>
        <w:t xml:space="preserve">IEC: </w:t>
      </w:r>
      <w:r w:rsidRPr="00675416">
        <w:rPr>
          <w:rFonts w:ascii="Arial" w:hAnsi="Arial" w:cs="Arial"/>
          <w:sz w:val="22"/>
          <w:szCs w:val="22"/>
        </w:rPr>
        <w:t xml:space="preserve">(angl. </w:t>
      </w:r>
      <w:proofErr w:type="spellStart"/>
      <w:r w:rsidRPr="00675416">
        <w:rPr>
          <w:rFonts w:ascii="Arial" w:hAnsi="Arial" w:cs="Arial"/>
          <w:i/>
          <w:sz w:val="22"/>
          <w:szCs w:val="22"/>
        </w:rPr>
        <w:t>International</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Electrotechnical</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Commission</w:t>
      </w:r>
      <w:proofErr w:type="spellEnd"/>
      <w:r w:rsidRPr="00675416">
        <w:rPr>
          <w:rFonts w:ascii="Arial" w:hAnsi="Arial" w:cs="Arial"/>
          <w:sz w:val="22"/>
          <w:szCs w:val="22"/>
        </w:rPr>
        <w:t>,)</w:t>
      </w:r>
    </w:p>
    <w:p w14:paraId="607E8C5A" w14:textId="02B6CC12" w:rsidR="00600A56" w:rsidRDefault="00600A56" w:rsidP="00600A56">
      <w:pPr>
        <w:spacing w:after="60"/>
        <w:rPr>
          <w:rFonts w:ascii="Arial" w:hAnsi="Arial" w:cs="Arial"/>
          <w:sz w:val="22"/>
          <w:szCs w:val="22"/>
        </w:rPr>
      </w:pPr>
      <w:proofErr w:type="spellStart"/>
      <w:r>
        <w:rPr>
          <w:rFonts w:ascii="Arial" w:hAnsi="Arial" w:cs="Arial"/>
          <w:sz w:val="22"/>
          <w:szCs w:val="22"/>
        </w:rPr>
        <w:t>jakotočna</w:t>
      </w:r>
      <w:proofErr w:type="spellEnd"/>
      <w:r>
        <w:rPr>
          <w:rFonts w:ascii="Arial" w:hAnsi="Arial" w:cs="Arial"/>
          <w:sz w:val="22"/>
          <w:szCs w:val="22"/>
        </w:rPr>
        <w:t xml:space="preserve"> napeljava: </w:t>
      </w:r>
      <w:r w:rsidRPr="00675416">
        <w:rPr>
          <w:rFonts w:ascii="Arial" w:hAnsi="Arial" w:cs="Arial"/>
          <w:sz w:val="22"/>
          <w:szCs w:val="22"/>
        </w:rPr>
        <w:t>napeljava omrežja napetosti 230V za potrebe energetskega priklopa vseh računalniških in drugih naprav; glej tudi napeljava 230V</w:t>
      </w:r>
    </w:p>
    <w:p w14:paraId="39BF90A0" w14:textId="439E71E8" w:rsidR="00600A56" w:rsidRDefault="00600A56" w:rsidP="00600A56">
      <w:pPr>
        <w:spacing w:after="60"/>
        <w:rPr>
          <w:rFonts w:ascii="Arial" w:hAnsi="Arial" w:cs="Arial"/>
          <w:sz w:val="22"/>
          <w:szCs w:val="22"/>
        </w:rPr>
      </w:pPr>
      <w:r w:rsidRPr="00675416">
        <w:rPr>
          <w:rFonts w:ascii="Arial" w:hAnsi="Arial" w:cs="Arial"/>
          <w:sz w:val="22"/>
          <w:szCs w:val="22"/>
        </w:rPr>
        <w:t>aktivna mrežna oprema</w:t>
      </w:r>
      <w:r>
        <w:rPr>
          <w:rFonts w:ascii="Arial" w:hAnsi="Arial" w:cs="Arial"/>
          <w:sz w:val="22"/>
          <w:szCs w:val="22"/>
        </w:rPr>
        <w:t xml:space="preserve">: </w:t>
      </w:r>
      <w:r w:rsidRPr="00675416">
        <w:rPr>
          <w:rFonts w:ascii="Arial" w:hAnsi="Arial" w:cs="Arial"/>
          <w:sz w:val="22"/>
          <w:szCs w:val="22"/>
        </w:rPr>
        <w:t xml:space="preserve">naprava, ki je namenjena koncentriranju oziroma premoščanju signalov in povezovanju podatkovnega razvoda (angl. </w:t>
      </w:r>
      <w:r w:rsidRPr="00675416">
        <w:rPr>
          <w:rFonts w:ascii="Arial" w:hAnsi="Arial" w:cs="Arial"/>
          <w:i/>
          <w:sz w:val="22"/>
          <w:szCs w:val="22"/>
        </w:rPr>
        <w:t>HUB, SWITCH, TRANSCEIVER</w:t>
      </w:r>
      <w:r w:rsidRPr="00675416">
        <w:rPr>
          <w:rFonts w:ascii="Arial" w:hAnsi="Arial" w:cs="Arial"/>
          <w:sz w:val="22"/>
          <w:szCs w:val="22"/>
        </w:rPr>
        <w:t>) in druge podobne naprave</w:t>
      </w:r>
    </w:p>
    <w:p w14:paraId="3084B324" w14:textId="39F3C1AF" w:rsidR="00600A56" w:rsidRDefault="00600A56" w:rsidP="00600A56">
      <w:pPr>
        <w:spacing w:after="60"/>
        <w:rPr>
          <w:rFonts w:ascii="Arial" w:hAnsi="Arial" w:cs="Arial"/>
          <w:sz w:val="22"/>
          <w:szCs w:val="22"/>
        </w:rPr>
      </w:pPr>
      <w:r>
        <w:rPr>
          <w:rFonts w:ascii="Arial" w:hAnsi="Arial" w:cs="Arial"/>
          <w:sz w:val="22"/>
          <w:szCs w:val="22"/>
        </w:rPr>
        <w:lastRenderedPageBreak/>
        <w:t xml:space="preserve">LAN: </w:t>
      </w:r>
      <w:r w:rsidRPr="00675416">
        <w:rPr>
          <w:rFonts w:ascii="Arial" w:hAnsi="Arial" w:cs="Arial"/>
          <w:sz w:val="22"/>
          <w:szCs w:val="22"/>
        </w:rPr>
        <w:t xml:space="preserve">lokalna računalniška mreža – (angl. </w:t>
      </w:r>
      <w:proofErr w:type="spellStart"/>
      <w:r w:rsidRPr="00675416">
        <w:rPr>
          <w:rFonts w:ascii="Arial" w:hAnsi="Arial" w:cs="Arial"/>
          <w:i/>
          <w:sz w:val="22"/>
          <w:szCs w:val="22"/>
        </w:rPr>
        <w:t>Local</w:t>
      </w:r>
      <w:proofErr w:type="spellEnd"/>
      <w:r w:rsidRPr="00675416">
        <w:rPr>
          <w:rFonts w:ascii="Arial" w:hAnsi="Arial" w:cs="Arial"/>
          <w:i/>
          <w:sz w:val="22"/>
          <w:szCs w:val="22"/>
        </w:rPr>
        <w:t xml:space="preserve"> Area </w:t>
      </w:r>
      <w:proofErr w:type="spellStart"/>
      <w:r w:rsidRPr="00675416">
        <w:rPr>
          <w:rFonts w:ascii="Arial" w:hAnsi="Arial" w:cs="Arial"/>
          <w:i/>
          <w:sz w:val="22"/>
          <w:szCs w:val="22"/>
        </w:rPr>
        <w:t>Network</w:t>
      </w:r>
      <w:proofErr w:type="spellEnd"/>
      <w:r w:rsidRPr="00675416">
        <w:rPr>
          <w:rFonts w:ascii="Arial" w:hAnsi="Arial" w:cs="Arial"/>
          <w:sz w:val="22"/>
          <w:szCs w:val="22"/>
        </w:rPr>
        <w:t>)</w:t>
      </w:r>
    </w:p>
    <w:p w14:paraId="575A1B35" w14:textId="79A5C085" w:rsidR="00600A56" w:rsidRDefault="00600A56" w:rsidP="00600A56">
      <w:pPr>
        <w:spacing w:after="60"/>
        <w:rPr>
          <w:rFonts w:ascii="Arial" w:hAnsi="Arial" w:cs="Arial"/>
          <w:sz w:val="22"/>
          <w:szCs w:val="22"/>
        </w:rPr>
      </w:pPr>
      <w:r>
        <w:rPr>
          <w:rFonts w:ascii="Arial" w:hAnsi="Arial" w:cs="Arial"/>
          <w:sz w:val="22"/>
          <w:szCs w:val="22"/>
        </w:rPr>
        <w:t>napeljava 230V:</w:t>
      </w:r>
      <w:r w:rsidRPr="00600A56">
        <w:rPr>
          <w:rFonts w:ascii="Arial" w:hAnsi="Arial" w:cs="Arial"/>
          <w:sz w:val="22"/>
          <w:szCs w:val="22"/>
        </w:rPr>
        <w:t xml:space="preserve"> </w:t>
      </w:r>
      <w:r w:rsidRPr="00675416">
        <w:rPr>
          <w:rFonts w:ascii="Arial" w:hAnsi="Arial" w:cs="Arial"/>
          <w:sz w:val="22"/>
          <w:szCs w:val="22"/>
        </w:rPr>
        <w:t>napeljava omrežja 230V potrebnega za energetski priklop vseh računalniških in drugih naprav</w:t>
      </w:r>
    </w:p>
    <w:p w14:paraId="66D79BDC" w14:textId="715632EE" w:rsidR="00600A56" w:rsidRDefault="00600A56" w:rsidP="00600A56">
      <w:pPr>
        <w:spacing w:after="60"/>
        <w:rPr>
          <w:rFonts w:ascii="Arial" w:hAnsi="Arial" w:cs="Arial"/>
          <w:sz w:val="22"/>
          <w:szCs w:val="22"/>
        </w:rPr>
      </w:pPr>
      <w:r>
        <w:rPr>
          <w:rFonts w:ascii="Arial" w:hAnsi="Arial" w:cs="Arial"/>
          <w:sz w:val="22"/>
          <w:szCs w:val="22"/>
        </w:rPr>
        <w:t xml:space="preserve">ničenje: </w:t>
      </w:r>
      <w:r w:rsidRPr="00675416">
        <w:rPr>
          <w:rFonts w:ascii="Arial" w:hAnsi="Arial" w:cs="Arial"/>
          <w:sz w:val="22"/>
          <w:szCs w:val="22"/>
        </w:rPr>
        <w:t>ekvipotencialna izenačitev kabelskih komponent, pribora in opreme</w:t>
      </w:r>
    </w:p>
    <w:p w14:paraId="12ECDB69" w14:textId="093E6A25" w:rsidR="00600A56" w:rsidRDefault="00600A56" w:rsidP="00600A56">
      <w:pPr>
        <w:spacing w:after="60"/>
        <w:rPr>
          <w:rFonts w:ascii="Arial" w:hAnsi="Arial" w:cs="Arial"/>
          <w:sz w:val="22"/>
          <w:szCs w:val="22"/>
        </w:rPr>
      </w:pPr>
      <w:r>
        <w:rPr>
          <w:rFonts w:ascii="Arial" w:hAnsi="Arial" w:cs="Arial"/>
          <w:sz w:val="22"/>
          <w:szCs w:val="22"/>
        </w:rPr>
        <w:t xml:space="preserve">OK: </w:t>
      </w:r>
      <w:r w:rsidRPr="00675416">
        <w:rPr>
          <w:rFonts w:ascii="Arial" w:hAnsi="Arial" w:cs="Arial"/>
          <w:sz w:val="22"/>
          <w:szCs w:val="22"/>
        </w:rPr>
        <w:t xml:space="preserve">optični kabel - kabel z več optičnimi vlakni; (angl. </w:t>
      </w:r>
      <w:proofErr w:type="spellStart"/>
      <w:r w:rsidRPr="00675416">
        <w:rPr>
          <w:rFonts w:ascii="Arial" w:hAnsi="Arial" w:cs="Arial"/>
          <w:i/>
          <w:sz w:val="22"/>
          <w:szCs w:val="22"/>
        </w:rPr>
        <w:t>Fiber</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Optics</w:t>
      </w:r>
      <w:proofErr w:type="spellEnd"/>
      <w:r w:rsidRPr="00675416">
        <w:rPr>
          <w:rFonts w:ascii="Arial" w:hAnsi="Arial" w:cs="Arial"/>
          <w:i/>
          <w:sz w:val="22"/>
          <w:szCs w:val="22"/>
        </w:rPr>
        <w:t xml:space="preserve"> - FO</w:t>
      </w:r>
      <w:r w:rsidRPr="00675416">
        <w:rPr>
          <w:rFonts w:ascii="Arial" w:hAnsi="Arial" w:cs="Arial"/>
          <w:sz w:val="22"/>
          <w:szCs w:val="22"/>
        </w:rPr>
        <w:t>)</w:t>
      </w:r>
    </w:p>
    <w:p w14:paraId="3A7AC424" w14:textId="5E858AFC" w:rsidR="00600A56" w:rsidRDefault="00600A56" w:rsidP="00600A56">
      <w:pPr>
        <w:spacing w:after="60"/>
        <w:rPr>
          <w:rFonts w:ascii="Arial" w:hAnsi="Arial" w:cs="Arial"/>
          <w:sz w:val="22"/>
          <w:szCs w:val="22"/>
        </w:rPr>
      </w:pPr>
      <w:r>
        <w:rPr>
          <w:rFonts w:ascii="Arial" w:hAnsi="Arial" w:cs="Arial"/>
          <w:sz w:val="22"/>
          <w:szCs w:val="22"/>
        </w:rPr>
        <w:t xml:space="preserve">OV: </w:t>
      </w:r>
      <w:r w:rsidRPr="00675416">
        <w:rPr>
          <w:rFonts w:ascii="Arial" w:hAnsi="Arial" w:cs="Arial"/>
          <w:sz w:val="22"/>
          <w:szCs w:val="22"/>
        </w:rPr>
        <w:t>optično vlakno</w:t>
      </w:r>
    </w:p>
    <w:p w14:paraId="11C8A972" w14:textId="5A19450B" w:rsidR="00600A56" w:rsidRPr="00675416" w:rsidRDefault="00600A56" w:rsidP="00600A56">
      <w:pPr>
        <w:spacing w:after="60"/>
        <w:rPr>
          <w:rFonts w:ascii="Arial" w:hAnsi="Arial" w:cs="Arial"/>
          <w:sz w:val="22"/>
          <w:szCs w:val="22"/>
        </w:rPr>
      </w:pPr>
      <w:r w:rsidRPr="00675416">
        <w:rPr>
          <w:rFonts w:ascii="Arial" w:hAnsi="Arial" w:cs="Arial"/>
          <w:sz w:val="22"/>
          <w:szCs w:val="22"/>
        </w:rPr>
        <w:t>ozemljitev, zemlja</w:t>
      </w:r>
      <w:r>
        <w:rPr>
          <w:rFonts w:ascii="Arial" w:hAnsi="Arial" w:cs="Arial"/>
          <w:sz w:val="22"/>
          <w:szCs w:val="22"/>
        </w:rPr>
        <w:t xml:space="preserve">: </w:t>
      </w:r>
      <w:r w:rsidRPr="00675416">
        <w:rPr>
          <w:rFonts w:ascii="Arial" w:hAnsi="Arial" w:cs="Arial"/>
          <w:sz w:val="22"/>
          <w:szCs w:val="22"/>
        </w:rPr>
        <w:t>vodnik, katerega električni potencial je v katerikoli točki enak 0V (oziroma največ 1V efektivno)</w:t>
      </w:r>
    </w:p>
    <w:p w14:paraId="68A61839" w14:textId="51A92F7A" w:rsidR="00600A56" w:rsidRDefault="00600A56" w:rsidP="00600A56">
      <w:pPr>
        <w:spacing w:after="60"/>
        <w:rPr>
          <w:rFonts w:ascii="Arial" w:hAnsi="Arial" w:cs="Arial"/>
          <w:sz w:val="22"/>
          <w:szCs w:val="22"/>
        </w:rPr>
      </w:pPr>
      <w:r w:rsidRPr="00675416">
        <w:rPr>
          <w:rFonts w:ascii="Arial" w:hAnsi="Arial" w:cs="Arial"/>
          <w:sz w:val="22"/>
          <w:szCs w:val="22"/>
        </w:rPr>
        <w:t xml:space="preserve">EN 50173-1: </w:t>
      </w:r>
      <w:proofErr w:type="spellStart"/>
      <w:r w:rsidRPr="00675416">
        <w:rPr>
          <w:rFonts w:ascii="Arial" w:hAnsi="Arial" w:cs="Arial"/>
          <w:sz w:val="22"/>
          <w:szCs w:val="22"/>
        </w:rPr>
        <w:t>Category</w:t>
      </w:r>
      <w:proofErr w:type="spellEnd"/>
      <w:r w:rsidRPr="00675416">
        <w:rPr>
          <w:rFonts w:ascii="Arial" w:hAnsi="Arial" w:cs="Arial"/>
          <w:sz w:val="22"/>
          <w:szCs w:val="22"/>
        </w:rPr>
        <w:t xml:space="preserve"> 6</w:t>
      </w:r>
      <w:r>
        <w:rPr>
          <w:rFonts w:ascii="Arial" w:hAnsi="Arial" w:cs="Arial"/>
          <w:sz w:val="22"/>
          <w:szCs w:val="22"/>
        </w:rPr>
        <w:t>A</w:t>
      </w:r>
      <w:r w:rsidRPr="00675416">
        <w:rPr>
          <w:rFonts w:ascii="Arial" w:hAnsi="Arial" w:cs="Arial"/>
          <w:sz w:val="22"/>
          <w:szCs w:val="22"/>
        </w:rPr>
        <w:t xml:space="preserve"> Razred E</w:t>
      </w:r>
      <w:r>
        <w:rPr>
          <w:rFonts w:ascii="Arial" w:hAnsi="Arial" w:cs="Arial"/>
          <w:sz w:val="22"/>
          <w:szCs w:val="22"/>
          <w:vertAlign w:val="subscript"/>
        </w:rPr>
        <w:t xml:space="preserve">A: </w:t>
      </w:r>
      <w:r w:rsidRPr="00675416">
        <w:rPr>
          <w:rFonts w:ascii="Arial" w:hAnsi="Arial" w:cs="Arial"/>
          <w:sz w:val="22"/>
          <w:szCs w:val="22"/>
        </w:rPr>
        <w:t xml:space="preserve">Univerzalni sistem </w:t>
      </w:r>
      <w:proofErr w:type="spellStart"/>
      <w:r w:rsidRPr="00675416">
        <w:rPr>
          <w:rFonts w:ascii="Arial" w:hAnsi="Arial" w:cs="Arial"/>
          <w:sz w:val="22"/>
          <w:szCs w:val="22"/>
        </w:rPr>
        <w:t>pokabljenja</w:t>
      </w:r>
      <w:proofErr w:type="spellEnd"/>
      <w:r w:rsidRPr="00675416">
        <w:rPr>
          <w:rFonts w:ascii="Arial" w:hAnsi="Arial" w:cs="Arial"/>
          <w:sz w:val="22"/>
          <w:szCs w:val="22"/>
        </w:rPr>
        <w:t xml:space="preserve"> -1.del: Splošne zahteve (nadgradnja standardov TIA/EIA</w:t>
      </w:r>
      <w:r w:rsidRPr="00675416">
        <w:rPr>
          <w:rFonts w:ascii="Arial" w:hAnsi="Arial" w:cs="Arial"/>
          <w:i/>
          <w:sz w:val="22"/>
          <w:szCs w:val="22"/>
        </w:rPr>
        <w:t>-</w:t>
      </w:r>
      <w:r w:rsidRPr="00675416">
        <w:rPr>
          <w:rFonts w:ascii="Arial" w:hAnsi="Arial" w:cs="Arial"/>
          <w:sz w:val="22"/>
          <w:szCs w:val="22"/>
        </w:rPr>
        <w:t xml:space="preserve">568-B.2-1 </w:t>
      </w:r>
      <w:proofErr w:type="spellStart"/>
      <w:r w:rsidRPr="00675416">
        <w:rPr>
          <w:rFonts w:ascii="Arial" w:hAnsi="Arial" w:cs="Arial"/>
          <w:sz w:val="22"/>
          <w:szCs w:val="22"/>
        </w:rPr>
        <w:t>Category</w:t>
      </w:r>
      <w:proofErr w:type="spellEnd"/>
      <w:r w:rsidRPr="00675416">
        <w:rPr>
          <w:rFonts w:ascii="Arial" w:hAnsi="Arial" w:cs="Arial"/>
          <w:sz w:val="22"/>
          <w:szCs w:val="22"/>
        </w:rPr>
        <w:t xml:space="preserve"> 6</w:t>
      </w:r>
      <w:r>
        <w:rPr>
          <w:rFonts w:ascii="Arial" w:hAnsi="Arial" w:cs="Arial"/>
          <w:sz w:val="22"/>
          <w:szCs w:val="22"/>
        </w:rPr>
        <w:t xml:space="preserve">A </w:t>
      </w:r>
      <w:proofErr w:type="spellStart"/>
      <w:r>
        <w:rPr>
          <w:rFonts w:ascii="Arial" w:hAnsi="Arial" w:cs="Arial"/>
          <w:sz w:val="22"/>
          <w:szCs w:val="22"/>
        </w:rPr>
        <w:t>class</w:t>
      </w:r>
      <w:proofErr w:type="spellEnd"/>
      <w:r>
        <w:rPr>
          <w:rFonts w:ascii="Arial" w:hAnsi="Arial" w:cs="Arial"/>
          <w:sz w:val="22"/>
          <w:szCs w:val="22"/>
        </w:rPr>
        <w:t xml:space="preserve"> E</w:t>
      </w:r>
      <w:r w:rsidRPr="007F626A">
        <w:rPr>
          <w:rFonts w:ascii="Arial" w:hAnsi="Arial" w:cs="Arial"/>
          <w:sz w:val="22"/>
          <w:szCs w:val="22"/>
          <w:vertAlign w:val="subscript"/>
        </w:rPr>
        <w:t>A</w:t>
      </w:r>
      <w:r w:rsidRPr="00675416">
        <w:rPr>
          <w:rFonts w:ascii="Arial" w:hAnsi="Arial" w:cs="Arial"/>
          <w:sz w:val="22"/>
          <w:szCs w:val="22"/>
        </w:rPr>
        <w:t xml:space="preserve"> in ISO 11801 Iss2 2002</w:t>
      </w:r>
    </w:p>
    <w:p w14:paraId="7F576805" w14:textId="573E913C" w:rsidR="00600A56" w:rsidRPr="00675416" w:rsidRDefault="00600A56" w:rsidP="00600A56">
      <w:pPr>
        <w:spacing w:after="60"/>
        <w:rPr>
          <w:rFonts w:ascii="Arial" w:hAnsi="Arial" w:cs="Arial"/>
          <w:sz w:val="22"/>
          <w:szCs w:val="22"/>
        </w:rPr>
      </w:pPr>
      <w:r>
        <w:rPr>
          <w:rFonts w:ascii="Arial" w:hAnsi="Arial" w:cs="Arial"/>
          <w:sz w:val="22"/>
          <w:szCs w:val="22"/>
        </w:rPr>
        <w:t xml:space="preserve">EN 50173-2: </w:t>
      </w:r>
      <w:r w:rsidRPr="00675416">
        <w:rPr>
          <w:rFonts w:ascii="Arial" w:hAnsi="Arial" w:cs="Arial"/>
          <w:sz w:val="22"/>
          <w:szCs w:val="22"/>
        </w:rPr>
        <w:t xml:space="preserve">Univerzalni sistem </w:t>
      </w:r>
      <w:proofErr w:type="spellStart"/>
      <w:r w:rsidRPr="00675416">
        <w:rPr>
          <w:rFonts w:ascii="Arial" w:hAnsi="Arial" w:cs="Arial"/>
          <w:sz w:val="22"/>
          <w:szCs w:val="22"/>
        </w:rPr>
        <w:t>pokabljenja</w:t>
      </w:r>
      <w:proofErr w:type="spellEnd"/>
      <w:r w:rsidRPr="00675416">
        <w:rPr>
          <w:rFonts w:ascii="Arial" w:hAnsi="Arial" w:cs="Arial"/>
          <w:sz w:val="22"/>
          <w:szCs w:val="22"/>
        </w:rPr>
        <w:t xml:space="preserve"> -2.del: Pisarne</w:t>
      </w:r>
    </w:p>
    <w:p w14:paraId="556583B6" w14:textId="327ABE60" w:rsidR="00600A56" w:rsidRPr="00E06051" w:rsidRDefault="00600A56" w:rsidP="00600A56">
      <w:pPr>
        <w:spacing w:after="60"/>
        <w:rPr>
          <w:rFonts w:ascii="Arial" w:hAnsi="Arial" w:cs="Arial"/>
          <w:sz w:val="22"/>
          <w:szCs w:val="22"/>
        </w:rPr>
      </w:pPr>
      <w:r>
        <w:rPr>
          <w:rFonts w:ascii="Arial" w:hAnsi="Arial" w:cs="Arial"/>
          <w:sz w:val="22"/>
          <w:szCs w:val="22"/>
        </w:rPr>
        <w:t xml:space="preserve">EN 50173-2: </w:t>
      </w:r>
      <w:r w:rsidRPr="00E06051">
        <w:rPr>
          <w:rFonts w:ascii="Arial" w:hAnsi="Arial" w:cs="Arial"/>
          <w:sz w:val="22"/>
          <w:szCs w:val="22"/>
        </w:rPr>
        <w:t xml:space="preserve">Univerzalni sistem </w:t>
      </w:r>
      <w:proofErr w:type="spellStart"/>
      <w:r w:rsidRPr="00E06051">
        <w:rPr>
          <w:rFonts w:ascii="Arial" w:hAnsi="Arial" w:cs="Arial"/>
          <w:sz w:val="22"/>
          <w:szCs w:val="22"/>
        </w:rPr>
        <w:t>pokabljenja</w:t>
      </w:r>
      <w:proofErr w:type="spellEnd"/>
      <w:r w:rsidRPr="00E06051">
        <w:rPr>
          <w:rFonts w:ascii="Arial" w:hAnsi="Arial" w:cs="Arial"/>
          <w:sz w:val="22"/>
          <w:szCs w:val="22"/>
        </w:rPr>
        <w:t xml:space="preserve"> -5.del: Podatkovna središča</w:t>
      </w:r>
    </w:p>
    <w:p w14:paraId="46A3C311" w14:textId="137F3AD8" w:rsidR="00600A56" w:rsidRPr="00E06051" w:rsidRDefault="00600A56" w:rsidP="00600A56">
      <w:pPr>
        <w:spacing w:after="60"/>
        <w:rPr>
          <w:rFonts w:ascii="Arial" w:hAnsi="Arial" w:cs="Arial"/>
          <w:sz w:val="22"/>
          <w:szCs w:val="22"/>
        </w:rPr>
      </w:pPr>
      <w:r>
        <w:rPr>
          <w:rFonts w:ascii="Arial" w:hAnsi="Arial" w:cs="Arial"/>
          <w:sz w:val="22"/>
          <w:szCs w:val="22"/>
        </w:rPr>
        <w:t xml:space="preserve">podatkovni razvod: </w:t>
      </w:r>
      <w:r w:rsidRPr="00E06051">
        <w:rPr>
          <w:rFonts w:ascii="Arial" w:hAnsi="Arial" w:cs="Arial"/>
          <w:sz w:val="22"/>
          <w:szCs w:val="22"/>
        </w:rPr>
        <w:t xml:space="preserve">univerzalni sistem </w:t>
      </w:r>
      <w:proofErr w:type="spellStart"/>
      <w:r w:rsidRPr="00E06051">
        <w:rPr>
          <w:rFonts w:ascii="Arial" w:hAnsi="Arial" w:cs="Arial"/>
          <w:sz w:val="22"/>
          <w:szCs w:val="22"/>
        </w:rPr>
        <w:t>pokablenja</w:t>
      </w:r>
      <w:proofErr w:type="spellEnd"/>
      <w:r w:rsidRPr="00E06051">
        <w:rPr>
          <w:rFonts w:ascii="Arial" w:hAnsi="Arial" w:cs="Arial"/>
          <w:sz w:val="22"/>
          <w:szCs w:val="22"/>
        </w:rPr>
        <w:t xml:space="preserve"> namenjen LAN-u in telefonski mreži ter ostalim </w:t>
      </w:r>
      <w:proofErr w:type="spellStart"/>
      <w:r w:rsidRPr="00E06051">
        <w:rPr>
          <w:rFonts w:ascii="Arial" w:hAnsi="Arial" w:cs="Arial"/>
          <w:sz w:val="22"/>
          <w:szCs w:val="22"/>
        </w:rPr>
        <w:t>šibkotočnim</w:t>
      </w:r>
      <w:proofErr w:type="spellEnd"/>
      <w:r w:rsidRPr="00E06051">
        <w:rPr>
          <w:rFonts w:ascii="Arial" w:hAnsi="Arial" w:cs="Arial"/>
          <w:sz w:val="22"/>
          <w:szCs w:val="22"/>
        </w:rPr>
        <w:t xml:space="preserve"> signalom (TV, požarni senzorji, alarmni sistemi, ...)</w:t>
      </w:r>
    </w:p>
    <w:p w14:paraId="3418FFF4" w14:textId="3E1FFDE5" w:rsidR="00600A56" w:rsidRPr="00E06051" w:rsidRDefault="00600A56" w:rsidP="00600A56">
      <w:pPr>
        <w:spacing w:after="60"/>
        <w:rPr>
          <w:rFonts w:ascii="Arial" w:hAnsi="Arial" w:cs="Arial"/>
          <w:sz w:val="22"/>
          <w:szCs w:val="22"/>
        </w:rPr>
      </w:pPr>
      <w:r>
        <w:rPr>
          <w:rFonts w:ascii="Arial" w:hAnsi="Arial" w:cs="Arial"/>
          <w:sz w:val="22"/>
          <w:szCs w:val="22"/>
        </w:rPr>
        <w:t xml:space="preserve">podatkovni razvod P: </w:t>
      </w:r>
      <w:r w:rsidRPr="00E06051">
        <w:rPr>
          <w:rFonts w:ascii="Arial" w:hAnsi="Arial" w:cs="Arial"/>
          <w:sz w:val="22"/>
          <w:szCs w:val="22"/>
        </w:rPr>
        <w:t>podatkovni razvod P je namenjen LAN. Po potrebi je univerzalno zamenljiv s podatkovnim razvodom T</w:t>
      </w:r>
    </w:p>
    <w:p w14:paraId="35632D5D" w14:textId="38D00CD2" w:rsidR="00600A56" w:rsidRPr="00E06051" w:rsidRDefault="00600A56" w:rsidP="00600A56">
      <w:pPr>
        <w:pStyle w:val="BodyTextIndent21"/>
        <w:spacing w:after="60"/>
        <w:ind w:left="0" w:firstLine="0"/>
        <w:rPr>
          <w:rFonts w:ascii="Arial" w:hAnsi="Arial" w:cs="Arial"/>
          <w:color w:val="auto"/>
          <w:sz w:val="22"/>
          <w:szCs w:val="22"/>
        </w:rPr>
      </w:pPr>
      <w:r>
        <w:rPr>
          <w:rFonts w:ascii="Arial" w:hAnsi="Arial" w:cs="Arial"/>
          <w:sz w:val="22"/>
          <w:szCs w:val="22"/>
        </w:rPr>
        <w:t xml:space="preserve">podatkovni razvod T: </w:t>
      </w:r>
      <w:r w:rsidRPr="00E06051">
        <w:rPr>
          <w:rFonts w:ascii="Arial" w:hAnsi="Arial" w:cs="Arial"/>
          <w:color w:val="auto"/>
          <w:sz w:val="22"/>
          <w:szCs w:val="22"/>
        </w:rPr>
        <w:t>podatkovni razvod T je namenjen telefonskemu razvodu in razvodu drugih signalov (TV, požarni senzorji, alarmni sistemi...). Po potrebi je univerzalno zamenljiv s podatkovnim razvodom P</w:t>
      </w:r>
    </w:p>
    <w:p w14:paraId="7A55F9AC" w14:textId="4F582595" w:rsidR="006B5B59" w:rsidRPr="00E06051" w:rsidRDefault="006B5B59" w:rsidP="006B5B59">
      <w:pPr>
        <w:pStyle w:val="BodyTextIndent21"/>
        <w:spacing w:after="60"/>
        <w:ind w:left="0" w:firstLine="0"/>
        <w:rPr>
          <w:rFonts w:ascii="Arial" w:hAnsi="Arial" w:cs="Arial"/>
          <w:color w:val="auto"/>
          <w:sz w:val="22"/>
          <w:szCs w:val="22"/>
        </w:rPr>
      </w:pPr>
      <w:r>
        <w:rPr>
          <w:rFonts w:ascii="Arial" w:hAnsi="Arial" w:cs="Arial"/>
          <w:sz w:val="22"/>
          <w:szCs w:val="22"/>
        </w:rPr>
        <w:t xml:space="preserve">priključno mesto šalter: </w:t>
      </w:r>
      <w:r w:rsidRPr="00E06051">
        <w:rPr>
          <w:rFonts w:ascii="Arial" w:hAnsi="Arial" w:cs="Arial"/>
          <w:color w:val="auto"/>
          <w:sz w:val="22"/>
          <w:szCs w:val="22"/>
        </w:rPr>
        <w:t xml:space="preserve">mesto s priključki za priklop terminalske rač. in tel. opreme za podporo delu, praviloma nameščeno v delovnih pultih ali drugem primernem pohištvu. </w:t>
      </w:r>
    </w:p>
    <w:p w14:paraId="5BCEFD11" w14:textId="2ECF6100" w:rsidR="006B5B59" w:rsidRPr="00E06051" w:rsidRDefault="006B5B59" w:rsidP="006B5B59">
      <w:pPr>
        <w:spacing w:after="60"/>
        <w:rPr>
          <w:rFonts w:ascii="Arial" w:hAnsi="Arial" w:cs="Arial"/>
          <w:sz w:val="22"/>
          <w:szCs w:val="22"/>
        </w:rPr>
      </w:pPr>
      <w:r>
        <w:rPr>
          <w:rFonts w:ascii="Arial" w:hAnsi="Arial" w:cs="Arial"/>
          <w:sz w:val="22"/>
          <w:szCs w:val="22"/>
        </w:rPr>
        <w:t xml:space="preserve">RJ-45: </w:t>
      </w:r>
      <w:r w:rsidRPr="00E06051">
        <w:rPr>
          <w:rFonts w:ascii="Arial" w:hAnsi="Arial" w:cs="Arial"/>
          <w:sz w:val="22"/>
          <w:szCs w:val="22"/>
        </w:rPr>
        <w:t>tip vtičnice za podatkovni ali telefonski priključek</w:t>
      </w:r>
    </w:p>
    <w:p w14:paraId="19943B5B" w14:textId="66B5DEDC" w:rsidR="006B5B59" w:rsidRPr="00675416" w:rsidRDefault="006B5B59" w:rsidP="006B5B59">
      <w:pPr>
        <w:spacing w:after="60"/>
        <w:rPr>
          <w:rFonts w:ascii="Arial" w:hAnsi="Arial" w:cs="Arial"/>
          <w:sz w:val="22"/>
          <w:szCs w:val="22"/>
        </w:rPr>
      </w:pPr>
      <w:r>
        <w:rPr>
          <w:rFonts w:ascii="Arial" w:hAnsi="Arial" w:cs="Arial"/>
          <w:sz w:val="22"/>
          <w:szCs w:val="22"/>
        </w:rPr>
        <w:t xml:space="preserve">SFF: </w:t>
      </w:r>
      <w:proofErr w:type="spellStart"/>
      <w:r w:rsidRPr="00675416">
        <w:rPr>
          <w:rFonts w:ascii="Arial" w:hAnsi="Arial" w:cs="Arial"/>
          <w:sz w:val="22"/>
          <w:szCs w:val="22"/>
        </w:rPr>
        <w:t>konektor</w:t>
      </w:r>
      <w:proofErr w:type="spellEnd"/>
      <w:r w:rsidRPr="00675416">
        <w:rPr>
          <w:rFonts w:ascii="Arial" w:hAnsi="Arial" w:cs="Arial"/>
          <w:sz w:val="22"/>
          <w:szCs w:val="22"/>
        </w:rPr>
        <w:t xml:space="preserve"> za optični kabel s podobno velikostjo in obliko </w:t>
      </w:r>
      <w:proofErr w:type="spellStart"/>
      <w:r w:rsidRPr="00675416">
        <w:rPr>
          <w:rFonts w:ascii="Arial" w:hAnsi="Arial" w:cs="Arial"/>
          <w:sz w:val="22"/>
          <w:szCs w:val="22"/>
        </w:rPr>
        <w:t>konektorja</w:t>
      </w:r>
      <w:proofErr w:type="spellEnd"/>
      <w:r w:rsidRPr="00675416">
        <w:rPr>
          <w:rFonts w:ascii="Arial" w:hAnsi="Arial" w:cs="Arial"/>
          <w:sz w:val="22"/>
          <w:szCs w:val="22"/>
        </w:rPr>
        <w:t xml:space="preserve"> RJ-45. S tako obliko dosežemo večjo gostoto optičnih priključkov na optičnih panelih.</w:t>
      </w:r>
      <w:r w:rsidRPr="00675416">
        <w:rPr>
          <w:rFonts w:ascii="Arial" w:hAnsi="Arial" w:cs="Arial"/>
          <w:i/>
          <w:sz w:val="22"/>
          <w:szCs w:val="22"/>
        </w:rPr>
        <w:t xml:space="preserve"> (</w:t>
      </w:r>
      <w:r w:rsidRPr="00675416">
        <w:rPr>
          <w:rFonts w:ascii="Arial" w:hAnsi="Arial" w:cs="Arial"/>
          <w:sz w:val="22"/>
          <w:szCs w:val="22"/>
        </w:rPr>
        <w:t xml:space="preserve">angl. </w:t>
      </w:r>
      <w:proofErr w:type="spellStart"/>
      <w:r w:rsidRPr="00675416">
        <w:rPr>
          <w:rFonts w:ascii="Arial" w:hAnsi="Arial" w:cs="Arial"/>
          <w:i/>
          <w:sz w:val="22"/>
          <w:szCs w:val="22"/>
        </w:rPr>
        <w:t>Small</w:t>
      </w:r>
      <w:proofErr w:type="spellEnd"/>
      <w:r w:rsidRPr="00675416">
        <w:rPr>
          <w:rFonts w:ascii="Arial" w:hAnsi="Arial" w:cs="Arial"/>
          <w:i/>
          <w:sz w:val="22"/>
          <w:szCs w:val="22"/>
        </w:rPr>
        <w:t xml:space="preserve"> Form </w:t>
      </w:r>
      <w:proofErr w:type="spellStart"/>
      <w:r w:rsidRPr="00675416">
        <w:rPr>
          <w:rFonts w:ascii="Arial" w:hAnsi="Arial" w:cs="Arial"/>
          <w:i/>
          <w:sz w:val="22"/>
          <w:szCs w:val="22"/>
        </w:rPr>
        <w:t>Factor</w:t>
      </w:r>
      <w:proofErr w:type="spellEnd"/>
      <w:r w:rsidRPr="00675416">
        <w:rPr>
          <w:rFonts w:ascii="Arial" w:hAnsi="Arial" w:cs="Arial"/>
          <w:sz w:val="22"/>
          <w:szCs w:val="22"/>
        </w:rPr>
        <w:t>)</w:t>
      </w:r>
    </w:p>
    <w:p w14:paraId="71C03F94" w14:textId="775412FD" w:rsidR="006B5B59" w:rsidRPr="00675416" w:rsidRDefault="006B5B59" w:rsidP="006B5B59">
      <w:pPr>
        <w:spacing w:after="60"/>
        <w:rPr>
          <w:rFonts w:ascii="Arial" w:hAnsi="Arial" w:cs="Arial"/>
          <w:sz w:val="22"/>
          <w:szCs w:val="22"/>
        </w:rPr>
      </w:pPr>
      <w:r>
        <w:rPr>
          <w:rFonts w:ascii="Arial" w:hAnsi="Arial" w:cs="Arial"/>
          <w:sz w:val="22"/>
          <w:szCs w:val="22"/>
        </w:rPr>
        <w:t xml:space="preserve">SIST: </w:t>
      </w:r>
      <w:r w:rsidRPr="00675416">
        <w:rPr>
          <w:rFonts w:ascii="Arial" w:hAnsi="Arial" w:cs="Arial"/>
          <w:sz w:val="22"/>
          <w:szCs w:val="22"/>
        </w:rPr>
        <w:t>Slovenski inštitut za standardizacijo</w:t>
      </w:r>
    </w:p>
    <w:p w14:paraId="16BA180C" w14:textId="7C3943D2" w:rsidR="006B5B59" w:rsidRPr="00675416" w:rsidRDefault="006B5B59" w:rsidP="006B5B59">
      <w:pPr>
        <w:spacing w:after="60"/>
        <w:rPr>
          <w:rFonts w:ascii="Arial" w:hAnsi="Arial" w:cs="Arial"/>
          <w:sz w:val="22"/>
          <w:szCs w:val="22"/>
        </w:rPr>
      </w:pPr>
      <w:r>
        <w:rPr>
          <w:rFonts w:ascii="Arial" w:hAnsi="Arial" w:cs="Arial"/>
          <w:sz w:val="22"/>
          <w:szCs w:val="22"/>
        </w:rPr>
        <w:t xml:space="preserve">SIST EN: </w:t>
      </w:r>
      <w:r w:rsidRPr="00675416">
        <w:rPr>
          <w:rFonts w:ascii="Arial" w:hAnsi="Arial" w:cs="Arial"/>
          <w:sz w:val="22"/>
          <w:szCs w:val="22"/>
        </w:rPr>
        <w:t>slovenski standard na podlagi evropskega standarda EN (SIST)</w:t>
      </w:r>
    </w:p>
    <w:p w14:paraId="408DCED6" w14:textId="1B44B778" w:rsidR="006B5B59" w:rsidRPr="00675416" w:rsidRDefault="0068181F" w:rsidP="006B5B59">
      <w:pPr>
        <w:spacing w:after="60"/>
        <w:rPr>
          <w:rFonts w:ascii="Arial" w:hAnsi="Arial" w:cs="Arial"/>
          <w:sz w:val="22"/>
          <w:szCs w:val="22"/>
        </w:rPr>
      </w:pPr>
      <w:hyperlink r:id="rId9" w:history="1">
        <w:r w:rsidR="006B5B59" w:rsidRPr="00E06051">
          <w:rPr>
            <w:rFonts w:ascii="Arial" w:hAnsi="Arial" w:cs="Arial"/>
            <w:sz w:val="22"/>
          </w:rPr>
          <w:t>SIST EN 50173-1:2011</w:t>
        </w:r>
      </w:hyperlink>
      <w:r w:rsidR="006B5B59">
        <w:rPr>
          <w:rFonts w:ascii="Arial" w:hAnsi="Arial" w:cs="Arial"/>
          <w:sz w:val="22"/>
        </w:rPr>
        <w:t xml:space="preserve">: </w:t>
      </w:r>
      <w:r w:rsidR="006B5B59" w:rsidRPr="00675416">
        <w:rPr>
          <w:rFonts w:ascii="Arial" w:hAnsi="Arial" w:cs="Arial"/>
          <w:sz w:val="22"/>
          <w:szCs w:val="22"/>
        </w:rPr>
        <w:t xml:space="preserve">-1:2011. Ekvivalent </w:t>
      </w:r>
      <w:r w:rsidR="006B5B59" w:rsidRPr="00E06051">
        <w:rPr>
          <w:rFonts w:ascii="Arial" w:hAnsi="Arial" w:cs="Arial"/>
          <w:sz w:val="22"/>
          <w:szCs w:val="22"/>
        </w:rPr>
        <w:t xml:space="preserve">standardu </w:t>
      </w:r>
      <w:hyperlink r:id="rId10" w:tooltip="ANSI/TIA-568-C.1" w:history="1">
        <w:r w:rsidR="006B5B59" w:rsidRPr="00E06051">
          <w:rPr>
            <w:rStyle w:val="Hiperpovezava"/>
            <w:color w:val="auto"/>
            <w:sz w:val="22"/>
            <w:szCs w:val="22"/>
          </w:rPr>
          <w:t>ANSI/TIA-568-C.1</w:t>
        </w:r>
      </w:hyperlink>
      <w:r w:rsidR="006B5B59" w:rsidRPr="00675416">
        <w:rPr>
          <w:rFonts w:ascii="Arial" w:hAnsi="Arial" w:cs="Arial"/>
          <w:sz w:val="22"/>
          <w:szCs w:val="22"/>
        </w:rPr>
        <w:t>. Električne značilnosti UTP kabla</w:t>
      </w:r>
    </w:p>
    <w:p w14:paraId="483A2FB0" w14:textId="7B44517E" w:rsidR="006B5B59" w:rsidRPr="00675416" w:rsidRDefault="006B5B59" w:rsidP="006B5B59">
      <w:pPr>
        <w:spacing w:after="60"/>
        <w:rPr>
          <w:rFonts w:ascii="Arial" w:hAnsi="Arial" w:cs="Arial"/>
          <w:sz w:val="22"/>
          <w:szCs w:val="22"/>
        </w:rPr>
      </w:pPr>
      <w:r w:rsidRPr="00675416">
        <w:rPr>
          <w:rFonts w:ascii="Arial" w:hAnsi="Arial" w:cs="Arial"/>
          <w:sz w:val="22"/>
          <w:szCs w:val="22"/>
        </w:rPr>
        <w:t>strukturirano ožičenje</w:t>
      </w:r>
      <w:r>
        <w:rPr>
          <w:rFonts w:ascii="Arial" w:hAnsi="Arial" w:cs="Arial"/>
          <w:sz w:val="22"/>
          <w:szCs w:val="22"/>
        </w:rPr>
        <w:t xml:space="preserve">: </w:t>
      </w:r>
      <w:r w:rsidRPr="00675416">
        <w:rPr>
          <w:rFonts w:ascii="Arial" w:hAnsi="Arial" w:cs="Arial"/>
          <w:sz w:val="22"/>
          <w:szCs w:val="22"/>
        </w:rPr>
        <w:t xml:space="preserve">ožičenje sestavljeno iz univerzalnega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in </w:t>
      </w:r>
      <w:proofErr w:type="spellStart"/>
      <w:r w:rsidRPr="00675416">
        <w:rPr>
          <w:rFonts w:ascii="Arial" w:hAnsi="Arial" w:cs="Arial"/>
          <w:sz w:val="22"/>
          <w:szCs w:val="22"/>
        </w:rPr>
        <w:t>jakotočne</w:t>
      </w:r>
      <w:proofErr w:type="spellEnd"/>
      <w:r w:rsidRPr="00675416">
        <w:rPr>
          <w:rFonts w:ascii="Arial" w:hAnsi="Arial" w:cs="Arial"/>
          <w:sz w:val="22"/>
          <w:szCs w:val="22"/>
        </w:rPr>
        <w:t xml:space="preserve"> napeljave</w:t>
      </w:r>
    </w:p>
    <w:p w14:paraId="7B57AD2D" w14:textId="6D9B9E4B" w:rsidR="006B5B59" w:rsidRPr="00675416" w:rsidRDefault="006B5B59" w:rsidP="006B5B59">
      <w:pPr>
        <w:spacing w:after="60"/>
        <w:rPr>
          <w:rFonts w:ascii="Arial" w:hAnsi="Arial" w:cs="Arial"/>
          <w:sz w:val="22"/>
          <w:szCs w:val="22"/>
        </w:rPr>
      </w:pPr>
      <w:r w:rsidRPr="00675416">
        <w:rPr>
          <w:rFonts w:ascii="Arial" w:hAnsi="Arial" w:cs="Arial"/>
          <w:sz w:val="22"/>
          <w:szCs w:val="22"/>
        </w:rPr>
        <w:t>priključno mesto</w:t>
      </w:r>
      <w:r>
        <w:rPr>
          <w:rFonts w:ascii="Arial" w:hAnsi="Arial" w:cs="Arial"/>
          <w:sz w:val="22"/>
          <w:szCs w:val="22"/>
        </w:rPr>
        <w:t xml:space="preserve">: </w:t>
      </w:r>
      <w:r w:rsidRPr="00675416">
        <w:rPr>
          <w:rFonts w:ascii="Arial" w:hAnsi="Arial" w:cs="Arial"/>
          <w:sz w:val="22"/>
          <w:szCs w:val="22"/>
        </w:rPr>
        <w:t>kombinacije doz z dvema vtičnicama oblike RJ-45 in kombinacije vtičnic napeljave 230V ter kodirnih UPS 230V vtičnic, ki skupaj predstavljajo komplet</w:t>
      </w:r>
    </w:p>
    <w:p w14:paraId="0D5D3247" w14:textId="4B5E94F9" w:rsidR="006B5B59" w:rsidRPr="00675416" w:rsidRDefault="006B5B59" w:rsidP="006B5B59">
      <w:pPr>
        <w:spacing w:after="60"/>
        <w:rPr>
          <w:rFonts w:ascii="Arial" w:hAnsi="Arial" w:cs="Arial"/>
          <w:sz w:val="22"/>
          <w:szCs w:val="22"/>
        </w:rPr>
      </w:pPr>
      <w:r>
        <w:rPr>
          <w:rFonts w:ascii="Arial" w:hAnsi="Arial" w:cs="Arial"/>
          <w:sz w:val="22"/>
          <w:szCs w:val="22"/>
        </w:rPr>
        <w:t xml:space="preserve">STP: </w:t>
      </w:r>
      <w:r w:rsidRPr="00675416">
        <w:rPr>
          <w:rFonts w:ascii="Arial" w:hAnsi="Arial" w:cs="Arial"/>
          <w:sz w:val="22"/>
          <w:szCs w:val="22"/>
        </w:rPr>
        <w:t xml:space="preserve">kabel z </w:t>
      </w:r>
      <w:proofErr w:type="spellStart"/>
      <w:r w:rsidRPr="00675416">
        <w:rPr>
          <w:rFonts w:ascii="Arial" w:hAnsi="Arial" w:cs="Arial"/>
          <w:sz w:val="22"/>
          <w:szCs w:val="22"/>
        </w:rPr>
        <w:t>oklopljenimi</w:t>
      </w:r>
      <w:proofErr w:type="spellEnd"/>
      <w:r w:rsidRPr="00675416">
        <w:rPr>
          <w:rFonts w:ascii="Arial" w:hAnsi="Arial" w:cs="Arial"/>
          <w:sz w:val="22"/>
          <w:szCs w:val="22"/>
        </w:rPr>
        <w:t xml:space="preserve"> </w:t>
      </w:r>
      <w:proofErr w:type="spellStart"/>
      <w:r w:rsidRPr="00675416">
        <w:rPr>
          <w:rFonts w:ascii="Arial" w:hAnsi="Arial" w:cs="Arial"/>
          <w:sz w:val="22"/>
          <w:szCs w:val="22"/>
        </w:rPr>
        <w:t>vpredenimi</w:t>
      </w:r>
      <w:proofErr w:type="spellEnd"/>
      <w:r w:rsidRPr="00675416">
        <w:rPr>
          <w:rFonts w:ascii="Arial" w:hAnsi="Arial" w:cs="Arial"/>
          <w:sz w:val="22"/>
          <w:szCs w:val="22"/>
        </w:rPr>
        <w:t xml:space="preserve"> pari. Kabel z električnimi vodniki, ki ga sestavlja eden ali več </w:t>
      </w:r>
      <w:proofErr w:type="spellStart"/>
      <w:r w:rsidRPr="00675416">
        <w:rPr>
          <w:rFonts w:ascii="Arial" w:hAnsi="Arial" w:cs="Arial"/>
          <w:sz w:val="22"/>
          <w:szCs w:val="22"/>
        </w:rPr>
        <w:t>oklopljenih</w:t>
      </w:r>
      <w:proofErr w:type="spellEnd"/>
      <w:r w:rsidRPr="00675416">
        <w:rPr>
          <w:rFonts w:ascii="Arial" w:hAnsi="Arial" w:cs="Arial"/>
          <w:sz w:val="22"/>
          <w:szCs w:val="22"/>
        </w:rPr>
        <w:t xml:space="preserve"> elementov </w:t>
      </w:r>
      <w:proofErr w:type="spellStart"/>
      <w:r w:rsidRPr="00675416">
        <w:rPr>
          <w:rFonts w:ascii="Arial" w:hAnsi="Arial" w:cs="Arial"/>
          <w:sz w:val="22"/>
          <w:szCs w:val="22"/>
        </w:rPr>
        <w:t>vpredanja</w:t>
      </w:r>
      <w:proofErr w:type="spellEnd"/>
      <w:r w:rsidRPr="00675416">
        <w:rPr>
          <w:rFonts w:ascii="Arial" w:hAnsi="Arial" w:cs="Arial"/>
          <w:sz w:val="22"/>
          <w:szCs w:val="22"/>
        </w:rPr>
        <w:t xml:space="preserve">. V tem primeru s 4 pari. </w:t>
      </w:r>
      <w:proofErr w:type="spellStart"/>
      <w:r w:rsidRPr="00675416">
        <w:rPr>
          <w:rFonts w:ascii="Arial" w:hAnsi="Arial" w:cs="Arial"/>
          <w:sz w:val="22"/>
          <w:szCs w:val="22"/>
        </w:rPr>
        <w:t>Oklop</w:t>
      </w:r>
      <w:proofErr w:type="spellEnd"/>
      <w:r w:rsidRPr="00675416">
        <w:rPr>
          <w:rFonts w:ascii="Arial" w:hAnsi="Arial" w:cs="Arial"/>
          <w:sz w:val="22"/>
          <w:szCs w:val="22"/>
        </w:rPr>
        <w:t xml:space="preserve"> je izdelan iz mreže in/ali folije. (angl. </w:t>
      </w:r>
      <w:proofErr w:type="spellStart"/>
      <w:r w:rsidRPr="00675416">
        <w:rPr>
          <w:rFonts w:ascii="Arial" w:hAnsi="Arial" w:cs="Arial"/>
          <w:i/>
          <w:sz w:val="22"/>
          <w:szCs w:val="22"/>
        </w:rPr>
        <w:t>Shielded</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Twisted</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Pair</w:t>
      </w:r>
      <w:proofErr w:type="spellEnd"/>
      <w:r w:rsidRPr="00675416">
        <w:rPr>
          <w:rFonts w:ascii="Arial" w:hAnsi="Arial" w:cs="Arial"/>
          <w:sz w:val="22"/>
          <w:szCs w:val="22"/>
        </w:rPr>
        <w:t>)</w:t>
      </w:r>
    </w:p>
    <w:p w14:paraId="6A2EA0BE" w14:textId="19D98C0B" w:rsidR="006B5B59" w:rsidRPr="00675416" w:rsidRDefault="0068181F" w:rsidP="006B5B59">
      <w:pPr>
        <w:spacing w:after="60"/>
        <w:rPr>
          <w:rFonts w:ascii="Arial" w:hAnsi="Arial" w:cs="Arial"/>
          <w:sz w:val="22"/>
          <w:szCs w:val="22"/>
        </w:rPr>
      </w:pPr>
      <w:hyperlink r:id="rId11" w:tooltip="ANSI/TIA-568-C.1" w:history="1">
        <w:r w:rsidR="006B5B59" w:rsidRPr="007F626A">
          <w:rPr>
            <w:rStyle w:val="Hiperpovezava"/>
            <w:sz w:val="22"/>
            <w:szCs w:val="22"/>
          </w:rPr>
          <w:t>ANSI/TIA-568-C.1</w:t>
        </w:r>
      </w:hyperlink>
      <w:r w:rsidR="006B5B59">
        <w:rPr>
          <w:rStyle w:val="Hiperpovezava"/>
          <w:sz w:val="22"/>
          <w:szCs w:val="22"/>
        </w:rPr>
        <w:t xml:space="preserve"> : </w:t>
      </w:r>
      <w:r w:rsidR="006B5B59" w:rsidRPr="00675416">
        <w:rPr>
          <w:rFonts w:ascii="Arial" w:hAnsi="Arial" w:cs="Arial"/>
          <w:sz w:val="22"/>
          <w:szCs w:val="22"/>
        </w:rPr>
        <w:t>Električne značilnosti UTP kabla po ANSII standardu. Ekvivalent standardu SIST EN 50173-1:2011</w:t>
      </w:r>
    </w:p>
    <w:p w14:paraId="0F105F72" w14:textId="022A5B41" w:rsidR="006B5B59" w:rsidRPr="00675416" w:rsidRDefault="006B5B59" w:rsidP="006B5B59">
      <w:pPr>
        <w:spacing w:after="60" w:line="240" w:lineRule="atLeast"/>
        <w:ind w:right="-17"/>
        <w:rPr>
          <w:rFonts w:ascii="Arial" w:hAnsi="Arial" w:cs="Arial"/>
          <w:sz w:val="22"/>
          <w:szCs w:val="22"/>
        </w:rPr>
      </w:pPr>
      <w:r>
        <w:rPr>
          <w:rFonts w:ascii="Arial" w:hAnsi="Arial" w:cs="Arial"/>
          <w:sz w:val="22"/>
          <w:szCs w:val="22"/>
        </w:rPr>
        <w:t xml:space="preserve">UPS: </w:t>
      </w:r>
      <w:r w:rsidRPr="00675416">
        <w:rPr>
          <w:rFonts w:ascii="Arial" w:hAnsi="Arial" w:cs="Arial"/>
          <w:sz w:val="22"/>
          <w:szCs w:val="22"/>
        </w:rPr>
        <w:t xml:space="preserve">naprava za neprekinjeno napajanje napeljave 230V, (angl. </w:t>
      </w:r>
      <w:proofErr w:type="spellStart"/>
      <w:r w:rsidRPr="00675416">
        <w:rPr>
          <w:rFonts w:ascii="Arial" w:hAnsi="Arial" w:cs="Arial"/>
          <w:i/>
          <w:sz w:val="22"/>
          <w:szCs w:val="22"/>
        </w:rPr>
        <w:t>Uninteruptable</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Power</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Supply</w:t>
      </w:r>
      <w:proofErr w:type="spellEnd"/>
      <w:r w:rsidRPr="00675416">
        <w:rPr>
          <w:rFonts w:ascii="Arial" w:hAnsi="Arial" w:cs="Arial"/>
          <w:sz w:val="22"/>
          <w:szCs w:val="22"/>
        </w:rPr>
        <w:t>)</w:t>
      </w:r>
    </w:p>
    <w:p w14:paraId="10DC8C6E" w14:textId="78041B3E" w:rsidR="006B5B59" w:rsidRPr="00675416" w:rsidRDefault="006B5B59" w:rsidP="006B5B59">
      <w:pPr>
        <w:spacing w:after="60"/>
        <w:rPr>
          <w:rFonts w:ascii="Arial" w:hAnsi="Arial" w:cs="Arial"/>
          <w:sz w:val="22"/>
          <w:szCs w:val="22"/>
        </w:rPr>
      </w:pPr>
      <w:r>
        <w:rPr>
          <w:rFonts w:ascii="Arial" w:hAnsi="Arial" w:cs="Arial"/>
          <w:sz w:val="22"/>
          <w:szCs w:val="22"/>
        </w:rPr>
        <w:t xml:space="preserve">UTP: </w:t>
      </w:r>
      <w:r w:rsidRPr="00675416">
        <w:rPr>
          <w:rFonts w:ascii="Arial" w:hAnsi="Arial" w:cs="Arial"/>
          <w:sz w:val="22"/>
          <w:szCs w:val="22"/>
        </w:rPr>
        <w:t xml:space="preserve">kabel z </w:t>
      </w:r>
      <w:proofErr w:type="spellStart"/>
      <w:r w:rsidRPr="00675416">
        <w:rPr>
          <w:rFonts w:ascii="Arial" w:hAnsi="Arial" w:cs="Arial"/>
          <w:sz w:val="22"/>
          <w:szCs w:val="22"/>
        </w:rPr>
        <w:t>neoklopljenimi</w:t>
      </w:r>
      <w:proofErr w:type="spellEnd"/>
      <w:r w:rsidRPr="00675416">
        <w:rPr>
          <w:rFonts w:ascii="Arial" w:hAnsi="Arial" w:cs="Arial"/>
          <w:sz w:val="22"/>
          <w:szCs w:val="22"/>
        </w:rPr>
        <w:t xml:space="preserve"> </w:t>
      </w:r>
      <w:proofErr w:type="spellStart"/>
      <w:r w:rsidRPr="00675416">
        <w:rPr>
          <w:rFonts w:ascii="Arial" w:hAnsi="Arial" w:cs="Arial"/>
          <w:sz w:val="22"/>
          <w:szCs w:val="22"/>
        </w:rPr>
        <w:t>vpredenimi</w:t>
      </w:r>
      <w:proofErr w:type="spellEnd"/>
      <w:r w:rsidRPr="00675416">
        <w:rPr>
          <w:rFonts w:ascii="Arial" w:hAnsi="Arial" w:cs="Arial"/>
          <w:sz w:val="22"/>
          <w:szCs w:val="22"/>
        </w:rPr>
        <w:t xml:space="preserve"> pari. Kabel z električnimi vodniki, ki ga sestavlja eden ali več </w:t>
      </w:r>
      <w:proofErr w:type="spellStart"/>
      <w:r w:rsidRPr="00675416">
        <w:rPr>
          <w:rFonts w:ascii="Arial" w:hAnsi="Arial" w:cs="Arial"/>
          <w:sz w:val="22"/>
          <w:szCs w:val="22"/>
        </w:rPr>
        <w:t>neoklopljenih</w:t>
      </w:r>
      <w:proofErr w:type="spellEnd"/>
      <w:r w:rsidRPr="00675416">
        <w:rPr>
          <w:rFonts w:ascii="Arial" w:hAnsi="Arial" w:cs="Arial"/>
          <w:sz w:val="22"/>
          <w:szCs w:val="22"/>
        </w:rPr>
        <w:t xml:space="preserve"> elementov </w:t>
      </w:r>
      <w:proofErr w:type="spellStart"/>
      <w:r w:rsidRPr="00675416">
        <w:rPr>
          <w:rFonts w:ascii="Arial" w:hAnsi="Arial" w:cs="Arial"/>
          <w:sz w:val="22"/>
          <w:szCs w:val="22"/>
        </w:rPr>
        <w:t>vpredanja</w:t>
      </w:r>
      <w:proofErr w:type="spellEnd"/>
      <w:r w:rsidRPr="00675416">
        <w:rPr>
          <w:rFonts w:ascii="Arial" w:hAnsi="Arial" w:cs="Arial"/>
          <w:sz w:val="22"/>
          <w:szCs w:val="22"/>
        </w:rPr>
        <w:t xml:space="preserve">. V tem primeru s 4 pari. (angl. </w:t>
      </w:r>
      <w:proofErr w:type="spellStart"/>
      <w:r w:rsidRPr="00675416">
        <w:rPr>
          <w:rFonts w:ascii="Arial" w:hAnsi="Arial" w:cs="Arial"/>
          <w:i/>
          <w:sz w:val="22"/>
          <w:szCs w:val="22"/>
        </w:rPr>
        <w:t>Unshielded</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Twisted</w:t>
      </w:r>
      <w:proofErr w:type="spellEnd"/>
      <w:r w:rsidRPr="00675416">
        <w:rPr>
          <w:rFonts w:ascii="Arial" w:hAnsi="Arial" w:cs="Arial"/>
          <w:i/>
          <w:sz w:val="22"/>
          <w:szCs w:val="22"/>
        </w:rPr>
        <w:t xml:space="preserve"> </w:t>
      </w:r>
      <w:proofErr w:type="spellStart"/>
      <w:r w:rsidRPr="00675416">
        <w:rPr>
          <w:rFonts w:ascii="Arial" w:hAnsi="Arial" w:cs="Arial"/>
          <w:i/>
          <w:sz w:val="22"/>
          <w:szCs w:val="22"/>
        </w:rPr>
        <w:t>Pair</w:t>
      </w:r>
      <w:proofErr w:type="spellEnd"/>
      <w:r w:rsidRPr="00675416">
        <w:rPr>
          <w:rFonts w:ascii="Arial" w:hAnsi="Arial" w:cs="Arial"/>
          <w:sz w:val="22"/>
          <w:szCs w:val="22"/>
        </w:rPr>
        <w:t>)</w:t>
      </w:r>
    </w:p>
    <w:p w14:paraId="43F14DFF" w14:textId="1B4A19AA" w:rsidR="006B5B59" w:rsidRPr="00675416" w:rsidRDefault="006B5B59" w:rsidP="006B5B59">
      <w:pPr>
        <w:spacing w:after="60"/>
        <w:rPr>
          <w:rFonts w:ascii="Arial" w:hAnsi="Arial" w:cs="Arial"/>
          <w:sz w:val="22"/>
          <w:szCs w:val="22"/>
        </w:rPr>
      </w:pPr>
      <w:r w:rsidRPr="00675416">
        <w:rPr>
          <w:rFonts w:ascii="Arial" w:hAnsi="Arial" w:cs="Arial"/>
          <w:sz w:val="22"/>
          <w:szCs w:val="22"/>
        </w:rPr>
        <w:t>UTP/STP/FO</w:t>
      </w:r>
      <w:r>
        <w:rPr>
          <w:rFonts w:ascii="Arial" w:hAnsi="Arial" w:cs="Arial"/>
          <w:sz w:val="22"/>
          <w:szCs w:val="22"/>
        </w:rPr>
        <w:t xml:space="preserve">: </w:t>
      </w:r>
      <w:r w:rsidRPr="00675416">
        <w:rPr>
          <w:rFonts w:ascii="Arial" w:hAnsi="Arial" w:cs="Arial"/>
          <w:sz w:val="22"/>
          <w:szCs w:val="22"/>
        </w:rPr>
        <w:t>oznake tipov podatkovnih kablov in priključkov za povezavo delovnih mest. Tabela 1</w:t>
      </w:r>
    </w:p>
    <w:p w14:paraId="13281F2F" w14:textId="05411183" w:rsidR="006B5B59" w:rsidRPr="00675416" w:rsidRDefault="006B5B59" w:rsidP="006B5B59">
      <w:pPr>
        <w:spacing w:after="60"/>
        <w:rPr>
          <w:rFonts w:ascii="Arial" w:hAnsi="Arial" w:cs="Arial"/>
          <w:color w:val="800000"/>
          <w:sz w:val="22"/>
          <w:szCs w:val="22"/>
        </w:rPr>
      </w:pPr>
      <w:r w:rsidRPr="00675416">
        <w:rPr>
          <w:rFonts w:ascii="Arial" w:hAnsi="Arial" w:cs="Arial"/>
          <w:color w:val="800000"/>
          <w:sz w:val="22"/>
          <w:szCs w:val="22"/>
        </w:rPr>
        <w:t>EN 50174-1</w:t>
      </w:r>
      <w:r>
        <w:rPr>
          <w:rFonts w:ascii="Arial" w:hAnsi="Arial" w:cs="Arial"/>
          <w:color w:val="800000"/>
          <w:sz w:val="22"/>
          <w:szCs w:val="22"/>
        </w:rPr>
        <w:t xml:space="preserve">: </w:t>
      </w:r>
      <w:r w:rsidRPr="00675416">
        <w:rPr>
          <w:rFonts w:ascii="Arial" w:hAnsi="Arial" w:cs="Arial"/>
          <w:color w:val="800000"/>
          <w:sz w:val="22"/>
          <w:szCs w:val="22"/>
        </w:rPr>
        <w:t xml:space="preserve">Specifikacije in zagotavljanje kakovosti </w:t>
      </w:r>
    </w:p>
    <w:p w14:paraId="635C97E3" w14:textId="723BC657" w:rsidR="006B5B59" w:rsidRPr="00675416" w:rsidRDefault="006B5B59" w:rsidP="006B5B59">
      <w:pPr>
        <w:spacing w:after="60"/>
        <w:rPr>
          <w:rFonts w:ascii="Arial" w:hAnsi="Arial" w:cs="Arial"/>
          <w:color w:val="800000"/>
          <w:sz w:val="22"/>
          <w:szCs w:val="22"/>
        </w:rPr>
      </w:pPr>
      <w:r w:rsidRPr="00675416">
        <w:rPr>
          <w:rFonts w:ascii="Arial" w:hAnsi="Arial" w:cs="Arial"/>
          <w:color w:val="800000"/>
          <w:sz w:val="22"/>
          <w:szCs w:val="22"/>
        </w:rPr>
        <w:t>EN 50174-2</w:t>
      </w:r>
      <w:r>
        <w:rPr>
          <w:rFonts w:ascii="Arial" w:hAnsi="Arial" w:cs="Arial"/>
          <w:color w:val="800000"/>
          <w:sz w:val="22"/>
          <w:szCs w:val="22"/>
        </w:rPr>
        <w:t xml:space="preserve">: </w:t>
      </w:r>
      <w:r w:rsidRPr="00675416">
        <w:rPr>
          <w:rFonts w:ascii="Arial" w:hAnsi="Arial" w:cs="Arial"/>
          <w:color w:val="800000"/>
          <w:sz w:val="22"/>
          <w:szCs w:val="22"/>
        </w:rPr>
        <w:t>Načrtovanje inštalacij in tehnike dela v zgradbah</w:t>
      </w:r>
      <w:r w:rsidRPr="00675416" w:rsidDel="00DC0160">
        <w:rPr>
          <w:rFonts w:ascii="Arial" w:hAnsi="Arial" w:cs="Arial"/>
          <w:color w:val="800000"/>
          <w:sz w:val="22"/>
          <w:szCs w:val="22"/>
        </w:rPr>
        <w:t xml:space="preserve"> </w:t>
      </w:r>
    </w:p>
    <w:p w14:paraId="440B9D7A" w14:textId="0CA53CB2" w:rsidR="006B5B59" w:rsidRPr="00675416" w:rsidRDefault="006B5B59" w:rsidP="006B5B59">
      <w:pPr>
        <w:spacing w:after="60"/>
        <w:rPr>
          <w:rFonts w:ascii="Arial" w:hAnsi="Arial" w:cs="Arial"/>
          <w:color w:val="800000"/>
          <w:sz w:val="22"/>
          <w:szCs w:val="22"/>
        </w:rPr>
      </w:pPr>
      <w:r w:rsidRPr="00675416">
        <w:rPr>
          <w:rFonts w:ascii="Arial" w:hAnsi="Arial" w:cs="Arial"/>
          <w:color w:val="800000"/>
          <w:sz w:val="22"/>
          <w:szCs w:val="22"/>
        </w:rPr>
        <w:t>EN 50174-3</w:t>
      </w:r>
      <w:r>
        <w:rPr>
          <w:rFonts w:ascii="Arial" w:hAnsi="Arial" w:cs="Arial"/>
          <w:color w:val="800000"/>
          <w:sz w:val="22"/>
          <w:szCs w:val="22"/>
        </w:rPr>
        <w:t xml:space="preserve">: </w:t>
      </w:r>
      <w:r w:rsidRPr="00675416">
        <w:rPr>
          <w:rFonts w:ascii="Arial" w:hAnsi="Arial" w:cs="Arial"/>
          <w:color w:val="800000"/>
          <w:sz w:val="22"/>
          <w:szCs w:val="22"/>
        </w:rPr>
        <w:t>Načrtovanje inštalacij in tehnike dela zunaj stavb</w:t>
      </w:r>
    </w:p>
    <w:p w14:paraId="3F9C8F30" w14:textId="742E0265" w:rsidR="006B5B59" w:rsidRPr="00675416" w:rsidRDefault="006B5B59" w:rsidP="006B5B59">
      <w:pPr>
        <w:spacing w:after="60"/>
        <w:rPr>
          <w:rFonts w:ascii="Arial" w:hAnsi="Arial" w:cs="Arial"/>
          <w:sz w:val="22"/>
          <w:szCs w:val="22"/>
        </w:rPr>
      </w:pPr>
      <w:r w:rsidRPr="00675416">
        <w:rPr>
          <w:rFonts w:ascii="Arial" w:hAnsi="Arial" w:cs="Arial"/>
          <w:sz w:val="22"/>
          <w:szCs w:val="22"/>
        </w:rPr>
        <w:t>SIST-TP CLC/TR 50173-99-1:</w:t>
      </w:r>
      <w:r>
        <w:rPr>
          <w:rFonts w:ascii="Arial" w:hAnsi="Arial" w:cs="Arial"/>
          <w:sz w:val="22"/>
          <w:szCs w:val="22"/>
        </w:rPr>
        <w:t xml:space="preserve"> </w:t>
      </w:r>
      <w:r w:rsidRPr="00675416">
        <w:rPr>
          <w:rFonts w:ascii="Arial" w:hAnsi="Arial" w:cs="Arial"/>
          <w:sz w:val="22"/>
          <w:szCs w:val="22"/>
        </w:rPr>
        <w:t>Vodila polaganja kablov za podporo 10 GBASE-T</w:t>
      </w:r>
    </w:p>
    <w:p w14:paraId="0156278F" w14:textId="6138521E" w:rsidR="006B5B59" w:rsidRPr="00675416" w:rsidRDefault="006B5B59" w:rsidP="006B5B59">
      <w:pPr>
        <w:spacing w:after="60"/>
        <w:rPr>
          <w:rFonts w:ascii="Arial" w:hAnsi="Arial" w:cs="Arial"/>
          <w:sz w:val="22"/>
          <w:szCs w:val="22"/>
        </w:rPr>
      </w:pPr>
      <w:r w:rsidRPr="00675416">
        <w:rPr>
          <w:rFonts w:ascii="Arial" w:hAnsi="Arial" w:cs="Arial"/>
          <w:sz w:val="22"/>
          <w:szCs w:val="22"/>
        </w:rPr>
        <w:lastRenderedPageBreak/>
        <w:t>EN 1081</w:t>
      </w:r>
      <w:r>
        <w:rPr>
          <w:rFonts w:ascii="Arial" w:hAnsi="Arial" w:cs="Arial"/>
          <w:sz w:val="22"/>
          <w:szCs w:val="22"/>
        </w:rPr>
        <w:t xml:space="preserve">: </w:t>
      </w:r>
      <w:r w:rsidRPr="00675416">
        <w:rPr>
          <w:rFonts w:ascii="Arial" w:hAnsi="Arial" w:cs="Arial"/>
          <w:sz w:val="22"/>
          <w:szCs w:val="22"/>
        </w:rPr>
        <w:t>Standard za prevodnost talnih oblog in upornost proti zemlji</w:t>
      </w:r>
    </w:p>
    <w:p w14:paraId="4B064E78" w14:textId="4BFD3759" w:rsidR="006B5B59" w:rsidRPr="00675416" w:rsidRDefault="006B5B59" w:rsidP="006B5B59">
      <w:pPr>
        <w:spacing w:after="60"/>
        <w:rPr>
          <w:rFonts w:ascii="Arial" w:hAnsi="Arial" w:cs="Arial"/>
          <w:sz w:val="22"/>
          <w:szCs w:val="22"/>
        </w:rPr>
      </w:pPr>
      <w:r>
        <w:rPr>
          <w:rFonts w:ascii="Arial" w:hAnsi="Arial" w:cs="Arial"/>
          <w:sz w:val="22"/>
          <w:szCs w:val="22"/>
        </w:rPr>
        <w:t xml:space="preserve">TDI: </w:t>
      </w:r>
      <w:r w:rsidRPr="00675416">
        <w:rPr>
          <w:rFonts w:ascii="Arial" w:hAnsi="Arial" w:cs="Arial"/>
          <w:sz w:val="22"/>
          <w:szCs w:val="22"/>
        </w:rPr>
        <w:t xml:space="preserve">To je čas od zagona </w:t>
      </w:r>
      <w:proofErr w:type="spellStart"/>
      <w:r w:rsidRPr="00675416">
        <w:rPr>
          <w:rFonts w:ascii="Arial" w:hAnsi="Arial" w:cs="Arial"/>
          <w:sz w:val="22"/>
          <w:szCs w:val="22"/>
        </w:rPr>
        <w:t>diesel</w:t>
      </w:r>
      <w:proofErr w:type="spellEnd"/>
      <w:r w:rsidRPr="00675416">
        <w:rPr>
          <w:rFonts w:ascii="Arial" w:hAnsi="Arial" w:cs="Arial"/>
          <w:sz w:val="22"/>
          <w:szCs w:val="22"/>
        </w:rPr>
        <w:t>-električnega generatorja toka do njegove sinhronizacije in vključitve v omrežje</w:t>
      </w:r>
    </w:p>
    <w:p w14:paraId="4431D258" w14:textId="4CA88DD4" w:rsidR="00600A56" w:rsidRDefault="00600A56" w:rsidP="00600A56">
      <w:pPr>
        <w:spacing w:after="60"/>
        <w:rPr>
          <w:rFonts w:ascii="Arial" w:hAnsi="Arial" w:cs="Arial"/>
          <w:sz w:val="22"/>
          <w:szCs w:val="22"/>
        </w:rPr>
      </w:pPr>
    </w:p>
    <w:p w14:paraId="2018E8FA" w14:textId="77777777" w:rsidR="00CB1753" w:rsidRPr="008D793F" w:rsidRDefault="00CB1753">
      <w:pPr>
        <w:pStyle w:val="Glava"/>
        <w:tabs>
          <w:tab w:val="clear" w:pos="4536"/>
          <w:tab w:val="clear" w:pos="9072"/>
        </w:tabs>
        <w:rPr>
          <w:rFonts w:ascii="Arial" w:hAnsi="Arial" w:cs="Arial"/>
        </w:rPr>
      </w:pPr>
    </w:p>
    <w:p w14:paraId="7BBCAFF5" w14:textId="77777777" w:rsidR="00CB1753" w:rsidRPr="008D793F" w:rsidRDefault="007001B8">
      <w:pPr>
        <w:pStyle w:val="Naslov1"/>
        <w:spacing w:before="0" w:after="240"/>
        <w:ind w:left="709" w:hanging="709"/>
        <w:rPr>
          <w:rFonts w:cs="Arial"/>
        </w:rPr>
      </w:pPr>
      <w:bookmarkStart w:id="25" w:name="_Toc492888435"/>
      <w:bookmarkStart w:id="26" w:name="_Toc492888604"/>
      <w:bookmarkStart w:id="27" w:name="_Toc492889426"/>
      <w:bookmarkStart w:id="28" w:name="_Toc492889756"/>
      <w:bookmarkStart w:id="29" w:name="_Toc492890301"/>
      <w:bookmarkStart w:id="30" w:name="_Toc493043714"/>
      <w:bookmarkStart w:id="31" w:name="_Toc493044365"/>
      <w:bookmarkStart w:id="32" w:name="_Toc493055502"/>
      <w:bookmarkStart w:id="33" w:name="_Toc493300963"/>
      <w:bookmarkStart w:id="34" w:name="_Toc493306813"/>
      <w:bookmarkStart w:id="35" w:name="_Toc149359373"/>
      <w:bookmarkStart w:id="36" w:name="_Toc484079730"/>
      <w:r w:rsidRPr="008D793F">
        <w:rPr>
          <w:rFonts w:cs="Arial"/>
        </w:rPr>
        <w:t>3</w:t>
      </w:r>
      <w:r w:rsidR="00CB1753" w:rsidRPr="008D793F">
        <w:rPr>
          <w:rFonts w:cs="Arial"/>
        </w:rPr>
        <w:tab/>
        <w:t xml:space="preserve">Priporočila in standardi za </w:t>
      </w:r>
      <w:bookmarkEnd w:id="25"/>
      <w:bookmarkEnd w:id="26"/>
      <w:bookmarkEnd w:id="27"/>
      <w:bookmarkEnd w:id="28"/>
      <w:bookmarkEnd w:id="29"/>
      <w:bookmarkEnd w:id="30"/>
      <w:bookmarkEnd w:id="31"/>
      <w:bookmarkEnd w:id="32"/>
      <w:bookmarkEnd w:id="33"/>
      <w:bookmarkEnd w:id="34"/>
      <w:r w:rsidR="00CB1753" w:rsidRPr="008D793F">
        <w:rPr>
          <w:rFonts w:cs="Arial"/>
        </w:rPr>
        <w:t>projektiranje in izgradnjo LAN</w:t>
      </w:r>
      <w:bookmarkEnd w:id="35"/>
      <w:bookmarkEnd w:id="36"/>
    </w:p>
    <w:p w14:paraId="10B74005" w14:textId="77777777" w:rsidR="00CB1753" w:rsidRPr="00675416" w:rsidRDefault="00CB1753">
      <w:pPr>
        <w:rPr>
          <w:rFonts w:ascii="Arial" w:hAnsi="Arial" w:cs="Arial"/>
          <w:sz w:val="22"/>
          <w:szCs w:val="22"/>
        </w:rPr>
      </w:pPr>
    </w:p>
    <w:p w14:paraId="611FB696" w14:textId="77777777" w:rsidR="00CB1753" w:rsidRPr="008D793F" w:rsidRDefault="007001B8" w:rsidP="008D5C35">
      <w:pPr>
        <w:pStyle w:val="Naslov2"/>
        <w:rPr>
          <w:rFonts w:ascii="Arial" w:hAnsi="Arial" w:cs="Arial"/>
        </w:rPr>
      </w:pPr>
      <w:bookmarkStart w:id="37" w:name="_Toc149359374"/>
      <w:bookmarkStart w:id="38" w:name="_Toc484079731"/>
      <w:bookmarkStart w:id="39" w:name="_Toc492888436"/>
      <w:bookmarkStart w:id="40" w:name="_Toc492888605"/>
      <w:bookmarkStart w:id="41" w:name="_Toc492889427"/>
      <w:bookmarkStart w:id="42" w:name="_Toc492889757"/>
      <w:bookmarkStart w:id="43" w:name="_Toc492890302"/>
      <w:bookmarkStart w:id="44" w:name="_Toc493043715"/>
      <w:bookmarkStart w:id="45" w:name="_Toc493044366"/>
      <w:r w:rsidRPr="008D793F">
        <w:rPr>
          <w:rFonts w:ascii="Arial" w:hAnsi="Arial" w:cs="Arial"/>
        </w:rPr>
        <w:t>3.1</w:t>
      </w:r>
      <w:r w:rsidR="00CB1753" w:rsidRPr="008D793F">
        <w:rPr>
          <w:rFonts w:ascii="Arial" w:hAnsi="Arial" w:cs="Arial"/>
        </w:rPr>
        <w:tab/>
        <w:t>Projektiranje LAN</w:t>
      </w:r>
      <w:bookmarkEnd w:id="37"/>
      <w:bookmarkEnd w:id="38"/>
    </w:p>
    <w:p w14:paraId="18AC903B" w14:textId="77777777" w:rsidR="00CB1753" w:rsidRPr="00675416" w:rsidRDefault="00CB1753">
      <w:pPr>
        <w:rPr>
          <w:rFonts w:ascii="Arial" w:hAnsi="Arial" w:cs="Arial"/>
          <w:sz w:val="22"/>
          <w:szCs w:val="22"/>
        </w:rPr>
      </w:pPr>
    </w:p>
    <w:p w14:paraId="2F25E4F3" w14:textId="77777777" w:rsidR="00CB1753" w:rsidRPr="00675416" w:rsidRDefault="00CB1753">
      <w:pPr>
        <w:rPr>
          <w:rFonts w:ascii="Arial" w:hAnsi="Arial" w:cs="Arial"/>
          <w:sz w:val="22"/>
          <w:szCs w:val="22"/>
        </w:rPr>
      </w:pPr>
      <w:r w:rsidRPr="00675416">
        <w:rPr>
          <w:rFonts w:ascii="Arial" w:hAnsi="Arial" w:cs="Arial"/>
          <w:sz w:val="22"/>
          <w:szCs w:val="22"/>
        </w:rPr>
        <w:t xml:space="preserve">Projektiranje in izgradnja </w:t>
      </w:r>
      <w:proofErr w:type="spellStart"/>
      <w:r w:rsidRPr="00675416">
        <w:rPr>
          <w:rFonts w:ascii="Arial" w:hAnsi="Arial" w:cs="Arial"/>
          <w:sz w:val="22"/>
          <w:szCs w:val="22"/>
        </w:rPr>
        <w:t>jakotočnega</w:t>
      </w:r>
      <w:proofErr w:type="spellEnd"/>
      <w:r w:rsidRPr="00675416">
        <w:rPr>
          <w:rFonts w:ascii="Arial" w:hAnsi="Arial" w:cs="Arial"/>
          <w:sz w:val="22"/>
          <w:szCs w:val="22"/>
        </w:rPr>
        <w:t xml:space="preserve"> razvoda mora </w:t>
      </w:r>
      <w:r w:rsidR="00D059AC" w:rsidRPr="00675416">
        <w:rPr>
          <w:rFonts w:ascii="Arial" w:hAnsi="Arial" w:cs="Arial"/>
          <w:sz w:val="22"/>
          <w:szCs w:val="22"/>
        </w:rPr>
        <w:t xml:space="preserve">biti </w:t>
      </w:r>
      <w:r w:rsidR="006F5496" w:rsidRPr="00675416">
        <w:rPr>
          <w:rFonts w:ascii="Arial" w:hAnsi="Arial" w:cs="Arial"/>
          <w:sz w:val="22"/>
          <w:szCs w:val="22"/>
        </w:rPr>
        <w:t>v prvi vrsti</w:t>
      </w:r>
      <w:r w:rsidRPr="00675416">
        <w:rPr>
          <w:rFonts w:ascii="Arial" w:hAnsi="Arial" w:cs="Arial"/>
          <w:sz w:val="22"/>
          <w:szCs w:val="22"/>
        </w:rPr>
        <w:t xml:space="preserve"> skladna </w:t>
      </w:r>
      <w:r w:rsidR="00D059AC" w:rsidRPr="00675416">
        <w:rPr>
          <w:rFonts w:ascii="Arial" w:hAnsi="Arial" w:cs="Arial"/>
          <w:sz w:val="22"/>
          <w:szCs w:val="22"/>
        </w:rPr>
        <w:t>s standardi in predpisi</w:t>
      </w:r>
      <w:r w:rsidRPr="00675416">
        <w:rPr>
          <w:rFonts w:ascii="Arial" w:hAnsi="Arial" w:cs="Arial"/>
          <w:sz w:val="22"/>
          <w:szCs w:val="22"/>
        </w:rPr>
        <w:t xml:space="preserve"> v RS, prav tako tudi električnim</w:t>
      </w:r>
      <w:r w:rsidR="006F5496" w:rsidRPr="00675416">
        <w:rPr>
          <w:rFonts w:ascii="Arial" w:hAnsi="Arial" w:cs="Arial"/>
          <w:sz w:val="22"/>
          <w:szCs w:val="22"/>
        </w:rPr>
        <w:t>i</w:t>
      </w:r>
      <w:r w:rsidRPr="00675416">
        <w:rPr>
          <w:rFonts w:ascii="Arial" w:hAnsi="Arial" w:cs="Arial"/>
          <w:sz w:val="22"/>
          <w:szCs w:val="22"/>
        </w:rPr>
        <w:t xml:space="preserve"> in drugim</w:t>
      </w:r>
      <w:r w:rsidR="006F5496" w:rsidRPr="00675416">
        <w:rPr>
          <w:rFonts w:ascii="Arial" w:hAnsi="Arial" w:cs="Arial"/>
          <w:sz w:val="22"/>
          <w:szCs w:val="22"/>
        </w:rPr>
        <w:t>i značilnost</w:t>
      </w:r>
      <w:r w:rsidRPr="00675416">
        <w:rPr>
          <w:rFonts w:ascii="Arial" w:hAnsi="Arial" w:cs="Arial"/>
          <w:sz w:val="22"/>
          <w:szCs w:val="22"/>
        </w:rPr>
        <w:t>m</w:t>
      </w:r>
      <w:r w:rsidR="006F5496" w:rsidRPr="00675416">
        <w:rPr>
          <w:rFonts w:ascii="Arial" w:hAnsi="Arial" w:cs="Arial"/>
          <w:sz w:val="22"/>
          <w:szCs w:val="22"/>
        </w:rPr>
        <w:t>i</w:t>
      </w:r>
      <w:r w:rsidRPr="00675416">
        <w:rPr>
          <w:rFonts w:ascii="Arial" w:hAnsi="Arial" w:cs="Arial"/>
          <w:sz w:val="22"/>
          <w:szCs w:val="22"/>
        </w:rPr>
        <w:t xml:space="preserve"> kombinacije </w:t>
      </w:r>
      <w:proofErr w:type="spellStart"/>
      <w:r w:rsidRPr="00675416">
        <w:rPr>
          <w:rFonts w:ascii="Arial" w:hAnsi="Arial" w:cs="Arial"/>
          <w:sz w:val="22"/>
          <w:szCs w:val="22"/>
        </w:rPr>
        <w:t>šibkotočnega</w:t>
      </w:r>
      <w:proofErr w:type="spellEnd"/>
      <w:r w:rsidRPr="00675416">
        <w:rPr>
          <w:rFonts w:ascii="Arial" w:hAnsi="Arial" w:cs="Arial"/>
          <w:sz w:val="22"/>
          <w:szCs w:val="22"/>
        </w:rPr>
        <w:t xml:space="preserve"> in </w:t>
      </w:r>
      <w:proofErr w:type="spellStart"/>
      <w:r w:rsidRPr="00675416">
        <w:rPr>
          <w:rFonts w:ascii="Arial" w:hAnsi="Arial" w:cs="Arial"/>
          <w:sz w:val="22"/>
          <w:szCs w:val="22"/>
        </w:rPr>
        <w:t>jakotočnega</w:t>
      </w:r>
      <w:proofErr w:type="spellEnd"/>
      <w:r w:rsidRPr="00675416">
        <w:rPr>
          <w:rFonts w:ascii="Arial" w:hAnsi="Arial" w:cs="Arial"/>
          <w:sz w:val="22"/>
          <w:szCs w:val="22"/>
        </w:rPr>
        <w:t xml:space="preserve"> razvoda. V kolikor se LAN razteza med dvema ali več zgradbami, je </w:t>
      </w:r>
      <w:r w:rsidR="00B75937" w:rsidRPr="00675416">
        <w:rPr>
          <w:rFonts w:ascii="Arial" w:hAnsi="Arial" w:cs="Arial"/>
          <w:sz w:val="22"/>
          <w:szCs w:val="22"/>
        </w:rPr>
        <w:t>treba</w:t>
      </w:r>
      <w:r w:rsidRPr="00675416">
        <w:rPr>
          <w:rFonts w:ascii="Arial" w:hAnsi="Arial" w:cs="Arial"/>
          <w:sz w:val="22"/>
          <w:szCs w:val="22"/>
        </w:rPr>
        <w:t xml:space="preserve"> upoštevati tudi zahteve pr</w:t>
      </w:r>
      <w:r w:rsidR="009C6EED" w:rsidRPr="00675416">
        <w:rPr>
          <w:rFonts w:ascii="Arial" w:hAnsi="Arial" w:cs="Arial"/>
          <w:sz w:val="22"/>
          <w:szCs w:val="22"/>
        </w:rPr>
        <w:t xml:space="preserve">imarnega podsistema </w:t>
      </w:r>
      <w:proofErr w:type="spellStart"/>
      <w:r w:rsidR="009C6EED" w:rsidRPr="00675416">
        <w:rPr>
          <w:rFonts w:ascii="Arial" w:hAnsi="Arial" w:cs="Arial"/>
          <w:sz w:val="22"/>
          <w:szCs w:val="22"/>
        </w:rPr>
        <w:t>pokablenja</w:t>
      </w:r>
      <w:proofErr w:type="spellEnd"/>
      <w:r w:rsidR="009C6EED" w:rsidRPr="00675416">
        <w:rPr>
          <w:rFonts w:ascii="Arial" w:hAnsi="Arial" w:cs="Arial"/>
          <w:sz w:val="22"/>
          <w:szCs w:val="22"/>
        </w:rPr>
        <w:t>, s</w:t>
      </w:r>
      <w:r w:rsidRPr="00675416">
        <w:rPr>
          <w:rFonts w:ascii="Arial" w:hAnsi="Arial" w:cs="Arial"/>
          <w:sz w:val="22"/>
          <w:szCs w:val="22"/>
        </w:rPr>
        <w:t xml:space="preserve">kladno s slovenskimi standardi in/ali standardi EN 50174. Upoštevati je </w:t>
      </w:r>
      <w:r w:rsidR="00B75937" w:rsidRPr="00675416">
        <w:rPr>
          <w:rFonts w:ascii="Arial" w:hAnsi="Arial" w:cs="Arial"/>
          <w:sz w:val="22"/>
          <w:szCs w:val="22"/>
        </w:rPr>
        <w:t>treba</w:t>
      </w:r>
      <w:r w:rsidRPr="00675416">
        <w:rPr>
          <w:rFonts w:ascii="Arial" w:hAnsi="Arial" w:cs="Arial"/>
          <w:sz w:val="22"/>
          <w:szCs w:val="22"/>
        </w:rPr>
        <w:t xml:space="preserve"> ozemljitvene karakteristike vseh zgradb in </w:t>
      </w:r>
      <w:proofErr w:type="spellStart"/>
      <w:r w:rsidRPr="00675416">
        <w:rPr>
          <w:rFonts w:ascii="Arial" w:hAnsi="Arial" w:cs="Arial"/>
          <w:sz w:val="22"/>
          <w:szCs w:val="22"/>
        </w:rPr>
        <w:t>jakotočni</w:t>
      </w:r>
      <w:proofErr w:type="spellEnd"/>
      <w:r w:rsidRPr="00675416">
        <w:rPr>
          <w:rFonts w:ascii="Arial" w:hAnsi="Arial" w:cs="Arial"/>
          <w:sz w:val="22"/>
          <w:szCs w:val="22"/>
        </w:rPr>
        <w:t xml:space="preserve"> dovod energije</w:t>
      </w:r>
      <w:r w:rsidR="00162AEF" w:rsidRPr="00675416">
        <w:rPr>
          <w:rFonts w:ascii="Arial" w:hAnsi="Arial" w:cs="Arial"/>
          <w:sz w:val="22"/>
          <w:szCs w:val="22"/>
        </w:rPr>
        <w:t>,</w:t>
      </w:r>
      <w:r w:rsidR="006F5496" w:rsidRPr="00675416">
        <w:rPr>
          <w:rFonts w:ascii="Arial" w:hAnsi="Arial" w:cs="Arial"/>
          <w:sz w:val="22"/>
          <w:szCs w:val="22"/>
        </w:rPr>
        <w:t xml:space="preserve"> š</w:t>
      </w:r>
      <w:r w:rsidRPr="00675416">
        <w:rPr>
          <w:rFonts w:ascii="Arial" w:hAnsi="Arial" w:cs="Arial"/>
          <w:sz w:val="22"/>
          <w:szCs w:val="22"/>
        </w:rPr>
        <w:t>e poseb</w:t>
      </w:r>
      <w:r w:rsidR="00162AEF" w:rsidRPr="00675416">
        <w:rPr>
          <w:rFonts w:ascii="Arial" w:hAnsi="Arial" w:cs="Arial"/>
          <w:sz w:val="22"/>
          <w:szCs w:val="22"/>
        </w:rPr>
        <w:t>no</w:t>
      </w:r>
      <w:r w:rsidRPr="00675416">
        <w:rPr>
          <w:rFonts w:ascii="Arial" w:hAnsi="Arial" w:cs="Arial"/>
          <w:sz w:val="22"/>
          <w:szCs w:val="22"/>
        </w:rPr>
        <w:t xml:space="preserve"> je treb</w:t>
      </w:r>
      <w:r w:rsidR="00162AEF" w:rsidRPr="00675416">
        <w:rPr>
          <w:rFonts w:ascii="Arial" w:hAnsi="Arial" w:cs="Arial"/>
          <w:sz w:val="22"/>
          <w:szCs w:val="22"/>
        </w:rPr>
        <w:t>a</w:t>
      </w:r>
      <w:r w:rsidRPr="00675416">
        <w:rPr>
          <w:rFonts w:ascii="Arial" w:hAnsi="Arial" w:cs="Arial"/>
          <w:sz w:val="22"/>
          <w:szCs w:val="22"/>
        </w:rPr>
        <w:t xml:space="preserve"> paziti na razmike med vodniki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in napeljave 23</w:t>
      </w:r>
      <w:r w:rsidR="003C32A5" w:rsidRPr="00675416">
        <w:rPr>
          <w:rFonts w:ascii="Arial" w:hAnsi="Arial" w:cs="Arial"/>
          <w:sz w:val="22"/>
          <w:szCs w:val="22"/>
        </w:rPr>
        <w:t>0V</w:t>
      </w:r>
      <w:r w:rsidRPr="00675416">
        <w:rPr>
          <w:rFonts w:ascii="Arial" w:hAnsi="Arial" w:cs="Arial"/>
          <w:sz w:val="22"/>
          <w:szCs w:val="22"/>
        </w:rPr>
        <w:t xml:space="preserve">. Prav tako je </w:t>
      </w:r>
      <w:r w:rsidR="00162AEF" w:rsidRPr="00675416">
        <w:rPr>
          <w:rFonts w:ascii="Arial" w:hAnsi="Arial" w:cs="Arial"/>
          <w:sz w:val="22"/>
          <w:szCs w:val="22"/>
        </w:rPr>
        <w:t>treba</w:t>
      </w:r>
      <w:r w:rsidRPr="00675416">
        <w:rPr>
          <w:rFonts w:ascii="Arial" w:hAnsi="Arial" w:cs="Arial"/>
          <w:sz w:val="22"/>
          <w:szCs w:val="22"/>
        </w:rPr>
        <w:t xml:space="preserve"> upoštevati standarde za označevanje napeljave.</w:t>
      </w:r>
    </w:p>
    <w:p w14:paraId="5BCD1CFC" w14:textId="77777777" w:rsidR="00CB1753" w:rsidRPr="00675416" w:rsidRDefault="00CB1753">
      <w:pPr>
        <w:rPr>
          <w:rFonts w:ascii="Arial" w:hAnsi="Arial" w:cs="Arial"/>
          <w:sz w:val="22"/>
          <w:szCs w:val="22"/>
        </w:rPr>
      </w:pPr>
    </w:p>
    <w:p w14:paraId="68ED8552" w14:textId="0800DE3A" w:rsidR="00E46D9B" w:rsidRPr="00675416" w:rsidRDefault="00CB1753">
      <w:pPr>
        <w:rPr>
          <w:rFonts w:ascii="Arial" w:hAnsi="Arial" w:cs="Arial"/>
          <w:sz w:val="22"/>
          <w:szCs w:val="22"/>
        </w:rPr>
      </w:pPr>
      <w:r w:rsidRPr="00675416">
        <w:rPr>
          <w:rFonts w:ascii="Arial" w:hAnsi="Arial" w:cs="Arial"/>
          <w:sz w:val="22"/>
          <w:szCs w:val="22"/>
        </w:rPr>
        <w:t xml:space="preserve">Projektiranje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in napeljave 23</w:t>
      </w:r>
      <w:r w:rsidR="003C32A5" w:rsidRPr="00675416">
        <w:rPr>
          <w:rFonts w:ascii="Arial" w:hAnsi="Arial" w:cs="Arial"/>
          <w:sz w:val="22"/>
          <w:szCs w:val="22"/>
        </w:rPr>
        <w:t>0V</w:t>
      </w:r>
      <w:r w:rsidRPr="00675416">
        <w:rPr>
          <w:rFonts w:ascii="Arial" w:hAnsi="Arial" w:cs="Arial"/>
          <w:sz w:val="22"/>
          <w:szCs w:val="22"/>
        </w:rPr>
        <w:t xml:space="preserve"> mora biti skladno s standardi in predpisi v RS </w:t>
      </w:r>
      <w:r w:rsidR="005A56FC" w:rsidRPr="00675416">
        <w:rPr>
          <w:rFonts w:ascii="Arial" w:hAnsi="Arial" w:cs="Arial"/>
          <w:sz w:val="22"/>
          <w:szCs w:val="22"/>
        </w:rPr>
        <w:t>»</w:t>
      </w:r>
      <w:proofErr w:type="spellStart"/>
      <w:r w:rsidR="005A56FC" w:rsidRPr="00675416">
        <w:rPr>
          <w:rFonts w:ascii="Arial" w:hAnsi="Arial" w:cs="Arial"/>
          <w:sz w:val="22"/>
          <w:szCs w:val="22"/>
        </w:rPr>
        <w:t>pSIST</w:t>
      </w:r>
      <w:proofErr w:type="spellEnd"/>
      <w:r w:rsidR="00246A4B" w:rsidRPr="00675416">
        <w:rPr>
          <w:rFonts w:ascii="Arial" w:hAnsi="Arial" w:cs="Arial"/>
          <w:sz w:val="22"/>
          <w:szCs w:val="22"/>
        </w:rPr>
        <w:t xml:space="preserve"> ali</w:t>
      </w:r>
      <w:r w:rsidR="005A56FC" w:rsidRPr="00675416">
        <w:rPr>
          <w:rFonts w:ascii="Arial" w:hAnsi="Arial" w:cs="Arial"/>
          <w:sz w:val="22"/>
          <w:szCs w:val="22"/>
        </w:rPr>
        <w:t xml:space="preserve"> </w:t>
      </w:r>
      <w:r w:rsidR="00246A4B" w:rsidRPr="00675416">
        <w:rPr>
          <w:rFonts w:ascii="Arial" w:hAnsi="Arial" w:cs="Arial"/>
          <w:sz w:val="22"/>
          <w:szCs w:val="22"/>
        </w:rPr>
        <w:t xml:space="preserve">SIST ali </w:t>
      </w:r>
      <w:proofErr w:type="spellStart"/>
      <w:r w:rsidR="00246A4B" w:rsidRPr="00675416">
        <w:rPr>
          <w:rFonts w:ascii="Arial" w:hAnsi="Arial" w:cs="Arial"/>
          <w:sz w:val="22"/>
          <w:szCs w:val="22"/>
        </w:rPr>
        <w:t>pSIST</w:t>
      </w:r>
      <w:proofErr w:type="spellEnd"/>
      <w:r w:rsidR="00246A4B" w:rsidRPr="00675416">
        <w:rPr>
          <w:rFonts w:ascii="Arial" w:hAnsi="Arial" w:cs="Arial"/>
          <w:sz w:val="22"/>
          <w:szCs w:val="22"/>
        </w:rPr>
        <w:t xml:space="preserve"> </w:t>
      </w:r>
      <w:r w:rsidR="005A56FC" w:rsidRPr="00675416">
        <w:rPr>
          <w:rFonts w:ascii="Arial" w:hAnsi="Arial" w:cs="Arial"/>
          <w:sz w:val="22"/>
          <w:szCs w:val="22"/>
        </w:rPr>
        <w:t xml:space="preserve">EN ali SIST EN«, </w:t>
      </w:r>
      <w:r w:rsidRPr="00675416">
        <w:rPr>
          <w:rFonts w:ascii="Arial" w:hAnsi="Arial" w:cs="Arial"/>
          <w:sz w:val="22"/>
          <w:szCs w:val="22"/>
        </w:rPr>
        <w:t>oziroma če teh ni, morajo projektanti upoštevati standarde EN 50086, EN 50173, EN 50174-1, EN 50174</w:t>
      </w:r>
      <w:r w:rsidR="00110ED8" w:rsidRPr="00675416">
        <w:rPr>
          <w:rFonts w:ascii="Arial" w:hAnsi="Arial" w:cs="Arial"/>
          <w:sz w:val="22"/>
          <w:szCs w:val="22"/>
        </w:rPr>
        <w:t>-2, EN 50174-</w:t>
      </w:r>
      <w:smartTag w:uri="urn:schemas-microsoft-com:office:smarttags" w:element="metricconverter">
        <w:smartTagPr>
          <w:attr w:name="ProductID" w:val="3 in"/>
        </w:smartTagPr>
        <w:r w:rsidR="00110ED8" w:rsidRPr="00675416">
          <w:rPr>
            <w:rFonts w:ascii="Arial" w:hAnsi="Arial" w:cs="Arial"/>
            <w:sz w:val="22"/>
            <w:szCs w:val="22"/>
          </w:rPr>
          <w:t>3 in</w:t>
        </w:r>
      </w:smartTag>
      <w:r w:rsidR="00110ED8" w:rsidRPr="00675416">
        <w:rPr>
          <w:rFonts w:ascii="Arial" w:hAnsi="Arial" w:cs="Arial"/>
          <w:sz w:val="22"/>
          <w:szCs w:val="22"/>
        </w:rPr>
        <w:t xml:space="preserve"> EN 50310. </w:t>
      </w:r>
      <w:r w:rsidR="005A56FC" w:rsidRPr="00675416">
        <w:rPr>
          <w:rFonts w:ascii="Arial" w:hAnsi="Arial" w:cs="Arial"/>
          <w:sz w:val="22"/>
          <w:szCs w:val="22"/>
        </w:rPr>
        <w:t xml:space="preserve">Vedno in povsod morajo biti </w:t>
      </w:r>
      <w:r w:rsidR="006F5496" w:rsidRPr="00675416">
        <w:rPr>
          <w:rFonts w:ascii="Arial" w:hAnsi="Arial" w:cs="Arial"/>
          <w:sz w:val="22"/>
          <w:szCs w:val="22"/>
        </w:rPr>
        <w:t xml:space="preserve">omenjeni standardi </w:t>
      </w:r>
      <w:r w:rsidR="005A56FC" w:rsidRPr="00675416">
        <w:rPr>
          <w:rFonts w:ascii="Arial" w:hAnsi="Arial" w:cs="Arial"/>
          <w:sz w:val="22"/>
          <w:szCs w:val="22"/>
        </w:rPr>
        <w:t xml:space="preserve">upoštevani v zadnji objavljeni verziji ali verziji, ki je zadnji </w:t>
      </w:r>
      <w:r w:rsidR="00162AEF" w:rsidRPr="00675416">
        <w:rPr>
          <w:rFonts w:ascii="Arial" w:hAnsi="Arial" w:cs="Arial"/>
          <w:sz w:val="22"/>
          <w:szCs w:val="22"/>
        </w:rPr>
        <w:t>osnutek</w:t>
      </w:r>
      <w:r w:rsidR="005A56FC" w:rsidRPr="00675416">
        <w:rPr>
          <w:rFonts w:ascii="Arial" w:hAnsi="Arial" w:cs="Arial"/>
          <w:sz w:val="22"/>
          <w:szCs w:val="22"/>
        </w:rPr>
        <w:t>.</w:t>
      </w:r>
      <w:r w:rsidR="00246A4B" w:rsidRPr="00675416">
        <w:rPr>
          <w:rFonts w:ascii="Arial" w:hAnsi="Arial" w:cs="Arial"/>
          <w:sz w:val="22"/>
          <w:szCs w:val="22"/>
        </w:rPr>
        <w:t xml:space="preserve"> V primeru, da so sprejeti in objavljeni novejši standardi, ki niso omenjeni v tem dokumentu, se uporabljajo novejši z upoštevanjem potreb naročnika</w:t>
      </w:r>
      <w:r w:rsidR="002B2C37" w:rsidRPr="00675416">
        <w:rPr>
          <w:rFonts w:ascii="Arial" w:hAnsi="Arial" w:cs="Arial"/>
          <w:sz w:val="22"/>
          <w:szCs w:val="22"/>
        </w:rPr>
        <w:t xml:space="preserve"> in končnega uporabnika</w:t>
      </w:r>
      <w:r w:rsidR="00246A4B" w:rsidRPr="00675416">
        <w:rPr>
          <w:rFonts w:ascii="Arial" w:hAnsi="Arial" w:cs="Arial"/>
          <w:sz w:val="22"/>
          <w:szCs w:val="22"/>
        </w:rPr>
        <w:t xml:space="preserve">. </w:t>
      </w:r>
      <w:r w:rsidR="00E46D9B" w:rsidRPr="00675416">
        <w:rPr>
          <w:rFonts w:ascii="Arial" w:hAnsi="Arial" w:cs="Arial"/>
          <w:sz w:val="22"/>
          <w:szCs w:val="22"/>
        </w:rPr>
        <w:t>V nobenem primeru pa univerzalno ožičenje ne sme biti nižje kategorije kot</w:t>
      </w:r>
      <w:r w:rsidR="007D0FD4" w:rsidRPr="00675416">
        <w:rPr>
          <w:rFonts w:ascii="Arial" w:hAnsi="Arial" w:cs="Arial"/>
          <w:sz w:val="22"/>
          <w:szCs w:val="22"/>
        </w:rPr>
        <w:t xml:space="preserve"> je po standardu EN 50173</w:t>
      </w:r>
      <w:r w:rsidR="00F9351E" w:rsidRPr="007F626A">
        <w:rPr>
          <w:rFonts w:ascii="Arial" w:hAnsi="Arial" w:cs="Arial"/>
          <w:sz w:val="22"/>
          <w:szCs w:val="22"/>
        </w:rPr>
        <w:t>-1</w:t>
      </w:r>
      <w:r w:rsidR="007D0FD4" w:rsidRPr="00675416">
        <w:rPr>
          <w:rFonts w:ascii="Arial" w:hAnsi="Arial" w:cs="Arial"/>
          <w:sz w:val="22"/>
          <w:szCs w:val="22"/>
        </w:rPr>
        <w:t>:20</w:t>
      </w:r>
      <w:r w:rsidR="00F9351E" w:rsidRPr="00675416">
        <w:rPr>
          <w:rFonts w:ascii="Arial" w:hAnsi="Arial" w:cs="Arial"/>
          <w:sz w:val="22"/>
          <w:szCs w:val="22"/>
        </w:rPr>
        <w:t>11</w:t>
      </w:r>
      <w:r w:rsidR="007D0FD4" w:rsidRPr="00675416">
        <w:rPr>
          <w:rFonts w:ascii="Arial" w:hAnsi="Arial" w:cs="Arial"/>
          <w:sz w:val="22"/>
          <w:szCs w:val="22"/>
        </w:rPr>
        <w:t xml:space="preserve"> </w:t>
      </w:r>
      <w:r w:rsidR="00255C77" w:rsidRPr="00675416">
        <w:rPr>
          <w:rFonts w:ascii="Arial" w:hAnsi="Arial" w:cs="Arial"/>
          <w:sz w:val="22"/>
          <w:szCs w:val="22"/>
        </w:rPr>
        <w:t>»</w:t>
      </w:r>
      <w:proofErr w:type="spellStart"/>
      <w:r w:rsidR="007D0FD4" w:rsidRPr="00675416">
        <w:rPr>
          <w:rFonts w:ascii="Arial" w:hAnsi="Arial" w:cs="Arial"/>
          <w:sz w:val="22"/>
          <w:szCs w:val="22"/>
        </w:rPr>
        <w:t>c</w:t>
      </w:r>
      <w:r w:rsidR="00E46D9B" w:rsidRPr="00675416">
        <w:rPr>
          <w:rFonts w:ascii="Arial" w:hAnsi="Arial" w:cs="Arial"/>
          <w:sz w:val="22"/>
          <w:szCs w:val="22"/>
        </w:rPr>
        <w:t>ategory</w:t>
      </w:r>
      <w:proofErr w:type="spellEnd"/>
      <w:r w:rsidR="00255C77" w:rsidRPr="00675416">
        <w:rPr>
          <w:rFonts w:ascii="Arial" w:hAnsi="Arial" w:cs="Arial"/>
          <w:sz w:val="22"/>
          <w:szCs w:val="22"/>
        </w:rPr>
        <w:t>«</w:t>
      </w:r>
      <w:r w:rsidR="00E46D9B" w:rsidRPr="00675416">
        <w:rPr>
          <w:rFonts w:ascii="Arial" w:hAnsi="Arial" w:cs="Arial"/>
          <w:sz w:val="22"/>
          <w:szCs w:val="22"/>
        </w:rPr>
        <w:t xml:space="preserve"> 5 </w:t>
      </w:r>
      <w:r w:rsidR="00CD54C3" w:rsidRPr="00675416">
        <w:rPr>
          <w:rFonts w:ascii="Arial" w:hAnsi="Arial" w:cs="Arial"/>
          <w:sz w:val="22"/>
          <w:szCs w:val="22"/>
        </w:rPr>
        <w:t>Razred</w:t>
      </w:r>
      <w:r w:rsidR="00E46D9B" w:rsidRPr="00675416">
        <w:rPr>
          <w:rFonts w:ascii="Arial" w:hAnsi="Arial" w:cs="Arial"/>
          <w:sz w:val="22"/>
          <w:szCs w:val="22"/>
        </w:rPr>
        <w:t xml:space="preserve"> D</w:t>
      </w:r>
      <w:r w:rsidR="00CD54C3" w:rsidRPr="00675416">
        <w:rPr>
          <w:rFonts w:ascii="Arial" w:hAnsi="Arial" w:cs="Arial"/>
          <w:sz w:val="22"/>
          <w:szCs w:val="22"/>
        </w:rPr>
        <w:t xml:space="preserve"> za dograditve in adaptacije, medtem ko je za novogradnje najnižji standard za univerzalno ožičenje EN 50173-1:</w:t>
      </w:r>
      <w:r w:rsidR="00AE20B2" w:rsidRPr="00675416">
        <w:rPr>
          <w:rFonts w:ascii="Arial" w:hAnsi="Arial" w:cs="Arial"/>
          <w:sz w:val="22"/>
          <w:szCs w:val="22"/>
        </w:rPr>
        <w:t xml:space="preserve">2011 </w:t>
      </w:r>
      <w:r w:rsidR="00CD54C3" w:rsidRPr="00675416">
        <w:rPr>
          <w:rFonts w:ascii="Arial" w:hAnsi="Arial" w:cs="Arial"/>
          <w:sz w:val="22"/>
          <w:szCs w:val="22"/>
        </w:rPr>
        <w:t>kategorija 6</w:t>
      </w:r>
      <w:r w:rsidR="00E90918" w:rsidRPr="00675416">
        <w:rPr>
          <w:rFonts w:ascii="Arial" w:hAnsi="Arial" w:cs="Arial"/>
          <w:sz w:val="22"/>
          <w:szCs w:val="22"/>
        </w:rPr>
        <w:t>A</w:t>
      </w:r>
      <w:r w:rsidR="00CD54C3" w:rsidRPr="00675416">
        <w:rPr>
          <w:rFonts w:ascii="Arial" w:hAnsi="Arial" w:cs="Arial"/>
          <w:sz w:val="22"/>
          <w:szCs w:val="22"/>
        </w:rPr>
        <w:t xml:space="preserve"> Razred </w:t>
      </w:r>
      <w:r w:rsidR="00E90918" w:rsidRPr="00675416">
        <w:rPr>
          <w:rFonts w:ascii="Arial" w:hAnsi="Arial" w:cs="Arial"/>
          <w:sz w:val="22"/>
          <w:szCs w:val="22"/>
        </w:rPr>
        <w:t>E</w:t>
      </w:r>
      <w:r w:rsidR="00E90918" w:rsidRPr="00675416">
        <w:rPr>
          <w:rFonts w:ascii="Arial" w:hAnsi="Arial" w:cs="Arial"/>
          <w:sz w:val="22"/>
          <w:szCs w:val="22"/>
          <w:vertAlign w:val="subscript"/>
        </w:rPr>
        <w:t>A</w:t>
      </w:r>
      <w:r w:rsidR="00E46D9B" w:rsidRPr="00675416">
        <w:rPr>
          <w:rFonts w:ascii="Arial" w:hAnsi="Arial" w:cs="Arial"/>
          <w:sz w:val="22"/>
          <w:szCs w:val="22"/>
        </w:rPr>
        <w:t>.</w:t>
      </w:r>
      <w:r w:rsidR="004F3EEA" w:rsidRPr="00675416">
        <w:rPr>
          <w:rFonts w:ascii="Arial" w:hAnsi="Arial" w:cs="Arial"/>
          <w:sz w:val="22"/>
          <w:szCs w:val="22"/>
        </w:rPr>
        <w:t xml:space="preserve"> </w:t>
      </w:r>
    </w:p>
    <w:p w14:paraId="7B20815D" w14:textId="77777777" w:rsidR="00CB1753" w:rsidRPr="00675416" w:rsidRDefault="00CB1753">
      <w:pPr>
        <w:rPr>
          <w:rFonts w:ascii="Arial" w:hAnsi="Arial" w:cs="Arial"/>
          <w:sz w:val="22"/>
          <w:szCs w:val="22"/>
        </w:rPr>
      </w:pPr>
      <w:r w:rsidRPr="00675416">
        <w:rPr>
          <w:rFonts w:ascii="Arial" w:hAnsi="Arial" w:cs="Arial"/>
          <w:sz w:val="22"/>
          <w:szCs w:val="22"/>
        </w:rPr>
        <w:t xml:space="preserve">Pri projektiranju in kasneje pri izgradnji je </w:t>
      </w:r>
      <w:r w:rsidR="00162AEF" w:rsidRPr="00675416">
        <w:rPr>
          <w:rFonts w:ascii="Arial" w:hAnsi="Arial" w:cs="Arial"/>
          <w:sz w:val="22"/>
          <w:szCs w:val="22"/>
        </w:rPr>
        <w:t>treba</w:t>
      </w:r>
      <w:r w:rsidRPr="00675416">
        <w:rPr>
          <w:rFonts w:ascii="Arial" w:hAnsi="Arial" w:cs="Arial"/>
          <w:sz w:val="22"/>
          <w:szCs w:val="22"/>
        </w:rPr>
        <w:t xml:space="preserve"> paziti na določila standardov EN 55022 in EN 55024, </w:t>
      </w:r>
      <w:r w:rsidR="006F5496" w:rsidRPr="00675416">
        <w:rPr>
          <w:rFonts w:ascii="Arial" w:hAnsi="Arial" w:cs="Arial"/>
          <w:sz w:val="22"/>
          <w:szCs w:val="22"/>
        </w:rPr>
        <w:t>ki vsebujejo</w:t>
      </w:r>
      <w:r w:rsidRPr="00675416">
        <w:rPr>
          <w:rFonts w:ascii="Arial" w:hAnsi="Arial" w:cs="Arial"/>
          <w:sz w:val="22"/>
          <w:szCs w:val="22"/>
        </w:rPr>
        <w:t xml:space="preserve"> zahteve za povečanje odpornosti na elektromagnetne motnje (EMC)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w:t>
      </w:r>
    </w:p>
    <w:p w14:paraId="290FC02D" w14:textId="77777777" w:rsidR="00CB1753" w:rsidRPr="00675416" w:rsidRDefault="00CB1753">
      <w:pPr>
        <w:rPr>
          <w:rFonts w:ascii="Arial" w:hAnsi="Arial" w:cs="Arial"/>
          <w:sz w:val="22"/>
          <w:szCs w:val="22"/>
        </w:rPr>
      </w:pPr>
    </w:p>
    <w:p w14:paraId="5C4C4DB2" w14:textId="77777777" w:rsidR="00CB1753" w:rsidRPr="00675416" w:rsidRDefault="00CB1753">
      <w:pPr>
        <w:rPr>
          <w:rFonts w:ascii="Arial" w:hAnsi="Arial" w:cs="Arial"/>
          <w:sz w:val="22"/>
          <w:szCs w:val="22"/>
        </w:rPr>
      </w:pPr>
      <w:r w:rsidRPr="00675416">
        <w:rPr>
          <w:rFonts w:ascii="Arial" w:hAnsi="Arial" w:cs="Arial"/>
          <w:sz w:val="22"/>
          <w:szCs w:val="22"/>
        </w:rPr>
        <w:t xml:space="preserve">Gradniki in način gradnje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morajo biti skladni z zahtevami strukturiranega ožičenja, kjer gradnike in način vgradnje za posamezne razvode priporoča in odobrava vgradnjo principal, ki dobavlja gradnike in zagotavlja skupaj z izvajalcem garancijo za izgrajeno omrežje. Ob tem morajo biti upoštevani napotki v gornjih odstavkih.</w:t>
      </w:r>
    </w:p>
    <w:p w14:paraId="764D8D36" w14:textId="77777777" w:rsidR="00CB1753" w:rsidRPr="00675416" w:rsidRDefault="00CB1753">
      <w:pPr>
        <w:rPr>
          <w:rFonts w:ascii="Arial" w:hAnsi="Arial" w:cs="Arial"/>
          <w:sz w:val="22"/>
          <w:szCs w:val="22"/>
        </w:rPr>
      </w:pPr>
    </w:p>
    <w:p w14:paraId="182F51DF" w14:textId="77777777" w:rsidR="00CB1753" w:rsidRPr="00675416" w:rsidRDefault="00CB1753">
      <w:pPr>
        <w:rPr>
          <w:rFonts w:ascii="Arial" w:hAnsi="Arial" w:cs="Arial"/>
          <w:sz w:val="22"/>
          <w:szCs w:val="22"/>
        </w:rPr>
      </w:pPr>
      <w:r w:rsidRPr="00675416">
        <w:rPr>
          <w:rFonts w:ascii="Arial" w:hAnsi="Arial" w:cs="Arial"/>
          <w:sz w:val="22"/>
          <w:szCs w:val="22"/>
        </w:rPr>
        <w:t>Strukturirano ožičenje je ožičenje, ki je sestavljeno iz napeljave 23</w:t>
      </w:r>
      <w:r w:rsidR="003C32A5" w:rsidRPr="00675416">
        <w:rPr>
          <w:rFonts w:ascii="Arial" w:hAnsi="Arial" w:cs="Arial"/>
          <w:sz w:val="22"/>
          <w:szCs w:val="22"/>
        </w:rPr>
        <w:t>0V</w:t>
      </w:r>
      <w:r w:rsidRPr="00675416">
        <w:rPr>
          <w:rFonts w:ascii="Arial" w:hAnsi="Arial" w:cs="Arial"/>
          <w:sz w:val="22"/>
          <w:szCs w:val="22"/>
        </w:rPr>
        <w:t xml:space="preserve"> in univerzalnega sistema </w:t>
      </w:r>
      <w:proofErr w:type="spellStart"/>
      <w:r w:rsidRPr="00675416">
        <w:rPr>
          <w:rFonts w:ascii="Arial" w:hAnsi="Arial" w:cs="Arial"/>
          <w:sz w:val="22"/>
          <w:szCs w:val="22"/>
        </w:rPr>
        <w:t>pokablenja</w:t>
      </w:r>
      <w:proofErr w:type="spellEnd"/>
      <w:r w:rsidRPr="00675416">
        <w:rPr>
          <w:rFonts w:ascii="Arial" w:hAnsi="Arial" w:cs="Arial"/>
          <w:sz w:val="22"/>
          <w:szCs w:val="22"/>
        </w:rPr>
        <w:t xml:space="preserve">, kjer so upoštevani medsebojni vplivi, ki pogojujejo zanesljivo delovanje priključenih naprav na strukturirano ožičenje. Namenjeno je uporabi podatkovnega razvoda za LAN, kot telefonska mreža in ostala napeljava za potrebe TV, za požarne </w:t>
      </w:r>
      <w:proofErr w:type="spellStart"/>
      <w:r w:rsidRPr="00675416">
        <w:rPr>
          <w:rFonts w:ascii="Arial" w:hAnsi="Arial" w:cs="Arial"/>
          <w:sz w:val="22"/>
          <w:szCs w:val="22"/>
        </w:rPr>
        <w:t>javljalce</w:t>
      </w:r>
      <w:proofErr w:type="spellEnd"/>
      <w:r w:rsidRPr="00675416">
        <w:rPr>
          <w:rFonts w:ascii="Arial" w:hAnsi="Arial" w:cs="Arial"/>
          <w:sz w:val="22"/>
          <w:szCs w:val="22"/>
        </w:rPr>
        <w:t>, alarmne sisteme, ter drugo.</w:t>
      </w:r>
    </w:p>
    <w:p w14:paraId="6A649839" w14:textId="77777777" w:rsidR="00CB1753" w:rsidRPr="00675416" w:rsidRDefault="00CB1753">
      <w:pPr>
        <w:rPr>
          <w:rFonts w:ascii="Arial" w:hAnsi="Arial" w:cs="Arial"/>
          <w:sz w:val="22"/>
          <w:szCs w:val="22"/>
        </w:rPr>
      </w:pPr>
    </w:p>
    <w:p w14:paraId="3030B619" w14:textId="77777777" w:rsidR="00CB1753" w:rsidRPr="00675416" w:rsidRDefault="00CB1753">
      <w:pPr>
        <w:rPr>
          <w:rFonts w:ascii="Arial" w:hAnsi="Arial" w:cs="Arial"/>
          <w:sz w:val="22"/>
          <w:szCs w:val="22"/>
        </w:rPr>
      </w:pPr>
      <w:r w:rsidRPr="00675416">
        <w:rPr>
          <w:rFonts w:ascii="Arial" w:hAnsi="Arial" w:cs="Arial"/>
          <w:sz w:val="22"/>
          <w:szCs w:val="22"/>
        </w:rPr>
        <w:t xml:space="preserve">Podatkovni razvod se deli v dva dela in sicer razvod </w:t>
      </w:r>
      <w:r w:rsidR="00972D1A" w:rsidRPr="00675416">
        <w:rPr>
          <w:rFonts w:ascii="Arial" w:hAnsi="Arial" w:cs="Arial"/>
          <w:sz w:val="22"/>
          <w:szCs w:val="22"/>
        </w:rPr>
        <w:t>P</w:t>
      </w:r>
      <w:r w:rsidRPr="00675416">
        <w:rPr>
          <w:rFonts w:ascii="Arial" w:hAnsi="Arial" w:cs="Arial"/>
          <w:sz w:val="22"/>
          <w:szCs w:val="22"/>
        </w:rPr>
        <w:t xml:space="preserve"> in </w:t>
      </w:r>
      <w:r w:rsidR="00972D1A" w:rsidRPr="00675416">
        <w:rPr>
          <w:rFonts w:ascii="Arial" w:hAnsi="Arial" w:cs="Arial"/>
          <w:sz w:val="22"/>
          <w:szCs w:val="22"/>
        </w:rPr>
        <w:t>T</w:t>
      </w:r>
      <w:r w:rsidRPr="00675416">
        <w:rPr>
          <w:rFonts w:ascii="Arial" w:hAnsi="Arial" w:cs="Arial"/>
          <w:sz w:val="22"/>
          <w:szCs w:val="22"/>
        </w:rPr>
        <w:t xml:space="preserve">; kjer je razvod </w:t>
      </w:r>
      <w:r w:rsidR="00972D1A" w:rsidRPr="00675416">
        <w:rPr>
          <w:rFonts w:ascii="Arial" w:hAnsi="Arial" w:cs="Arial"/>
          <w:sz w:val="22"/>
          <w:szCs w:val="22"/>
        </w:rPr>
        <w:t>P primarno namenjen LAN, razvod T</w:t>
      </w:r>
      <w:r w:rsidRPr="00675416">
        <w:rPr>
          <w:rFonts w:ascii="Arial" w:hAnsi="Arial" w:cs="Arial"/>
          <w:sz w:val="22"/>
          <w:szCs w:val="22"/>
        </w:rPr>
        <w:t xml:space="preserve"> pa telefonski mreži in ostalim prej </w:t>
      </w:r>
      <w:r w:rsidR="00162AEF" w:rsidRPr="00675416">
        <w:rPr>
          <w:rFonts w:ascii="Arial" w:hAnsi="Arial" w:cs="Arial"/>
          <w:sz w:val="22"/>
          <w:szCs w:val="22"/>
        </w:rPr>
        <w:t>navedenim</w:t>
      </w:r>
      <w:r w:rsidRPr="00675416">
        <w:rPr>
          <w:rFonts w:ascii="Arial" w:hAnsi="Arial" w:cs="Arial"/>
          <w:sz w:val="22"/>
          <w:szCs w:val="22"/>
        </w:rPr>
        <w:t xml:space="preserve"> napeljavam. Gradniki so enaki za oba razvoda, zato sta razvoda </w:t>
      </w:r>
      <w:r w:rsidR="00162AEF" w:rsidRPr="00675416">
        <w:rPr>
          <w:rFonts w:ascii="Arial" w:hAnsi="Arial" w:cs="Arial"/>
          <w:sz w:val="22"/>
          <w:szCs w:val="22"/>
        </w:rPr>
        <w:t>univerzaln</w:t>
      </w:r>
      <w:r w:rsidR="00E24FA9" w:rsidRPr="00675416">
        <w:rPr>
          <w:rFonts w:ascii="Arial" w:hAnsi="Arial" w:cs="Arial"/>
          <w:sz w:val="22"/>
          <w:szCs w:val="22"/>
        </w:rPr>
        <w:t>o zamenljiva</w:t>
      </w:r>
      <w:r w:rsidRPr="00675416">
        <w:rPr>
          <w:rFonts w:ascii="Arial" w:hAnsi="Arial" w:cs="Arial"/>
          <w:sz w:val="22"/>
          <w:szCs w:val="22"/>
        </w:rPr>
        <w:t>.</w:t>
      </w:r>
    </w:p>
    <w:p w14:paraId="57C6AC6E" w14:textId="77777777" w:rsidR="00CB1753" w:rsidRPr="00675416" w:rsidRDefault="00CB1753">
      <w:pPr>
        <w:rPr>
          <w:rFonts w:ascii="Arial" w:hAnsi="Arial" w:cs="Arial"/>
          <w:sz w:val="22"/>
          <w:szCs w:val="22"/>
        </w:rPr>
      </w:pPr>
    </w:p>
    <w:p w14:paraId="7BD1DF82" w14:textId="77777777" w:rsidR="00CB1753" w:rsidRPr="00675416" w:rsidRDefault="00CB1753">
      <w:pPr>
        <w:rPr>
          <w:rFonts w:ascii="Arial" w:hAnsi="Arial" w:cs="Arial"/>
          <w:sz w:val="22"/>
          <w:szCs w:val="22"/>
        </w:rPr>
      </w:pPr>
      <w:r w:rsidRPr="00675416">
        <w:rPr>
          <w:rFonts w:ascii="Arial" w:hAnsi="Arial" w:cs="Arial"/>
          <w:sz w:val="22"/>
          <w:szCs w:val="22"/>
        </w:rPr>
        <w:t>Gradniki in način vgradnje so opisani v nadaljevanju tako, kot se po lastnostih in namembnostih vgrajujejo in uporabljajo.</w:t>
      </w:r>
    </w:p>
    <w:p w14:paraId="3D787F7A" w14:textId="77777777" w:rsidR="00A31DBB" w:rsidRPr="00675416" w:rsidRDefault="00A31DBB" w:rsidP="00A31DBB">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2BF51E5" w14:textId="77777777" w:rsidR="00A21CC4" w:rsidRPr="00675416" w:rsidRDefault="00A31DBB" w:rsidP="002B2C37">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 projektu je </w:t>
      </w:r>
      <w:r w:rsidR="00B75937" w:rsidRPr="00675416">
        <w:rPr>
          <w:rFonts w:ascii="Arial" w:hAnsi="Arial" w:cs="Arial"/>
          <w:sz w:val="22"/>
          <w:szCs w:val="22"/>
        </w:rPr>
        <w:t>treba</w:t>
      </w:r>
      <w:r w:rsidRPr="00675416">
        <w:rPr>
          <w:rFonts w:ascii="Arial" w:hAnsi="Arial" w:cs="Arial"/>
          <w:sz w:val="22"/>
          <w:szCs w:val="22"/>
        </w:rPr>
        <w:t xml:space="preserve"> predpisati požarne značilnosti gradnikov. Vsi gradniki, ki se  vgrajujejo v univerzalni sistem </w:t>
      </w:r>
      <w:proofErr w:type="spellStart"/>
      <w:r w:rsidRPr="00675416">
        <w:rPr>
          <w:rFonts w:ascii="Arial" w:hAnsi="Arial" w:cs="Arial"/>
          <w:sz w:val="22"/>
          <w:szCs w:val="22"/>
        </w:rPr>
        <w:t>pokablenja</w:t>
      </w:r>
      <w:proofErr w:type="spellEnd"/>
      <w:r w:rsidRPr="00675416">
        <w:rPr>
          <w:rFonts w:ascii="Arial" w:hAnsi="Arial" w:cs="Arial"/>
          <w:sz w:val="22"/>
          <w:szCs w:val="22"/>
        </w:rPr>
        <w:t>, morajo biti po svoji strukturi skladni z zahtevami</w:t>
      </w:r>
      <w:r w:rsidR="00E24FA9" w:rsidRPr="00675416">
        <w:rPr>
          <w:rFonts w:ascii="Arial" w:hAnsi="Arial" w:cs="Arial"/>
          <w:sz w:val="22"/>
          <w:szCs w:val="22"/>
        </w:rPr>
        <w:t>,</w:t>
      </w:r>
      <w:r w:rsidRPr="00675416">
        <w:rPr>
          <w:rFonts w:ascii="Arial" w:hAnsi="Arial" w:cs="Arial"/>
          <w:sz w:val="22"/>
          <w:szCs w:val="22"/>
        </w:rPr>
        <w:t xml:space="preserve"> </w:t>
      </w:r>
      <w:r w:rsidR="00E24FA9" w:rsidRPr="00675416">
        <w:rPr>
          <w:rFonts w:ascii="Arial" w:hAnsi="Arial" w:cs="Arial"/>
          <w:sz w:val="22"/>
          <w:szCs w:val="22"/>
        </w:rPr>
        <w:t xml:space="preserve">ki so </w:t>
      </w:r>
      <w:r w:rsidR="00D059AC" w:rsidRPr="00675416">
        <w:rPr>
          <w:rFonts w:ascii="Arial" w:hAnsi="Arial" w:cs="Arial"/>
          <w:sz w:val="22"/>
          <w:szCs w:val="22"/>
        </w:rPr>
        <w:t>zapisan</w:t>
      </w:r>
      <w:r w:rsidR="00E24FA9" w:rsidRPr="00675416">
        <w:rPr>
          <w:rFonts w:ascii="Arial" w:hAnsi="Arial" w:cs="Arial"/>
          <w:sz w:val="22"/>
          <w:szCs w:val="22"/>
        </w:rPr>
        <w:t>e</w:t>
      </w:r>
      <w:r w:rsidRPr="00675416">
        <w:rPr>
          <w:rFonts w:ascii="Arial" w:hAnsi="Arial" w:cs="Arial"/>
          <w:sz w:val="22"/>
          <w:szCs w:val="22"/>
        </w:rPr>
        <w:t xml:space="preserve"> </w:t>
      </w:r>
      <w:r w:rsidRPr="00675416">
        <w:rPr>
          <w:rFonts w:ascii="Arial" w:hAnsi="Arial" w:cs="Arial"/>
          <w:sz w:val="22"/>
          <w:szCs w:val="22"/>
        </w:rPr>
        <w:lastRenderedPageBreak/>
        <w:t>v standardih oziroma priporočilih IEC 332 (odseka 1 in 3), IEC 1034 (odsek 2), IEC 754 (odsek 2).</w:t>
      </w:r>
      <w:r w:rsidR="00CD1D54" w:rsidRPr="00675416">
        <w:rPr>
          <w:rFonts w:ascii="Arial" w:hAnsi="Arial" w:cs="Arial"/>
          <w:sz w:val="22"/>
          <w:szCs w:val="22"/>
        </w:rPr>
        <w:t xml:space="preserve"> </w:t>
      </w:r>
    </w:p>
    <w:p w14:paraId="10B5B196" w14:textId="77777777" w:rsidR="00A21CC4" w:rsidRPr="00675416" w:rsidRDefault="00A21CC4" w:rsidP="002B2C37">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i/>
          <w:sz w:val="22"/>
          <w:szCs w:val="22"/>
        </w:rPr>
      </w:pPr>
    </w:p>
    <w:p w14:paraId="256A707B" w14:textId="77777777" w:rsidR="008D4724" w:rsidRPr="00675416" w:rsidRDefault="00A21CC4" w:rsidP="002B2C37">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Gradniki </w:t>
      </w:r>
      <w:proofErr w:type="spellStart"/>
      <w:r w:rsidRPr="00675416">
        <w:rPr>
          <w:rFonts w:ascii="Arial" w:hAnsi="Arial" w:cs="Arial"/>
          <w:sz w:val="22"/>
          <w:szCs w:val="22"/>
        </w:rPr>
        <w:t>jakotočne</w:t>
      </w:r>
      <w:proofErr w:type="spellEnd"/>
      <w:r w:rsidRPr="00675416">
        <w:rPr>
          <w:rFonts w:ascii="Arial" w:hAnsi="Arial" w:cs="Arial"/>
          <w:sz w:val="22"/>
          <w:szCs w:val="22"/>
        </w:rPr>
        <w:t xml:space="preserve"> napeljave</w:t>
      </w:r>
      <w:r w:rsidR="00CD1D54" w:rsidRPr="00675416">
        <w:rPr>
          <w:rFonts w:ascii="Arial" w:hAnsi="Arial" w:cs="Arial"/>
          <w:sz w:val="22"/>
          <w:szCs w:val="22"/>
        </w:rPr>
        <w:t xml:space="preserve"> morajo zadostiti prejšnjim priporočilom IEC takrat, ko to zahteva požarni elaborat ali to zahteva investitor.</w:t>
      </w:r>
      <w:r w:rsidR="002B2C37" w:rsidRPr="00675416">
        <w:rPr>
          <w:rFonts w:ascii="Arial" w:hAnsi="Arial" w:cs="Arial"/>
          <w:sz w:val="22"/>
          <w:szCs w:val="22"/>
        </w:rPr>
        <w:t xml:space="preserve"> </w:t>
      </w:r>
    </w:p>
    <w:p w14:paraId="7F69DFDE" w14:textId="77777777" w:rsidR="002B2C37" w:rsidRPr="00675416" w:rsidRDefault="002B2C37" w:rsidP="002B2C37">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BBE48E7" w14:textId="77777777" w:rsidR="00CB1753" w:rsidRPr="008D793F" w:rsidRDefault="007001B8" w:rsidP="008D5C35">
      <w:pPr>
        <w:pStyle w:val="Naslov2"/>
        <w:rPr>
          <w:rFonts w:ascii="Arial" w:hAnsi="Arial" w:cs="Arial"/>
        </w:rPr>
      </w:pPr>
      <w:bookmarkStart w:id="46" w:name="_Toc149359375"/>
      <w:bookmarkStart w:id="47" w:name="_Toc484079732"/>
      <w:r w:rsidRPr="008D793F">
        <w:rPr>
          <w:rFonts w:ascii="Arial" w:hAnsi="Arial" w:cs="Arial"/>
        </w:rPr>
        <w:t>3.2</w:t>
      </w:r>
      <w:r w:rsidR="00CB1753" w:rsidRPr="008D793F">
        <w:rPr>
          <w:rFonts w:ascii="Arial" w:hAnsi="Arial" w:cs="Arial"/>
        </w:rPr>
        <w:tab/>
        <w:t xml:space="preserve">Opis </w:t>
      </w:r>
      <w:r w:rsidR="00AA1898" w:rsidRPr="008D793F">
        <w:rPr>
          <w:rFonts w:ascii="Arial" w:hAnsi="Arial" w:cs="Arial"/>
        </w:rPr>
        <w:t>priključnega</w:t>
      </w:r>
      <w:r w:rsidR="00CB1753" w:rsidRPr="008D793F">
        <w:rPr>
          <w:rFonts w:ascii="Arial" w:hAnsi="Arial" w:cs="Arial"/>
        </w:rPr>
        <w:t xml:space="preserve"> mesta</w:t>
      </w:r>
      <w:bookmarkEnd w:id="46"/>
      <w:bookmarkEnd w:id="47"/>
    </w:p>
    <w:p w14:paraId="6DFF8621" w14:textId="77777777" w:rsidR="00CB1753" w:rsidRPr="00675416" w:rsidRDefault="00CB1753">
      <w:pPr>
        <w:rPr>
          <w:rFonts w:ascii="Arial" w:hAnsi="Arial" w:cs="Arial"/>
          <w:sz w:val="22"/>
          <w:szCs w:val="22"/>
        </w:rPr>
      </w:pPr>
    </w:p>
    <w:p w14:paraId="7EC99360" w14:textId="77777777" w:rsidR="00CB1753" w:rsidRPr="00675416" w:rsidRDefault="00AA1898">
      <w:pPr>
        <w:rPr>
          <w:rFonts w:ascii="Arial" w:hAnsi="Arial" w:cs="Arial"/>
          <w:sz w:val="22"/>
          <w:szCs w:val="22"/>
        </w:rPr>
      </w:pPr>
      <w:r w:rsidRPr="00675416">
        <w:rPr>
          <w:rFonts w:ascii="Arial" w:hAnsi="Arial" w:cs="Arial"/>
          <w:sz w:val="22"/>
          <w:szCs w:val="22"/>
        </w:rPr>
        <w:t>Priključno</w:t>
      </w:r>
      <w:r w:rsidR="00CB1753" w:rsidRPr="00675416">
        <w:rPr>
          <w:rFonts w:ascii="Arial" w:hAnsi="Arial" w:cs="Arial"/>
          <w:sz w:val="22"/>
          <w:szCs w:val="22"/>
        </w:rPr>
        <w:t xml:space="preserve"> mesto je </w:t>
      </w:r>
      <w:r w:rsidRPr="00675416">
        <w:rPr>
          <w:rFonts w:ascii="Arial" w:hAnsi="Arial" w:cs="Arial"/>
          <w:sz w:val="22"/>
          <w:szCs w:val="22"/>
        </w:rPr>
        <w:t>kombinacija</w:t>
      </w:r>
      <w:r w:rsidR="00CB1753" w:rsidRPr="00675416">
        <w:rPr>
          <w:rFonts w:ascii="Arial" w:hAnsi="Arial" w:cs="Arial"/>
          <w:sz w:val="22"/>
          <w:szCs w:val="22"/>
        </w:rPr>
        <w:t xml:space="preserve"> posameznih vtičnic</w:t>
      </w:r>
      <w:r w:rsidRPr="00675416">
        <w:rPr>
          <w:rFonts w:ascii="Arial" w:hAnsi="Arial" w:cs="Arial"/>
          <w:sz w:val="22"/>
          <w:szCs w:val="22"/>
        </w:rPr>
        <w:t>, ki predstavljajo komplet</w:t>
      </w:r>
      <w:r w:rsidR="00687889" w:rsidRPr="00675416">
        <w:rPr>
          <w:rFonts w:ascii="Arial" w:hAnsi="Arial" w:cs="Arial"/>
          <w:sz w:val="22"/>
          <w:szCs w:val="22"/>
        </w:rPr>
        <w:t>, opisano v nadaljevanju, namenjeno</w:t>
      </w:r>
      <w:r w:rsidR="00CB1753" w:rsidRPr="00675416">
        <w:rPr>
          <w:rFonts w:ascii="Arial" w:hAnsi="Arial" w:cs="Arial"/>
          <w:sz w:val="22"/>
          <w:szCs w:val="22"/>
        </w:rPr>
        <w:t xml:space="preserve"> za priključevanje računalniških naprav posameznega uporabnika ali naprav skupnega pomena. Naprave skupnega pomena se nahajajo v prostorih uporabnikov in/ali skupnih prostorih, kot so: hodniki, dvorane, sejne sobe, idr. Kombinacije so odvisne od prostorov in zahtevnosti posameznega uporabnika oziroma delovnega procesa, ki ga ta uporabnik opravlja.</w:t>
      </w:r>
      <w:r w:rsidR="00687889" w:rsidRPr="00675416">
        <w:rPr>
          <w:rFonts w:ascii="Arial" w:hAnsi="Arial" w:cs="Arial"/>
          <w:sz w:val="22"/>
          <w:szCs w:val="22"/>
        </w:rPr>
        <w:t xml:space="preserve"> Izbor priključnega mesta iz Tabele 1 je treba </w:t>
      </w:r>
      <w:r w:rsidR="00FE4D80" w:rsidRPr="00675416">
        <w:rPr>
          <w:rFonts w:ascii="Arial" w:hAnsi="Arial" w:cs="Arial"/>
          <w:sz w:val="22"/>
          <w:szCs w:val="22"/>
        </w:rPr>
        <w:t xml:space="preserve">obvezno </w:t>
      </w:r>
      <w:r w:rsidR="00687889" w:rsidRPr="00675416">
        <w:rPr>
          <w:rFonts w:ascii="Arial" w:hAnsi="Arial" w:cs="Arial"/>
          <w:sz w:val="22"/>
          <w:szCs w:val="22"/>
        </w:rPr>
        <w:t>predhodno uskladiti z zahtevami investitorja in/ali uporabnika ter pooblaščenega izvajalca nadzora.</w:t>
      </w:r>
    </w:p>
    <w:p w14:paraId="1627BF97" w14:textId="77777777" w:rsidR="00CB1753" w:rsidRPr="00675416" w:rsidRDefault="00CB1753">
      <w:pPr>
        <w:rPr>
          <w:rFonts w:ascii="Arial" w:hAnsi="Arial" w:cs="Arial"/>
          <w:sz w:val="22"/>
          <w:szCs w:val="22"/>
        </w:rPr>
      </w:pPr>
    </w:p>
    <w:p w14:paraId="0DEDC51F" w14:textId="7EF879E3" w:rsidR="00CB1753"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Kombinacije in število vtičnic </w:t>
      </w:r>
      <w:r w:rsidR="00194D2C" w:rsidRPr="00675416">
        <w:rPr>
          <w:rFonts w:ascii="Arial" w:hAnsi="Arial" w:cs="Arial"/>
          <w:sz w:val="22"/>
          <w:szCs w:val="22"/>
        </w:rPr>
        <w:t xml:space="preserve">priključnega </w:t>
      </w:r>
      <w:r w:rsidRPr="00675416">
        <w:rPr>
          <w:rFonts w:ascii="Arial" w:hAnsi="Arial" w:cs="Arial"/>
          <w:sz w:val="22"/>
          <w:szCs w:val="22"/>
        </w:rPr>
        <w:t>mesta:</w:t>
      </w:r>
    </w:p>
    <w:p w14:paraId="05A8866A" w14:textId="2ED85A1C" w:rsidR="00465DA8" w:rsidRPr="00675416" w:rsidRDefault="00B02AC9" w:rsidP="00465DA8">
      <w:pPr>
        <w:rPr>
          <w:rFonts w:ascii="Arial" w:hAnsi="Arial" w:cs="Arial"/>
          <w:sz w:val="22"/>
          <w:szCs w:val="22"/>
        </w:rPr>
      </w:pPr>
      <w:r>
        <w:rPr>
          <w:rFonts w:ascii="Arial" w:hAnsi="Arial" w:cs="Arial"/>
          <w:sz w:val="22"/>
          <w:szCs w:val="22"/>
        </w:rPr>
        <w:t>-</w:t>
      </w:r>
      <w:r w:rsidR="00465DA8" w:rsidRPr="00675416">
        <w:rPr>
          <w:rFonts w:ascii="Arial" w:hAnsi="Arial" w:cs="Arial"/>
          <w:sz w:val="22"/>
          <w:szCs w:val="22"/>
        </w:rPr>
        <w:t>verzija priključnega mesta</w:t>
      </w:r>
      <w:r w:rsidR="00465DA8">
        <w:rPr>
          <w:rFonts w:ascii="Arial" w:hAnsi="Arial" w:cs="Arial"/>
          <w:sz w:val="22"/>
          <w:szCs w:val="22"/>
        </w:rPr>
        <w:t xml:space="preserve">: </w:t>
      </w:r>
      <w:r w:rsidR="00465DA8" w:rsidRPr="00675416">
        <w:rPr>
          <w:rFonts w:ascii="Arial" w:hAnsi="Arial" w:cs="Arial"/>
          <w:sz w:val="22"/>
          <w:szCs w:val="22"/>
        </w:rPr>
        <w:t>opis kombinacije kompletov vtičnic</w:t>
      </w:r>
    </w:p>
    <w:p w14:paraId="0B6851C2" w14:textId="3D05BEC3" w:rsidR="00465DA8" w:rsidRPr="00675416" w:rsidRDefault="00B02AC9" w:rsidP="00465DA8">
      <w:pPr>
        <w:rPr>
          <w:rFonts w:ascii="Arial" w:hAnsi="Arial" w:cs="Arial"/>
          <w:sz w:val="22"/>
          <w:szCs w:val="22"/>
        </w:rPr>
      </w:pPr>
      <w:r>
        <w:rPr>
          <w:rFonts w:ascii="Arial" w:hAnsi="Arial" w:cs="Arial"/>
          <w:sz w:val="22"/>
          <w:szCs w:val="22"/>
        </w:rPr>
        <w:t>-</w:t>
      </w:r>
      <w:r w:rsidR="00465DA8" w:rsidRPr="00675416">
        <w:rPr>
          <w:rFonts w:ascii="Arial" w:hAnsi="Arial" w:cs="Arial"/>
          <w:sz w:val="22"/>
          <w:szCs w:val="22"/>
        </w:rPr>
        <w:t>priključno mesto 1</w:t>
      </w:r>
      <w:r w:rsidR="00465DA8">
        <w:rPr>
          <w:rFonts w:ascii="Arial" w:hAnsi="Arial" w:cs="Arial"/>
          <w:sz w:val="22"/>
          <w:szCs w:val="22"/>
        </w:rPr>
        <w:t xml:space="preserve">: </w:t>
      </w:r>
      <w:r w:rsidR="00465DA8" w:rsidRPr="00675416">
        <w:rPr>
          <w:rFonts w:ascii="Arial" w:hAnsi="Arial" w:cs="Arial"/>
          <w:sz w:val="22"/>
          <w:szCs w:val="22"/>
        </w:rPr>
        <w:t>eno dozo z dvema vtičnicama tipa RJ-45, najmanj dve vtičnice napeljave 230V in najmanj dve kodirni UPS 230V vtičnici;</w:t>
      </w:r>
    </w:p>
    <w:p w14:paraId="713FEB35" w14:textId="20740978" w:rsidR="00465DA8" w:rsidRPr="00675416" w:rsidRDefault="00B02AC9" w:rsidP="00465DA8">
      <w:pPr>
        <w:rPr>
          <w:rFonts w:ascii="Arial" w:hAnsi="Arial" w:cs="Arial"/>
          <w:sz w:val="22"/>
          <w:szCs w:val="22"/>
        </w:rPr>
      </w:pPr>
      <w:r>
        <w:rPr>
          <w:rFonts w:ascii="Arial" w:hAnsi="Arial" w:cs="Arial"/>
          <w:sz w:val="22"/>
          <w:szCs w:val="22"/>
        </w:rPr>
        <w:t>-</w:t>
      </w:r>
      <w:r w:rsidR="00465DA8" w:rsidRPr="00675416">
        <w:rPr>
          <w:rFonts w:ascii="Arial" w:hAnsi="Arial" w:cs="Arial"/>
          <w:sz w:val="22"/>
          <w:szCs w:val="22"/>
        </w:rPr>
        <w:t>UTP/STP/FO priključno mesto 1</w:t>
      </w:r>
      <w:r w:rsidR="00465DA8">
        <w:rPr>
          <w:rFonts w:ascii="Arial" w:hAnsi="Arial" w:cs="Arial"/>
          <w:sz w:val="22"/>
          <w:szCs w:val="22"/>
        </w:rPr>
        <w:t xml:space="preserve">: </w:t>
      </w:r>
      <w:r w:rsidR="00465DA8" w:rsidRPr="00675416">
        <w:rPr>
          <w:rFonts w:ascii="Arial" w:hAnsi="Arial" w:cs="Arial"/>
          <w:sz w:val="22"/>
          <w:szCs w:val="22"/>
        </w:rPr>
        <w:t>eno dozo z dvema vtičnicama tipa  RJ-45;</w:t>
      </w:r>
    </w:p>
    <w:p w14:paraId="6D13DFC7" w14:textId="1E9C1723" w:rsidR="00465DA8" w:rsidRPr="00675416" w:rsidRDefault="00B02AC9" w:rsidP="00465DA8">
      <w:pPr>
        <w:rPr>
          <w:rFonts w:ascii="Arial" w:hAnsi="Arial" w:cs="Arial"/>
          <w:sz w:val="22"/>
          <w:szCs w:val="22"/>
        </w:rPr>
      </w:pPr>
      <w:r>
        <w:rPr>
          <w:rFonts w:ascii="Arial" w:hAnsi="Arial" w:cs="Arial"/>
          <w:sz w:val="22"/>
          <w:szCs w:val="22"/>
        </w:rPr>
        <w:t>-</w:t>
      </w:r>
      <w:r w:rsidR="00465DA8" w:rsidRPr="00675416">
        <w:rPr>
          <w:rFonts w:ascii="Arial" w:hAnsi="Arial" w:cs="Arial"/>
          <w:sz w:val="22"/>
          <w:szCs w:val="22"/>
        </w:rPr>
        <w:t>priključno mesto 2</w:t>
      </w:r>
      <w:r w:rsidR="00465DA8">
        <w:rPr>
          <w:rFonts w:ascii="Arial" w:hAnsi="Arial" w:cs="Arial"/>
          <w:sz w:val="22"/>
          <w:szCs w:val="22"/>
        </w:rPr>
        <w:t xml:space="preserve">: </w:t>
      </w:r>
      <w:r w:rsidR="00465DA8" w:rsidRPr="00675416">
        <w:rPr>
          <w:rFonts w:ascii="Arial" w:hAnsi="Arial" w:cs="Arial"/>
          <w:sz w:val="22"/>
          <w:szCs w:val="22"/>
        </w:rPr>
        <w:t>dve dozi z dvema vtičnicama tipa RJ-45, tri vtičnice napeljave 230V in tri kodirne UPS 230V vtičnice;</w:t>
      </w:r>
    </w:p>
    <w:p w14:paraId="091AC59D" w14:textId="65306BAF" w:rsidR="00465DA8" w:rsidRDefault="00B02AC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Pr>
          <w:rFonts w:ascii="Arial" w:hAnsi="Arial" w:cs="Arial"/>
          <w:sz w:val="22"/>
          <w:szCs w:val="22"/>
        </w:rPr>
        <w:t>-</w:t>
      </w:r>
      <w:r w:rsidRPr="00675416">
        <w:rPr>
          <w:rFonts w:ascii="Arial" w:hAnsi="Arial" w:cs="Arial"/>
          <w:sz w:val="22"/>
          <w:szCs w:val="22"/>
        </w:rPr>
        <w:t>UTP/STP/FO priključno mesto 2</w:t>
      </w:r>
      <w:r>
        <w:rPr>
          <w:rFonts w:ascii="Arial" w:hAnsi="Arial" w:cs="Arial"/>
          <w:sz w:val="22"/>
          <w:szCs w:val="22"/>
        </w:rPr>
        <w:t xml:space="preserve">: </w:t>
      </w:r>
      <w:r w:rsidRPr="00675416">
        <w:rPr>
          <w:rFonts w:ascii="Arial" w:hAnsi="Arial" w:cs="Arial"/>
          <w:sz w:val="22"/>
          <w:szCs w:val="22"/>
        </w:rPr>
        <w:t>dve dozi z dvema vtičnicama tipa  RJ-45;</w:t>
      </w:r>
    </w:p>
    <w:p w14:paraId="501CB87F" w14:textId="0DA00DD7" w:rsidR="00B02AC9" w:rsidRPr="00675416" w:rsidRDefault="00B02AC9" w:rsidP="00B02AC9">
      <w:pPr>
        <w:rPr>
          <w:rFonts w:ascii="Arial" w:hAnsi="Arial" w:cs="Arial"/>
          <w:sz w:val="22"/>
          <w:szCs w:val="22"/>
        </w:rPr>
      </w:pPr>
      <w:r>
        <w:rPr>
          <w:rFonts w:ascii="Arial" w:hAnsi="Arial" w:cs="Arial"/>
          <w:sz w:val="22"/>
          <w:szCs w:val="22"/>
        </w:rPr>
        <w:t>-</w:t>
      </w:r>
      <w:r w:rsidRPr="00675416">
        <w:rPr>
          <w:rFonts w:ascii="Arial" w:hAnsi="Arial" w:cs="Arial"/>
          <w:sz w:val="22"/>
          <w:szCs w:val="22"/>
        </w:rPr>
        <w:t>priključno mesto 3</w:t>
      </w:r>
      <w:r>
        <w:rPr>
          <w:rFonts w:ascii="Arial" w:hAnsi="Arial" w:cs="Arial"/>
          <w:sz w:val="22"/>
          <w:szCs w:val="22"/>
        </w:rPr>
        <w:t xml:space="preserve">: </w:t>
      </w:r>
      <w:r w:rsidRPr="00675416">
        <w:rPr>
          <w:rFonts w:ascii="Arial" w:hAnsi="Arial" w:cs="Arial"/>
          <w:sz w:val="22"/>
          <w:szCs w:val="22"/>
        </w:rPr>
        <w:t>doze z dvema vtičnicama tipa RJ-</w:t>
      </w:r>
      <w:smartTag w:uri="urn:schemas-microsoft-com:office:smarttags" w:element="metricconverter">
        <w:smartTagPr>
          <w:attr w:name="ProductID" w:val="45 in"/>
        </w:smartTagPr>
        <w:r w:rsidRPr="00675416">
          <w:rPr>
            <w:rFonts w:ascii="Arial" w:hAnsi="Arial" w:cs="Arial"/>
            <w:sz w:val="22"/>
            <w:szCs w:val="22"/>
          </w:rPr>
          <w:t>45 in</w:t>
        </w:r>
      </w:smartTag>
      <w:r w:rsidRPr="00675416">
        <w:rPr>
          <w:rFonts w:ascii="Arial" w:hAnsi="Arial" w:cs="Arial"/>
          <w:sz w:val="22"/>
          <w:szCs w:val="22"/>
        </w:rPr>
        <w:t xml:space="preserve"> vtičnice napeljave 230V ter kodirne UPS 230V vtičnicami. Kombinacije in število določi uporabnik.</w:t>
      </w:r>
    </w:p>
    <w:p w14:paraId="0ECA6092" w14:textId="503FAED9" w:rsidR="00B02AC9" w:rsidRPr="00675416" w:rsidRDefault="00B02AC9" w:rsidP="00B02AC9">
      <w:pPr>
        <w:rPr>
          <w:rFonts w:ascii="Arial" w:hAnsi="Arial" w:cs="Arial"/>
          <w:sz w:val="22"/>
          <w:szCs w:val="22"/>
        </w:rPr>
      </w:pPr>
      <w:r>
        <w:rPr>
          <w:rFonts w:ascii="Arial" w:hAnsi="Arial" w:cs="Arial"/>
          <w:sz w:val="22"/>
          <w:szCs w:val="22"/>
        </w:rPr>
        <w:t>-</w:t>
      </w:r>
      <w:r w:rsidRPr="00675416">
        <w:rPr>
          <w:rFonts w:ascii="Arial" w:hAnsi="Arial" w:cs="Arial"/>
          <w:sz w:val="22"/>
          <w:szCs w:val="22"/>
        </w:rPr>
        <w:t>priključno mesto šalter</w:t>
      </w:r>
      <w:r>
        <w:rPr>
          <w:rFonts w:ascii="Arial" w:hAnsi="Arial" w:cs="Arial"/>
          <w:sz w:val="22"/>
          <w:szCs w:val="22"/>
        </w:rPr>
        <w:t xml:space="preserve">: </w:t>
      </w:r>
      <w:r w:rsidRPr="00675416">
        <w:rPr>
          <w:rFonts w:ascii="Arial" w:hAnsi="Arial" w:cs="Arial"/>
          <w:sz w:val="22"/>
          <w:szCs w:val="22"/>
        </w:rPr>
        <w:t>doze z vtičnicami oblike RJ-45 in kodirnimi UPS 230V vtičnicami, katerih število je odvisno od namembnosti</w:t>
      </w:r>
    </w:p>
    <w:p w14:paraId="414502DC" w14:textId="6AA8E6D2" w:rsidR="00B02AC9" w:rsidRDefault="00B02AC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1722289" w14:textId="77777777" w:rsidR="00465DA8" w:rsidRPr="00675416" w:rsidRDefault="00465DA8">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5AFF1C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896D948" w14:textId="77777777" w:rsidR="00CB1753" w:rsidRPr="00675416" w:rsidRDefault="00CB1753">
      <w:pPr>
        <w:rPr>
          <w:rFonts w:ascii="Arial" w:hAnsi="Arial" w:cs="Arial"/>
          <w:sz w:val="22"/>
          <w:szCs w:val="22"/>
        </w:rPr>
      </w:pPr>
    </w:p>
    <w:p w14:paraId="0E1A63DE" w14:textId="77777777" w:rsidR="00CB1753" w:rsidRPr="00675416" w:rsidRDefault="00194D2C">
      <w:pPr>
        <w:rPr>
          <w:rFonts w:ascii="Arial" w:hAnsi="Arial" w:cs="Arial"/>
          <w:sz w:val="22"/>
          <w:szCs w:val="22"/>
        </w:rPr>
      </w:pPr>
      <w:r w:rsidRPr="00675416">
        <w:rPr>
          <w:rFonts w:ascii="Arial" w:hAnsi="Arial" w:cs="Arial"/>
          <w:sz w:val="22"/>
          <w:szCs w:val="22"/>
        </w:rPr>
        <w:t xml:space="preserve">Priključno </w:t>
      </w:r>
      <w:r w:rsidR="00CB1753" w:rsidRPr="00675416">
        <w:rPr>
          <w:rFonts w:ascii="Arial" w:hAnsi="Arial" w:cs="Arial"/>
          <w:sz w:val="22"/>
          <w:szCs w:val="22"/>
        </w:rPr>
        <w:t xml:space="preserve">mesto pomeni, da je lahko priključek </w:t>
      </w:r>
      <w:r w:rsidR="0085449E" w:rsidRPr="00675416">
        <w:rPr>
          <w:rFonts w:ascii="Arial" w:hAnsi="Arial" w:cs="Arial"/>
          <w:sz w:val="22"/>
          <w:szCs w:val="22"/>
        </w:rPr>
        <w:t xml:space="preserve">oblike </w:t>
      </w:r>
      <w:r w:rsidR="00CB1753" w:rsidRPr="00675416">
        <w:rPr>
          <w:rFonts w:ascii="Arial" w:hAnsi="Arial" w:cs="Arial"/>
          <w:sz w:val="22"/>
          <w:szCs w:val="22"/>
        </w:rPr>
        <w:t xml:space="preserve">RJ-45 v vtičnici s kablom UTP/STP ali OK. Priključek ima obliko in velikost RJ-45 ne glede na tip kabla. Za OK pomeni, da je to SFF priključek. Vsak principal ima svoje posebnosti in je zato </w:t>
      </w:r>
      <w:r w:rsidR="00E24FA9" w:rsidRPr="00675416">
        <w:rPr>
          <w:rFonts w:ascii="Arial" w:hAnsi="Arial" w:cs="Arial"/>
          <w:sz w:val="22"/>
          <w:szCs w:val="22"/>
        </w:rPr>
        <w:t>treba</w:t>
      </w:r>
      <w:r w:rsidR="00CB1753" w:rsidRPr="00675416">
        <w:rPr>
          <w:rFonts w:ascii="Arial" w:hAnsi="Arial" w:cs="Arial"/>
          <w:sz w:val="22"/>
          <w:szCs w:val="22"/>
        </w:rPr>
        <w:t xml:space="preserve"> na eni</w:t>
      </w:r>
      <w:r w:rsidR="007D0FD4" w:rsidRPr="00675416">
        <w:rPr>
          <w:rFonts w:ascii="Arial" w:hAnsi="Arial" w:cs="Arial"/>
          <w:sz w:val="22"/>
          <w:szCs w:val="22"/>
        </w:rPr>
        <w:t xml:space="preserve"> lokaciji uporabiti gradnike ene</w:t>
      </w:r>
      <w:r w:rsidR="00CB1753" w:rsidRPr="00675416">
        <w:rPr>
          <w:rFonts w:ascii="Arial" w:hAnsi="Arial" w:cs="Arial"/>
          <w:sz w:val="22"/>
          <w:szCs w:val="22"/>
        </w:rPr>
        <w:t>ga samega principala oziroma tistih pri</w:t>
      </w:r>
      <w:r w:rsidRPr="00675416">
        <w:rPr>
          <w:rFonts w:ascii="Arial" w:hAnsi="Arial" w:cs="Arial"/>
          <w:sz w:val="22"/>
          <w:szCs w:val="22"/>
        </w:rPr>
        <w:t>n</w:t>
      </w:r>
      <w:r w:rsidR="00CB1753" w:rsidRPr="00675416">
        <w:rPr>
          <w:rFonts w:ascii="Arial" w:hAnsi="Arial" w:cs="Arial"/>
          <w:sz w:val="22"/>
          <w:szCs w:val="22"/>
        </w:rPr>
        <w:t>cipalov, ki si med seboj zagotavljajo garancije. Izvajalec mora ob predaji dokumentacije priložiti dokument, ki opisuje razmerje s principalom.</w:t>
      </w:r>
    </w:p>
    <w:p w14:paraId="257604C8" w14:textId="77777777" w:rsidR="00CB1753" w:rsidRPr="00675416" w:rsidRDefault="00CB1753">
      <w:pPr>
        <w:rPr>
          <w:rFonts w:ascii="Arial" w:hAnsi="Arial" w:cs="Arial"/>
          <w:sz w:val="22"/>
          <w:szCs w:val="22"/>
        </w:rPr>
      </w:pPr>
    </w:p>
    <w:p w14:paraId="3BA22AEC" w14:textId="77777777" w:rsidR="00CB1753" w:rsidRPr="00675416" w:rsidRDefault="00773DD5">
      <w:pPr>
        <w:rPr>
          <w:rFonts w:ascii="Arial" w:hAnsi="Arial" w:cs="Arial"/>
          <w:sz w:val="22"/>
          <w:szCs w:val="22"/>
        </w:rPr>
      </w:pPr>
      <w:r w:rsidRPr="00675416">
        <w:rPr>
          <w:rFonts w:ascii="Arial" w:hAnsi="Arial" w:cs="Arial"/>
          <w:sz w:val="22"/>
          <w:szCs w:val="22"/>
        </w:rPr>
        <w:t>Priporočene k</w:t>
      </w:r>
      <w:r w:rsidR="00CB1753" w:rsidRPr="00675416">
        <w:rPr>
          <w:rFonts w:ascii="Arial" w:hAnsi="Arial" w:cs="Arial"/>
          <w:sz w:val="22"/>
          <w:szCs w:val="22"/>
        </w:rPr>
        <w:t xml:space="preserve">ombinacije kablov v eno vtičnico (dvojni priključek) so </w:t>
      </w:r>
      <w:r w:rsidRPr="00675416">
        <w:rPr>
          <w:rFonts w:ascii="Arial" w:hAnsi="Arial" w:cs="Arial"/>
          <w:sz w:val="22"/>
          <w:szCs w:val="22"/>
        </w:rPr>
        <w:t>naslednje</w:t>
      </w:r>
      <w:r w:rsidR="00CB1753" w:rsidRPr="00675416">
        <w:rPr>
          <w:rFonts w:ascii="Arial" w:hAnsi="Arial" w:cs="Arial"/>
          <w:sz w:val="22"/>
          <w:szCs w:val="22"/>
        </w:rPr>
        <w:t>:</w:t>
      </w:r>
    </w:p>
    <w:p w14:paraId="57557766" w14:textId="77777777" w:rsidR="00CB1753" w:rsidRPr="00675416" w:rsidRDefault="00CB1753">
      <w:pPr>
        <w:numPr>
          <w:ilvl w:val="0"/>
          <w:numId w:val="4"/>
        </w:numPr>
        <w:tabs>
          <w:tab w:val="clear" w:pos="720"/>
          <w:tab w:val="left" w:pos="-1094"/>
          <w:tab w:val="left" w:pos="-720"/>
          <w:tab w:val="left" w:pos="-324"/>
          <w:tab w:val="num" w:pos="0"/>
          <w:tab w:val="left" w:pos="283"/>
          <w:tab w:val="left" w:pos="543"/>
          <w:tab w:val="left" w:pos="709"/>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hanging="720"/>
        <w:rPr>
          <w:rFonts w:ascii="Arial" w:hAnsi="Arial" w:cs="Arial"/>
          <w:sz w:val="22"/>
          <w:szCs w:val="22"/>
        </w:rPr>
      </w:pPr>
      <w:r w:rsidRPr="00675416">
        <w:rPr>
          <w:rFonts w:ascii="Arial" w:hAnsi="Arial" w:cs="Arial"/>
          <w:sz w:val="22"/>
          <w:szCs w:val="22"/>
        </w:rPr>
        <w:t>2</w:t>
      </w:r>
      <w:r w:rsidR="00972D1A" w:rsidRPr="00675416">
        <w:rPr>
          <w:rFonts w:ascii="Arial" w:hAnsi="Arial" w:cs="Arial"/>
          <w:sz w:val="22"/>
          <w:szCs w:val="22"/>
        </w:rPr>
        <w:t>x UTP/STP/FO podatkovni razvod P</w:t>
      </w:r>
      <w:r w:rsidRPr="00675416">
        <w:rPr>
          <w:rFonts w:ascii="Arial" w:hAnsi="Arial" w:cs="Arial"/>
          <w:sz w:val="22"/>
          <w:szCs w:val="22"/>
        </w:rPr>
        <w:t>,</w:t>
      </w:r>
    </w:p>
    <w:p w14:paraId="04D271D4" w14:textId="77777777" w:rsidR="00CB1753" w:rsidRPr="00675416" w:rsidRDefault="00A0521A">
      <w:pPr>
        <w:numPr>
          <w:ilvl w:val="0"/>
          <w:numId w:val="4"/>
        </w:numPr>
        <w:tabs>
          <w:tab w:val="clear" w:pos="720"/>
          <w:tab w:val="left" w:pos="-1094"/>
          <w:tab w:val="left" w:pos="-720"/>
          <w:tab w:val="left" w:pos="-324"/>
          <w:tab w:val="num" w:pos="0"/>
          <w:tab w:val="left" w:pos="283"/>
          <w:tab w:val="left" w:pos="543"/>
          <w:tab w:val="left" w:pos="709"/>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hanging="720"/>
        <w:rPr>
          <w:rFonts w:ascii="Arial" w:hAnsi="Arial" w:cs="Arial"/>
          <w:sz w:val="22"/>
          <w:szCs w:val="22"/>
        </w:rPr>
      </w:pPr>
      <w:r w:rsidRPr="00675416">
        <w:rPr>
          <w:rFonts w:ascii="Arial" w:hAnsi="Arial" w:cs="Arial"/>
          <w:sz w:val="22"/>
          <w:szCs w:val="22"/>
        </w:rPr>
        <w:t>1x UTP/STP podatkovni razvod P</w:t>
      </w:r>
      <w:r w:rsidR="00CB1753" w:rsidRPr="00675416">
        <w:rPr>
          <w:rFonts w:ascii="Arial" w:hAnsi="Arial" w:cs="Arial"/>
          <w:sz w:val="22"/>
          <w:szCs w:val="22"/>
        </w:rPr>
        <w:t xml:space="preserve"> – 1x UTP/STP poda</w:t>
      </w:r>
      <w:r w:rsidR="00972D1A" w:rsidRPr="00675416">
        <w:rPr>
          <w:rFonts w:ascii="Arial" w:hAnsi="Arial" w:cs="Arial"/>
          <w:sz w:val="22"/>
          <w:szCs w:val="22"/>
        </w:rPr>
        <w:t>tkovni razvod T</w:t>
      </w:r>
      <w:r w:rsidR="00CB1753" w:rsidRPr="00675416">
        <w:rPr>
          <w:rFonts w:ascii="Arial" w:hAnsi="Arial" w:cs="Arial"/>
          <w:sz w:val="22"/>
          <w:szCs w:val="22"/>
        </w:rPr>
        <w:t>,</w:t>
      </w:r>
    </w:p>
    <w:p w14:paraId="18658977" w14:textId="77777777" w:rsidR="00CB1753" w:rsidRPr="00675416" w:rsidRDefault="00CB1753">
      <w:pPr>
        <w:numPr>
          <w:ilvl w:val="0"/>
          <w:numId w:val="4"/>
        </w:numPr>
        <w:tabs>
          <w:tab w:val="clear" w:pos="720"/>
          <w:tab w:val="left" w:pos="-1094"/>
          <w:tab w:val="left" w:pos="-720"/>
          <w:tab w:val="left" w:pos="-324"/>
          <w:tab w:val="num" w:pos="0"/>
          <w:tab w:val="left" w:pos="283"/>
          <w:tab w:val="left" w:pos="543"/>
          <w:tab w:val="left" w:pos="709"/>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hanging="720"/>
        <w:rPr>
          <w:rFonts w:ascii="Arial" w:hAnsi="Arial" w:cs="Arial"/>
          <w:sz w:val="22"/>
          <w:szCs w:val="22"/>
        </w:rPr>
      </w:pPr>
      <w:r w:rsidRPr="00675416">
        <w:rPr>
          <w:rFonts w:ascii="Arial" w:hAnsi="Arial" w:cs="Arial"/>
          <w:sz w:val="22"/>
          <w:szCs w:val="22"/>
        </w:rPr>
        <w:t>1x FO podatkovni razvod</w:t>
      </w:r>
      <w:r w:rsidR="00972D1A" w:rsidRPr="00675416">
        <w:rPr>
          <w:rFonts w:ascii="Arial" w:hAnsi="Arial" w:cs="Arial"/>
          <w:sz w:val="22"/>
          <w:szCs w:val="22"/>
        </w:rPr>
        <w:t xml:space="preserve"> </w:t>
      </w:r>
      <w:r w:rsidR="00A0521A" w:rsidRPr="00675416">
        <w:rPr>
          <w:rFonts w:ascii="Arial" w:hAnsi="Arial" w:cs="Arial"/>
          <w:sz w:val="22"/>
          <w:szCs w:val="22"/>
        </w:rPr>
        <w:t>P</w:t>
      </w:r>
      <w:r w:rsidR="00972D1A" w:rsidRPr="00675416">
        <w:rPr>
          <w:rFonts w:ascii="Arial" w:hAnsi="Arial" w:cs="Arial"/>
          <w:sz w:val="22"/>
          <w:szCs w:val="22"/>
        </w:rPr>
        <w:t xml:space="preserve"> - UTP/STP podatkovni razvod T</w:t>
      </w:r>
      <w:r w:rsidRPr="00675416">
        <w:rPr>
          <w:rFonts w:ascii="Arial" w:hAnsi="Arial" w:cs="Arial"/>
          <w:sz w:val="22"/>
          <w:szCs w:val="22"/>
        </w:rPr>
        <w:t>.</w:t>
      </w:r>
    </w:p>
    <w:p w14:paraId="0A575D98" w14:textId="77777777" w:rsidR="00CB1753" w:rsidRPr="008D793F" w:rsidRDefault="007001B8" w:rsidP="008D5C35">
      <w:pPr>
        <w:pStyle w:val="Naslov2"/>
        <w:rPr>
          <w:rFonts w:ascii="Arial" w:hAnsi="Arial" w:cs="Arial"/>
        </w:rPr>
      </w:pPr>
      <w:bookmarkStart w:id="48" w:name="_Toc427574035"/>
      <w:bookmarkStart w:id="49" w:name="_Toc492888443"/>
      <w:bookmarkStart w:id="50" w:name="_Toc492888612"/>
      <w:bookmarkStart w:id="51" w:name="_Toc492889434"/>
      <w:bookmarkStart w:id="52" w:name="_Toc492889762"/>
      <w:bookmarkStart w:id="53" w:name="_Toc492890309"/>
      <w:bookmarkStart w:id="54" w:name="_Toc493043722"/>
      <w:bookmarkStart w:id="55" w:name="_Toc493044373"/>
      <w:bookmarkStart w:id="56" w:name="_Toc493055510"/>
      <w:bookmarkStart w:id="57" w:name="_Toc493300971"/>
      <w:bookmarkStart w:id="58" w:name="_Toc493306821"/>
      <w:bookmarkStart w:id="59" w:name="_Toc149359376"/>
      <w:bookmarkStart w:id="60" w:name="_Toc484079733"/>
      <w:r w:rsidRPr="008D793F">
        <w:rPr>
          <w:rFonts w:ascii="Arial" w:hAnsi="Arial" w:cs="Arial"/>
        </w:rPr>
        <w:t>3.3</w:t>
      </w:r>
      <w:r w:rsidR="00CB1753" w:rsidRPr="008D793F">
        <w:rPr>
          <w:rFonts w:ascii="Arial" w:hAnsi="Arial" w:cs="Arial"/>
        </w:rPr>
        <w:tab/>
      </w:r>
      <w:bookmarkEnd w:id="48"/>
      <w:bookmarkEnd w:id="49"/>
      <w:bookmarkEnd w:id="50"/>
      <w:bookmarkEnd w:id="51"/>
      <w:bookmarkEnd w:id="52"/>
      <w:bookmarkEnd w:id="53"/>
      <w:bookmarkEnd w:id="54"/>
      <w:bookmarkEnd w:id="55"/>
      <w:bookmarkEnd w:id="56"/>
      <w:bookmarkEnd w:id="57"/>
      <w:bookmarkEnd w:id="58"/>
      <w:r w:rsidR="00CB1753" w:rsidRPr="008D793F">
        <w:rPr>
          <w:rFonts w:ascii="Arial" w:hAnsi="Arial" w:cs="Arial"/>
        </w:rPr>
        <w:t xml:space="preserve">Gostota </w:t>
      </w:r>
      <w:r w:rsidR="00194D2C" w:rsidRPr="008D793F">
        <w:rPr>
          <w:rFonts w:ascii="Arial" w:hAnsi="Arial" w:cs="Arial"/>
        </w:rPr>
        <w:t xml:space="preserve">priključnih </w:t>
      </w:r>
      <w:r w:rsidR="00CB1753" w:rsidRPr="008D793F">
        <w:rPr>
          <w:rFonts w:ascii="Arial" w:hAnsi="Arial" w:cs="Arial"/>
        </w:rPr>
        <w:t>mest v prostorih</w:t>
      </w:r>
      <w:bookmarkEnd w:id="59"/>
      <w:bookmarkEnd w:id="60"/>
    </w:p>
    <w:p w14:paraId="54AE4F0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E19E1CF" w14:textId="77777777" w:rsidR="00CB1753" w:rsidRPr="00675416" w:rsidRDefault="00CB1753">
      <w:pPr>
        <w:tabs>
          <w:tab w:val="left" w:pos="283"/>
        </w:tabs>
        <w:rPr>
          <w:rFonts w:ascii="Arial" w:hAnsi="Arial" w:cs="Arial"/>
          <w:sz w:val="22"/>
          <w:szCs w:val="22"/>
        </w:rPr>
      </w:pPr>
      <w:r w:rsidRPr="00675416">
        <w:rPr>
          <w:rFonts w:ascii="Arial" w:hAnsi="Arial" w:cs="Arial"/>
          <w:sz w:val="22"/>
          <w:szCs w:val="22"/>
        </w:rPr>
        <w:t xml:space="preserve">Pri dimenzioniranju števila </w:t>
      </w:r>
      <w:r w:rsidR="00194D2C" w:rsidRPr="00675416">
        <w:rPr>
          <w:rFonts w:ascii="Arial" w:hAnsi="Arial" w:cs="Arial"/>
          <w:sz w:val="22"/>
          <w:szCs w:val="22"/>
        </w:rPr>
        <w:t xml:space="preserve">priključnih </w:t>
      </w:r>
      <w:r w:rsidRPr="00675416">
        <w:rPr>
          <w:rFonts w:ascii="Arial" w:hAnsi="Arial" w:cs="Arial"/>
          <w:sz w:val="22"/>
          <w:szCs w:val="22"/>
        </w:rPr>
        <w:t xml:space="preserve">mest je </w:t>
      </w:r>
      <w:r w:rsidR="00B75937" w:rsidRPr="00675416">
        <w:rPr>
          <w:rFonts w:ascii="Arial" w:hAnsi="Arial" w:cs="Arial"/>
          <w:sz w:val="22"/>
          <w:szCs w:val="22"/>
        </w:rPr>
        <w:t>treba</w:t>
      </w:r>
      <w:r w:rsidRPr="00675416">
        <w:rPr>
          <w:rFonts w:ascii="Arial" w:hAnsi="Arial" w:cs="Arial"/>
          <w:sz w:val="22"/>
          <w:szCs w:val="22"/>
        </w:rPr>
        <w:t xml:space="preserve"> poleg velikosti posameznega prostora (uporabna površina brez opreme), upoštevati tudi namembnost tega prostora. </w:t>
      </w:r>
      <w:r w:rsidR="00E24FA9" w:rsidRPr="00675416">
        <w:rPr>
          <w:rFonts w:ascii="Arial" w:hAnsi="Arial" w:cs="Arial"/>
          <w:sz w:val="22"/>
          <w:szCs w:val="22"/>
        </w:rPr>
        <w:t>To pomeni</w:t>
      </w:r>
      <w:r w:rsidRPr="00675416">
        <w:rPr>
          <w:rFonts w:ascii="Arial" w:hAnsi="Arial" w:cs="Arial"/>
          <w:sz w:val="22"/>
          <w:szCs w:val="22"/>
        </w:rPr>
        <w:t xml:space="preserve">, da ni enoveljavnega izračuna števila priključkov za posamezni prostor, temveč da je </w:t>
      </w:r>
      <w:r w:rsidR="00E24FA9" w:rsidRPr="00675416">
        <w:rPr>
          <w:rFonts w:ascii="Arial" w:hAnsi="Arial" w:cs="Arial"/>
          <w:sz w:val="22"/>
          <w:szCs w:val="22"/>
        </w:rPr>
        <w:t xml:space="preserve">treba </w:t>
      </w:r>
      <w:r w:rsidRPr="00675416">
        <w:rPr>
          <w:rFonts w:ascii="Arial" w:hAnsi="Arial" w:cs="Arial"/>
          <w:sz w:val="22"/>
          <w:szCs w:val="22"/>
        </w:rPr>
        <w:t xml:space="preserve">število </w:t>
      </w:r>
      <w:r w:rsidR="00194D2C" w:rsidRPr="00675416">
        <w:rPr>
          <w:rFonts w:ascii="Arial" w:hAnsi="Arial" w:cs="Arial"/>
          <w:sz w:val="22"/>
          <w:szCs w:val="22"/>
        </w:rPr>
        <w:t xml:space="preserve">priključnih </w:t>
      </w:r>
      <w:r w:rsidRPr="00675416">
        <w:rPr>
          <w:rFonts w:ascii="Arial" w:hAnsi="Arial" w:cs="Arial"/>
          <w:sz w:val="22"/>
          <w:szCs w:val="22"/>
        </w:rPr>
        <w:t xml:space="preserve">mest lokalnega računalniškega omrežja določiti skladno z navedenimi parametri. Bolj </w:t>
      </w:r>
      <w:r w:rsidR="00E24FA9" w:rsidRPr="00675416">
        <w:rPr>
          <w:rFonts w:ascii="Arial" w:hAnsi="Arial" w:cs="Arial"/>
          <w:sz w:val="22"/>
          <w:szCs w:val="22"/>
        </w:rPr>
        <w:t>v pomoč kot v dejansko navodilo</w:t>
      </w:r>
      <w:r w:rsidRPr="00675416">
        <w:rPr>
          <w:rFonts w:ascii="Arial" w:hAnsi="Arial" w:cs="Arial"/>
          <w:sz w:val="22"/>
          <w:szCs w:val="22"/>
        </w:rPr>
        <w:t xml:space="preserve"> kako načrtovati število </w:t>
      </w:r>
      <w:r w:rsidR="00194D2C" w:rsidRPr="00675416">
        <w:rPr>
          <w:rFonts w:ascii="Arial" w:hAnsi="Arial" w:cs="Arial"/>
          <w:sz w:val="22"/>
          <w:szCs w:val="22"/>
        </w:rPr>
        <w:t xml:space="preserve">priključnih </w:t>
      </w:r>
      <w:r w:rsidRPr="00675416">
        <w:rPr>
          <w:rFonts w:ascii="Arial" w:hAnsi="Arial" w:cs="Arial"/>
          <w:sz w:val="22"/>
          <w:szCs w:val="22"/>
        </w:rPr>
        <w:t xml:space="preserve">mest in dodatnih </w:t>
      </w:r>
      <w:r w:rsidR="00194D2C" w:rsidRPr="00675416">
        <w:rPr>
          <w:rFonts w:ascii="Arial" w:hAnsi="Arial" w:cs="Arial"/>
          <w:sz w:val="22"/>
          <w:szCs w:val="22"/>
        </w:rPr>
        <w:t xml:space="preserve">priključnih </w:t>
      </w:r>
      <w:r w:rsidRPr="00675416">
        <w:rPr>
          <w:rFonts w:ascii="Arial" w:hAnsi="Arial" w:cs="Arial"/>
          <w:sz w:val="22"/>
          <w:szCs w:val="22"/>
        </w:rPr>
        <w:t>mest, služi</w:t>
      </w:r>
      <w:r w:rsidR="00E24FA9" w:rsidRPr="00675416">
        <w:rPr>
          <w:rFonts w:ascii="Arial" w:hAnsi="Arial" w:cs="Arial"/>
          <w:sz w:val="22"/>
          <w:szCs w:val="22"/>
        </w:rPr>
        <w:t xml:space="preserve"> spodnja</w:t>
      </w:r>
      <w:r w:rsidRPr="00675416">
        <w:rPr>
          <w:rFonts w:ascii="Arial" w:hAnsi="Arial" w:cs="Arial"/>
          <w:sz w:val="22"/>
          <w:szCs w:val="22"/>
        </w:rPr>
        <w:t xml:space="preserve"> preglednica (Tabela 2). Pri tem je bil upoštevan dokument </w:t>
      </w:r>
      <w:r w:rsidRPr="00134A8E">
        <w:rPr>
          <w:rFonts w:ascii="Arial" w:hAnsi="Arial" w:cs="Arial"/>
          <w:sz w:val="22"/>
          <w:szCs w:val="22"/>
        </w:rPr>
        <w:t>"</w:t>
      </w:r>
      <w:r w:rsidR="007D1650" w:rsidRPr="00134A8E">
        <w:rPr>
          <w:rFonts w:ascii="Arial" w:hAnsi="Arial" w:cs="Arial"/>
          <w:sz w:val="22"/>
          <w:szCs w:val="22"/>
        </w:rPr>
        <w:t>Merila za ureditev</w:t>
      </w:r>
      <w:r w:rsidR="007D1650" w:rsidRPr="000D1D62">
        <w:rPr>
          <w:rFonts w:ascii="Arial" w:hAnsi="Arial" w:cs="Arial"/>
          <w:sz w:val="22"/>
          <w:szCs w:val="22"/>
        </w:rPr>
        <w:t xml:space="preserve"> poslovnih prostorov za potrebe državne uprave</w:t>
      </w:r>
      <w:r w:rsidRPr="000D1D62">
        <w:rPr>
          <w:rFonts w:ascii="Arial" w:hAnsi="Arial" w:cs="Arial"/>
          <w:sz w:val="22"/>
          <w:szCs w:val="22"/>
        </w:rPr>
        <w:t>"</w:t>
      </w:r>
      <w:r w:rsidR="007D1650" w:rsidRPr="000D1D62">
        <w:rPr>
          <w:rFonts w:ascii="Arial" w:hAnsi="Arial" w:cs="Arial"/>
          <w:sz w:val="22"/>
          <w:szCs w:val="22"/>
        </w:rPr>
        <w:t xml:space="preserve"> (Verzija meril: 2.0)</w:t>
      </w:r>
      <w:r w:rsidRPr="00F6270C">
        <w:rPr>
          <w:rFonts w:ascii="Arial" w:hAnsi="Arial" w:cs="Arial"/>
          <w:sz w:val="22"/>
          <w:szCs w:val="22"/>
        </w:rPr>
        <w:t xml:space="preserve">, ki </w:t>
      </w:r>
      <w:r w:rsidR="007D1650" w:rsidRPr="00F6270C">
        <w:rPr>
          <w:rFonts w:ascii="Arial" w:hAnsi="Arial" w:cs="Arial"/>
          <w:sz w:val="22"/>
          <w:szCs w:val="22"/>
        </w:rPr>
        <w:t xml:space="preserve">jih </w:t>
      </w:r>
      <w:r w:rsidRPr="007F626A">
        <w:rPr>
          <w:rFonts w:ascii="Arial" w:hAnsi="Arial" w:cs="Arial"/>
          <w:sz w:val="22"/>
          <w:szCs w:val="22"/>
        </w:rPr>
        <w:lastRenderedPageBreak/>
        <w:t>je izdal Servis skupnih služb Vlade RS in velja za prostore z normalno stopnjo opremljenosti z računalniško opremo.</w:t>
      </w:r>
    </w:p>
    <w:p w14:paraId="01F89320" w14:textId="77777777" w:rsidR="00CB1753" w:rsidRPr="00675416" w:rsidRDefault="00CB1753">
      <w:pPr>
        <w:tabs>
          <w:tab w:val="left" w:pos="283"/>
        </w:tabs>
        <w:rPr>
          <w:rFonts w:ascii="Arial" w:hAnsi="Arial" w:cs="Arial"/>
          <w:sz w:val="22"/>
          <w:szCs w:val="22"/>
        </w:rPr>
      </w:pPr>
    </w:p>
    <w:p w14:paraId="3830ECB2" w14:textId="56248D21" w:rsidR="00CB1753" w:rsidRDefault="00CB1753">
      <w:pPr>
        <w:pStyle w:val="Telobesedila2"/>
        <w:numPr>
          <w:ilvl w:val="12"/>
          <w:numId w:val="0"/>
        </w:numPr>
        <w:tabs>
          <w:tab w:val="clear" w:pos="3686"/>
          <w:tab w:val="left" w:pos="3600"/>
        </w:tabs>
        <w:rPr>
          <w:rFonts w:ascii="Arial" w:hAnsi="Arial" w:cs="Arial"/>
          <w:color w:val="auto"/>
        </w:rPr>
      </w:pPr>
      <w:r w:rsidRPr="008D793F">
        <w:rPr>
          <w:rFonts w:ascii="Arial" w:hAnsi="Arial" w:cs="Arial"/>
          <w:color w:val="auto"/>
        </w:rPr>
        <w:t xml:space="preserve">Namembnost prostora </w:t>
      </w:r>
      <w:r w:rsidR="00E24FA9" w:rsidRPr="008D793F">
        <w:rPr>
          <w:rFonts w:ascii="Arial" w:hAnsi="Arial" w:cs="Arial"/>
          <w:color w:val="auto"/>
        </w:rPr>
        <w:t>je zelo pomembna</w:t>
      </w:r>
      <w:r w:rsidRPr="008D793F">
        <w:rPr>
          <w:rFonts w:ascii="Arial" w:hAnsi="Arial" w:cs="Arial"/>
          <w:color w:val="auto"/>
        </w:rPr>
        <w:t xml:space="preserve"> s stališča nameščanja računalniške opreme skupnega pomena (primer je lahko </w:t>
      </w:r>
      <w:r w:rsidR="00E50075" w:rsidRPr="008D793F">
        <w:rPr>
          <w:rFonts w:ascii="Arial" w:hAnsi="Arial" w:cs="Arial"/>
          <w:color w:val="auto"/>
        </w:rPr>
        <w:t>glavna pisarna</w:t>
      </w:r>
      <w:r w:rsidRPr="008D793F">
        <w:rPr>
          <w:rFonts w:ascii="Arial" w:hAnsi="Arial" w:cs="Arial"/>
          <w:color w:val="auto"/>
        </w:rPr>
        <w:t xml:space="preserve">, kjer je </w:t>
      </w:r>
      <w:r w:rsidR="00E24FA9" w:rsidRPr="008D793F">
        <w:rPr>
          <w:rFonts w:ascii="Arial" w:hAnsi="Arial" w:cs="Arial"/>
          <w:color w:val="auto"/>
        </w:rPr>
        <w:t xml:space="preserve">lahko </w:t>
      </w:r>
      <w:r w:rsidRPr="008D793F">
        <w:rPr>
          <w:rFonts w:ascii="Arial" w:hAnsi="Arial" w:cs="Arial"/>
          <w:color w:val="auto"/>
        </w:rPr>
        <w:t xml:space="preserve">poleg osebnega računalnika nameščen tudi mrežni tiskalnik, mrežni </w:t>
      </w:r>
      <w:proofErr w:type="spellStart"/>
      <w:r w:rsidRPr="008D793F">
        <w:rPr>
          <w:rFonts w:ascii="Arial" w:hAnsi="Arial" w:cs="Arial"/>
          <w:color w:val="auto"/>
        </w:rPr>
        <w:t>telefax</w:t>
      </w:r>
      <w:proofErr w:type="spellEnd"/>
      <w:r w:rsidRPr="008D793F">
        <w:rPr>
          <w:rFonts w:ascii="Arial" w:hAnsi="Arial" w:cs="Arial"/>
          <w:color w:val="auto"/>
        </w:rPr>
        <w:t xml:space="preserve"> strežnik ali podobna naprava skupnega pomena).</w:t>
      </w:r>
      <w:r w:rsidR="00687889" w:rsidRPr="008D793F">
        <w:rPr>
          <w:rFonts w:ascii="Arial" w:hAnsi="Arial" w:cs="Arial"/>
          <w:color w:val="auto"/>
        </w:rPr>
        <w:t xml:space="preserve"> </w:t>
      </w:r>
      <w:r w:rsidR="00161B14" w:rsidRPr="008D793F">
        <w:rPr>
          <w:rFonts w:ascii="Arial" w:hAnsi="Arial" w:cs="Arial"/>
          <w:color w:val="auto"/>
        </w:rPr>
        <w:t>V Tabeli 2 je zapisano najmanjše število priključnih mest</w:t>
      </w:r>
      <w:r w:rsidR="007F1530" w:rsidRPr="008D793F">
        <w:rPr>
          <w:rFonts w:ascii="Arial" w:hAnsi="Arial" w:cs="Arial"/>
          <w:color w:val="auto"/>
        </w:rPr>
        <w:t xml:space="preserve"> 1</w:t>
      </w:r>
      <w:r w:rsidR="00161B14" w:rsidRPr="008D793F">
        <w:rPr>
          <w:rFonts w:ascii="Arial" w:hAnsi="Arial" w:cs="Arial"/>
          <w:color w:val="auto"/>
        </w:rPr>
        <w:t xml:space="preserve">. </w:t>
      </w:r>
      <w:r w:rsidR="007F1530" w:rsidRPr="008D793F">
        <w:rPr>
          <w:rFonts w:ascii="Arial" w:hAnsi="Arial" w:cs="Arial"/>
          <w:color w:val="auto"/>
        </w:rPr>
        <w:t>Vsako odstopanje od predvidenega števila priključnih</w:t>
      </w:r>
      <w:r w:rsidR="00161B14" w:rsidRPr="008D793F">
        <w:rPr>
          <w:rFonts w:ascii="Arial" w:hAnsi="Arial" w:cs="Arial"/>
          <w:color w:val="auto"/>
        </w:rPr>
        <w:t xml:space="preserve"> mest</w:t>
      </w:r>
      <w:r w:rsidR="007F1530" w:rsidRPr="008D793F">
        <w:rPr>
          <w:rFonts w:ascii="Arial" w:hAnsi="Arial" w:cs="Arial"/>
          <w:color w:val="auto"/>
        </w:rPr>
        <w:t xml:space="preserve"> in verzije iz Tabele 2</w:t>
      </w:r>
      <w:r w:rsidR="00161B14" w:rsidRPr="008D793F">
        <w:rPr>
          <w:rFonts w:ascii="Arial" w:hAnsi="Arial" w:cs="Arial"/>
          <w:color w:val="auto"/>
        </w:rPr>
        <w:t xml:space="preserve"> </w:t>
      </w:r>
      <w:r w:rsidR="00BB4C93" w:rsidRPr="008D793F">
        <w:rPr>
          <w:rFonts w:ascii="Arial" w:hAnsi="Arial" w:cs="Arial"/>
          <w:color w:val="auto"/>
        </w:rPr>
        <w:t>se mora</w:t>
      </w:r>
      <w:r w:rsidR="00161B14" w:rsidRPr="008D793F">
        <w:rPr>
          <w:rFonts w:ascii="Arial" w:hAnsi="Arial" w:cs="Arial"/>
          <w:color w:val="auto"/>
        </w:rPr>
        <w:t xml:space="preserve"> predhodno</w:t>
      </w:r>
      <w:r w:rsidR="00FE4D80" w:rsidRPr="008D793F">
        <w:rPr>
          <w:rFonts w:ascii="Arial" w:hAnsi="Arial" w:cs="Arial"/>
          <w:color w:val="auto"/>
        </w:rPr>
        <w:t xml:space="preserve"> obvezno</w:t>
      </w:r>
      <w:r w:rsidR="00161B14" w:rsidRPr="008D793F">
        <w:rPr>
          <w:rFonts w:ascii="Arial" w:hAnsi="Arial" w:cs="Arial"/>
          <w:color w:val="auto"/>
        </w:rPr>
        <w:t xml:space="preserve"> uskladiti z zahtevami investitorja in/ali uporabnika ter pooblaščenega izvajalca nadzora.</w:t>
      </w:r>
    </w:p>
    <w:p w14:paraId="5346FFF5" w14:textId="65D63317" w:rsidR="00A520B4" w:rsidRDefault="00A520B4">
      <w:pPr>
        <w:pStyle w:val="Telobesedila2"/>
        <w:numPr>
          <w:ilvl w:val="12"/>
          <w:numId w:val="0"/>
        </w:numPr>
        <w:tabs>
          <w:tab w:val="clear" w:pos="3686"/>
          <w:tab w:val="left" w:pos="3600"/>
        </w:tabs>
        <w:rPr>
          <w:rFonts w:ascii="Arial" w:hAnsi="Arial" w:cs="Arial"/>
          <w:color w:val="auto"/>
        </w:rPr>
      </w:pPr>
    </w:p>
    <w:p w14:paraId="6572F86F" w14:textId="14C47F15" w:rsidR="00A520B4" w:rsidRDefault="00A520B4">
      <w:pPr>
        <w:pStyle w:val="Telobesedila2"/>
        <w:numPr>
          <w:ilvl w:val="12"/>
          <w:numId w:val="0"/>
        </w:numPr>
        <w:tabs>
          <w:tab w:val="clear" w:pos="3686"/>
          <w:tab w:val="left" w:pos="3600"/>
        </w:tabs>
        <w:rPr>
          <w:rFonts w:ascii="Arial" w:hAnsi="Arial" w:cs="Arial"/>
          <w:color w:val="auto"/>
        </w:rPr>
      </w:pPr>
      <w:r>
        <w:rPr>
          <w:rFonts w:ascii="Arial" w:hAnsi="Arial" w:cs="Arial"/>
          <w:color w:val="auto"/>
        </w:rPr>
        <w:t>Površina prostora     število priključnih mest</w:t>
      </w:r>
    </w:p>
    <w:p w14:paraId="514BF7AF" w14:textId="1159FCC1" w:rsidR="00A520B4" w:rsidRDefault="00A520B4">
      <w:pPr>
        <w:pStyle w:val="Telobesedila2"/>
        <w:numPr>
          <w:ilvl w:val="12"/>
          <w:numId w:val="0"/>
        </w:numPr>
        <w:tabs>
          <w:tab w:val="clear" w:pos="3686"/>
          <w:tab w:val="left" w:pos="3600"/>
        </w:tabs>
        <w:rPr>
          <w:rFonts w:ascii="Arial" w:hAnsi="Arial" w:cs="Arial"/>
          <w:sz w:val="22"/>
          <w:szCs w:val="22"/>
        </w:rPr>
      </w:pPr>
      <w:r w:rsidRPr="00675416">
        <w:rPr>
          <w:rFonts w:ascii="Arial" w:hAnsi="Arial" w:cs="Arial"/>
          <w:sz w:val="22"/>
          <w:szCs w:val="22"/>
        </w:rPr>
        <w:t>do 10 m</w:t>
      </w:r>
      <w:r w:rsidRPr="00675416">
        <w:rPr>
          <w:rFonts w:ascii="Arial" w:hAnsi="Arial" w:cs="Arial"/>
          <w:sz w:val="22"/>
          <w:szCs w:val="22"/>
          <w:vertAlign w:val="superscript"/>
        </w:rPr>
        <w:t>2</w:t>
      </w:r>
      <w:r>
        <w:rPr>
          <w:rFonts w:ascii="Arial" w:hAnsi="Arial" w:cs="Arial"/>
          <w:sz w:val="22"/>
          <w:szCs w:val="22"/>
          <w:vertAlign w:val="superscript"/>
        </w:rPr>
        <w:t xml:space="preserve">                                   </w:t>
      </w:r>
      <w:r w:rsidRPr="00675416">
        <w:rPr>
          <w:rFonts w:ascii="Arial" w:hAnsi="Arial" w:cs="Arial"/>
          <w:sz w:val="22"/>
          <w:szCs w:val="22"/>
        </w:rPr>
        <w:t>2 priključni mesti 1</w:t>
      </w:r>
    </w:p>
    <w:p w14:paraId="2C9E8661" w14:textId="0FA047F9" w:rsidR="00A520B4" w:rsidRDefault="00A520B4">
      <w:pPr>
        <w:pStyle w:val="Telobesedila2"/>
        <w:numPr>
          <w:ilvl w:val="12"/>
          <w:numId w:val="0"/>
        </w:numPr>
        <w:tabs>
          <w:tab w:val="clear" w:pos="3686"/>
          <w:tab w:val="left" w:pos="3600"/>
        </w:tabs>
        <w:rPr>
          <w:rFonts w:ascii="Arial" w:hAnsi="Arial" w:cs="Arial"/>
          <w:sz w:val="22"/>
          <w:szCs w:val="22"/>
        </w:rPr>
      </w:pPr>
      <w:r w:rsidRPr="00675416">
        <w:rPr>
          <w:rFonts w:ascii="Arial" w:hAnsi="Arial" w:cs="Arial"/>
          <w:sz w:val="22"/>
          <w:szCs w:val="22"/>
        </w:rPr>
        <w:t>do 18 m</w:t>
      </w:r>
      <w:r w:rsidRPr="00675416">
        <w:rPr>
          <w:rFonts w:ascii="Arial" w:hAnsi="Arial" w:cs="Arial"/>
          <w:sz w:val="22"/>
          <w:szCs w:val="22"/>
          <w:vertAlign w:val="superscript"/>
        </w:rPr>
        <w:t>2</w:t>
      </w:r>
      <w:r>
        <w:rPr>
          <w:rFonts w:ascii="Arial" w:hAnsi="Arial" w:cs="Arial"/>
          <w:sz w:val="22"/>
          <w:szCs w:val="22"/>
          <w:vertAlign w:val="superscript"/>
        </w:rPr>
        <w:t xml:space="preserve">                                   </w:t>
      </w:r>
      <w:r w:rsidRPr="00675416">
        <w:rPr>
          <w:rFonts w:ascii="Arial" w:hAnsi="Arial" w:cs="Arial"/>
          <w:sz w:val="22"/>
          <w:szCs w:val="22"/>
        </w:rPr>
        <w:t>4 priključna mesta 1</w:t>
      </w:r>
    </w:p>
    <w:p w14:paraId="611FB43F" w14:textId="6903B121" w:rsidR="00A520B4" w:rsidRDefault="00A520B4">
      <w:pPr>
        <w:pStyle w:val="Telobesedila2"/>
        <w:numPr>
          <w:ilvl w:val="12"/>
          <w:numId w:val="0"/>
        </w:numPr>
        <w:tabs>
          <w:tab w:val="clear" w:pos="3686"/>
          <w:tab w:val="left" w:pos="3600"/>
        </w:tabs>
        <w:rPr>
          <w:rFonts w:ascii="Arial" w:hAnsi="Arial" w:cs="Arial"/>
          <w:sz w:val="22"/>
          <w:szCs w:val="22"/>
        </w:rPr>
      </w:pPr>
      <w:r w:rsidRPr="00675416">
        <w:rPr>
          <w:rFonts w:ascii="Arial" w:hAnsi="Arial" w:cs="Arial"/>
          <w:sz w:val="22"/>
          <w:szCs w:val="22"/>
        </w:rPr>
        <w:t>do 27 m</w:t>
      </w:r>
      <w:r w:rsidRPr="00675416">
        <w:rPr>
          <w:rFonts w:ascii="Arial" w:hAnsi="Arial" w:cs="Arial"/>
          <w:sz w:val="22"/>
          <w:szCs w:val="22"/>
          <w:vertAlign w:val="superscript"/>
        </w:rPr>
        <w:t>2</w:t>
      </w:r>
      <w:r>
        <w:rPr>
          <w:rFonts w:ascii="Arial" w:hAnsi="Arial" w:cs="Arial"/>
          <w:sz w:val="22"/>
          <w:szCs w:val="22"/>
          <w:vertAlign w:val="superscript"/>
        </w:rPr>
        <w:t xml:space="preserve">                                   </w:t>
      </w:r>
      <w:r w:rsidRPr="00675416">
        <w:rPr>
          <w:rFonts w:ascii="Arial" w:hAnsi="Arial" w:cs="Arial"/>
          <w:sz w:val="22"/>
          <w:szCs w:val="22"/>
        </w:rPr>
        <w:t>6 priključnih mest 1</w:t>
      </w:r>
    </w:p>
    <w:p w14:paraId="4DAF2DA8" w14:textId="2E4B5725" w:rsidR="00A520B4" w:rsidRPr="008D793F" w:rsidRDefault="00A520B4">
      <w:pPr>
        <w:pStyle w:val="Telobesedila2"/>
        <w:numPr>
          <w:ilvl w:val="12"/>
          <w:numId w:val="0"/>
        </w:numPr>
        <w:tabs>
          <w:tab w:val="clear" w:pos="3686"/>
          <w:tab w:val="left" w:pos="3600"/>
        </w:tabs>
        <w:rPr>
          <w:rFonts w:ascii="Arial" w:hAnsi="Arial" w:cs="Arial"/>
          <w:color w:val="auto"/>
        </w:rPr>
      </w:pPr>
      <w:r w:rsidRPr="00675416">
        <w:rPr>
          <w:rFonts w:ascii="Arial" w:hAnsi="Arial" w:cs="Arial"/>
          <w:sz w:val="22"/>
          <w:szCs w:val="22"/>
        </w:rPr>
        <w:t>do 35 m</w:t>
      </w:r>
      <w:r w:rsidRPr="00675416">
        <w:rPr>
          <w:rFonts w:ascii="Arial" w:hAnsi="Arial" w:cs="Arial"/>
          <w:sz w:val="22"/>
          <w:szCs w:val="22"/>
          <w:vertAlign w:val="superscript"/>
        </w:rPr>
        <w:t>2</w:t>
      </w:r>
      <w:r>
        <w:rPr>
          <w:rFonts w:ascii="Arial" w:hAnsi="Arial" w:cs="Arial"/>
          <w:sz w:val="22"/>
          <w:szCs w:val="22"/>
          <w:vertAlign w:val="superscript"/>
        </w:rPr>
        <w:t xml:space="preserve">                                   </w:t>
      </w:r>
      <w:r w:rsidRPr="00675416">
        <w:rPr>
          <w:rFonts w:ascii="Arial" w:hAnsi="Arial" w:cs="Arial"/>
          <w:sz w:val="22"/>
          <w:szCs w:val="22"/>
        </w:rPr>
        <w:t>8 priključnih mest 1</w:t>
      </w:r>
    </w:p>
    <w:p w14:paraId="47F539BD" w14:textId="77777777" w:rsidR="00CB1753" w:rsidRPr="008D793F" w:rsidRDefault="00CB1753">
      <w:pPr>
        <w:pStyle w:val="Telobesedila2"/>
        <w:numPr>
          <w:ilvl w:val="12"/>
          <w:numId w:val="0"/>
        </w:numPr>
        <w:tabs>
          <w:tab w:val="clear" w:pos="3686"/>
          <w:tab w:val="left" w:pos="3600"/>
        </w:tabs>
        <w:rPr>
          <w:rFonts w:ascii="Arial" w:hAnsi="Arial" w:cs="Arial"/>
          <w:color w:val="auto"/>
        </w:rPr>
      </w:pPr>
    </w:p>
    <w:p w14:paraId="62E7E89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820E474" w14:textId="77777777" w:rsidR="009D147A" w:rsidRPr="00675416" w:rsidRDefault="009D147A" w:rsidP="009D147A">
      <w:pPr>
        <w:rPr>
          <w:rFonts w:ascii="Arial" w:hAnsi="Arial" w:cs="Arial"/>
          <w:sz w:val="22"/>
          <w:szCs w:val="22"/>
        </w:rPr>
      </w:pPr>
    </w:p>
    <w:p w14:paraId="10E90831" w14:textId="77777777" w:rsidR="00CB1753" w:rsidRPr="00E06051" w:rsidRDefault="00BB4C93" w:rsidP="00921A0F">
      <w:pPr>
        <w:pStyle w:val="Telobesedila2"/>
        <w:numPr>
          <w:ilvl w:val="12"/>
          <w:numId w:val="0"/>
        </w:numPr>
        <w:tabs>
          <w:tab w:val="clear" w:pos="3686"/>
          <w:tab w:val="left" w:pos="3600"/>
        </w:tabs>
        <w:rPr>
          <w:rFonts w:ascii="Arial" w:hAnsi="Arial" w:cs="Arial"/>
          <w:color w:val="auto"/>
          <w:sz w:val="22"/>
        </w:rPr>
      </w:pPr>
      <w:r w:rsidRPr="00E06051">
        <w:rPr>
          <w:rFonts w:ascii="Arial" w:hAnsi="Arial" w:cs="Arial"/>
          <w:color w:val="auto"/>
          <w:sz w:val="22"/>
        </w:rPr>
        <w:t>Za prostore večje od 35</w:t>
      </w:r>
      <w:r w:rsidR="00CB1753" w:rsidRPr="00E06051">
        <w:rPr>
          <w:rFonts w:ascii="Arial" w:hAnsi="Arial" w:cs="Arial"/>
          <w:color w:val="auto"/>
          <w:sz w:val="22"/>
        </w:rPr>
        <w:t xml:space="preserve"> m2 povr</w:t>
      </w:r>
      <w:r w:rsidRPr="00E06051">
        <w:rPr>
          <w:rFonts w:ascii="Arial" w:hAnsi="Arial" w:cs="Arial"/>
          <w:color w:val="auto"/>
          <w:sz w:val="22"/>
        </w:rPr>
        <w:t>šine naj velja, da je na vsake dodatne 7,5</w:t>
      </w:r>
      <w:r w:rsidR="00CB1753" w:rsidRPr="00E06051">
        <w:rPr>
          <w:rFonts w:ascii="Arial" w:hAnsi="Arial" w:cs="Arial"/>
          <w:color w:val="auto"/>
          <w:sz w:val="22"/>
        </w:rPr>
        <w:t xml:space="preserve"> m2 površine eno </w:t>
      </w:r>
      <w:r w:rsidR="00687889" w:rsidRPr="00E06051">
        <w:rPr>
          <w:rFonts w:ascii="Arial" w:hAnsi="Arial" w:cs="Arial"/>
          <w:color w:val="auto"/>
          <w:sz w:val="22"/>
        </w:rPr>
        <w:t xml:space="preserve">priključno </w:t>
      </w:r>
      <w:r w:rsidR="00CB1753" w:rsidRPr="00E06051">
        <w:rPr>
          <w:rFonts w:ascii="Arial" w:hAnsi="Arial" w:cs="Arial"/>
          <w:color w:val="auto"/>
          <w:sz w:val="22"/>
        </w:rPr>
        <w:t>mesto</w:t>
      </w:r>
      <w:r w:rsidR="007F1530" w:rsidRPr="00E06051">
        <w:rPr>
          <w:rFonts w:ascii="Arial" w:hAnsi="Arial" w:cs="Arial"/>
          <w:color w:val="auto"/>
          <w:sz w:val="22"/>
        </w:rPr>
        <w:t xml:space="preserve"> 1</w:t>
      </w:r>
      <w:r w:rsidR="00CB1753" w:rsidRPr="00E06051">
        <w:rPr>
          <w:rFonts w:ascii="Arial" w:hAnsi="Arial" w:cs="Arial"/>
          <w:color w:val="auto"/>
          <w:sz w:val="22"/>
        </w:rPr>
        <w:t xml:space="preserve">, na vsaki dve </w:t>
      </w:r>
      <w:r w:rsidR="00687889" w:rsidRPr="00E06051">
        <w:rPr>
          <w:rFonts w:ascii="Arial" w:hAnsi="Arial" w:cs="Arial"/>
          <w:color w:val="auto"/>
          <w:sz w:val="22"/>
        </w:rPr>
        <w:t xml:space="preserve">priključni </w:t>
      </w:r>
      <w:r w:rsidR="00CB1753" w:rsidRPr="00E06051">
        <w:rPr>
          <w:rFonts w:ascii="Arial" w:hAnsi="Arial" w:cs="Arial"/>
          <w:color w:val="auto"/>
          <w:sz w:val="22"/>
        </w:rPr>
        <w:t>mesti</w:t>
      </w:r>
      <w:r w:rsidR="007F1530" w:rsidRPr="00E06051">
        <w:rPr>
          <w:rFonts w:ascii="Arial" w:hAnsi="Arial" w:cs="Arial"/>
          <w:color w:val="auto"/>
          <w:sz w:val="22"/>
        </w:rPr>
        <w:t xml:space="preserve"> 1</w:t>
      </w:r>
      <w:r w:rsidR="00CB1753" w:rsidRPr="00E06051">
        <w:rPr>
          <w:rFonts w:ascii="Arial" w:hAnsi="Arial" w:cs="Arial"/>
          <w:color w:val="auto"/>
          <w:sz w:val="22"/>
        </w:rPr>
        <w:t xml:space="preserve"> pa eno dodatno </w:t>
      </w:r>
      <w:r w:rsidR="00687889" w:rsidRPr="00E06051">
        <w:rPr>
          <w:rFonts w:ascii="Arial" w:hAnsi="Arial" w:cs="Arial"/>
          <w:color w:val="auto"/>
          <w:sz w:val="22"/>
        </w:rPr>
        <w:t xml:space="preserve">priključno </w:t>
      </w:r>
      <w:r w:rsidR="00CB1753" w:rsidRPr="00E06051">
        <w:rPr>
          <w:rFonts w:ascii="Arial" w:hAnsi="Arial" w:cs="Arial"/>
          <w:color w:val="auto"/>
          <w:sz w:val="22"/>
        </w:rPr>
        <w:t>mesto</w:t>
      </w:r>
      <w:r w:rsidR="007F1530" w:rsidRPr="00E06051">
        <w:rPr>
          <w:rFonts w:ascii="Arial" w:hAnsi="Arial" w:cs="Arial"/>
          <w:color w:val="auto"/>
          <w:sz w:val="22"/>
        </w:rPr>
        <w:t xml:space="preserve"> 1</w:t>
      </w:r>
      <w:r w:rsidR="00CB1753" w:rsidRPr="00E06051">
        <w:rPr>
          <w:rFonts w:ascii="Arial" w:hAnsi="Arial" w:cs="Arial"/>
          <w:color w:val="auto"/>
          <w:sz w:val="22"/>
        </w:rPr>
        <w:t xml:space="preserve"> iz Tabele 1.</w:t>
      </w:r>
    </w:p>
    <w:p w14:paraId="56EBEF4E"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0"/>
          <w:szCs w:val="22"/>
        </w:rPr>
      </w:pPr>
    </w:p>
    <w:p w14:paraId="34486352" w14:textId="77777777" w:rsidR="00CB1753" w:rsidRPr="00675416" w:rsidRDefault="00CB1753" w:rsidP="00FE4D80">
      <w:pPr>
        <w:tabs>
          <w:tab w:val="left" w:pos="283"/>
        </w:tabs>
        <w:rPr>
          <w:rFonts w:ascii="Arial" w:hAnsi="Arial" w:cs="Arial"/>
          <w:sz w:val="22"/>
          <w:szCs w:val="22"/>
        </w:rPr>
      </w:pPr>
      <w:r w:rsidRPr="00675416">
        <w:rPr>
          <w:rFonts w:ascii="Arial" w:hAnsi="Arial" w:cs="Arial"/>
          <w:sz w:val="22"/>
          <w:szCs w:val="22"/>
        </w:rPr>
        <w:t xml:space="preserve">Natančno mikrolokacijo posameznih </w:t>
      </w:r>
      <w:r w:rsidR="00687889" w:rsidRPr="00675416">
        <w:rPr>
          <w:rFonts w:ascii="Arial" w:hAnsi="Arial" w:cs="Arial"/>
          <w:sz w:val="22"/>
          <w:szCs w:val="22"/>
        </w:rPr>
        <w:t>priključnih mest</w:t>
      </w:r>
      <w:r w:rsidRPr="00675416">
        <w:rPr>
          <w:rFonts w:ascii="Arial" w:hAnsi="Arial" w:cs="Arial"/>
          <w:sz w:val="22"/>
          <w:szCs w:val="22"/>
        </w:rPr>
        <w:t xml:space="preserve"> je </w:t>
      </w:r>
      <w:r w:rsidR="00E24FA9" w:rsidRPr="00675416">
        <w:rPr>
          <w:rFonts w:ascii="Arial" w:hAnsi="Arial" w:cs="Arial"/>
          <w:sz w:val="22"/>
          <w:szCs w:val="22"/>
        </w:rPr>
        <w:t>treba</w:t>
      </w:r>
      <w:r w:rsidRPr="00675416">
        <w:rPr>
          <w:rFonts w:ascii="Arial" w:hAnsi="Arial" w:cs="Arial"/>
          <w:sz w:val="22"/>
          <w:szCs w:val="22"/>
        </w:rPr>
        <w:t xml:space="preserve"> predhodno </w:t>
      </w:r>
      <w:r w:rsidR="00FE4D80" w:rsidRPr="00675416">
        <w:rPr>
          <w:rFonts w:ascii="Arial" w:hAnsi="Arial" w:cs="Arial"/>
          <w:sz w:val="22"/>
          <w:szCs w:val="22"/>
        </w:rPr>
        <w:t xml:space="preserve">obvezno </w:t>
      </w:r>
      <w:r w:rsidRPr="00675416">
        <w:rPr>
          <w:rFonts w:ascii="Arial" w:hAnsi="Arial" w:cs="Arial"/>
          <w:sz w:val="22"/>
          <w:szCs w:val="22"/>
        </w:rPr>
        <w:t xml:space="preserve">uskladiti z zahtevami investitorja in/ali uporabnika ter </w:t>
      </w:r>
      <w:r w:rsidR="00E24FA9" w:rsidRPr="00675416">
        <w:rPr>
          <w:rFonts w:ascii="Arial" w:hAnsi="Arial" w:cs="Arial"/>
          <w:sz w:val="22"/>
          <w:szCs w:val="22"/>
        </w:rPr>
        <w:t>pooblaščenega izvajalca nadzora.</w:t>
      </w:r>
      <w:r w:rsidRPr="00675416">
        <w:rPr>
          <w:rFonts w:ascii="Arial" w:hAnsi="Arial" w:cs="Arial"/>
          <w:sz w:val="22"/>
          <w:szCs w:val="22"/>
        </w:rPr>
        <w:t xml:space="preserve"> </w:t>
      </w:r>
      <w:r w:rsidR="00E24FA9" w:rsidRPr="00675416">
        <w:rPr>
          <w:rFonts w:ascii="Arial" w:hAnsi="Arial" w:cs="Arial"/>
          <w:sz w:val="22"/>
          <w:szCs w:val="22"/>
        </w:rPr>
        <w:t xml:space="preserve">Pri tem </w:t>
      </w:r>
      <w:r w:rsidR="00CB4FC7" w:rsidRPr="00675416">
        <w:rPr>
          <w:rFonts w:ascii="Arial" w:hAnsi="Arial" w:cs="Arial"/>
          <w:sz w:val="22"/>
          <w:szCs w:val="22"/>
        </w:rPr>
        <w:t>je potrebno</w:t>
      </w:r>
      <w:r w:rsidR="00E24FA9" w:rsidRPr="00675416">
        <w:rPr>
          <w:rFonts w:ascii="Arial" w:hAnsi="Arial" w:cs="Arial"/>
          <w:sz w:val="22"/>
          <w:szCs w:val="22"/>
        </w:rPr>
        <w:t xml:space="preserve"> upošteva</w:t>
      </w:r>
      <w:r w:rsidR="00CB4FC7" w:rsidRPr="00675416">
        <w:rPr>
          <w:rFonts w:ascii="Arial" w:hAnsi="Arial" w:cs="Arial"/>
          <w:sz w:val="22"/>
          <w:szCs w:val="22"/>
        </w:rPr>
        <w:t>ti</w:t>
      </w:r>
      <w:r w:rsidR="00E24FA9" w:rsidRPr="00675416">
        <w:rPr>
          <w:rFonts w:ascii="Arial" w:hAnsi="Arial" w:cs="Arial"/>
          <w:sz w:val="22"/>
          <w:szCs w:val="22"/>
        </w:rPr>
        <w:t xml:space="preserve"> </w:t>
      </w:r>
      <w:r w:rsidRPr="00675416">
        <w:rPr>
          <w:rFonts w:ascii="Arial" w:hAnsi="Arial" w:cs="Arial"/>
          <w:sz w:val="22"/>
          <w:szCs w:val="22"/>
        </w:rPr>
        <w:t xml:space="preserve">velikost in obliko prostorov, nikakor pa </w:t>
      </w:r>
      <w:r w:rsidR="00E24FA9" w:rsidRPr="00675416">
        <w:rPr>
          <w:rFonts w:ascii="Arial" w:hAnsi="Arial" w:cs="Arial"/>
          <w:sz w:val="22"/>
          <w:szCs w:val="22"/>
        </w:rPr>
        <w:t>ne projektirane</w:t>
      </w:r>
      <w:r w:rsidR="00161B14" w:rsidRPr="00675416">
        <w:rPr>
          <w:rFonts w:ascii="Arial" w:hAnsi="Arial" w:cs="Arial"/>
          <w:sz w:val="22"/>
          <w:szCs w:val="22"/>
        </w:rPr>
        <w:t>ga</w:t>
      </w:r>
      <w:r w:rsidRPr="00675416">
        <w:rPr>
          <w:rFonts w:ascii="Arial" w:hAnsi="Arial" w:cs="Arial"/>
          <w:sz w:val="22"/>
          <w:szCs w:val="22"/>
        </w:rPr>
        <w:t xml:space="preserve"> </w:t>
      </w:r>
      <w:r w:rsidR="00161B14" w:rsidRPr="00675416">
        <w:rPr>
          <w:rFonts w:ascii="Arial" w:hAnsi="Arial" w:cs="Arial"/>
          <w:sz w:val="22"/>
          <w:szCs w:val="22"/>
        </w:rPr>
        <w:t xml:space="preserve">sedežnega reda, </w:t>
      </w:r>
      <w:r w:rsidRPr="00675416">
        <w:rPr>
          <w:rFonts w:ascii="Arial" w:hAnsi="Arial" w:cs="Arial"/>
          <w:sz w:val="22"/>
          <w:szCs w:val="22"/>
        </w:rPr>
        <w:t>ali trenutn</w:t>
      </w:r>
      <w:r w:rsidR="00E24FA9" w:rsidRPr="00675416">
        <w:rPr>
          <w:rFonts w:ascii="Arial" w:hAnsi="Arial" w:cs="Arial"/>
          <w:sz w:val="22"/>
          <w:szCs w:val="22"/>
        </w:rPr>
        <w:t>e</w:t>
      </w:r>
      <w:r w:rsidRPr="00675416">
        <w:rPr>
          <w:rFonts w:ascii="Arial" w:hAnsi="Arial" w:cs="Arial"/>
          <w:sz w:val="22"/>
          <w:szCs w:val="22"/>
        </w:rPr>
        <w:t xml:space="preserve"> zasedenost</w:t>
      </w:r>
      <w:r w:rsidR="00E24FA9" w:rsidRPr="00675416">
        <w:rPr>
          <w:rFonts w:ascii="Arial" w:hAnsi="Arial" w:cs="Arial"/>
          <w:sz w:val="22"/>
          <w:szCs w:val="22"/>
        </w:rPr>
        <w:t>i</w:t>
      </w:r>
      <w:r w:rsidR="00161B14" w:rsidRPr="00675416">
        <w:rPr>
          <w:rFonts w:ascii="Arial" w:hAnsi="Arial" w:cs="Arial"/>
          <w:sz w:val="22"/>
          <w:szCs w:val="22"/>
        </w:rPr>
        <w:t xml:space="preserve"> prostorov</w:t>
      </w:r>
      <w:r w:rsidR="00CB4FC7" w:rsidRPr="00675416">
        <w:rPr>
          <w:rFonts w:ascii="Arial" w:hAnsi="Arial" w:cs="Arial"/>
          <w:sz w:val="22"/>
          <w:szCs w:val="22"/>
        </w:rPr>
        <w:t xml:space="preserve"> z osebjem</w:t>
      </w:r>
      <w:r w:rsidRPr="00675416">
        <w:rPr>
          <w:rFonts w:ascii="Arial" w:hAnsi="Arial" w:cs="Arial"/>
          <w:sz w:val="22"/>
          <w:szCs w:val="22"/>
        </w:rPr>
        <w:t xml:space="preserve"> in opremljenost</w:t>
      </w:r>
      <w:r w:rsidR="00E24FA9" w:rsidRPr="00675416">
        <w:rPr>
          <w:rFonts w:ascii="Arial" w:hAnsi="Arial" w:cs="Arial"/>
          <w:sz w:val="22"/>
          <w:szCs w:val="22"/>
        </w:rPr>
        <w:t>i</w:t>
      </w:r>
      <w:r w:rsidR="00161B14" w:rsidRPr="00675416">
        <w:rPr>
          <w:rFonts w:ascii="Arial" w:hAnsi="Arial" w:cs="Arial"/>
          <w:sz w:val="22"/>
          <w:szCs w:val="22"/>
        </w:rPr>
        <w:t xml:space="preserve"> le-teh</w:t>
      </w:r>
      <w:r w:rsidRPr="00675416">
        <w:rPr>
          <w:rFonts w:ascii="Arial" w:hAnsi="Arial" w:cs="Arial"/>
          <w:sz w:val="22"/>
          <w:szCs w:val="22"/>
        </w:rPr>
        <w:t xml:space="preserve"> s pohištvom.</w:t>
      </w:r>
    </w:p>
    <w:p w14:paraId="58170E6A" w14:textId="77777777" w:rsidR="00CB1753" w:rsidRPr="00675416" w:rsidRDefault="00CB1753" w:rsidP="00FE4D80">
      <w:pPr>
        <w:tabs>
          <w:tab w:val="left" w:pos="283"/>
        </w:tabs>
        <w:rPr>
          <w:rFonts w:ascii="Arial" w:hAnsi="Arial" w:cs="Arial"/>
          <w:sz w:val="22"/>
          <w:szCs w:val="22"/>
        </w:rPr>
      </w:pPr>
    </w:p>
    <w:p w14:paraId="0790D93E" w14:textId="77777777" w:rsidR="00FE4D80" w:rsidRPr="00675416" w:rsidRDefault="00FE4D80" w:rsidP="00FE4D80">
      <w:pPr>
        <w:tabs>
          <w:tab w:val="left" w:pos="283"/>
        </w:tabs>
        <w:rPr>
          <w:rFonts w:ascii="Arial" w:hAnsi="Arial" w:cs="Arial"/>
          <w:sz w:val="22"/>
          <w:szCs w:val="22"/>
        </w:rPr>
      </w:pPr>
    </w:p>
    <w:p w14:paraId="5AEAE61B" w14:textId="77777777" w:rsidR="00CB1753" w:rsidRPr="008D793F" w:rsidRDefault="002B2C37" w:rsidP="008D5C35">
      <w:pPr>
        <w:pStyle w:val="Naslov2"/>
        <w:rPr>
          <w:rFonts w:ascii="Arial" w:hAnsi="Arial" w:cs="Arial"/>
        </w:rPr>
      </w:pPr>
      <w:r w:rsidRPr="008D793F">
        <w:rPr>
          <w:rFonts w:ascii="Arial" w:hAnsi="Arial" w:cs="Arial"/>
        </w:rPr>
        <w:br w:type="page"/>
      </w:r>
      <w:bookmarkStart w:id="61" w:name="_Toc149359377"/>
      <w:bookmarkStart w:id="62" w:name="_Toc484079734"/>
      <w:r w:rsidR="007001B8" w:rsidRPr="008D793F">
        <w:rPr>
          <w:rFonts w:ascii="Arial" w:hAnsi="Arial" w:cs="Arial"/>
        </w:rPr>
        <w:lastRenderedPageBreak/>
        <w:t>3.4</w:t>
      </w:r>
      <w:r w:rsidR="00CB1753" w:rsidRPr="008D793F">
        <w:rPr>
          <w:rFonts w:ascii="Arial" w:hAnsi="Arial" w:cs="Arial"/>
        </w:rPr>
        <w:tab/>
        <w:t>Gradniki razvoda in način vgradnje</w:t>
      </w:r>
      <w:bookmarkEnd w:id="61"/>
      <w:bookmarkEnd w:id="62"/>
    </w:p>
    <w:p w14:paraId="008A77B3" w14:textId="77777777" w:rsidR="00CB1753" w:rsidRPr="00675416" w:rsidRDefault="00CB1753">
      <w:pPr>
        <w:rPr>
          <w:rFonts w:ascii="Arial" w:hAnsi="Arial" w:cs="Arial"/>
          <w:sz w:val="22"/>
          <w:szCs w:val="22"/>
        </w:rPr>
      </w:pPr>
    </w:p>
    <w:p w14:paraId="5B1EB1FE" w14:textId="77777777" w:rsidR="00CB1753" w:rsidRPr="008D793F" w:rsidRDefault="007001B8" w:rsidP="008D5C35">
      <w:pPr>
        <w:pStyle w:val="Naslov2"/>
        <w:rPr>
          <w:rFonts w:ascii="Arial" w:hAnsi="Arial" w:cs="Arial"/>
        </w:rPr>
      </w:pPr>
      <w:bookmarkStart w:id="63" w:name="_Toc493055503"/>
      <w:bookmarkStart w:id="64" w:name="_Toc493300964"/>
      <w:bookmarkStart w:id="65" w:name="_Toc493306814"/>
      <w:bookmarkStart w:id="66" w:name="_Toc149359378"/>
      <w:bookmarkStart w:id="67" w:name="_Toc484079735"/>
      <w:r w:rsidRPr="008D793F">
        <w:rPr>
          <w:rFonts w:ascii="Arial" w:hAnsi="Arial" w:cs="Arial"/>
        </w:rPr>
        <w:t>3.4.1</w:t>
      </w:r>
      <w:r w:rsidR="00CB1753" w:rsidRPr="008D793F">
        <w:rPr>
          <w:rFonts w:ascii="Arial" w:hAnsi="Arial" w:cs="Arial"/>
        </w:rPr>
        <w:tab/>
        <w:t>Parapetni kanali</w:t>
      </w:r>
      <w:bookmarkEnd w:id="39"/>
      <w:bookmarkEnd w:id="40"/>
      <w:bookmarkEnd w:id="41"/>
      <w:bookmarkEnd w:id="42"/>
      <w:bookmarkEnd w:id="43"/>
      <w:bookmarkEnd w:id="44"/>
      <w:bookmarkEnd w:id="45"/>
      <w:bookmarkEnd w:id="63"/>
      <w:bookmarkEnd w:id="64"/>
      <w:bookmarkEnd w:id="65"/>
      <w:bookmarkEnd w:id="66"/>
      <w:bookmarkEnd w:id="67"/>
    </w:p>
    <w:p w14:paraId="439F3E4F" w14:textId="77777777" w:rsidR="00CB1753" w:rsidRPr="00675416" w:rsidRDefault="00CB1753">
      <w:pPr>
        <w:rPr>
          <w:rFonts w:ascii="Arial" w:hAnsi="Arial" w:cs="Arial"/>
          <w:sz w:val="22"/>
          <w:szCs w:val="22"/>
        </w:rPr>
      </w:pPr>
    </w:p>
    <w:p w14:paraId="4F262441" w14:textId="77777777" w:rsidR="001C4B7C" w:rsidRPr="00675416" w:rsidRDefault="00203390" w:rsidP="001C4B7C">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Trase p</w:t>
      </w:r>
      <w:r w:rsidR="001C4B7C" w:rsidRPr="00675416">
        <w:rPr>
          <w:rFonts w:ascii="Arial" w:hAnsi="Arial" w:cs="Arial"/>
          <w:sz w:val="22"/>
          <w:szCs w:val="22"/>
        </w:rPr>
        <w:t>arapetni</w:t>
      </w:r>
      <w:r w:rsidRPr="00675416">
        <w:rPr>
          <w:rFonts w:ascii="Arial" w:hAnsi="Arial" w:cs="Arial"/>
          <w:sz w:val="22"/>
          <w:szCs w:val="22"/>
        </w:rPr>
        <w:t>h</w:t>
      </w:r>
      <w:r w:rsidR="001C4B7C" w:rsidRPr="00675416">
        <w:rPr>
          <w:rFonts w:ascii="Arial" w:hAnsi="Arial" w:cs="Arial"/>
          <w:sz w:val="22"/>
          <w:szCs w:val="22"/>
        </w:rPr>
        <w:t xml:space="preserve"> kanal</w:t>
      </w:r>
      <w:r w:rsidRPr="00675416">
        <w:rPr>
          <w:rFonts w:ascii="Arial" w:hAnsi="Arial" w:cs="Arial"/>
          <w:sz w:val="22"/>
          <w:szCs w:val="22"/>
        </w:rPr>
        <w:t>ov</w:t>
      </w:r>
      <w:r w:rsidR="001C4B7C" w:rsidRPr="00675416">
        <w:rPr>
          <w:rFonts w:ascii="Arial" w:hAnsi="Arial" w:cs="Arial"/>
          <w:sz w:val="22"/>
          <w:szCs w:val="22"/>
        </w:rPr>
        <w:t xml:space="preserve"> morajo biti </w:t>
      </w:r>
      <w:r w:rsidR="009C6EED" w:rsidRPr="00675416">
        <w:rPr>
          <w:rFonts w:ascii="Arial" w:hAnsi="Arial" w:cs="Arial"/>
          <w:sz w:val="22"/>
          <w:szCs w:val="22"/>
        </w:rPr>
        <w:t>projektirane</w:t>
      </w:r>
      <w:r w:rsidRPr="00675416">
        <w:rPr>
          <w:rFonts w:ascii="Arial" w:hAnsi="Arial" w:cs="Arial"/>
          <w:sz w:val="22"/>
          <w:szCs w:val="22"/>
        </w:rPr>
        <w:t xml:space="preserve"> in </w:t>
      </w:r>
      <w:r w:rsidR="001C4B7C" w:rsidRPr="00675416">
        <w:rPr>
          <w:rFonts w:ascii="Arial" w:hAnsi="Arial" w:cs="Arial"/>
          <w:sz w:val="22"/>
          <w:szCs w:val="22"/>
        </w:rPr>
        <w:t>položen</w:t>
      </w:r>
      <w:r w:rsidR="009C6EED" w:rsidRPr="00675416">
        <w:rPr>
          <w:rFonts w:ascii="Arial" w:hAnsi="Arial" w:cs="Arial"/>
          <w:sz w:val="22"/>
          <w:szCs w:val="22"/>
        </w:rPr>
        <w:t>e</w:t>
      </w:r>
      <w:r w:rsidR="001C4B7C" w:rsidRPr="00675416">
        <w:rPr>
          <w:rFonts w:ascii="Arial" w:hAnsi="Arial" w:cs="Arial"/>
          <w:sz w:val="22"/>
          <w:szCs w:val="22"/>
        </w:rPr>
        <w:t xml:space="preserve"> skladno z določili standard</w:t>
      </w:r>
      <w:r w:rsidR="009E5AC2" w:rsidRPr="00675416">
        <w:rPr>
          <w:rFonts w:ascii="Arial" w:hAnsi="Arial" w:cs="Arial"/>
          <w:sz w:val="22"/>
          <w:szCs w:val="22"/>
        </w:rPr>
        <w:t>a</w:t>
      </w:r>
      <w:r w:rsidR="00486512" w:rsidRPr="00675416">
        <w:rPr>
          <w:rFonts w:ascii="Arial" w:hAnsi="Arial" w:cs="Arial"/>
          <w:sz w:val="22"/>
          <w:szCs w:val="22"/>
        </w:rPr>
        <w:t xml:space="preserve"> EN 50174-1, EN 50174-2 in </w:t>
      </w:r>
      <w:r w:rsidR="001C4B7C" w:rsidRPr="00675416">
        <w:rPr>
          <w:rFonts w:ascii="Arial" w:hAnsi="Arial" w:cs="Arial"/>
          <w:sz w:val="22"/>
          <w:szCs w:val="22"/>
        </w:rPr>
        <w:t>EN 50174-3. V nadaljevanju je opisanih nekaj najvažnejših opozoril za polaganje kanalov</w:t>
      </w:r>
      <w:r w:rsidR="009E5AC2" w:rsidRPr="00675416">
        <w:rPr>
          <w:rFonts w:ascii="Arial" w:hAnsi="Arial" w:cs="Arial"/>
          <w:sz w:val="22"/>
          <w:szCs w:val="22"/>
        </w:rPr>
        <w:t xml:space="preserve"> in kabelskega</w:t>
      </w:r>
      <w:r w:rsidRPr="00675416">
        <w:rPr>
          <w:rFonts w:ascii="Arial" w:hAnsi="Arial" w:cs="Arial"/>
          <w:sz w:val="22"/>
          <w:szCs w:val="22"/>
        </w:rPr>
        <w:t xml:space="preserve"> razvod</w:t>
      </w:r>
      <w:r w:rsidR="009E5AC2" w:rsidRPr="00675416">
        <w:rPr>
          <w:rFonts w:ascii="Arial" w:hAnsi="Arial" w:cs="Arial"/>
          <w:sz w:val="22"/>
          <w:szCs w:val="22"/>
        </w:rPr>
        <w:t>a</w:t>
      </w:r>
      <w:r w:rsidRPr="00675416">
        <w:rPr>
          <w:rFonts w:ascii="Arial" w:hAnsi="Arial" w:cs="Arial"/>
          <w:sz w:val="22"/>
          <w:szCs w:val="22"/>
        </w:rPr>
        <w:t xml:space="preserve"> v teh kanalih</w:t>
      </w:r>
      <w:r w:rsidR="001C4B7C" w:rsidRPr="00675416">
        <w:rPr>
          <w:rFonts w:ascii="Arial" w:hAnsi="Arial" w:cs="Arial"/>
          <w:sz w:val="22"/>
          <w:szCs w:val="22"/>
        </w:rPr>
        <w:t>.</w:t>
      </w:r>
    </w:p>
    <w:p w14:paraId="0549BD5D" w14:textId="77777777" w:rsidR="001C4B7C" w:rsidRPr="00675416" w:rsidRDefault="001C4B7C" w:rsidP="001C4B7C">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8F253E7" w14:textId="77777777" w:rsidR="00CB1753" w:rsidRPr="008D793F" w:rsidRDefault="00CB1753">
      <w:pPr>
        <w:pStyle w:val="Telobesedila3"/>
        <w:numPr>
          <w:ilvl w:val="0"/>
          <w:numId w:val="0"/>
        </w:numPr>
        <w:rPr>
          <w:rFonts w:ascii="Arial" w:hAnsi="Arial" w:cs="Arial"/>
          <w:color w:val="auto"/>
        </w:rPr>
      </w:pPr>
      <w:r w:rsidRPr="008D793F">
        <w:rPr>
          <w:rFonts w:ascii="Arial" w:hAnsi="Arial" w:cs="Arial"/>
          <w:color w:val="auto"/>
        </w:rPr>
        <w:t>Materiali</w:t>
      </w:r>
      <w:r w:rsidR="009C6EED" w:rsidRPr="008D793F">
        <w:rPr>
          <w:rFonts w:ascii="Arial" w:hAnsi="Arial" w:cs="Arial"/>
          <w:color w:val="auto"/>
        </w:rPr>
        <w:t>,</w:t>
      </w:r>
      <w:r w:rsidRPr="008D793F">
        <w:rPr>
          <w:rFonts w:ascii="Arial" w:hAnsi="Arial" w:cs="Arial"/>
          <w:color w:val="auto"/>
        </w:rPr>
        <w:t xml:space="preserve"> iz katerih so lahko izdelani parapetni kanali in njihove lastnosti</w:t>
      </w:r>
      <w:r w:rsidR="009C6EED" w:rsidRPr="008D793F">
        <w:rPr>
          <w:rFonts w:ascii="Arial" w:hAnsi="Arial" w:cs="Arial"/>
          <w:color w:val="auto"/>
        </w:rPr>
        <w:t>,</w:t>
      </w:r>
      <w:r w:rsidRPr="008D793F">
        <w:rPr>
          <w:rFonts w:ascii="Arial" w:hAnsi="Arial" w:cs="Arial"/>
          <w:color w:val="auto"/>
        </w:rPr>
        <w:t xml:space="preserve"> so naslednji:</w:t>
      </w:r>
    </w:p>
    <w:p w14:paraId="0389AAD3" w14:textId="60D59423" w:rsidR="00CB1753" w:rsidRPr="00675416" w:rsidRDefault="00CB1753">
      <w:pPr>
        <w:numPr>
          <w:ilvl w:val="0"/>
          <w:numId w:val="6"/>
        </w:numPr>
        <w:tabs>
          <w:tab w:val="clear" w:pos="720"/>
          <w:tab w:val="left" w:pos="-1094"/>
          <w:tab w:val="left" w:pos="-720"/>
          <w:tab w:val="left" w:pos="-324"/>
          <w:tab w:val="num" w:pos="0"/>
          <w:tab w:val="left" w:pos="284"/>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Plastični materiali. Morajo biti odporni na UV svetlobo, po možnosti negorljivi oziroma pri gorenju ne smejo razvijati strupenih dimnih plinov. Taki plastični materiali morajo imeti podobne lastnosti, kot jih ima plašč UTP/STP/OK kablov. Ti materiali morajo biti tudi taki, da jih je mogoče obarvati po zahtevah uporabnika, ali so že v osnovi različnih barv, ki jih je mogoče izbrati.</w:t>
      </w:r>
    </w:p>
    <w:p w14:paraId="536B1553" w14:textId="77777777" w:rsidR="00CB1753" w:rsidRPr="00675416" w:rsidRDefault="00CB1753">
      <w:pPr>
        <w:numPr>
          <w:ilvl w:val="0"/>
          <w:numId w:val="6"/>
        </w:numPr>
        <w:tabs>
          <w:tab w:val="clear" w:pos="720"/>
          <w:tab w:val="left" w:pos="-1094"/>
          <w:tab w:val="left" w:pos="-720"/>
          <w:tab w:val="left" w:pos="-324"/>
          <w:tab w:val="num" w:pos="0"/>
          <w:tab w:val="left" w:pos="284"/>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 xml:space="preserve">Kovinski iz pocinkane železne pločevine. </w:t>
      </w:r>
      <w:r w:rsidR="00E24FA9" w:rsidRPr="00675416">
        <w:rPr>
          <w:rFonts w:ascii="Arial" w:hAnsi="Arial" w:cs="Arial"/>
          <w:sz w:val="22"/>
          <w:szCs w:val="22"/>
        </w:rPr>
        <w:t>V</w:t>
      </w:r>
      <w:r w:rsidRPr="00675416">
        <w:rPr>
          <w:rFonts w:ascii="Arial" w:hAnsi="Arial" w:cs="Arial"/>
          <w:sz w:val="22"/>
          <w:szCs w:val="22"/>
        </w:rPr>
        <w:t xml:space="preserve">si sestavni deli morajo biti </w:t>
      </w:r>
      <w:r w:rsidR="00E24FA9" w:rsidRPr="00675416">
        <w:rPr>
          <w:rFonts w:ascii="Arial" w:hAnsi="Arial" w:cs="Arial"/>
          <w:sz w:val="22"/>
          <w:szCs w:val="22"/>
        </w:rPr>
        <w:t xml:space="preserve">prav tako </w:t>
      </w:r>
      <w:r w:rsidRPr="00675416">
        <w:rPr>
          <w:rFonts w:ascii="Arial" w:hAnsi="Arial" w:cs="Arial"/>
          <w:sz w:val="22"/>
          <w:szCs w:val="22"/>
        </w:rPr>
        <w:t>iz pocinkane železne pločevine (vogali, pregradne stene, spojke,...). To je pomembno zaradi zagotavljanja kvalitetne ozemljitve. Isto velja za kovinski pokrov.</w:t>
      </w:r>
    </w:p>
    <w:p w14:paraId="4E1E0597" w14:textId="77777777" w:rsidR="00CB1753" w:rsidRPr="00675416" w:rsidRDefault="00CB1753">
      <w:pPr>
        <w:numPr>
          <w:ilvl w:val="0"/>
          <w:numId w:val="6"/>
        </w:numPr>
        <w:tabs>
          <w:tab w:val="clear" w:pos="720"/>
          <w:tab w:val="left" w:pos="-1094"/>
          <w:tab w:val="left" w:pos="-720"/>
          <w:tab w:val="left" w:pos="-324"/>
          <w:tab w:val="num" w:pos="0"/>
          <w:tab w:val="left" w:pos="283"/>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 xml:space="preserve">Kovinski iz aluminijevih zlitin. Kanali, pregrade in pokrov morajo biti finalno obdelani tako, da na spojih ne nastaja galvanski člen. Imeti morajo vse potrebne priključnice za kvalitetno izvedbo ozemljitve. Isto velja za kovinski pokrov. </w:t>
      </w:r>
    </w:p>
    <w:p w14:paraId="70C95608" w14:textId="77777777" w:rsidR="009E5AC2" w:rsidRPr="00675416" w:rsidRDefault="009E5AC2">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6F66B7C" w14:textId="77777777" w:rsidR="00CB1753" w:rsidRPr="00675416" w:rsidRDefault="009C6EED">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Za podatkovni razvod </w:t>
      </w:r>
      <w:r w:rsidR="00CB1753" w:rsidRPr="00675416">
        <w:rPr>
          <w:rFonts w:ascii="Arial" w:hAnsi="Arial" w:cs="Arial"/>
          <w:sz w:val="22"/>
          <w:szCs w:val="22"/>
        </w:rPr>
        <w:t>in napeljavo 23</w:t>
      </w:r>
      <w:r w:rsidR="003C32A5" w:rsidRPr="00675416">
        <w:rPr>
          <w:rFonts w:ascii="Arial" w:hAnsi="Arial" w:cs="Arial"/>
          <w:sz w:val="22"/>
          <w:szCs w:val="22"/>
        </w:rPr>
        <w:t>0V</w:t>
      </w:r>
      <w:r w:rsidR="00CB1753" w:rsidRPr="00675416">
        <w:rPr>
          <w:rFonts w:ascii="Arial" w:hAnsi="Arial" w:cs="Arial"/>
          <w:sz w:val="22"/>
          <w:szCs w:val="22"/>
        </w:rPr>
        <w:t xml:space="preserve"> se </w:t>
      </w:r>
      <w:r w:rsidR="00E24FA9" w:rsidRPr="00675416">
        <w:rPr>
          <w:rFonts w:ascii="Arial" w:hAnsi="Arial" w:cs="Arial"/>
          <w:sz w:val="22"/>
          <w:szCs w:val="22"/>
        </w:rPr>
        <w:t>v prvi vrsti</w:t>
      </w:r>
      <w:r w:rsidR="00CB1753" w:rsidRPr="00675416">
        <w:rPr>
          <w:rFonts w:ascii="Arial" w:hAnsi="Arial" w:cs="Arial"/>
          <w:sz w:val="22"/>
          <w:szCs w:val="22"/>
        </w:rPr>
        <w:t xml:space="preserve"> uporabljajo:</w:t>
      </w:r>
    </w:p>
    <w:p w14:paraId="66867A8B" w14:textId="338F51B2" w:rsidR="00CB1753" w:rsidRPr="00675416" w:rsidRDefault="00CB1753">
      <w:pPr>
        <w:numPr>
          <w:ilvl w:val="0"/>
          <w:numId w:val="1"/>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kovinski </w:t>
      </w:r>
      <w:r w:rsidR="008152B9" w:rsidRPr="00675416">
        <w:rPr>
          <w:rFonts w:ascii="Arial" w:hAnsi="Arial" w:cs="Arial"/>
          <w:sz w:val="22"/>
          <w:szCs w:val="22"/>
        </w:rPr>
        <w:t xml:space="preserve">dvoprekatni </w:t>
      </w:r>
      <w:r w:rsidRPr="00675416">
        <w:rPr>
          <w:rFonts w:ascii="Arial" w:hAnsi="Arial" w:cs="Arial"/>
          <w:sz w:val="22"/>
          <w:szCs w:val="22"/>
        </w:rPr>
        <w:t>parapetni kanali s kovinsk</w:t>
      </w:r>
      <w:r w:rsidR="008152B9" w:rsidRPr="00675416">
        <w:rPr>
          <w:rFonts w:ascii="Arial" w:hAnsi="Arial" w:cs="Arial"/>
          <w:sz w:val="22"/>
          <w:szCs w:val="22"/>
        </w:rPr>
        <w:t>o pr</w:t>
      </w:r>
      <w:r w:rsidRPr="00675416">
        <w:rPr>
          <w:rFonts w:ascii="Arial" w:hAnsi="Arial" w:cs="Arial"/>
          <w:sz w:val="22"/>
          <w:szCs w:val="22"/>
        </w:rPr>
        <w:t>egrad</w:t>
      </w:r>
      <w:r w:rsidR="008152B9" w:rsidRPr="00675416">
        <w:rPr>
          <w:rFonts w:ascii="Arial" w:hAnsi="Arial" w:cs="Arial"/>
          <w:sz w:val="22"/>
          <w:szCs w:val="22"/>
        </w:rPr>
        <w:t>o</w:t>
      </w:r>
      <w:r w:rsidRPr="00675416">
        <w:rPr>
          <w:rFonts w:ascii="Arial" w:hAnsi="Arial" w:cs="Arial"/>
          <w:sz w:val="22"/>
          <w:szCs w:val="22"/>
        </w:rPr>
        <w:t xml:space="preserve"> in kovinskim pokrovom za UTP</w:t>
      </w:r>
      <w:r w:rsidR="008152B9" w:rsidRPr="00675416">
        <w:rPr>
          <w:rFonts w:ascii="Arial" w:hAnsi="Arial" w:cs="Arial"/>
          <w:sz w:val="22"/>
          <w:szCs w:val="22"/>
        </w:rPr>
        <w:t xml:space="preserve"> (</w:t>
      </w:r>
      <w:proofErr w:type="spellStart"/>
      <w:r w:rsidR="008152B9" w:rsidRPr="00675416">
        <w:rPr>
          <w:rFonts w:ascii="Arial" w:hAnsi="Arial" w:cs="Arial"/>
          <w:sz w:val="22"/>
          <w:szCs w:val="22"/>
        </w:rPr>
        <w:t>podtkovni</w:t>
      </w:r>
      <w:proofErr w:type="spellEnd"/>
      <w:r w:rsidR="008152B9" w:rsidRPr="00675416">
        <w:rPr>
          <w:rFonts w:ascii="Arial" w:hAnsi="Arial" w:cs="Arial"/>
          <w:sz w:val="22"/>
          <w:szCs w:val="22"/>
        </w:rPr>
        <w:t xml:space="preserve"> in telefonski)</w:t>
      </w:r>
      <w:r w:rsidRPr="00675416">
        <w:rPr>
          <w:rFonts w:ascii="Arial" w:hAnsi="Arial" w:cs="Arial"/>
          <w:sz w:val="22"/>
          <w:szCs w:val="22"/>
        </w:rPr>
        <w:t xml:space="preserve"> in/ali OK ter napeljavo 23</w:t>
      </w:r>
      <w:r w:rsidR="003C32A5" w:rsidRPr="00675416">
        <w:rPr>
          <w:rFonts w:ascii="Arial" w:hAnsi="Arial" w:cs="Arial"/>
          <w:sz w:val="22"/>
          <w:szCs w:val="22"/>
        </w:rPr>
        <w:t>0V</w:t>
      </w:r>
      <w:r w:rsidRPr="00675416">
        <w:rPr>
          <w:rFonts w:ascii="Arial" w:hAnsi="Arial" w:cs="Arial"/>
          <w:sz w:val="22"/>
          <w:szCs w:val="22"/>
        </w:rPr>
        <w:t>,</w:t>
      </w:r>
    </w:p>
    <w:p w14:paraId="50180222" w14:textId="4F2C029D" w:rsidR="00CB1753" w:rsidRPr="00675416" w:rsidRDefault="00CB1753">
      <w:pPr>
        <w:numPr>
          <w:ilvl w:val="0"/>
          <w:numId w:val="1"/>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dvoprekatni plastični parapetni kanal za STP in/ali OK,</w:t>
      </w:r>
    </w:p>
    <w:p w14:paraId="4416B1CF" w14:textId="0131661F" w:rsidR="00CB1753" w:rsidRPr="00675416" w:rsidRDefault="00CB1753">
      <w:pPr>
        <w:numPr>
          <w:ilvl w:val="0"/>
          <w:numId w:val="1"/>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enoprekatni plastični</w:t>
      </w:r>
      <w:r w:rsidR="000D1D62">
        <w:rPr>
          <w:rFonts w:ascii="Arial" w:hAnsi="Arial" w:cs="Arial"/>
          <w:sz w:val="22"/>
          <w:szCs w:val="22"/>
        </w:rPr>
        <w:t xml:space="preserve"> parapetni kanali</w:t>
      </w:r>
      <w:r w:rsidRPr="00675416">
        <w:rPr>
          <w:rFonts w:ascii="Arial" w:hAnsi="Arial" w:cs="Arial"/>
          <w:sz w:val="22"/>
          <w:szCs w:val="22"/>
        </w:rPr>
        <w:t xml:space="preserve"> za dograditev </w:t>
      </w:r>
      <w:r w:rsidR="00972D1A" w:rsidRPr="00675416">
        <w:rPr>
          <w:rFonts w:ascii="Arial" w:hAnsi="Arial" w:cs="Arial"/>
          <w:sz w:val="22"/>
          <w:szCs w:val="22"/>
        </w:rPr>
        <w:t>izključno podatkovnega razvoda P in T</w:t>
      </w:r>
      <w:r w:rsidRPr="00675416">
        <w:rPr>
          <w:rFonts w:ascii="Arial" w:hAnsi="Arial" w:cs="Arial"/>
          <w:sz w:val="22"/>
          <w:szCs w:val="22"/>
        </w:rPr>
        <w:t xml:space="preserve"> za UTP in/ali STP in/ali OK. V ta kanal se ne polaga napeljava 23</w:t>
      </w:r>
      <w:r w:rsidR="003C32A5" w:rsidRPr="00675416">
        <w:rPr>
          <w:rFonts w:ascii="Arial" w:hAnsi="Arial" w:cs="Arial"/>
          <w:sz w:val="22"/>
          <w:szCs w:val="22"/>
        </w:rPr>
        <w:t>0V</w:t>
      </w:r>
      <w:r w:rsidRPr="00675416">
        <w:rPr>
          <w:rFonts w:ascii="Arial" w:hAnsi="Arial" w:cs="Arial"/>
          <w:sz w:val="22"/>
          <w:szCs w:val="22"/>
        </w:rPr>
        <w:t>. T</w:t>
      </w:r>
      <w:r w:rsidR="00E24FA9" w:rsidRPr="00675416">
        <w:rPr>
          <w:rFonts w:ascii="Arial" w:hAnsi="Arial" w:cs="Arial"/>
          <w:sz w:val="22"/>
          <w:szCs w:val="22"/>
        </w:rPr>
        <w:t>ovrstni</w:t>
      </w:r>
      <w:r w:rsidRPr="00675416">
        <w:rPr>
          <w:rFonts w:ascii="Arial" w:hAnsi="Arial" w:cs="Arial"/>
          <w:sz w:val="22"/>
          <w:szCs w:val="22"/>
        </w:rPr>
        <w:t xml:space="preserve"> parapetni kanal se uporablja samo tam, kjer ni mogoče izpeljati trase s kovinskim kanalom, to je v prostorih, kjer ni dovolj</w:t>
      </w:r>
      <w:r w:rsidR="007D0FD4" w:rsidRPr="00675416">
        <w:rPr>
          <w:rFonts w:ascii="Arial" w:hAnsi="Arial" w:cs="Arial"/>
          <w:sz w:val="22"/>
          <w:szCs w:val="22"/>
        </w:rPr>
        <w:t>en drugačen poseg ali ni smisel</w:t>
      </w:r>
      <w:r w:rsidRPr="00675416">
        <w:rPr>
          <w:rFonts w:ascii="Arial" w:hAnsi="Arial" w:cs="Arial"/>
          <w:sz w:val="22"/>
          <w:szCs w:val="22"/>
        </w:rPr>
        <w:t>n zaradi previsokih stroškov, oziroma je napeljava samo začasna.</w:t>
      </w:r>
    </w:p>
    <w:p w14:paraId="35B03BC6"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4F1F225" w14:textId="77777777" w:rsidR="00CB1753" w:rsidRPr="00675416" w:rsidRDefault="00E24FA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Dimenzije h</w:t>
      </w:r>
      <w:r w:rsidR="00CB1753" w:rsidRPr="00675416">
        <w:rPr>
          <w:rFonts w:ascii="Arial" w:hAnsi="Arial" w:cs="Arial"/>
          <w:sz w:val="22"/>
          <w:szCs w:val="22"/>
        </w:rPr>
        <w:t>orizontaln</w:t>
      </w:r>
      <w:r w:rsidRPr="00675416">
        <w:rPr>
          <w:rFonts w:ascii="Arial" w:hAnsi="Arial" w:cs="Arial"/>
          <w:sz w:val="22"/>
          <w:szCs w:val="22"/>
        </w:rPr>
        <w:t>ega</w:t>
      </w:r>
      <w:r w:rsidR="00CB1753" w:rsidRPr="00675416">
        <w:rPr>
          <w:rFonts w:ascii="Arial" w:hAnsi="Arial" w:cs="Arial"/>
          <w:sz w:val="22"/>
          <w:szCs w:val="22"/>
        </w:rPr>
        <w:t xml:space="preserve"> parapetn</w:t>
      </w:r>
      <w:r w:rsidRPr="00675416">
        <w:rPr>
          <w:rFonts w:ascii="Arial" w:hAnsi="Arial" w:cs="Arial"/>
          <w:sz w:val="22"/>
          <w:szCs w:val="22"/>
        </w:rPr>
        <w:t>ega</w:t>
      </w:r>
      <w:r w:rsidR="00CB1753" w:rsidRPr="00675416">
        <w:rPr>
          <w:rFonts w:ascii="Arial" w:hAnsi="Arial" w:cs="Arial"/>
          <w:sz w:val="22"/>
          <w:szCs w:val="22"/>
        </w:rPr>
        <w:t xml:space="preserve"> kanal</w:t>
      </w:r>
      <w:r w:rsidRPr="00675416">
        <w:rPr>
          <w:rFonts w:ascii="Arial" w:hAnsi="Arial" w:cs="Arial"/>
          <w:sz w:val="22"/>
          <w:szCs w:val="22"/>
        </w:rPr>
        <w:t>a</w:t>
      </w:r>
      <w:r w:rsidR="00CB1753" w:rsidRPr="00675416">
        <w:rPr>
          <w:rFonts w:ascii="Arial" w:hAnsi="Arial" w:cs="Arial"/>
          <w:sz w:val="22"/>
          <w:szCs w:val="22"/>
        </w:rPr>
        <w:t xml:space="preserve"> mora</w:t>
      </w:r>
      <w:r w:rsidRPr="00675416">
        <w:rPr>
          <w:rFonts w:ascii="Arial" w:hAnsi="Arial" w:cs="Arial"/>
          <w:sz w:val="22"/>
          <w:szCs w:val="22"/>
        </w:rPr>
        <w:t>jo</w:t>
      </w:r>
      <w:r w:rsidR="00CB1753" w:rsidRPr="00675416">
        <w:rPr>
          <w:rFonts w:ascii="Arial" w:hAnsi="Arial" w:cs="Arial"/>
          <w:sz w:val="22"/>
          <w:szCs w:val="22"/>
        </w:rPr>
        <w:t xml:space="preserve"> biti </w:t>
      </w:r>
      <w:r w:rsidRPr="00675416">
        <w:rPr>
          <w:rFonts w:ascii="Arial" w:hAnsi="Arial" w:cs="Arial"/>
          <w:sz w:val="22"/>
          <w:szCs w:val="22"/>
        </w:rPr>
        <w:t>take</w:t>
      </w:r>
      <w:r w:rsidR="00CB1753" w:rsidRPr="00675416">
        <w:rPr>
          <w:rFonts w:ascii="Arial" w:hAnsi="Arial" w:cs="Arial"/>
          <w:sz w:val="22"/>
          <w:szCs w:val="22"/>
        </w:rPr>
        <w:t xml:space="preserve">, da je presek (svetloba) zgornjega in spodnjega prekata ob že nameščenih dozah za vtičnice </w:t>
      </w:r>
      <w:r w:rsidR="00526624" w:rsidRPr="00675416">
        <w:rPr>
          <w:rFonts w:ascii="Arial" w:hAnsi="Arial" w:cs="Arial"/>
          <w:sz w:val="22"/>
          <w:szCs w:val="22"/>
        </w:rPr>
        <w:t>podatkovnega</w:t>
      </w:r>
      <w:r w:rsidR="00CB1753" w:rsidRPr="00675416">
        <w:rPr>
          <w:rFonts w:ascii="Arial" w:hAnsi="Arial" w:cs="Arial"/>
          <w:sz w:val="22"/>
          <w:szCs w:val="22"/>
        </w:rPr>
        <w:t xml:space="preserve"> razvod</w:t>
      </w:r>
      <w:r w:rsidR="00526624" w:rsidRPr="00675416">
        <w:rPr>
          <w:rFonts w:ascii="Arial" w:hAnsi="Arial" w:cs="Arial"/>
          <w:sz w:val="22"/>
          <w:szCs w:val="22"/>
        </w:rPr>
        <w:t>a in napeljave</w:t>
      </w:r>
      <w:r w:rsidR="00CB1753" w:rsidRPr="00675416">
        <w:rPr>
          <w:rFonts w:ascii="Arial" w:hAnsi="Arial" w:cs="Arial"/>
          <w:sz w:val="22"/>
          <w:szCs w:val="22"/>
        </w:rPr>
        <w:t xml:space="preserve"> 23</w:t>
      </w:r>
      <w:r w:rsidR="003C32A5" w:rsidRPr="00675416">
        <w:rPr>
          <w:rFonts w:ascii="Arial" w:hAnsi="Arial" w:cs="Arial"/>
          <w:sz w:val="22"/>
          <w:szCs w:val="22"/>
        </w:rPr>
        <w:t>0V</w:t>
      </w:r>
      <w:r w:rsidR="00CB1753" w:rsidRPr="00675416">
        <w:rPr>
          <w:rFonts w:ascii="Arial" w:hAnsi="Arial" w:cs="Arial"/>
          <w:sz w:val="22"/>
          <w:szCs w:val="22"/>
        </w:rPr>
        <w:t xml:space="preserve"> primeren glede na zahtevano število delovnih mest. Ob že</w:t>
      </w:r>
      <w:r w:rsidR="00972D1A" w:rsidRPr="00675416">
        <w:rPr>
          <w:rFonts w:ascii="Arial" w:hAnsi="Arial" w:cs="Arial"/>
          <w:sz w:val="22"/>
          <w:szCs w:val="22"/>
        </w:rPr>
        <w:t xml:space="preserve"> izvedenem podatkovnem razvodu P</w:t>
      </w:r>
      <w:r w:rsidR="00CB1753" w:rsidRPr="00675416">
        <w:rPr>
          <w:rFonts w:ascii="Arial" w:hAnsi="Arial" w:cs="Arial"/>
          <w:sz w:val="22"/>
          <w:szCs w:val="22"/>
        </w:rPr>
        <w:t xml:space="preserve"> in </w:t>
      </w:r>
      <w:r w:rsidR="00972D1A" w:rsidRPr="00675416">
        <w:rPr>
          <w:rFonts w:ascii="Arial" w:hAnsi="Arial" w:cs="Arial"/>
          <w:sz w:val="22"/>
          <w:szCs w:val="22"/>
        </w:rPr>
        <w:t>T</w:t>
      </w:r>
      <w:r w:rsidR="00CB1753" w:rsidRPr="00675416">
        <w:rPr>
          <w:rFonts w:ascii="Arial" w:hAnsi="Arial" w:cs="Arial"/>
          <w:sz w:val="22"/>
          <w:szCs w:val="22"/>
        </w:rPr>
        <w:t>, je lahko zasedenost prekatov parapetnega kanala največ 60%.</w:t>
      </w:r>
    </w:p>
    <w:p w14:paraId="10E35FC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DDDB25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Preboji skozi stene naj bodo izvedeni tako, da je svetloba preboja enaka svetlobi parapetnega kanala. V prebojih morajo biti nameščeni slepi kanali, ki jih je ob morebitni spremembi namembnosti prostorov (odstranitev parapetnih kanalov) mogoče prekriti.</w:t>
      </w:r>
    </w:p>
    <w:p w14:paraId="3D10F45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E7AF4B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primeru, da preboji potekajo skozi armirane železo-betonske stene, mora biti parapetni kanal v takšnih prehodih ustrezno izoliran od stenske armature (plastični slepi kanal ipd.).</w:t>
      </w:r>
    </w:p>
    <w:p w14:paraId="5E09F587"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F1D23F8"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Izjemoma je dovoljeno, da izvedba odstopa od že izraženih zahtev za stene večjih debelin (več kot 60 cm). V tem primeru se v izvedene preboje namestijo ustrezne kovinske ali plastične cevi. Cevi morajo biti nameščene nepomično, kovinske pa tudi </w:t>
      </w:r>
      <w:r w:rsidR="00E24FA9" w:rsidRPr="00675416">
        <w:rPr>
          <w:rFonts w:ascii="Arial" w:hAnsi="Arial" w:cs="Arial"/>
          <w:sz w:val="22"/>
          <w:szCs w:val="22"/>
        </w:rPr>
        <w:t xml:space="preserve">morajo biti </w:t>
      </w:r>
      <w:r w:rsidRPr="00675416">
        <w:rPr>
          <w:rFonts w:ascii="Arial" w:hAnsi="Arial" w:cs="Arial"/>
          <w:sz w:val="22"/>
          <w:szCs w:val="22"/>
        </w:rPr>
        <w:t>ustrezno ozemljene.</w:t>
      </w:r>
    </w:p>
    <w:p w14:paraId="5BF9B875" w14:textId="77777777" w:rsidR="00E24FA9" w:rsidRPr="00675416" w:rsidRDefault="00E24FA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62658C4"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 nobenem primeru </w:t>
      </w:r>
      <w:r w:rsidR="00E24FA9" w:rsidRPr="00675416">
        <w:rPr>
          <w:rFonts w:ascii="Arial" w:hAnsi="Arial" w:cs="Arial"/>
          <w:sz w:val="22"/>
          <w:szCs w:val="22"/>
        </w:rPr>
        <w:t>ni dovoljen</w:t>
      </w:r>
      <w:r w:rsidR="0015080A" w:rsidRPr="00675416">
        <w:rPr>
          <w:rFonts w:ascii="Arial" w:hAnsi="Arial" w:cs="Arial"/>
          <w:sz w:val="22"/>
          <w:szCs w:val="22"/>
        </w:rPr>
        <w:t>o</w:t>
      </w:r>
      <w:r w:rsidR="00E24FA9" w:rsidRPr="00675416">
        <w:rPr>
          <w:rFonts w:ascii="Arial" w:hAnsi="Arial" w:cs="Arial"/>
          <w:sz w:val="22"/>
          <w:szCs w:val="22"/>
        </w:rPr>
        <w:t xml:space="preserve"> </w:t>
      </w:r>
      <w:r w:rsidRPr="00675416">
        <w:rPr>
          <w:rFonts w:ascii="Arial" w:hAnsi="Arial" w:cs="Arial"/>
          <w:sz w:val="22"/>
          <w:szCs w:val="22"/>
        </w:rPr>
        <w:t xml:space="preserve">z izvedbo prebojev posegati v nosilnost sten, </w:t>
      </w:r>
      <w:r w:rsidR="0015080A" w:rsidRPr="00675416">
        <w:rPr>
          <w:rFonts w:ascii="Arial" w:hAnsi="Arial" w:cs="Arial"/>
          <w:sz w:val="22"/>
          <w:szCs w:val="22"/>
        </w:rPr>
        <w:t>niti</w:t>
      </w:r>
      <w:r w:rsidRPr="00675416">
        <w:rPr>
          <w:rFonts w:ascii="Arial" w:hAnsi="Arial" w:cs="Arial"/>
          <w:sz w:val="22"/>
          <w:szCs w:val="22"/>
        </w:rPr>
        <w:t xml:space="preserve"> v statiko zgradbe. Izvajalec mora pred vsakim takim posegom pridobiti mnenje ustreznega strokovnjaka. Ne glede na izvedbo prebojev morajo biti izpolnjena priporočila za največjo dovoljeno zasedenost izvedenih prebojev.</w:t>
      </w:r>
    </w:p>
    <w:p w14:paraId="58281F2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63F4394" w14:textId="06485E55" w:rsidR="00CB1753" w:rsidRPr="00675416" w:rsidRDefault="008152B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lastRenderedPageBreak/>
        <w:t>Kovinska pregrada v dvoprekatnem  p</w:t>
      </w:r>
      <w:r w:rsidR="00CB1753" w:rsidRPr="00675416">
        <w:rPr>
          <w:rFonts w:ascii="Arial" w:hAnsi="Arial" w:cs="Arial"/>
          <w:sz w:val="22"/>
          <w:szCs w:val="22"/>
        </w:rPr>
        <w:t>arapetnem kanalu naj bo v kotih in spojih ustrezno obdelan</w:t>
      </w:r>
      <w:r w:rsidRPr="00675416">
        <w:rPr>
          <w:rFonts w:ascii="Arial" w:hAnsi="Arial" w:cs="Arial"/>
          <w:sz w:val="22"/>
          <w:szCs w:val="22"/>
        </w:rPr>
        <w:t>a</w:t>
      </w:r>
      <w:r w:rsidR="00CB1753" w:rsidRPr="00675416">
        <w:rPr>
          <w:rFonts w:ascii="Arial" w:hAnsi="Arial" w:cs="Arial"/>
          <w:sz w:val="22"/>
          <w:szCs w:val="22"/>
        </w:rPr>
        <w:t>, tako da je nadaljevanje pregrade neprekinjeno, oziroma je ta prekinitev krajša od 20% širine pregrade. Spoj pregrade ne sme biti na spoju parapetnega kanala. Vse pregrade v parapetnem kanalu se morajo zaključiti neposredno pri dozah za vtičnice za podatkovni razvod in napeljavo 23</w:t>
      </w:r>
      <w:r w:rsidR="003C32A5" w:rsidRPr="00675416">
        <w:rPr>
          <w:rFonts w:ascii="Arial" w:hAnsi="Arial" w:cs="Arial"/>
          <w:sz w:val="22"/>
          <w:szCs w:val="22"/>
        </w:rPr>
        <w:t>0V</w:t>
      </w:r>
      <w:r w:rsidR="00CB1753" w:rsidRPr="00675416">
        <w:rPr>
          <w:rFonts w:ascii="Arial" w:hAnsi="Arial" w:cs="Arial"/>
          <w:sz w:val="22"/>
          <w:szCs w:val="22"/>
        </w:rPr>
        <w:t>.</w:t>
      </w:r>
    </w:p>
    <w:p w14:paraId="141051A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118E85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 križiščih, kjer se križata horizontalni in vertikalni razvod (X križišče), oziroma horizontalni razvod preide v vertikalnega (T križišče), je </w:t>
      </w:r>
      <w:r w:rsidR="00B75937" w:rsidRPr="00675416">
        <w:rPr>
          <w:rFonts w:ascii="Arial" w:hAnsi="Arial" w:cs="Arial"/>
          <w:sz w:val="22"/>
          <w:szCs w:val="22"/>
        </w:rPr>
        <w:t>treba</w:t>
      </w:r>
      <w:r w:rsidRPr="00675416">
        <w:rPr>
          <w:rFonts w:ascii="Arial" w:hAnsi="Arial" w:cs="Arial"/>
          <w:sz w:val="22"/>
          <w:szCs w:val="22"/>
        </w:rPr>
        <w:t xml:space="preserve"> pregrade namestiti neposredno do linije sekanja parapetnih kanalov in jih ustrezno zaščititi pred ukrivitvijo oz. izpadom. Kabelski razvod v križanjih </w:t>
      </w:r>
      <w:r w:rsidR="0015080A" w:rsidRPr="00675416">
        <w:rPr>
          <w:rFonts w:ascii="Arial" w:hAnsi="Arial" w:cs="Arial"/>
          <w:sz w:val="22"/>
          <w:szCs w:val="22"/>
        </w:rPr>
        <w:t>naj se</w:t>
      </w:r>
      <w:r w:rsidRPr="00675416">
        <w:rPr>
          <w:rFonts w:ascii="Arial" w:hAnsi="Arial" w:cs="Arial"/>
          <w:sz w:val="22"/>
          <w:szCs w:val="22"/>
        </w:rPr>
        <w:t xml:space="preserve"> namesti čim bolj pravokotno, da se kar najbolj zmanjša možnost vpliva elektromagnetnih polj. Pri ukrivljenju, oziroma L elementih (vogali) parapetnih kanalov kabelskega razvoda, se mora upoštevati največje dovoljene </w:t>
      </w:r>
      <w:r w:rsidR="0015080A" w:rsidRPr="00675416">
        <w:rPr>
          <w:rFonts w:ascii="Arial" w:hAnsi="Arial" w:cs="Arial"/>
          <w:sz w:val="22"/>
          <w:szCs w:val="22"/>
        </w:rPr>
        <w:t>polmere</w:t>
      </w:r>
      <w:r w:rsidRPr="00675416">
        <w:rPr>
          <w:rFonts w:ascii="Arial" w:hAnsi="Arial" w:cs="Arial"/>
          <w:sz w:val="22"/>
          <w:szCs w:val="22"/>
        </w:rPr>
        <w:t xml:space="preserve"> ukrivljenja glede na tip podatkovnih vodnikov in zahteve proizvajalcev le-teh.</w:t>
      </w:r>
    </w:p>
    <w:p w14:paraId="4396B47D"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796F98D" w14:textId="7B79429A"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Potrebna je ločitev vertikal za podatkovni razvod in napeljavo 23</w:t>
      </w:r>
      <w:r w:rsidR="003C32A5" w:rsidRPr="00675416">
        <w:rPr>
          <w:rFonts w:ascii="Arial" w:hAnsi="Arial" w:cs="Arial"/>
          <w:sz w:val="22"/>
          <w:szCs w:val="22"/>
        </w:rPr>
        <w:t>0V</w:t>
      </w:r>
      <w:r w:rsidRPr="00675416">
        <w:rPr>
          <w:rFonts w:ascii="Arial" w:hAnsi="Arial" w:cs="Arial"/>
          <w:sz w:val="22"/>
          <w:szCs w:val="22"/>
        </w:rPr>
        <w:t xml:space="preserve"> v različne parapetne kanale oziroma po parapetnih kanalih, kot je to izvedeno v horizontalnih parapetnih kanalih. Parapetna kanala morata biti (skladno z zahtevami standarda EN 50174-2) razmaknjena vsaj za 20 cm. Za obe vertikali je </w:t>
      </w:r>
      <w:r w:rsidR="00B75937" w:rsidRPr="00675416">
        <w:rPr>
          <w:rFonts w:ascii="Arial" w:hAnsi="Arial" w:cs="Arial"/>
          <w:sz w:val="22"/>
          <w:szCs w:val="22"/>
        </w:rPr>
        <w:t>treba</w:t>
      </w:r>
      <w:r w:rsidRPr="00675416">
        <w:rPr>
          <w:rFonts w:ascii="Arial" w:hAnsi="Arial" w:cs="Arial"/>
          <w:sz w:val="22"/>
          <w:szCs w:val="22"/>
        </w:rPr>
        <w:t xml:space="preserve"> predvideti takšna poteka, da ne prihaja do sekanja podatkovnega razvoda in napeljave 23</w:t>
      </w:r>
      <w:r w:rsidR="003C32A5" w:rsidRPr="00675416">
        <w:rPr>
          <w:rFonts w:ascii="Arial" w:hAnsi="Arial" w:cs="Arial"/>
          <w:sz w:val="22"/>
          <w:szCs w:val="22"/>
        </w:rPr>
        <w:t>0V</w:t>
      </w:r>
      <w:r w:rsidRPr="00675416">
        <w:rPr>
          <w:rFonts w:ascii="Arial" w:hAnsi="Arial" w:cs="Arial"/>
          <w:sz w:val="22"/>
          <w:szCs w:val="22"/>
        </w:rPr>
        <w:t xml:space="preserve">. Največja dovoljena zasedenost posameznega prekata </w:t>
      </w:r>
      <w:r w:rsidR="009C6EED" w:rsidRPr="00675416">
        <w:rPr>
          <w:rFonts w:ascii="Arial" w:hAnsi="Arial" w:cs="Arial"/>
          <w:sz w:val="22"/>
          <w:szCs w:val="22"/>
        </w:rPr>
        <w:t>vertikalnega kabelskega razvoda</w:t>
      </w:r>
      <w:r w:rsidRPr="00675416">
        <w:rPr>
          <w:rFonts w:ascii="Arial" w:hAnsi="Arial" w:cs="Arial"/>
          <w:sz w:val="22"/>
          <w:szCs w:val="22"/>
        </w:rPr>
        <w:t xml:space="preserve"> sme biti največ 50%.</w:t>
      </w:r>
    </w:p>
    <w:p w14:paraId="45F05D68" w14:textId="77777777" w:rsidR="00376283" w:rsidRPr="00675416" w:rsidRDefault="0037628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13C27B0" w14:textId="77777777" w:rsidR="00376283" w:rsidRPr="00675416" w:rsidRDefault="0037628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etažah, kjer poteka del horizontalnega razvoda pod dvojnim stropom, se za podatkovni razvod uporabi posebna</w:t>
      </w:r>
      <w:r w:rsidR="00D36A89" w:rsidRPr="00675416">
        <w:rPr>
          <w:rFonts w:ascii="Arial" w:hAnsi="Arial" w:cs="Arial"/>
          <w:sz w:val="22"/>
          <w:szCs w:val="22"/>
        </w:rPr>
        <w:t>,</w:t>
      </w:r>
      <w:r w:rsidRPr="00675416">
        <w:rPr>
          <w:rFonts w:ascii="Arial" w:hAnsi="Arial" w:cs="Arial"/>
          <w:sz w:val="22"/>
          <w:szCs w:val="22"/>
        </w:rPr>
        <w:t xml:space="preserve"> s pokrovom zaprta</w:t>
      </w:r>
      <w:r w:rsidR="00D36A89" w:rsidRPr="00675416">
        <w:rPr>
          <w:rFonts w:ascii="Arial" w:hAnsi="Arial" w:cs="Arial"/>
          <w:sz w:val="22"/>
          <w:szCs w:val="22"/>
        </w:rPr>
        <w:t>,</w:t>
      </w:r>
      <w:r w:rsidRPr="00675416">
        <w:rPr>
          <w:rFonts w:ascii="Arial" w:hAnsi="Arial" w:cs="Arial"/>
          <w:sz w:val="22"/>
          <w:szCs w:val="22"/>
        </w:rPr>
        <w:t xml:space="preserve"> kabelska polica, ločena od napeljave 23</w:t>
      </w:r>
      <w:r w:rsidR="003C32A5" w:rsidRPr="00675416">
        <w:rPr>
          <w:rFonts w:ascii="Arial" w:hAnsi="Arial" w:cs="Arial"/>
          <w:sz w:val="22"/>
          <w:szCs w:val="22"/>
        </w:rPr>
        <w:t>0V</w:t>
      </w:r>
      <w:r w:rsidRPr="00675416">
        <w:rPr>
          <w:rFonts w:ascii="Arial" w:hAnsi="Arial" w:cs="Arial"/>
          <w:sz w:val="22"/>
          <w:szCs w:val="22"/>
        </w:rPr>
        <w:t xml:space="preserve">. Razmiki med kabelskimi policami in porabniki </w:t>
      </w:r>
      <w:r w:rsidR="00D36A89" w:rsidRPr="00675416">
        <w:rPr>
          <w:rFonts w:ascii="Arial" w:hAnsi="Arial" w:cs="Arial"/>
          <w:sz w:val="22"/>
          <w:szCs w:val="22"/>
        </w:rPr>
        <w:t>23</w:t>
      </w:r>
      <w:r w:rsidR="003C32A5" w:rsidRPr="00675416">
        <w:rPr>
          <w:rFonts w:ascii="Arial" w:hAnsi="Arial" w:cs="Arial"/>
          <w:sz w:val="22"/>
          <w:szCs w:val="22"/>
        </w:rPr>
        <w:t>0V</w:t>
      </w:r>
      <w:r w:rsidR="00D36A89" w:rsidRPr="00675416">
        <w:rPr>
          <w:rFonts w:ascii="Arial" w:hAnsi="Arial" w:cs="Arial"/>
          <w:sz w:val="22"/>
          <w:szCs w:val="22"/>
        </w:rPr>
        <w:t xml:space="preserve"> </w:t>
      </w:r>
      <w:r w:rsidRPr="00675416">
        <w:rPr>
          <w:rFonts w:ascii="Arial" w:hAnsi="Arial" w:cs="Arial"/>
          <w:sz w:val="22"/>
          <w:szCs w:val="22"/>
        </w:rPr>
        <w:t>so opisane v standard</w:t>
      </w:r>
      <w:r w:rsidR="00D36A89" w:rsidRPr="00675416">
        <w:rPr>
          <w:rFonts w:ascii="Arial" w:hAnsi="Arial" w:cs="Arial"/>
          <w:sz w:val="22"/>
          <w:szCs w:val="22"/>
        </w:rPr>
        <w:t>u</w:t>
      </w:r>
      <w:r w:rsidRPr="00675416">
        <w:rPr>
          <w:rFonts w:ascii="Arial" w:hAnsi="Arial" w:cs="Arial"/>
          <w:sz w:val="22"/>
          <w:szCs w:val="22"/>
        </w:rPr>
        <w:t xml:space="preserve"> EN 50174. Za povezavo kabelskih polic v dvojnem stropu in parap</w:t>
      </w:r>
      <w:r w:rsidR="00D36A89" w:rsidRPr="00675416">
        <w:rPr>
          <w:rFonts w:ascii="Arial" w:hAnsi="Arial" w:cs="Arial"/>
          <w:sz w:val="22"/>
          <w:szCs w:val="22"/>
        </w:rPr>
        <w:t>etnimi kanali v prostorih z delovnimi mesti, se za podatkovni razvod uporabijo ozemljeni kovinski parapetni kanali ali ozemljene kovinske podometne cevi. Če se za povezavo kabelskih polic v dvojnem stropu in</w:t>
      </w:r>
      <w:r w:rsidR="009C6EED" w:rsidRPr="00675416">
        <w:rPr>
          <w:rFonts w:ascii="Arial" w:hAnsi="Arial" w:cs="Arial"/>
          <w:sz w:val="22"/>
          <w:szCs w:val="22"/>
        </w:rPr>
        <w:t xml:space="preserve"> parapetnimi kanali v prostorih</w:t>
      </w:r>
      <w:r w:rsidR="00D36A89" w:rsidRPr="00675416">
        <w:rPr>
          <w:rFonts w:ascii="Arial" w:hAnsi="Arial" w:cs="Arial"/>
          <w:sz w:val="22"/>
          <w:szCs w:val="22"/>
        </w:rPr>
        <w:t xml:space="preserve"> za napeljavo 23</w:t>
      </w:r>
      <w:r w:rsidR="003C32A5" w:rsidRPr="00675416">
        <w:rPr>
          <w:rFonts w:ascii="Arial" w:hAnsi="Arial" w:cs="Arial"/>
          <w:sz w:val="22"/>
          <w:szCs w:val="22"/>
        </w:rPr>
        <w:t>0V</w:t>
      </w:r>
      <w:r w:rsidR="00D36A89" w:rsidRPr="00675416">
        <w:rPr>
          <w:rFonts w:ascii="Arial" w:hAnsi="Arial" w:cs="Arial"/>
          <w:sz w:val="22"/>
          <w:szCs w:val="22"/>
        </w:rPr>
        <w:t xml:space="preserve"> uporabijo plastične podometne cevi, se morajo prav tako upoštevati razmiki predpisani v standardu EN 50174</w:t>
      </w:r>
      <w:r w:rsidR="002267D0" w:rsidRPr="00675416">
        <w:rPr>
          <w:rFonts w:ascii="Arial" w:hAnsi="Arial" w:cs="Arial"/>
          <w:sz w:val="22"/>
          <w:szCs w:val="22"/>
        </w:rPr>
        <w:t>, to je najmanj 20 cm razdalje med cevmi</w:t>
      </w:r>
      <w:r w:rsidR="00D36A89" w:rsidRPr="00675416">
        <w:rPr>
          <w:rFonts w:ascii="Arial" w:hAnsi="Arial" w:cs="Arial"/>
          <w:sz w:val="22"/>
          <w:szCs w:val="22"/>
        </w:rPr>
        <w:t>.</w:t>
      </w:r>
    </w:p>
    <w:p w14:paraId="6BCB5AA9" w14:textId="77777777" w:rsidR="001C4B7C" w:rsidRPr="00675416" w:rsidRDefault="001C4B7C">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361E96C" w14:textId="77777777" w:rsidR="00CB1753" w:rsidRPr="008D793F" w:rsidRDefault="007001B8" w:rsidP="008D5C35">
      <w:pPr>
        <w:pStyle w:val="Naslov2"/>
        <w:rPr>
          <w:rFonts w:ascii="Arial" w:hAnsi="Arial" w:cs="Arial"/>
        </w:rPr>
      </w:pPr>
      <w:bookmarkStart w:id="68" w:name="_Toc149359379"/>
      <w:bookmarkStart w:id="69" w:name="_Toc484079736"/>
      <w:r w:rsidRPr="008D793F">
        <w:rPr>
          <w:rFonts w:ascii="Arial" w:hAnsi="Arial" w:cs="Arial"/>
        </w:rPr>
        <w:t>3.4.2</w:t>
      </w:r>
      <w:r w:rsidR="00CB1753" w:rsidRPr="008D793F">
        <w:rPr>
          <w:rFonts w:ascii="Arial" w:hAnsi="Arial" w:cs="Arial"/>
        </w:rPr>
        <w:tab/>
        <w:t>Ozemljitve in ničenje</w:t>
      </w:r>
      <w:bookmarkEnd w:id="68"/>
      <w:bookmarkEnd w:id="69"/>
    </w:p>
    <w:p w14:paraId="0E44C0F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EAB400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Pri novogradnjah je </w:t>
      </w:r>
      <w:r w:rsidR="000A1978" w:rsidRPr="00675416">
        <w:rPr>
          <w:rFonts w:ascii="Arial" w:hAnsi="Arial" w:cs="Arial"/>
          <w:sz w:val="22"/>
          <w:szCs w:val="22"/>
        </w:rPr>
        <w:t xml:space="preserve">potrebno </w:t>
      </w:r>
      <w:r w:rsidRPr="00675416">
        <w:rPr>
          <w:rFonts w:ascii="Arial" w:hAnsi="Arial" w:cs="Arial"/>
          <w:sz w:val="22"/>
          <w:szCs w:val="22"/>
        </w:rPr>
        <w:t xml:space="preserve">projektirati ozemljitev in ničenje tako, da </w:t>
      </w:r>
      <w:r w:rsidR="0015080A" w:rsidRPr="00675416">
        <w:rPr>
          <w:rFonts w:ascii="Arial" w:hAnsi="Arial" w:cs="Arial"/>
          <w:sz w:val="22"/>
          <w:szCs w:val="22"/>
        </w:rPr>
        <w:t xml:space="preserve">se </w:t>
      </w:r>
      <w:r w:rsidRPr="00675416">
        <w:rPr>
          <w:rFonts w:ascii="Arial" w:hAnsi="Arial" w:cs="Arial"/>
          <w:sz w:val="22"/>
          <w:szCs w:val="22"/>
        </w:rPr>
        <w:t>upošteva posebnosti LAN.</w:t>
      </w:r>
    </w:p>
    <w:p w14:paraId="0AC55D1D"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091D71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Ozemljitev kovinskih parapetnih kanalov in STP mora biti izvedena skladno s trenutnimi</w:t>
      </w:r>
      <w:r w:rsidR="0015080A" w:rsidRPr="00675416">
        <w:rPr>
          <w:rFonts w:ascii="Arial" w:hAnsi="Arial" w:cs="Arial"/>
          <w:sz w:val="22"/>
          <w:szCs w:val="22"/>
        </w:rPr>
        <w:t>,</w:t>
      </w:r>
      <w:r w:rsidRPr="00675416">
        <w:rPr>
          <w:rFonts w:ascii="Arial" w:hAnsi="Arial" w:cs="Arial"/>
          <w:sz w:val="22"/>
          <w:szCs w:val="22"/>
        </w:rPr>
        <w:t xml:space="preserve"> v Republiki Sloveniji veljavnimi priporočili oziroma standardi (HD 384.5.54 IEC 364.4.41-45, IEC 364.5.51-54 ter IEC 364.5.548), oziroma SIST EN 50173, EN 50174-1, EN 50174-2, EN 50174-3, EN 50310. Vedno pa je </w:t>
      </w:r>
      <w:r w:rsidR="00B75937" w:rsidRPr="00675416">
        <w:rPr>
          <w:rFonts w:ascii="Arial" w:hAnsi="Arial" w:cs="Arial"/>
          <w:sz w:val="22"/>
          <w:szCs w:val="22"/>
        </w:rPr>
        <w:t>treba</w:t>
      </w:r>
      <w:r w:rsidRPr="00675416">
        <w:rPr>
          <w:rFonts w:ascii="Arial" w:hAnsi="Arial" w:cs="Arial"/>
          <w:sz w:val="22"/>
          <w:szCs w:val="22"/>
        </w:rPr>
        <w:t xml:space="preserve"> izpolniti zahtevo, da mora vodnik za izenačevanje potenciala v kovinskih parapetnih kanalih potekati neprekinjeno od konca enega kraka kanala, do zbi</w:t>
      </w:r>
      <w:r w:rsidR="0015080A" w:rsidRPr="00675416">
        <w:rPr>
          <w:rFonts w:ascii="Arial" w:hAnsi="Arial" w:cs="Arial"/>
          <w:sz w:val="22"/>
          <w:szCs w:val="22"/>
        </w:rPr>
        <w:t>ralke izenačevalnika potenciala. Zbiralka</w:t>
      </w:r>
      <w:r w:rsidRPr="00675416">
        <w:rPr>
          <w:rFonts w:ascii="Arial" w:hAnsi="Arial" w:cs="Arial"/>
          <w:sz w:val="22"/>
          <w:szCs w:val="22"/>
        </w:rPr>
        <w:t xml:space="preserve"> mora biti ustrezno ozemljena.</w:t>
      </w:r>
      <w:r w:rsidR="0015080A" w:rsidRPr="00675416">
        <w:rPr>
          <w:rFonts w:ascii="Arial" w:hAnsi="Arial" w:cs="Arial"/>
          <w:sz w:val="22"/>
          <w:szCs w:val="22"/>
        </w:rPr>
        <w:t xml:space="preserve"> Vodnik za izenačevanje potenciala mora biti ustreznih dimenzij. </w:t>
      </w:r>
      <w:r w:rsidRPr="00675416">
        <w:rPr>
          <w:rFonts w:ascii="Arial" w:hAnsi="Arial" w:cs="Arial"/>
          <w:sz w:val="22"/>
          <w:szCs w:val="22"/>
        </w:rPr>
        <w:t xml:space="preserve">Slepe krake kanalov je </w:t>
      </w:r>
      <w:r w:rsidR="0015080A" w:rsidRPr="00675416">
        <w:rPr>
          <w:rFonts w:ascii="Arial" w:hAnsi="Arial" w:cs="Arial"/>
          <w:sz w:val="22"/>
          <w:szCs w:val="22"/>
        </w:rPr>
        <w:t>treba</w:t>
      </w:r>
      <w:r w:rsidRPr="00675416">
        <w:rPr>
          <w:rFonts w:ascii="Arial" w:hAnsi="Arial" w:cs="Arial"/>
          <w:sz w:val="22"/>
          <w:szCs w:val="22"/>
        </w:rPr>
        <w:t xml:space="preserve"> ozemljiti z vodniško zanko in sicer s prepletanjem (eno točko ozemljitve parapetnega kanala ozemljimo pri poteku ozemljitvenega vodnika do konca slepega kraka, drugo točko ozemljitve pa ob njegovem vračanju proti zbiralki potenciala). Ne glede na dolžino in način namestitve, mora biti vsak del parapetnega kanala ozemljen v več točkah, vendar z enim ozemljitvenim kablom, če se razteza preko različnih ekvipotencialnih področij. V primeru, da se parapetni kanal razteza znotraj enega ekvipotencialnega področja, se ga lahko zemlji le na enem koncu.</w:t>
      </w:r>
    </w:p>
    <w:p w14:paraId="05F6222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E88982B" w14:textId="75FD0D03"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Podobno velja </w:t>
      </w:r>
      <w:r w:rsidR="0015080A" w:rsidRPr="00675416">
        <w:rPr>
          <w:rFonts w:ascii="Arial" w:hAnsi="Arial" w:cs="Arial"/>
          <w:sz w:val="22"/>
          <w:szCs w:val="22"/>
        </w:rPr>
        <w:t>za ozemljitev</w:t>
      </w:r>
      <w:r w:rsidRPr="00675416">
        <w:rPr>
          <w:rFonts w:ascii="Arial" w:hAnsi="Arial" w:cs="Arial"/>
          <w:sz w:val="22"/>
          <w:szCs w:val="22"/>
        </w:rPr>
        <w:t xml:space="preserve"> </w:t>
      </w:r>
      <w:proofErr w:type="spellStart"/>
      <w:r w:rsidRPr="00675416">
        <w:rPr>
          <w:rFonts w:ascii="Arial" w:hAnsi="Arial" w:cs="Arial"/>
          <w:sz w:val="22"/>
          <w:szCs w:val="22"/>
        </w:rPr>
        <w:t>oklopa</w:t>
      </w:r>
      <w:proofErr w:type="spellEnd"/>
      <w:r w:rsidRPr="00675416">
        <w:rPr>
          <w:rFonts w:ascii="Arial" w:hAnsi="Arial" w:cs="Arial"/>
          <w:sz w:val="22"/>
          <w:szCs w:val="22"/>
        </w:rPr>
        <w:t xml:space="preserve"> pri STP</w:t>
      </w:r>
      <w:r w:rsidR="0015080A" w:rsidRPr="00675416">
        <w:rPr>
          <w:rFonts w:ascii="Arial" w:hAnsi="Arial" w:cs="Arial"/>
          <w:sz w:val="22"/>
          <w:szCs w:val="22"/>
        </w:rPr>
        <w:t>.</w:t>
      </w:r>
      <w:r w:rsidRPr="00675416">
        <w:rPr>
          <w:rFonts w:ascii="Arial" w:hAnsi="Arial" w:cs="Arial"/>
          <w:sz w:val="22"/>
          <w:szCs w:val="22"/>
        </w:rPr>
        <w:t xml:space="preserve"> </w:t>
      </w:r>
      <w:r w:rsidR="0015080A" w:rsidRPr="00675416">
        <w:rPr>
          <w:rFonts w:ascii="Arial" w:hAnsi="Arial" w:cs="Arial"/>
          <w:sz w:val="22"/>
          <w:szCs w:val="22"/>
        </w:rPr>
        <w:t>Č</w:t>
      </w:r>
      <w:r w:rsidRPr="00675416">
        <w:rPr>
          <w:rFonts w:ascii="Arial" w:hAnsi="Arial" w:cs="Arial"/>
          <w:sz w:val="22"/>
          <w:szCs w:val="22"/>
        </w:rPr>
        <w:t xml:space="preserve">e ležijo kabli znotraj ekvipotencialnega področja, se tako </w:t>
      </w:r>
      <w:proofErr w:type="spellStart"/>
      <w:r w:rsidRPr="00675416">
        <w:rPr>
          <w:rFonts w:ascii="Arial" w:hAnsi="Arial" w:cs="Arial"/>
          <w:sz w:val="22"/>
          <w:szCs w:val="22"/>
        </w:rPr>
        <w:t>oklop</w:t>
      </w:r>
      <w:proofErr w:type="spellEnd"/>
      <w:r w:rsidRPr="00675416">
        <w:rPr>
          <w:rFonts w:ascii="Arial" w:hAnsi="Arial" w:cs="Arial"/>
          <w:sz w:val="22"/>
          <w:szCs w:val="22"/>
        </w:rPr>
        <w:t xml:space="preserve"> kabla kot tudi delilniki STP in vtičnice </w:t>
      </w:r>
      <w:r w:rsidR="00E130E2" w:rsidRPr="00675416">
        <w:rPr>
          <w:rFonts w:ascii="Arial" w:hAnsi="Arial" w:cs="Arial"/>
          <w:sz w:val="22"/>
          <w:szCs w:val="22"/>
        </w:rPr>
        <w:t>o</w:t>
      </w:r>
      <w:r w:rsidRPr="00675416">
        <w:rPr>
          <w:rFonts w:ascii="Arial" w:hAnsi="Arial" w:cs="Arial"/>
          <w:sz w:val="22"/>
          <w:szCs w:val="22"/>
        </w:rPr>
        <w:t xml:space="preserve">zemljijo na enem koncu in v isti točki. Če se podatkovni razvod razteza preko več ekvipotencialnih področij, je </w:t>
      </w:r>
      <w:r w:rsidR="0015080A" w:rsidRPr="00675416">
        <w:rPr>
          <w:rFonts w:ascii="Arial" w:hAnsi="Arial" w:cs="Arial"/>
          <w:sz w:val="22"/>
          <w:szCs w:val="22"/>
        </w:rPr>
        <w:t>treba</w:t>
      </w:r>
      <w:r w:rsidRPr="00675416">
        <w:rPr>
          <w:rFonts w:ascii="Arial" w:hAnsi="Arial" w:cs="Arial"/>
          <w:sz w:val="22"/>
          <w:szCs w:val="22"/>
        </w:rPr>
        <w:t xml:space="preserve"> izvesti ozemljitev na začetku in koncu vsakega segmenta. Pri tem je pomembno, da se povežejo tako </w:t>
      </w:r>
      <w:proofErr w:type="spellStart"/>
      <w:r w:rsidRPr="00675416">
        <w:rPr>
          <w:rFonts w:ascii="Arial" w:hAnsi="Arial" w:cs="Arial"/>
          <w:sz w:val="22"/>
          <w:szCs w:val="22"/>
        </w:rPr>
        <w:t>oklop</w:t>
      </w:r>
      <w:proofErr w:type="spellEnd"/>
      <w:r w:rsidRPr="00675416">
        <w:rPr>
          <w:rFonts w:ascii="Arial" w:hAnsi="Arial" w:cs="Arial"/>
          <w:sz w:val="22"/>
          <w:szCs w:val="22"/>
        </w:rPr>
        <w:t xml:space="preserve"> kabla kot vsi ostali kovinski gradniki (ohišja aktivne opreme, razde</w:t>
      </w:r>
      <w:r w:rsidR="0015080A" w:rsidRPr="00675416">
        <w:rPr>
          <w:rFonts w:ascii="Arial" w:hAnsi="Arial" w:cs="Arial"/>
          <w:sz w:val="22"/>
          <w:szCs w:val="22"/>
        </w:rPr>
        <w:t xml:space="preserve">lilnikov,...) v isto točko, da </w:t>
      </w:r>
      <w:r w:rsidR="0015080A" w:rsidRPr="00675416">
        <w:rPr>
          <w:rFonts w:ascii="Arial" w:hAnsi="Arial" w:cs="Arial"/>
          <w:sz w:val="22"/>
          <w:szCs w:val="22"/>
        </w:rPr>
        <w:lastRenderedPageBreak/>
        <w:t>s</w:t>
      </w:r>
      <w:r w:rsidRPr="00675416">
        <w:rPr>
          <w:rFonts w:ascii="Arial" w:hAnsi="Arial" w:cs="Arial"/>
          <w:sz w:val="22"/>
          <w:szCs w:val="22"/>
        </w:rPr>
        <w:t>e zagotov</w:t>
      </w:r>
      <w:r w:rsidR="0015080A" w:rsidRPr="00675416">
        <w:rPr>
          <w:rFonts w:ascii="Arial" w:hAnsi="Arial" w:cs="Arial"/>
          <w:sz w:val="22"/>
          <w:szCs w:val="22"/>
        </w:rPr>
        <w:t>i</w:t>
      </w:r>
      <w:r w:rsidRPr="00675416">
        <w:rPr>
          <w:rFonts w:ascii="Arial" w:hAnsi="Arial" w:cs="Arial"/>
          <w:sz w:val="22"/>
          <w:szCs w:val="22"/>
        </w:rPr>
        <w:t xml:space="preserve"> čim večja prevodna ploskev za ize</w:t>
      </w:r>
      <w:r w:rsidR="0015080A" w:rsidRPr="00675416">
        <w:rPr>
          <w:rFonts w:ascii="Arial" w:hAnsi="Arial" w:cs="Arial"/>
          <w:sz w:val="22"/>
          <w:szCs w:val="22"/>
        </w:rPr>
        <w:t>načevanja tokov, šele nato se</w:t>
      </w:r>
      <w:r w:rsidRPr="00675416">
        <w:rPr>
          <w:rFonts w:ascii="Arial" w:hAnsi="Arial" w:cs="Arial"/>
          <w:sz w:val="22"/>
          <w:szCs w:val="22"/>
        </w:rPr>
        <w:t xml:space="preserve"> na to točko priključ</w:t>
      </w:r>
      <w:r w:rsidR="0015080A" w:rsidRPr="00675416">
        <w:rPr>
          <w:rFonts w:ascii="Arial" w:hAnsi="Arial" w:cs="Arial"/>
          <w:sz w:val="22"/>
          <w:szCs w:val="22"/>
        </w:rPr>
        <w:t>i</w:t>
      </w:r>
      <w:r w:rsidRPr="00675416">
        <w:rPr>
          <w:rFonts w:ascii="Arial" w:hAnsi="Arial" w:cs="Arial"/>
          <w:sz w:val="22"/>
          <w:szCs w:val="22"/>
        </w:rPr>
        <w:t xml:space="preserve"> ozemljitveni kabel. S takim načinom vezave posledično tudi dosežemo zmanjšanje </w:t>
      </w:r>
      <w:r w:rsidR="00E676BF" w:rsidRPr="00675416">
        <w:rPr>
          <w:rFonts w:ascii="Arial" w:hAnsi="Arial" w:cs="Arial"/>
          <w:sz w:val="22"/>
          <w:szCs w:val="22"/>
        </w:rPr>
        <w:t>elektromagnetnih</w:t>
      </w:r>
      <w:r w:rsidRPr="00675416">
        <w:rPr>
          <w:rFonts w:ascii="Arial" w:hAnsi="Arial" w:cs="Arial"/>
          <w:sz w:val="22"/>
          <w:szCs w:val="22"/>
        </w:rPr>
        <w:t xml:space="preserve"> motenj.</w:t>
      </w:r>
    </w:p>
    <w:p w14:paraId="69428256"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78EF97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Na način izvedbe bo vplivala tako kvaliteta ozemljitve stavbe, v kateri se gradi podatkovni razvod, kot priporočila principala, čigar oprema se vgrajuje v podatkovni razvod.</w:t>
      </w:r>
    </w:p>
    <w:p w14:paraId="0305AE2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BF749D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Namestitev parapetnih kanalov je </w:t>
      </w:r>
      <w:r w:rsidR="0015080A" w:rsidRPr="00675416">
        <w:rPr>
          <w:rFonts w:ascii="Arial" w:hAnsi="Arial" w:cs="Arial"/>
          <w:sz w:val="22"/>
          <w:szCs w:val="22"/>
        </w:rPr>
        <w:t>treba</w:t>
      </w:r>
      <w:r w:rsidRPr="00675416">
        <w:rPr>
          <w:rFonts w:ascii="Arial" w:hAnsi="Arial" w:cs="Arial"/>
          <w:sz w:val="22"/>
          <w:szCs w:val="22"/>
        </w:rPr>
        <w:t xml:space="preserve"> določiti v skladu s predpisi in standardi, ki trenutno veljajo v Republiki Sloveniji in skladno s stanjem na objektu. Izvajalci naj se v kar največji meri poslužujejo nameščanj</w:t>
      </w:r>
      <w:r w:rsidR="006F5496" w:rsidRPr="00675416">
        <w:rPr>
          <w:rFonts w:ascii="Arial" w:hAnsi="Arial" w:cs="Arial"/>
          <w:sz w:val="22"/>
          <w:szCs w:val="22"/>
        </w:rPr>
        <w:t>a</w:t>
      </w:r>
      <w:r w:rsidRPr="00675416">
        <w:rPr>
          <w:rFonts w:ascii="Arial" w:hAnsi="Arial" w:cs="Arial"/>
          <w:sz w:val="22"/>
          <w:szCs w:val="22"/>
        </w:rPr>
        <w:t xml:space="preserve"> parapetnih kanalov bočno na stene (notranjo stran zunanjih sten ali predelne stene). V primeru, da je za takšno namestitev </w:t>
      </w:r>
      <w:r w:rsidR="00B75937" w:rsidRPr="00675416">
        <w:rPr>
          <w:rFonts w:ascii="Arial" w:hAnsi="Arial" w:cs="Arial"/>
          <w:sz w:val="22"/>
          <w:szCs w:val="22"/>
        </w:rPr>
        <w:t>treba</w:t>
      </w:r>
      <w:r w:rsidRPr="00675416">
        <w:rPr>
          <w:rFonts w:ascii="Arial" w:hAnsi="Arial" w:cs="Arial"/>
          <w:sz w:val="22"/>
          <w:szCs w:val="22"/>
        </w:rPr>
        <w:t xml:space="preserve"> uporabiti nosilne konzole za odmik parapetnega kanala od zidu, je </w:t>
      </w:r>
      <w:r w:rsidR="00B75937" w:rsidRPr="00675416">
        <w:rPr>
          <w:rFonts w:ascii="Arial" w:hAnsi="Arial" w:cs="Arial"/>
          <w:sz w:val="22"/>
          <w:szCs w:val="22"/>
        </w:rPr>
        <w:t>treba</w:t>
      </w:r>
      <w:r w:rsidRPr="00675416">
        <w:rPr>
          <w:rFonts w:ascii="Arial" w:hAnsi="Arial" w:cs="Arial"/>
          <w:sz w:val="22"/>
          <w:szCs w:val="22"/>
        </w:rPr>
        <w:t xml:space="preserve"> nastale reže prekriti z ventilacijskimi rebri. Namestitev parapetnih kanalov in ventilacijskih reber ne sme zmanjšati ogrevalne sposobnosti toplotnih teles in ne sme poslabšati funkcionalne uporabnosti prostora. V nasprotnem primeru je </w:t>
      </w:r>
      <w:r w:rsidR="00B75937" w:rsidRPr="00675416">
        <w:rPr>
          <w:rFonts w:ascii="Arial" w:hAnsi="Arial" w:cs="Arial"/>
          <w:sz w:val="22"/>
          <w:szCs w:val="22"/>
        </w:rPr>
        <w:t>treba</w:t>
      </w:r>
      <w:r w:rsidRPr="00675416">
        <w:rPr>
          <w:rFonts w:ascii="Arial" w:hAnsi="Arial" w:cs="Arial"/>
          <w:sz w:val="22"/>
          <w:szCs w:val="22"/>
        </w:rPr>
        <w:t xml:space="preserve"> pridobiti pisno dovoljenje odgovorne osebe investitorja in/ali lastnika prostorov.</w:t>
      </w:r>
    </w:p>
    <w:p w14:paraId="28D97D81" w14:textId="77777777" w:rsidR="00D36A89" w:rsidRPr="00675416" w:rsidRDefault="00D36A89">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AB07CA5" w14:textId="77777777" w:rsidR="00CB1753" w:rsidRPr="008D793F" w:rsidRDefault="007001B8" w:rsidP="008D5C35">
      <w:pPr>
        <w:pStyle w:val="Naslov2"/>
        <w:rPr>
          <w:rFonts w:ascii="Arial" w:hAnsi="Arial" w:cs="Arial"/>
        </w:rPr>
      </w:pPr>
      <w:bookmarkStart w:id="70" w:name="_Toc492888437"/>
      <w:bookmarkStart w:id="71" w:name="_Toc492888606"/>
      <w:bookmarkStart w:id="72" w:name="_Toc492889428"/>
      <w:bookmarkStart w:id="73" w:name="_Toc492889758"/>
      <w:bookmarkStart w:id="74" w:name="_Toc492890303"/>
      <w:bookmarkStart w:id="75" w:name="_Toc493043716"/>
      <w:bookmarkStart w:id="76" w:name="_Toc493044367"/>
      <w:bookmarkStart w:id="77" w:name="_Toc493055504"/>
      <w:bookmarkStart w:id="78" w:name="_Toc493300965"/>
      <w:bookmarkStart w:id="79" w:name="_Toc493306815"/>
      <w:bookmarkStart w:id="80" w:name="_Toc149359380"/>
      <w:bookmarkStart w:id="81" w:name="_Toc484079737"/>
      <w:r w:rsidRPr="008D793F">
        <w:rPr>
          <w:rFonts w:ascii="Arial" w:hAnsi="Arial" w:cs="Arial"/>
        </w:rPr>
        <w:t>3.4.3</w:t>
      </w:r>
      <w:r w:rsidR="00CB1753" w:rsidRPr="008D793F">
        <w:rPr>
          <w:rFonts w:ascii="Arial" w:hAnsi="Arial" w:cs="Arial"/>
        </w:rPr>
        <w:tab/>
      </w:r>
      <w:bookmarkEnd w:id="70"/>
      <w:bookmarkEnd w:id="71"/>
      <w:bookmarkEnd w:id="72"/>
      <w:bookmarkEnd w:id="73"/>
      <w:bookmarkEnd w:id="74"/>
      <w:r w:rsidR="00CB1753" w:rsidRPr="008D793F">
        <w:rPr>
          <w:rFonts w:ascii="Arial" w:hAnsi="Arial" w:cs="Arial"/>
        </w:rPr>
        <w:t>Napeljava 23</w:t>
      </w:r>
      <w:r w:rsidR="003C32A5" w:rsidRPr="008D793F">
        <w:rPr>
          <w:rFonts w:ascii="Arial" w:hAnsi="Arial" w:cs="Arial"/>
        </w:rPr>
        <w:t>0V</w:t>
      </w:r>
      <w:r w:rsidR="00CB1753" w:rsidRPr="008D793F">
        <w:rPr>
          <w:rFonts w:ascii="Arial" w:hAnsi="Arial" w:cs="Arial"/>
        </w:rPr>
        <w:t xml:space="preserve"> oziroma </w:t>
      </w:r>
      <w:proofErr w:type="spellStart"/>
      <w:r w:rsidR="00CB1753" w:rsidRPr="008D793F">
        <w:rPr>
          <w:rFonts w:ascii="Arial" w:hAnsi="Arial" w:cs="Arial"/>
        </w:rPr>
        <w:t>jakotočna</w:t>
      </w:r>
      <w:proofErr w:type="spellEnd"/>
      <w:r w:rsidR="00CB1753" w:rsidRPr="008D793F">
        <w:rPr>
          <w:rFonts w:ascii="Arial" w:hAnsi="Arial" w:cs="Arial"/>
        </w:rPr>
        <w:t xml:space="preserve"> </w:t>
      </w:r>
      <w:bookmarkEnd w:id="75"/>
      <w:bookmarkEnd w:id="76"/>
      <w:bookmarkEnd w:id="77"/>
      <w:bookmarkEnd w:id="78"/>
      <w:bookmarkEnd w:id="79"/>
      <w:r w:rsidR="00CB1753" w:rsidRPr="008D793F">
        <w:rPr>
          <w:rFonts w:ascii="Arial" w:hAnsi="Arial" w:cs="Arial"/>
        </w:rPr>
        <w:t>napeljava</w:t>
      </w:r>
      <w:bookmarkEnd w:id="80"/>
      <w:bookmarkEnd w:id="81"/>
    </w:p>
    <w:p w14:paraId="1FAA98C7"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EB3C961" w14:textId="27743DFB" w:rsidR="00CB1753" w:rsidRPr="00675416" w:rsidRDefault="0015080A">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Ob</w:t>
      </w:r>
      <w:r w:rsidR="00CB1753" w:rsidRPr="00675416">
        <w:rPr>
          <w:rFonts w:ascii="Arial" w:hAnsi="Arial" w:cs="Arial"/>
          <w:sz w:val="22"/>
          <w:szCs w:val="22"/>
        </w:rPr>
        <w:t xml:space="preserve"> polaga</w:t>
      </w:r>
      <w:r w:rsidRPr="00675416">
        <w:rPr>
          <w:rFonts w:ascii="Arial" w:hAnsi="Arial" w:cs="Arial"/>
          <w:sz w:val="22"/>
          <w:szCs w:val="22"/>
        </w:rPr>
        <w:t>nju</w:t>
      </w:r>
      <w:r w:rsidR="00CB1753" w:rsidRPr="00675416">
        <w:rPr>
          <w:rFonts w:ascii="Arial" w:hAnsi="Arial" w:cs="Arial"/>
          <w:sz w:val="22"/>
          <w:szCs w:val="22"/>
        </w:rPr>
        <w:t xml:space="preserve"> napeljav</w:t>
      </w:r>
      <w:r w:rsidRPr="00675416">
        <w:rPr>
          <w:rFonts w:ascii="Arial" w:hAnsi="Arial" w:cs="Arial"/>
          <w:sz w:val="22"/>
          <w:szCs w:val="22"/>
        </w:rPr>
        <w:t>e</w:t>
      </w:r>
      <w:r w:rsidR="00CB1753" w:rsidRPr="00675416">
        <w:rPr>
          <w:rFonts w:ascii="Arial" w:hAnsi="Arial" w:cs="Arial"/>
          <w:sz w:val="22"/>
          <w:szCs w:val="22"/>
        </w:rPr>
        <w:t xml:space="preserve"> 23</w:t>
      </w:r>
      <w:r w:rsidR="003C32A5" w:rsidRPr="00675416">
        <w:rPr>
          <w:rFonts w:ascii="Arial" w:hAnsi="Arial" w:cs="Arial"/>
          <w:sz w:val="22"/>
          <w:szCs w:val="22"/>
        </w:rPr>
        <w:t>0V</w:t>
      </w:r>
      <w:r w:rsidR="00CB1753" w:rsidRPr="00675416">
        <w:rPr>
          <w:rFonts w:ascii="Arial" w:hAnsi="Arial" w:cs="Arial"/>
          <w:sz w:val="22"/>
          <w:szCs w:val="22"/>
        </w:rPr>
        <w:t xml:space="preserve">, je obvezna uporaba </w:t>
      </w:r>
      <w:r w:rsidR="00E676BF" w:rsidRPr="00675416">
        <w:rPr>
          <w:rFonts w:ascii="Arial" w:hAnsi="Arial" w:cs="Arial"/>
          <w:sz w:val="22"/>
          <w:szCs w:val="22"/>
        </w:rPr>
        <w:t xml:space="preserve">dvoprekatnih </w:t>
      </w:r>
      <w:r w:rsidR="00CB1753" w:rsidRPr="00675416">
        <w:rPr>
          <w:rFonts w:ascii="Arial" w:hAnsi="Arial" w:cs="Arial"/>
          <w:sz w:val="22"/>
          <w:szCs w:val="22"/>
        </w:rPr>
        <w:t>kovinskih kanalov. V posebnih primerih (velike razdalje od ERO, velika količina vodnikov</w:t>
      </w:r>
      <w:r w:rsidR="006F5496" w:rsidRPr="00675416">
        <w:rPr>
          <w:rFonts w:ascii="Arial" w:hAnsi="Arial" w:cs="Arial"/>
          <w:sz w:val="22"/>
          <w:szCs w:val="22"/>
        </w:rPr>
        <w:t xml:space="preserve"> itd.</w:t>
      </w:r>
      <w:r w:rsidR="00CB1753" w:rsidRPr="00675416">
        <w:rPr>
          <w:rFonts w:ascii="Arial" w:hAnsi="Arial" w:cs="Arial"/>
          <w:sz w:val="22"/>
          <w:szCs w:val="22"/>
        </w:rPr>
        <w:t>) poteka napeljava 23</w:t>
      </w:r>
      <w:r w:rsidR="003C32A5" w:rsidRPr="00675416">
        <w:rPr>
          <w:rFonts w:ascii="Arial" w:hAnsi="Arial" w:cs="Arial"/>
          <w:sz w:val="22"/>
          <w:szCs w:val="22"/>
        </w:rPr>
        <w:t>0V</w:t>
      </w:r>
      <w:r w:rsidR="00CB1753" w:rsidRPr="00675416">
        <w:rPr>
          <w:rFonts w:ascii="Arial" w:hAnsi="Arial" w:cs="Arial"/>
          <w:sz w:val="22"/>
          <w:szCs w:val="22"/>
        </w:rPr>
        <w:t xml:space="preserve"> v ločenem kanalu, ki </w:t>
      </w:r>
      <w:r w:rsidRPr="00675416">
        <w:rPr>
          <w:rFonts w:ascii="Arial" w:hAnsi="Arial" w:cs="Arial"/>
          <w:sz w:val="22"/>
          <w:szCs w:val="22"/>
        </w:rPr>
        <w:t>teče</w:t>
      </w:r>
      <w:r w:rsidR="00CB1753" w:rsidRPr="00675416">
        <w:rPr>
          <w:rFonts w:ascii="Arial" w:hAnsi="Arial" w:cs="Arial"/>
          <w:sz w:val="22"/>
          <w:szCs w:val="22"/>
        </w:rPr>
        <w:t xml:space="preserve"> ob parapetnem kanalu podatkovnega</w:t>
      </w:r>
      <w:r w:rsidR="00E676BF" w:rsidRPr="00675416">
        <w:rPr>
          <w:rFonts w:ascii="Arial" w:hAnsi="Arial" w:cs="Arial"/>
          <w:sz w:val="22"/>
          <w:szCs w:val="22"/>
        </w:rPr>
        <w:t xml:space="preserve"> </w:t>
      </w:r>
      <w:r w:rsidR="00CB1753" w:rsidRPr="00675416">
        <w:rPr>
          <w:rFonts w:ascii="Arial" w:hAnsi="Arial" w:cs="Arial"/>
          <w:sz w:val="22"/>
          <w:szCs w:val="22"/>
        </w:rPr>
        <w:t>razvoda. Vtičnice napeljave 23</w:t>
      </w:r>
      <w:r w:rsidR="003C32A5" w:rsidRPr="00675416">
        <w:rPr>
          <w:rFonts w:ascii="Arial" w:hAnsi="Arial" w:cs="Arial"/>
          <w:sz w:val="22"/>
          <w:szCs w:val="22"/>
        </w:rPr>
        <w:t>0V</w:t>
      </w:r>
      <w:r w:rsidR="00CB1753" w:rsidRPr="00675416">
        <w:rPr>
          <w:rFonts w:ascii="Arial" w:hAnsi="Arial" w:cs="Arial"/>
          <w:sz w:val="22"/>
          <w:szCs w:val="22"/>
        </w:rPr>
        <w:t xml:space="preserve"> morajo biti nameščene v ustrezne doze.</w:t>
      </w:r>
    </w:p>
    <w:p w14:paraId="02418C3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7AC1AA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primeru, da je napeljava 23</w:t>
      </w:r>
      <w:r w:rsidR="003C32A5" w:rsidRPr="00675416">
        <w:rPr>
          <w:rFonts w:ascii="Arial" w:hAnsi="Arial" w:cs="Arial"/>
          <w:sz w:val="22"/>
          <w:szCs w:val="22"/>
        </w:rPr>
        <w:t>0V</w:t>
      </w:r>
      <w:r w:rsidRPr="00675416">
        <w:rPr>
          <w:rFonts w:ascii="Arial" w:hAnsi="Arial" w:cs="Arial"/>
          <w:sz w:val="22"/>
          <w:szCs w:val="22"/>
        </w:rPr>
        <w:t xml:space="preserve"> za potrebe LAN izv</w:t>
      </w:r>
      <w:r w:rsidR="009C6EED" w:rsidRPr="00675416">
        <w:rPr>
          <w:rFonts w:ascii="Arial" w:hAnsi="Arial" w:cs="Arial"/>
          <w:sz w:val="22"/>
          <w:szCs w:val="22"/>
        </w:rPr>
        <w:t>edena iz druge ERO kot obstoječa</w:t>
      </w:r>
      <w:r w:rsidRPr="00675416">
        <w:rPr>
          <w:rFonts w:ascii="Arial" w:hAnsi="Arial" w:cs="Arial"/>
          <w:sz w:val="22"/>
          <w:szCs w:val="22"/>
        </w:rPr>
        <w:t xml:space="preserve"> podometn</w:t>
      </w:r>
      <w:r w:rsidR="009C6EED" w:rsidRPr="00675416">
        <w:rPr>
          <w:rFonts w:ascii="Arial" w:hAnsi="Arial" w:cs="Arial"/>
          <w:sz w:val="22"/>
          <w:szCs w:val="22"/>
        </w:rPr>
        <w:t>a</w:t>
      </w:r>
      <w:r w:rsidRPr="00675416">
        <w:rPr>
          <w:rFonts w:ascii="Arial" w:hAnsi="Arial" w:cs="Arial"/>
          <w:sz w:val="22"/>
          <w:szCs w:val="22"/>
        </w:rPr>
        <w:t xml:space="preserve"> napeljava 23</w:t>
      </w:r>
      <w:r w:rsidR="003C32A5" w:rsidRPr="00675416">
        <w:rPr>
          <w:rFonts w:ascii="Arial" w:hAnsi="Arial" w:cs="Arial"/>
          <w:sz w:val="22"/>
          <w:szCs w:val="22"/>
        </w:rPr>
        <w:t>0V</w:t>
      </w:r>
      <w:r w:rsidRPr="00675416">
        <w:rPr>
          <w:rFonts w:ascii="Arial" w:hAnsi="Arial" w:cs="Arial"/>
          <w:sz w:val="22"/>
          <w:szCs w:val="22"/>
        </w:rPr>
        <w:t xml:space="preserve">, morajo biti opravljene dodatne meritve. Iz rezultatov mora biti jasno razvidno, da ni potencialnih razlik med ničelnimi in ozemljitvenimi vodniki obeh razvodov. V primeru, da </w:t>
      </w:r>
      <w:r w:rsidR="0015080A" w:rsidRPr="00675416">
        <w:rPr>
          <w:rFonts w:ascii="Arial" w:hAnsi="Arial" w:cs="Arial"/>
          <w:sz w:val="22"/>
          <w:szCs w:val="22"/>
        </w:rPr>
        <w:t>to</w:t>
      </w:r>
      <w:r w:rsidRPr="00675416">
        <w:rPr>
          <w:rFonts w:ascii="Arial" w:hAnsi="Arial" w:cs="Arial"/>
          <w:sz w:val="22"/>
          <w:szCs w:val="22"/>
        </w:rPr>
        <w:t xml:space="preserve"> ni tako, mora biti stara napeljava 23</w:t>
      </w:r>
      <w:r w:rsidR="003C32A5" w:rsidRPr="00675416">
        <w:rPr>
          <w:rFonts w:ascii="Arial" w:hAnsi="Arial" w:cs="Arial"/>
          <w:sz w:val="22"/>
          <w:szCs w:val="22"/>
        </w:rPr>
        <w:t>0V</w:t>
      </w:r>
      <w:r w:rsidRPr="00675416">
        <w:rPr>
          <w:rFonts w:ascii="Arial" w:hAnsi="Arial" w:cs="Arial"/>
          <w:sz w:val="22"/>
          <w:szCs w:val="22"/>
        </w:rPr>
        <w:t xml:space="preserve"> </w:t>
      </w:r>
      <w:r w:rsidR="007D0FD4" w:rsidRPr="00675416">
        <w:rPr>
          <w:rFonts w:ascii="Arial" w:hAnsi="Arial" w:cs="Arial"/>
          <w:sz w:val="22"/>
          <w:szCs w:val="22"/>
        </w:rPr>
        <w:t xml:space="preserve">v </w:t>
      </w:r>
      <w:r w:rsidRPr="00675416">
        <w:rPr>
          <w:rFonts w:ascii="Arial" w:hAnsi="Arial" w:cs="Arial"/>
          <w:sz w:val="22"/>
          <w:szCs w:val="22"/>
        </w:rPr>
        <w:t>vseh prostorih, kjer je izvedena nova napeljava 23</w:t>
      </w:r>
      <w:r w:rsidR="003C32A5" w:rsidRPr="00675416">
        <w:rPr>
          <w:rFonts w:ascii="Arial" w:hAnsi="Arial" w:cs="Arial"/>
          <w:sz w:val="22"/>
          <w:szCs w:val="22"/>
        </w:rPr>
        <w:t>0V</w:t>
      </w:r>
      <w:r w:rsidRPr="00675416">
        <w:rPr>
          <w:rFonts w:ascii="Arial" w:hAnsi="Arial" w:cs="Arial"/>
          <w:sz w:val="22"/>
          <w:szCs w:val="22"/>
        </w:rPr>
        <w:t xml:space="preserve"> odstranjena, oziroma ustrezno zakrita (z izjemo servisnih vtičnic). Navodilo pripravi informatik oz. investitor. Potrebo po</w:t>
      </w:r>
      <w:r w:rsidR="009C6EED" w:rsidRPr="00675416">
        <w:rPr>
          <w:rFonts w:ascii="Arial" w:hAnsi="Arial" w:cs="Arial"/>
          <w:sz w:val="22"/>
          <w:szCs w:val="22"/>
        </w:rPr>
        <w:t xml:space="preserve"> novo izvedenih nadstropnih ERO</w:t>
      </w:r>
      <w:r w:rsidRPr="00675416">
        <w:rPr>
          <w:rFonts w:ascii="Arial" w:hAnsi="Arial" w:cs="Arial"/>
          <w:sz w:val="22"/>
          <w:szCs w:val="22"/>
        </w:rPr>
        <w:t xml:space="preserve"> je </w:t>
      </w:r>
      <w:r w:rsidR="00B75937" w:rsidRPr="00675416">
        <w:rPr>
          <w:rFonts w:ascii="Arial" w:hAnsi="Arial" w:cs="Arial"/>
          <w:sz w:val="22"/>
          <w:szCs w:val="22"/>
        </w:rPr>
        <w:t>treba</w:t>
      </w:r>
      <w:r w:rsidRPr="00675416">
        <w:rPr>
          <w:rFonts w:ascii="Arial" w:hAnsi="Arial" w:cs="Arial"/>
          <w:sz w:val="22"/>
          <w:szCs w:val="22"/>
        </w:rPr>
        <w:t xml:space="preserve"> določiti v skladu s posebej izvedenim projektom za izvedbo obnove napeljave 23</w:t>
      </w:r>
      <w:r w:rsidR="003C32A5" w:rsidRPr="00675416">
        <w:rPr>
          <w:rFonts w:ascii="Arial" w:hAnsi="Arial" w:cs="Arial"/>
          <w:sz w:val="22"/>
          <w:szCs w:val="22"/>
        </w:rPr>
        <w:t>0V</w:t>
      </w:r>
      <w:r w:rsidRPr="00675416">
        <w:rPr>
          <w:rFonts w:ascii="Arial" w:hAnsi="Arial" w:cs="Arial"/>
          <w:sz w:val="22"/>
          <w:szCs w:val="22"/>
        </w:rPr>
        <w:t>.</w:t>
      </w:r>
    </w:p>
    <w:p w14:paraId="108847C1" w14:textId="77777777" w:rsidR="0015080A" w:rsidRPr="00675416" w:rsidRDefault="0015080A">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735669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Novogradnje morajo biti projektirane tako, da </w:t>
      </w:r>
      <w:r w:rsidR="00773DD5" w:rsidRPr="00675416">
        <w:rPr>
          <w:rFonts w:ascii="Arial" w:hAnsi="Arial" w:cs="Arial"/>
          <w:sz w:val="22"/>
          <w:szCs w:val="22"/>
        </w:rPr>
        <w:t>so</w:t>
      </w:r>
      <w:r w:rsidRPr="00675416">
        <w:rPr>
          <w:rFonts w:ascii="Arial" w:hAnsi="Arial" w:cs="Arial"/>
          <w:sz w:val="22"/>
          <w:szCs w:val="22"/>
        </w:rPr>
        <w:t xml:space="preserve"> v vsakem prostoru </w:t>
      </w:r>
      <w:r w:rsidR="0015080A" w:rsidRPr="00675416">
        <w:rPr>
          <w:rFonts w:ascii="Arial" w:hAnsi="Arial" w:cs="Arial"/>
          <w:sz w:val="22"/>
          <w:szCs w:val="22"/>
        </w:rPr>
        <w:t>n</w:t>
      </w:r>
      <w:r w:rsidR="00773DD5" w:rsidRPr="00675416">
        <w:rPr>
          <w:rFonts w:ascii="Arial" w:hAnsi="Arial" w:cs="Arial"/>
          <w:sz w:val="22"/>
          <w:szCs w:val="22"/>
        </w:rPr>
        <w:t>ameščene nujno potrebne servisne</w:t>
      </w:r>
      <w:r w:rsidRPr="00675416">
        <w:rPr>
          <w:rFonts w:ascii="Arial" w:hAnsi="Arial" w:cs="Arial"/>
          <w:sz w:val="22"/>
          <w:szCs w:val="22"/>
        </w:rPr>
        <w:t xml:space="preserve"> vtičnic</w:t>
      </w:r>
      <w:r w:rsidR="00773DD5" w:rsidRPr="00675416">
        <w:rPr>
          <w:rFonts w:ascii="Arial" w:hAnsi="Arial" w:cs="Arial"/>
          <w:sz w:val="22"/>
          <w:szCs w:val="22"/>
        </w:rPr>
        <w:t>e</w:t>
      </w:r>
      <w:r w:rsidRPr="00675416">
        <w:rPr>
          <w:rFonts w:ascii="Arial" w:hAnsi="Arial" w:cs="Arial"/>
          <w:sz w:val="22"/>
          <w:szCs w:val="22"/>
        </w:rPr>
        <w:t xml:space="preserve"> napeljave 23</w:t>
      </w:r>
      <w:r w:rsidR="003C32A5" w:rsidRPr="00675416">
        <w:rPr>
          <w:rFonts w:ascii="Arial" w:hAnsi="Arial" w:cs="Arial"/>
          <w:sz w:val="22"/>
          <w:szCs w:val="22"/>
        </w:rPr>
        <w:t>0V</w:t>
      </w:r>
      <w:r w:rsidRPr="00675416">
        <w:rPr>
          <w:rFonts w:ascii="Arial" w:hAnsi="Arial" w:cs="Arial"/>
          <w:sz w:val="22"/>
          <w:szCs w:val="22"/>
        </w:rPr>
        <w:t>, ki niso na parapetnih kanalih. Najbolje je, da se vtičnice nahajajo v bližini vrat ali čim</w:t>
      </w:r>
      <w:r w:rsidR="009C6EED" w:rsidRPr="00675416">
        <w:rPr>
          <w:rFonts w:ascii="Arial" w:hAnsi="Arial" w:cs="Arial"/>
          <w:sz w:val="22"/>
          <w:szCs w:val="22"/>
        </w:rPr>
        <w:t xml:space="preserve"> </w:t>
      </w:r>
      <w:r w:rsidRPr="00675416">
        <w:rPr>
          <w:rFonts w:ascii="Arial" w:hAnsi="Arial" w:cs="Arial"/>
          <w:sz w:val="22"/>
          <w:szCs w:val="22"/>
        </w:rPr>
        <w:t>dlje od parapetnih kanalov</w:t>
      </w:r>
      <w:r w:rsidRPr="00675416">
        <w:rPr>
          <w:rFonts w:ascii="Arial" w:hAnsi="Arial" w:cs="Arial"/>
          <w:i/>
          <w:sz w:val="22"/>
          <w:szCs w:val="22"/>
        </w:rPr>
        <w:t xml:space="preserve">. </w:t>
      </w:r>
      <w:r w:rsidRPr="00675416">
        <w:rPr>
          <w:rFonts w:ascii="Arial" w:hAnsi="Arial" w:cs="Arial"/>
          <w:sz w:val="22"/>
          <w:szCs w:val="22"/>
        </w:rPr>
        <w:t xml:space="preserve">V primeru, da to ni mogoče zagotoviti, se jih izjemoma </w:t>
      </w:r>
      <w:r w:rsidR="00773DD5" w:rsidRPr="00675416">
        <w:rPr>
          <w:rFonts w:ascii="Arial" w:hAnsi="Arial" w:cs="Arial"/>
          <w:sz w:val="22"/>
          <w:szCs w:val="22"/>
        </w:rPr>
        <w:t>namesti</w:t>
      </w:r>
      <w:r w:rsidRPr="00675416">
        <w:rPr>
          <w:rFonts w:ascii="Arial" w:hAnsi="Arial" w:cs="Arial"/>
          <w:sz w:val="22"/>
          <w:szCs w:val="22"/>
        </w:rPr>
        <w:t xml:space="preserve"> na parapetni kanal in </w:t>
      </w:r>
      <w:r w:rsidR="009D147A" w:rsidRPr="00675416">
        <w:rPr>
          <w:rFonts w:ascii="Arial" w:hAnsi="Arial" w:cs="Arial"/>
          <w:sz w:val="22"/>
          <w:szCs w:val="22"/>
        </w:rPr>
        <w:t xml:space="preserve">poveže v ločen tokokrog v </w:t>
      </w:r>
      <w:r w:rsidRPr="00675416">
        <w:rPr>
          <w:rFonts w:ascii="Arial" w:hAnsi="Arial" w:cs="Arial"/>
          <w:sz w:val="22"/>
          <w:szCs w:val="22"/>
        </w:rPr>
        <w:t>ERO.</w:t>
      </w:r>
      <w:r w:rsidRPr="00675416">
        <w:rPr>
          <w:rFonts w:ascii="Arial" w:hAnsi="Arial" w:cs="Arial"/>
          <w:i/>
          <w:sz w:val="22"/>
          <w:szCs w:val="22"/>
        </w:rPr>
        <w:t xml:space="preserve"> </w:t>
      </w:r>
      <w:r w:rsidRPr="00675416">
        <w:rPr>
          <w:rFonts w:ascii="Arial" w:hAnsi="Arial" w:cs="Arial"/>
          <w:sz w:val="22"/>
          <w:szCs w:val="22"/>
        </w:rPr>
        <w:t xml:space="preserve">Vtičnice </w:t>
      </w:r>
      <w:r w:rsidR="0015080A" w:rsidRPr="00675416">
        <w:rPr>
          <w:rFonts w:ascii="Arial" w:hAnsi="Arial" w:cs="Arial"/>
          <w:sz w:val="22"/>
          <w:szCs w:val="22"/>
        </w:rPr>
        <w:t>naj se nedvoumno označi</w:t>
      </w:r>
      <w:r w:rsidRPr="00675416">
        <w:rPr>
          <w:rFonts w:ascii="Arial" w:hAnsi="Arial" w:cs="Arial"/>
          <w:sz w:val="22"/>
          <w:szCs w:val="22"/>
        </w:rPr>
        <w:t xml:space="preserve"> (barva, oblika...), tako da se razlikujejo od tistih za priklop računalniške opreme.</w:t>
      </w:r>
    </w:p>
    <w:p w14:paraId="36AE9B6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38BCC3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Vsako delovno mesto mora biti opremljeno </w:t>
      </w:r>
      <w:r w:rsidR="00FE7637" w:rsidRPr="00675416">
        <w:rPr>
          <w:rFonts w:ascii="Arial" w:hAnsi="Arial" w:cs="Arial"/>
          <w:sz w:val="22"/>
          <w:szCs w:val="22"/>
        </w:rPr>
        <w:t>z najmanj</w:t>
      </w:r>
      <w:r w:rsidRPr="00675416">
        <w:rPr>
          <w:rFonts w:ascii="Arial" w:hAnsi="Arial" w:cs="Arial"/>
          <w:sz w:val="22"/>
          <w:szCs w:val="22"/>
        </w:rPr>
        <w:t xml:space="preserve"> štirimi </w:t>
      </w:r>
      <w:r w:rsidR="005978B6" w:rsidRPr="00675416">
        <w:rPr>
          <w:rFonts w:ascii="Arial" w:hAnsi="Arial" w:cs="Arial"/>
          <w:sz w:val="22"/>
          <w:szCs w:val="22"/>
        </w:rPr>
        <w:t xml:space="preserve">(4) </w:t>
      </w:r>
      <w:r w:rsidRPr="00675416">
        <w:rPr>
          <w:rFonts w:ascii="Arial" w:hAnsi="Arial" w:cs="Arial"/>
          <w:sz w:val="22"/>
          <w:szCs w:val="22"/>
        </w:rPr>
        <w:t>vtičnicami napeljave</w:t>
      </w:r>
      <w:r w:rsidR="00652D3D" w:rsidRPr="00675416">
        <w:rPr>
          <w:rFonts w:ascii="Arial" w:hAnsi="Arial" w:cs="Arial"/>
          <w:sz w:val="22"/>
          <w:szCs w:val="22"/>
        </w:rPr>
        <w:t xml:space="preserve"> energetskega razvoda</w:t>
      </w:r>
      <w:r w:rsidRPr="00675416">
        <w:rPr>
          <w:rFonts w:ascii="Arial" w:hAnsi="Arial" w:cs="Arial"/>
          <w:sz w:val="22"/>
          <w:szCs w:val="22"/>
        </w:rPr>
        <w:t xml:space="preserve"> 23</w:t>
      </w:r>
      <w:r w:rsidR="003C32A5" w:rsidRPr="00675416">
        <w:rPr>
          <w:rFonts w:ascii="Arial" w:hAnsi="Arial" w:cs="Arial"/>
          <w:sz w:val="22"/>
          <w:szCs w:val="22"/>
        </w:rPr>
        <w:t>0V</w:t>
      </w:r>
      <w:r w:rsidR="006C352D" w:rsidRPr="00675416">
        <w:rPr>
          <w:rFonts w:ascii="Arial" w:hAnsi="Arial" w:cs="Arial"/>
          <w:sz w:val="22"/>
          <w:szCs w:val="22"/>
        </w:rPr>
        <w:t xml:space="preserve"> v kompletu</w:t>
      </w:r>
      <w:r w:rsidR="00FE7637" w:rsidRPr="00675416">
        <w:rPr>
          <w:rFonts w:ascii="Arial" w:hAnsi="Arial" w:cs="Arial"/>
          <w:sz w:val="22"/>
          <w:szCs w:val="22"/>
        </w:rPr>
        <w:t xml:space="preserve">. </w:t>
      </w:r>
      <w:r w:rsidR="00853B68" w:rsidRPr="00675416">
        <w:rPr>
          <w:rFonts w:ascii="Arial" w:hAnsi="Arial" w:cs="Arial"/>
          <w:sz w:val="22"/>
          <w:szCs w:val="22"/>
        </w:rPr>
        <w:t>Točno š</w:t>
      </w:r>
      <w:r w:rsidR="00FE7637" w:rsidRPr="00675416">
        <w:rPr>
          <w:rFonts w:ascii="Arial" w:hAnsi="Arial" w:cs="Arial"/>
          <w:sz w:val="22"/>
          <w:szCs w:val="22"/>
        </w:rPr>
        <w:t xml:space="preserve">tevilo vtičnic </w:t>
      </w:r>
      <w:r w:rsidR="00853B68" w:rsidRPr="00675416">
        <w:rPr>
          <w:rFonts w:ascii="Arial" w:hAnsi="Arial" w:cs="Arial"/>
          <w:sz w:val="22"/>
          <w:szCs w:val="22"/>
        </w:rPr>
        <w:t xml:space="preserve">230V v kompletu </w:t>
      </w:r>
      <w:r w:rsidR="00FE7637" w:rsidRPr="00675416">
        <w:rPr>
          <w:rFonts w:ascii="Arial" w:hAnsi="Arial" w:cs="Arial"/>
          <w:sz w:val="22"/>
          <w:szCs w:val="22"/>
        </w:rPr>
        <w:t>določi uporabnik ali investitor.</w:t>
      </w:r>
      <w:r w:rsidRPr="00675416">
        <w:rPr>
          <w:rFonts w:ascii="Arial" w:hAnsi="Arial" w:cs="Arial"/>
          <w:sz w:val="22"/>
          <w:szCs w:val="22"/>
        </w:rPr>
        <w:t xml:space="preserve"> </w:t>
      </w:r>
      <w:r w:rsidR="006C352D" w:rsidRPr="00675416">
        <w:rPr>
          <w:rFonts w:ascii="Arial" w:hAnsi="Arial" w:cs="Arial"/>
          <w:sz w:val="22"/>
          <w:szCs w:val="22"/>
        </w:rPr>
        <w:t xml:space="preserve">Skladno s skupino standardov EN 50174, </w:t>
      </w:r>
      <w:r w:rsidRPr="00675416">
        <w:rPr>
          <w:rFonts w:ascii="Arial" w:hAnsi="Arial" w:cs="Arial"/>
          <w:sz w:val="22"/>
          <w:szCs w:val="22"/>
        </w:rPr>
        <w:t xml:space="preserve">morajo biti na parapetnem kanalu </w:t>
      </w:r>
      <w:r w:rsidR="006C352D" w:rsidRPr="00675416">
        <w:rPr>
          <w:rFonts w:ascii="Arial" w:hAnsi="Arial" w:cs="Arial"/>
          <w:sz w:val="22"/>
          <w:szCs w:val="22"/>
        </w:rPr>
        <w:t xml:space="preserve">vtičnice </w:t>
      </w:r>
      <w:r w:rsidRPr="00675416">
        <w:rPr>
          <w:rFonts w:ascii="Arial" w:hAnsi="Arial" w:cs="Arial"/>
          <w:sz w:val="22"/>
          <w:szCs w:val="22"/>
        </w:rPr>
        <w:t xml:space="preserve">nameščene </w:t>
      </w:r>
      <w:r w:rsidR="006C352D" w:rsidRPr="00675416">
        <w:rPr>
          <w:rFonts w:ascii="Arial" w:hAnsi="Arial" w:cs="Arial"/>
          <w:sz w:val="22"/>
          <w:szCs w:val="22"/>
        </w:rPr>
        <w:t xml:space="preserve">najmanj </w:t>
      </w:r>
      <w:smartTag w:uri="urn:schemas-microsoft-com:office:smarttags" w:element="metricconverter">
        <w:smartTagPr>
          <w:attr w:name="ProductID" w:val="20 cm"/>
        </w:smartTagPr>
        <w:r w:rsidR="00A72814" w:rsidRPr="00675416">
          <w:rPr>
            <w:rFonts w:ascii="Arial" w:hAnsi="Arial" w:cs="Arial"/>
            <w:sz w:val="22"/>
            <w:szCs w:val="22"/>
          </w:rPr>
          <w:t>20</w:t>
        </w:r>
        <w:r w:rsidRPr="00675416">
          <w:rPr>
            <w:rFonts w:ascii="Arial" w:hAnsi="Arial" w:cs="Arial"/>
            <w:sz w:val="22"/>
            <w:szCs w:val="22"/>
          </w:rPr>
          <w:t xml:space="preserve"> </w:t>
        </w:r>
        <w:r w:rsidR="00A72814" w:rsidRPr="00675416">
          <w:rPr>
            <w:rFonts w:ascii="Arial" w:hAnsi="Arial" w:cs="Arial"/>
            <w:sz w:val="22"/>
            <w:szCs w:val="22"/>
          </w:rPr>
          <w:t>c</w:t>
        </w:r>
        <w:r w:rsidRPr="00675416">
          <w:rPr>
            <w:rFonts w:ascii="Arial" w:hAnsi="Arial" w:cs="Arial"/>
            <w:sz w:val="22"/>
            <w:szCs w:val="22"/>
          </w:rPr>
          <w:t>m</w:t>
        </w:r>
      </w:smartTag>
      <w:r w:rsidRPr="00675416">
        <w:rPr>
          <w:rFonts w:ascii="Arial" w:hAnsi="Arial" w:cs="Arial"/>
          <w:sz w:val="22"/>
          <w:szCs w:val="22"/>
        </w:rPr>
        <w:t xml:space="preserve"> od podatkovnih vtičnic. V vsak</w:t>
      </w:r>
      <w:r w:rsidR="006C352D" w:rsidRPr="00675416">
        <w:rPr>
          <w:rFonts w:ascii="Arial" w:hAnsi="Arial" w:cs="Arial"/>
          <w:sz w:val="22"/>
          <w:szCs w:val="22"/>
        </w:rPr>
        <w:t>em</w:t>
      </w:r>
      <w:r w:rsidRPr="00675416">
        <w:rPr>
          <w:rFonts w:ascii="Arial" w:hAnsi="Arial" w:cs="Arial"/>
          <w:sz w:val="22"/>
          <w:szCs w:val="22"/>
        </w:rPr>
        <w:t xml:space="preserve"> </w:t>
      </w:r>
      <w:r w:rsidR="006C352D" w:rsidRPr="00675416">
        <w:rPr>
          <w:rFonts w:ascii="Arial" w:hAnsi="Arial" w:cs="Arial"/>
          <w:sz w:val="22"/>
          <w:szCs w:val="22"/>
        </w:rPr>
        <w:t xml:space="preserve">kompletu </w:t>
      </w:r>
      <w:r w:rsidRPr="00675416">
        <w:rPr>
          <w:rFonts w:ascii="Arial" w:hAnsi="Arial" w:cs="Arial"/>
          <w:sz w:val="22"/>
          <w:szCs w:val="22"/>
        </w:rPr>
        <w:t xml:space="preserve">opisanih vtičnic </w:t>
      </w:r>
      <w:r w:rsidR="005978B6" w:rsidRPr="00675416">
        <w:rPr>
          <w:rFonts w:ascii="Arial" w:hAnsi="Arial" w:cs="Arial"/>
          <w:sz w:val="22"/>
          <w:szCs w:val="22"/>
        </w:rPr>
        <w:t>naj se zagotovi</w:t>
      </w:r>
      <w:r w:rsidRPr="00675416">
        <w:rPr>
          <w:rFonts w:ascii="Arial" w:hAnsi="Arial" w:cs="Arial"/>
          <w:sz w:val="22"/>
          <w:szCs w:val="22"/>
        </w:rPr>
        <w:t xml:space="preserve"> povezavo </w:t>
      </w:r>
      <w:r w:rsidR="00FE7637" w:rsidRPr="00675416">
        <w:rPr>
          <w:rFonts w:ascii="Arial" w:hAnsi="Arial" w:cs="Arial"/>
          <w:sz w:val="22"/>
          <w:szCs w:val="22"/>
        </w:rPr>
        <w:t xml:space="preserve">polovico vtičnic 230V </w:t>
      </w:r>
      <w:r w:rsidR="006C352D" w:rsidRPr="00675416">
        <w:rPr>
          <w:rFonts w:ascii="Arial" w:hAnsi="Arial" w:cs="Arial"/>
          <w:sz w:val="22"/>
          <w:szCs w:val="22"/>
        </w:rPr>
        <w:t xml:space="preserve">kompleta </w:t>
      </w:r>
      <w:r w:rsidRPr="00675416">
        <w:rPr>
          <w:rFonts w:ascii="Arial" w:hAnsi="Arial" w:cs="Arial"/>
          <w:sz w:val="22"/>
          <w:szCs w:val="22"/>
        </w:rPr>
        <w:t>na UPS.</w:t>
      </w:r>
      <w:r w:rsidR="009D147A" w:rsidRPr="00675416">
        <w:rPr>
          <w:rFonts w:ascii="Arial" w:hAnsi="Arial" w:cs="Arial"/>
          <w:sz w:val="22"/>
          <w:szCs w:val="22"/>
        </w:rPr>
        <w:t xml:space="preserve"> Če UPS</w:t>
      </w:r>
      <w:r w:rsidR="00085607" w:rsidRPr="00675416">
        <w:rPr>
          <w:rFonts w:ascii="Arial" w:hAnsi="Arial" w:cs="Arial"/>
          <w:sz w:val="22"/>
          <w:szCs w:val="22"/>
        </w:rPr>
        <w:t xml:space="preserve"> naprave</w:t>
      </w:r>
      <w:r w:rsidR="009D147A" w:rsidRPr="00675416">
        <w:rPr>
          <w:rFonts w:ascii="Arial" w:hAnsi="Arial" w:cs="Arial"/>
          <w:sz w:val="22"/>
          <w:szCs w:val="22"/>
        </w:rPr>
        <w:t xml:space="preserve"> ni</w:t>
      </w:r>
      <w:r w:rsidR="00085607" w:rsidRPr="00675416">
        <w:rPr>
          <w:rFonts w:ascii="Arial" w:hAnsi="Arial" w:cs="Arial"/>
          <w:sz w:val="22"/>
          <w:szCs w:val="22"/>
        </w:rPr>
        <w:t>,</w:t>
      </w:r>
      <w:r w:rsidR="009D147A" w:rsidRPr="00675416">
        <w:rPr>
          <w:rFonts w:ascii="Arial" w:hAnsi="Arial" w:cs="Arial"/>
          <w:sz w:val="22"/>
          <w:szCs w:val="22"/>
        </w:rPr>
        <w:t xml:space="preserve"> </w:t>
      </w:r>
      <w:r w:rsidR="00085607" w:rsidRPr="00675416">
        <w:rPr>
          <w:rFonts w:ascii="Arial" w:hAnsi="Arial" w:cs="Arial"/>
          <w:sz w:val="22"/>
          <w:szCs w:val="22"/>
        </w:rPr>
        <w:t xml:space="preserve">jih je </w:t>
      </w:r>
      <w:r w:rsidR="005978B6" w:rsidRPr="00675416">
        <w:rPr>
          <w:rFonts w:ascii="Arial" w:hAnsi="Arial" w:cs="Arial"/>
          <w:sz w:val="22"/>
          <w:szCs w:val="22"/>
        </w:rPr>
        <w:t>treba</w:t>
      </w:r>
      <w:r w:rsidR="00085607" w:rsidRPr="00675416">
        <w:rPr>
          <w:rFonts w:ascii="Arial" w:hAnsi="Arial" w:cs="Arial"/>
          <w:sz w:val="22"/>
          <w:szCs w:val="22"/>
        </w:rPr>
        <w:t xml:space="preserve"> </w:t>
      </w:r>
      <w:r w:rsidR="005978B6" w:rsidRPr="00675416">
        <w:rPr>
          <w:rFonts w:ascii="Arial" w:hAnsi="Arial" w:cs="Arial"/>
          <w:sz w:val="22"/>
          <w:szCs w:val="22"/>
        </w:rPr>
        <w:t>po</w:t>
      </w:r>
      <w:r w:rsidR="00085607" w:rsidRPr="00675416">
        <w:rPr>
          <w:rFonts w:ascii="Arial" w:hAnsi="Arial" w:cs="Arial"/>
          <w:sz w:val="22"/>
          <w:szCs w:val="22"/>
        </w:rPr>
        <w:t xml:space="preserve">vezati na </w:t>
      </w:r>
      <w:r w:rsidR="003B5A72" w:rsidRPr="00675416">
        <w:rPr>
          <w:rFonts w:ascii="Arial" w:hAnsi="Arial" w:cs="Arial"/>
          <w:sz w:val="22"/>
          <w:szCs w:val="22"/>
        </w:rPr>
        <w:t xml:space="preserve">ločen </w:t>
      </w:r>
      <w:r w:rsidR="00085607" w:rsidRPr="00675416">
        <w:rPr>
          <w:rFonts w:ascii="Arial" w:hAnsi="Arial" w:cs="Arial"/>
          <w:sz w:val="22"/>
          <w:szCs w:val="22"/>
        </w:rPr>
        <w:t>tokokrog za</w:t>
      </w:r>
      <w:r w:rsidR="00C82360" w:rsidRPr="00675416">
        <w:rPr>
          <w:rFonts w:ascii="Arial" w:hAnsi="Arial" w:cs="Arial"/>
          <w:sz w:val="22"/>
          <w:szCs w:val="22"/>
        </w:rPr>
        <w:t>radi</w:t>
      </w:r>
      <w:r w:rsidR="00085607" w:rsidRPr="00675416">
        <w:rPr>
          <w:rFonts w:ascii="Arial" w:hAnsi="Arial" w:cs="Arial"/>
          <w:sz w:val="22"/>
          <w:szCs w:val="22"/>
        </w:rPr>
        <w:t xml:space="preserve"> mo</w:t>
      </w:r>
      <w:r w:rsidR="00C82360" w:rsidRPr="00675416">
        <w:rPr>
          <w:rFonts w:ascii="Arial" w:hAnsi="Arial" w:cs="Arial"/>
          <w:sz w:val="22"/>
          <w:szCs w:val="22"/>
        </w:rPr>
        <w:t>žnosti naknad</w:t>
      </w:r>
      <w:r w:rsidR="00085607" w:rsidRPr="00675416">
        <w:rPr>
          <w:rFonts w:ascii="Arial" w:hAnsi="Arial" w:cs="Arial"/>
          <w:sz w:val="22"/>
          <w:szCs w:val="22"/>
        </w:rPr>
        <w:t>n</w:t>
      </w:r>
      <w:r w:rsidR="00C82360" w:rsidRPr="00675416">
        <w:rPr>
          <w:rFonts w:ascii="Arial" w:hAnsi="Arial" w:cs="Arial"/>
          <w:sz w:val="22"/>
          <w:szCs w:val="22"/>
        </w:rPr>
        <w:t>ega</w:t>
      </w:r>
      <w:r w:rsidR="00085607" w:rsidRPr="00675416">
        <w:rPr>
          <w:rFonts w:ascii="Arial" w:hAnsi="Arial" w:cs="Arial"/>
          <w:sz w:val="22"/>
          <w:szCs w:val="22"/>
        </w:rPr>
        <w:t xml:space="preserve"> priklop</w:t>
      </w:r>
      <w:r w:rsidR="00C82360" w:rsidRPr="00675416">
        <w:rPr>
          <w:rFonts w:ascii="Arial" w:hAnsi="Arial" w:cs="Arial"/>
          <w:sz w:val="22"/>
          <w:szCs w:val="22"/>
        </w:rPr>
        <w:t>a</w:t>
      </w:r>
      <w:r w:rsidR="00085607" w:rsidRPr="00675416">
        <w:rPr>
          <w:rFonts w:ascii="Arial" w:hAnsi="Arial" w:cs="Arial"/>
          <w:sz w:val="22"/>
          <w:szCs w:val="22"/>
        </w:rPr>
        <w:t xml:space="preserve"> na UPS.</w:t>
      </w:r>
      <w:r w:rsidRPr="00675416">
        <w:rPr>
          <w:rFonts w:ascii="Arial" w:hAnsi="Arial" w:cs="Arial"/>
          <w:sz w:val="22"/>
          <w:szCs w:val="22"/>
        </w:rPr>
        <w:t xml:space="preserve"> Vtičnice, namenjene priklopu na UPS, morajo biti kodirne oziroma izvedene tako, da se nanje lahko priključujejo le osebni računalniki, tiskalniki in druge računalniške naprave. Nanje se ne sme priključevati naprav, ki niso v povezavi z računalniško mrežo. Vtičnice </w:t>
      </w:r>
      <w:r w:rsidR="006C352D" w:rsidRPr="00675416">
        <w:rPr>
          <w:rFonts w:ascii="Arial" w:hAnsi="Arial" w:cs="Arial"/>
          <w:sz w:val="22"/>
          <w:szCs w:val="22"/>
        </w:rPr>
        <w:t xml:space="preserve">na parapetnem kanalu </w:t>
      </w:r>
      <w:r w:rsidR="005978B6" w:rsidRPr="00675416">
        <w:rPr>
          <w:rFonts w:ascii="Arial" w:hAnsi="Arial" w:cs="Arial"/>
          <w:sz w:val="22"/>
          <w:szCs w:val="22"/>
        </w:rPr>
        <w:t>naj se</w:t>
      </w:r>
      <w:r w:rsidRPr="00675416">
        <w:rPr>
          <w:rFonts w:ascii="Arial" w:hAnsi="Arial" w:cs="Arial"/>
          <w:sz w:val="22"/>
          <w:szCs w:val="22"/>
        </w:rPr>
        <w:t xml:space="preserve"> ustrezno označ</w:t>
      </w:r>
      <w:r w:rsidR="005978B6" w:rsidRPr="00675416">
        <w:rPr>
          <w:rFonts w:ascii="Arial" w:hAnsi="Arial" w:cs="Arial"/>
          <w:sz w:val="22"/>
          <w:szCs w:val="22"/>
        </w:rPr>
        <w:t>i</w:t>
      </w:r>
      <w:r w:rsidRPr="00675416">
        <w:rPr>
          <w:rFonts w:ascii="Arial" w:hAnsi="Arial" w:cs="Arial"/>
          <w:sz w:val="22"/>
          <w:szCs w:val="22"/>
        </w:rPr>
        <w:t xml:space="preserve"> (po barvi ali obliki)</w:t>
      </w:r>
      <w:r w:rsidR="005978B6" w:rsidRPr="00675416">
        <w:rPr>
          <w:rFonts w:ascii="Arial" w:hAnsi="Arial" w:cs="Arial"/>
          <w:sz w:val="22"/>
          <w:szCs w:val="22"/>
        </w:rPr>
        <w:t xml:space="preserve">, da se </w:t>
      </w:r>
      <w:r w:rsidRPr="00675416">
        <w:rPr>
          <w:rFonts w:ascii="Arial" w:hAnsi="Arial" w:cs="Arial"/>
          <w:sz w:val="22"/>
          <w:szCs w:val="22"/>
        </w:rPr>
        <w:t>razlik</w:t>
      </w:r>
      <w:r w:rsidR="005978B6" w:rsidRPr="00675416">
        <w:rPr>
          <w:rFonts w:ascii="Arial" w:hAnsi="Arial" w:cs="Arial"/>
          <w:sz w:val="22"/>
          <w:szCs w:val="22"/>
        </w:rPr>
        <w:t>ujejo</w:t>
      </w:r>
      <w:r w:rsidRPr="00675416">
        <w:rPr>
          <w:rFonts w:ascii="Arial" w:hAnsi="Arial" w:cs="Arial"/>
          <w:sz w:val="22"/>
          <w:szCs w:val="22"/>
        </w:rPr>
        <w:t xml:space="preserve"> od ostalih vtičnic napeljave 23</w:t>
      </w:r>
      <w:r w:rsidR="003C32A5" w:rsidRPr="00675416">
        <w:rPr>
          <w:rFonts w:ascii="Arial" w:hAnsi="Arial" w:cs="Arial"/>
          <w:sz w:val="22"/>
          <w:szCs w:val="22"/>
        </w:rPr>
        <w:t>0V</w:t>
      </w:r>
      <w:r w:rsidRPr="00675416">
        <w:rPr>
          <w:rFonts w:ascii="Arial" w:hAnsi="Arial" w:cs="Arial"/>
          <w:sz w:val="22"/>
          <w:szCs w:val="22"/>
        </w:rPr>
        <w:t>.</w:t>
      </w:r>
    </w:p>
    <w:p w14:paraId="0526ADC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7E67E6B" w14:textId="77777777" w:rsidR="00CB1753" w:rsidRPr="00675416" w:rsidRDefault="00CB1753">
      <w:pPr>
        <w:rPr>
          <w:rFonts w:ascii="Arial" w:hAnsi="Arial" w:cs="Arial"/>
          <w:sz w:val="22"/>
          <w:szCs w:val="22"/>
        </w:rPr>
      </w:pPr>
      <w:r w:rsidRPr="00675416">
        <w:rPr>
          <w:rFonts w:ascii="Arial" w:hAnsi="Arial" w:cs="Arial"/>
          <w:sz w:val="22"/>
          <w:szCs w:val="22"/>
        </w:rPr>
        <w:t>Prenapetostna zaščita za napeljavo 23</w:t>
      </w:r>
      <w:r w:rsidR="003C32A5" w:rsidRPr="00675416">
        <w:rPr>
          <w:rFonts w:ascii="Arial" w:hAnsi="Arial" w:cs="Arial"/>
          <w:sz w:val="22"/>
          <w:szCs w:val="22"/>
        </w:rPr>
        <w:t>0V</w:t>
      </w:r>
      <w:r w:rsidRPr="00675416">
        <w:rPr>
          <w:rFonts w:ascii="Arial" w:hAnsi="Arial" w:cs="Arial"/>
          <w:sz w:val="22"/>
          <w:szCs w:val="22"/>
        </w:rPr>
        <w:t xml:space="preserve"> mora biti izvedena v ERO iz katere poteka novo izvedeni razvod. Za novogradnje </w:t>
      </w:r>
      <w:r w:rsidR="005978B6" w:rsidRPr="00675416">
        <w:rPr>
          <w:rFonts w:ascii="Arial" w:hAnsi="Arial" w:cs="Arial"/>
          <w:sz w:val="22"/>
          <w:szCs w:val="22"/>
        </w:rPr>
        <w:t>naj se zagotovi</w:t>
      </w:r>
      <w:r w:rsidRPr="00675416">
        <w:rPr>
          <w:rFonts w:ascii="Arial" w:hAnsi="Arial" w:cs="Arial"/>
          <w:sz w:val="22"/>
          <w:szCs w:val="22"/>
        </w:rPr>
        <w:t xml:space="preserve"> prenapetostno zaščito tudi za celoten objekt. V kolikor obstoječi vertikalni </w:t>
      </w:r>
      <w:proofErr w:type="spellStart"/>
      <w:r w:rsidRPr="00675416">
        <w:rPr>
          <w:rFonts w:ascii="Arial" w:hAnsi="Arial" w:cs="Arial"/>
          <w:sz w:val="22"/>
          <w:szCs w:val="22"/>
        </w:rPr>
        <w:t>jakotočni</w:t>
      </w:r>
      <w:proofErr w:type="spellEnd"/>
      <w:r w:rsidRPr="00675416">
        <w:rPr>
          <w:rFonts w:ascii="Arial" w:hAnsi="Arial" w:cs="Arial"/>
          <w:sz w:val="22"/>
          <w:szCs w:val="22"/>
        </w:rPr>
        <w:t xml:space="preserve"> razvod in velikost prostorov dovoljujejo tak način </w:t>
      </w:r>
      <w:r w:rsidRPr="00675416">
        <w:rPr>
          <w:rFonts w:ascii="Arial" w:hAnsi="Arial" w:cs="Arial"/>
          <w:sz w:val="22"/>
          <w:szCs w:val="22"/>
        </w:rPr>
        <w:lastRenderedPageBreak/>
        <w:t>izvedbe, mora biti v enem delovnem prostoru ena sama faza napeljave 23</w:t>
      </w:r>
      <w:r w:rsidR="003C32A5" w:rsidRPr="00675416">
        <w:rPr>
          <w:rFonts w:ascii="Arial" w:hAnsi="Arial" w:cs="Arial"/>
          <w:sz w:val="22"/>
          <w:szCs w:val="22"/>
        </w:rPr>
        <w:t>0V</w:t>
      </w:r>
      <w:r w:rsidRPr="00675416">
        <w:rPr>
          <w:rFonts w:ascii="Arial" w:hAnsi="Arial" w:cs="Arial"/>
          <w:sz w:val="22"/>
          <w:szCs w:val="22"/>
        </w:rPr>
        <w:t>. V kolikor prenapetostne zaščite za napeljavo 23</w:t>
      </w:r>
      <w:r w:rsidR="003C32A5" w:rsidRPr="00675416">
        <w:rPr>
          <w:rFonts w:ascii="Arial" w:hAnsi="Arial" w:cs="Arial"/>
          <w:sz w:val="22"/>
          <w:szCs w:val="22"/>
        </w:rPr>
        <w:t>0V</w:t>
      </w:r>
      <w:r w:rsidRPr="00675416">
        <w:rPr>
          <w:rFonts w:ascii="Arial" w:hAnsi="Arial" w:cs="Arial"/>
          <w:sz w:val="22"/>
          <w:szCs w:val="22"/>
        </w:rPr>
        <w:t xml:space="preserve"> ni, </w:t>
      </w:r>
      <w:r w:rsidR="00926148" w:rsidRPr="00675416">
        <w:rPr>
          <w:rFonts w:ascii="Arial" w:hAnsi="Arial" w:cs="Arial"/>
          <w:sz w:val="22"/>
          <w:szCs w:val="22"/>
        </w:rPr>
        <w:t>jo je potrebno dograditi</w:t>
      </w:r>
      <w:r w:rsidRPr="00675416">
        <w:rPr>
          <w:rFonts w:ascii="Arial" w:hAnsi="Arial" w:cs="Arial"/>
          <w:sz w:val="22"/>
          <w:szCs w:val="22"/>
        </w:rPr>
        <w:t>.</w:t>
      </w:r>
    </w:p>
    <w:p w14:paraId="208CACC2" w14:textId="77777777" w:rsidR="00CB1753" w:rsidRPr="00675416" w:rsidRDefault="00CB1753">
      <w:pPr>
        <w:rPr>
          <w:rFonts w:ascii="Arial" w:hAnsi="Arial" w:cs="Arial"/>
          <w:sz w:val="22"/>
          <w:szCs w:val="22"/>
        </w:rPr>
      </w:pPr>
    </w:p>
    <w:p w14:paraId="4FCC58CE" w14:textId="77777777" w:rsidR="006F5496" w:rsidRPr="00675416" w:rsidRDefault="00FE7637" w:rsidP="006F5496">
      <w:pPr>
        <w:rPr>
          <w:rFonts w:ascii="Arial" w:hAnsi="Arial" w:cs="Arial"/>
          <w:sz w:val="22"/>
          <w:szCs w:val="22"/>
        </w:rPr>
      </w:pPr>
      <w:r w:rsidRPr="00675416">
        <w:rPr>
          <w:rFonts w:ascii="Arial" w:hAnsi="Arial" w:cs="Arial"/>
          <w:sz w:val="22"/>
          <w:szCs w:val="22"/>
        </w:rPr>
        <w:t xml:space="preserve">V kompletu vtičnic 230V se na vsako izmed vtičnic v kompletu zagotovi najmanj </w:t>
      </w:r>
      <w:r w:rsidR="00E6557E" w:rsidRPr="00675416">
        <w:rPr>
          <w:rFonts w:ascii="Arial" w:hAnsi="Arial" w:cs="Arial"/>
          <w:sz w:val="22"/>
          <w:szCs w:val="22"/>
        </w:rPr>
        <w:t xml:space="preserve">250-300VA </w:t>
      </w:r>
      <w:r w:rsidR="006F5496" w:rsidRPr="00675416">
        <w:rPr>
          <w:rFonts w:ascii="Arial" w:hAnsi="Arial" w:cs="Arial"/>
          <w:sz w:val="22"/>
          <w:szCs w:val="22"/>
        </w:rPr>
        <w:t>nazivne priključne moči</w:t>
      </w:r>
      <w:r w:rsidRPr="00675416">
        <w:rPr>
          <w:rFonts w:ascii="Arial" w:hAnsi="Arial" w:cs="Arial"/>
          <w:sz w:val="22"/>
          <w:szCs w:val="22"/>
        </w:rPr>
        <w:t xml:space="preserve">. </w:t>
      </w:r>
    </w:p>
    <w:p w14:paraId="6D77B7DE" w14:textId="77777777" w:rsidR="00754E0A" w:rsidRPr="00675416" w:rsidRDefault="00754E0A">
      <w:pPr>
        <w:rPr>
          <w:rFonts w:ascii="Arial" w:hAnsi="Arial" w:cs="Arial"/>
          <w:sz w:val="22"/>
          <w:szCs w:val="22"/>
        </w:rPr>
      </w:pPr>
    </w:p>
    <w:p w14:paraId="24D5A21B" w14:textId="77777777" w:rsidR="00754E0A" w:rsidRPr="00675416" w:rsidRDefault="00754E0A" w:rsidP="00754E0A">
      <w:pPr>
        <w:rPr>
          <w:rFonts w:ascii="Arial" w:hAnsi="Arial" w:cs="Arial"/>
          <w:sz w:val="22"/>
          <w:szCs w:val="22"/>
        </w:rPr>
      </w:pPr>
      <w:r w:rsidRPr="00675416">
        <w:rPr>
          <w:rFonts w:ascii="Arial" w:hAnsi="Arial" w:cs="Arial"/>
          <w:sz w:val="22"/>
          <w:szCs w:val="22"/>
        </w:rPr>
        <w:t xml:space="preserve">Označevanje </w:t>
      </w:r>
      <w:proofErr w:type="spellStart"/>
      <w:r w:rsidRPr="00675416">
        <w:rPr>
          <w:rFonts w:ascii="Arial" w:hAnsi="Arial" w:cs="Arial"/>
          <w:sz w:val="22"/>
          <w:szCs w:val="22"/>
        </w:rPr>
        <w:t>jakotočne</w:t>
      </w:r>
      <w:proofErr w:type="spellEnd"/>
      <w:r w:rsidRPr="00675416">
        <w:rPr>
          <w:rFonts w:ascii="Arial" w:hAnsi="Arial" w:cs="Arial"/>
          <w:sz w:val="22"/>
          <w:szCs w:val="22"/>
        </w:rPr>
        <w:t xml:space="preserve"> napeljave mora biti izvedena tako, da je na vsaki vtičnici in stikalu ter stalno priključenem porabniku na vidnem mestu zapisana oznaka razdelilne omare in številka varovalke na katero je vtičnica in stikalo ter porabnik povezano. To določilo velja tudi za servisne vtičnice v prostorih. V novozgrajenih objektih, kjer je vgrajeno univerzalno ožičenje morajo biti tako označeni vse vtičnice, stikala ter stalno priključeni porabniki v objektu. Tam, kjer pa se univerzalno ožičenje skupaj z </w:t>
      </w:r>
      <w:proofErr w:type="spellStart"/>
      <w:r w:rsidRPr="00675416">
        <w:rPr>
          <w:rFonts w:ascii="Arial" w:hAnsi="Arial" w:cs="Arial"/>
          <w:sz w:val="22"/>
          <w:szCs w:val="22"/>
        </w:rPr>
        <w:t>jakotočno</w:t>
      </w:r>
      <w:proofErr w:type="spellEnd"/>
      <w:r w:rsidRPr="00675416">
        <w:rPr>
          <w:rFonts w:ascii="Arial" w:hAnsi="Arial" w:cs="Arial"/>
          <w:sz w:val="22"/>
          <w:szCs w:val="22"/>
        </w:rPr>
        <w:t xml:space="preserve"> napeljavo dodaja ali obnavlja pa samo za tako dodani ali obnovljeni del prostorov. Priporočamo, da se ob tej priliki tako označevanja izvede za </w:t>
      </w:r>
      <w:r w:rsidR="005E33A7" w:rsidRPr="00675416">
        <w:rPr>
          <w:rFonts w:ascii="Arial" w:hAnsi="Arial" w:cs="Arial"/>
          <w:sz w:val="22"/>
          <w:szCs w:val="22"/>
        </w:rPr>
        <w:t>vse</w:t>
      </w:r>
      <w:r w:rsidRPr="00675416">
        <w:rPr>
          <w:rFonts w:ascii="Arial" w:hAnsi="Arial" w:cs="Arial"/>
          <w:sz w:val="22"/>
          <w:szCs w:val="22"/>
        </w:rPr>
        <w:t xml:space="preserve"> prostore, ki jih uporabnik zaseda in uporablja.</w:t>
      </w:r>
    </w:p>
    <w:p w14:paraId="32B8B35C" w14:textId="77777777" w:rsidR="00987E00" w:rsidRPr="00675416" w:rsidRDefault="00987E00">
      <w:pPr>
        <w:rPr>
          <w:rFonts w:ascii="Arial" w:hAnsi="Arial" w:cs="Arial"/>
          <w:sz w:val="22"/>
          <w:szCs w:val="22"/>
        </w:rPr>
      </w:pPr>
    </w:p>
    <w:p w14:paraId="72C5AA2F" w14:textId="65651B1F" w:rsidR="00CB1753" w:rsidRPr="000D1D62" w:rsidRDefault="007001B8" w:rsidP="008D5C35">
      <w:pPr>
        <w:pStyle w:val="Naslov2"/>
        <w:rPr>
          <w:rFonts w:ascii="Arial" w:hAnsi="Arial" w:cs="Arial"/>
        </w:rPr>
      </w:pPr>
      <w:bookmarkStart w:id="82" w:name="_Toc492888438"/>
      <w:bookmarkStart w:id="83" w:name="_Toc492888607"/>
      <w:bookmarkStart w:id="84" w:name="_Toc492889429"/>
      <w:bookmarkStart w:id="85" w:name="_Toc492889759"/>
      <w:bookmarkStart w:id="86" w:name="_Toc492890304"/>
      <w:bookmarkStart w:id="87" w:name="_Toc493043717"/>
      <w:bookmarkStart w:id="88" w:name="_Toc493044368"/>
      <w:bookmarkStart w:id="89" w:name="_Toc493055505"/>
      <w:bookmarkStart w:id="90" w:name="_Toc493300966"/>
      <w:bookmarkStart w:id="91" w:name="_Toc493306816"/>
      <w:bookmarkStart w:id="92" w:name="_Toc149359381"/>
      <w:bookmarkStart w:id="93" w:name="_Toc484079738"/>
      <w:r w:rsidRPr="000D1D62">
        <w:rPr>
          <w:rFonts w:ascii="Arial" w:hAnsi="Arial" w:cs="Arial"/>
        </w:rPr>
        <w:t>3.4.4</w:t>
      </w:r>
      <w:r w:rsidR="00CB1753" w:rsidRPr="000D1D62">
        <w:rPr>
          <w:rFonts w:ascii="Arial" w:hAnsi="Arial" w:cs="Arial"/>
        </w:rPr>
        <w:tab/>
        <w:t>Primarni telefonski razvod</w:t>
      </w:r>
      <w:bookmarkEnd w:id="82"/>
      <w:bookmarkEnd w:id="83"/>
      <w:bookmarkEnd w:id="84"/>
      <w:bookmarkEnd w:id="85"/>
      <w:bookmarkEnd w:id="86"/>
      <w:bookmarkEnd w:id="87"/>
      <w:bookmarkEnd w:id="88"/>
      <w:bookmarkEnd w:id="89"/>
      <w:bookmarkEnd w:id="90"/>
      <w:bookmarkEnd w:id="91"/>
      <w:bookmarkEnd w:id="92"/>
      <w:r w:rsidR="00675416" w:rsidRPr="007F626A">
        <w:rPr>
          <w:rFonts w:ascii="Arial" w:hAnsi="Arial" w:cs="Arial"/>
        </w:rPr>
        <w:t xml:space="preserve"> (samo za obnove na lokacijah, ki imajo hišne telefonske centrale</w:t>
      </w:r>
      <w:bookmarkEnd w:id="93"/>
    </w:p>
    <w:p w14:paraId="241EBE25" w14:textId="77777777" w:rsidR="00CB1753" w:rsidRPr="00F6270C" w:rsidRDefault="00CB1753">
      <w:pPr>
        <w:rPr>
          <w:rFonts w:ascii="Arial" w:hAnsi="Arial" w:cs="Arial"/>
          <w:sz w:val="22"/>
          <w:szCs w:val="22"/>
        </w:rPr>
      </w:pPr>
    </w:p>
    <w:p w14:paraId="4A7148AA" w14:textId="77777777" w:rsidR="00CB1753" w:rsidRPr="00675416" w:rsidRDefault="00CB1753">
      <w:pPr>
        <w:rPr>
          <w:rFonts w:ascii="Arial" w:hAnsi="Arial" w:cs="Arial"/>
          <w:sz w:val="22"/>
          <w:szCs w:val="22"/>
        </w:rPr>
      </w:pPr>
      <w:r w:rsidRPr="007F626A">
        <w:rPr>
          <w:rFonts w:ascii="Arial" w:hAnsi="Arial" w:cs="Arial"/>
          <w:sz w:val="22"/>
          <w:szCs w:val="22"/>
        </w:rPr>
        <w:t xml:space="preserve">Primarni telefonski razvod je tisti, s katerim je povezana hišna telefonska centrala z oddelčnimi vozlišči. Primarni del telefonskega razvoda je predmet izvedbe le v primeru, ko je v specifičnih tehničnih zahtevah predmet izgradnje LAN s strukturiranim ožičenjem podatkovnega razvoda </w:t>
      </w:r>
      <w:r w:rsidR="00972D1A" w:rsidRPr="007F626A">
        <w:rPr>
          <w:rFonts w:ascii="Arial" w:hAnsi="Arial" w:cs="Arial"/>
          <w:sz w:val="22"/>
          <w:szCs w:val="22"/>
        </w:rPr>
        <w:t>P</w:t>
      </w:r>
      <w:r w:rsidRPr="007F626A">
        <w:rPr>
          <w:rFonts w:ascii="Arial" w:hAnsi="Arial" w:cs="Arial"/>
          <w:sz w:val="22"/>
          <w:szCs w:val="22"/>
        </w:rPr>
        <w:t xml:space="preserve"> in </w:t>
      </w:r>
      <w:r w:rsidR="00972D1A" w:rsidRPr="007F626A">
        <w:rPr>
          <w:rFonts w:ascii="Arial" w:hAnsi="Arial" w:cs="Arial"/>
          <w:sz w:val="22"/>
          <w:szCs w:val="22"/>
        </w:rPr>
        <w:t>T</w:t>
      </w:r>
      <w:r w:rsidRPr="007F626A">
        <w:rPr>
          <w:rFonts w:ascii="Arial" w:hAnsi="Arial" w:cs="Arial"/>
          <w:sz w:val="22"/>
          <w:szCs w:val="22"/>
        </w:rPr>
        <w:t>.</w:t>
      </w:r>
    </w:p>
    <w:p w14:paraId="76FD7693" w14:textId="7F477A33" w:rsidR="00CB1753" w:rsidRPr="00675416" w:rsidRDefault="00CB1753">
      <w:pPr>
        <w:rPr>
          <w:rFonts w:ascii="Arial" w:hAnsi="Arial" w:cs="Arial"/>
          <w:sz w:val="22"/>
          <w:szCs w:val="22"/>
        </w:rPr>
      </w:pPr>
      <w:r w:rsidRPr="00675416">
        <w:rPr>
          <w:rFonts w:ascii="Arial" w:hAnsi="Arial" w:cs="Arial"/>
          <w:sz w:val="22"/>
          <w:szCs w:val="22"/>
        </w:rPr>
        <w:t xml:space="preserve">Primarni del telefonskega razvoda </w:t>
      </w:r>
      <w:r w:rsidR="005978B6" w:rsidRPr="00675416">
        <w:rPr>
          <w:rFonts w:ascii="Arial" w:hAnsi="Arial" w:cs="Arial"/>
          <w:sz w:val="22"/>
          <w:szCs w:val="22"/>
        </w:rPr>
        <w:t>naj se</w:t>
      </w:r>
      <w:r w:rsidRPr="00675416">
        <w:rPr>
          <w:rFonts w:ascii="Arial" w:hAnsi="Arial" w:cs="Arial"/>
          <w:sz w:val="22"/>
          <w:szCs w:val="22"/>
        </w:rPr>
        <w:t xml:space="preserve"> izve</w:t>
      </w:r>
      <w:r w:rsidR="005978B6" w:rsidRPr="00675416">
        <w:rPr>
          <w:rFonts w:ascii="Arial" w:hAnsi="Arial" w:cs="Arial"/>
          <w:sz w:val="22"/>
          <w:szCs w:val="22"/>
        </w:rPr>
        <w:t>de</w:t>
      </w:r>
      <w:r w:rsidRPr="00675416">
        <w:rPr>
          <w:rFonts w:ascii="Arial" w:hAnsi="Arial" w:cs="Arial"/>
          <w:sz w:val="22"/>
          <w:szCs w:val="22"/>
        </w:rPr>
        <w:t xml:space="preserve"> od ustrezno varovanega KRONE delilnika telefonske centrale, do posameznih oddelčnih vozlišč, kjer </w:t>
      </w:r>
      <w:r w:rsidR="005978B6" w:rsidRPr="00675416">
        <w:rPr>
          <w:rFonts w:ascii="Arial" w:hAnsi="Arial" w:cs="Arial"/>
          <w:sz w:val="22"/>
          <w:szCs w:val="22"/>
        </w:rPr>
        <w:t>se izvede</w:t>
      </w:r>
      <w:r w:rsidRPr="00675416">
        <w:rPr>
          <w:rFonts w:ascii="Arial" w:hAnsi="Arial" w:cs="Arial"/>
          <w:sz w:val="22"/>
          <w:szCs w:val="22"/>
        </w:rPr>
        <w:t xml:space="preserve"> zaključitev na ločeni skupini podatkovnih </w:t>
      </w:r>
      <w:r w:rsidR="004A012D" w:rsidRPr="00675416">
        <w:rPr>
          <w:rFonts w:ascii="Arial" w:hAnsi="Arial" w:cs="Arial"/>
          <w:sz w:val="22"/>
          <w:szCs w:val="22"/>
        </w:rPr>
        <w:t xml:space="preserve">delilnikov </w:t>
      </w:r>
      <w:r w:rsidR="00675416">
        <w:rPr>
          <w:rFonts w:ascii="Arial" w:hAnsi="Arial" w:cs="Arial"/>
          <w:sz w:val="22"/>
          <w:szCs w:val="22"/>
        </w:rPr>
        <w:t xml:space="preserve">predpisane </w:t>
      </w:r>
      <w:r w:rsidRPr="00675416">
        <w:rPr>
          <w:rFonts w:ascii="Arial" w:hAnsi="Arial" w:cs="Arial"/>
          <w:sz w:val="22"/>
          <w:szCs w:val="22"/>
        </w:rPr>
        <w:t>kategorij</w:t>
      </w:r>
      <w:r w:rsidR="004A012D" w:rsidRPr="00675416">
        <w:rPr>
          <w:rFonts w:ascii="Arial" w:hAnsi="Arial" w:cs="Arial"/>
          <w:sz w:val="22"/>
          <w:szCs w:val="22"/>
        </w:rPr>
        <w:t>e</w:t>
      </w:r>
      <w:r w:rsidR="00675416">
        <w:rPr>
          <w:rFonts w:ascii="Arial" w:hAnsi="Arial" w:cs="Arial"/>
          <w:sz w:val="22"/>
          <w:szCs w:val="22"/>
        </w:rPr>
        <w:t>.</w:t>
      </w:r>
      <w:r w:rsidRPr="00675416">
        <w:rPr>
          <w:rFonts w:ascii="Arial" w:hAnsi="Arial" w:cs="Arial"/>
          <w:sz w:val="22"/>
          <w:szCs w:val="22"/>
        </w:rPr>
        <w:t xml:space="preserve">  Opisana povezava </w:t>
      </w:r>
      <w:r w:rsidR="005978B6" w:rsidRPr="00675416">
        <w:rPr>
          <w:rFonts w:ascii="Arial" w:hAnsi="Arial" w:cs="Arial"/>
          <w:sz w:val="22"/>
          <w:szCs w:val="22"/>
        </w:rPr>
        <w:t>se lahko izvede</w:t>
      </w:r>
      <w:r w:rsidRPr="00675416">
        <w:rPr>
          <w:rFonts w:ascii="Arial" w:hAnsi="Arial" w:cs="Arial"/>
          <w:sz w:val="22"/>
          <w:szCs w:val="22"/>
        </w:rPr>
        <w:t xml:space="preserve"> z </w:t>
      </w:r>
      <w:proofErr w:type="spellStart"/>
      <w:r w:rsidRPr="00675416">
        <w:rPr>
          <w:rFonts w:ascii="Arial" w:hAnsi="Arial" w:cs="Arial"/>
          <w:sz w:val="22"/>
          <w:szCs w:val="22"/>
        </w:rPr>
        <w:t>večparičnim</w:t>
      </w:r>
      <w:proofErr w:type="spellEnd"/>
      <w:r w:rsidRPr="00675416">
        <w:rPr>
          <w:rFonts w:ascii="Arial" w:hAnsi="Arial" w:cs="Arial"/>
          <w:sz w:val="22"/>
          <w:szCs w:val="22"/>
        </w:rPr>
        <w:t xml:space="preserve"> telefonskim kablom ustrezne kakovosti</w:t>
      </w:r>
      <w:r w:rsidR="00E50075" w:rsidRPr="00675416">
        <w:rPr>
          <w:rFonts w:ascii="Arial" w:hAnsi="Arial" w:cs="Arial"/>
          <w:sz w:val="22"/>
          <w:szCs w:val="22"/>
        </w:rPr>
        <w:t xml:space="preserve"> in kategorije</w:t>
      </w:r>
      <w:r w:rsidRPr="00675416">
        <w:rPr>
          <w:rFonts w:ascii="Arial" w:hAnsi="Arial" w:cs="Arial"/>
          <w:sz w:val="22"/>
          <w:szCs w:val="22"/>
        </w:rPr>
        <w:t xml:space="preserve">, ki mora biti na </w:t>
      </w:r>
      <w:r w:rsidR="00E50075" w:rsidRPr="00675416">
        <w:rPr>
          <w:rFonts w:ascii="Arial" w:hAnsi="Arial" w:cs="Arial"/>
          <w:sz w:val="22"/>
          <w:szCs w:val="22"/>
        </w:rPr>
        <w:t xml:space="preserve">obeh </w:t>
      </w:r>
      <w:r w:rsidRPr="00675416">
        <w:rPr>
          <w:rFonts w:ascii="Arial" w:hAnsi="Arial" w:cs="Arial"/>
          <w:sz w:val="22"/>
          <w:szCs w:val="22"/>
        </w:rPr>
        <w:t>stran</w:t>
      </w:r>
      <w:r w:rsidR="00E50075" w:rsidRPr="00675416">
        <w:rPr>
          <w:rFonts w:ascii="Arial" w:hAnsi="Arial" w:cs="Arial"/>
          <w:sz w:val="22"/>
          <w:szCs w:val="22"/>
        </w:rPr>
        <w:t>eh</w:t>
      </w:r>
      <w:r w:rsidRPr="00675416">
        <w:rPr>
          <w:rFonts w:ascii="Arial" w:hAnsi="Arial" w:cs="Arial"/>
          <w:sz w:val="22"/>
          <w:szCs w:val="22"/>
        </w:rPr>
        <w:t xml:space="preserve"> zaključen </w:t>
      </w:r>
      <w:proofErr w:type="spellStart"/>
      <w:r w:rsidRPr="00675416">
        <w:rPr>
          <w:rFonts w:ascii="Arial" w:hAnsi="Arial" w:cs="Arial"/>
          <w:sz w:val="22"/>
          <w:szCs w:val="22"/>
        </w:rPr>
        <w:t>dvoparno</w:t>
      </w:r>
      <w:proofErr w:type="spellEnd"/>
      <w:r w:rsidRPr="00675416">
        <w:rPr>
          <w:rFonts w:ascii="Arial" w:hAnsi="Arial" w:cs="Arial"/>
          <w:sz w:val="22"/>
          <w:szCs w:val="22"/>
        </w:rPr>
        <w:t xml:space="preserve"> (štirižično)</w:t>
      </w:r>
      <w:r w:rsidR="00E50075" w:rsidRPr="00675416">
        <w:rPr>
          <w:rFonts w:ascii="Arial" w:hAnsi="Arial" w:cs="Arial"/>
          <w:sz w:val="22"/>
          <w:szCs w:val="22"/>
        </w:rPr>
        <w:t>. Na strani  podatkovnega vozlišča</w:t>
      </w:r>
      <w:r w:rsidRPr="00675416">
        <w:rPr>
          <w:rFonts w:ascii="Arial" w:hAnsi="Arial" w:cs="Arial"/>
          <w:sz w:val="22"/>
          <w:szCs w:val="22"/>
        </w:rPr>
        <w:t xml:space="preserve"> </w:t>
      </w:r>
      <w:r w:rsidR="00E50075" w:rsidRPr="00675416">
        <w:rPr>
          <w:rFonts w:ascii="Arial" w:hAnsi="Arial" w:cs="Arial"/>
          <w:sz w:val="22"/>
          <w:szCs w:val="22"/>
        </w:rPr>
        <w:t xml:space="preserve">mora biti zaključen </w:t>
      </w:r>
      <w:r w:rsidR="005978B6" w:rsidRPr="00675416">
        <w:rPr>
          <w:rFonts w:ascii="Arial" w:hAnsi="Arial" w:cs="Arial"/>
          <w:sz w:val="22"/>
          <w:szCs w:val="22"/>
        </w:rPr>
        <w:t>na UTP</w:t>
      </w:r>
      <w:r w:rsidR="004A012D" w:rsidRPr="00675416">
        <w:rPr>
          <w:rFonts w:ascii="Arial" w:hAnsi="Arial" w:cs="Arial"/>
          <w:sz w:val="22"/>
          <w:szCs w:val="22"/>
        </w:rPr>
        <w:t xml:space="preserve"> delilniku </w:t>
      </w:r>
      <w:r w:rsidR="005978B6" w:rsidRPr="00675416">
        <w:rPr>
          <w:rFonts w:ascii="Arial" w:hAnsi="Arial" w:cs="Arial"/>
          <w:sz w:val="22"/>
          <w:szCs w:val="22"/>
        </w:rPr>
        <w:t>kategorije</w:t>
      </w:r>
      <w:r w:rsidRPr="00675416">
        <w:rPr>
          <w:rFonts w:ascii="Arial" w:hAnsi="Arial" w:cs="Arial"/>
          <w:sz w:val="22"/>
          <w:szCs w:val="22"/>
        </w:rPr>
        <w:t xml:space="preserve"> 5 razred D </w:t>
      </w:r>
      <w:r w:rsidR="005375B9" w:rsidRPr="00675416">
        <w:rPr>
          <w:rFonts w:ascii="Arial" w:hAnsi="Arial" w:cs="Arial"/>
          <w:sz w:val="22"/>
          <w:szCs w:val="22"/>
        </w:rPr>
        <w:t xml:space="preserve">ali </w:t>
      </w:r>
      <w:r w:rsidR="00E50075" w:rsidRPr="00675416">
        <w:rPr>
          <w:rFonts w:ascii="Arial" w:hAnsi="Arial" w:cs="Arial"/>
          <w:sz w:val="22"/>
          <w:szCs w:val="22"/>
        </w:rPr>
        <w:t xml:space="preserve">kategorije 6 razred E </w:t>
      </w:r>
      <w:r w:rsidR="004A012D" w:rsidRPr="00675416">
        <w:rPr>
          <w:rFonts w:ascii="Arial" w:hAnsi="Arial" w:cs="Arial"/>
          <w:sz w:val="22"/>
          <w:szCs w:val="22"/>
        </w:rPr>
        <w:t xml:space="preserve">ali </w:t>
      </w:r>
      <w:r w:rsidR="00E50075" w:rsidRPr="00675416">
        <w:rPr>
          <w:rFonts w:ascii="Arial" w:hAnsi="Arial" w:cs="Arial"/>
          <w:sz w:val="22"/>
          <w:szCs w:val="22"/>
        </w:rPr>
        <w:t>delilniku</w:t>
      </w:r>
      <w:r w:rsidR="004A012D" w:rsidRPr="00675416">
        <w:rPr>
          <w:rFonts w:ascii="Arial" w:hAnsi="Arial" w:cs="Arial"/>
          <w:sz w:val="22"/>
          <w:szCs w:val="22"/>
        </w:rPr>
        <w:t xml:space="preserve"> višje standardizirane kategorije</w:t>
      </w:r>
      <w:r w:rsidRPr="00675416">
        <w:rPr>
          <w:rFonts w:ascii="Arial" w:hAnsi="Arial" w:cs="Arial"/>
          <w:sz w:val="22"/>
          <w:szCs w:val="22"/>
        </w:rPr>
        <w:t>, ki ima na sprednji strani RJ-45 sistem zaključitve.</w:t>
      </w:r>
      <w:r w:rsidR="005375B9" w:rsidRPr="00675416">
        <w:rPr>
          <w:rFonts w:ascii="Arial" w:hAnsi="Arial" w:cs="Arial"/>
          <w:sz w:val="22"/>
          <w:szCs w:val="22"/>
        </w:rPr>
        <w:t xml:space="preserve"> Tip delilnika </w:t>
      </w:r>
      <w:r w:rsidR="00C82360" w:rsidRPr="00675416">
        <w:rPr>
          <w:rFonts w:ascii="Arial" w:hAnsi="Arial" w:cs="Arial"/>
          <w:sz w:val="22"/>
          <w:szCs w:val="22"/>
        </w:rPr>
        <w:t>mora biti usklajen</w:t>
      </w:r>
      <w:r w:rsidR="005375B9" w:rsidRPr="00675416">
        <w:rPr>
          <w:rFonts w:ascii="Arial" w:hAnsi="Arial" w:cs="Arial"/>
          <w:sz w:val="22"/>
          <w:szCs w:val="22"/>
        </w:rPr>
        <w:t xml:space="preserve"> z ostalo podatkovno napeljavo in vgrajenimi elementi.</w:t>
      </w:r>
    </w:p>
    <w:p w14:paraId="74BAD6EA" w14:textId="77777777" w:rsidR="00CB1753" w:rsidRPr="00675416" w:rsidRDefault="00CB1753">
      <w:pPr>
        <w:rPr>
          <w:rFonts w:ascii="Arial" w:hAnsi="Arial" w:cs="Arial"/>
          <w:sz w:val="22"/>
          <w:szCs w:val="22"/>
        </w:rPr>
      </w:pPr>
    </w:p>
    <w:p w14:paraId="5FD50FF2" w14:textId="7427EA4A" w:rsidR="00CB1753" w:rsidRDefault="00CB1753">
      <w:pPr>
        <w:rPr>
          <w:rFonts w:ascii="Arial" w:hAnsi="Arial" w:cs="Arial"/>
          <w:sz w:val="22"/>
          <w:szCs w:val="22"/>
        </w:rPr>
      </w:pPr>
      <w:r w:rsidRPr="00675416">
        <w:rPr>
          <w:rFonts w:ascii="Arial" w:hAnsi="Arial" w:cs="Arial"/>
          <w:sz w:val="22"/>
          <w:szCs w:val="22"/>
        </w:rPr>
        <w:t>Za telefonski razvod do delovnih mes</w:t>
      </w:r>
      <w:r w:rsidR="00972D1A" w:rsidRPr="00675416">
        <w:rPr>
          <w:rFonts w:ascii="Arial" w:hAnsi="Arial" w:cs="Arial"/>
          <w:sz w:val="22"/>
          <w:szCs w:val="22"/>
        </w:rPr>
        <w:t>t se uporabi podatkovni razvod T</w:t>
      </w:r>
      <w:r w:rsidR="000D1D62">
        <w:rPr>
          <w:rFonts w:ascii="Arial" w:hAnsi="Arial" w:cs="Arial"/>
          <w:sz w:val="22"/>
          <w:szCs w:val="22"/>
        </w:rPr>
        <w:t>.</w:t>
      </w:r>
    </w:p>
    <w:p w14:paraId="2F3C5675" w14:textId="07DE7752" w:rsidR="000D1D62" w:rsidRDefault="000D1D62">
      <w:pPr>
        <w:rPr>
          <w:rFonts w:ascii="Arial" w:hAnsi="Arial" w:cs="Arial"/>
          <w:sz w:val="22"/>
          <w:szCs w:val="22"/>
        </w:rPr>
      </w:pPr>
    </w:p>
    <w:p w14:paraId="7C943185" w14:textId="77777777" w:rsidR="000D1D62" w:rsidRPr="00675416" w:rsidRDefault="000D1D62">
      <w:pPr>
        <w:rPr>
          <w:rFonts w:ascii="Arial" w:hAnsi="Arial" w:cs="Arial"/>
          <w:sz w:val="22"/>
          <w:szCs w:val="22"/>
        </w:rPr>
      </w:pPr>
    </w:p>
    <w:p w14:paraId="0BD1B1A6" w14:textId="77777777" w:rsidR="00CB1753" w:rsidRPr="008D793F" w:rsidRDefault="007001B8" w:rsidP="008D5C35">
      <w:pPr>
        <w:pStyle w:val="Naslov2"/>
        <w:rPr>
          <w:rFonts w:ascii="Arial" w:hAnsi="Arial" w:cs="Arial"/>
        </w:rPr>
      </w:pPr>
      <w:bookmarkStart w:id="94" w:name="_Toc492888439"/>
      <w:bookmarkStart w:id="95" w:name="_Toc492888608"/>
      <w:bookmarkStart w:id="96" w:name="_Toc492889430"/>
      <w:bookmarkStart w:id="97" w:name="_Toc492889760"/>
      <w:bookmarkStart w:id="98" w:name="_Toc492890305"/>
      <w:bookmarkStart w:id="99" w:name="_Toc493043718"/>
      <w:bookmarkStart w:id="100" w:name="_Toc493044369"/>
      <w:bookmarkStart w:id="101" w:name="_Toc493055506"/>
      <w:bookmarkStart w:id="102" w:name="_Toc493300967"/>
      <w:bookmarkStart w:id="103" w:name="_Toc493306817"/>
      <w:bookmarkStart w:id="104" w:name="_Toc149359382"/>
      <w:bookmarkStart w:id="105" w:name="_Toc484079739"/>
      <w:r w:rsidRPr="008D793F">
        <w:rPr>
          <w:rFonts w:ascii="Arial" w:hAnsi="Arial" w:cs="Arial"/>
        </w:rPr>
        <w:t>3.4.5</w:t>
      </w:r>
      <w:r w:rsidR="00CB1753" w:rsidRPr="008D793F">
        <w:rPr>
          <w:rFonts w:ascii="Arial" w:hAnsi="Arial" w:cs="Arial"/>
        </w:rPr>
        <w:tab/>
        <w:t>Podatkovni razvod</w:t>
      </w:r>
      <w:bookmarkEnd w:id="94"/>
      <w:bookmarkEnd w:id="95"/>
      <w:bookmarkEnd w:id="96"/>
      <w:bookmarkEnd w:id="97"/>
      <w:bookmarkEnd w:id="98"/>
      <w:bookmarkEnd w:id="99"/>
      <w:bookmarkEnd w:id="100"/>
      <w:bookmarkEnd w:id="101"/>
      <w:bookmarkEnd w:id="102"/>
      <w:bookmarkEnd w:id="103"/>
      <w:r w:rsidR="00972D1A" w:rsidRPr="008D793F">
        <w:rPr>
          <w:rFonts w:ascii="Arial" w:hAnsi="Arial" w:cs="Arial"/>
        </w:rPr>
        <w:t xml:space="preserve"> P</w:t>
      </w:r>
      <w:r w:rsidR="00CB1753" w:rsidRPr="008D793F">
        <w:rPr>
          <w:rFonts w:ascii="Arial" w:hAnsi="Arial" w:cs="Arial"/>
        </w:rPr>
        <w:t xml:space="preserve"> in </w:t>
      </w:r>
      <w:r w:rsidR="00972D1A" w:rsidRPr="008D793F">
        <w:rPr>
          <w:rFonts w:ascii="Arial" w:hAnsi="Arial" w:cs="Arial"/>
        </w:rPr>
        <w:t>T</w:t>
      </w:r>
      <w:bookmarkEnd w:id="104"/>
      <w:bookmarkEnd w:id="105"/>
    </w:p>
    <w:p w14:paraId="0698F504" w14:textId="77777777" w:rsidR="00CB1753" w:rsidRPr="00E06051" w:rsidRDefault="00CB1753">
      <w:pPr>
        <w:numPr>
          <w:ilvl w:val="12"/>
          <w:numId w:val="0"/>
        </w:numPr>
        <w:tabs>
          <w:tab w:val="left" w:pos="-1094"/>
          <w:tab w:val="left" w:pos="-720"/>
          <w:tab w:val="left" w:pos="-324"/>
          <w:tab w:val="left" w:pos="0"/>
          <w:tab w:val="left" w:pos="283"/>
          <w:tab w:val="left" w:pos="543"/>
          <w:tab w:val="left" w:pos="6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s>
        <w:spacing w:line="240" w:lineRule="atLeast"/>
        <w:ind w:right="-17"/>
        <w:rPr>
          <w:rFonts w:ascii="Arial" w:hAnsi="Arial" w:cs="Arial"/>
          <w:sz w:val="22"/>
          <w:szCs w:val="22"/>
        </w:rPr>
      </w:pPr>
    </w:p>
    <w:p w14:paraId="34FC4769" w14:textId="3EA56D5B" w:rsidR="00CB1753" w:rsidRPr="00E06051" w:rsidRDefault="00972D1A">
      <w:pPr>
        <w:pStyle w:val="Telobesedila2"/>
        <w:numPr>
          <w:ilvl w:val="12"/>
          <w:numId w:val="0"/>
        </w:numPr>
        <w:tabs>
          <w:tab w:val="clear" w:pos="3686"/>
          <w:tab w:val="clear" w:pos="4488"/>
          <w:tab w:val="left" w:pos="643"/>
          <w:tab w:val="left" w:pos="3600"/>
        </w:tabs>
        <w:rPr>
          <w:rFonts w:ascii="Arial" w:hAnsi="Arial" w:cs="Arial"/>
          <w:i/>
          <w:color w:val="auto"/>
          <w:sz w:val="22"/>
          <w:szCs w:val="22"/>
        </w:rPr>
      </w:pPr>
      <w:r w:rsidRPr="00E06051">
        <w:rPr>
          <w:rFonts w:ascii="Arial" w:hAnsi="Arial" w:cs="Arial"/>
          <w:color w:val="auto"/>
          <w:sz w:val="22"/>
          <w:szCs w:val="22"/>
        </w:rPr>
        <w:t>Vsi gradniki razvoda P</w:t>
      </w:r>
      <w:r w:rsidR="00CB1753" w:rsidRPr="00E06051">
        <w:rPr>
          <w:rFonts w:ascii="Arial" w:hAnsi="Arial" w:cs="Arial"/>
          <w:color w:val="auto"/>
          <w:sz w:val="22"/>
          <w:szCs w:val="22"/>
        </w:rPr>
        <w:t xml:space="preserve"> (razvodni kabli, povezovalni in priključni kabli, vtičnice, delilniki in ostale komponente), morajo imeti garancijo principala. Komponente kabelskega razvoda morajo biti skladne s ali presegati las</w:t>
      </w:r>
      <w:r w:rsidR="00F25635" w:rsidRPr="00E06051">
        <w:rPr>
          <w:rFonts w:ascii="Arial" w:hAnsi="Arial" w:cs="Arial"/>
          <w:color w:val="auto"/>
          <w:sz w:val="22"/>
          <w:szCs w:val="22"/>
        </w:rPr>
        <w:t>t</w:t>
      </w:r>
      <w:r w:rsidR="00CB1753" w:rsidRPr="00E06051">
        <w:rPr>
          <w:rFonts w:ascii="Arial" w:hAnsi="Arial" w:cs="Arial"/>
          <w:color w:val="auto"/>
          <w:sz w:val="22"/>
          <w:szCs w:val="22"/>
        </w:rPr>
        <w:t>nosti standarda SIST EN 50173</w:t>
      </w:r>
      <w:r w:rsidR="00F9351E" w:rsidRPr="00E06051">
        <w:rPr>
          <w:rFonts w:ascii="Arial" w:hAnsi="Arial" w:cs="Arial"/>
          <w:color w:val="auto"/>
          <w:sz w:val="22"/>
          <w:szCs w:val="22"/>
        </w:rPr>
        <w:t>-1</w:t>
      </w:r>
      <w:r w:rsidR="00CB1753" w:rsidRPr="00E06051">
        <w:rPr>
          <w:rFonts w:ascii="Arial" w:hAnsi="Arial" w:cs="Arial"/>
          <w:color w:val="auto"/>
          <w:sz w:val="22"/>
          <w:szCs w:val="22"/>
        </w:rPr>
        <w:t>:20</w:t>
      </w:r>
      <w:r w:rsidR="00F9351E" w:rsidRPr="00E06051">
        <w:rPr>
          <w:rFonts w:ascii="Arial" w:hAnsi="Arial" w:cs="Arial"/>
          <w:color w:val="auto"/>
          <w:sz w:val="22"/>
          <w:szCs w:val="22"/>
        </w:rPr>
        <w:t>11</w:t>
      </w:r>
      <w:r w:rsidR="00CB1753" w:rsidRPr="00E06051">
        <w:rPr>
          <w:rFonts w:ascii="Arial" w:hAnsi="Arial" w:cs="Arial"/>
          <w:color w:val="auto"/>
          <w:sz w:val="22"/>
          <w:szCs w:val="22"/>
        </w:rPr>
        <w:t xml:space="preserve"> kategorija </w:t>
      </w:r>
      <w:r w:rsidR="00675416" w:rsidRPr="00E06051">
        <w:rPr>
          <w:rFonts w:ascii="Arial" w:hAnsi="Arial" w:cs="Arial"/>
          <w:color w:val="auto"/>
          <w:sz w:val="22"/>
          <w:szCs w:val="22"/>
        </w:rPr>
        <w:t xml:space="preserve">6 </w:t>
      </w:r>
      <w:r w:rsidR="00CB1753" w:rsidRPr="00E06051">
        <w:rPr>
          <w:rFonts w:ascii="Arial" w:hAnsi="Arial" w:cs="Arial"/>
          <w:color w:val="auto"/>
          <w:sz w:val="22"/>
          <w:szCs w:val="22"/>
        </w:rPr>
        <w:t xml:space="preserve">razred </w:t>
      </w:r>
      <w:r w:rsidR="00675416" w:rsidRPr="00E06051">
        <w:rPr>
          <w:rFonts w:ascii="Arial" w:hAnsi="Arial" w:cs="Arial"/>
          <w:color w:val="auto"/>
          <w:sz w:val="22"/>
          <w:szCs w:val="22"/>
        </w:rPr>
        <w:t>E</w:t>
      </w:r>
      <w:r w:rsidR="00675416" w:rsidRPr="00E06051">
        <w:rPr>
          <w:rFonts w:ascii="Arial" w:hAnsi="Arial" w:cs="Arial"/>
          <w:color w:val="auto"/>
          <w:sz w:val="22"/>
          <w:szCs w:val="22"/>
          <w:vertAlign w:val="subscript"/>
        </w:rPr>
        <w:t>A</w:t>
      </w:r>
      <w:r w:rsidR="002B2C37" w:rsidRPr="00E06051">
        <w:rPr>
          <w:rFonts w:ascii="Arial" w:hAnsi="Arial" w:cs="Arial"/>
          <w:color w:val="auto"/>
          <w:sz w:val="22"/>
          <w:szCs w:val="22"/>
        </w:rPr>
        <w:t>.</w:t>
      </w:r>
      <w:r w:rsidR="008E7048" w:rsidRPr="00E06051">
        <w:rPr>
          <w:rFonts w:ascii="Arial" w:hAnsi="Arial" w:cs="Arial"/>
          <w:color w:val="auto"/>
          <w:sz w:val="22"/>
          <w:szCs w:val="22"/>
        </w:rPr>
        <w:t xml:space="preserve"> Upoštevati je </w:t>
      </w:r>
      <w:r w:rsidR="00B75937" w:rsidRPr="00E06051">
        <w:rPr>
          <w:rFonts w:ascii="Arial" w:hAnsi="Arial" w:cs="Arial"/>
          <w:color w:val="auto"/>
          <w:sz w:val="22"/>
          <w:szCs w:val="22"/>
        </w:rPr>
        <w:t>treba</w:t>
      </w:r>
      <w:r w:rsidR="008E7048" w:rsidRPr="00E06051">
        <w:rPr>
          <w:rFonts w:ascii="Arial" w:hAnsi="Arial" w:cs="Arial"/>
          <w:color w:val="auto"/>
          <w:sz w:val="22"/>
          <w:szCs w:val="22"/>
        </w:rPr>
        <w:t xml:space="preserve"> določilo drugega odstavka točke 3.1.</w:t>
      </w:r>
    </w:p>
    <w:p w14:paraId="4D4C6062" w14:textId="77777777" w:rsidR="003A257B" w:rsidRPr="00E06051" w:rsidRDefault="003A257B">
      <w:pPr>
        <w:pStyle w:val="Telobesedila2"/>
        <w:numPr>
          <w:ilvl w:val="12"/>
          <w:numId w:val="0"/>
        </w:numPr>
        <w:tabs>
          <w:tab w:val="clear" w:pos="3686"/>
          <w:tab w:val="clear" w:pos="4488"/>
          <w:tab w:val="left" w:pos="643"/>
          <w:tab w:val="left" w:pos="3600"/>
        </w:tabs>
        <w:rPr>
          <w:rFonts w:ascii="Arial" w:hAnsi="Arial" w:cs="Arial"/>
          <w:color w:val="auto"/>
          <w:sz w:val="22"/>
          <w:szCs w:val="22"/>
        </w:rPr>
      </w:pPr>
    </w:p>
    <w:p w14:paraId="061A7642" w14:textId="77777777" w:rsidR="00CB1753" w:rsidRPr="00E06051" w:rsidRDefault="00CB1753">
      <w:pPr>
        <w:pStyle w:val="Telobesedila2"/>
        <w:numPr>
          <w:ilvl w:val="12"/>
          <w:numId w:val="0"/>
        </w:numPr>
        <w:tabs>
          <w:tab w:val="clear" w:pos="3686"/>
          <w:tab w:val="clear" w:pos="4488"/>
          <w:tab w:val="left" w:pos="643"/>
          <w:tab w:val="left" w:pos="3600"/>
        </w:tabs>
        <w:rPr>
          <w:rFonts w:ascii="Arial" w:hAnsi="Arial" w:cs="Arial"/>
          <w:color w:val="auto"/>
          <w:sz w:val="22"/>
          <w:szCs w:val="22"/>
        </w:rPr>
      </w:pPr>
      <w:r w:rsidRPr="00E06051">
        <w:rPr>
          <w:rFonts w:ascii="Arial" w:hAnsi="Arial" w:cs="Arial"/>
          <w:color w:val="auto"/>
          <w:sz w:val="22"/>
          <w:szCs w:val="22"/>
        </w:rPr>
        <w:t>Za posamezne komponente razvoda veljajo naslednja določila:</w:t>
      </w:r>
    </w:p>
    <w:p w14:paraId="40376F9C" w14:textId="00509710" w:rsidR="00CB1753" w:rsidRPr="00E06051" w:rsidRDefault="00CB1753">
      <w:pPr>
        <w:pStyle w:val="Telobesedila2"/>
        <w:numPr>
          <w:ilvl w:val="0"/>
          <w:numId w:val="8"/>
        </w:numPr>
        <w:tabs>
          <w:tab w:val="clear" w:pos="0"/>
          <w:tab w:val="clear" w:pos="283"/>
          <w:tab w:val="clear" w:pos="543"/>
          <w:tab w:val="clear" w:pos="720"/>
          <w:tab w:val="clear" w:pos="850"/>
          <w:tab w:val="clear" w:pos="1134"/>
          <w:tab w:val="clear" w:pos="1440"/>
          <w:tab w:val="clear" w:pos="1700"/>
          <w:tab w:val="clear" w:pos="1983"/>
          <w:tab w:val="clear" w:pos="2268"/>
          <w:tab w:val="clear" w:pos="2551"/>
          <w:tab w:val="clear" w:pos="2880"/>
          <w:tab w:val="clear" w:pos="3117"/>
          <w:tab w:val="clear" w:pos="3378"/>
          <w:tab w:val="clear" w:pos="3686"/>
          <w:tab w:val="clear" w:pos="3945"/>
          <w:tab w:val="clear" w:pos="4212"/>
          <w:tab w:val="clear" w:pos="4488"/>
        </w:tabs>
        <w:ind w:left="284" w:hanging="284"/>
        <w:rPr>
          <w:rFonts w:ascii="Arial" w:hAnsi="Arial" w:cs="Arial"/>
          <w:color w:val="auto"/>
          <w:sz w:val="22"/>
          <w:szCs w:val="22"/>
        </w:rPr>
      </w:pPr>
      <w:r w:rsidRPr="00E06051">
        <w:rPr>
          <w:rFonts w:ascii="Arial" w:hAnsi="Arial" w:cs="Arial"/>
          <w:color w:val="auto"/>
          <w:sz w:val="22"/>
          <w:szCs w:val="22"/>
        </w:rPr>
        <w:t xml:space="preserve">razvodni kabli in povezovalni kabli so simetrični podatkovni vodniki z </w:t>
      </w:r>
      <w:proofErr w:type="spellStart"/>
      <w:r w:rsidRPr="00E06051">
        <w:rPr>
          <w:rFonts w:ascii="Arial" w:hAnsi="Arial" w:cs="Arial"/>
          <w:color w:val="auto"/>
          <w:sz w:val="22"/>
          <w:szCs w:val="22"/>
        </w:rPr>
        <w:t>vpredenimi</w:t>
      </w:r>
      <w:proofErr w:type="spellEnd"/>
      <w:r w:rsidRPr="00E06051">
        <w:rPr>
          <w:rFonts w:ascii="Arial" w:hAnsi="Arial" w:cs="Arial"/>
          <w:color w:val="auto"/>
          <w:sz w:val="22"/>
          <w:szCs w:val="22"/>
        </w:rPr>
        <w:t xml:space="preserve"> </w:t>
      </w:r>
      <w:proofErr w:type="spellStart"/>
      <w:r w:rsidRPr="00E06051">
        <w:rPr>
          <w:rFonts w:ascii="Arial" w:hAnsi="Arial" w:cs="Arial"/>
          <w:color w:val="auto"/>
          <w:sz w:val="22"/>
          <w:szCs w:val="22"/>
        </w:rPr>
        <w:t>paricami</w:t>
      </w:r>
      <w:proofErr w:type="spellEnd"/>
      <w:r w:rsidRPr="00E06051">
        <w:rPr>
          <w:rFonts w:ascii="Arial" w:hAnsi="Arial" w:cs="Arial"/>
          <w:color w:val="auto"/>
          <w:sz w:val="22"/>
          <w:szCs w:val="22"/>
        </w:rPr>
        <w:t xml:space="preserve"> kategorije 6 razreda E</w:t>
      </w:r>
      <w:r w:rsidR="00675416" w:rsidRPr="00E06051">
        <w:rPr>
          <w:rFonts w:ascii="Arial" w:hAnsi="Arial" w:cs="Arial"/>
          <w:color w:val="auto"/>
          <w:sz w:val="22"/>
          <w:szCs w:val="22"/>
          <w:vertAlign w:val="subscript"/>
        </w:rPr>
        <w:t>A</w:t>
      </w:r>
      <w:r w:rsidR="004A012D" w:rsidRPr="00E06051">
        <w:rPr>
          <w:rFonts w:ascii="Arial" w:hAnsi="Arial" w:cs="Arial"/>
          <w:color w:val="auto"/>
          <w:sz w:val="22"/>
          <w:szCs w:val="22"/>
        </w:rPr>
        <w:t xml:space="preserve"> ali višje standardizirane kategorije</w:t>
      </w:r>
      <w:r w:rsidRPr="00E06051">
        <w:rPr>
          <w:rFonts w:ascii="Arial" w:hAnsi="Arial" w:cs="Arial"/>
          <w:color w:val="auto"/>
          <w:sz w:val="22"/>
          <w:szCs w:val="22"/>
        </w:rPr>
        <w:t xml:space="preserve">, </w:t>
      </w:r>
    </w:p>
    <w:p w14:paraId="29C17EE7" w14:textId="62BE7D0C" w:rsidR="00CB1753" w:rsidRPr="00E06051" w:rsidRDefault="00CB1753">
      <w:pPr>
        <w:pStyle w:val="Telobesedila2"/>
        <w:numPr>
          <w:ilvl w:val="0"/>
          <w:numId w:val="8"/>
        </w:numPr>
        <w:tabs>
          <w:tab w:val="clear" w:pos="0"/>
          <w:tab w:val="clear" w:pos="283"/>
          <w:tab w:val="clear" w:pos="543"/>
          <w:tab w:val="clear" w:pos="720"/>
          <w:tab w:val="clear" w:pos="850"/>
          <w:tab w:val="clear" w:pos="1134"/>
          <w:tab w:val="clear" w:pos="1440"/>
          <w:tab w:val="clear" w:pos="1700"/>
          <w:tab w:val="clear" w:pos="1983"/>
          <w:tab w:val="clear" w:pos="2268"/>
          <w:tab w:val="clear" w:pos="2551"/>
          <w:tab w:val="clear" w:pos="2880"/>
          <w:tab w:val="clear" w:pos="3117"/>
          <w:tab w:val="clear" w:pos="3378"/>
          <w:tab w:val="clear" w:pos="3686"/>
          <w:tab w:val="clear" w:pos="3945"/>
          <w:tab w:val="clear" w:pos="4212"/>
          <w:tab w:val="clear" w:pos="4488"/>
        </w:tabs>
        <w:ind w:left="284" w:hanging="284"/>
        <w:rPr>
          <w:rFonts w:ascii="Arial" w:hAnsi="Arial" w:cs="Arial"/>
          <w:color w:val="auto"/>
          <w:sz w:val="22"/>
          <w:szCs w:val="22"/>
        </w:rPr>
      </w:pPr>
      <w:r w:rsidRPr="00E06051">
        <w:rPr>
          <w:rFonts w:ascii="Arial" w:hAnsi="Arial" w:cs="Arial"/>
          <w:color w:val="auto"/>
          <w:sz w:val="22"/>
          <w:szCs w:val="22"/>
        </w:rPr>
        <w:t xml:space="preserve">vtičnice, </w:t>
      </w:r>
      <w:proofErr w:type="spellStart"/>
      <w:r w:rsidRPr="00E06051">
        <w:rPr>
          <w:rFonts w:ascii="Arial" w:hAnsi="Arial" w:cs="Arial"/>
          <w:color w:val="auto"/>
          <w:sz w:val="22"/>
          <w:szCs w:val="22"/>
        </w:rPr>
        <w:t>konektorji</w:t>
      </w:r>
      <w:proofErr w:type="spellEnd"/>
      <w:r w:rsidRPr="00E06051">
        <w:rPr>
          <w:rFonts w:ascii="Arial" w:hAnsi="Arial" w:cs="Arial"/>
          <w:color w:val="auto"/>
          <w:sz w:val="22"/>
          <w:szCs w:val="22"/>
        </w:rPr>
        <w:t>, delilniki ter ostale komponente pa kategorije 5 razreda D</w:t>
      </w:r>
      <w:r w:rsidR="00853359" w:rsidRPr="00E06051">
        <w:rPr>
          <w:rFonts w:ascii="Arial" w:hAnsi="Arial" w:cs="Arial"/>
          <w:color w:val="auto"/>
          <w:sz w:val="22"/>
          <w:szCs w:val="22"/>
        </w:rPr>
        <w:t xml:space="preserve"> ali kategorije 6 razreda E</w:t>
      </w:r>
      <w:r w:rsidR="004A012D" w:rsidRPr="00E06051">
        <w:rPr>
          <w:rFonts w:ascii="Arial" w:hAnsi="Arial" w:cs="Arial"/>
          <w:color w:val="auto"/>
          <w:sz w:val="22"/>
          <w:szCs w:val="22"/>
        </w:rPr>
        <w:t xml:space="preserve"> </w:t>
      </w:r>
      <w:r w:rsidR="00675416" w:rsidRPr="00E06051">
        <w:rPr>
          <w:rFonts w:ascii="Arial" w:hAnsi="Arial" w:cs="Arial"/>
          <w:color w:val="auto"/>
          <w:sz w:val="22"/>
          <w:szCs w:val="22"/>
        </w:rPr>
        <w:t>(v primeru, daje to smiselno pri obnovah in dograditvah) ali kategorije 6 razreda E</w:t>
      </w:r>
      <w:r w:rsidR="00675416" w:rsidRPr="00E06051">
        <w:rPr>
          <w:rFonts w:ascii="Arial" w:hAnsi="Arial" w:cs="Arial"/>
          <w:color w:val="auto"/>
          <w:sz w:val="22"/>
          <w:szCs w:val="22"/>
          <w:vertAlign w:val="subscript"/>
        </w:rPr>
        <w:t xml:space="preserve">A </w:t>
      </w:r>
      <w:r w:rsidR="004A012D" w:rsidRPr="00E06051">
        <w:rPr>
          <w:rFonts w:ascii="Arial" w:hAnsi="Arial" w:cs="Arial"/>
          <w:color w:val="auto"/>
          <w:sz w:val="22"/>
          <w:szCs w:val="22"/>
        </w:rPr>
        <w:t>ali višje standardizirane kategorije</w:t>
      </w:r>
      <w:r w:rsidRPr="00E06051">
        <w:rPr>
          <w:rFonts w:ascii="Arial" w:hAnsi="Arial" w:cs="Arial"/>
          <w:color w:val="auto"/>
          <w:sz w:val="22"/>
          <w:szCs w:val="22"/>
        </w:rPr>
        <w:t>.</w:t>
      </w:r>
    </w:p>
    <w:p w14:paraId="7F2E257A" w14:textId="77777777" w:rsidR="00CB1753" w:rsidRPr="00E06051" w:rsidRDefault="00CB1753">
      <w:pPr>
        <w:numPr>
          <w:ilvl w:val="12"/>
          <w:numId w:val="0"/>
        </w:numPr>
        <w:tabs>
          <w:tab w:val="left" w:pos="-1094"/>
          <w:tab w:val="left" w:pos="-720"/>
          <w:tab w:val="left" w:pos="-324"/>
          <w:tab w:val="left" w:pos="0"/>
          <w:tab w:val="left" w:pos="283"/>
          <w:tab w:val="left" w:pos="543"/>
          <w:tab w:val="left" w:pos="6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s>
        <w:spacing w:line="240" w:lineRule="atLeast"/>
        <w:ind w:right="-17"/>
        <w:rPr>
          <w:rFonts w:ascii="Arial" w:hAnsi="Arial" w:cs="Arial"/>
          <w:sz w:val="22"/>
          <w:szCs w:val="22"/>
        </w:rPr>
      </w:pPr>
    </w:p>
    <w:p w14:paraId="2860B70D" w14:textId="6B610D34" w:rsidR="00CB1753" w:rsidRPr="00E06051" w:rsidRDefault="00CB1753">
      <w:pPr>
        <w:numPr>
          <w:ilvl w:val="12"/>
          <w:numId w:val="0"/>
        </w:numPr>
        <w:tabs>
          <w:tab w:val="left" w:pos="-1094"/>
          <w:tab w:val="left" w:pos="-720"/>
          <w:tab w:val="left" w:pos="-324"/>
          <w:tab w:val="left" w:pos="0"/>
          <w:tab w:val="left" w:pos="283"/>
          <w:tab w:val="left" w:pos="543"/>
          <w:tab w:val="left" w:pos="6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s>
        <w:spacing w:line="240" w:lineRule="atLeast"/>
        <w:ind w:right="-17"/>
        <w:rPr>
          <w:rFonts w:ascii="Arial" w:hAnsi="Arial" w:cs="Arial"/>
          <w:sz w:val="22"/>
          <w:szCs w:val="22"/>
        </w:rPr>
      </w:pPr>
      <w:r w:rsidRPr="00E06051">
        <w:rPr>
          <w:rFonts w:ascii="Arial" w:hAnsi="Arial" w:cs="Arial"/>
          <w:sz w:val="22"/>
          <w:szCs w:val="22"/>
        </w:rPr>
        <w:t>V pri</w:t>
      </w:r>
      <w:r w:rsidR="00972D1A" w:rsidRPr="00E06051">
        <w:rPr>
          <w:rFonts w:ascii="Arial" w:hAnsi="Arial" w:cs="Arial"/>
          <w:sz w:val="22"/>
          <w:szCs w:val="22"/>
        </w:rPr>
        <w:t>merih, ko se podatkovni razvod P</w:t>
      </w:r>
      <w:r w:rsidRPr="00E06051">
        <w:rPr>
          <w:rFonts w:ascii="Arial" w:hAnsi="Arial" w:cs="Arial"/>
          <w:sz w:val="22"/>
          <w:szCs w:val="22"/>
        </w:rPr>
        <w:t xml:space="preserve"> izvede z OK, mora le-ta ustrezati standardu SIST EN 50173</w:t>
      </w:r>
      <w:r w:rsidR="00675416" w:rsidRPr="00E06051">
        <w:rPr>
          <w:rFonts w:ascii="Arial" w:hAnsi="Arial" w:cs="Arial"/>
          <w:sz w:val="22"/>
          <w:szCs w:val="22"/>
        </w:rPr>
        <w:t>-1</w:t>
      </w:r>
      <w:r w:rsidRPr="00E06051">
        <w:rPr>
          <w:rFonts w:ascii="Arial" w:hAnsi="Arial" w:cs="Arial"/>
          <w:sz w:val="22"/>
          <w:szCs w:val="22"/>
        </w:rPr>
        <w:t>:20</w:t>
      </w:r>
      <w:r w:rsidR="00675416" w:rsidRPr="00E06051">
        <w:rPr>
          <w:rFonts w:ascii="Arial" w:hAnsi="Arial" w:cs="Arial"/>
          <w:sz w:val="22"/>
          <w:szCs w:val="22"/>
        </w:rPr>
        <w:t>11</w:t>
      </w:r>
      <w:r w:rsidRPr="00E06051">
        <w:rPr>
          <w:rFonts w:ascii="Arial" w:hAnsi="Arial" w:cs="Arial"/>
          <w:sz w:val="22"/>
          <w:szCs w:val="22"/>
        </w:rPr>
        <w:t xml:space="preserve"> za večrodovne OK.</w:t>
      </w:r>
    </w:p>
    <w:p w14:paraId="215B3FC5" w14:textId="77777777" w:rsidR="00CB1753" w:rsidRPr="00675416" w:rsidRDefault="00CB1753">
      <w:pPr>
        <w:numPr>
          <w:ilvl w:val="12"/>
          <w:numId w:val="0"/>
        </w:numPr>
        <w:tabs>
          <w:tab w:val="left" w:pos="-1094"/>
          <w:tab w:val="left" w:pos="-720"/>
          <w:tab w:val="left" w:pos="-324"/>
          <w:tab w:val="left" w:pos="0"/>
          <w:tab w:val="left" w:pos="283"/>
          <w:tab w:val="left" w:pos="543"/>
          <w:tab w:val="left" w:pos="6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s>
        <w:spacing w:line="240" w:lineRule="atLeast"/>
        <w:ind w:right="-17"/>
        <w:rPr>
          <w:rFonts w:ascii="Arial" w:hAnsi="Arial" w:cs="Arial"/>
          <w:sz w:val="22"/>
          <w:szCs w:val="22"/>
        </w:rPr>
      </w:pPr>
    </w:p>
    <w:p w14:paraId="44AA3E6F" w14:textId="0D46E094" w:rsidR="00CB1753" w:rsidRPr="008D793F" w:rsidRDefault="007001B8" w:rsidP="008D5C35">
      <w:pPr>
        <w:pStyle w:val="Naslov2"/>
        <w:rPr>
          <w:rFonts w:ascii="Arial" w:hAnsi="Arial" w:cs="Arial"/>
        </w:rPr>
      </w:pPr>
      <w:bookmarkStart w:id="106" w:name="_Toc492888441"/>
      <w:bookmarkStart w:id="107" w:name="_Toc492888610"/>
      <w:bookmarkStart w:id="108" w:name="_Toc492889432"/>
      <w:bookmarkStart w:id="109" w:name="_Toc492890307"/>
      <w:bookmarkStart w:id="110" w:name="_Toc493043720"/>
      <w:bookmarkStart w:id="111" w:name="_Toc493044371"/>
      <w:bookmarkStart w:id="112" w:name="_Toc493055508"/>
      <w:bookmarkStart w:id="113" w:name="_Toc493300969"/>
      <w:bookmarkStart w:id="114" w:name="_Toc493306819"/>
      <w:bookmarkStart w:id="115" w:name="_Toc149359383"/>
      <w:bookmarkStart w:id="116" w:name="_Toc484079740"/>
      <w:r w:rsidRPr="008D793F">
        <w:rPr>
          <w:rFonts w:ascii="Arial" w:hAnsi="Arial" w:cs="Arial"/>
        </w:rPr>
        <w:lastRenderedPageBreak/>
        <w:t>3.4.6</w:t>
      </w:r>
      <w:r w:rsidR="00CB1753" w:rsidRPr="008D793F">
        <w:rPr>
          <w:rFonts w:ascii="Arial" w:hAnsi="Arial" w:cs="Arial"/>
        </w:rPr>
        <w:tab/>
        <w:t xml:space="preserve">Izvedba z </w:t>
      </w:r>
      <w:bookmarkEnd w:id="106"/>
      <w:bookmarkEnd w:id="107"/>
      <w:bookmarkEnd w:id="108"/>
      <w:bookmarkEnd w:id="109"/>
      <w:bookmarkEnd w:id="110"/>
      <w:bookmarkEnd w:id="111"/>
      <w:bookmarkEnd w:id="112"/>
      <w:r w:rsidR="00972D1A" w:rsidRPr="008D793F">
        <w:rPr>
          <w:rFonts w:ascii="Arial" w:hAnsi="Arial" w:cs="Arial"/>
        </w:rPr>
        <w:t>UTP/STP za razvod P</w:t>
      </w:r>
      <w:r w:rsidR="00CB1753" w:rsidRPr="008D793F">
        <w:rPr>
          <w:rFonts w:ascii="Arial" w:hAnsi="Arial" w:cs="Arial"/>
        </w:rPr>
        <w:t xml:space="preserve"> in </w:t>
      </w:r>
      <w:bookmarkEnd w:id="113"/>
      <w:bookmarkEnd w:id="114"/>
      <w:r w:rsidR="00972D1A" w:rsidRPr="008D793F">
        <w:rPr>
          <w:rFonts w:ascii="Arial" w:hAnsi="Arial" w:cs="Arial"/>
        </w:rPr>
        <w:t>T</w:t>
      </w:r>
      <w:bookmarkEnd w:id="115"/>
      <w:bookmarkEnd w:id="116"/>
      <w:r w:rsidR="00675416">
        <w:rPr>
          <w:rFonts w:ascii="Arial" w:hAnsi="Arial" w:cs="Arial"/>
        </w:rPr>
        <w:t xml:space="preserve"> </w:t>
      </w:r>
    </w:p>
    <w:p w14:paraId="522A084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18D8C53" w14:textId="5FCE2F01" w:rsidR="00CB1753" w:rsidRPr="00675416" w:rsidRDefault="00972D1A">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Vodniki podatkovnega razvoda P in T</w:t>
      </w:r>
      <w:r w:rsidR="00CB1753" w:rsidRPr="00675416">
        <w:rPr>
          <w:rFonts w:ascii="Arial" w:hAnsi="Arial" w:cs="Arial"/>
          <w:sz w:val="22"/>
          <w:szCs w:val="22"/>
        </w:rPr>
        <w:t xml:space="preserve"> potekajo po </w:t>
      </w:r>
      <w:r w:rsidR="00675416" w:rsidRPr="00675416">
        <w:rPr>
          <w:rFonts w:ascii="Arial" w:hAnsi="Arial" w:cs="Arial"/>
          <w:sz w:val="22"/>
          <w:szCs w:val="22"/>
        </w:rPr>
        <w:t xml:space="preserve">istem </w:t>
      </w:r>
      <w:r w:rsidR="00CB1753" w:rsidRPr="00675416">
        <w:rPr>
          <w:rFonts w:ascii="Arial" w:hAnsi="Arial" w:cs="Arial"/>
          <w:sz w:val="22"/>
          <w:szCs w:val="22"/>
        </w:rPr>
        <w:t>prekatu parapetnega kanala</w:t>
      </w:r>
      <w:r w:rsidR="00675416" w:rsidRPr="00675416">
        <w:rPr>
          <w:rFonts w:ascii="Arial" w:hAnsi="Arial" w:cs="Arial"/>
          <w:sz w:val="22"/>
          <w:szCs w:val="22"/>
        </w:rPr>
        <w:t xml:space="preserve"> </w:t>
      </w:r>
      <w:r w:rsidR="00CB1753" w:rsidRPr="00675416">
        <w:rPr>
          <w:rFonts w:ascii="Arial" w:hAnsi="Arial" w:cs="Arial"/>
          <w:sz w:val="22"/>
          <w:szCs w:val="22"/>
        </w:rPr>
        <w:t xml:space="preserve">in naj se v podatkovnem vozlišču zaključijo na ločeni skupini podatkovnih  delilnikov. Razmestitev delilnikov naj </w:t>
      </w:r>
      <w:r w:rsidR="007001B8" w:rsidRPr="00675416">
        <w:rPr>
          <w:rFonts w:ascii="Arial" w:hAnsi="Arial" w:cs="Arial"/>
          <w:sz w:val="22"/>
          <w:szCs w:val="22"/>
        </w:rPr>
        <w:t>bo skladna z določili točke 4.4</w:t>
      </w:r>
      <w:r w:rsidR="00CB1753" w:rsidRPr="00675416">
        <w:rPr>
          <w:rFonts w:ascii="Arial" w:hAnsi="Arial" w:cs="Arial"/>
          <w:sz w:val="22"/>
          <w:szCs w:val="22"/>
        </w:rPr>
        <w:t xml:space="preserve"> teh zahtev.</w:t>
      </w:r>
    </w:p>
    <w:p w14:paraId="1E4D2CE3"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1BFC70D" w14:textId="0B5EA844"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Horizontal</w:t>
      </w:r>
      <w:r w:rsidR="00972D1A" w:rsidRPr="00675416">
        <w:rPr>
          <w:rFonts w:ascii="Arial" w:hAnsi="Arial" w:cs="Arial"/>
          <w:sz w:val="22"/>
          <w:szCs w:val="22"/>
        </w:rPr>
        <w:t>ni razvod podatkovnega razvoda P</w:t>
      </w:r>
      <w:r w:rsidRPr="00675416">
        <w:rPr>
          <w:rFonts w:ascii="Arial" w:hAnsi="Arial" w:cs="Arial"/>
          <w:sz w:val="22"/>
          <w:szCs w:val="22"/>
        </w:rPr>
        <w:t xml:space="preserve"> se na delovnem mestu zaključi na ustrezno označenem osem polnem priključku na dvojni podatkovni  vtičnici</w:t>
      </w:r>
      <w:r w:rsidR="00675416" w:rsidRPr="00675416">
        <w:rPr>
          <w:rFonts w:ascii="Arial" w:hAnsi="Arial" w:cs="Arial"/>
          <w:sz w:val="22"/>
          <w:szCs w:val="22"/>
        </w:rPr>
        <w:t xml:space="preserve"> ustrezne kategorije</w:t>
      </w:r>
      <w:r w:rsidRPr="00675416">
        <w:rPr>
          <w:rFonts w:ascii="Arial" w:hAnsi="Arial" w:cs="Arial"/>
          <w:sz w:val="22"/>
          <w:szCs w:val="22"/>
        </w:rPr>
        <w:t>, zaščiteni s protiprašnim pokrovčkom. Ravno tako</w:t>
      </w:r>
      <w:r w:rsidR="00972D1A" w:rsidRPr="00675416">
        <w:rPr>
          <w:rFonts w:ascii="Arial" w:hAnsi="Arial" w:cs="Arial"/>
          <w:sz w:val="22"/>
          <w:szCs w:val="22"/>
        </w:rPr>
        <w:t xml:space="preserve"> to velja za podatkovni razvod T</w:t>
      </w:r>
      <w:r w:rsidRPr="00675416">
        <w:rPr>
          <w:rFonts w:ascii="Arial" w:hAnsi="Arial" w:cs="Arial"/>
          <w:sz w:val="22"/>
          <w:szCs w:val="22"/>
        </w:rPr>
        <w:t>.</w:t>
      </w:r>
    </w:p>
    <w:p w14:paraId="0543F540" w14:textId="77777777" w:rsidR="006F5496" w:rsidRPr="00675416" w:rsidRDefault="006F5496" w:rsidP="008E7048">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B243C38" w14:textId="2BC66937" w:rsidR="008E7048" w:rsidRPr="00675416" w:rsidRDefault="006F5496" w:rsidP="008E7048">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Z</w:t>
      </w:r>
      <w:r w:rsidR="00CB1753" w:rsidRPr="00675416">
        <w:rPr>
          <w:rFonts w:ascii="Arial" w:hAnsi="Arial" w:cs="Arial"/>
          <w:sz w:val="22"/>
          <w:szCs w:val="22"/>
        </w:rPr>
        <w:t>aključevanje kablov na delilnikih in vtičnicah mora biti skladno z določili standarda SIST EN 50173</w:t>
      </w:r>
      <w:r w:rsidR="00675416" w:rsidRPr="00675416">
        <w:rPr>
          <w:rFonts w:ascii="Arial" w:hAnsi="Arial" w:cs="Arial"/>
          <w:sz w:val="22"/>
          <w:szCs w:val="22"/>
        </w:rPr>
        <w:t>-1</w:t>
      </w:r>
      <w:r w:rsidR="00CB1753" w:rsidRPr="00675416">
        <w:rPr>
          <w:rFonts w:ascii="Arial" w:hAnsi="Arial" w:cs="Arial"/>
          <w:sz w:val="22"/>
          <w:szCs w:val="22"/>
        </w:rPr>
        <w:t>:20</w:t>
      </w:r>
      <w:r w:rsidR="00675416" w:rsidRPr="00675416">
        <w:rPr>
          <w:rFonts w:ascii="Arial" w:hAnsi="Arial" w:cs="Arial"/>
          <w:sz w:val="22"/>
          <w:szCs w:val="22"/>
        </w:rPr>
        <w:t>11 za predpisano kategorijo.</w:t>
      </w:r>
      <w:r w:rsidR="008E7048" w:rsidRPr="00675416">
        <w:rPr>
          <w:rFonts w:ascii="Arial" w:hAnsi="Arial" w:cs="Arial"/>
          <w:sz w:val="22"/>
          <w:szCs w:val="22"/>
        </w:rPr>
        <w:t>.</w:t>
      </w:r>
    </w:p>
    <w:p w14:paraId="5826EB03"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812B48B" w14:textId="77777777" w:rsidR="00CB1753" w:rsidRPr="007F626A" w:rsidRDefault="00CB1753">
      <w:pPr>
        <w:pStyle w:val="Telobesedila2"/>
        <w:numPr>
          <w:ilvl w:val="12"/>
          <w:numId w:val="0"/>
        </w:numPr>
        <w:tabs>
          <w:tab w:val="clear" w:pos="3686"/>
          <w:tab w:val="left" w:pos="3600"/>
        </w:tabs>
        <w:rPr>
          <w:rFonts w:ascii="Arial" w:hAnsi="Arial" w:cs="Arial"/>
          <w:color w:val="auto"/>
          <w:sz w:val="22"/>
          <w:szCs w:val="22"/>
        </w:rPr>
      </w:pPr>
      <w:r w:rsidRPr="007F626A">
        <w:rPr>
          <w:rFonts w:ascii="Arial" w:hAnsi="Arial" w:cs="Arial"/>
          <w:color w:val="auto"/>
          <w:sz w:val="22"/>
          <w:szCs w:val="22"/>
        </w:rPr>
        <w:t>V pri</w:t>
      </w:r>
      <w:r w:rsidR="00972D1A" w:rsidRPr="007F626A">
        <w:rPr>
          <w:rFonts w:ascii="Arial" w:hAnsi="Arial" w:cs="Arial"/>
          <w:color w:val="auto"/>
          <w:sz w:val="22"/>
          <w:szCs w:val="22"/>
        </w:rPr>
        <w:t>merih, ko podatkovnega razvoda T</w:t>
      </w:r>
      <w:r w:rsidR="005978B6" w:rsidRPr="007F626A">
        <w:rPr>
          <w:rFonts w:ascii="Arial" w:hAnsi="Arial" w:cs="Arial"/>
          <w:color w:val="auto"/>
          <w:sz w:val="22"/>
          <w:szCs w:val="22"/>
        </w:rPr>
        <w:t xml:space="preserve"> ni, se ustrez</w:t>
      </w:r>
      <w:r w:rsidRPr="007F626A">
        <w:rPr>
          <w:rFonts w:ascii="Arial" w:hAnsi="Arial" w:cs="Arial"/>
          <w:color w:val="auto"/>
          <w:sz w:val="22"/>
          <w:szCs w:val="22"/>
        </w:rPr>
        <w:t>n</w:t>
      </w:r>
      <w:r w:rsidR="005978B6" w:rsidRPr="007F626A">
        <w:rPr>
          <w:rFonts w:ascii="Arial" w:hAnsi="Arial" w:cs="Arial"/>
          <w:color w:val="auto"/>
          <w:sz w:val="22"/>
          <w:szCs w:val="22"/>
        </w:rPr>
        <w:t>i</w:t>
      </w:r>
      <w:r w:rsidRPr="007F626A">
        <w:rPr>
          <w:rFonts w:ascii="Arial" w:hAnsi="Arial" w:cs="Arial"/>
          <w:color w:val="auto"/>
          <w:sz w:val="22"/>
          <w:szCs w:val="22"/>
        </w:rPr>
        <w:t xml:space="preserve"> priključek na dvojni RJ-45 vtičnici na parapetnem kanalu na delovnem mestu prekrije s slepim vložkom.</w:t>
      </w:r>
    </w:p>
    <w:p w14:paraId="30A52C43" w14:textId="77777777" w:rsidR="00CB1753" w:rsidRPr="007F626A" w:rsidRDefault="00CB1753">
      <w:pPr>
        <w:pStyle w:val="Telobesedila2"/>
        <w:numPr>
          <w:ilvl w:val="12"/>
          <w:numId w:val="0"/>
        </w:numPr>
        <w:tabs>
          <w:tab w:val="clear" w:pos="3686"/>
          <w:tab w:val="left" w:pos="3600"/>
        </w:tabs>
        <w:rPr>
          <w:rFonts w:ascii="Arial" w:hAnsi="Arial" w:cs="Arial"/>
          <w:color w:val="auto"/>
          <w:sz w:val="22"/>
          <w:szCs w:val="22"/>
        </w:rPr>
      </w:pPr>
    </w:p>
    <w:p w14:paraId="4B9FD22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Pri uporabi STP, je </w:t>
      </w:r>
      <w:r w:rsidR="00B75937" w:rsidRPr="00675416">
        <w:rPr>
          <w:rFonts w:ascii="Arial" w:hAnsi="Arial" w:cs="Arial"/>
          <w:sz w:val="22"/>
          <w:szCs w:val="22"/>
        </w:rPr>
        <w:t>treba</w:t>
      </w:r>
      <w:r w:rsidRPr="00675416">
        <w:rPr>
          <w:rFonts w:ascii="Arial" w:hAnsi="Arial" w:cs="Arial"/>
          <w:sz w:val="22"/>
          <w:szCs w:val="22"/>
        </w:rPr>
        <w:t xml:space="preserve"> tako </w:t>
      </w:r>
      <w:proofErr w:type="spellStart"/>
      <w:r w:rsidRPr="00675416">
        <w:rPr>
          <w:rFonts w:ascii="Arial" w:hAnsi="Arial" w:cs="Arial"/>
          <w:sz w:val="22"/>
          <w:szCs w:val="22"/>
        </w:rPr>
        <w:t>oklop</w:t>
      </w:r>
      <w:proofErr w:type="spellEnd"/>
      <w:r w:rsidRPr="00675416">
        <w:rPr>
          <w:rFonts w:ascii="Arial" w:hAnsi="Arial" w:cs="Arial"/>
          <w:sz w:val="22"/>
          <w:szCs w:val="22"/>
        </w:rPr>
        <w:t xml:space="preserve"> kabla, kot tudi ohišja ostalih gradnikov (delilniki, aktivna oprema, ipd.) povezati v skupno točko, tako da tvorijo čim</w:t>
      </w:r>
      <w:r w:rsidR="007D0FD4" w:rsidRPr="00675416">
        <w:rPr>
          <w:rFonts w:ascii="Arial" w:hAnsi="Arial" w:cs="Arial"/>
          <w:sz w:val="22"/>
          <w:szCs w:val="22"/>
        </w:rPr>
        <w:t xml:space="preserve"> </w:t>
      </w:r>
      <w:r w:rsidRPr="00675416">
        <w:rPr>
          <w:rFonts w:ascii="Arial" w:hAnsi="Arial" w:cs="Arial"/>
          <w:sz w:val="22"/>
          <w:szCs w:val="22"/>
        </w:rPr>
        <w:t xml:space="preserve">večjo površino. V to točko se priključi tudi ozemljitveni vodnik predpisanega preseka. Zaključevanje </w:t>
      </w:r>
      <w:proofErr w:type="spellStart"/>
      <w:r w:rsidRPr="00675416">
        <w:rPr>
          <w:rFonts w:ascii="Arial" w:hAnsi="Arial" w:cs="Arial"/>
          <w:sz w:val="22"/>
          <w:szCs w:val="22"/>
        </w:rPr>
        <w:t>oklopa</w:t>
      </w:r>
      <w:proofErr w:type="spellEnd"/>
      <w:r w:rsidRPr="00675416">
        <w:rPr>
          <w:rFonts w:ascii="Arial" w:hAnsi="Arial" w:cs="Arial"/>
          <w:sz w:val="22"/>
          <w:szCs w:val="22"/>
        </w:rPr>
        <w:t xml:space="preserve"> mora biti skladno z predpisi proizvajalca, zaradi zagotavljanja kvalitetne ozemljitve in karakteristik </w:t>
      </w:r>
      <w:proofErr w:type="spellStart"/>
      <w:r w:rsidRPr="00675416">
        <w:rPr>
          <w:rFonts w:ascii="Arial" w:hAnsi="Arial" w:cs="Arial"/>
          <w:sz w:val="22"/>
          <w:szCs w:val="22"/>
        </w:rPr>
        <w:t>oklopljenosti</w:t>
      </w:r>
      <w:proofErr w:type="spellEnd"/>
      <w:r w:rsidRPr="00675416">
        <w:rPr>
          <w:rFonts w:ascii="Arial" w:hAnsi="Arial" w:cs="Arial"/>
          <w:sz w:val="22"/>
          <w:szCs w:val="22"/>
        </w:rPr>
        <w:t xml:space="preserve"> kabla.</w:t>
      </w:r>
    </w:p>
    <w:p w14:paraId="4D4E8E91"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9C02D7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Opisani podatkovni razvod mora biti enoumno označen, tako da je iz oznak razvidno za kateri razvod gre (</w:t>
      </w:r>
      <w:r w:rsidR="00972D1A" w:rsidRPr="00675416">
        <w:rPr>
          <w:rFonts w:ascii="Arial" w:hAnsi="Arial" w:cs="Arial"/>
          <w:sz w:val="22"/>
          <w:szCs w:val="22"/>
        </w:rPr>
        <w:t>P</w:t>
      </w:r>
      <w:r w:rsidRPr="00675416">
        <w:rPr>
          <w:rFonts w:ascii="Arial" w:hAnsi="Arial" w:cs="Arial"/>
          <w:sz w:val="22"/>
          <w:szCs w:val="22"/>
        </w:rPr>
        <w:t xml:space="preserve"> ali </w:t>
      </w:r>
      <w:r w:rsidR="00972D1A" w:rsidRPr="00675416">
        <w:rPr>
          <w:rFonts w:ascii="Arial" w:hAnsi="Arial" w:cs="Arial"/>
          <w:sz w:val="22"/>
          <w:szCs w:val="22"/>
        </w:rPr>
        <w:t>T</w:t>
      </w:r>
      <w:r w:rsidRPr="00675416">
        <w:rPr>
          <w:rFonts w:ascii="Arial" w:hAnsi="Arial" w:cs="Arial"/>
          <w:sz w:val="22"/>
          <w:szCs w:val="22"/>
        </w:rPr>
        <w:t xml:space="preserve">). Pri adaptaciji in/ali širitvi je </w:t>
      </w:r>
      <w:r w:rsidR="00B75937" w:rsidRPr="00675416">
        <w:rPr>
          <w:rFonts w:ascii="Arial" w:hAnsi="Arial" w:cs="Arial"/>
          <w:sz w:val="22"/>
          <w:szCs w:val="22"/>
        </w:rPr>
        <w:t>treba</w:t>
      </w:r>
      <w:r w:rsidRPr="00675416">
        <w:rPr>
          <w:rFonts w:ascii="Arial" w:hAnsi="Arial" w:cs="Arial"/>
          <w:sz w:val="22"/>
          <w:szCs w:val="22"/>
        </w:rPr>
        <w:t xml:space="preserve"> upoštevati oznake že zgrajenega omrežja. Prav tako morajo biti označeni delilniki </w:t>
      </w:r>
      <w:proofErr w:type="spellStart"/>
      <w:r w:rsidRPr="00675416">
        <w:rPr>
          <w:rFonts w:ascii="Arial" w:hAnsi="Arial" w:cs="Arial"/>
          <w:sz w:val="22"/>
          <w:szCs w:val="22"/>
        </w:rPr>
        <w:t>šibkotočne</w:t>
      </w:r>
      <w:proofErr w:type="spellEnd"/>
      <w:r w:rsidRPr="00675416">
        <w:rPr>
          <w:rFonts w:ascii="Arial" w:hAnsi="Arial" w:cs="Arial"/>
          <w:sz w:val="22"/>
          <w:szCs w:val="22"/>
        </w:rPr>
        <w:t xml:space="preserve"> napeljave.</w:t>
      </w:r>
    </w:p>
    <w:p w14:paraId="3C9BF69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64F8440" w14:textId="77777777" w:rsidR="00CB1753" w:rsidRPr="008D793F" w:rsidRDefault="007001B8" w:rsidP="008D5C35">
      <w:pPr>
        <w:pStyle w:val="Naslov2"/>
        <w:rPr>
          <w:rFonts w:ascii="Arial" w:hAnsi="Arial" w:cs="Arial"/>
        </w:rPr>
      </w:pPr>
      <w:bookmarkStart w:id="117" w:name="_Toc492888442"/>
      <w:bookmarkStart w:id="118" w:name="_Toc492888611"/>
      <w:bookmarkStart w:id="119" w:name="_Toc492889433"/>
      <w:bookmarkStart w:id="120" w:name="_Toc492890308"/>
      <w:bookmarkStart w:id="121" w:name="_Toc493043721"/>
      <w:bookmarkStart w:id="122" w:name="_Toc493044372"/>
      <w:bookmarkStart w:id="123" w:name="_Toc493055509"/>
      <w:bookmarkStart w:id="124" w:name="_Toc493300970"/>
      <w:bookmarkStart w:id="125" w:name="_Toc493306820"/>
      <w:bookmarkStart w:id="126" w:name="_Toc149359384"/>
      <w:bookmarkStart w:id="127" w:name="_Toc484079741"/>
      <w:r w:rsidRPr="008D793F">
        <w:rPr>
          <w:rFonts w:ascii="Arial" w:hAnsi="Arial" w:cs="Arial"/>
        </w:rPr>
        <w:t>3.4.7</w:t>
      </w:r>
      <w:r w:rsidR="00972D1A" w:rsidRPr="008D793F">
        <w:rPr>
          <w:rFonts w:ascii="Arial" w:hAnsi="Arial" w:cs="Arial"/>
        </w:rPr>
        <w:tab/>
        <w:t>Izvedba z OK za razvod P</w:t>
      </w:r>
      <w:r w:rsidR="00CB1753" w:rsidRPr="008D793F">
        <w:rPr>
          <w:rFonts w:ascii="Arial" w:hAnsi="Arial" w:cs="Arial"/>
        </w:rPr>
        <w:t xml:space="preserve"> in UTP/STP za razvod </w:t>
      </w:r>
      <w:bookmarkEnd w:id="117"/>
      <w:bookmarkEnd w:id="118"/>
      <w:bookmarkEnd w:id="119"/>
      <w:bookmarkEnd w:id="120"/>
      <w:bookmarkEnd w:id="121"/>
      <w:bookmarkEnd w:id="122"/>
      <w:bookmarkEnd w:id="123"/>
      <w:bookmarkEnd w:id="124"/>
      <w:bookmarkEnd w:id="125"/>
      <w:r w:rsidR="00972D1A" w:rsidRPr="008D793F">
        <w:rPr>
          <w:rFonts w:ascii="Arial" w:hAnsi="Arial" w:cs="Arial"/>
        </w:rPr>
        <w:t>T</w:t>
      </w:r>
      <w:bookmarkEnd w:id="126"/>
      <w:bookmarkEnd w:id="127"/>
    </w:p>
    <w:p w14:paraId="73916815" w14:textId="77777777" w:rsidR="00CB1753" w:rsidRPr="00675416" w:rsidRDefault="00CB1753">
      <w:pPr>
        <w:rPr>
          <w:rFonts w:ascii="Arial" w:hAnsi="Arial" w:cs="Arial"/>
          <w:sz w:val="22"/>
          <w:szCs w:val="22"/>
        </w:rPr>
      </w:pPr>
    </w:p>
    <w:p w14:paraId="2C52EFDB" w14:textId="35800097" w:rsidR="00CB1753" w:rsidRPr="00675416" w:rsidRDefault="00972D1A">
      <w:pPr>
        <w:rPr>
          <w:rFonts w:ascii="Arial" w:hAnsi="Arial" w:cs="Arial"/>
          <w:sz w:val="22"/>
          <w:szCs w:val="22"/>
        </w:rPr>
      </w:pPr>
      <w:r w:rsidRPr="00675416">
        <w:rPr>
          <w:rFonts w:ascii="Arial" w:hAnsi="Arial" w:cs="Arial"/>
          <w:sz w:val="22"/>
          <w:szCs w:val="22"/>
        </w:rPr>
        <w:t>Vodniki podatkovnega razvoda P in T</w:t>
      </w:r>
      <w:r w:rsidR="00CB1753" w:rsidRPr="00675416">
        <w:rPr>
          <w:rFonts w:ascii="Arial" w:hAnsi="Arial" w:cs="Arial"/>
          <w:sz w:val="22"/>
          <w:szCs w:val="22"/>
        </w:rPr>
        <w:t xml:space="preserve"> </w:t>
      </w:r>
      <w:r w:rsidR="00675416">
        <w:rPr>
          <w:rFonts w:ascii="Arial" w:hAnsi="Arial" w:cs="Arial"/>
          <w:sz w:val="22"/>
          <w:szCs w:val="22"/>
        </w:rPr>
        <w:t xml:space="preserve">lahko potekajo po </w:t>
      </w:r>
      <w:proofErr w:type="spellStart"/>
      <w:r w:rsidR="00675416">
        <w:rPr>
          <w:rFonts w:ascii="Arial" w:hAnsi="Arial" w:cs="Arial"/>
          <w:sz w:val="22"/>
          <w:szCs w:val="22"/>
        </w:rPr>
        <w:t>istem</w:t>
      </w:r>
      <w:r w:rsidR="00CB1753" w:rsidRPr="00675416">
        <w:rPr>
          <w:rFonts w:ascii="Arial" w:hAnsi="Arial" w:cs="Arial"/>
          <w:sz w:val="22"/>
          <w:szCs w:val="22"/>
        </w:rPr>
        <w:t>prekatu</w:t>
      </w:r>
      <w:proofErr w:type="spellEnd"/>
      <w:r w:rsidR="00CB1753" w:rsidRPr="00675416">
        <w:rPr>
          <w:rFonts w:ascii="Arial" w:hAnsi="Arial" w:cs="Arial"/>
          <w:sz w:val="22"/>
          <w:szCs w:val="22"/>
        </w:rPr>
        <w:t xml:space="preserve"> parapet</w:t>
      </w:r>
      <w:r w:rsidRPr="00675416">
        <w:rPr>
          <w:rFonts w:ascii="Arial" w:hAnsi="Arial" w:cs="Arial"/>
          <w:sz w:val="22"/>
          <w:szCs w:val="22"/>
        </w:rPr>
        <w:t xml:space="preserve">nega kanala </w:t>
      </w:r>
      <w:r w:rsidR="00CB1753" w:rsidRPr="00675416">
        <w:rPr>
          <w:rFonts w:ascii="Arial" w:hAnsi="Arial" w:cs="Arial"/>
          <w:sz w:val="22"/>
          <w:szCs w:val="22"/>
        </w:rPr>
        <w:t xml:space="preserve"> in se v podatkovnem vozlišču zaključijo na ločeni skupini podatkovnih</w:t>
      </w:r>
      <w:r w:rsidR="005978B6" w:rsidRPr="00675416">
        <w:rPr>
          <w:rFonts w:ascii="Arial" w:hAnsi="Arial" w:cs="Arial"/>
          <w:sz w:val="22"/>
          <w:szCs w:val="22"/>
        </w:rPr>
        <w:t xml:space="preserve"> delilnikov. Podatkovna</w:t>
      </w:r>
      <w:r w:rsidRPr="00675416">
        <w:rPr>
          <w:rFonts w:ascii="Arial" w:hAnsi="Arial" w:cs="Arial"/>
          <w:sz w:val="22"/>
          <w:szCs w:val="22"/>
        </w:rPr>
        <w:t xml:space="preserve"> razvod</w:t>
      </w:r>
      <w:r w:rsidR="005978B6" w:rsidRPr="00675416">
        <w:rPr>
          <w:rFonts w:ascii="Arial" w:hAnsi="Arial" w:cs="Arial"/>
          <w:sz w:val="22"/>
          <w:szCs w:val="22"/>
        </w:rPr>
        <w:t>a</w:t>
      </w:r>
      <w:r w:rsidRPr="00675416">
        <w:rPr>
          <w:rFonts w:ascii="Arial" w:hAnsi="Arial" w:cs="Arial"/>
          <w:sz w:val="22"/>
          <w:szCs w:val="22"/>
        </w:rPr>
        <w:t xml:space="preserve"> P in T</w:t>
      </w:r>
      <w:r w:rsidR="00CB1753" w:rsidRPr="00675416">
        <w:rPr>
          <w:rFonts w:ascii="Arial" w:hAnsi="Arial" w:cs="Arial"/>
          <w:sz w:val="22"/>
          <w:szCs w:val="22"/>
        </w:rPr>
        <w:t xml:space="preserve"> se morata zaključi</w:t>
      </w:r>
      <w:r w:rsidRPr="00675416">
        <w:rPr>
          <w:rFonts w:ascii="Arial" w:hAnsi="Arial" w:cs="Arial"/>
          <w:sz w:val="22"/>
          <w:szCs w:val="22"/>
        </w:rPr>
        <w:t>ti v istem vozlišču. Za razvod P</w:t>
      </w:r>
      <w:r w:rsidR="00CB1753" w:rsidRPr="00675416">
        <w:rPr>
          <w:rFonts w:ascii="Arial" w:hAnsi="Arial" w:cs="Arial"/>
          <w:sz w:val="22"/>
          <w:szCs w:val="22"/>
        </w:rPr>
        <w:t xml:space="preserve"> se uporabljajo OK in se zaključijo na optičnem delilniku z gostoto priključkov, ki ustreza gostoti priključkov RJ-45 in dosegajo SFF. Optična vlakna </w:t>
      </w:r>
      <w:r w:rsidR="009C6EED" w:rsidRPr="00675416">
        <w:rPr>
          <w:rFonts w:ascii="Arial" w:hAnsi="Arial" w:cs="Arial"/>
          <w:sz w:val="22"/>
          <w:szCs w:val="22"/>
        </w:rPr>
        <w:t>morajo biti večrodovna,</w:t>
      </w:r>
      <w:r w:rsidRPr="00675416">
        <w:rPr>
          <w:rFonts w:ascii="Arial" w:hAnsi="Arial" w:cs="Arial"/>
          <w:sz w:val="22"/>
          <w:szCs w:val="22"/>
        </w:rPr>
        <w:t xml:space="preserve"> </w:t>
      </w:r>
      <w:r w:rsidR="009C6EED" w:rsidRPr="00675416">
        <w:rPr>
          <w:rFonts w:ascii="Arial" w:hAnsi="Arial" w:cs="Arial"/>
          <w:sz w:val="22"/>
          <w:szCs w:val="22"/>
        </w:rPr>
        <w:t>r</w:t>
      </w:r>
      <w:r w:rsidRPr="00675416">
        <w:rPr>
          <w:rFonts w:ascii="Arial" w:hAnsi="Arial" w:cs="Arial"/>
          <w:sz w:val="22"/>
          <w:szCs w:val="22"/>
        </w:rPr>
        <w:t>azvod T</w:t>
      </w:r>
      <w:r w:rsidR="00CB1753" w:rsidRPr="00675416">
        <w:rPr>
          <w:rFonts w:ascii="Arial" w:hAnsi="Arial" w:cs="Arial"/>
          <w:sz w:val="22"/>
          <w:szCs w:val="22"/>
        </w:rPr>
        <w:t xml:space="preserve"> pa na </w:t>
      </w:r>
      <w:r w:rsidR="00675416">
        <w:rPr>
          <w:rFonts w:ascii="Arial" w:hAnsi="Arial" w:cs="Arial"/>
          <w:sz w:val="22"/>
          <w:szCs w:val="22"/>
        </w:rPr>
        <w:t xml:space="preserve">drugem </w:t>
      </w:r>
      <w:proofErr w:type="spellStart"/>
      <w:r w:rsidR="00675416">
        <w:rPr>
          <w:rFonts w:ascii="Arial" w:hAnsi="Arial" w:cs="Arial"/>
          <w:sz w:val="22"/>
          <w:szCs w:val="22"/>
        </w:rPr>
        <w:t>delilnku</w:t>
      </w:r>
      <w:proofErr w:type="spellEnd"/>
      <w:r w:rsidR="00675416">
        <w:rPr>
          <w:rFonts w:ascii="Arial" w:hAnsi="Arial" w:cs="Arial"/>
          <w:sz w:val="22"/>
          <w:szCs w:val="22"/>
        </w:rPr>
        <w:t xml:space="preserve"> z osem polno </w:t>
      </w:r>
      <w:r w:rsidR="00CB1753" w:rsidRPr="00675416">
        <w:rPr>
          <w:rFonts w:ascii="Arial" w:hAnsi="Arial" w:cs="Arial"/>
          <w:sz w:val="22"/>
          <w:szCs w:val="22"/>
        </w:rPr>
        <w:t xml:space="preserve"> vtičnico RJ-45</w:t>
      </w:r>
      <w:r w:rsidR="00675416">
        <w:rPr>
          <w:rFonts w:ascii="Arial" w:hAnsi="Arial" w:cs="Arial"/>
          <w:sz w:val="22"/>
          <w:szCs w:val="22"/>
        </w:rPr>
        <w:t xml:space="preserve"> predpisane kategorije</w:t>
      </w:r>
      <w:r w:rsidR="00CB1753" w:rsidRPr="00675416">
        <w:rPr>
          <w:rFonts w:ascii="Arial" w:hAnsi="Arial" w:cs="Arial"/>
          <w:sz w:val="22"/>
          <w:szCs w:val="22"/>
        </w:rPr>
        <w:t>. Razmestitev delilnikov naj bo skladna z določili točke 4.4 teh zahtev.</w:t>
      </w:r>
    </w:p>
    <w:p w14:paraId="04C872B6" w14:textId="77777777" w:rsidR="00CB1753" w:rsidRPr="00675416" w:rsidRDefault="00CB1753">
      <w:pPr>
        <w:rPr>
          <w:rFonts w:ascii="Arial" w:hAnsi="Arial" w:cs="Arial"/>
          <w:sz w:val="22"/>
          <w:szCs w:val="22"/>
        </w:rPr>
      </w:pPr>
    </w:p>
    <w:p w14:paraId="18E574E7" w14:textId="77777777" w:rsidR="00CB1753" w:rsidRPr="00675416" w:rsidRDefault="00CB1753">
      <w:pPr>
        <w:rPr>
          <w:rFonts w:ascii="Arial" w:hAnsi="Arial" w:cs="Arial"/>
          <w:sz w:val="22"/>
          <w:szCs w:val="22"/>
        </w:rPr>
      </w:pPr>
      <w:r w:rsidRPr="00675416">
        <w:rPr>
          <w:rFonts w:ascii="Arial" w:hAnsi="Arial" w:cs="Arial"/>
          <w:sz w:val="22"/>
          <w:szCs w:val="22"/>
        </w:rPr>
        <w:t xml:space="preserve">Pri takem načinu razvoda se oba razvoda zaključita v dvojni podatkovni vtičnici na delovnem mestu. Horizontalni OK za podatkovni razvod </w:t>
      </w:r>
      <w:r w:rsidR="00972D1A" w:rsidRPr="00675416">
        <w:rPr>
          <w:rFonts w:ascii="Arial" w:hAnsi="Arial" w:cs="Arial"/>
          <w:sz w:val="22"/>
          <w:szCs w:val="22"/>
        </w:rPr>
        <w:t>P</w:t>
      </w:r>
      <w:r w:rsidRPr="00675416">
        <w:rPr>
          <w:rFonts w:ascii="Arial" w:hAnsi="Arial" w:cs="Arial"/>
          <w:sz w:val="22"/>
          <w:szCs w:val="22"/>
        </w:rPr>
        <w:t xml:space="preserve"> se zaključi na optičnem priključku dvojne podatkovne vtičnice, ki je po velikosti in obliki enaka priključku RJ-45 ter ustreza SFF</w:t>
      </w:r>
      <w:r w:rsidR="009C6EED" w:rsidRPr="00675416">
        <w:rPr>
          <w:rFonts w:ascii="Arial" w:hAnsi="Arial" w:cs="Arial"/>
          <w:sz w:val="22"/>
          <w:szCs w:val="22"/>
        </w:rPr>
        <w:t>,</w:t>
      </w:r>
      <w:r w:rsidRPr="00675416">
        <w:rPr>
          <w:rFonts w:ascii="Arial" w:hAnsi="Arial" w:cs="Arial"/>
          <w:sz w:val="22"/>
          <w:szCs w:val="22"/>
        </w:rPr>
        <w:t xml:space="preserve"> ter je zaščitena s protiprašnim pokrovčkom.</w:t>
      </w:r>
    </w:p>
    <w:p w14:paraId="35C29204" w14:textId="77777777" w:rsidR="00CB1753" w:rsidRPr="00675416" w:rsidRDefault="00CB1753">
      <w:pPr>
        <w:rPr>
          <w:rFonts w:ascii="Arial" w:hAnsi="Arial" w:cs="Arial"/>
          <w:sz w:val="22"/>
          <w:szCs w:val="22"/>
        </w:rPr>
      </w:pPr>
    </w:p>
    <w:p w14:paraId="046883F7" w14:textId="0AA366EB" w:rsidR="00CB1753" w:rsidRPr="00675416" w:rsidRDefault="00CB1753">
      <w:pPr>
        <w:rPr>
          <w:rFonts w:ascii="Arial" w:hAnsi="Arial" w:cs="Arial"/>
          <w:sz w:val="22"/>
          <w:szCs w:val="22"/>
        </w:rPr>
      </w:pPr>
      <w:r w:rsidRPr="00675416">
        <w:rPr>
          <w:rFonts w:ascii="Arial" w:hAnsi="Arial" w:cs="Arial"/>
          <w:sz w:val="22"/>
          <w:szCs w:val="22"/>
        </w:rPr>
        <w:t xml:space="preserve">Horizontalni podatkovni razvod </w:t>
      </w:r>
      <w:r w:rsidR="00972D1A" w:rsidRPr="00675416">
        <w:rPr>
          <w:rFonts w:ascii="Arial" w:hAnsi="Arial" w:cs="Arial"/>
          <w:sz w:val="22"/>
          <w:szCs w:val="22"/>
        </w:rPr>
        <w:t>T</w:t>
      </w:r>
      <w:r w:rsidR="005978B6" w:rsidRPr="00675416">
        <w:rPr>
          <w:rFonts w:ascii="Arial" w:hAnsi="Arial" w:cs="Arial"/>
          <w:sz w:val="22"/>
          <w:szCs w:val="22"/>
        </w:rPr>
        <w:t xml:space="preserve"> je </w:t>
      </w:r>
      <w:r w:rsidRPr="00675416">
        <w:rPr>
          <w:rFonts w:ascii="Arial" w:hAnsi="Arial" w:cs="Arial"/>
          <w:sz w:val="22"/>
          <w:szCs w:val="22"/>
        </w:rPr>
        <w:t>UTP/STP in se na delovnem mestu zaključi osem polno na ustrezno označenem drugem priključku RJ-45 dvojne podatkovne  vtičnice</w:t>
      </w:r>
      <w:r w:rsidR="00675416">
        <w:rPr>
          <w:rFonts w:ascii="Arial" w:hAnsi="Arial" w:cs="Arial"/>
          <w:sz w:val="22"/>
          <w:szCs w:val="22"/>
        </w:rPr>
        <w:t xml:space="preserve"> predpisane kategorije</w:t>
      </w:r>
      <w:r w:rsidRPr="00675416">
        <w:rPr>
          <w:rFonts w:ascii="Arial" w:hAnsi="Arial" w:cs="Arial"/>
          <w:sz w:val="22"/>
          <w:szCs w:val="22"/>
        </w:rPr>
        <w:t>, zaščitene s proti</w:t>
      </w:r>
      <w:r w:rsidR="007D0FD4" w:rsidRPr="00675416">
        <w:rPr>
          <w:rFonts w:ascii="Arial" w:hAnsi="Arial" w:cs="Arial"/>
          <w:sz w:val="22"/>
          <w:szCs w:val="22"/>
        </w:rPr>
        <w:t xml:space="preserve"> </w:t>
      </w:r>
      <w:r w:rsidRPr="00675416">
        <w:rPr>
          <w:rFonts w:ascii="Arial" w:hAnsi="Arial" w:cs="Arial"/>
          <w:sz w:val="22"/>
          <w:szCs w:val="22"/>
        </w:rPr>
        <w:t>prašnim pokrovčkom.</w:t>
      </w:r>
    </w:p>
    <w:p w14:paraId="389B4C69" w14:textId="77777777" w:rsidR="00CB1753" w:rsidRPr="00675416" w:rsidRDefault="00CB1753">
      <w:pPr>
        <w:rPr>
          <w:rFonts w:ascii="Arial" w:hAnsi="Arial" w:cs="Arial"/>
          <w:sz w:val="22"/>
          <w:szCs w:val="22"/>
        </w:rPr>
      </w:pPr>
    </w:p>
    <w:p w14:paraId="38CF1C08" w14:textId="63461014"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Zaključevanje kablov na delilnikih in vtičnicah mora biti skladno z določili standarda SIST EN 50173</w:t>
      </w:r>
      <w:r w:rsidR="00675416">
        <w:rPr>
          <w:rFonts w:ascii="Arial" w:hAnsi="Arial" w:cs="Arial"/>
          <w:sz w:val="22"/>
          <w:szCs w:val="22"/>
        </w:rPr>
        <w:t>-1</w:t>
      </w:r>
      <w:r w:rsidRPr="00675416">
        <w:rPr>
          <w:rFonts w:ascii="Arial" w:hAnsi="Arial" w:cs="Arial"/>
          <w:sz w:val="22"/>
          <w:szCs w:val="22"/>
        </w:rPr>
        <w:t>:20</w:t>
      </w:r>
      <w:r w:rsidR="00675416">
        <w:rPr>
          <w:rFonts w:ascii="Arial" w:hAnsi="Arial" w:cs="Arial"/>
          <w:sz w:val="22"/>
          <w:szCs w:val="22"/>
        </w:rPr>
        <w:t>11</w:t>
      </w:r>
      <w:r w:rsidRPr="00675416">
        <w:rPr>
          <w:rFonts w:ascii="Arial" w:hAnsi="Arial" w:cs="Arial"/>
          <w:sz w:val="22"/>
          <w:szCs w:val="22"/>
        </w:rPr>
        <w:t xml:space="preserve"> </w:t>
      </w:r>
      <w:r w:rsidR="00675416">
        <w:rPr>
          <w:rFonts w:ascii="Arial" w:hAnsi="Arial" w:cs="Arial"/>
          <w:sz w:val="22"/>
          <w:szCs w:val="22"/>
        </w:rPr>
        <w:t>za uporabljeno kategorijo</w:t>
      </w:r>
      <w:r w:rsidRPr="00675416">
        <w:rPr>
          <w:rFonts w:ascii="Arial" w:hAnsi="Arial" w:cs="Arial"/>
          <w:sz w:val="22"/>
          <w:szCs w:val="22"/>
        </w:rPr>
        <w:t>.</w:t>
      </w:r>
    </w:p>
    <w:p w14:paraId="7C73281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8D6A5C4"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Opisani podatkovni razvod mora biti enoumno označen tako</w:t>
      </w:r>
      <w:r w:rsidR="009C6EED" w:rsidRPr="00675416">
        <w:rPr>
          <w:rFonts w:ascii="Arial" w:hAnsi="Arial" w:cs="Arial"/>
          <w:sz w:val="22"/>
          <w:szCs w:val="22"/>
        </w:rPr>
        <w:t>,</w:t>
      </w:r>
      <w:r w:rsidRPr="00675416">
        <w:rPr>
          <w:rFonts w:ascii="Arial" w:hAnsi="Arial" w:cs="Arial"/>
          <w:sz w:val="22"/>
          <w:szCs w:val="22"/>
        </w:rPr>
        <w:t xml:space="preserve"> da je iz oznak </w:t>
      </w:r>
      <w:r w:rsidR="00972D1A" w:rsidRPr="00675416">
        <w:rPr>
          <w:rFonts w:ascii="Arial" w:hAnsi="Arial" w:cs="Arial"/>
          <w:sz w:val="22"/>
          <w:szCs w:val="22"/>
        </w:rPr>
        <w:t>razvidno</w:t>
      </w:r>
      <w:r w:rsidR="009C6EED" w:rsidRPr="00675416">
        <w:rPr>
          <w:rFonts w:ascii="Arial" w:hAnsi="Arial" w:cs="Arial"/>
          <w:sz w:val="22"/>
          <w:szCs w:val="22"/>
        </w:rPr>
        <w:t>,</w:t>
      </w:r>
      <w:r w:rsidR="00972D1A" w:rsidRPr="00675416">
        <w:rPr>
          <w:rFonts w:ascii="Arial" w:hAnsi="Arial" w:cs="Arial"/>
          <w:sz w:val="22"/>
          <w:szCs w:val="22"/>
        </w:rPr>
        <w:t xml:space="preserve"> za kateri razvod gre (P ali T</w:t>
      </w:r>
      <w:r w:rsidRPr="00675416">
        <w:rPr>
          <w:rFonts w:ascii="Arial" w:hAnsi="Arial" w:cs="Arial"/>
          <w:sz w:val="22"/>
          <w:szCs w:val="22"/>
        </w:rPr>
        <w:t xml:space="preserve">). Pri adaptaciji in/ali širitvi je </w:t>
      </w:r>
      <w:r w:rsidR="00B75937" w:rsidRPr="00675416">
        <w:rPr>
          <w:rFonts w:ascii="Arial" w:hAnsi="Arial" w:cs="Arial"/>
          <w:sz w:val="22"/>
          <w:szCs w:val="22"/>
        </w:rPr>
        <w:t>treba</w:t>
      </w:r>
      <w:r w:rsidRPr="00675416">
        <w:rPr>
          <w:rFonts w:ascii="Arial" w:hAnsi="Arial" w:cs="Arial"/>
          <w:sz w:val="22"/>
          <w:szCs w:val="22"/>
        </w:rPr>
        <w:t xml:space="preserve"> upoštevati oznake že zgrajenega omrežja. Prav tako morajo biti označeni tudi delilniki podatkovnega razvoda.</w:t>
      </w:r>
    </w:p>
    <w:p w14:paraId="0DA24A1D" w14:textId="77777777" w:rsidR="00524601" w:rsidRPr="00675416" w:rsidRDefault="00524601" w:rsidP="0052460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bookmarkStart w:id="128" w:name="_Toc149359385"/>
    </w:p>
    <w:p w14:paraId="26020252" w14:textId="77777777" w:rsidR="00543934" w:rsidRPr="008D793F" w:rsidRDefault="00543934" w:rsidP="008D5C35">
      <w:pPr>
        <w:pStyle w:val="Naslov2"/>
        <w:rPr>
          <w:rFonts w:ascii="Arial" w:hAnsi="Arial" w:cs="Arial"/>
        </w:rPr>
      </w:pPr>
      <w:bookmarkStart w:id="129" w:name="_Toc484079742"/>
      <w:r w:rsidRPr="008D793F">
        <w:rPr>
          <w:rFonts w:ascii="Arial" w:hAnsi="Arial" w:cs="Arial"/>
        </w:rPr>
        <w:lastRenderedPageBreak/>
        <w:t>3.4.</w:t>
      </w:r>
      <w:r w:rsidR="00892365" w:rsidRPr="008D793F">
        <w:rPr>
          <w:rFonts w:ascii="Arial" w:hAnsi="Arial" w:cs="Arial"/>
        </w:rPr>
        <w:t>8</w:t>
      </w:r>
      <w:r w:rsidRPr="008D793F">
        <w:rPr>
          <w:rFonts w:ascii="Arial" w:hAnsi="Arial" w:cs="Arial"/>
        </w:rPr>
        <w:tab/>
        <w:t>Priključna mesta za službe za delo s strankami</w:t>
      </w:r>
      <w:bookmarkEnd w:id="128"/>
      <w:bookmarkEnd w:id="129"/>
    </w:p>
    <w:p w14:paraId="361FB7B7" w14:textId="77777777" w:rsidR="00D74A5F" w:rsidRPr="00675416" w:rsidRDefault="00D74A5F" w:rsidP="00892365">
      <w:pPr>
        <w:rPr>
          <w:rFonts w:ascii="Arial" w:hAnsi="Arial" w:cs="Arial"/>
          <w:sz w:val="22"/>
          <w:szCs w:val="22"/>
        </w:rPr>
      </w:pPr>
    </w:p>
    <w:p w14:paraId="79D7BC99" w14:textId="77777777" w:rsidR="00255F61" w:rsidRPr="00675416" w:rsidRDefault="00892365" w:rsidP="00892365">
      <w:pPr>
        <w:rPr>
          <w:rFonts w:ascii="Arial" w:hAnsi="Arial" w:cs="Arial"/>
          <w:sz w:val="22"/>
          <w:szCs w:val="22"/>
        </w:rPr>
      </w:pPr>
      <w:r w:rsidRPr="00675416">
        <w:rPr>
          <w:rFonts w:ascii="Arial" w:hAnsi="Arial" w:cs="Arial"/>
          <w:sz w:val="22"/>
          <w:szCs w:val="22"/>
        </w:rPr>
        <w:t xml:space="preserve">Priključna mesta za potrebe služb za delo s strankami </w:t>
      </w:r>
      <w:r w:rsidR="00192EC8" w:rsidRPr="00675416">
        <w:rPr>
          <w:rFonts w:ascii="Arial" w:hAnsi="Arial" w:cs="Arial"/>
          <w:sz w:val="22"/>
          <w:szCs w:val="22"/>
        </w:rPr>
        <w:t xml:space="preserve">so odvisna od delovnega procesa </w:t>
      </w:r>
      <w:r w:rsidRPr="00675416">
        <w:rPr>
          <w:rFonts w:ascii="Arial" w:hAnsi="Arial" w:cs="Arial"/>
          <w:sz w:val="22"/>
          <w:szCs w:val="22"/>
        </w:rPr>
        <w:t>v prostorih</w:t>
      </w:r>
      <w:r w:rsidR="003D134A" w:rsidRPr="00675416">
        <w:rPr>
          <w:rFonts w:ascii="Arial" w:hAnsi="Arial" w:cs="Arial"/>
          <w:sz w:val="22"/>
          <w:szCs w:val="22"/>
        </w:rPr>
        <w:t>.</w:t>
      </w:r>
      <w:r w:rsidR="00192EC8" w:rsidRPr="00675416">
        <w:rPr>
          <w:rFonts w:ascii="Arial" w:hAnsi="Arial" w:cs="Arial"/>
          <w:sz w:val="22"/>
          <w:szCs w:val="22"/>
        </w:rPr>
        <w:t xml:space="preserve"> Priključna mesta je</w:t>
      </w:r>
      <w:r w:rsidRPr="00675416">
        <w:rPr>
          <w:rFonts w:ascii="Arial" w:hAnsi="Arial" w:cs="Arial"/>
          <w:sz w:val="22"/>
          <w:szCs w:val="22"/>
        </w:rPr>
        <w:t xml:space="preserve"> potrebno uskladiti s potrebami delovnih mest</w:t>
      </w:r>
      <w:r w:rsidR="00255F61" w:rsidRPr="00675416">
        <w:rPr>
          <w:rFonts w:ascii="Arial" w:hAnsi="Arial" w:cs="Arial"/>
          <w:sz w:val="22"/>
          <w:szCs w:val="22"/>
        </w:rPr>
        <w:t xml:space="preserve"> oziroma</w:t>
      </w:r>
      <w:r w:rsidRPr="00675416">
        <w:rPr>
          <w:rFonts w:ascii="Arial" w:hAnsi="Arial" w:cs="Arial"/>
          <w:sz w:val="22"/>
          <w:szCs w:val="22"/>
        </w:rPr>
        <w:t xml:space="preserve"> pohištva </w:t>
      </w:r>
      <w:r w:rsidR="00255F61" w:rsidRPr="00675416">
        <w:rPr>
          <w:rFonts w:ascii="Arial" w:hAnsi="Arial" w:cs="Arial"/>
          <w:sz w:val="22"/>
          <w:szCs w:val="22"/>
        </w:rPr>
        <w:t>nameščenega v teh prostorih</w:t>
      </w:r>
      <w:r w:rsidRPr="00675416">
        <w:rPr>
          <w:rFonts w:ascii="Arial" w:hAnsi="Arial" w:cs="Arial"/>
          <w:sz w:val="22"/>
          <w:szCs w:val="22"/>
        </w:rPr>
        <w:t xml:space="preserve">. </w:t>
      </w:r>
      <w:r w:rsidR="00D74A5F" w:rsidRPr="00675416">
        <w:rPr>
          <w:rFonts w:ascii="Arial" w:hAnsi="Arial" w:cs="Arial"/>
          <w:sz w:val="22"/>
          <w:szCs w:val="22"/>
        </w:rPr>
        <w:t>Tabeli 1 in</w:t>
      </w:r>
      <w:r w:rsidRPr="00675416">
        <w:rPr>
          <w:rFonts w:ascii="Arial" w:hAnsi="Arial" w:cs="Arial"/>
          <w:sz w:val="22"/>
          <w:szCs w:val="22"/>
        </w:rPr>
        <w:t xml:space="preserve"> 2 služi</w:t>
      </w:r>
      <w:r w:rsidR="00D74A5F" w:rsidRPr="00675416">
        <w:rPr>
          <w:rFonts w:ascii="Arial" w:hAnsi="Arial" w:cs="Arial"/>
          <w:sz w:val="22"/>
          <w:szCs w:val="22"/>
        </w:rPr>
        <w:t>ta</w:t>
      </w:r>
      <w:r w:rsidRPr="00675416">
        <w:rPr>
          <w:rFonts w:ascii="Arial" w:hAnsi="Arial" w:cs="Arial"/>
          <w:sz w:val="22"/>
          <w:szCs w:val="22"/>
        </w:rPr>
        <w:t xml:space="preserve"> </w:t>
      </w:r>
      <w:r w:rsidR="006959E7" w:rsidRPr="00675416">
        <w:rPr>
          <w:rFonts w:ascii="Arial" w:hAnsi="Arial" w:cs="Arial"/>
          <w:sz w:val="22"/>
          <w:szCs w:val="22"/>
        </w:rPr>
        <w:t xml:space="preserve">zgolj </w:t>
      </w:r>
      <w:r w:rsidRPr="00675416">
        <w:rPr>
          <w:rFonts w:ascii="Arial" w:hAnsi="Arial" w:cs="Arial"/>
          <w:sz w:val="22"/>
          <w:szCs w:val="22"/>
        </w:rPr>
        <w:t>kot pomoč pri določanju števila priključnih mest.</w:t>
      </w:r>
      <w:r w:rsidR="00D74A5F" w:rsidRPr="00675416">
        <w:rPr>
          <w:rFonts w:ascii="Arial" w:hAnsi="Arial" w:cs="Arial"/>
          <w:sz w:val="22"/>
          <w:szCs w:val="22"/>
        </w:rPr>
        <w:t xml:space="preserve"> </w:t>
      </w:r>
      <w:r w:rsidR="00921A0F" w:rsidRPr="00675416">
        <w:rPr>
          <w:rFonts w:ascii="Arial" w:hAnsi="Arial" w:cs="Arial"/>
          <w:sz w:val="22"/>
          <w:szCs w:val="22"/>
        </w:rPr>
        <w:t xml:space="preserve">Za priključna mesta v/na </w:t>
      </w:r>
      <w:r w:rsidR="00D74A5F" w:rsidRPr="00675416">
        <w:rPr>
          <w:rFonts w:ascii="Arial" w:hAnsi="Arial" w:cs="Arial"/>
          <w:sz w:val="22"/>
          <w:szCs w:val="22"/>
        </w:rPr>
        <w:t>delovn</w:t>
      </w:r>
      <w:r w:rsidR="00921A0F" w:rsidRPr="00675416">
        <w:rPr>
          <w:rFonts w:ascii="Arial" w:hAnsi="Arial" w:cs="Arial"/>
          <w:sz w:val="22"/>
          <w:szCs w:val="22"/>
        </w:rPr>
        <w:t>ih pultih</w:t>
      </w:r>
      <w:r w:rsidR="00D74A5F" w:rsidRPr="00675416">
        <w:rPr>
          <w:rFonts w:ascii="Arial" w:hAnsi="Arial" w:cs="Arial"/>
          <w:sz w:val="22"/>
          <w:szCs w:val="22"/>
        </w:rPr>
        <w:t xml:space="preserve"> (šalterj</w:t>
      </w:r>
      <w:r w:rsidR="00921A0F" w:rsidRPr="00675416">
        <w:rPr>
          <w:rFonts w:ascii="Arial" w:hAnsi="Arial" w:cs="Arial"/>
          <w:sz w:val="22"/>
          <w:szCs w:val="22"/>
        </w:rPr>
        <w:t>ih</w:t>
      </w:r>
      <w:r w:rsidR="00D74A5F" w:rsidRPr="00675416">
        <w:rPr>
          <w:rFonts w:ascii="Arial" w:hAnsi="Arial" w:cs="Arial"/>
          <w:sz w:val="22"/>
          <w:szCs w:val="22"/>
        </w:rPr>
        <w:t xml:space="preserve">) je potrebno </w:t>
      </w:r>
      <w:r w:rsidR="00921A0F" w:rsidRPr="00675416">
        <w:rPr>
          <w:rFonts w:ascii="Arial" w:hAnsi="Arial" w:cs="Arial"/>
          <w:sz w:val="22"/>
          <w:szCs w:val="22"/>
        </w:rPr>
        <w:t xml:space="preserve">namestiti parapetne kanale na </w:t>
      </w:r>
      <w:r w:rsidR="003D134A" w:rsidRPr="00675416">
        <w:rPr>
          <w:rFonts w:ascii="Arial" w:hAnsi="Arial" w:cs="Arial"/>
          <w:sz w:val="22"/>
          <w:szCs w:val="22"/>
        </w:rPr>
        <w:t>tak</w:t>
      </w:r>
      <w:r w:rsidR="00921A0F" w:rsidRPr="00675416">
        <w:rPr>
          <w:rFonts w:ascii="Arial" w:hAnsi="Arial" w:cs="Arial"/>
          <w:sz w:val="22"/>
          <w:szCs w:val="22"/>
        </w:rPr>
        <w:t xml:space="preserve"> način, </w:t>
      </w:r>
      <w:r w:rsidR="003D134A" w:rsidRPr="00675416">
        <w:rPr>
          <w:rFonts w:ascii="Arial" w:hAnsi="Arial" w:cs="Arial"/>
          <w:sz w:val="22"/>
          <w:szCs w:val="22"/>
        </w:rPr>
        <w:t xml:space="preserve">da ne zmanjšujejo delovnih površin in motijo delovnega procesa ter omogočajo enostavno priključevanje računalniške in druge opreme. </w:t>
      </w:r>
    </w:p>
    <w:p w14:paraId="646B209B" w14:textId="77777777" w:rsidR="00255F61" w:rsidRPr="00675416" w:rsidRDefault="00255F61" w:rsidP="00892365">
      <w:pPr>
        <w:rPr>
          <w:rFonts w:ascii="Arial" w:hAnsi="Arial" w:cs="Arial"/>
          <w:sz w:val="22"/>
          <w:szCs w:val="22"/>
        </w:rPr>
      </w:pPr>
      <w:r w:rsidRPr="00675416">
        <w:rPr>
          <w:rFonts w:ascii="Arial" w:hAnsi="Arial" w:cs="Arial"/>
          <w:sz w:val="22"/>
          <w:szCs w:val="22"/>
        </w:rPr>
        <w:t xml:space="preserve">Natančno število </w:t>
      </w:r>
      <w:r w:rsidR="00543340" w:rsidRPr="00675416">
        <w:rPr>
          <w:rFonts w:ascii="Arial" w:hAnsi="Arial" w:cs="Arial"/>
          <w:sz w:val="22"/>
          <w:szCs w:val="22"/>
        </w:rPr>
        <w:t xml:space="preserve">in mikrolokacijo </w:t>
      </w:r>
      <w:r w:rsidR="00192EC8" w:rsidRPr="00675416">
        <w:rPr>
          <w:rFonts w:ascii="Arial" w:hAnsi="Arial" w:cs="Arial"/>
          <w:sz w:val="22"/>
          <w:szCs w:val="22"/>
        </w:rPr>
        <w:t xml:space="preserve">vtičnic posameznih razvodov </w:t>
      </w:r>
      <w:r w:rsidRPr="00675416">
        <w:rPr>
          <w:rFonts w:ascii="Arial" w:hAnsi="Arial" w:cs="Arial"/>
          <w:sz w:val="22"/>
          <w:szCs w:val="22"/>
        </w:rPr>
        <w:t>je treba predhodno obvezno uskladiti z zahtevami uporabnika</w:t>
      </w:r>
      <w:r w:rsidR="00543340" w:rsidRPr="00675416">
        <w:rPr>
          <w:rFonts w:ascii="Arial" w:hAnsi="Arial" w:cs="Arial"/>
          <w:sz w:val="22"/>
          <w:szCs w:val="22"/>
        </w:rPr>
        <w:t xml:space="preserve"> in investitorja</w:t>
      </w:r>
      <w:r w:rsidRPr="00675416">
        <w:rPr>
          <w:rFonts w:ascii="Arial" w:hAnsi="Arial" w:cs="Arial"/>
          <w:sz w:val="22"/>
          <w:szCs w:val="22"/>
        </w:rPr>
        <w:t>, pohištva ter pooblaščenega izvajalca nadzora.</w:t>
      </w:r>
    </w:p>
    <w:p w14:paraId="7CCED137" w14:textId="77777777" w:rsidR="00255F61" w:rsidRPr="00675416" w:rsidRDefault="00255F61" w:rsidP="00892365">
      <w:pPr>
        <w:rPr>
          <w:rFonts w:ascii="Arial" w:hAnsi="Arial" w:cs="Arial"/>
          <w:sz w:val="22"/>
          <w:szCs w:val="22"/>
        </w:rPr>
      </w:pPr>
    </w:p>
    <w:p w14:paraId="253D354D" w14:textId="77777777" w:rsidR="00892365" w:rsidRPr="00675416" w:rsidRDefault="00892365" w:rsidP="00892365">
      <w:pPr>
        <w:tabs>
          <w:tab w:val="left" w:pos="283"/>
        </w:tabs>
        <w:rPr>
          <w:rFonts w:ascii="Arial" w:hAnsi="Arial" w:cs="Arial"/>
          <w:sz w:val="22"/>
          <w:szCs w:val="22"/>
        </w:rPr>
      </w:pPr>
      <w:r w:rsidRPr="00675416">
        <w:rPr>
          <w:rFonts w:ascii="Arial" w:hAnsi="Arial" w:cs="Arial"/>
          <w:sz w:val="22"/>
          <w:szCs w:val="22"/>
        </w:rPr>
        <w:t xml:space="preserve">Vse </w:t>
      </w:r>
      <w:r w:rsidR="006C352D" w:rsidRPr="00675416">
        <w:rPr>
          <w:rFonts w:ascii="Arial" w:hAnsi="Arial" w:cs="Arial"/>
          <w:sz w:val="22"/>
          <w:szCs w:val="22"/>
        </w:rPr>
        <w:t>vtičnice</w:t>
      </w:r>
      <w:r w:rsidRPr="00675416">
        <w:rPr>
          <w:rFonts w:ascii="Arial" w:hAnsi="Arial" w:cs="Arial"/>
          <w:sz w:val="22"/>
          <w:szCs w:val="22"/>
        </w:rPr>
        <w:t xml:space="preserve"> napeljave 230V na takih </w:t>
      </w:r>
      <w:r w:rsidR="005B7F87" w:rsidRPr="00675416">
        <w:rPr>
          <w:rFonts w:ascii="Arial" w:hAnsi="Arial" w:cs="Arial"/>
          <w:sz w:val="22"/>
          <w:szCs w:val="22"/>
        </w:rPr>
        <w:t>priključnih</w:t>
      </w:r>
      <w:r w:rsidRPr="00675416">
        <w:rPr>
          <w:rFonts w:ascii="Arial" w:hAnsi="Arial" w:cs="Arial"/>
          <w:sz w:val="22"/>
          <w:szCs w:val="22"/>
        </w:rPr>
        <w:t xml:space="preserve"> mestih je potrebno </w:t>
      </w:r>
      <w:r w:rsidR="006C352D" w:rsidRPr="00675416">
        <w:rPr>
          <w:rFonts w:ascii="Arial" w:hAnsi="Arial" w:cs="Arial"/>
          <w:sz w:val="22"/>
          <w:szCs w:val="22"/>
        </w:rPr>
        <w:t xml:space="preserve">obvezno </w:t>
      </w:r>
      <w:r w:rsidR="005B7F87" w:rsidRPr="00675416">
        <w:rPr>
          <w:rFonts w:ascii="Arial" w:hAnsi="Arial" w:cs="Arial"/>
          <w:sz w:val="22"/>
          <w:szCs w:val="22"/>
        </w:rPr>
        <w:t>povezati</w:t>
      </w:r>
      <w:r w:rsidRPr="00675416">
        <w:rPr>
          <w:rFonts w:ascii="Arial" w:hAnsi="Arial" w:cs="Arial"/>
          <w:sz w:val="22"/>
          <w:szCs w:val="22"/>
        </w:rPr>
        <w:t xml:space="preserve"> na </w:t>
      </w:r>
      <w:r w:rsidR="006C352D" w:rsidRPr="00675416">
        <w:rPr>
          <w:rFonts w:ascii="Arial" w:hAnsi="Arial" w:cs="Arial"/>
          <w:sz w:val="22"/>
          <w:szCs w:val="22"/>
        </w:rPr>
        <w:t xml:space="preserve">skupno </w:t>
      </w:r>
      <w:r w:rsidRPr="00675416">
        <w:rPr>
          <w:rFonts w:ascii="Arial" w:hAnsi="Arial" w:cs="Arial"/>
          <w:sz w:val="22"/>
          <w:szCs w:val="22"/>
        </w:rPr>
        <w:t>UPS napravo</w:t>
      </w:r>
      <w:r w:rsidR="00D74A5F" w:rsidRPr="00675416">
        <w:rPr>
          <w:rFonts w:ascii="Arial" w:hAnsi="Arial" w:cs="Arial"/>
          <w:sz w:val="22"/>
          <w:szCs w:val="22"/>
        </w:rPr>
        <w:t xml:space="preserve">, na katero so priključene </w:t>
      </w:r>
      <w:r w:rsidR="005B7F87" w:rsidRPr="00675416">
        <w:rPr>
          <w:rFonts w:ascii="Arial" w:hAnsi="Arial" w:cs="Arial"/>
          <w:sz w:val="22"/>
          <w:szCs w:val="22"/>
        </w:rPr>
        <w:t xml:space="preserve">tudi </w:t>
      </w:r>
      <w:r w:rsidR="00255F61" w:rsidRPr="00675416">
        <w:rPr>
          <w:rFonts w:ascii="Arial" w:hAnsi="Arial" w:cs="Arial"/>
          <w:sz w:val="22"/>
          <w:szCs w:val="22"/>
        </w:rPr>
        <w:t>naprave</w:t>
      </w:r>
      <w:r w:rsidR="00D74A5F" w:rsidRPr="00675416">
        <w:rPr>
          <w:rFonts w:ascii="Arial" w:hAnsi="Arial" w:cs="Arial"/>
          <w:sz w:val="22"/>
          <w:szCs w:val="22"/>
        </w:rPr>
        <w:t xml:space="preserve"> skupnega pomena.</w:t>
      </w:r>
    </w:p>
    <w:p w14:paraId="38328A70" w14:textId="77777777" w:rsidR="009C5CF5" w:rsidRPr="00675416" w:rsidRDefault="009C5CF5">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5F5BEC3" w14:textId="77777777" w:rsidR="009C5CF5" w:rsidRPr="008D793F" w:rsidRDefault="00892365" w:rsidP="008D5C35">
      <w:pPr>
        <w:pStyle w:val="Naslov2"/>
        <w:rPr>
          <w:rFonts w:ascii="Arial" w:hAnsi="Arial" w:cs="Arial"/>
        </w:rPr>
      </w:pPr>
      <w:bookmarkStart w:id="130" w:name="_Toc149359386"/>
      <w:bookmarkStart w:id="131" w:name="_Toc484079743"/>
      <w:r w:rsidRPr="008D793F">
        <w:rPr>
          <w:rFonts w:ascii="Arial" w:hAnsi="Arial" w:cs="Arial"/>
        </w:rPr>
        <w:t>3.4.9</w:t>
      </w:r>
      <w:r w:rsidR="009C5CF5" w:rsidRPr="008D793F">
        <w:rPr>
          <w:rFonts w:ascii="Arial" w:hAnsi="Arial" w:cs="Arial"/>
        </w:rPr>
        <w:tab/>
        <w:t>Talna priključna mesta</w:t>
      </w:r>
      <w:bookmarkEnd w:id="130"/>
      <w:bookmarkEnd w:id="131"/>
    </w:p>
    <w:p w14:paraId="3FA3EAAC" w14:textId="77777777" w:rsidR="00D74A5F" w:rsidRPr="00675416" w:rsidRDefault="00D74A5F" w:rsidP="009C5CF5">
      <w:pPr>
        <w:numPr>
          <w:ilvl w:val="12"/>
          <w:numId w:val="0"/>
        </w:numPr>
        <w:rPr>
          <w:rFonts w:ascii="Arial" w:hAnsi="Arial" w:cs="Arial"/>
          <w:sz w:val="22"/>
          <w:szCs w:val="22"/>
        </w:rPr>
      </w:pPr>
    </w:p>
    <w:p w14:paraId="0E6EAC4B" w14:textId="77777777" w:rsidR="003B1D86" w:rsidRPr="00675416" w:rsidRDefault="009C5CF5" w:rsidP="009C5CF5">
      <w:pPr>
        <w:numPr>
          <w:ilvl w:val="12"/>
          <w:numId w:val="0"/>
        </w:numPr>
        <w:rPr>
          <w:rFonts w:ascii="Arial" w:hAnsi="Arial" w:cs="Arial"/>
          <w:sz w:val="22"/>
          <w:szCs w:val="22"/>
        </w:rPr>
      </w:pPr>
      <w:r w:rsidRPr="00675416">
        <w:rPr>
          <w:rFonts w:ascii="Arial" w:hAnsi="Arial" w:cs="Arial"/>
          <w:sz w:val="22"/>
          <w:szCs w:val="22"/>
        </w:rPr>
        <w:t xml:space="preserve">V primerih, kjer ni mogoča izvedba razvoda </w:t>
      </w:r>
      <w:r w:rsidR="00660507" w:rsidRPr="00675416">
        <w:rPr>
          <w:rFonts w:ascii="Arial" w:hAnsi="Arial" w:cs="Arial"/>
          <w:sz w:val="22"/>
          <w:szCs w:val="22"/>
        </w:rPr>
        <w:t xml:space="preserve">in postavitev vtičnic </w:t>
      </w:r>
      <w:r w:rsidR="001143BD" w:rsidRPr="00675416">
        <w:rPr>
          <w:rFonts w:ascii="Arial" w:hAnsi="Arial" w:cs="Arial"/>
          <w:sz w:val="22"/>
          <w:szCs w:val="22"/>
        </w:rPr>
        <w:t>priključnega</w:t>
      </w:r>
      <w:r w:rsidR="00660507" w:rsidRPr="00675416">
        <w:rPr>
          <w:rFonts w:ascii="Arial" w:hAnsi="Arial" w:cs="Arial"/>
          <w:sz w:val="22"/>
          <w:szCs w:val="22"/>
        </w:rPr>
        <w:t xml:space="preserve"> mesta </w:t>
      </w:r>
      <w:r w:rsidRPr="00675416">
        <w:rPr>
          <w:rFonts w:ascii="Arial" w:hAnsi="Arial" w:cs="Arial"/>
          <w:sz w:val="22"/>
          <w:szCs w:val="22"/>
        </w:rPr>
        <w:t xml:space="preserve">v parapetnih kanalih, se lahko </w:t>
      </w:r>
      <w:r w:rsidR="003B1D86" w:rsidRPr="00675416">
        <w:rPr>
          <w:rFonts w:ascii="Arial" w:hAnsi="Arial" w:cs="Arial"/>
          <w:sz w:val="22"/>
          <w:szCs w:val="22"/>
        </w:rPr>
        <w:t xml:space="preserve">v tla </w:t>
      </w:r>
      <w:r w:rsidR="00660507" w:rsidRPr="00675416">
        <w:rPr>
          <w:rFonts w:ascii="Arial" w:hAnsi="Arial" w:cs="Arial"/>
          <w:sz w:val="22"/>
          <w:szCs w:val="22"/>
        </w:rPr>
        <w:t xml:space="preserve">izjemoma vgradijo talne priključne doze. </w:t>
      </w:r>
      <w:r w:rsidR="003B1D86" w:rsidRPr="00675416">
        <w:rPr>
          <w:rFonts w:ascii="Arial" w:hAnsi="Arial" w:cs="Arial"/>
          <w:sz w:val="22"/>
          <w:szCs w:val="22"/>
        </w:rPr>
        <w:t>V Tabeli 1. na strani 8 so opisane k</w:t>
      </w:r>
      <w:r w:rsidR="00660507" w:rsidRPr="00675416">
        <w:rPr>
          <w:rFonts w:ascii="Arial" w:hAnsi="Arial" w:cs="Arial"/>
          <w:sz w:val="22"/>
          <w:szCs w:val="22"/>
        </w:rPr>
        <w:t>ombinacije in število vtičnic</w:t>
      </w:r>
      <w:r w:rsidR="003B1D86" w:rsidRPr="00675416">
        <w:rPr>
          <w:rFonts w:ascii="Arial" w:hAnsi="Arial" w:cs="Arial"/>
          <w:sz w:val="22"/>
          <w:szCs w:val="22"/>
        </w:rPr>
        <w:t>.</w:t>
      </w:r>
    </w:p>
    <w:p w14:paraId="46D46AA0" w14:textId="77777777" w:rsidR="00723AF8" w:rsidRPr="00675416" w:rsidRDefault="00723AF8" w:rsidP="009C5CF5">
      <w:pPr>
        <w:numPr>
          <w:ilvl w:val="12"/>
          <w:numId w:val="0"/>
        </w:numPr>
        <w:rPr>
          <w:rFonts w:ascii="Arial" w:hAnsi="Arial" w:cs="Arial"/>
          <w:sz w:val="22"/>
          <w:szCs w:val="22"/>
        </w:rPr>
      </w:pPr>
    </w:p>
    <w:p w14:paraId="5E0B4A80" w14:textId="77777777" w:rsidR="00F43944" w:rsidRPr="00675416" w:rsidRDefault="003B1D86" w:rsidP="009C5CF5">
      <w:pPr>
        <w:numPr>
          <w:ilvl w:val="12"/>
          <w:numId w:val="0"/>
        </w:numPr>
        <w:rPr>
          <w:rFonts w:ascii="Arial" w:hAnsi="Arial" w:cs="Arial"/>
          <w:sz w:val="22"/>
          <w:szCs w:val="22"/>
        </w:rPr>
      </w:pPr>
      <w:r w:rsidRPr="00675416">
        <w:rPr>
          <w:rFonts w:ascii="Arial" w:hAnsi="Arial" w:cs="Arial"/>
          <w:sz w:val="22"/>
          <w:szCs w:val="22"/>
        </w:rPr>
        <w:t>V primerih kadar</w:t>
      </w:r>
      <w:r w:rsidR="001C496E" w:rsidRPr="00675416">
        <w:rPr>
          <w:rFonts w:ascii="Arial" w:hAnsi="Arial" w:cs="Arial"/>
          <w:sz w:val="22"/>
          <w:szCs w:val="22"/>
        </w:rPr>
        <w:t xml:space="preserve"> se dovod kablov izvede v kanalih</w:t>
      </w:r>
      <w:r w:rsidRPr="00675416">
        <w:rPr>
          <w:rFonts w:ascii="Arial" w:hAnsi="Arial" w:cs="Arial"/>
          <w:sz w:val="22"/>
          <w:szCs w:val="22"/>
        </w:rPr>
        <w:t xml:space="preserve"> vgrajenih v tla</w:t>
      </w:r>
      <w:r w:rsidR="001C496E" w:rsidRPr="00675416">
        <w:rPr>
          <w:rFonts w:ascii="Arial" w:hAnsi="Arial" w:cs="Arial"/>
          <w:sz w:val="22"/>
          <w:szCs w:val="22"/>
        </w:rPr>
        <w:t xml:space="preserve">, morajo biti </w:t>
      </w:r>
      <w:r w:rsidRPr="00675416">
        <w:rPr>
          <w:rFonts w:ascii="Arial" w:hAnsi="Arial" w:cs="Arial"/>
          <w:sz w:val="22"/>
          <w:szCs w:val="22"/>
        </w:rPr>
        <w:t xml:space="preserve">ti </w:t>
      </w:r>
      <w:r w:rsidR="001C496E" w:rsidRPr="00675416">
        <w:rPr>
          <w:rFonts w:ascii="Arial" w:hAnsi="Arial" w:cs="Arial"/>
          <w:sz w:val="22"/>
          <w:szCs w:val="22"/>
        </w:rPr>
        <w:t xml:space="preserve">kanali kovinski s pregradama za ločevanje posameznih razvodov in ozemljeni. </w:t>
      </w:r>
      <w:r w:rsidR="00F82781" w:rsidRPr="00675416">
        <w:rPr>
          <w:rFonts w:ascii="Arial" w:hAnsi="Arial" w:cs="Arial"/>
          <w:sz w:val="22"/>
          <w:szCs w:val="22"/>
        </w:rPr>
        <w:t>Če se za dovod kablov uporabljajo</w:t>
      </w:r>
      <w:r w:rsidR="00F43944" w:rsidRPr="00675416">
        <w:rPr>
          <w:rFonts w:ascii="Arial" w:hAnsi="Arial" w:cs="Arial"/>
          <w:sz w:val="22"/>
          <w:szCs w:val="22"/>
        </w:rPr>
        <w:t xml:space="preserve"> cevi morajo le-te biti kovinske</w:t>
      </w:r>
      <w:r w:rsidR="00F82781" w:rsidRPr="00675416">
        <w:rPr>
          <w:rFonts w:ascii="Arial" w:hAnsi="Arial" w:cs="Arial"/>
          <w:sz w:val="22"/>
          <w:szCs w:val="22"/>
        </w:rPr>
        <w:t xml:space="preserve"> in ozemljene. </w:t>
      </w:r>
      <w:r w:rsidR="001C496E" w:rsidRPr="00675416">
        <w:rPr>
          <w:rFonts w:ascii="Arial" w:hAnsi="Arial" w:cs="Arial"/>
          <w:sz w:val="22"/>
          <w:szCs w:val="22"/>
        </w:rPr>
        <w:t>Za polaganje kanalov</w:t>
      </w:r>
      <w:r w:rsidR="00F82781" w:rsidRPr="00675416">
        <w:rPr>
          <w:rFonts w:ascii="Arial" w:hAnsi="Arial" w:cs="Arial"/>
          <w:sz w:val="22"/>
          <w:szCs w:val="22"/>
        </w:rPr>
        <w:t xml:space="preserve"> in/ali cevi se smiselno uporabijo vsa določila </w:t>
      </w:r>
      <w:r w:rsidR="001C496E" w:rsidRPr="00675416">
        <w:rPr>
          <w:rFonts w:ascii="Arial" w:hAnsi="Arial" w:cs="Arial"/>
          <w:sz w:val="22"/>
          <w:szCs w:val="22"/>
        </w:rPr>
        <w:t>točk</w:t>
      </w:r>
      <w:r w:rsidR="00F82781" w:rsidRPr="00675416">
        <w:rPr>
          <w:rFonts w:ascii="Arial" w:hAnsi="Arial" w:cs="Arial"/>
          <w:sz w:val="22"/>
          <w:szCs w:val="22"/>
        </w:rPr>
        <w:t>e</w:t>
      </w:r>
      <w:r w:rsidR="001C496E" w:rsidRPr="00675416">
        <w:rPr>
          <w:rFonts w:ascii="Arial" w:hAnsi="Arial" w:cs="Arial"/>
          <w:sz w:val="22"/>
          <w:szCs w:val="22"/>
        </w:rPr>
        <w:t xml:space="preserve"> 3</w:t>
      </w:r>
      <w:r w:rsidR="00F43944" w:rsidRPr="00675416">
        <w:rPr>
          <w:rFonts w:ascii="Arial" w:hAnsi="Arial" w:cs="Arial"/>
          <w:sz w:val="22"/>
          <w:szCs w:val="22"/>
        </w:rPr>
        <w:t>.</w:t>
      </w:r>
    </w:p>
    <w:p w14:paraId="7235EA30" w14:textId="77777777" w:rsidR="00F43944" w:rsidRPr="00675416" w:rsidRDefault="00F43944" w:rsidP="009C5CF5">
      <w:pPr>
        <w:numPr>
          <w:ilvl w:val="12"/>
          <w:numId w:val="0"/>
        </w:numPr>
        <w:rPr>
          <w:rFonts w:ascii="Arial" w:hAnsi="Arial" w:cs="Arial"/>
          <w:sz w:val="22"/>
          <w:szCs w:val="22"/>
        </w:rPr>
      </w:pPr>
    </w:p>
    <w:p w14:paraId="19661D8A" w14:textId="77777777" w:rsidR="00CB1753" w:rsidRPr="00675416" w:rsidRDefault="00F82781" w:rsidP="009C5CF5">
      <w:pPr>
        <w:numPr>
          <w:ilvl w:val="12"/>
          <w:numId w:val="0"/>
        </w:numPr>
        <w:rPr>
          <w:rFonts w:ascii="Arial" w:hAnsi="Arial" w:cs="Arial"/>
          <w:sz w:val="22"/>
          <w:szCs w:val="22"/>
        </w:rPr>
      </w:pPr>
      <w:r w:rsidRPr="00675416">
        <w:rPr>
          <w:rFonts w:ascii="Arial" w:hAnsi="Arial" w:cs="Arial"/>
          <w:sz w:val="22"/>
          <w:szCs w:val="22"/>
        </w:rPr>
        <w:t xml:space="preserve">Talne priključne doze morajo </w:t>
      </w:r>
      <w:r w:rsidR="003B1D86" w:rsidRPr="00675416">
        <w:rPr>
          <w:rFonts w:ascii="Arial" w:hAnsi="Arial" w:cs="Arial"/>
          <w:sz w:val="22"/>
          <w:szCs w:val="22"/>
        </w:rPr>
        <w:t xml:space="preserve">imeti </w:t>
      </w:r>
      <w:r w:rsidRPr="00675416">
        <w:rPr>
          <w:rFonts w:ascii="Arial" w:hAnsi="Arial" w:cs="Arial"/>
          <w:sz w:val="22"/>
          <w:szCs w:val="22"/>
        </w:rPr>
        <w:t>pokrov</w:t>
      </w:r>
      <w:r w:rsidR="003B1D86" w:rsidRPr="00675416">
        <w:rPr>
          <w:rFonts w:ascii="Arial" w:hAnsi="Arial" w:cs="Arial"/>
          <w:sz w:val="22"/>
          <w:szCs w:val="22"/>
        </w:rPr>
        <w:t>e</w:t>
      </w:r>
      <w:r w:rsidRPr="00675416">
        <w:rPr>
          <w:rFonts w:ascii="Arial" w:hAnsi="Arial" w:cs="Arial"/>
          <w:sz w:val="22"/>
          <w:szCs w:val="22"/>
        </w:rPr>
        <w:t xml:space="preserve"> </w:t>
      </w:r>
      <w:r w:rsidR="003B1D86" w:rsidRPr="00675416">
        <w:rPr>
          <w:rFonts w:ascii="Arial" w:hAnsi="Arial" w:cs="Arial"/>
          <w:sz w:val="22"/>
          <w:szCs w:val="22"/>
        </w:rPr>
        <w:t>s</w:t>
      </w:r>
      <w:r w:rsidRPr="00675416">
        <w:rPr>
          <w:rFonts w:ascii="Arial" w:hAnsi="Arial" w:cs="Arial"/>
          <w:sz w:val="22"/>
          <w:szCs w:val="22"/>
        </w:rPr>
        <w:t xml:space="preserve"> protiprašno zaščito</w:t>
      </w:r>
      <w:r w:rsidR="00723AF8" w:rsidRPr="00675416">
        <w:rPr>
          <w:rFonts w:ascii="Arial" w:hAnsi="Arial" w:cs="Arial"/>
          <w:sz w:val="22"/>
          <w:szCs w:val="22"/>
        </w:rPr>
        <w:t>.</w:t>
      </w:r>
      <w:r w:rsidRPr="00675416">
        <w:rPr>
          <w:rFonts w:ascii="Arial" w:hAnsi="Arial" w:cs="Arial"/>
          <w:sz w:val="22"/>
          <w:szCs w:val="22"/>
        </w:rPr>
        <w:t xml:space="preserve"> </w:t>
      </w:r>
      <w:r w:rsidR="00723AF8" w:rsidRPr="00675416">
        <w:rPr>
          <w:rFonts w:ascii="Arial" w:hAnsi="Arial" w:cs="Arial"/>
          <w:sz w:val="22"/>
          <w:szCs w:val="22"/>
        </w:rPr>
        <w:t>P</w:t>
      </w:r>
      <w:r w:rsidR="003B1D86" w:rsidRPr="00675416">
        <w:rPr>
          <w:rFonts w:ascii="Arial" w:hAnsi="Arial" w:cs="Arial"/>
          <w:sz w:val="22"/>
          <w:szCs w:val="22"/>
        </w:rPr>
        <w:t xml:space="preserve">okrov mora </w:t>
      </w:r>
      <w:r w:rsidRPr="00675416">
        <w:rPr>
          <w:rFonts w:ascii="Arial" w:hAnsi="Arial" w:cs="Arial"/>
          <w:sz w:val="22"/>
          <w:szCs w:val="22"/>
        </w:rPr>
        <w:t xml:space="preserve">imeti </w:t>
      </w:r>
      <w:r w:rsidR="00723AF8" w:rsidRPr="00675416">
        <w:rPr>
          <w:rFonts w:ascii="Arial" w:hAnsi="Arial" w:cs="Arial"/>
          <w:sz w:val="22"/>
          <w:szCs w:val="22"/>
        </w:rPr>
        <w:t>posebno</w:t>
      </w:r>
      <w:r w:rsidRPr="00675416">
        <w:rPr>
          <w:rFonts w:ascii="Arial" w:hAnsi="Arial" w:cs="Arial"/>
          <w:sz w:val="22"/>
          <w:szCs w:val="22"/>
        </w:rPr>
        <w:t xml:space="preserve"> </w:t>
      </w:r>
      <w:r w:rsidR="003B1D86" w:rsidRPr="00675416">
        <w:rPr>
          <w:rFonts w:ascii="Arial" w:hAnsi="Arial" w:cs="Arial"/>
          <w:sz w:val="22"/>
          <w:szCs w:val="22"/>
        </w:rPr>
        <w:t>odprtino</w:t>
      </w:r>
      <w:r w:rsidR="007431CC" w:rsidRPr="00675416">
        <w:rPr>
          <w:rFonts w:ascii="Arial" w:hAnsi="Arial" w:cs="Arial"/>
          <w:sz w:val="22"/>
          <w:szCs w:val="22"/>
        </w:rPr>
        <w:t xml:space="preserve"> (</w:t>
      </w:r>
      <w:proofErr w:type="spellStart"/>
      <w:r w:rsidR="007431CC" w:rsidRPr="00675416">
        <w:rPr>
          <w:rFonts w:ascii="Arial" w:hAnsi="Arial" w:cs="Arial"/>
          <w:sz w:val="22"/>
          <w:szCs w:val="22"/>
        </w:rPr>
        <w:t>uvodnice</w:t>
      </w:r>
      <w:proofErr w:type="spellEnd"/>
      <w:r w:rsidR="007431CC" w:rsidRPr="00675416">
        <w:rPr>
          <w:rFonts w:ascii="Arial" w:hAnsi="Arial" w:cs="Arial"/>
          <w:sz w:val="22"/>
          <w:szCs w:val="22"/>
        </w:rPr>
        <w:t xml:space="preserve">, vratca </w:t>
      </w:r>
      <w:proofErr w:type="spellStart"/>
      <w:r w:rsidR="007431CC" w:rsidRPr="00675416">
        <w:rPr>
          <w:rFonts w:ascii="Arial" w:hAnsi="Arial" w:cs="Arial"/>
          <w:sz w:val="22"/>
          <w:szCs w:val="22"/>
        </w:rPr>
        <w:t>ipd</w:t>
      </w:r>
      <w:proofErr w:type="spellEnd"/>
      <w:r w:rsidR="007431CC" w:rsidRPr="00675416">
        <w:rPr>
          <w:rFonts w:ascii="Arial" w:hAnsi="Arial" w:cs="Arial"/>
          <w:sz w:val="22"/>
          <w:szCs w:val="22"/>
        </w:rPr>
        <w:t>)</w:t>
      </w:r>
      <w:r w:rsidRPr="00675416">
        <w:rPr>
          <w:rFonts w:ascii="Arial" w:hAnsi="Arial" w:cs="Arial"/>
          <w:sz w:val="22"/>
          <w:szCs w:val="22"/>
        </w:rPr>
        <w:t xml:space="preserve"> s tesnilom za izvod kablov. V dozi mora med pokrovom in vtičnicami </w:t>
      </w:r>
      <w:r w:rsidR="00723AF8" w:rsidRPr="00675416">
        <w:rPr>
          <w:rFonts w:ascii="Arial" w:hAnsi="Arial" w:cs="Arial"/>
          <w:sz w:val="22"/>
          <w:szCs w:val="22"/>
        </w:rPr>
        <w:t xml:space="preserve">ostati </w:t>
      </w:r>
      <w:r w:rsidRPr="00675416">
        <w:rPr>
          <w:rFonts w:ascii="Arial" w:hAnsi="Arial" w:cs="Arial"/>
          <w:sz w:val="22"/>
          <w:szCs w:val="22"/>
        </w:rPr>
        <w:t xml:space="preserve">še dovolj prostora, da se priključeni kabli za razvod P in T ne zlomijo in s tem izgubijo svojih deklariranih električnih lastnosti. </w:t>
      </w:r>
      <w:r w:rsidR="007431CC" w:rsidRPr="00675416">
        <w:rPr>
          <w:rFonts w:ascii="Arial" w:hAnsi="Arial" w:cs="Arial"/>
          <w:sz w:val="22"/>
          <w:szCs w:val="22"/>
        </w:rPr>
        <w:t>Izvedba doze mora zagotavljati popolno zapiranje pokrova le-te t</w:t>
      </w:r>
      <w:r w:rsidRPr="00675416">
        <w:rPr>
          <w:rFonts w:ascii="Arial" w:hAnsi="Arial" w:cs="Arial"/>
          <w:sz w:val="22"/>
          <w:szCs w:val="22"/>
        </w:rPr>
        <w:t>udi po priključitvi vtikačev za 23</w:t>
      </w:r>
      <w:r w:rsidR="003C32A5" w:rsidRPr="00675416">
        <w:rPr>
          <w:rFonts w:ascii="Arial" w:hAnsi="Arial" w:cs="Arial"/>
          <w:sz w:val="22"/>
          <w:szCs w:val="22"/>
        </w:rPr>
        <w:t>0V</w:t>
      </w:r>
      <w:r w:rsidR="007431CC" w:rsidRPr="00675416">
        <w:rPr>
          <w:rFonts w:ascii="Arial" w:hAnsi="Arial" w:cs="Arial"/>
          <w:sz w:val="22"/>
          <w:szCs w:val="22"/>
        </w:rPr>
        <w:t>.</w:t>
      </w:r>
      <w:r w:rsidRPr="00675416">
        <w:rPr>
          <w:rFonts w:ascii="Arial" w:hAnsi="Arial" w:cs="Arial"/>
          <w:sz w:val="22"/>
          <w:szCs w:val="22"/>
        </w:rPr>
        <w:t xml:space="preserve"> Talne doze morajo biti kovinske in ozemljene.</w:t>
      </w:r>
    </w:p>
    <w:p w14:paraId="7D87F266" w14:textId="77777777" w:rsidR="00F43944" w:rsidRPr="00675416" w:rsidRDefault="00F43944" w:rsidP="009C5CF5">
      <w:pPr>
        <w:numPr>
          <w:ilvl w:val="12"/>
          <w:numId w:val="0"/>
        </w:numPr>
        <w:rPr>
          <w:rFonts w:ascii="Arial" w:hAnsi="Arial" w:cs="Arial"/>
          <w:sz w:val="22"/>
          <w:szCs w:val="22"/>
        </w:rPr>
      </w:pPr>
    </w:p>
    <w:p w14:paraId="636B26E4" w14:textId="77777777" w:rsidR="00F43944" w:rsidRPr="00675416" w:rsidRDefault="00F43944" w:rsidP="009C5CF5">
      <w:pPr>
        <w:numPr>
          <w:ilvl w:val="12"/>
          <w:numId w:val="0"/>
        </w:numPr>
        <w:rPr>
          <w:rFonts w:ascii="Arial" w:hAnsi="Arial" w:cs="Arial"/>
          <w:sz w:val="22"/>
          <w:szCs w:val="22"/>
        </w:rPr>
      </w:pPr>
      <w:r w:rsidRPr="00675416">
        <w:rPr>
          <w:rFonts w:ascii="Arial" w:hAnsi="Arial" w:cs="Arial"/>
          <w:sz w:val="22"/>
          <w:szCs w:val="22"/>
        </w:rPr>
        <w:t xml:space="preserve">Razmestitev talnih doz v prostoru mora biti taka, da </w:t>
      </w:r>
      <w:proofErr w:type="spellStart"/>
      <w:r w:rsidRPr="00675416">
        <w:rPr>
          <w:rFonts w:ascii="Arial" w:hAnsi="Arial" w:cs="Arial"/>
          <w:sz w:val="22"/>
          <w:szCs w:val="22"/>
        </w:rPr>
        <w:t>čimmanj</w:t>
      </w:r>
      <w:proofErr w:type="spellEnd"/>
      <w:r w:rsidRPr="00675416">
        <w:rPr>
          <w:rFonts w:ascii="Arial" w:hAnsi="Arial" w:cs="Arial"/>
          <w:sz w:val="22"/>
          <w:szCs w:val="22"/>
        </w:rPr>
        <w:t xml:space="preserve"> ovira postavitev pohištva in gibanje oseb. Praviloma se v prostor razmeščajo takrat, ko je znana postavitev pohištva.</w:t>
      </w:r>
    </w:p>
    <w:p w14:paraId="20BFF224" w14:textId="77777777" w:rsidR="00F43944" w:rsidRPr="00675416" w:rsidRDefault="00F43944" w:rsidP="009C5CF5">
      <w:pPr>
        <w:numPr>
          <w:ilvl w:val="12"/>
          <w:numId w:val="0"/>
        </w:numPr>
        <w:rPr>
          <w:rFonts w:ascii="Arial" w:hAnsi="Arial" w:cs="Arial"/>
          <w:sz w:val="22"/>
          <w:szCs w:val="22"/>
        </w:rPr>
      </w:pPr>
    </w:p>
    <w:p w14:paraId="7EB90579" w14:textId="77777777" w:rsidR="00F43944" w:rsidRPr="00675416" w:rsidRDefault="00F43944" w:rsidP="009C5CF5">
      <w:pPr>
        <w:numPr>
          <w:ilvl w:val="12"/>
          <w:numId w:val="0"/>
        </w:numPr>
        <w:rPr>
          <w:rFonts w:ascii="Arial" w:hAnsi="Arial" w:cs="Arial"/>
          <w:sz w:val="22"/>
          <w:szCs w:val="22"/>
        </w:rPr>
      </w:pPr>
      <w:r w:rsidRPr="00675416">
        <w:rPr>
          <w:rFonts w:ascii="Arial" w:hAnsi="Arial" w:cs="Arial"/>
          <w:sz w:val="22"/>
          <w:szCs w:val="22"/>
        </w:rPr>
        <w:t>Izvedbo</w:t>
      </w:r>
      <w:r w:rsidR="00D95689" w:rsidRPr="00675416">
        <w:rPr>
          <w:rFonts w:ascii="Arial" w:hAnsi="Arial" w:cs="Arial"/>
          <w:sz w:val="22"/>
          <w:szCs w:val="22"/>
        </w:rPr>
        <w:t xml:space="preserve"> delovnih mest</w:t>
      </w:r>
      <w:r w:rsidRPr="00675416">
        <w:rPr>
          <w:rFonts w:ascii="Arial" w:hAnsi="Arial" w:cs="Arial"/>
          <w:sz w:val="22"/>
          <w:szCs w:val="22"/>
        </w:rPr>
        <w:t xml:space="preserve"> s talnimi dozami</w:t>
      </w:r>
      <w:r w:rsidR="0032159C" w:rsidRPr="00675416">
        <w:rPr>
          <w:rFonts w:ascii="Arial" w:hAnsi="Arial" w:cs="Arial"/>
          <w:sz w:val="22"/>
          <w:szCs w:val="22"/>
        </w:rPr>
        <w:t>,</w:t>
      </w:r>
      <w:r w:rsidRPr="00675416">
        <w:rPr>
          <w:rFonts w:ascii="Arial" w:hAnsi="Arial" w:cs="Arial"/>
          <w:sz w:val="22"/>
          <w:szCs w:val="22"/>
        </w:rPr>
        <w:t xml:space="preserve"> </w:t>
      </w:r>
      <w:r w:rsidR="0032159C" w:rsidRPr="00675416">
        <w:rPr>
          <w:rFonts w:ascii="Arial" w:hAnsi="Arial" w:cs="Arial"/>
          <w:sz w:val="22"/>
          <w:szCs w:val="22"/>
        </w:rPr>
        <w:t>ali</w:t>
      </w:r>
      <w:r w:rsidR="00D95689" w:rsidRPr="00675416">
        <w:rPr>
          <w:rFonts w:ascii="Arial" w:hAnsi="Arial" w:cs="Arial"/>
          <w:sz w:val="22"/>
          <w:szCs w:val="22"/>
        </w:rPr>
        <w:t xml:space="preserve"> izvedbo delovnih mest, ki ni opisana v tem dokumentu</w:t>
      </w:r>
      <w:r w:rsidR="0032159C" w:rsidRPr="00675416">
        <w:rPr>
          <w:rFonts w:ascii="Arial" w:hAnsi="Arial" w:cs="Arial"/>
          <w:sz w:val="22"/>
          <w:szCs w:val="22"/>
        </w:rPr>
        <w:t xml:space="preserve">, </w:t>
      </w:r>
      <w:r w:rsidRPr="00675416">
        <w:rPr>
          <w:rFonts w:ascii="Arial" w:hAnsi="Arial" w:cs="Arial"/>
          <w:sz w:val="22"/>
          <w:szCs w:val="22"/>
        </w:rPr>
        <w:t>mora odobriti in potrditi naročnik</w:t>
      </w:r>
      <w:r w:rsidR="003B1D86" w:rsidRPr="00675416">
        <w:rPr>
          <w:rFonts w:ascii="Arial" w:hAnsi="Arial" w:cs="Arial"/>
          <w:sz w:val="22"/>
          <w:szCs w:val="22"/>
        </w:rPr>
        <w:t>,</w:t>
      </w:r>
      <w:r w:rsidRPr="00675416">
        <w:rPr>
          <w:rFonts w:ascii="Arial" w:hAnsi="Arial" w:cs="Arial"/>
          <w:sz w:val="22"/>
          <w:szCs w:val="22"/>
        </w:rPr>
        <w:t xml:space="preserve"> </w:t>
      </w:r>
      <w:r w:rsidR="003B1D86" w:rsidRPr="00675416">
        <w:rPr>
          <w:rFonts w:ascii="Arial" w:hAnsi="Arial" w:cs="Arial"/>
          <w:sz w:val="22"/>
          <w:szCs w:val="22"/>
        </w:rPr>
        <w:t>ali s strani naročnika</w:t>
      </w:r>
      <w:r w:rsidRPr="00675416">
        <w:rPr>
          <w:rFonts w:ascii="Arial" w:hAnsi="Arial" w:cs="Arial"/>
          <w:sz w:val="22"/>
          <w:szCs w:val="22"/>
        </w:rPr>
        <w:t xml:space="preserve"> </w:t>
      </w:r>
      <w:r w:rsidR="00A602A8" w:rsidRPr="00675416">
        <w:rPr>
          <w:rFonts w:ascii="Arial" w:hAnsi="Arial" w:cs="Arial"/>
          <w:sz w:val="22"/>
          <w:szCs w:val="22"/>
        </w:rPr>
        <w:t>pooblaščena oseba</w:t>
      </w:r>
      <w:r w:rsidR="003B1D86" w:rsidRPr="00675416">
        <w:rPr>
          <w:rFonts w:ascii="Arial" w:hAnsi="Arial" w:cs="Arial"/>
          <w:sz w:val="22"/>
          <w:szCs w:val="22"/>
        </w:rPr>
        <w:t>.</w:t>
      </w:r>
    </w:p>
    <w:p w14:paraId="1B13EE37" w14:textId="77777777" w:rsidR="001C496E" w:rsidRPr="00675416" w:rsidRDefault="001C496E" w:rsidP="001C496E">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6A6862D" w14:textId="77777777" w:rsidR="00CB1753" w:rsidRPr="008D793F" w:rsidRDefault="00892365" w:rsidP="008D5C35">
      <w:pPr>
        <w:pStyle w:val="Naslov2"/>
        <w:rPr>
          <w:rFonts w:ascii="Arial" w:hAnsi="Arial" w:cs="Arial"/>
        </w:rPr>
      </w:pPr>
      <w:bookmarkStart w:id="132" w:name="_Toc492888444"/>
      <w:bookmarkStart w:id="133" w:name="_Toc492888613"/>
      <w:bookmarkStart w:id="134" w:name="_Toc492889435"/>
      <w:bookmarkStart w:id="135" w:name="_Toc492889763"/>
      <w:bookmarkStart w:id="136" w:name="_Toc492890310"/>
      <w:bookmarkStart w:id="137" w:name="_Toc493043724"/>
      <w:bookmarkStart w:id="138" w:name="_Toc493044375"/>
      <w:bookmarkStart w:id="139" w:name="_Toc493055512"/>
      <w:bookmarkStart w:id="140" w:name="_Toc493300973"/>
      <w:bookmarkStart w:id="141" w:name="_Toc493306823"/>
      <w:bookmarkStart w:id="142" w:name="_Toc149359387"/>
      <w:bookmarkStart w:id="143" w:name="_Toc484079744"/>
      <w:r w:rsidRPr="008D793F">
        <w:rPr>
          <w:rFonts w:ascii="Arial" w:hAnsi="Arial" w:cs="Arial"/>
        </w:rPr>
        <w:t>3.4.10</w:t>
      </w:r>
      <w:r w:rsidR="00CB1753" w:rsidRPr="008D793F">
        <w:rPr>
          <w:rFonts w:ascii="Arial" w:hAnsi="Arial" w:cs="Arial"/>
        </w:rPr>
        <w:tab/>
        <w:t>Povezave med podatkovnimi vozlišči</w:t>
      </w:r>
      <w:bookmarkEnd w:id="132"/>
      <w:bookmarkEnd w:id="133"/>
      <w:bookmarkEnd w:id="134"/>
      <w:bookmarkEnd w:id="135"/>
      <w:bookmarkEnd w:id="136"/>
      <w:bookmarkEnd w:id="137"/>
      <w:bookmarkEnd w:id="138"/>
      <w:bookmarkEnd w:id="139"/>
      <w:bookmarkEnd w:id="140"/>
      <w:bookmarkEnd w:id="141"/>
      <w:bookmarkEnd w:id="142"/>
      <w:bookmarkEnd w:id="143"/>
    </w:p>
    <w:p w14:paraId="1D765028" w14:textId="77777777" w:rsidR="00CB1753" w:rsidRPr="00675416" w:rsidRDefault="00CB1753">
      <w:pPr>
        <w:numPr>
          <w:ilvl w:val="12"/>
          <w:numId w:val="0"/>
        </w:numPr>
        <w:rPr>
          <w:rFonts w:ascii="Arial" w:hAnsi="Arial" w:cs="Arial"/>
          <w:sz w:val="22"/>
          <w:szCs w:val="22"/>
        </w:rPr>
      </w:pPr>
    </w:p>
    <w:p w14:paraId="5EEDBFE8" w14:textId="62C01AD3" w:rsidR="00CB1753" w:rsidRPr="007F626A"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0"/>
          <w:szCs w:val="22"/>
        </w:rPr>
      </w:pPr>
      <w:r w:rsidRPr="00675416">
        <w:rPr>
          <w:rFonts w:ascii="Arial" w:hAnsi="Arial" w:cs="Arial"/>
          <w:sz w:val="22"/>
          <w:szCs w:val="22"/>
        </w:rPr>
        <w:t xml:space="preserve">Povezave med podatkovnimi vozlišči morajo biti izvedene z uporabo parov OV </w:t>
      </w:r>
      <w:r w:rsidR="00C560AB">
        <w:rPr>
          <w:rFonts w:ascii="Arial" w:hAnsi="Arial" w:cs="Arial"/>
          <w:sz w:val="22"/>
          <w:szCs w:val="22"/>
        </w:rPr>
        <w:t xml:space="preserve">pri razdaljah nad 90 metrov, pri krajših razdaljah pa se primarno uporabi ustrezno število  </w:t>
      </w:r>
      <w:r w:rsidRPr="00675416">
        <w:rPr>
          <w:rFonts w:ascii="Arial" w:hAnsi="Arial" w:cs="Arial"/>
          <w:sz w:val="22"/>
          <w:szCs w:val="22"/>
        </w:rPr>
        <w:t xml:space="preserve">UTP/STP </w:t>
      </w:r>
      <w:r w:rsidR="00C560AB">
        <w:rPr>
          <w:rFonts w:ascii="Arial" w:hAnsi="Arial" w:cs="Arial"/>
          <w:sz w:val="22"/>
          <w:szCs w:val="22"/>
        </w:rPr>
        <w:t xml:space="preserve">povezav. </w:t>
      </w:r>
      <w:r w:rsidRPr="00675416">
        <w:rPr>
          <w:rFonts w:ascii="Arial" w:hAnsi="Arial" w:cs="Arial"/>
          <w:sz w:val="22"/>
          <w:szCs w:val="22"/>
        </w:rPr>
        <w:t xml:space="preserve">. Za vsak LAN je </w:t>
      </w:r>
      <w:r w:rsidR="00B75937" w:rsidRPr="00675416">
        <w:rPr>
          <w:rFonts w:ascii="Arial" w:hAnsi="Arial" w:cs="Arial"/>
          <w:sz w:val="22"/>
          <w:szCs w:val="22"/>
        </w:rPr>
        <w:t>treba</w:t>
      </w:r>
      <w:r w:rsidRPr="00675416">
        <w:rPr>
          <w:rFonts w:ascii="Arial" w:hAnsi="Arial" w:cs="Arial"/>
          <w:sz w:val="22"/>
          <w:szCs w:val="22"/>
        </w:rPr>
        <w:t xml:space="preserve"> l</w:t>
      </w:r>
      <w:r w:rsidR="00066E3F" w:rsidRPr="00675416">
        <w:rPr>
          <w:rFonts w:ascii="Arial" w:hAnsi="Arial" w:cs="Arial"/>
          <w:sz w:val="22"/>
          <w:szCs w:val="22"/>
        </w:rPr>
        <w:t>očeno določiti število parov OV</w:t>
      </w:r>
      <w:r w:rsidRPr="00675416">
        <w:rPr>
          <w:rFonts w:ascii="Arial" w:hAnsi="Arial" w:cs="Arial"/>
          <w:sz w:val="22"/>
          <w:szCs w:val="22"/>
        </w:rPr>
        <w:t xml:space="preserve"> oziroma UTP/STP</w:t>
      </w:r>
      <w:r w:rsidR="00066E3F" w:rsidRPr="00675416">
        <w:rPr>
          <w:rFonts w:ascii="Arial" w:hAnsi="Arial" w:cs="Arial"/>
          <w:sz w:val="22"/>
          <w:szCs w:val="22"/>
        </w:rPr>
        <w:t>,</w:t>
      </w:r>
      <w:r w:rsidRPr="00675416">
        <w:rPr>
          <w:rFonts w:ascii="Arial" w:hAnsi="Arial" w:cs="Arial"/>
          <w:sz w:val="22"/>
          <w:szCs w:val="22"/>
        </w:rPr>
        <w:t xml:space="preserve"> in sicer glede zahtevnost</w:t>
      </w:r>
      <w:r w:rsidR="005978B6" w:rsidRPr="00675416">
        <w:rPr>
          <w:rFonts w:ascii="Arial" w:hAnsi="Arial" w:cs="Arial"/>
          <w:sz w:val="22"/>
          <w:szCs w:val="22"/>
        </w:rPr>
        <w:t>i</w:t>
      </w:r>
      <w:r w:rsidRPr="00675416">
        <w:rPr>
          <w:rFonts w:ascii="Arial" w:hAnsi="Arial" w:cs="Arial"/>
          <w:sz w:val="22"/>
          <w:szCs w:val="22"/>
        </w:rPr>
        <w:t xml:space="preserve"> uporabnika, število podatkovnih vozlišč, ocenjeno topologijo omrežja in trenutno veljavne tehnične normative.</w:t>
      </w:r>
    </w:p>
    <w:p w14:paraId="61E81C05" w14:textId="77777777" w:rsidR="00CB1753" w:rsidRPr="007F626A"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0"/>
          <w:szCs w:val="22"/>
        </w:rPr>
      </w:pPr>
    </w:p>
    <w:p w14:paraId="2087C582" w14:textId="77777777" w:rsidR="00CB1753" w:rsidRPr="007F626A" w:rsidRDefault="00CB1753">
      <w:pPr>
        <w:pStyle w:val="Telobesedila3"/>
        <w:rPr>
          <w:rFonts w:ascii="Arial" w:hAnsi="Arial" w:cs="Arial"/>
          <w:color w:val="auto"/>
          <w:sz w:val="22"/>
        </w:rPr>
      </w:pPr>
      <w:r w:rsidRPr="007F626A">
        <w:rPr>
          <w:rFonts w:ascii="Arial" w:hAnsi="Arial" w:cs="Arial"/>
          <w:color w:val="auto"/>
          <w:sz w:val="22"/>
        </w:rPr>
        <w:t xml:space="preserve">OV za povezavo so večrodovna. Izjemoma, kjer so vozlišča v drugih zgradbah, so dopustna enorodovna vlakna, kar pa je </w:t>
      </w:r>
      <w:r w:rsidR="00B75937" w:rsidRPr="007F626A">
        <w:rPr>
          <w:rFonts w:ascii="Arial" w:hAnsi="Arial" w:cs="Arial"/>
          <w:color w:val="auto"/>
          <w:sz w:val="22"/>
        </w:rPr>
        <w:t>treba</w:t>
      </w:r>
      <w:r w:rsidRPr="007F626A">
        <w:rPr>
          <w:rFonts w:ascii="Arial" w:hAnsi="Arial" w:cs="Arial"/>
          <w:color w:val="auto"/>
          <w:sz w:val="22"/>
        </w:rPr>
        <w:t xml:space="preserve"> predhodno uskladiti </w:t>
      </w:r>
      <w:r w:rsidR="00791E00" w:rsidRPr="007F626A">
        <w:rPr>
          <w:rFonts w:ascii="Arial" w:hAnsi="Arial" w:cs="Arial"/>
          <w:color w:val="auto"/>
          <w:sz w:val="22"/>
        </w:rPr>
        <w:t xml:space="preserve">s predstavniki </w:t>
      </w:r>
      <w:r w:rsidR="005E33A7" w:rsidRPr="007F626A">
        <w:rPr>
          <w:rFonts w:ascii="Arial" w:hAnsi="Arial" w:cs="Arial"/>
          <w:color w:val="auto"/>
          <w:sz w:val="22"/>
        </w:rPr>
        <w:t>Ministrstva za javno upravo</w:t>
      </w:r>
      <w:r w:rsidRPr="007F626A">
        <w:rPr>
          <w:rFonts w:ascii="Arial" w:hAnsi="Arial" w:cs="Arial"/>
          <w:color w:val="auto"/>
          <w:sz w:val="22"/>
        </w:rPr>
        <w:t>.</w:t>
      </w:r>
    </w:p>
    <w:p w14:paraId="13B0CFF7" w14:textId="77777777" w:rsidR="00CB1753" w:rsidRPr="007F626A" w:rsidRDefault="00CB1753">
      <w:pPr>
        <w:pStyle w:val="Telobesedila3"/>
        <w:rPr>
          <w:rFonts w:ascii="Arial" w:hAnsi="Arial" w:cs="Arial"/>
          <w:color w:val="auto"/>
          <w:sz w:val="22"/>
        </w:rPr>
      </w:pPr>
    </w:p>
    <w:p w14:paraId="0126F201" w14:textId="456EB6F5" w:rsidR="008E7048" w:rsidRPr="00675416" w:rsidRDefault="00CB1753" w:rsidP="008E7048">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Redundantne povezave izvedene z UTP, STP ali OK je </w:t>
      </w:r>
      <w:r w:rsidR="00B75937" w:rsidRPr="00675416">
        <w:rPr>
          <w:rFonts w:ascii="Arial" w:hAnsi="Arial" w:cs="Arial"/>
          <w:sz w:val="22"/>
          <w:szCs w:val="22"/>
        </w:rPr>
        <w:t>treba</w:t>
      </w:r>
      <w:r w:rsidRPr="00675416">
        <w:rPr>
          <w:rFonts w:ascii="Arial" w:hAnsi="Arial" w:cs="Arial"/>
          <w:sz w:val="22"/>
          <w:szCs w:val="22"/>
        </w:rPr>
        <w:t xml:space="preserve"> izvesti po fizično ločeni poti, kot so izvedene glavne povezave. OK se v posameznem vozlišču zaključijo na optičnem delilniku. </w:t>
      </w:r>
      <w:r w:rsidRPr="00675416">
        <w:rPr>
          <w:rFonts w:ascii="Arial" w:hAnsi="Arial" w:cs="Arial"/>
          <w:sz w:val="22"/>
          <w:szCs w:val="22"/>
        </w:rPr>
        <w:lastRenderedPageBreak/>
        <w:t>Prav tako morajo biti UTP ali STP zaključene na ustreznem delilniku in tudi ustrezno označene. Zaključevanje kablov na delilnikih in vtičnicah mora biti skladno z določili standarda SIST EN 50173</w:t>
      </w:r>
      <w:r w:rsidR="006361DA">
        <w:rPr>
          <w:rFonts w:ascii="Arial" w:hAnsi="Arial" w:cs="Arial"/>
          <w:sz w:val="22"/>
          <w:szCs w:val="22"/>
        </w:rPr>
        <w:t xml:space="preserve"> in predpisane kategorije. </w:t>
      </w:r>
      <w:r w:rsidR="008E7048" w:rsidRPr="00675416">
        <w:rPr>
          <w:rFonts w:ascii="Arial" w:hAnsi="Arial" w:cs="Arial"/>
          <w:sz w:val="22"/>
          <w:szCs w:val="22"/>
        </w:rPr>
        <w:t>.</w:t>
      </w:r>
    </w:p>
    <w:p w14:paraId="4E1EB77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B71961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Dovoljeno je </w:t>
      </w:r>
      <w:r w:rsidR="003A257B" w:rsidRPr="00675416">
        <w:rPr>
          <w:rFonts w:ascii="Arial" w:hAnsi="Arial" w:cs="Arial"/>
          <w:sz w:val="22"/>
          <w:szCs w:val="22"/>
        </w:rPr>
        <w:t>na</w:t>
      </w:r>
      <w:r w:rsidRPr="00675416">
        <w:rPr>
          <w:rFonts w:ascii="Arial" w:hAnsi="Arial" w:cs="Arial"/>
          <w:sz w:val="22"/>
          <w:szCs w:val="22"/>
        </w:rPr>
        <w:t xml:space="preserve">peljati vsak tip kabla po drugi poti, vendar OK in UTP/STP kabli ne smejo presegati </w:t>
      </w:r>
      <w:r w:rsidR="00180168" w:rsidRPr="00675416">
        <w:rPr>
          <w:rFonts w:ascii="Arial" w:hAnsi="Arial" w:cs="Arial"/>
          <w:sz w:val="22"/>
          <w:szCs w:val="22"/>
        </w:rPr>
        <w:t xml:space="preserve">s standardi predpisanih </w:t>
      </w:r>
      <w:r w:rsidRPr="00675416">
        <w:rPr>
          <w:rFonts w:ascii="Arial" w:hAnsi="Arial" w:cs="Arial"/>
          <w:sz w:val="22"/>
          <w:szCs w:val="22"/>
        </w:rPr>
        <w:t>dolžin.</w:t>
      </w:r>
    </w:p>
    <w:p w14:paraId="1F98D730" w14:textId="77777777" w:rsidR="006F5496" w:rsidRPr="00675416" w:rsidRDefault="006F5496">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584218E" w14:textId="77777777" w:rsidR="003A257B" w:rsidRPr="008D793F" w:rsidRDefault="00892365" w:rsidP="008D5C35">
      <w:pPr>
        <w:pStyle w:val="Naslov2"/>
        <w:rPr>
          <w:rFonts w:ascii="Arial" w:hAnsi="Arial" w:cs="Arial"/>
        </w:rPr>
      </w:pPr>
      <w:bookmarkStart w:id="144" w:name="_Toc149359388"/>
      <w:bookmarkStart w:id="145" w:name="_Toc484079745"/>
      <w:r w:rsidRPr="008D793F">
        <w:rPr>
          <w:rFonts w:ascii="Arial" w:hAnsi="Arial" w:cs="Arial"/>
        </w:rPr>
        <w:t>3.4.11</w:t>
      </w:r>
      <w:r w:rsidR="003A257B" w:rsidRPr="008D793F">
        <w:rPr>
          <w:rFonts w:ascii="Arial" w:hAnsi="Arial" w:cs="Arial"/>
        </w:rPr>
        <w:tab/>
        <w:t>Kategorije elementov podatkovnega razvoda in kombinacije</w:t>
      </w:r>
      <w:bookmarkEnd w:id="144"/>
      <w:bookmarkEnd w:id="145"/>
    </w:p>
    <w:p w14:paraId="79082B9C" w14:textId="77777777" w:rsidR="006F5496" w:rsidRPr="00675416" w:rsidRDefault="006F5496" w:rsidP="003A257B">
      <w:pPr>
        <w:rPr>
          <w:rFonts w:ascii="Arial" w:hAnsi="Arial" w:cs="Arial"/>
          <w:sz w:val="22"/>
          <w:szCs w:val="22"/>
        </w:rPr>
      </w:pPr>
    </w:p>
    <w:p w14:paraId="497DF682" w14:textId="609D345D" w:rsidR="003A257B" w:rsidRPr="00675416" w:rsidRDefault="003A257B" w:rsidP="003A257B">
      <w:pPr>
        <w:rPr>
          <w:rFonts w:ascii="Arial" w:hAnsi="Arial" w:cs="Arial"/>
          <w:sz w:val="22"/>
          <w:szCs w:val="22"/>
        </w:rPr>
      </w:pPr>
      <w:r w:rsidRPr="00675416">
        <w:rPr>
          <w:rFonts w:ascii="Arial" w:hAnsi="Arial" w:cs="Arial"/>
          <w:sz w:val="22"/>
          <w:szCs w:val="22"/>
        </w:rPr>
        <w:t xml:space="preserve">Vse novogradnje </w:t>
      </w:r>
      <w:r w:rsidR="00DE0861" w:rsidRPr="00675416">
        <w:rPr>
          <w:rFonts w:ascii="Arial" w:hAnsi="Arial" w:cs="Arial"/>
          <w:sz w:val="22"/>
          <w:szCs w:val="22"/>
        </w:rPr>
        <w:t xml:space="preserve">podatkovnega razvoda </w:t>
      </w:r>
      <w:r w:rsidRPr="00675416">
        <w:rPr>
          <w:rFonts w:ascii="Arial" w:hAnsi="Arial" w:cs="Arial"/>
          <w:sz w:val="22"/>
          <w:szCs w:val="22"/>
        </w:rPr>
        <w:t>morajo biti projektirane z elementi</w:t>
      </w:r>
      <w:r w:rsidR="00180168" w:rsidRPr="00675416">
        <w:rPr>
          <w:rFonts w:ascii="Arial" w:hAnsi="Arial" w:cs="Arial"/>
          <w:sz w:val="22"/>
          <w:szCs w:val="22"/>
        </w:rPr>
        <w:t xml:space="preserve">, ki so </w:t>
      </w:r>
      <w:r w:rsidR="00DE0861" w:rsidRPr="00675416">
        <w:rPr>
          <w:rFonts w:ascii="Arial" w:hAnsi="Arial" w:cs="Arial"/>
          <w:sz w:val="22"/>
          <w:szCs w:val="22"/>
        </w:rPr>
        <w:t>skladni</w:t>
      </w:r>
      <w:r w:rsidR="00180168" w:rsidRPr="00675416">
        <w:rPr>
          <w:rFonts w:ascii="Arial" w:hAnsi="Arial" w:cs="Arial"/>
          <w:sz w:val="22"/>
          <w:szCs w:val="22"/>
        </w:rPr>
        <w:t xml:space="preserve"> </w:t>
      </w:r>
      <w:r w:rsidR="00DE0861" w:rsidRPr="00675416">
        <w:rPr>
          <w:rFonts w:ascii="Arial" w:hAnsi="Arial" w:cs="Arial"/>
          <w:sz w:val="22"/>
          <w:szCs w:val="22"/>
        </w:rPr>
        <w:t>s standardom</w:t>
      </w:r>
      <w:r w:rsidR="008E7048" w:rsidRPr="00675416">
        <w:rPr>
          <w:rFonts w:ascii="Arial" w:hAnsi="Arial" w:cs="Arial"/>
          <w:sz w:val="22"/>
          <w:szCs w:val="22"/>
        </w:rPr>
        <w:t xml:space="preserve"> </w:t>
      </w:r>
      <w:r w:rsidR="00A82675" w:rsidRPr="00675416">
        <w:rPr>
          <w:rFonts w:ascii="Arial" w:hAnsi="Arial" w:cs="Arial"/>
          <w:sz w:val="22"/>
          <w:szCs w:val="22"/>
        </w:rPr>
        <w:t xml:space="preserve">EN </w:t>
      </w:r>
      <w:r w:rsidR="00486512" w:rsidRPr="00675416">
        <w:rPr>
          <w:rFonts w:ascii="Arial" w:hAnsi="Arial" w:cs="Arial"/>
          <w:sz w:val="22"/>
          <w:szCs w:val="22"/>
        </w:rPr>
        <w:t>50173-1:</w:t>
      </w:r>
      <w:r w:rsidR="007E4005" w:rsidRPr="00675416">
        <w:rPr>
          <w:rFonts w:ascii="Arial" w:hAnsi="Arial" w:cs="Arial"/>
          <w:sz w:val="22"/>
          <w:szCs w:val="22"/>
        </w:rPr>
        <w:t>20</w:t>
      </w:r>
      <w:r w:rsidR="007E4005">
        <w:rPr>
          <w:rFonts w:ascii="Arial" w:hAnsi="Arial" w:cs="Arial"/>
          <w:sz w:val="22"/>
          <w:szCs w:val="22"/>
        </w:rPr>
        <w:t>11</w:t>
      </w:r>
      <w:r w:rsidR="007E4005" w:rsidRPr="00675416">
        <w:rPr>
          <w:rFonts w:ascii="Arial" w:hAnsi="Arial" w:cs="Arial"/>
          <w:sz w:val="22"/>
          <w:szCs w:val="22"/>
        </w:rPr>
        <w:t xml:space="preserve"> </w:t>
      </w:r>
      <w:r w:rsidRPr="00675416">
        <w:rPr>
          <w:rFonts w:ascii="Arial" w:hAnsi="Arial" w:cs="Arial"/>
          <w:sz w:val="22"/>
          <w:szCs w:val="22"/>
        </w:rPr>
        <w:t>kategorije 6</w:t>
      </w:r>
      <w:r w:rsidR="007E4005">
        <w:rPr>
          <w:rFonts w:ascii="Arial" w:hAnsi="Arial" w:cs="Arial"/>
          <w:sz w:val="22"/>
          <w:szCs w:val="22"/>
        </w:rPr>
        <w:t>A</w:t>
      </w:r>
      <w:r w:rsidRPr="00675416">
        <w:rPr>
          <w:rFonts w:ascii="Arial" w:hAnsi="Arial" w:cs="Arial"/>
          <w:sz w:val="22"/>
          <w:szCs w:val="22"/>
        </w:rPr>
        <w:t xml:space="preserve"> razreda E</w:t>
      </w:r>
      <w:r w:rsidR="007E4005" w:rsidRPr="007F626A">
        <w:rPr>
          <w:rFonts w:ascii="Arial" w:hAnsi="Arial" w:cs="Arial"/>
          <w:sz w:val="22"/>
          <w:szCs w:val="22"/>
          <w:vertAlign w:val="subscript"/>
        </w:rPr>
        <w:t>A</w:t>
      </w:r>
      <w:r w:rsidR="008E7048" w:rsidRPr="00675416">
        <w:rPr>
          <w:rFonts w:ascii="Arial" w:hAnsi="Arial" w:cs="Arial"/>
          <w:sz w:val="22"/>
          <w:szCs w:val="22"/>
        </w:rPr>
        <w:t xml:space="preserve"> </w:t>
      </w:r>
      <w:r w:rsidR="004A012D" w:rsidRPr="00675416">
        <w:rPr>
          <w:rFonts w:ascii="Arial" w:hAnsi="Arial" w:cs="Arial"/>
          <w:sz w:val="22"/>
          <w:szCs w:val="22"/>
        </w:rPr>
        <w:t xml:space="preserve">ali višje standardizirane kategorije </w:t>
      </w:r>
      <w:r w:rsidR="008E7048" w:rsidRPr="00675416">
        <w:rPr>
          <w:rFonts w:ascii="Arial" w:hAnsi="Arial" w:cs="Arial"/>
          <w:sz w:val="22"/>
          <w:szCs w:val="22"/>
        </w:rPr>
        <w:t>skladno z odločitvijo pooblaščenih oseb investit</w:t>
      </w:r>
      <w:r w:rsidR="007D0FD4" w:rsidRPr="00675416">
        <w:rPr>
          <w:rFonts w:ascii="Arial" w:hAnsi="Arial" w:cs="Arial"/>
          <w:sz w:val="22"/>
          <w:szCs w:val="22"/>
        </w:rPr>
        <w:t>o</w:t>
      </w:r>
      <w:r w:rsidR="008E7048" w:rsidRPr="00675416">
        <w:rPr>
          <w:rFonts w:ascii="Arial" w:hAnsi="Arial" w:cs="Arial"/>
          <w:sz w:val="22"/>
          <w:szCs w:val="22"/>
        </w:rPr>
        <w:t>rja</w:t>
      </w:r>
      <w:r w:rsidR="004837E9" w:rsidRPr="00675416">
        <w:rPr>
          <w:rFonts w:ascii="Arial" w:hAnsi="Arial" w:cs="Arial"/>
          <w:sz w:val="22"/>
          <w:szCs w:val="22"/>
        </w:rPr>
        <w:t xml:space="preserve"> in/ali končnega uporabnika</w:t>
      </w:r>
      <w:r w:rsidRPr="00675416">
        <w:rPr>
          <w:rFonts w:ascii="Arial" w:hAnsi="Arial" w:cs="Arial"/>
          <w:sz w:val="22"/>
          <w:szCs w:val="22"/>
        </w:rPr>
        <w:t>.</w:t>
      </w:r>
    </w:p>
    <w:p w14:paraId="0066B65E" w14:textId="77777777" w:rsidR="003A257B" w:rsidRPr="00675416" w:rsidRDefault="003A257B" w:rsidP="003A257B">
      <w:pPr>
        <w:rPr>
          <w:rFonts w:ascii="Arial" w:hAnsi="Arial" w:cs="Arial"/>
          <w:sz w:val="22"/>
          <w:szCs w:val="22"/>
        </w:rPr>
      </w:pPr>
    </w:p>
    <w:p w14:paraId="7F6EDF27" w14:textId="2927EF84" w:rsidR="003A257B" w:rsidRPr="00675416" w:rsidRDefault="003A257B" w:rsidP="003A257B">
      <w:pPr>
        <w:rPr>
          <w:rFonts w:ascii="Arial" w:hAnsi="Arial" w:cs="Arial"/>
          <w:sz w:val="22"/>
          <w:szCs w:val="22"/>
        </w:rPr>
      </w:pPr>
      <w:r w:rsidRPr="00675416">
        <w:rPr>
          <w:rFonts w:ascii="Arial" w:hAnsi="Arial" w:cs="Arial"/>
          <w:sz w:val="22"/>
          <w:szCs w:val="22"/>
        </w:rPr>
        <w:t xml:space="preserve">Pri projektiranju </w:t>
      </w:r>
      <w:proofErr w:type="spellStart"/>
      <w:r w:rsidRPr="00675416">
        <w:rPr>
          <w:rFonts w:ascii="Arial" w:hAnsi="Arial" w:cs="Arial"/>
          <w:sz w:val="22"/>
          <w:szCs w:val="22"/>
        </w:rPr>
        <w:t>dogradnje</w:t>
      </w:r>
      <w:proofErr w:type="spellEnd"/>
      <w:r w:rsidRPr="00675416">
        <w:rPr>
          <w:rFonts w:ascii="Arial" w:hAnsi="Arial" w:cs="Arial"/>
          <w:sz w:val="22"/>
          <w:szCs w:val="22"/>
        </w:rPr>
        <w:t xml:space="preserve"> je </w:t>
      </w:r>
      <w:r w:rsidR="00180168" w:rsidRPr="00675416">
        <w:rPr>
          <w:rFonts w:ascii="Arial" w:hAnsi="Arial" w:cs="Arial"/>
          <w:sz w:val="22"/>
          <w:szCs w:val="22"/>
        </w:rPr>
        <w:t>treba</w:t>
      </w:r>
      <w:r w:rsidRPr="00675416">
        <w:rPr>
          <w:rFonts w:ascii="Arial" w:hAnsi="Arial" w:cs="Arial"/>
          <w:sz w:val="22"/>
          <w:szCs w:val="22"/>
        </w:rPr>
        <w:t xml:space="preserve"> upoštevati že </w:t>
      </w:r>
      <w:r w:rsidR="001143BD" w:rsidRPr="00675416">
        <w:rPr>
          <w:rFonts w:ascii="Arial" w:hAnsi="Arial" w:cs="Arial"/>
          <w:sz w:val="22"/>
          <w:szCs w:val="22"/>
        </w:rPr>
        <w:t>v</w:t>
      </w:r>
      <w:r w:rsidRPr="00675416">
        <w:rPr>
          <w:rFonts w:ascii="Arial" w:hAnsi="Arial" w:cs="Arial"/>
          <w:sz w:val="22"/>
          <w:szCs w:val="22"/>
        </w:rPr>
        <w:t>gr</w:t>
      </w:r>
      <w:r w:rsidR="001143BD" w:rsidRPr="00675416">
        <w:rPr>
          <w:rFonts w:ascii="Arial" w:hAnsi="Arial" w:cs="Arial"/>
          <w:sz w:val="22"/>
          <w:szCs w:val="22"/>
        </w:rPr>
        <w:t>a</w:t>
      </w:r>
      <w:r w:rsidRPr="00675416">
        <w:rPr>
          <w:rFonts w:ascii="Arial" w:hAnsi="Arial" w:cs="Arial"/>
          <w:sz w:val="22"/>
          <w:szCs w:val="22"/>
        </w:rPr>
        <w:t xml:space="preserve">jen </w:t>
      </w:r>
      <w:r w:rsidR="00DE0861" w:rsidRPr="00675416">
        <w:rPr>
          <w:rFonts w:ascii="Arial" w:hAnsi="Arial" w:cs="Arial"/>
          <w:sz w:val="22"/>
          <w:szCs w:val="22"/>
        </w:rPr>
        <w:t>podatkovni razvod</w:t>
      </w:r>
      <w:r w:rsidRPr="00675416">
        <w:rPr>
          <w:rFonts w:ascii="Arial" w:hAnsi="Arial" w:cs="Arial"/>
          <w:sz w:val="22"/>
          <w:szCs w:val="22"/>
        </w:rPr>
        <w:t xml:space="preserve">, vendar </w:t>
      </w:r>
      <w:r w:rsidR="00DE0861" w:rsidRPr="00675416">
        <w:rPr>
          <w:rFonts w:ascii="Arial" w:hAnsi="Arial" w:cs="Arial"/>
          <w:sz w:val="22"/>
          <w:szCs w:val="22"/>
        </w:rPr>
        <w:t>ne sme</w:t>
      </w:r>
      <w:r w:rsidRPr="00675416">
        <w:rPr>
          <w:rFonts w:ascii="Arial" w:hAnsi="Arial" w:cs="Arial"/>
          <w:sz w:val="22"/>
          <w:szCs w:val="22"/>
        </w:rPr>
        <w:t xml:space="preserve"> biti projektiran</w:t>
      </w:r>
      <w:r w:rsidR="00DE0861" w:rsidRPr="00675416">
        <w:rPr>
          <w:rFonts w:ascii="Arial" w:hAnsi="Arial" w:cs="Arial"/>
          <w:sz w:val="22"/>
          <w:szCs w:val="22"/>
        </w:rPr>
        <w:t xml:space="preserve">a </w:t>
      </w:r>
      <w:proofErr w:type="spellStart"/>
      <w:r w:rsidR="00DE0861" w:rsidRPr="00675416">
        <w:rPr>
          <w:rFonts w:ascii="Arial" w:hAnsi="Arial" w:cs="Arial"/>
          <w:sz w:val="22"/>
          <w:szCs w:val="22"/>
        </w:rPr>
        <w:t>dogradnja</w:t>
      </w:r>
      <w:proofErr w:type="spellEnd"/>
      <w:r w:rsidRPr="00675416">
        <w:rPr>
          <w:rFonts w:ascii="Arial" w:hAnsi="Arial" w:cs="Arial"/>
          <w:sz w:val="22"/>
          <w:szCs w:val="22"/>
        </w:rPr>
        <w:t xml:space="preserve"> </w:t>
      </w:r>
      <w:r w:rsidR="00DE0861" w:rsidRPr="00675416">
        <w:rPr>
          <w:rFonts w:ascii="Arial" w:hAnsi="Arial" w:cs="Arial"/>
          <w:sz w:val="22"/>
          <w:szCs w:val="22"/>
        </w:rPr>
        <w:t>podatkovnega razvoda</w:t>
      </w:r>
      <w:r w:rsidRPr="00675416">
        <w:rPr>
          <w:rFonts w:ascii="Arial" w:hAnsi="Arial" w:cs="Arial"/>
          <w:sz w:val="22"/>
          <w:szCs w:val="22"/>
        </w:rPr>
        <w:t xml:space="preserve"> </w:t>
      </w:r>
      <w:r w:rsidR="00DE0861" w:rsidRPr="00675416">
        <w:rPr>
          <w:rFonts w:ascii="Arial" w:hAnsi="Arial" w:cs="Arial"/>
          <w:sz w:val="22"/>
          <w:szCs w:val="22"/>
        </w:rPr>
        <w:t>manj zmogljiva</w:t>
      </w:r>
      <w:r w:rsidR="009567E2" w:rsidRPr="00675416">
        <w:rPr>
          <w:rFonts w:ascii="Arial" w:hAnsi="Arial" w:cs="Arial"/>
          <w:sz w:val="22"/>
          <w:szCs w:val="22"/>
        </w:rPr>
        <w:t>,</w:t>
      </w:r>
      <w:r w:rsidR="00DE0861" w:rsidRPr="00675416">
        <w:rPr>
          <w:rFonts w:ascii="Arial" w:hAnsi="Arial" w:cs="Arial"/>
          <w:sz w:val="22"/>
          <w:szCs w:val="22"/>
        </w:rPr>
        <w:t xml:space="preserve"> kot tista</w:t>
      </w:r>
      <w:r w:rsidR="006F5496" w:rsidRPr="00675416">
        <w:rPr>
          <w:rFonts w:ascii="Arial" w:hAnsi="Arial" w:cs="Arial"/>
          <w:sz w:val="22"/>
          <w:szCs w:val="22"/>
        </w:rPr>
        <w:t>, ki je</w:t>
      </w:r>
      <w:r w:rsidR="00DE0861" w:rsidRPr="00675416">
        <w:rPr>
          <w:rFonts w:ascii="Arial" w:hAnsi="Arial" w:cs="Arial"/>
          <w:sz w:val="22"/>
          <w:szCs w:val="22"/>
        </w:rPr>
        <w:t xml:space="preserve"> predpisana s</w:t>
      </w:r>
      <w:r w:rsidRPr="00675416">
        <w:rPr>
          <w:rFonts w:ascii="Arial" w:hAnsi="Arial" w:cs="Arial"/>
          <w:sz w:val="22"/>
          <w:szCs w:val="22"/>
        </w:rPr>
        <w:t xml:space="preserve"> standardom </w:t>
      </w:r>
      <w:r w:rsidR="00DE0861" w:rsidRPr="00675416">
        <w:rPr>
          <w:rFonts w:ascii="Arial" w:hAnsi="Arial" w:cs="Arial"/>
          <w:sz w:val="22"/>
          <w:szCs w:val="22"/>
        </w:rPr>
        <w:t>SIST EN 50173</w:t>
      </w:r>
      <w:r w:rsidR="000D1D62">
        <w:rPr>
          <w:rFonts w:ascii="Arial" w:hAnsi="Arial" w:cs="Arial"/>
          <w:sz w:val="22"/>
          <w:szCs w:val="22"/>
        </w:rPr>
        <w:t xml:space="preserve"> </w:t>
      </w:r>
      <w:r w:rsidR="00DE0861" w:rsidRPr="00675416">
        <w:rPr>
          <w:rFonts w:ascii="Arial" w:hAnsi="Arial" w:cs="Arial"/>
          <w:sz w:val="22"/>
          <w:szCs w:val="22"/>
        </w:rPr>
        <w:t>kategorije</w:t>
      </w:r>
      <w:r w:rsidRPr="00675416">
        <w:rPr>
          <w:rFonts w:ascii="Arial" w:hAnsi="Arial" w:cs="Arial"/>
          <w:sz w:val="22"/>
          <w:szCs w:val="22"/>
        </w:rPr>
        <w:t xml:space="preserve"> 5 razred</w:t>
      </w:r>
      <w:r w:rsidR="00DE0861" w:rsidRPr="00675416">
        <w:rPr>
          <w:rFonts w:ascii="Arial" w:hAnsi="Arial" w:cs="Arial"/>
          <w:sz w:val="22"/>
          <w:szCs w:val="22"/>
        </w:rPr>
        <w:t>a</w:t>
      </w:r>
      <w:r w:rsidRPr="00675416">
        <w:rPr>
          <w:rFonts w:ascii="Arial" w:hAnsi="Arial" w:cs="Arial"/>
          <w:sz w:val="22"/>
          <w:szCs w:val="22"/>
        </w:rPr>
        <w:t xml:space="preserve"> D.</w:t>
      </w:r>
    </w:p>
    <w:p w14:paraId="5B73E569" w14:textId="77777777" w:rsidR="00DE0861" w:rsidRPr="00675416" w:rsidRDefault="00DE0861" w:rsidP="003A257B">
      <w:pPr>
        <w:rPr>
          <w:rFonts w:ascii="Arial" w:hAnsi="Arial" w:cs="Arial"/>
          <w:sz w:val="22"/>
          <w:szCs w:val="22"/>
        </w:rPr>
      </w:pPr>
    </w:p>
    <w:p w14:paraId="0834DA52" w14:textId="72E60A59" w:rsidR="00DE0861" w:rsidRPr="00675416" w:rsidRDefault="007D0FD4" w:rsidP="00DE086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Izjemoma so pri dograditvi</w:t>
      </w:r>
      <w:r w:rsidR="00DE0861" w:rsidRPr="00675416">
        <w:rPr>
          <w:rFonts w:ascii="Arial" w:hAnsi="Arial" w:cs="Arial"/>
          <w:sz w:val="22"/>
          <w:szCs w:val="22"/>
        </w:rPr>
        <w:t xml:space="preserve"> podatkovnega razvoda </w:t>
      </w:r>
      <w:r w:rsidR="00972D1A" w:rsidRPr="00675416">
        <w:rPr>
          <w:rFonts w:ascii="Arial" w:hAnsi="Arial" w:cs="Arial"/>
          <w:sz w:val="22"/>
          <w:szCs w:val="22"/>
        </w:rPr>
        <w:t>T</w:t>
      </w:r>
      <w:r w:rsidR="00DE0861" w:rsidRPr="00675416">
        <w:rPr>
          <w:rFonts w:ascii="Arial" w:hAnsi="Arial" w:cs="Arial"/>
          <w:sz w:val="22"/>
          <w:szCs w:val="22"/>
        </w:rPr>
        <w:t xml:space="preserve"> dovoljene kombinaci</w:t>
      </w:r>
      <w:r w:rsidR="00085607" w:rsidRPr="00675416">
        <w:rPr>
          <w:rFonts w:ascii="Arial" w:hAnsi="Arial" w:cs="Arial"/>
          <w:sz w:val="22"/>
          <w:szCs w:val="22"/>
        </w:rPr>
        <w:t>j</w:t>
      </w:r>
      <w:r w:rsidR="00DE0861" w:rsidRPr="00675416">
        <w:rPr>
          <w:rFonts w:ascii="Arial" w:hAnsi="Arial" w:cs="Arial"/>
          <w:sz w:val="22"/>
          <w:szCs w:val="22"/>
        </w:rPr>
        <w:t xml:space="preserve">e elementov po standardih SIST EN 50173:2000 kategorija 5 razred D in </w:t>
      </w:r>
      <w:r w:rsidR="00A82675" w:rsidRPr="00675416">
        <w:rPr>
          <w:rFonts w:ascii="Arial" w:hAnsi="Arial" w:cs="Arial"/>
          <w:sz w:val="22"/>
          <w:szCs w:val="22"/>
        </w:rPr>
        <w:t xml:space="preserve">EN </w:t>
      </w:r>
      <w:r w:rsidR="00486512" w:rsidRPr="00675416">
        <w:rPr>
          <w:rFonts w:ascii="Arial" w:hAnsi="Arial" w:cs="Arial"/>
          <w:sz w:val="22"/>
          <w:szCs w:val="22"/>
        </w:rPr>
        <w:t>50173-1:20</w:t>
      </w:r>
      <w:r w:rsidR="000D1D62">
        <w:rPr>
          <w:rFonts w:ascii="Arial" w:hAnsi="Arial" w:cs="Arial"/>
          <w:sz w:val="22"/>
          <w:szCs w:val="22"/>
        </w:rPr>
        <w:t>11</w:t>
      </w:r>
      <w:r w:rsidR="00DE0861" w:rsidRPr="00675416">
        <w:rPr>
          <w:rFonts w:ascii="Arial" w:hAnsi="Arial" w:cs="Arial"/>
          <w:sz w:val="22"/>
          <w:szCs w:val="22"/>
        </w:rPr>
        <w:t>kategorije 6</w:t>
      </w:r>
      <w:r w:rsidR="000D1D62">
        <w:rPr>
          <w:rFonts w:ascii="Arial" w:hAnsi="Arial" w:cs="Arial"/>
          <w:sz w:val="22"/>
          <w:szCs w:val="22"/>
        </w:rPr>
        <w:t>A</w:t>
      </w:r>
      <w:r w:rsidR="00DE0861" w:rsidRPr="00675416">
        <w:rPr>
          <w:rFonts w:ascii="Arial" w:hAnsi="Arial" w:cs="Arial"/>
          <w:sz w:val="22"/>
          <w:szCs w:val="22"/>
        </w:rPr>
        <w:t xml:space="preserve"> razred E</w:t>
      </w:r>
      <w:r w:rsidR="000D1D62">
        <w:rPr>
          <w:rFonts w:ascii="Arial" w:hAnsi="Arial" w:cs="Arial"/>
          <w:sz w:val="22"/>
          <w:szCs w:val="22"/>
          <w:vertAlign w:val="subscript"/>
        </w:rPr>
        <w:t>A</w:t>
      </w:r>
      <w:r w:rsidR="004A012D" w:rsidRPr="00675416">
        <w:rPr>
          <w:rFonts w:ascii="Arial" w:hAnsi="Arial" w:cs="Arial"/>
          <w:sz w:val="22"/>
          <w:szCs w:val="22"/>
        </w:rPr>
        <w:t xml:space="preserve"> ali višje standardizirane kategorije</w:t>
      </w:r>
      <w:r w:rsidR="00DE0861" w:rsidRPr="00675416">
        <w:rPr>
          <w:rFonts w:ascii="Arial" w:hAnsi="Arial" w:cs="Arial"/>
          <w:sz w:val="22"/>
          <w:szCs w:val="22"/>
        </w:rPr>
        <w:t>, vendar le po predhodni odobr</w:t>
      </w:r>
      <w:r w:rsidRPr="00675416">
        <w:rPr>
          <w:rFonts w:ascii="Arial" w:hAnsi="Arial" w:cs="Arial"/>
          <w:sz w:val="22"/>
          <w:szCs w:val="22"/>
        </w:rPr>
        <w:t>itvi pooblaščenih oseb investito</w:t>
      </w:r>
      <w:r w:rsidR="00DE0861" w:rsidRPr="00675416">
        <w:rPr>
          <w:rFonts w:ascii="Arial" w:hAnsi="Arial" w:cs="Arial"/>
          <w:sz w:val="22"/>
          <w:szCs w:val="22"/>
        </w:rPr>
        <w:t>rja.</w:t>
      </w:r>
    </w:p>
    <w:p w14:paraId="6EA821DA" w14:textId="77777777" w:rsidR="009567E2" w:rsidRPr="00675416" w:rsidRDefault="009567E2" w:rsidP="00DE086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3278C86" w14:textId="77777777" w:rsidR="009567E2" w:rsidRPr="00675416" w:rsidRDefault="009567E2" w:rsidP="00DE086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Vse aktivnosti morajo biti skladne s standardom, ki je izbran in dogovorjen za projektiranje.</w:t>
      </w:r>
    </w:p>
    <w:p w14:paraId="5F46D2E9" w14:textId="77777777" w:rsidR="003A257B" w:rsidRPr="00675416" w:rsidRDefault="003A257B" w:rsidP="003A257B">
      <w:pPr>
        <w:numPr>
          <w:ilvl w:val="12"/>
          <w:numId w:val="0"/>
        </w:numPr>
        <w:rPr>
          <w:rFonts w:ascii="Arial" w:hAnsi="Arial" w:cs="Arial"/>
          <w:sz w:val="22"/>
          <w:szCs w:val="22"/>
        </w:rPr>
      </w:pPr>
    </w:p>
    <w:p w14:paraId="3B161381" w14:textId="77777777" w:rsidR="00CB1753" w:rsidRPr="008D793F" w:rsidRDefault="007001B8" w:rsidP="008D5C35">
      <w:pPr>
        <w:pStyle w:val="Naslov2"/>
        <w:rPr>
          <w:rFonts w:ascii="Arial" w:hAnsi="Arial" w:cs="Arial"/>
        </w:rPr>
      </w:pPr>
      <w:bookmarkStart w:id="146" w:name="_Toc149359389"/>
      <w:bookmarkStart w:id="147" w:name="_Toc484079746"/>
      <w:r w:rsidRPr="008D793F">
        <w:rPr>
          <w:rFonts w:ascii="Arial" w:hAnsi="Arial" w:cs="Arial"/>
        </w:rPr>
        <w:t>3.5</w:t>
      </w:r>
      <w:r w:rsidR="00CB1753" w:rsidRPr="008D793F">
        <w:rPr>
          <w:rFonts w:ascii="Arial" w:hAnsi="Arial" w:cs="Arial"/>
        </w:rPr>
        <w:tab/>
        <w:t>Razmiki med vodniki</w:t>
      </w:r>
      <w:bookmarkEnd w:id="146"/>
      <w:bookmarkEnd w:id="147"/>
    </w:p>
    <w:p w14:paraId="58F7140D"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9C92EE9" w14:textId="77777777" w:rsidR="00F5135E"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Razmiki med položenimi poda</w:t>
      </w:r>
      <w:r w:rsidR="00F5135E" w:rsidRPr="00675416">
        <w:rPr>
          <w:rFonts w:ascii="Arial" w:hAnsi="Arial" w:cs="Arial"/>
          <w:sz w:val="22"/>
          <w:szCs w:val="22"/>
        </w:rPr>
        <w:t>tkovnimi vodniki in vodniki 23</w:t>
      </w:r>
      <w:r w:rsidR="003C32A5" w:rsidRPr="00675416">
        <w:rPr>
          <w:rFonts w:ascii="Arial" w:hAnsi="Arial" w:cs="Arial"/>
          <w:sz w:val="22"/>
          <w:szCs w:val="22"/>
        </w:rPr>
        <w:t>0V</w:t>
      </w:r>
      <w:r w:rsidRPr="00675416">
        <w:rPr>
          <w:rFonts w:ascii="Arial" w:hAnsi="Arial" w:cs="Arial"/>
          <w:sz w:val="22"/>
          <w:szCs w:val="22"/>
        </w:rPr>
        <w:t xml:space="preserve">, kakor tudi vtičnimi mesti, morajo biti skladni s </w:t>
      </w:r>
      <w:r w:rsidR="00203390" w:rsidRPr="00675416">
        <w:rPr>
          <w:rFonts w:ascii="Arial" w:hAnsi="Arial" w:cs="Arial"/>
          <w:sz w:val="22"/>
          <w:szCs w:val="22"/>
        </w:rPr>
        <w:t xml:space="preserve">skupino </w:t>
      </w:r>
      <w:r w:rsidRPr="00675416">
        <w:rPr>
          <w:rFonts w:ascii="Arial" w:hAnsi="Arial" w:cs="Arial"/>
          <w:sz w:val="22"/>
          <w:szCs w:val="22"/>
        </w:rPr>
        <w:t>standardo</w:t>
      </w:r>
      <w:r w:rsidR="00203390" w:rsidRPr="00675416">
        <w:rPr>
          <w:rFonts w:ascii="Arial" w:hAnsi="Arial" w:cs="Arial"/>
          <w:sz w:val="22"/>
          <w:szCs w:val="22"/>
        </w:rPr>
        <w:t>v</w:t>
      </w:r>
      <w:r w:rsidRPr="00675416">
        <w:rPr>
          <w:rFonts w:ascii="Arial" w:hAnsi="Arial" w:cs="Arial"/>
          <w:sz w:val="22"/>
          <w:szCs w:val="22"/>
        </w:rPr>
        <w:t xml:space="preserve"> EN 50174. Prav tako je </w:t>
      </w:r>
      <w:r w:rsidR="00B75937" w:rsidRPr="00675416">
        <w:rPr>
          <w:rFonts w:ascii="Arial" w:hAnsi="Arial" w:cs="Arial"/>
          <w:sz w:val="22"/>
          <w:szCs w:val="22"/>
        </w:rPr>
        <w:t>treba</w:t>
      </w:r>
      <w:r w:rsidRPr="00675416">
        <w:rPr>
          <w:rFonts w:ascii="Arial" w:hAnsi="Arial" w:cs="Arial"/>
          <w:sz w:val="22"/>
          <w:szCs w:val="22"/>
        </w:rPr>
        <w:t xml:space="preserve"> upoštevati kopičenje podatkovnih kablov v posameznih kanalih in/ali ceveh. </w:t>
      </w:r>
      <w:r w:rsidR="00180168" w:rsidRPr="00675416">
        <w:rPr>
          <w:rFonts w:ascii="Arial" w:hAnsi="Arial" w:cs="Arial"/>
          <w:sz w:val="22"/>
          <w:szCs w:val="22"/>
        </w:rPr>
        <w:t>P</w:t>
      </w:r>
      <w:r w:rsidRPr="00675416">
        <w:rPr>
          <w:rFonts w:ascii="Arial" w:hAnsi="Arial" w:cs="Arial"/>
          <w:sz w:val="22"/>
          <w:szCs w:val="22"/>
        </w:rPr>
        <w:t>odatkovni kabli</w:t>
      </w:r>
      <w:r w:rsidR="00180168" w:rsidRPr="00675416">
        <w:rPr>
          <w:rFonts w:ascii="Arial" w:hAnsi="Arial" w:cs="Arial"/>
          <w:sz w:val="22"/>
          <w:szCs w:val="22"/>
        </w:rPr>
        <w:t xml:space="preserve"> so posebno občutljivi</w:t>
      </w:r>
      <w:r w:rsidRPr="00675416">
        <w:rPr>
          <w:rFonts w:ascii="Arial" w:hAnsi="Arial" w:cs="Arial"/>
          <w:sz w:val="22"/>
          <w:szCs w:val="22"/>
        </w:rPr>
        <w:t xml:space="preserve"> na motnj</w:t>
      </w:r>
      <w:r w:rsidR="00180168" w:rsidRPr="00675416">
        <w:rPr>
          <w:rFonts w:ascii="Arial" w:hAnsi="Arial" w:cs="Arial"/>
          <w:sz w:val="22"/>
          <w:szCs w:val="22"/>
        </w:rPr>
        <w:t>e, ki jih povzročajo fluorescent</w:t>
      </w:r>
      <w:r w:rsidRPr="00675416">
        <w:rPr>
          <w:rFonts w:ascii="Arial" w:hAnsi="Arial" w:cs="Arial"/>
          <w:sz w:val="22"/>
          <w:szCs w:val="22"/>
        </w:rPr>
        <w:t>ne luči.</w:t>
      </w:r>
    </w:p>
    <w:p w14:paraId="5619619B" w14:textId="77777777" w:rsidR="006A3A25" w:rsidRPr="00675416" w:rsidRDefault="006A3A25">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6C263A8"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Razdalje v posameznih zgoraj opisanih in drugih primerih so opisane </w:t>
      </w:r>
      <w:r w:rsidR="00203390" w:rsidRPr="00675416">
        <w:rPr>
          <w:rFonts w:ascii="Arial" w:hAnsi="Arial" w:cs="Arial"/>
          <w:sz w:val="22"/>
          <w:szCs w:val="22"/>
        </w:rPr>
        <w:t xml:space="preserve">in nazorno prikazane </w:t>
      </w:r>
      <w:r w:rsidRPr="00675416">
        <w:rPr>
          <w:rFonts w:ascii="Arial" w:hAnsi="Arial" w:cs="Arial"/>
          <w:sz w:val="22"/>
          <w:szCs w:val="22"/>
        </w:rPr>
        <w:t>v standardu EN 50174-2.</w:t>
      </w:r>
    </w:p>
    <w:p w14:paraId="0A75F089"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9997CB4" w14:textId="77777777" w:rsidR="00CB1753" w:rsidRPr="008D793F" w:rsidRDefault="007001B8" w:rsidP="008D5C35">
      <w:pPr>
        <w:pStyle w:val="Naslov2"/>
        <w:rPr>
          <w:rFonts w:ascii="Arial" w:hAnsi="Arial" w:cs="Arial"/>
        </w:rPr>
      </w:pPr>
      <w:bookmarkStart w:id="148" w:name="_Toc492888445"/>
      <w:bookmarkStart w:id="149" w:name="_Toc492888614"/>
      <w:bookmarkStart w:id="150" w:name="_Toc492889436"/>
      <w:bookmarkStart w:id="151" w:name="_Toc492889764"/>
      <w:bookmarkStart w:id="152" w:name="_Toc492890311"/>
      <w:bookmarkStart w:id="153" w:name="_Toc493043725"/>
      <w:bookmarkStart w:id="154" w:name="_Toc493044376"/>
      <w:bookmarkStart w:id="155" w:name="_Toc493055513"/>
      <w:bookmarkStart w:id="156" w:name="_Toc493300974"/>
      <w:bookmarkStart w:id="157" w:name="_Toc493306824"/>
      <w:bookmarkStart w:id="158" w:name="_Toc149359390"/>
      <w:bookmarkStart w:id="159" w:name="_Toc484079747"/>
      <w:r w:rsidRPr="008D793F">
        <w:rPr>
          <w:rFonts w:ascii="Arial" w:hAnsi="Arial" w:cs="Arial"/>
        </w:rPr>
        <w:t>3.6</w:t>
      </w:r>
      <w:r w:rsidR="00CB1753" w:rsidRPr="008D793F">
        <w:rPr>
          <w:rFonts w:ascii="Arial" w:hAnsi="Arial" w:cs="Arial"/>
        </w:rPr>
        <w:tab/>
        <w:t>Količina in dolžine priključnih in povezovalnih</w:t>
      </w:r>
      <w:bookmarkEnd w:id="148"/>
      <w:bookmarkEnd w:id="149"/>
      <w:bookmarkEnd w:id="150"/>
      <w:bookmarkEnd w:id="151"/>
      <w:bookmarkEnd w:id="152"/>
      <w:bookmarkEnd w:id="153"/>
      <w:bookmarkEnd w:id="154"/>
      <w:bookmarkEnd w:id="155"/>
      <w:bookmarkEnd w:id="156"/>
      <w:bookmarkEnd w:id="157"/>
      <w:r w:rsidR="00CB1753" w:rsidRPr="008D793F">
        <w:rPr>
          <w:rFonts w:ascii="Arial" w:hAnsi="Arial" w:cs="Arial"/>
        </w:rPr>
        <w:t xml:space="preserve"> kablov</w:t>
      </w:r>
      <w:bookmarkEnd w:id="158"/>
      <w:bookmarkEnd w:id="159"/>
    </w:p>
    <w:p w14:paraId="4051E36D" w14:textId="77777777" w:rsidR="00CB1753" w:rsidRPr="00675416" w:rsidRDefault="00CB1753">
      <w:pPr>
        <w:numPr>
          <w:ilvl w:val="12"/>
          <w:numId w:val="0"/>
        </w:numPr>
        <w:rPr>
          <w:rFonts w:ascii="Arial" w:hAnsi="Arial" w:cs="Arial"/>
          <w:sz w:val="22"/>
          <w:szCs w:val="22"/>
        </w:rPr>
      </w:pPr>
    </w:p>
    <w:p w14:paraId="208EA4DE" w14:textId="77777777" w:rsidR="00CB1753" w:rsidRPr="00675416" w:rsidRDefault="00180168">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Treba je z</w:t>
      </w:r>
      <w:r w:rsidR="00CB1753" w:rsidRPr="00675416">
        <w:rPr>
          <w:rFonts w:ascii="Arial" w:hAnsi="Arial" w:cs="Arial"/>
          <w:sz w:val="22"/>
          <w:szCs w:val="22"/>
        </w:rPr>
        <w:t>agotoviti zadostno število priključnih in povezovalnih kablov za priključitev vseh uporabnikov ter 10% rezerve.</w:t>
      </w:r>
    </w:p>
    <w:p w14:paraId="1B578B14"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87F3B1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Povezovalni kabli naj bodo takih dolžin, da v omarah ne bodo ustvarjali dodatne gneče in nepreglednosti. Upošteva naj se razmestitev </w:t>
      </w:r>
      <w:r w:rsidR="00CB4FC7" w:rsidRPr="00675416">
        <w:rPr>
          <w:rFonts w:ascii="Arial" w:hAnsi="Arial" w:cs="Arial"/>
          <w:sz w:val="22"/>
          <w:szCs w:val="22"/>
        </w:rPr>
        <w:t xml:space="preserve">priključnih </w:t>
      </w:r>
      <w:r w:rsidRPr="00675416">
        <w:rPr>
          <w:rFonts w:ascii="Arial" w:hAnsi="Arial" w:cs="Arial"/>
          <w:sz w:val="22"/>
          <w:szCs w:val="22"/>
        </w:rPr>
        <w:t xml:space="preserve">panel, velikosti omar, nameščene računalniške opreme in </w:t>
      </w:r>
      <w:r w:rsidR="00180168" w:rsidRPr="00675416">
        <w:rPr>
          <w:rFonts w:ascii="Arial" w:hAnsi="Arial" w:cs="Arial"/>
          <w:sz w:val="22"/>
          <w:szCs w:val="22"/>
        </w:rPr>
        <w:t>podobno</w:t>
      </w:r>
      <w:r w:rsidRPr="00675416">
        <w:rPr>
          <w:rFonts w:ascii="Arial" w:hAnsi="Arial" w:cs="Arial"/>
          <w:sz w:val="22"/>
          <w:szCs w:val="22"/>
        </w:rPr>
        <w:t>.</w:t>
      </w:r>
    </w:p>
    <w:p w14:paraId="140B6788"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Priključni kabli naj bodo optimalnih dolžin za priključitev posameznih naprav v delovnih prostorih, glede na razmestitev pohištva in opreme v prostorih.</w:t>
      </w:r>
    </w:p>
    <w:p w14:paraId="148F9564"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362CDA8" w14:textId="77777777" w:rsidR="00CB1753" w:rsidRPr="008D793F" w:rsidRDefault="00CB1753">
      <w:pPr>
        <w:pStyle w:val="Telobesedila2"/>
        <w:numPr>
          <w:ilvl w:val="12"/>
          <w:numId w:val="0"/>
        </w:numPr>
        <w:tabs>
          <w:tab w:val="clear" w:pos="3686"/>
          <w:tab w:val="left" w:pos="3600"/>
        </w:tabs>
        <w:rPr>
          <w:rFonts w:ascii="Arial" w:hAnsi="Arial" w:cs="Arial"/>
          <w:color w:val="auto"/>
        </w:rPr>
      </w:pPr>
      <w:r w:rsidRPr="008D793F">
        <w:rPr>
          <w:rFonts w:ascii="Arial" w:hAnsi="Arial" w:cs="Arial"/>
          <w:color w:val="auto"/>
        </w:rPr>
        <w:t>Skupna dolžina vseh kablov enega podatkovnega priključka je lahko največ 100m. Od tega je povezovalni kabel dolg največ 5m, priključni kabel pa je lahko dolg največ 10m.</w:t>
      </w:r>
    </w:p>
    <w:p w14:paraId="607885F0" w14:textId="77777777" w:rsidR="007D1650"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Priporočeno je, da je te kable izdelal principal vgrajenega podatkovnega razvoda in so iz nabora njegovih standardnih dolžin. Če principal nima v naboru standardnih dolžin kablov, ki so potrebne za priključevanje, so lahko izjemoma izdelani na lokaciji skladno s standardi. Izjeme odobri </w:t>
      </w:r>
      <w:r w:rsidR="00C82360" w:rsidRPr="00675416">
        <w:rPr>
          <w:rFonts w:ascii="Arial" w:hAnsi="Arial" w:cs="Arial"/>
          <w:sz w:val="22"/>
          <w:szCs w:val="22"/>
        </w:rPr>
        <w:t>naročnik</w:t>
      </w:r>
      <w:r w:rsidRPr="00675416">
        <w:rPr>
          <w:rFonts w:ascii="Arial" w:hAnsi="Arial" w:cs="Arial"/>
          <w:sz w:val="22"/>
          <w:szCs w:val="22"/>
        </w:rPr>
        <w:t xml:space="preserve"> in/ali pooblaščeni izvajalec nadzora</w:t>
      </w:r>
      <w:r w:rsidR="00AC62AF" w:rsidRPr="00675416">
        <w:rPr>
          <w:rFonts w:ascii="Arial" w:hAnsi="Arial" w:cs="Arial"/>
          <w:sz w:val="22"/>
          <w:szCs w:val="22"/>
        </w:rPr>
        <w:t>.</w:t>
      </w:r>
    </w:p>
    <w:p w14:paraId="0AB73536" w14:textId="77777777" w:rsidR="00AC62AF" w:rsidRPr="00675416" w:rsidRDefault="00AC62A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181171C" w14:textId="77777777" w:rsidR="007D1650" w:rsidRPr="008D793F" w:rsidRDefault="007D1650" w:rsidP="008D5C35">
      <w:pPr>
        <w:pStyle w:val="Naslov2"/>
        <w:rPr>
          <w:rFonts w:ascii="Arial" w:hAnsi="Arial" w:cs="Arial"/>
        </w:rPr>
      </w:pPr>
      <w:bookmarkStart w:id="160" w:name="_Toc149359391"/>
      <w:bookmarkStart w:id="161" w:name="_Toc484079748"/>
      <w:r w:rsidRPr="008D793F">
        <w:rPr>
          <w:rFonts w:ascii="Arial" w:hAnsi="Arial" w:cs="Arial"/>
        </w:rPr>
        <w:t>3.7</w:t>
      </w:r>
      <w:r w:rsidRPr="008D793F">
        <w:rPr>
          <w:rFonts w:ascii="Arial" w:hAnsi="Arial" w:cs="Arial"/>
        </w:rPr>
        <w:tab/>
        <w:t>Podatkovni razvod za TV, video nadzor ter druge signale</w:t>
      </w:r>
      <w:bookmarkEnd w:id="160"/>
      <w:bookmarkEnd w:id="161"/>
    </w:p>
    <w:p w14:paraId="40605361" w14:textId="77777777" w:rsidR="005C24B9" w:rsidRPr="00675416" w:rsidRDefault="005C24B9" w:rsidP="007D1650">
      <w:pPr>
        <w:rPr>
          <w:rFonts w:ascii="Arial" w:hAnsi="Arial" w:cs="Arial"/>
          <w:bCs/>
          <w:iCs/>
          <w:sz w:val="22"/>
          <w:szCs w:val="22"/>
        </w:rPr>
      </w:pPr>
    </w:p>
    <w:p w14:paraId="4A6B91A5" w14:textId="7E27DF94" w:rsidR="007D1650" w:rsidRPr="00675416" w:rsidRDefault="007D1650" w:rsidP="007D1650">
      <w:pPr>
        <w:rPr>
          <w:rFonts w:ascii="Arial" w:hAnsi="Arial" w:cs="Arial"/>
          <w:bCs/>
          <w:iCs/>
          <w:sz w:val="22"/>
          <w:szCs w:val="22"/>
        </w:rPr>
      </w:pPr>
      <w:r w:rsidRPr="00675416">
        <w:rPr>
          <w:rFonts w:ascii="Arial" w:hAnsi="Arial" w:cs="Arial"/>
          <w:bCs/>
          <w:iCs/>
          <w:sz w:val="22"/>
          <w:szCs w:val="22"/>
        </w:rPr>
        <w:t xml:space="preserve">Ta razvod je kabelski razvod za signale, ki so potrebni za delovanje in upravljanje poslovnih prostorov. To so poleg že opisanega požarnega varovanja še TV signali, signali interne TV, signali video nadzora, signali senzorjev gibanja, poplave ter drugi </w:t>
      </w:r>
      <w:proofErr w:type="spellStart"/>
      <w:r w:rsidRPr="00675416">
        <w:rPr>
          <w:rFonts w:ascii="Arial" w:hAnsi="Arial" w:cs="Arial"/>
          <w:bCs/>
          <w:iCs/>
          <w:sz w:val="22"/>
          <w:szCs w:val="22"/>
        </w:rPr>
        <w:t>nenašteti</w:t>
      </w:r>
      <w:proofErr w:type="spellEnd"/>
      <w:r w:rsidRPr="00675416">
        <w:rPr>
          <w:rFonts w:ascii="Arial" w:hAnsi="Arial" w:cs="Arial"/>
          <w:bCs/>
          <w:iCs/>
          <w:sz w:val="22"/>
          <w:szCs w:val="22"/>
        </w:rPr>
        <w:t xml:space="preserve"> signali. Investitor in/ali uporabnik določita potrebne funkcionalnosti. Iz tega sledi projektiranje in vgradnja sistemov, ki se povezujejo med seboj in v centralo za obdelavo teh signalov. Razvod kabelske infrastrukture je možno izvesti po parapetnih kanalih v prekatu namenjenem za podatkovni razvod. Za vso napeljavo za napajanje naprav teh sistemov pa je mogoče uporabiti srednji prekat parapetnega kanala. Ko to ni mogoče, je potrebno tak razvod peljati tako kot napeljavo 23</w:t>
      </w:r>
      <w:r w:rsidR="003C32A5" w:rsidRPr="00675416">
        <w:rPr>
          <w:rFonts w:ascii="Arial" w:hAnsi="Arial" w:cs="Arial"/>
          <w:bCs/>
          <w:iCs/>
          <w:sz w:val="22"/>
          <w:szCs w:val="22"/>
        </w:rPr>
        <w:t>0V</w:t>
      </w:r>
      <w:r w:rsidRPr="00675416">
        <w:rPr>
          <w:rFonts w:ascii="Arial" w:hAnsi="Arial" w:cs="Arial"/>
          <w:bCs/>
          <w:iCs/>
          <w:sz w:val="22"/>
          <w:szCs w:val="22"/>
        </w:rPr>
        <w:t>.</w:t>
      </w:r>
    </w:p>
    <w:p w14:paraId="1BBF45E1" w14:textId="77777777" w:rsidR="007D1650" w:rsidRPr="00675416" w:rsidRDefault="007D1650" w:rsidP="007D1650">
      <w:pPr>
        <w:rPr>
          <w:rFonts w:ascii="Arial" w:hAnsi="Arial" w:cs="Arial"/>
          <w:bCs/>
          <w:iCs/>
          <w:sz w:val="22"/>
          <w:szCs w:val="22"/>
        </w:rPr>
      </w:pPr>
    </w:p>
    <w:p w14:paraId="13E88189" w14:textId="77777777" w:rsidR="007D1650" w:rsidRPr="00675416" w:rsidRDefault="007D1650" w:rsidP="007D1650">
      <w:pPr>
        <w:rPr>
          <w:rFonts w:ascii="Arial" w:hAnsi="Arial" w:cs="Arial"/>
          <w:bCs/>
          <w:iCs/>
          <w:sz w:val="22"/>
          <w:szCs w:val="22"/>
        </w:rPr>
      </w:pPr>
      <w:r w:rsidRPr="00675416">
        <w:rPr>
          <w:rFonts w:ascii="Arial" w:hAnsi="Arial" w:cs="Arial"/>
          <w:bCs/>
          <w:iCs/>
          <w:sz w:val="22"/>
          <w:szCs w:val="22"/>
        </w:rPr>
        <w:t>TV signal je lahko napeljan iz lokalnega antenskega sklopa ali pripeljan v vozlišče, kjer je zaključen v pripadajoči omari. Uporabiti je potrebno kabel COAX 75Ω</w:t>
      </w:r>
      <w:r w:rsidRPr="00675416">
        <w:rPr>
          <w:rFonts w:ascii="Arial" w:hAnsi="Arial" w:cs="Arial"/>
          <w:bCs/>
          <w:iCs/>
          <w:sz w:val="22"/>
          <w:szCs w:val="22"/>
        </w:rPr>
        <w:t>za vodenje TV signalov. Uporabnik prostorov določi v katere prostore je potrebno pripeljati TV signal. V vsakem primeru pa je potrebno TV kabel pripeljati tudi v vsa podatkovna vozlišča. Vsako vozlišče mora tudi biti opremljeno s parom pretvornikov (</w:t>
      </w:r>
      <w:proofErr w:type="spellStart"/>
      <w:r w:rsidRPr="00675416">
        <w:rPr>
          <w:rFonts w:ascii="Arial" w:hAnsi="Arial" w:cs="Arial"/>
          <w:bCs/>
          <w:iCs/>
          <w:sz w:val="22"/>
          <w:szCs w:val="22"/>
        </w:rPr>
        <w:t>baloon</w:t>
      </w:r>
      <w:proofErr w:type="spellEnd"/>
      <w:r w:rsidRPr="00675416">
        <w:rPr>
          <w:rFonts w:ascii="Arial" w:hAnsi="Arial" w:cs="Arial"/>
          <w:bCs/>
          <w:iCs/>
          <w:sz w:val="22"/>
          <w:szCs w:val="22"/>
        </w:rPr>
        <w:t>) za pretvorbo COAX kabla na UTP kabel. Prvi pretvornik je potreben za povezovanje TV kabla (COAX) na razvod T (UTP/STP) v komunikacijskem vozlišču, drugi pretvornik pa je potreben za povezavo UTP/STP razvoda T na parapetnem kanalu v pisarnah in drugih sobah na TV sprejemnik. Število istočasno uporabljenih TV sprejemnikov je stvar naročnika in/ali uporabnika.</w:t>
      </w:r>
      <w:r w:rsidR="00CB4FC7" w:rsidRPr="00675416">
        <w:rPr>
          <w:rFonts w:ascii="Arial" w:hAnsi="Arial" w:cs="Arial"/>
          <w:bCs/>
          <w:iCs/>
          <w:sz w:val="22"/>
          <w:szCs w:val="22"/>
        </w:rPr>
        <w:t xml:space="preserve"> Pretvorniki (</w:t>
      </w:r>
      <w:proofErr w:type="spellStart"/>
      <w:r w:rsidR="00CB4FC7" w:rsidRPr="00675416">
        <w:rPr>
          <w:rFonts w:ascii="Arial" w:hAnsi="Arial" w:cs="Arial"/>
          <w:bCs/>
          <w:iCs/>
          <w:sz w:val="22"/>
          <w:szCs w:val="22"/>
        </w:rPr>
        <w:t>baloon</w:t>
      </w:r>
      <w:proofErr w:type="spellEnd"/>
      <w:r w:rsidR="00CB4FC7" w:rsidRPr="00675416">
        <w:rPr>
          <w:rFonts w:ascii="Arial" w:hAnsi="Arial" w:cs="Arial"/>
          <w:bCs/>
          <w:iCs/>
          <w:sz w:val="22"/>
          <w:szCs w:val="22"/>
        </w:rPr>
        <w:t>-i) za pretvorbo COAX kabla na UTP kabel morajo biti sposobni posredovati TV signale celotnega frekvenčnega obsega</w:t>
      </w:r>
      <w:r w:rsidR="00CD6F25" w:rsidRPr="00675416">
        <w:rPr>
          <w:rFonts w:ascii="Arial" w:hAnsi="Arial" w:cs="Arial"/>
          <w:bCs/>
          <w:iCs/>
          <w:sz w:val="22"/>
          <w:szCs w:val="22"/>
        </w:rPr>
        <w:t xml:space="preserve"> do najvišji kanalov</w:t>
      </w:r>
      <w:r w:rsidR="00CB4FC7" w:rsidRPr="00675416">
        <w:rPr>
          <w:rFonts w:ascii="Arial" w:hAnsi="Arial" w:cs="Arial"/>
          <w:bCs/>
          <w:iCs/>
          <w:sz w:val="22"/>
          <w:szCs w:val="22"/>
        </w:rPr>
        <w:t>.</w:t>
      </w:r>
    </w:p>
    <w:p w14:paraId="59BE3278" w14:textId="77777777" w:rsidR="007D1650" w:rsidRPr="00675416" w:rsidRDefault="007D1650" w:rsidP="007D1650">
      <w:pPr>
        <w:rPr>
          <w:rFonts w:ascii="Arial" w:hAnsi="Arial" w:cs="Arial"/>
          <w:bCs/>
          <w:iCs/>
          <w:sz w:val="22"/>
          <w:szCs w:val="22"/>
        </w:rPr>
      </w:pPr>
    </w:p>
    <w:p w14:paraId="70A30D4B" w14:textId="77777777" w:rsidR="007D1650" w:rsidRPr="00675416" w:rsidRDefault="007D1650" w:rsidP="007D1650">
      <w:pPr>
        <w:rPr>
          <w:rFonts w:ascii="Arial" w:hAnsi="Arial" w:cs="Arial"/>
          <w:bCs/>
          <w:iCs/>
          <w:sz w:val="22"/>
          <w:szCs w:val="22"/>
        </w:rPr>
      </w:pPr>
      <w:r w:rsidRPr="00675416">
        <w:rPr>
          <w:rFonts w:ascii="Arial" w:hAnsi="Arial" w:cs="Arial"/>
          <w:sz w:val="22"/>
          <w:szCs w:val="22"/>
        </w:rPr>
        <w:t>Video nadzor se vgradi na zahtevo investitorja in/ali uporabnika prostorov. Potrebna kabelska infrastruktura je odvisna od izbrane tehnologije. Signali so vodeni po kablih v za to določen prostor. Prav tako je tudi projektirana in izvedena interna TV</w:t>
      </w:r>
      <w:r w:rsidRPr="00675416">
        <w:rPr>
          <w:rFonts w:ascii="Arial" w:hAnsi="Arial" w:cs="Arial"/>
          <w:bCs/>
          <w:iCs/>
          <w:sz w:val="22"/>
          <w:szCs w:val="22"/>
        </w:rPr>
        <w:t>.</w:t>
      </w:r>
    </w:p>
    <w:p w14:paraId="3A41DF12" w14:textId="77777777" w:rsidR="007D1650" w:rsidRPr="00675416" w:rsidRDefault="007D1650" w:rsidP="007D1650">
      <w:pPr>
        <w:rPr>
          <w:rFonts w:ascii="Arial" w:hAnsi="Arial" w:cs="Arial"/>
          <w:bCs/>
          <w:iCs/>
          <w:sz w:val="22"/>
          <w:szCs w:val="22"/>
        </w:rPr>
      </w:pPr>
    </w:p>
    <w:p w14:paraId="0C1793E1" w14:textId="77777777" w:rsidR="007D1650" w:rsidRPr="00675416" w:rsidRDefault="007D1650" w:rsidP="007D1650">
      <w:pPr>
        <w:rPr>
          <w:rFonts w:ascii="Arial" w:hAnsi="Arial" w:cs="Arial"/>
          <w:bCs/>
          <w:iCs/>
          <w:sz w:val="22"/>
          <w:szCs w:val="22"/>
        </w:rPr>
      </w:pPr>
      <w:r w:rsidRPr="00675416">
        <w:rPr>
          <w:rFonts w:ascii="Arial" w:hAnsi="Arial" w:cs="Arial"/>
          <w:bCs/>
          <w:iCs/>
          <w:sz w:val="22"/>
          <w:szCs w:val="22"/>
        </w:rPr>
        <w:t>Naprave za nadzor gibanja, poplave, plina in drugi signali se projektirajo in napeljava izvede skladno z ustreznimi standardi in priporočili.</w:t>
      </w:r>
    </w:p>
    <w:p w14:paraId="7F90C626" w14:textId="77777777" w:rsidR="007D1650" w:rsidRPr="00675416" w:rsidRDefault="007D1650" w:rsidP="007D1650">
      <w:pPr>
        <w:rPr>
          <w:rFonts w:ascii="Arial" w:hAnsi="Arial" w:cs="Arial"/>
          <w:bCs/>
          <w:iCs/>
          <w:sz w:val="22"/>
          <w:szCs w:val="22"/>
        </w:rPr>
      </w:pPr>
    </w:p>
    <w:p w14:paraId="700E8E79" w14:textId="77777777" w:rsidR="007D1650" w:rsidRPr="00675416" w:rsidRDefault="007D1650" w:rsidP="007D1650">
      <w:pPr>
        <w:rPr>
          <w:rFonts w:ascii="Arial" w:hAnsi="Arial" w:cs="Arial"/>
          <w:bCs/>
          <w:iCs/>
          <w:sz w:val="22"/>
          <w:szCs w:val="22"/>
        </w:rPr>
      </w:pPr>
      <w:r w:rsidRPr="00675416">
        <w:rPr>
          <w:rFonts w:ascii="Arial" w:hAnsi="Arial" w:cs="Arial"/>
          <w:bCs/>
          <w:iCs/>
          <w:sz w:val="22"/>
          <w:szCs w:val="22"/>
        </w:rPr>
        <w:t>V kolikor se za razvod uporabl</w:t>
      </w:r>
      <w:r w:rsidR="00ED770C" w:rsidRPr="00675416">
        <w:rPr>
          <w:rFonts w:ascii="Arial" w:hAnsi="Arial" w:cs="Arial"/>
          <w:bCs/>
          <w:iCs/>
          <w:sz w:val="22"/>
          <w:szCs w:val="22"/>
        </w:rPr>
        <w:t>j</w:t>
      </w:r>
      <w:r w:rsidRPr="00675416">
        <w:rPr>
          <w:rFonts w:ascii="Arial" w:hAnsi="Arial" w:cs="Arial"/>
          <w:bCs/>
          <w:iCs/>
          <w:sz w:val="22"/>
          <w:szCs w:val="22"/>
        </w:rPr>
        <w:t>ajo parapetni kanali za razvod P in T, se taki kabli vedno polagajo v prekat za razvod T.</w:t>
      </w:r>
    </w:p>
    <w:p w14:paraId="797C9CBB" w14:textId="77777777" w:rsidR="00524601" w:rsidRPr="00675416" w:rsidRDefault="00524601" w:rsidP="007D1650">
      <w:pPr>
        <w:rPr>
          <w:rFonts w:ascii="Arial" w:hAnsi="Arial" w:cs="Arial"/>
          <w:bCs/>
          <w:iCs/>
          <w:sz w:val="22"/>
          <w:szCs w:val="22"/>
        </w:rPr>
      </w:pPr>
    </w:p>
    <w:p w14:paraId="3C95BDFA" w14:textId="77777777" w:rsidR="00CB1753" w:rsidRPr="008D793F" w:rsidRDefault="00CB1753" w:rsidP="008D5C35">
      <w:pPr>
        <w:pStyle w:val="Naslov2"/>
        <w:rPr>
          <w:rFonts w:ascii="Arial" w:hAnsi="Arial" w:cs="Arial"/>
        </w:rPr>
      </w:pPr>
      <w:bookmarkStart w:id="162" w:name="_Toc149359392"/>
      <w:bookmarkStart w:id="163" w:name="_Toc484079749"/>
      <w:bookmarkStart w:id="164" w:name="_Toc493043723"/>
      <w:bookmarkStart w:id="165" w:name="_Toc493044374"/>
      <w:bookmarkStart w:id="166" w:name="_Toc493055511"/>
      <w:bookmarkStart w:id="167" w:name="_Toc493300972"/>
      <w:bookmarkStart w:id="168" w:name="_Toc493306822"/>
      <w:r w:rsidRPr="008D793F">
        <w:rPr>
          <w:rFonts w:ascii="Arial" w:hAnsi="Arial" w:cs="Arial"/>
        </w:rPr>
        <w:t>3.</w:t>
      </w:r>
      <w:r w:rsidR="007D1650" w:rsidRPr="008D793F">
        <w:rPr>
          <w:rFonts w:ascii="Arial" w:hAnsi="Arial" w:cs="Arial"/>
        </w:rPr>
        <w:t>8</w:t>
      </w:r>
      <w:r w:rsidRPr="008D793F">
        <w:rPr>
          <w:rFonts w:ascii="Arial" w:hAnsi="Arial" w:cs="Arial"/>
        </w:rPr>
        <w:tab/>
        <w:t>Meritve</w:t>
      </w:r>
      <w:bookmarkEnd w:id="162"/>
      <w:bookmarkEnd w:id="163"/>
    </w:p>
    <w:p w14:paraId="57A5E607" w14:textId="77777777" w:rsidR="002B547F" w:rsidRPr="00675416" w:rsidRDefault="002B547F" w:rsidP="00524601">
      <w:pPr>
        <w:keepLines/>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2767BF4" w14:textId="77777777" w:rsidR="00CB1753" w:rsidRPr="00675416" w:rsidRDefault="00CB1753" w:rsidP="002B547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celoti morajo biti izvedene meritve podatkovnega razvoda in napeljave 23</w:t>
      </w:r>
      <w:r w:rsidR="003C32A5" w:rsidRPr="00675416">
        <w:rPr>
          <w:rFonts w:ascii="Arial" w:hAnsi="Arial" w:cs="Arial"/>
          <w:sz w:val="22"/>
          <w:szCs w:val="22"/>
        </w:rPr>
        <w:t>0V</w:t>
      </w:r>
      <w:r w:rsidRPr="00675416">
        <w:rPr>
          <w:rFonts w:ascii="Arial" w:hAnsi="Arial" w:cs="Arial"/>
          <w:sz w:val="22"/>
          <w:szCs w:val="22"/>
        </w:rPr>
        <w:t xml:space="preserve">. Vsi priključni in povezovalni kabli, ki so izdelani pri principalu vgrajenega podatkovnega razvoda, morajo imeti certifikat skladnosti z omenjenimi standardi ter oznakami dolžin. Za vse priključne in povezovalne kable, ki niso bili izdelani pri principalu vgrajenega podatkovnega razvoda, je </w:t>
      </w:r>
      <w:r w:rsidR="00B75937" w:rsidRPr="00675416">
        <w:rPr>
          <w:rFonts w:ascii="Arial" w:hAnsi="Arial" w:cs="Arial"/>
          <w:sz w:val="22"/>
          <w:szCs w:val="22"/>
        </w:rPr>
        <w:t>treba</w:t>
      </w:r>
      <w:r w:rsidRPr="00675416">
        <w:rPr>
          <w:rFonts w:ascii="Arial" w:hAnsi="Arial" w:cs="Arial"/>
          <w:sz w:val="22"/>
          <w:szCs w:val="22"/>
        </w:rPr>
        <w:t xml:space="preserve"> izvesti meritve, da se zagotovi skladnost z zahtevanimi standardi.</w:t>
      </w:r>
    </w:p>
    <w:p w14:paraId="667DF836" w14:textId="627C95A3"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Meritve se izvajajo skladno s standardi SIST EN 50173</w:t>
      </w:r>
      <w:r w:rsidR="007E4005">
        <w:rPr>
          <w:rFonts w:ascii="Arial" w:hAnsi="Arial" w:cs="Arial"/>
          <w:sz w:val="22"/>
          <w:szCs w:val="22"/>
        </w:rPr>
        <w:t xml:space="preserve"> za ustrezno kategorijo </w:t>
      </w:r>
      <w:r w:rsidRPr="00675416">
        <w:rPr>
          <w:rFonts w:ascii="Arial" w:hAnsi="Arial" w:cs="Arial"/>
          <w:sz w:val="22"/>
          <w:szCs w:val="22"/>
        </w:rPr>
        <w:t>in SIST EN 50167</w:t>
      </w:r>
      <w:r w:rsidR="00180168" w:rsidRPr="00675416">
        <w:rPr>
          <w:rFonts w:ascii="Arial" w:hAnsi="Arial" w:cs="Arial"/>
          <w:sz w:val="22"/>
          <w:szCs w:val="22"/>
        </w:rPr>
        <w:t>,</w:t>
      </w:r>
      <w:r w:rsidRPr="00675416">
        <w:rPr>
          <w:rFonts w:ascii="Arial" w:hAnsi="Arial" w:cs="Arial"/>
          <w:sz w:val="22"/>
          <w:szCs w:val="22"/>
        </w:rPr>
        <w:t xml:space="preserve"> oziroma ostalih ustreznih</w:t>
      </w:r>
      <w:r w:rsidR="00180168" w:rsidRPr="00675416">
        <w:rPr>
          <w:rFonts w:ascii="Arial" w:hAnsi="Arial" w:cs="Arial"/>
          <w:sz w:val="22"/>
          <w:szCs w:val="22"/>
        </w:rPr>
        <w:t>,</w:t>
      </w:r>
      <w:r w:rsidRPr="00675416">
        <w:rPr>
          <w:rFonts w:ascii="Arial" w:hAnsi="Arial" w:cs="Arial"/>
          <w:sz w:val="22"/>
          <w:szCs w:val="22"/>
        </w:rPr>
        <w:t xml:space="preserve"> v Republiki Sloveniji ali Evropski uniji veljavnih standardih oziroma priporočilih </w:t>
      </w:r>
      <w:r w:rsidR="00180168" w:rsidRPr="00675416">
        <w:rPr>
          <w:rFonts w:ascii="Arial" w:hAnsi="Arial" w:cs="Arial"/>
          <w:sz w:val="22"/>
          <w:szCs w:val="22"/>
        </w:rPr>
        <w:t>in skladno s točko 3.4.9</w:t>
      </w:r>
      <w:r w:rsidR="009567E2" w:rsidRPr="00675416">
        <w:rPr>
          <w:rFonts w:ascii="Arial" w:hAnsi="Arial" w:cs="Arial"/>
          <w:sz w:val="22"/>
          <w:szCs w:val="22"/>
        </w:rPr>
        <w:t xml:space="preserve"> </w:t>
      </w:r>
      <w:r w:rsidRPr="00675416">
        <w:rPr>
          <w:rFonts w:ascii="Arial" w:hAnsi="Arial" w:cs="Arial"/>
          <w:sz w:val="22"/>
          <w:szCs w:val="22"/>
        </w:rPr>
        <w:t>(dogovor z naročnikom). Merilno poročilo vsebuje parametre določene s tabelo A.1 standarda SIST EN 50173, obsega vse položene podatkovne kable ter vse priključne in povezovalne kable, ki so bili izdelani na sami lokaciji. V merilnem poročilu morajo biti tudi vsi kabli popisani po njihovi uporabi (primarni, sekundarni, terciarni in ostali) ne glede na to</w:t>
      </w:r>
      <w:r w:rsidR="00066E3F" w:rsidRPr="00675416">
        <w:rPr>
          <w:rFonts w:ascii="Arial" w:hAnsi="Arial" w:cs="Arial"/>
          <w:sz w:val="22"/>
          <w:szCs w:val="22"/>
        </w:rPr>
        <w:t>,</w:t>
      </w:r>
      <w:r w:rsidRPr="00675416">
        <w:rPr>
          <w:rFonts w:ascii="Arial" w:hAnsi="Arial" w:cs="Arial"/>
          <w:sz w:val="22"/>
          <w:szCs w:val="22"/>
        </w:rPr>
        <w:t xml:space="preserve"> ali so OK ali UTP/STP.</w:t>
      </w:r>
    </w:p>
    <w:p w14:paraId="09A80EC8"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F4BB5F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Meritve podatkovnih kablov se izvaja</w:t>
      </w:r>
      <w:r w:rsidR="00180168" w:rsidRPr="00675416">
        <w:rPr>
          <w:rFonts w:ascii="Arial" w:hAnsi="Arial" w:cs="Arial"/>
          <w:sz w:val="22"/>
          <w:szCs w:val="22"/>
        </w:rPr>
        <w:t>jo</w:t>
      </w:r>
      <w:r w:rsidRPr="00675416">
        <w:rPr>
          <w:rFonts w:ascii="Arial" w:hAnsi="Arial" w:cs="Arial"/>
          <w:sz w:val="22"/>
          <w:szCs w:val="22"/>
        </w:rPr>
        <w:t xml:space="preserve"> tako, da se na napeljavo 23</w:t>
      </w:r>
      <w:r w:rsidR="003C32A5" w:rsidRPr="00675416">
        <w:rPr>
          <w:rFonts w:ascii="Arial" w:hAnsi="Arial" w:cs="Arial"/>
          <w:sz w:val="22"/>
          <w:szCs w:val="22"/>
        </w:rPr>
        <w:t>0V</w:t>
      </w:r>
      <w:r w:rsidRPr="00675416">
        <w:rPr>
          <w:rFonts w:ascii="Arial" w:hAnsi="Arial" w:cs="Arial"/>
          <w:sz w:val="22"/>
          <w:szCs w:val="22"/>
        </w:rPr>
        <w:t xml:space="preserve"> na parapetnem kanalu priključi delujoč uporabnik.</w:t>
      </w:r>
    </w:p>
    <w:p w14:paraId="6691B8F9"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F721147" w14:textId="77777777" w:rsidR="00CB1753" w:rsidRPr="00675416" w:rsidRDefault="00CB1753">
      <w:pPr>
        <w:rPr>
          <w:rFonts w:ascii="Arial" w:hAnsi="Arial" w:cs="Arial"/>
          <w:sz w:val="22"/>
          <w:szCs w:val="22"/>
        </w:rPr>
      </w:pPr>
      <w:r w:rsidRPr="00675416">
        <w:rPr>
          <w:rFonts w:ascii="Arial" w:hAnsi="Arial" w:cs="Arial"/>
          <w:sz w:val="22"/>
          <w:szCs w:val="22"/>
        </w:rPr>
        <w:lastRenderedPageBreak/>
        <w:t>Projekt mora vsebovati tudi izvedbo meritev ozemljitve na parapetnih kanalih iz katerih bo razvidno, da različnih potencialov ni, oziroma če so, kolikšni so.</w:t>
      </w:r>
    </w:p>
    <w:p w14:paraId="560DD56A" w14:textId="77777777" w:rsidR="00C82360" w:rsidRPr="00675416" w:rsidRDefault="00C82360">
      <w:pPr>
        <w:rPr>
          <w:rFonts w:ascii="Arial" w:hAnsi="Arial" w:cs="Arial"/>
          <w:sz w:val="22"/>
          <w:szCs w:val="22"/>
        </w:rPr>
      </w:pPr>
    </w:p>
    <w:p w14:paraId="6BC130D3" w14:textId="77777777" w:rsidR="00CB1753" w:rsidRPr="008D793F" w:rsidRDefault="007D1650" w:rsidP="008D5C35">
      <w:pPr>
        <w:pStyle w:val="Naslov2"/>
        <w:rPr>
          <w:rFonts w:ascii="Arial" w:hAnsi="Arial" w:cs="Arial"/>
        </w:rPr>
      </w:pPr>
      <w:bookmarkStart w:id="169" w:name="_Toc492888447"/>
      <w:bookmarkStart w:id="170" w:name="_Toc492888616"/>
      <w:bookmarkStart w:id="171" w:name="_Toc492889438"/>
      <w:bookmarkStart w:id="172" w:name="_Toc492889766"/>
      <w:bookmarkStart w:id="173" w:name="_Toc492890313"/>
      <w:bookmarkStart w:id="174" w:name="_Toc493043727"/>
      <w:bookmarkStart w:id="175" w:name="_Toc493044378"/>
      <w:bookmarkStart w:id="176" w:name="_Toc493055515"/>
      <w:bookmarkStart w:id="177" w:name="_Toc493300976"/>
      <w:bookmarkStart w:id="178" w:name="_Toc493306826"/>
      <w:bookmarkStart w:id="179" w:name="_Toc149359393"/>
      <w:bookmarkStart w:id="180" w:name="_Toc484079750"/>
      <w:bookmarkEnd w:id="164"/>
      <w:bookmarkEnd w:id="165"/>
      <w:bookmarkEnd w:id="166"/>
      <w:bookmarkEnd w:id="167"/>
      <w:bookmarkEnd w:id="168"/>
      <w:r w:rsidRPr="008D793F">
        <w:rPr>
          <w:rFonts w:ascii="Arial" w:hAnsi="Arial" w:cs="Arial"/>
        </w:rPr>
        <w:t>3.9</w:t>
      </w:r>
      <w:r w:rsidR="00CB1753" w:rsidRPr="008D793F">
        <w:rPr>
          <w:rFonts w:ascii="Arial" w:hAnsi="Arial" w:cs="Arial"/>
        </w:rPr>
        <w:tab/>
        <w:t>Prevzemi</w:t>
      </w:r>
      <w:bookmarkEnd w:id="169"/>
      <w:bookmarkEnd w:id="170"/>
      <w:bookmarkEnd w:id="171"/>
      <w:bookmarkEnd w:id="172"/>
      <w:bookmarkEnd w:id="173"/>
      <w:bookmarkEnd w:id="174"/>
      <w:bookmarkEnd w:id="175"/>
      <w:bookmarkEnd w:id="176"/>
      <w:bookmarkEnd w:id="177"/>
      <w:bookmarkEnd w:id="178"/>
      <w:bookmarkEnd w:id="179"/>
      <w:bookmarkEnd w:id="180"/>
    </w:p>
    <w:p w14:paraId="6D7B0F60" w14:textId="77777777" w:rsidR="00CB1753" w:rsidRPr="00675416" w:rsidRDefault="00CB1753">
      <w:pPr>
        <w:numPr>
          <w:ilvl w:val="12"/>
          <w:numId w:val="0"/>
        </w:numPr>
        <w:rPr>
          <w:rFonts w:ascii="Arial" w:hAnsi="Arial" w:cs="Arial"/>
          <w:sz w:val="22"/>
          <w:szCs w:val="22"/>
        </w:rPr>
      </w:pPr>
    </w:p>
    <w:p w14:paraId="2509D87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Ob prevzem</w:t>
      </w:r>
      <w:r w:rsidR="00066E3F" w:rsidRPr="00675416">
        <w:rPr>
          <w:rFonts w:ascii="Arial" w:hAnsi="Arial" w:cs="Arial"/>
          <w:sz w:val="22"/>
          <w:szCs w:val="22"/>
        </w:rPr>
        <w:t>u kabelske infrastrukture mora</w:t>
      </w:r>
      <w:r w:rsidRPr="00675416">
        <w:rPr>
          <w:rFonts w:ascii="Arial" w:hAnsi="Arial" w:cs="Arial"/>
          <w:sz w:val="22"/>
          <w:szCs w:val="22"/>
        </w:rPr>
        <w:t xml:space="preserve"> biti (naro</w:t>
      </w:r>
      <w:r w:rsidR="00C82360" w:rsidRPr="00675416">
        <w:rPr>
          <w:rFonts w:ascii="Arial" w:hAnsi="Arial" w:cs="Arial"/>
          <w:sz w:val="22"/>
          <w:szCs w:val="22"/>
        </w:rPr>
        <w:t>čniku in/ali uporabniku) predana naslednja dokumentacija izved</w:t>
      </w:r>
      <w:r w:rsidR="00180168" w:rsidRPr="00675416">
        <w:rPr>
          <w:rFonts w:ascii="Arial" w:hAnsi="Arial" w:cs="Arial"/>
          <w:sz w:val="22"/>
          <w:szCs w:val="22"/>
        </w:rPr>
        <w:t>enih del v najmanj dveh izvodih, ki</w:t>
      </w:r>
      <w:r w:rsidR="00C82360" w:rsidRPr="00675416">
        <w:rPr>
          <w:rFonts w:ascii="Arial" w:hAnsi="Arial" w:cs="Arial"/>
          <w:sz w:val="22"/>
          <w:szCs w:val="22"/>
        </w:rPr>
        <w:t xml:space="preserve"> mora vsebovati</w:t>
      </w:r>
      <w:r w:rsidRPr="00675416">
        <w:rPr>
          <w:rFonts w:ascii="Arial" w:hAnsi="Arial" w:cs="Arial"/>
          <w:sz w:val="22"/>
          <w:szCs w:val="22"/>
        </w:rPr>
        <w:t>:</w:t>
      </w:r>
    </w:p>
    <w:p w14:paraId="05C28AE1" w14:textId="77777777" w:rsidR="00114E2D" w:rsidRPr="00675416" w:rsidRDefault="00C82360">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vse načrte</w:t>
      </w:r>
      <w:r w:rsidR="00CB1753" w:rsidRPr="00675416">
        <w:rPr>
          <w:rFonts w:ascii="Arial" w:hAnsi="Arial" w:cs="Arial"/>
          <w:sz w:val="22"/>
          <w:szCs w:val="22"/>
        </w:rPr>
        <w:t xml:space="preserve"> poteka podatkovnega razvoda in napeljave 23</w:t>
      </w:r>
      <w:r w:rsidR="003C32A5" w:rsidRPr="00675416">
        <w:rPr>
          <w:rFonts w:ascii="Arial" w:hAnsi="Arial" w:cs="Arial"/>
          <w:sz w:val="22"/>
          <w:szCs w:val="22"/>
        </w:rPr>
        <w:t>0V</w:t>
      </w:r>
      <w:r w:rsidR="00CB1753" w:rsidRPr="00675416">
        <w:rPr>
          <w:rFonts w:ascii="Arial" w:hAnsi="Arial" w:cs="Arial"/>
          <w:sz w:val="22"/>
          <w:szCs w:val="22"/>
        </w:rPr>
        <w:t xml:space="preserve"> s trasami</w:t>
      </w:r>
      <w:r w:rsidR="00114E2D" w:rsidRPr="00675416">
        <w:rPr>
          <w:rFonts w:ascii="Arial" w:hAnsi="Arial" w:cs="Arial"/>
          <w:sz w:val="22"/>
          <w:szCs w:val="22"/>
        </w:rPr>
        <w:t>,</w:t>
      </w:r>
    </w:p>
    <w:p w14:paraId="135682F4" w14:textId="77777777" w:rsidR="00CB1753" w:rsidRPr="00675416" w:rsidRDefault="00C82360">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vse merilne liste</w:t>
      </w:r>
      <w:r w:rsidR="00CB1753" w:rsidRPr="00675416">
        <w:rPr>
          <w:rFonts w:ascii="Arial" w:hAnsi="Arial" w:cs="Arial"/>
          <w:sz w:val="22"/>
          <w:szCs w:val="22"/>
        </w:rPr>
        <w:t xml:space="preserve"> za UTP, STP in OV, iz katerih mora biti jasno razvidno, da rezultati meritev kabelske infrastrukture ustrezajo zahtevani kategoriji in prenosni hitrosti,</w:t>
      </w:r>
    </w:p>
    <w:p w14:paraId="78EA7A5E" w14:textId="77777777" w:rsidR="00CB1753" w:rsidRPr="00675416" w:rsidRDefault="00CB1753">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izvajalčeva garancijska izjava; garancija za izvedbo podatkovnega razvoda ter principalov certifikat za garancijo na gradnike vgrajene v podatkovno omrežje,</w:t>
      </w:r>
    </w:p>
    <w:p w14:paraId="56655D09" w14:textId="77777777" w:rsidR="00CB1753" w:rsidRPr="00675416" w:rsidRDefault="00CB1753">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dokazilo o skladnosti vseh gradnikov ponujenega kabelskega razvoda z zahtevanimi standardi,</w:t>
      </w:r>
    </w:p>
    <w:p w14:paraId="09AF09E6" w14:textId="77777777" w:rsidR="00CB1753" w:rsidRPr="00675416" w:rsidRDefault="00CB1753">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poročilo o meritvah ozemljitve in potencialov,</w:t>
      </w:r>
    </w:p>
    <w:p w14:paraId="1B1B780D" w14:textId="77777777" w:rsidR="00CB1753" w:rsidRPr="00675416" w:rsidRDefault="00CB1753">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seznam uporabljenih instrumentov za izvajanje meritev ter potrdilo o njihovi brezhibnosti (kalibraciji),</w:t>
      </w:r>
    </w:p>
    <w:p w14:paraId="07D946BE" w14:textId="77777777" w:rsidR="00CB1753" w:rsidRPr="00675416" w:rsidRDefault="00CB1753">
      <w:pPr>
        <w:numPr>
          <w:ilvl w:val="0"/>
          <w:numId w:val="10"/>
        </w:numPr>
        <w:tabs>
          <w:tab w:val="clear" w:pos="1003"/>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izjava, da s posegom v prostor</w:t>
      </w:r>
      <w:r w:rsidR="00C82360" w:rsidRPr="00675416">
        <w:rPr>
          <w:rFonts w:ascii="Arial" w:hAnsi="Arial" w:cs="Arial"/>
          <w:sz w:val="22"/>
          <w:szCs w:val="22"/>
        </w:rPr>
        <w:t xml:space="preserve"> ni spremenjena statika objekta</w:t>
      </w:r>
      <w:r w:rsidR="00114E2D" w:rsidRPr="00675416">
        <w:rPr>
          <w:rFonts w:ascii="Arial" w:hAnsi="Arial" w:cs="Arial"/>
          <w:sz w:val="22"/>
          <w:szCs w:val="22"/>
        </w:rPr>
        <w:t xml:space="preserve"> (takrat, ko je </w:t>
      </w:r>
      <w:r w:rsidR="00B75937" w:rsidRPr="00675416">
        <w:rPr>
          <w:rFonts w:ascii="Arial" w:hAnsi="Arial" w:cs="Arial"/>
          <w:sz w:val="22"/>
          <w:szCs w:val="22"/>
        </w:rPr>
        <w:t>treba</w:t>
      </w:r>
      <w:r w:rsidR="00114E2D" w:rsidRPr="00675416">
        <w:rPr>
          <w:rFonts w:ascii="Arial" w:hAnsi="Arial" w:cs="Arial"/>
          <w:sz w:val="22"/>
          <w:szCs w:val="22"/>
        </w:rPr>
        <w:t>)</w:t>
      </w:r>
      <w:r w:rsidR="00C82360" w:rsidRPr="00675416">
        <w:rPr>
          <w:rFonts w:ascii="Arial" w:hAnsi="Arial" w:cs="Arial"/>
          <w:sz w:val="22"/>
          <w:szCs w:val="22"/>
        </w:rPr>
        <w:t>.</w:t>
      </w:r>
    </w:p>
    <w:p w14:paraId="357BAD75" w14:textId="77777777" w:rsidR="00C82360" w:rsidRPr="00675416" w:rsidRDefault="00C82360" w:rsidP="00C82360">
      <w:pPr>
        <w:tabs>
          <w:tab w:val="left" w:pos="-1094"/>
          <w:tab w:val="left" w:pos="-720"/>
          <w:tab w:val="left" w:pos="-324"/>
          <w:tab w:val="left" w:pos="0"/>
          <w:tab w:val="left" w:pos="283"/>
          <w:tab w:val="left" w:pos="543"/>
          <w:tab w:val="left" w:pos="851"/>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4BA3173" w14:textId="1315A68C" w:rsidR="00CB1753" w:rsidRPr="00675416" w:rsidRDefault="00180168" w:rsidP="00921A0F">
      <w:pPr>
        <w:numPr>
          <w:ilvl w:val="12"/>
          <w:numId w:val="0"/>
        </w:numPr>
        <w:tabs>
          <w:tab w:val="left" w:pos="-1094"/>
          <w:tab w:val="left" w:pos="-720"/>
          <w:tab w:val="left" w:pos="-324"/>
          <w:tab w:val="left" w:pos="0"/>
          <w:tab w:val="left" w:pos="283"/>
          <w:tab w:val="left" w:pos="543"/>
          <w:tab w:val="left" w:pos="851"/>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Poleg fizične mora biti zg</w:t>
      </w:r>
      <w:r w:rsidR="00C82360" w:rsidRPr="00675416">
        <w:rPr>
          <w:rFonts w:ascii="Arial" w:hAnsi="Arial" w:cs="Arial"/>
          <w:sz w:val="22"/>
          <w:szCs w:val="22"/>
        </w:rPr>
        <w:t xml:space="preserve">ornja dokumentacija predana </w:t>
      </w:r>
      <w:r w:rsidR="000861C8" w:rsidRPr="00675416">
        <w:rPr>
          <w:rFonts w:ascii="Arial" w:hAnsi="Arial" w:cs="Arial"/>
          <w:sz w:val="22"/>
          <w:szCs w:val="22"/>
        </w:rPr>
        <w:t>v</w:t>
      </w:r>
      <w:r w:rsidR="00C82360" w:rsidRPr="00675416">
        <w:rPr>
          <w:rFonts w:ascii="Arial" w:hAnsi="Arial" w:cs="Arial"/>
          <w:sz w:val="22"/>
          <w:szCs w:val="22"/>
        </w:rPr>
        <w:t xml:space="preserve"> ustrezn</w:t>
      </w:r>
      <w:r w:rsidR="000861C8" w:rsidRPr="00675416">
        <w:rPr>
          <w:rFonts w:ascii="Arial" w:hAnsi="Arial" w:cs="Arial"/>
          <w:sz w:val="22"/>
          <w:szCs w:val="22"/>
        </w:rPr>
        <w:t>i</w:t>
      </w:r>
      <w:r w:rsidR="00C82360" w:rsidRPr="00675416">
        <w:rPr>
          <w:rFonts w:ascii="Arial" w:hAnsi="Arial" w:cs="Arial"/>
          <w:sz w:val="22"/>
          <w:szCs w:val="22"/>
        </w:rPr>
        <w:t xml:space="preserve"> elektronsk</w:t>
      </w:r>
      <w:r w:rsidR="000861C8" w:rsidRPr="00675416">
        <w:rPr>
          <w:rFonts w:ascii="Arial" w:hAnsi="Arial" w:cs="Arial"/>
          <w:sz w:val="22"/>
          <w:szCs w:val="22"/>
        </w:rPr>
        <w:t>i</w:t>
      </w:r>
      <w:r w:rsidR="00C82360" w:rsidRPr="00675416">
        <w:rPr>
          <w:rFonts w:ascii="Arial" w:hAnsi="Arial" w:cs="Arial"/>
          <w:sz w:val="22"/>
          <w:szCs w:val="22"/>
        </w:rPr>
        <w:t xml:space="preserve"> </w:t>
      </w:r>
      <w:r w:rsidR="000861C8" w:rsidRPr="00675416">
        <w:rPr>
          <w:rFonts w:ascii="Arial" w:hAnsi="Arial" w:cs="Arial"/>
          <w:sz w:val="22"/>
          <w:szCs w:val="22"/>
        </w:rPr>
        <w:t xml:space="preserve">obliki v enem od formatov MS Visio, MS Office </w:t>
      </w:r>
      <w:r w:rsidR="00826ECF" w:rsidRPr="00675416">
        <w:rPr>
          <w:rFonts w:ascii="Arial" w:hAnsi="Arial" w:cs="Arial"/>
          <w:sz w:val="22"/>
          <w:szCs w:val="22"/>
        </w:rPr>
        <w:t>(</w:t>
      </w:r>
      <w:r w:rsidR="000861C8" w:rsidRPr="00675416">
        <w:rPr>
          <w:rFonts w:ascii="Arial" w:hAnsi="Arial" w:cs="Arial"/>
          <w:sz w:val="22"/>
          <w:szCs w:val="22"/>
        </w:rPr>
        <w:t>.</w:t>
      </w:r>
      <w:proofErr w:type="spellStart"/>
      <w:r w:rsidR="000861C8" w:rsidRPr="00675416">
        <w:rPr>
          <w:rFonts w:ascii="Arial" w:hAnsi="Arial" w:cs="Arial"/>
          <w:sz w:val="22"/>
          <w:szCs w:val="22"/>
        </w:rPr>
        <w:t>doc</w:t>
      </w:r>
      <w:r w:rsidR="000D1D62">
        <w:rPr>
          <w:rFonts w:ascii="Arial" w:hAnsi="Arial" w:cs="Arial"/>
          <w:sz w:val="22"/>
          <w:szCs w:val="22"/>
        </w:rPr>
        <w:t>x</w:t>
      </w:r>
      <w:proofErr w:type="spellEnd"/>
      <w:r w:rsidR="000861C8" w:rsidRPr="00675416">
        <w:rPr>
          <w:rFonts w:ascii="Arial" w:hAnsi="Arial" w:cs="Arial"/>
          <w:sz w:val="22"/>
          <w:szCs w:val="22"/>
        </w:rPr>
        <w:t>, .</w:t>
      </w:r>
      <w:proofErr w:type="spellStart"/>
      <w:r w:rsidR="000861C8" w:rsidRPr="00675416">
        <w:rPr>
          <w:rFonts w:ascii="Arial" w:hAnsi="Arial" w:cs="Arial"/>
          <w:sz w:val="22"/>
          <w:szCs w:val="22"/>
        </w:rPr>
        <w:t>rft</w:t>
      </w:r>
      <w:proofErr w:type="spellEnd"/>
      <w:r w:rsidR="000861C8" w:rsidRPr="00675416">
        <w:rPr>
          <w:rFonts w:ascii="Arial" w:hAnsi="Arial" w:cs="Arial"/>
          <w:sz w:val="22"/>
          <w:szCs w:val="22"/>
        </w:rPr>
        <w:t>, .</w:t>
      </w:r>
      <w:proofErr w:type="spellStart"/>
      <w:r w:rsidR="000861C8" w:rsidRPr="00675416">
        <w:rPr>
          <w:rFonts w:ascii="Arial" w:hAnsi="Arial" w:cs="Arial"/>
          <w:sz w:val="22"/>
          <w:szCs w:val="22"/>
        </w:rPr>
        <w:t>xls</w:t>
      </w:r>
      <w:r w:rsidR="000D1D62">
        <w:rPr>
          <w:rFonts w:ascii="Arial" w:hAnsi="Arial" w:cs="Arial"/>
          <w:sz w:val="22"/>
          <w:szCs w:val="22"/>
        </w:rPr>
        <w:t>x</w:t>
      </w:r>
      <w:proofErr w:type="spellEnd"/>
      <w:r w:rsidR="000861C8" w:rsidRPr="00675416">
        <w:rPr>
          <w:rFonts w:ascii="Arial" w:hAnsi="Arial" w:cs="Arial"/>
          <w:sz w:val="22"/>
          <w:szCs w:val="22"/>
        </w:rPr>
        <w:t>, .</w:t>
      </w:r>
      <w:proofErr w:type="spellStart"/>
      <w:r w:rsidR="000861C8" w:rsidRPr="00675416">
        <w:rPr>
          <w:rFonts w:ascii="Arial" w:hAnsi="Arial" w:cs="Arial"/>
          <w:sz w:val="22"/>
          <w:szCs w:val="22"/>
        </w:rPr>
        <w:t>ppt</w:t>
      </w:r>
      <w:r w:rsidR="000D1D62">
        <w:rPr>
          <w:rFonts w:ascii="Arial" w:hAnsi="Arial" w:cs="Arial"/>
          <w:sz w:val="22"/>
          <w:szCs w:val="22"/>
        </w:rPr>
        <w:t>x</w:t>
      </w:r>
      <w:proofErr w:type="spellEnd"/>
      <w:r w:rsidR="000861C8" w:rsidRPr="00675416">
        <w:rPr>
          <w:rFonts w:ascii="Arial" w:hAnsi="Arial" w:cs="Arial"/>
          <w:sz w:val="22"/>
          <w:szCs w:val="22"/>
        </w:rPr>
        <w:t>.</w:t>
      </w:r>
      <w:r w:rsidR="00826ECF" w:rsidRPr="00675416">
        <w:rPr>
          <w:rFonts w:ascii="Arial" w:hAnsi="Arial" w:cs="Arial"/>
          <w:sz w:val="22"/>
          <w:szCs w:val="22"/>
        </w:rPr>
        <w:t>)</w:t>
      </w:r>
      <w:r w:rsidRPr="00675416">
        <w:rPr>
          <w:rFonts w:ascii="Arial" w:hAnsi="Arial" w:cs="Arial"/>
          <w:sz w:val="22"/>
          <w:szCs w:val="22"/>
        </w:rPr>
        <w:t>,</w:t>
      </w:r>
      <w:r w:rsidR="000861C8" w:rsidRPr="00675416">
        <w:rPr>
          <w:rFonts w:ascii="Arial" w:hAnsi="Arial" w:cs="Arial"/>
          <w:sz w:val="22"/>
          <w:szCs w:val="22"/>
        </w:rPr>
        <w:t xml:space="preserve"> </w:t>
      </w:r>
      <w:r w:rsidRPr="00675416">
        <w:rPr>
          <w:rFonts w:ascii="Arial" w:hAnsi="Arial" w:cs="Arial"/>
          <w:sz w:val="22"/>
          <w:szCs w:val="22"/>
        </w:rPr>
        <w:t>shranjeni na elektronskem</w:t>
      </w:r>
      <w:r w:rsidR="000861C8" w:rsidRPr="00675416">
        <w:rPr>
          <w:rFonts w:ascii="Arial" w:hAnsi="Arial" w:cs="Arial"/>
          <w:sz w:val="22"/>
          <w:szCs w:val="22"/>
        </w:rPr>
        <w:t xml:space="preserve"> medij</w:t>
      </w:r>
      <w:r w:rsidRPr="00675416">
        <w:rPr>
          <w:rFonts w:ascii="Arial" w:hAnsi="Arial" w:cs="Arial"/>
          <w:sz w:val="22"/>
          <w:szCs w:val="22"/>
        </w:rPr>
        <w:t>u</w:t>
      </w:r>
      <w:r w:rsidR="000861C8" w:rsidRPr="00675416">
        <w:rPr>
          <w:rFonts w:ascii="Arial" w:hAnsi="Arial" w:cs="Arial"/>
          <w:sz w:val="22"/>
          <w:szCs w:val="22"/>
        </w:rPr>
        <w:t xml:space="preserve"> (CD, DVD</w:t>
      </w:r>
      <w:r w:rsidR="006F5496" w:rsidRPr="00675416">
        <w:rPr>
          <w:rFonts w:ascii="Arial" w:hAnsi="Arial" w:cs="Arial"/>
          <w:sz w:val="22"/>
          <w:szCs w:val="22"/>
        </w:rPr>
        <w:t xml:space="preserve"> itd.</w:t>
      </w:r>
      <w:r w:rsidR="000861C8" w:rsidRPr="00675416">
        <w:rPr>
          <w:rFonts w:ascii="Arial" w:hAnsi="Arial" w:cs="Arial"/>
          <w:sz w:val="22"/>
          <w:szCs w:val="22"/>
        </w:rPr>
        <w:t>)</w:t>
      </w:r>
      <w:r w:rsidR="00826ECF" w:rsidRPr="00675416">
        <w:rPr>
          <w:rFonts w:ascii="Arial" w:hAnsi="Arial" w:cs="Arial"/>
          <w:sz w:val="22"/>
          <w:szCs w:val="22"/>
        </w:rPr>
        <w:t>.</w:t>
      </w:r>
      <w:r w:rsidR="000861C8" w:rsidRPr="00675416">
        <w:rPr>
          <w:rFonts w:ascii="Arial" w:hAnsi="Arial" w:cs="Arial"/>
          <w:sz w:val="22"/>
          <w:szCs w:val="22"/>
        </w:rPr>
        <w:t xml:space="preserve"> </w:t>
      </w:r>
      <w:r w:rsidR="00AC62AF" w:rsidRPr="00675416">
        <w:rPr>
          <w:rFonts w:ascii="Arial" w:hAnsi="Arial" w:cs="Arial"/>
          <w:sz w:val="22"/>
          <w:szCs w:val="22"/>
        </w:rPr>
        <w:t>Za verzij</w:t>
      </w:r>
      <w:r w:rsidR="000D1D62">
        <w:rPr>
          <w:rFonts w:ascii="Arial" w:hAnsi="Arial" w:cs="Arial"/>
          <w:sz w:val="22"/>
          <w:szCs w:val="22"/>
        </w:rPr>
        <w:t>o</w:t>
      </w:r>
      <w:r w:rsidR="00AC62AF" w:rsidRPr="00675416">
        <w:rPr>
          <w:rFonts w:ascii="Arial" w:hAnsi="Arial" w:cs="Arial"/>
          <w:sz w:val="22"/>
          <w:szCs w:val="22"/>
        </w:rPr>
        <w:t xml:space="preserve"> omenjenih programski</w:t>
      </w:r>
      <w:r w:rsidR="0086329F">
        <w:rPr>
          <w:rFonts w:ascii="Arial" w:hAnsi="Arial" w:cs="Arial"/>
          <w:sz w:val="22"/>
          <w:szCs w:val="22"/>
        </w:rPr>
        <w:t>h</w:t>
      </w:r>
      <w:r w:rsidR="00AC62AF" w:rsidRPr="00675416">
        <w:rPr>
          <w:rFonts w:ascii="Arial" w:hAnsi="Arial" w:cs="Arial"/>
          <w:sz w:val="22"/>
          <w:szCs w:val="22"/>
        </w:rPr>
        <w:t xml:space="preserve"> orodij se je potrebno posebej dogovoriti z investitorjem in/ali pooblaščenim izvajalcem nadzora. </w:t>
      </w:r>
      <w:r w:rsidR="00826ECF" w:rsidRPr="00675416">
        <w:rPr>
          <w:rFonts w:ascii="Arial" w:hAnsi="Arial" w:cs="Arial"/>
          <w:sz w:val="22"/>
          <w:szCs w:val="22"/>
        </w:rPr>
        <w:t>Datoteke morajo biti shranjene v takšni obliki, da jih naročnik lahko po potrebi kopira in ureja.</w:t>
      </w:r>
      <w:r w:rsidR="000861C8" w:rsidRPr="00675416">
        <w:rPr>
          <w:rFonts w:ascii="Arial" w:hAnsi="Arial" w:cs="Arial"/>
          <w:sz w:val="22"/>
          <w:szCs w:val="22"/>
        </w:rPr>
        <w:t xml:space="preserve"> O</w:t>
      </w:r>
      <w:r w:rsidR="00CB1753" w:rsidRPr="00675416">
        <w:rPr>
          <w:rFonts w:ascii="Arial" w:hAnsi="Arial" w:cs="Arial"/>
          <w:sz w:val="22"/>
          <w:szCs w:val="22"/>
        </w:rPr>
        <w:t>blika dokumentacije je predpisana v točki 5.3.</w:t>
      </w:r>
    </w:p>
    <w:p w14:paraId="560801B6" w14:textId="77777777" w:rsidR="00CB1753" w:rsidRPr="00675416" w:rsidRDefault="00CB1753" w:rsidP="00921A0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Priloženi dokumenti za novogradnjo so lahko različni od tistih, ki nastanejo pri prenovi ali d</w:t>
      </w:r>
      <w:r w:rsidR="007D0FD4" w:rsidRPr="00675416">
        <w:rPr>
          <w:rFonts w:ascii="Arial" w:hAnsi="Arial" w:cs="Arial"/>
          <w:sz w:val="22"/>
          <w:szCs w:val="22"/>
        </w:rPr>
        <w:t>ograditvi</w:t>
      </w:r>
      <w:r w:rsidRPr="00675416">
        <w:rPr>
          <w:rFonts w:ascii="Arial" w:hAnsi="Arial" w:cs="Arial"/>
          <w:sz w:val="22"/>
          <w:szCs w:val="22"/>
        </w:rPr>
        <w:t xml:space="preserve">. Vsako </w:t>
      </w:r>
      <w:r w:rsidR="00180168" w:rsidRPr="00675416">
        <w:rPr>
          <w:rFonts w:ascii="Arial" w:hAnsi="Arial" w:cs="Arial"/>
          <w:sz w:val="22"/>
          <w:szCs w:val="22"/>
        </w:rPr>
        <w:t>drugačnost</w:t>
      </w:r>
      <w:r w:rsidRPr="00675416">
        <w:rPr>
          <w:rFonts w:ascii="Arial" w:hAnsi="Arial" w:cs="Arial"/>
          <w:sz w:val="22"/>
          <w:szCs w:val="22"/>
        </w:rPr>
        <w:t xml:space="preserve"> odobri</w:t>
      </w:r>
      <w:r w:rsidR="00791E00" w:rsidRPr="00675416">
        <w:rPr>
          <w:rFonts w:ascii="Arial" w:hAnsi="Arial" w:cs="Arial"/>
          <w:sz w:val="22"/>
          <w:szCs w:val="22"/>
        </w:rPr>
        <w:t>jo pooblaščeni predstavniki Ministrstva za javno upravo</w:t>
      </w:r>
      <w:r w:rsidRPr="00675416">
        <w:rPr>
          <w:rFonts w:ascii="Arial" w:hAnsi="Arial" w:cs="Arial"/>
          <w:sz w:val="22"/>
          <w:szCs w:val="22"/>
        </w:rPr>
        <w:t xml:space="preserve"> in/ali pooblaščeni izvajalec nadzora.</w:t>
      </w:r>
    </w:p>
    <w:p w14:paraId="0C368367" w14:textId="77777777" w:rsidR="00CB1753" w:rsidRPr="008D793F" w:rsidRDefault="00CB1753">
      <w:pPr>
        <w:pStyle w:val="Naslov1"/>
        <w:ind w:left="709" w:hanging="709"/>
        <w:rPr>
          <w:rFonts w:cs="Arial"/>
        </w:rPr>
      </w:pPr>
      <w:bookmarkStart w:id="181" w:name="_Toc492888448"/>
      <w:bookmarkStart w:id="182" w:name="_Toc492888617"/>
      <w:bookmarkStart w:id="183" w:name="_Toc492889439"/>
      <w:bookmarkStart w:id="184" w:name="_Toc492889767"/>
      <w:bookmarkStart w:id="185" w:name="_Toc492890314"/>
      <w:bookmarkStart w:id="186" w:name="_Toc493043728"/>
      <w:bookmarkStart w:id="187" w:name="_Toc493044379"/>
      <w:bookmarkStart w:id="188" w:name="_Toc493055516"/>
      <w:bookmarkStart w:id="189" w:name="_Toc493300977"/>
      <w:bookmarkStart w:id="190" w:name="_Toc493306827"/>
      <w:r w:rsidRPr="00571942">
        <w:rPr>
          <w:rFonts w:cs="Arial"/>
        </w:rPr>
        <w:br w:type="page"/>
      </w:r>
      <w:bookmarkStart w:id="191" w:name="_Toc149359394"/>
      <w:bookmarkStart w:id="192" w:name="_Toc484079751"/>
      <w:r w:rsidR="007001B8" w:rsidRPr="008D793F">
        <w:rPr>
          <w:rFonts w:cs="Arial"/>
        </w:rPr>
        <w:lastRenderedPageBreak/>
        <w:t>4</w:t>
      </w:r>
      <w:r w:rsidRPr="008D793F">
        <w:rPr>
          <w:rFonts w:cs="Arial"/>
        </w:rPr>
        <w:tab/>
        <w:t>Lokacija naprav skupnega pomena</w:t>
      </w:r>
      <w:bookmarkEnd w:id="181"/>
      <w:bookmarkEnd w:id="182"/>
      <w:bookmarkEnd w:id="183"/>
      <w:bookmarkEnd w:id="184"/>
      <w:bookmarkEnd w:id="185"/>
      <w:bookmarkEnd w:id="186"/>
      <w:bookmarkEnd w:id="187"/>
      <w:bookmarkEnd w:id="188"/>
      <w:bookmarkEnd w:id="189"/>
      <w:bookmarkEnd w:id="190"/>
      <w:bookmarkEnd w:id="191"/>
      <w:bookmarkEnd w:id="192"/>
    </w:p>
    <w:p w14:paraId="225BC98E" w14:textId="77777777" w:rsidR="00CB1753" w:rsidRPr="00675416" w:rsidRDefault="00CB1753">
      <w:pPr>
        <w:rPr>
          <w:rFonts w:ascii="Arial" w:hAnsi="Arial" w:cs="Arial"/>
          <w:sz w:val="22"/>
          <w:szCs w:val="22"/>
        </w:rPr>
      </w:pPr>
    </w:p>
    <w:p w14:paraId="36501CD6" w14:textId="77777777" w:rsidR="00CB1753" w:rsidRPr="008D793F" w:rsidRDefault="007001B8" w:rsidP="008D5C35">
      <w:pPr>
        <w:pStyle w:val="Naslov2"/>
        <w:rPr>
          <w:rFonts w:ascii="Arial" w:hAnsi="Arial" w:cs="Arial"/>
        </w:rPr>
      </w:pPr>
      <w:bookmarkStart w:id="193" w:name="_Toc493306828"/>
      <w:bookmarkStart w:id="194" w:name="_Toc149359395"/>
      <w:bookmarkStart w:id="195" w:name="_Toc484079752"/>
      <w:r w:rsidRPr="008D793F">
        <w:rPr>
          <w:rFonts w:ascii="Arial" w:hAnsi="Arial" w:cs="Arial"/>
        </w:rPr>
        <w:t>4.1</w:t>
      </w:r>
      <w:r w:rsidR="00CB1753" w:rsidRPr="008D793F">
        <w:rPr>
          <w:rFonts w:ascii="Arial" w:hAnsi="Arial" w:cs="Arial"/>
        </w:rPr>
        <w:tab/>
        <w:t>Sistemski prostor</w:t>
      </w:r>
      <w:r w:rsidR="005F37C5" w:rsidRPr="008D793F">
        <w:rPr>
          <w:rFonts w:ascii="Arial" w:hAnsi="Arial" w:cs="Arial"/>
        </w:rPr>
        <w:t>, glavno</w:t>
      </w:r>
      <w:r w:rsidR="00CB1753" w:rsidRPr="008D793F">
        <w:rPr>
          <w:rFonts w:ascii="Arial" w:hAnsi="Arial" w:cs="Arial"/>
        </w:rPr>
        <w:t xml:space="preserve"> in </w:t>
      </w:r>
      <w:r w:rsidR="0095638B" w:rsidRPr="008D793F">
        <w:rPr>
          <w:rFonts w:ascii="Arial" w:hAnsi="Arial" w:cs="Arial"/>
        </w:rPr>
        <w:t>nadstropno</w:t>
      </w:r>
      <w:r w:rsidR="00CB1753" w:rsidRPr="008D793F">
        <w:rPr>
          <w:rFonts w:ascii="Arial" w:hAnsi="Arial" w:cs="Arial"/>
        </w:rPr>
        <w:t xml:space="preserve"> </w:t>
      </w:r>
      <w:r w:rsidR="005F37C5" w:rsidRPr="008D793F">
        <w:rPr>
          <w:rFonts w:ascii="Arial" w:hAnsi="Arial" w:cs="Arial"/>
        </w:rPr>
        <w:t xml:space="preserve">podatkovno </w:t>
      </w:r>
      <w:r w:rsidR="00CB1753" w:rsidRPr="008D793F">
        <w:rPr>
          <w:rFonts w:ascii="Arial" w:hAnsi="Arial" w:cs="Arial"/>
        </w:rPr>
        <w:t>vozlišče</w:t>
      </w:r>
      <w:bookmarkEnd w:id="193"/>
      <w:bookmarkEnd w:id="194"/>
      <w:bookmarkEnd w:id="195"/>
    </w:p>
    <w:p w14:paraId="3A6F05D3"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03F3F73" w14:textId="77777777" w:rsidR="00CB1753" w:rsidRPr="00E06051" w:rsidRDefault="00CB1753">
      <w:pPr>
        <w:pStyle w:val="Telobesedila3"/>
        <w:rPr>
          <w:rFonts w:ascii="Arial" w:hAnsi="Arial" w:cs="Arial"/>
          <w:color w:val="auto"/>
          <w:sz w:val="22"/>
          <w:szCs w:val="22"/>
        </w:rPr>
      </w:pPr>
      <w:r w:rsidRPr="00E06051">
        <w:rPr>
          <w:rFonts w:ascii="Arial" w:hAnsi="Arial" w:cs="Arial"/>
          <w:color w:val="auto"/>
          <w:sz w:val="22"/>
          <w:szCs w:val="22"/>
        </w:rPr>
        <w:t xml:space="preserve">Pri načrtovanju novih zgradb oziroma novogradnji dodatnih prostorov, je </w:t>
      </w:r>
      <w:r w:rsidR="00180168" w:rsidRPr="00E06051">
        <w:rPr>
          <w:rFonts w:ascii="Arial" w:hAnsi="Arial" w:cs="Arial"/>
          <w:color w:val="auto"/>
          <w:sz w:val="22"/>
          <w:szCs w:val="22"/>
        </w:rPr>
        <w:t>treba</w:t>
      </w:r>
      <w:r w:rsidRPr="00E06051">
        <w:rPr>
          <w:rFonts w:ascii="Arial" w:hAnsi="Arial" w:cs="Arial"/>
          <w:color w:val="auto"/>
          <w:sz w:val="22"/>
          <w:szCs w:val="22"/>
        </w:rPr>
        <w:t xml:space="preserve"> predvideti prostore za </w:t>
      </w:r>
      <w:r w:rsidR="005C15A4" w:rsidRPr="00E06051">
        <w:rPr>
          <w:rFonts w:ascii="Arial" w:hAnsi="Arial" w:cs="Arial"/>
          <w:color w:val="auto"/>
          <w:sz w:val="22"/>
          <w:szCs w:val="22"/>
        </w:rPr>
        <w:t xml:space="preserve">podatkovna </w:t>
      </w:r>
      <w:r w:rsidRPr="00E06051">
        <w:rPr>
          <w:rFonts w:ascii="Arial" w:hAnsi="Arial" w:cs="Arial"/>
          <w:color w:val="auto"/>
          <w:sz w:val="22"/>
          <w:szCs w:val="22"/>
        </w:rPr>
        <w:t xml:space="preserve">vozlišča. Ti </w:t>
      </w:r>
      <w:r w:rsidR="005C15A4" w:rsidRPr="00E06051">
        <w:rPr>
          <w:rFonts w:ascii="Arial" w:hAnsi="Arial" w:cs="Arial"/>
          <w:color w:val="auto"/>
          <w:sz w:val="22"/>
          <w:szCs w:val="22"/>
        </w:rPr>
        <w:t xml:space="preserve">prostori </w:t>
      </w:r>
      <w:r w:rsidRPr="00E06051">
        <w:rPr>
          <w:rFonts w:ascii="Arial" w:hAnsi="Arial" w:cs="Arial"/>
          <w:color w:val="auto"/>
          <w:sz w:val="22"/>
          <w:szCs w:val="22"/>
        </w:rPr>
        <w:t>so postavljeni tako, da so spoštovane največje še dopustne razdalje in smiselne količine kablov v parapetnih kanalih. V kolikor je v zgradbi več etaž</w:t>
      </w:r>
      <w:r w:rsidR="005C15A4" w:rsidRPr="00E06051">
        <w:rPr>
          <w:rFonts w:ascii="Arial" w:hAnsi="Arial" w:cs="Arial"/>
          <w:color w:val="auto"/>
          <w:sz w:val="22"/>
          <w:szCs w:val="22"/>
        </w:rPr>
        <w:t xml:space="preserve"> in državnih organov</w:t>
      </w:r>
      <w:r w:rsidRPr="00E06051">
        <w:rPr>
          <w:rFonts w:ascii="Arial" w:hAnsi="Arial" w:cs="Arial"/>
          <w:color w:val="auto"/>
          <w:sz w:val="22"/>
          <w:szCs w:val="22"/>
        </w:rPr>
        <w:t xml:space="preserve"> je zaželeno, da je v vsaki etaži podatkovno vozlišče. </w:t>
      </w:r>
      <w:r w:rsidR="005C15A4" w:rsidRPr="00E06051">
        <w:rPr>
          <w:rFonts w:ascii="Arial" w:hAnsi="Arial" w:cs="Arial"/>
          <w:color w:val="auto"/>
          <w:sz w:val="22"/>
          <w:szCs w:val="22"/>
        </w:rPr>
        <w:t>Če se v zgradbi z več etažami nahaja</w:t>
      </w:r>
      <w:r w:rsidR="00494BCF" w:rsidRPr="00E06051">
        <w:rPr>
          <w:rFonts w:ascii="Arial" w:hAnsi="Arial" w:cs="Arial"/>
          <w:color w:val="auto"/>
          <w:sz w:val="22"/>
          <w:szCs w:val="22"/>
        </w:rPr>
        <w:t xml:space="preserve">jo </w:t>
      </w:r>
      <w:r w:rsidR="005C15A4" w:rsidRPr="00E06051">
        <w:rPr>
          <w:rFonts w:ascii="Arial" w:hAnsi="Arial" w:cs="Arial"/>
          <w:color w:val="auto"/>
          <w:sz w:val="22"/>
          <w:szCs w:val="22"/>
        </w:rPr>
        <w:t>državni organ</w:t>
      </w:r>
      <w:r w:rsidR="00494BCF" w:rsidRPr="00E06051">
        <w:rPr>
          <w:rFonts w:ascii="Arial" w:hAnsi="Arial" w:cs="Arial"/>
          <w:color w:val="auto"/>
          <w:sz w:val="22"/>
          <w:szCs w:val="22"/>
        </w:rPr>
        <w:t>i, ki zasedajo več etaž, ali so površine tako majhne, da v etaži ni več kot 10 zaposlenih v isti organizacijski enoti</w:t>
      </w:r>
      <w:r w:rsidR="005C15A4" w:rsidRPr="00E06051">
        <w:rPr>
          <w:rFonts w:ascii="Arial" w:hAnsi="Arial" w:cs="Arial"/>
          <w:color w:val="auto"/>
          <w:sz w:val="22"/>
          <w:szCs w:val="22"/>
        </w:rPr>
        <w:t>, je smiselno podatkovna vozlišča združevati, vendar morajo bit spoštovana gornja določila o razdaljah in koncentraciji kablov</w:t>
      </w:r>
      <w:r w:rsidRPr="00E06051">
        <w:rPr>
          <w:rFonts w:ascii="Arial" w:hAnsi="Arial" w:cs="Arial"/>
          <w:color w:val="auto"/>
          <w:sz w:val="22"/>
          <w:szCs w:val="22"/>
        </w:rPr>
        <w:t>.</w:t>
      </w:r>
    </w:p>
    <w:p w14:paraId="257209C7" w14:textId="77777777" w:rsidR="00CB1753" w:rsidRPr="00E06051" w:rsidRDefault="00CB1753">
      <w:pPr>
        <w:pStyle w:val="Telobesedila3"/>
        <w:rPr>
          <w:rFonts w:ascii="Arial" w:hAnsi="Arial" w:cs="Arial"/>
          <w:color w:val="auto"/>
          <w:sz w:val="22"/>
          <w:szCs w:val="22"/>
        </w:rPr>
      </w:pPr>
    </w:p>
    <w:p w14:paraId="22EDD975" w14:textId="77777777" w:rsidR="00180168" w:rsidRPr="00E06051" w:rsidRDefault="00494BCF">
      <w:pPr>
        <w:pStyle w:val="Telobesedila3"/>
        <w:rPr>
          <w:rFonts w:ascii="Arial" w:hAnsi="Arial" w:cs="Arial"/>
          <w:color w:val="auto"/>
          <w:sz w:val="22"/>
          <w:szCs w:val="22"/>
        </w:rPr>
      </w:pPr>
      <w:r w:rsidRPr="00E06051">
        <w:rPr>
          <w:rFonts w:ascii="Arial" w:hAnsi="Arial" w:cs="Arial"/>
          <w:color w:val="auto"/>
          <w:sz w:val="22"/>
          <w:szCs w:val="22"/>
        </w:rPr>
        <w:t xml:space="preserve">Sistemski prostor je </w:t>
      </w:r>
      <w:r w:rsidR="00E046EC" w:rsidRPr="00E06051">
        <w:rPr>
          <w:rFonts w:ascii="Arial" w:hAnsi="Arial" w:cs="Arial"/>
          <w:color w:val="auto"/>
          <w:sz w:val="22"/>
          <w:szCs w:val="22"/>
        </w:rPr>
        <w:t xml:space="preserve">namenjen skupnim napravam (strežniki, arhivske enote, </w:t>
      </w:r>
      <w:r w:rsidR="00180168" w:rsidRPr="00E06051">
        <w:rPr>
          <w:rFonts w:ascii="Arial" w:hAnsi="Arial" w:cs="Arial"/>
          <w:color w:val="auto"/>
          <w:sz w:val="22"/>
          <w:szCs w:val="22"/>
        </w:rPr>
        <w:t>sistem</w:t>
      </w:r>
      <w:r w:rsidR="0058396B" w:rsidRPr="00E06051">
        <w:rPr>
          <w:rFonts w:ascii="Arial" w:hAnsi="Arial" w:cs="Arial"/>
          <w:color w:val="auto"/>
          <w:sz w:val="22"/>
          <w:szCs w:val="22"/>
        </w:rPr>
        <w:t xml:space="preserve"> za nadzor delovanja omrežja,</w:t>
      </w:r>
      <w:r w:rsidR="00E046EC" w:rsidRPr="00E06051">
        <w:rPr>
          <w:rFonts w:ascii="Arial" w:hAnsi="Arial" w:cs="Arial"/>
          <w:color w:val="auto"/>
          <w:sz w:val="22"/>
          <w:szCs w:val="22"/>
        </w:rPr>
        <w:t>…)</w:t>
      </w:r>
      <w:r w:rsidR="00066E3F" w:rsidRPr="00E06051">
        <w:rPr>
          <w:rFonts w:ascii="Arial" w:hAnsi="Arial" w:cs="Arial"/>
          <w:color w:val="auto"/>
          <w:sz w:val="22"/>
          <w:szCs w:val="22"/>
        </w:rPr>
        <w:t xml:space="preserve"> in je opremljen</w:t>
      </w:r>
      <w:r w:rsidR="00203390" w:rsidRPr="00E06051">
        <w:rPr>
          <w:rFonts w:ascii="Arial" w:hAnsi="Arial" w:cs="Arial"/>
          <w:color w:val="auto"/>
          <w:sz w:val="22"/>
          <w:szCs w:val="22"/>
        </w:rPr>
        <w:t xml:space="preserve"> kot je opisano v nadaljevanju</w:t>
      </w:r>
      <w:r w:rsidR="00180168" w:rsidRPr="00E06051">
        <w:rPr>
          <w:rFonts w:ascii="Arial" w:hAnsi="Arial" w:cs="Arial"/>
          <w:color w:val="auto"/>
          <w:sz w:val="22"/>
          <w:szCs w:val="22"/>
        </w:rPr>
        <w:t>.</w:t>
      </w:r>
    </w:p>
    <w:p w14:paraId="19BC1FE5" w14:textId="77777777" w:rsidR="00494BCF" w:rsidRPr="00E06051" w:rsidRDefault="00180168">
      <w:pPr>
        <w:pStyle w:val="Telobesedila3"/>
        <w:rPr>
          <w:rFonts w:ascii="Arial" w:hAnsi="Arial" w:cs="Arial"/>
          <w:color w:val="auto"/>
          <w:sz w:val="22"/>
          <w:szCs w:val="22"/>
        </w:rPr>
      </w:pPr>
      <w:r w:rsidRPr="00E06051">
        <w:rPr>
          <w:rFonts w:ascii="Arial" w:hAnsi="Arial" w:cs="Arial"/>
          <w:color w:val="auto"/>
          <w:sz w:val="22"/>
          <w:szCs w:val="22"/>
        </w:rPr>
        <w:t xml:space="preserve"> </w:t>
      </w:r>
    </w:p>
    <w:p w14:paraId="6120451E" w14:textId="77777777" w:rsidR="00494BCF" w:rsidRPr="00E06051" w:rsidRDefault="00494BCF" w:rsidP="002C3C51">
      <w:pPr>
        <w:pStyle w:val="Telobesedila3"/>
        <w:rPr>
          <w:rFonts w:ascii="Arial" w:hAnsi="Arial" w:cs="Arial"/>
          <w:color w:val="auto"/>
          <w:sz w:val="22"/>
          <w:szCs w:val="22"/>
        </w:rPr>
      </w:pPr>
      <w:r w:rsidRPr="00E06051">
        <w:rPr>
          <w:rFonts w:ascii="Arial" w:hAnsi="Arial" w:cs="Arial"/>
          <w:color w:val="auto"/>
          <w:sz w:val="22"/>
          <w:szCs w:val="22"/>
        </w:rPr>
        <w:t xml:space="preserve">Glavno podatkovno vozlišče je </w:t>
      </w:r>
      <w:r w:rsidR="00E046EC" w:rsidRPr="00E06051">
        <w:rPr>
          <w:rFonts w:ascii="Arial" w:hAnsi="Arial" w:cs="Arial"/>
          <w:color w:val="auto"/>
          <w:sz w:val="22"/>
          <w:szCs w:val="22"/>
        </w:rPr>
        <w:t xml:space="preserve">prostor, </w:t>
      </w:r>
      <w:r w:rsidR="00180168" w:rsidRPr="00E06051">
        <w:rPr>
          <w:rFonts w:ascii="Arial" w:hAnsi="Arial" w:cs="Arial"/>
          <w:color w:val="auto"/>
          <w:sz w:val="22"/>
          <w:szCs w:val="22"/>
        </w:rPr>
        <w:t>kjer</w:t>
      </w:r>
      <w:r w:rsidR="00E046EC" w:rsidRPr="00E06051">
        <w:rPr>
          <w:rFonts w:ascii="Arial" w:hAnsi="Arial" w:cs="Arial"/>
          <w:color w:val="auto"/>
          <w:sz w:val="22"/>
          <w:szCs w:val="22"/>
        </w:rPr>
        <w:t xml:space="preserve"> so zaključene vse povezave nadstropnih vozlišč. </w:t>
      </w:r>
      <w:r w:rsidR="00180168" w:rsidRPr="00E06051">
        <w:rPr>
          <w:rFonts w:ascii="Arial" w:hAnsi="Arial" w:cs="Arial"/>
          <w:color w:val="auto"/>
          <w:sz w:val="22"/>
          <w:szCs w:val="22"/>
        </w:rPr>
        <w:t>Vanj</w:t>
      </w:r>
      <w:r w:rsidR="00E046EC" w:rsidRPr="00E06051">
        <w:rPr>
          <w:rFonts w:ascii="Arial" w:hAnsi="Arial" w:cs="Arial"/>
          <w:color w:val="auto"/>
          <w:sz w:val="22"/>
          <w:szCs w:val="22"/>
        </w:rPr>
        <w:t xml:space="preserve"> s</w:t>
      </w:r>
      <w:r w:rsidR="0058396B" w:rsidRPr="00E06051">
        <w:rPr>
          <w:rFonts w:ascii="Arial" w:hAnsi="Arial" w:cs="Arial"/>
          <w:color w:val="auto"/>
          <w:sz w:val="22"/>
          <w:szCs w:val="22"/>
        </w:rPr>
        <w:t>e namesti aktivna mrežna oprema.</w:t>
      </w:r>
    </w:p>
    <w:p w14:paraId="2E088131" w14:textId="77777777" w:rsidR="002C3C51" w:rsidRPr="00E06051" w:rsidRDefault="002C3C51" w:rsidP="002C3C51">
      <w:pPr>
        <w:pStyle w:val="Telobesedila3"/>
        <w:rPr>
          <w:rFonts w:ascii="Arial" w:hAnsi="Arial" w:cs="Arial"/>
          <w:color w:val="auto"/>
          <w:sz w:val="22"/>
          <w:szCs w:val="22"/>
        </w:rPr>
      </w:pPr>
    </w:p>
    <w:p w14:paraId="175100DB" w14:textId="77777777" w:rsidR="00494BCF" w:rsidRPr="00E06051" w:rsidRDefault="00494BCF">
      <w:pPr>
        <w:pStyle w:val="Telobesedila3"/>
        <w:rPr>
          <w:rFonts w:ascii="Arial" w:hAnsi="Arial" w:cs="Arial"/>
          <w:color w:val="auto"/>
          <w:sz w:val="22"/>
          <w:szCs w:val="22"/>
        </w:rPr>
      </w:pPr>
      <w:r w:rsidRPr="00E06051">
        <w:rPr>
          <w:rFonts w:ascii="Arial" w:hAnsi="Arial" w:cs="Arial"/>
          <w:color w:val="auto"/>
          <w:sz w:val="22"/>
          <w:szCs w:val="22"/>
        </w:rPr>
        <w:t xml:space="preserve">Nadstropno podatkovno vozlišče je </w:t>
      </w:r>
      <w:r w:rsidR="00E046EC" w:rsidRPr="00E06051">
        <w:rPr>
          <w:rFonts w:ascii="Arial" w:hAnsi="Arial" w:cs="Arial"/>
          <w:color w:val="auto"/>
          <w:sz w:val="22"/>
          <w:szCs w:val="22"/>
        </w:rPr>
        <w:t xml:space="preserve">prostor, </w:t>
      </w:r>
      <w:r w:rsidR="00180168" w:rsidRPr="00E06051">
        <w:rPr>
          <w:rFonts w:ascii="Arial" w:hAnsi="Arial" w:cs="Arial"/>
          <w:color w:val="auto"/>
          <w:sz w:val="22"/>
          <w:szCs w:val="22"/>
        </w:rPr>
        <w:t>kjer</w:t>
      </w:r>
      <w:r w:rsidR="00E046EC" w:rsidRPr="00E06051">
        <w:rPr>
          <w:rFonts w:ascii="Arial" w:hAnsi="Arial" w:cs="Arial"/>
          <w:color w:val="auto"/>
          <w:sz w:val="22"/>
          <w:szCs w:val="22"/>
        </w:rPr>
        <w:t xml:space="preserve"> se zaključuje podatkovna kabelska infrastruktura  iz delovnih prostorov. </w:t>
      </w:r>
      <w:r w:rsidR="00180168" w:rsidRPr="00E06051">
        <w:rPr>
          <w:rFonts w:ascii="Arial" w:hAnsi="Arial" w:cs="Arial"/>
          <w:color w:val="auto"/>
          <w:sz w:val="22"/>
          <w:szCs w:val="22"/>
        </w:rPr>
        <w:t>Tam</w:t>
      </w:r>
      <w:r w:rsidR="00E046EC" w:rsidRPr="00E06051">
        <w:rPr>
          <w:rFonts w:ascii="Arial" w:hAnsi="Arial" w:cs="Arial"/>
          <w:color w:val="auto"/>
          <w:sz w:val="22"/>
          <w:szCs w:val="22"/>
        </w:rPr>
        <w:t xml:space="preserve"> </w:t>
      </w:r>
      <w:r w:rsidR="00BE1FEB" w:rsidRPr="00E06051">
        <w:rPr>
          <w:rFonts w:ascii="Arial" w:hAnsi="Arial" w:cs="Arial"/>
          <w:color w:val="auto"/>
          <w:sz w:val="22"/>
          <w:szCs w:val="22"/>
        </w:rPr>
        <w:t>j</w:t>
      </w:r>
      <w:r w:rsidR="00E046EC" w:rsidRPr="00E06051">
        <w:rPr>
          <w:rFonts w:ascii="Arial" w:hAnsi="Arial" w:cs="Arial"/>
          <w:color w:val="auto"/>
          <w:sz w:val="22"/>
          <w:szCs w:val="22"/>
        </w:rPr>
        <w:t xml:space="preserve">e </w:t>
      </w:r>
      <w:r w:rsidR="00BE1FEB" w:rsidRPr="00E06051">
        <w:rPr>
          <w:rFonts w:ascii="Arial" w:hAnsi="Arial" w:cs="Arial"/>
          <w:color w:val="auto"/>
          <w:sz w:val="22"/>
          <w:szCs w:val="22"/>
        </w:rPr>
        <w:t>nameščena</w:t>
      </w:r>
      <w:r w:rsidR="0058396B" w:rsidRPr="00E06051">
        <w:rPr>
          <w:rFonts w:ascii="Arial" w:hAnsi="Arial" w:cs="Arial"/>
          <w:color w:val="auto"/>
          <w:sz w:val="22"/>
          <w:szCs w:val="22"/>
        </w:rPr>
        <w:t xml:space="preserve"> aktivna mrežna oprema.</w:t>
      </w:r>
    </w:p>
    <w:p w14:paraId="199A930C" w14:textId="77777777" w:rsidR="00494BCF" w:rsidRPr="00E06051" w:rsidRDefault="00494BCF">
      <w:pPr>
        <w:pStyle w:val="Telobesedila3"/>
        <w:rPr>
          <w:rFonts w:ascii="Arial" w:hAnsi="Arial" w:cs="Arial"/>
          <w:color w:val="auto"/>
          <w:sz w:val="22"/>
          <w:szCs w:val="22"/>
        </w:rPr>
      </w:pPr>
    </w:p>
    <w:p w14:paraId="5A0803C2"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E06051">
        <w:rPr>
          <w:rFonts w:ascii="Arial" w:hAnsi="Arial" w:cs="Arial"/>
          <w:sz w:val="22"/>
          <w:szCs w:val="22"/>
        </w:rPr>
        <w:t xml:space="preserve">Pri projektiranju nove LAN je </w:t>
      </w:r>
      <w:r w:rsidR="00B75937" w:rsidRPr="00E06051">
        <w:rPr>
          <w:rFonts w:ascii="Arial" w:hAnsi="Arial" w:cs="Arial"/>
          <w:sz w:val="22"/>
          <w:szCs w:val="22"/>
        </w:rPr>
        <w:t>treba</w:t>
      </w:r>
      <w:r w:rsidRPr="00E06051">
        <w:rPr>
          <w:rFonts w:ascii="Arial" w:hAnsi="Arial" w:cs="Arial"/>
          <w:sz w:val="22"/>
          <w:szCs w:val="22"/>
        </w:rPr>
        <w:t xml:space="preserve"> upoštevati dejstvo, da mora biti obravnavana LAN zaključena celot</w:t>
      </w:r>
      <w:r w:rsidR="00C009A6" w:rsidRPr="00E06051">
        <w:rPr>
          <w:rFonts w:ascii="Arial" w:hAnsi="Arial" w:cs="Arial"/>
          <w:sz w:val="22"/>
          <w:szCs w:val="22"/>
        </w:rPr>
        <w:t xml:space="preserve">a, z možnostjo kasnejšega </w:t>
      </w:r>
      <w:proofErr w:type="spellStart"/>
      <w:r w:rsidR="00C009A6" w:rsidRPr="00E06051">
        <w:rPr>
          <w:rFonts w:ascii="Arial" w:hAnsi="Arial" w:cs="Arial"/>
          <w:sz w:val="22"/>
          <w:szCs w:val="22"/>
        </w:rPr>
        <w:t>segmentiranja</w:t>
      </w:r>
      <w:proofErr w:type="spellEnd"/>
      <w:r w:rsidRPr="00E06051">
        <w:rPr>
          <w:rFonts w:ascii="Arial" w:hAnsi="Arial" w:cs="Arial"/>
          <w:sz w:val="22"/>
          <w:szCs w:val="22"/>
        </w:rPr>
        <w:t xml:space="preserve"> in/ali širitve. Pri ad</w:t>
      </w:r>
      <w:r w:rsidR="007D0FD4" w:rsidRPr="00E06051">
        <w:rPr>
          <w:rFonts w:ascii="Arial" w:hAnsi="Arial" w:cs="Arial"/>
          <w:sz w:val="22"/>
          <w:szCs w:val="22"/>
        </w:rPr>
        <w:t>aptaciji ali dograditvi</w:t>
      </w:r>
      <w:r w:rsidRPr="00E06051">
        <w:rPr>
          <w:rFonts w:ascii="Arial" w:hAnsi="Arial" w:cs="Arial"/>
          <w:sz w:val="22"/>
          <w:szCs w:val="22"/>
        </w:rPr>
        <w:t xml:space="preserve"> pa </w:t>
      </w:r>
      <w:r w:rsidR="00180168" w:rsidRPr="00E06051">
        <w:rPr>
          <w:rFonts w:ascii="Arial" w:hAnsi="Arial" w:cs="Arial"/>
          <w:sz w:val="22"/>
          <w:szCs w:val="22"/>
        </w:rPr>
        <w:t>se upošteva</w:t>
      </w:r>
      <w:r w:rsidRPr="00E06051">
        <w:rPr>
          <w:rFonts w:ascii="Arial" w:hAnsi="Arial" w:cs="Arial"/>
          <w:sz w:val="22"/>
          <w:szCs w:val="22"/>
        </w:rPr>
        <w:t xml:space="preserve"> že zgrajeno omrežje.</w:t>
      </w:r>
    </w:p>
    <w:p w14:paraId="0084FF80"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94A72B2"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E06051">
        <w:rPr>
          <w:rFonts w:ascii="Arial" w:hAnsi="Arial" w:cs="Arial"/>
          <w:sz w:val="22"/>
          <w:szCs w:val="22"/>
        </w:rPr>
        <w:t xml:space="preserve">Naprave skupnega pomena so tiste naprave, ki so namenjene skupni rabi. To so strežniki, </w:t>
      </w:r>
      <w:proofErr w:type="spellStart"/>
      <w:r w:rsidRPr="00E06051">
        <w:rPr>
          <w:rFonts w:ascii="Arial" w:hAnsi="Arial" w:cs="Arial"/>
          <w:sz w:val="22"/>
          <w:szCs w:val="22"/>
        </w:rPr>
        <w:t>koncentratorji</w:t>
      </w:r>
      <w:proofErr w:type="spellEnd"/>
      <w:r w:rsidRPr="00E06051">
        <w:rPr>
          <w:rFonts w:ascii="Arial" w:hAnsi="Arial" w:cs="Arial"/>
          <w:sz w:val="22"/>
          <w:szCs w:val="22"/>
        </w:rPr>
        <w:t xml:space="preserve">, modemi </w:t>
      </w:r>
      <w:r w:rsidR="00180168" w:rsidRPr="00E06051">
        <w:rPr>
          <w:rFonts w:ascii="Arial" w:hAnsi="Arial" w:cs="Arial"/>
          <w:sz w:val="22"/>
          <w:szCs w:val="22"/>
        </w:rPr>
        <w:t>in</w:t>
      </w:r>
      <w:r w:rsidRPr="00E06051">
        <w:rPr>
          <w:rFonts w:ascii="Arial" w:hAnsi="Arial" w:cs="Arial"/>
          <w:sz w:val="22"/>
          <w:szCs w:val="22"/>
        </w:rPr>
        <w:t xml:space="preserve"> druga oprema, potrebna za izvajanje delovnega procesa. Take naprave nameščamo v sistemski prostor in </w:t>
      </w:r>
      <w:r w:rsidR="009A6CE7" w:rsidRPr="00E06051">
        <w:rPr>
          <w:rFonts w:ascii="Arial" w:hAnsi="Arial" w:cs="Arial"/>
          <w:sz w:val="22"/>
          <w:szCs w:val="22"/>
        </w:rPr>
        <w:t xml:space="preserve">če je </w:t>
      </w:r>
      <w:r w:rsidR="00B75937" w:rsidRPr="00E06051">
        <w:rPr>
          <w:rFonts w:ascii="Arial" w:hAnsi="Arial" w:cs="Arial"/>
          <w:sz w:val="22"/>
          <w:szCs w:val="22"/>
        </w:rPr>
        <w:t>treba</w:t>
      </w:r>
      <w:r w:rsidR="009A6CE7" w:rsidRPr="00E06051">
        <w:rPr>
          <w:rFonts w:ascii="Arial" w:hAnsi="Arial" w:cs="Arial"/>
          <w:sz w:val="22"/>
          <w:szCs w:val="22"/>
        </w:rPr>
        <w:t xml:space="preserve"> v</w:t>
      </w:r>
      <w:r w:rsidR="00494BCF" w:rsidRPr="00E06051">
        <w:rPr>
          <w:rFonts w:ascii="Arial" w:hAnsi="Arial" w:cs="Arial"/>
          <w:sz w:val="22"/>
          <w:szCs w:val="22"/>
        </w:rPr>
        <w:t xml:space="preserve"> glavna</w:t>
      </w:r>
      <w:r w:rsidRPr="00E06051">
        <w:rPr>
          <w:rFonts w:ascii="Arial" w:hAnsi="Arial" w:cs="Arial"/>
          <w:sz w:val="22"/>
          <w:szCs w:val="22"/>
        </w:rPr>
        <w:t xml:space="preserve"> podatkovna vozlišča.</w:t>
      </w:r>
    </w:p>
    <w:p w14:paraId="081EDC0D"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2ECA558" w14:textId="77777777" w:rsidR="001337A7" w:rsidRPr="00E06051" w:rsidRDefault="00CB1753" w:rsidP="001337A7">
      <w:pPr>
        <w:pStyle w:val="Telobesedila2"/>
        <w:numPr>
          <w:ilvl w:val="12"/>
          <w:numId w:val="0"/>
        </w:numPr>
        <w:tabs>
          <w:tab w:val="clear" w:pos="3686"/>
          <w:tab w:val="left" w:pos="3600"/>
        </w:tabs>
        <w:rPr>
          <w:rFonts w:ascii="Arial" w:hAnsi="Arial" w:cs="Arial"/>
          <w:color w:val="auto"/>
          <w:sz w:val="22"/>
          <w:szCs w:val="22"/>
        </w:rPr>
      </w:pPr>
      <w:r w:rsidRPr="00E06051">
        <w:rPr>
          <w:rFonts w:ascii="Arial" w:hAnsi="Arial" w:cs="Arial"/>
          <w:color w:val="auto"/>
          <w:sz w:val="22"/>
          <w:szCs w:val="22"/>
        </w:rPr>
        <w:t>Sistemski prostor</w:t>
      </w:r>
      <w:r w:rsidR="001337A7" w:rsidRPr="00E06051">
        <w:rPr>
          <w:rFonts w:ascii="Arial" w:hAnsi="Arial" w:cs="Arial"/>
          <w:color w:val="auto"/>
          <w:sz w:val="22"/>
          <w:szCs w:val="22"/>
        </w:rPr>
        <w:t>,</w:t>
      </w:r>
      <w:r w:rsidRPr="00E06051">
        <w:rPr>
          <w:rFonts w:ascii="Arial" w:hAnsi="Arial" w:cs="Arial"/>
          <w:color w:val="auto"/>
          <w:sz w:val="22"/>
          <w:szCs w:val="22"/>
        </w:rPr>
        <w:t xml:space="preserve"> </w:t>
      </w:r>
      <w:r w:rsidR="00494BCF" w:rsidRPr="00E06051">
        <w:rPr>
          <w:rFonts w:ascii="Arial" w:hAnsi="Arial" w:cs="Arial"/>
          <w:color w:val="auto"/>
          <w:sz w:val="22"/>
          <w:szCs w:val="22"/>
        </w:rPr>
        <w:t>glavno in nadstropno vozlišče so</w:t>
      </w:r>
      <w:r w:rsidRPr="00E06051">
        <w:rPr>
          <w:rFonts w:ascii="Arial" w:hAnsi="Arial" w:cs="Arial"/>
          <w:color w:val="auto"/>
          <w:sz w:val="22"/>
          <w:szCs w:val="22"/>
        </w:rPr>
        <w:t xml:space="preserve"> prostor</w:t>
      </w:r>
      <w:r w:rsidR="00494BCF" w:rsidRPr="00E06051">
        <w:rPr>
          <w:rFonts w:ascii="Arial" w:hAnsi="Arial" w:cs="Arial"/>
          <w:color w:val="auto"/>
          <w:sz w:val="22"/>
          <w:szCs w:val="22"/>
        </w:rPr>
        <w:t>i</w:t>
      </w:r>
      <w:r w:rsidRPr="00E06051">
        <w:rPr>
          <w:rFonts w:ascii="Arial" w:hAnsi="Arial" w:cs="Arial"/>
          <w:color w:val="auto"/>
          <w:sz w:val="22"/>
          <w:szCs w:val="22"/>
        </w:rPr>
        <w:t xml:space="preserve"> z dodatno nadzorovanim dostopom in mora</w:t>
      </w:r>
      <w:r w:rsidR="001337A7" w:rsidRPr="00E06051">
        <w:rPr>
          <w:rFonts w:ascii="Arial" w:hAnsi="Arial" w:cs="Arial"/>
          <w:color w:val="auto"/>
          <w:sz w:val="22"/>
          <w:szCs w:val="22"/>
        </w:rPr>
        <w:t>jo biti zagotovljeni priporočeni obratovalni klimatski pogoji</w:t>
      </w:r>
      <w:r w:rsidRPr="00E06051">
        <w:rPr>
          <w:rFonts w:ascii="Arial" w:hAnsi="Arial" w:cs="Arial"/>
          <w:color w:val="auto"/>
          <w:sz w:val="22"/>
          <w:szCs w:val="22"/>
        </w:rPr>
        <w:t>, protipožarno javljanje in/ali varovanje. Ta</w:t>
      </w:r>
      <w:r w:rsidR="001337A7" w:rsidRPr="00E06051">
        <w:rPr>
          <w:rFonts w:ascii="Arial" w:hAnsi="Arial" w:cs="Arial"/>
          <w:color w:val="auto"/>
          <w:sz w:val="22"/>
          <w:szCs w:val="22"/>
        </w:rPr>
        <w:t>ki</w:t>
      </w:r>
      <w:r w:rsidRPr="00E06051">
        <w:rPr>
          <w:rFonts w:ascii="Arial" w:hAnsi="Arial" w:cs="Arial"/>
          <w:color w:val="auto"/>
          <w:sz w:val="22"/>
          <w:szCs w:val="22"/>
        </w:rPr>
        <w:t xml:space="preserve"> prostor</w:t>
      </w:r>
      <w:r w:rsidR="001337A7" w:rsidRPr="00E06051">
        <w:rPr>
          <w:rFonts w:ascii="Arial" w:hAnsi="Arial" w:cs="Arial"/>
          <w:color w:val="auto"/>
          <w:sz w:val="22"/>
          <w:szCs w:val="22"/>
        </w:rPr>
        <w:t>i</w:t>
      </w:r>
      <w:r w:rsidRPr="00E06051">
        <w:rPr>
          <w:rFonts w:ascii="Arial" w:hAnsi="Arial" w:cs="Arial"/>
          <w:color w:val="auto"/>
          <w:sz w:val="22"/>
          <w:szCs w:val="22"/>
        </w:rPr>
        <w:t xml:space="preserve"> naj se nahaja</w:t>
      </w:r>
      <w:r w:rsidR="001337A7" w:rsidRPr="00E06051">
        <w:rPr>
          <w:rFonts w:ascii="Arial" w:hAnsi="Arial" w:cs="Arial"/>
          <w:color w:val="auto"/>
          <w:sz w:val="22"/>
          <w:szCs w:val="22"/>
        </w:rPr>
        <w:t>jo</w:t>
      </w:r>
      <w:r w:rsidRPr="00E06051">
        <w:rPr>
          <w:rFonts w:ascii="Arial" w:hAnsi="Arial" w:cs="Arial"/>
          <w:color w:val="auto"/>
          <w:sz w:val="22"/>
          <w:szCs w:val="22"/>
        </w:rPr>
        <w:t xml:space="preserve"> v točk</w:t>
      </w:r>
      <w:r w:rsidR="001337A7" w:rsidRPr="00E06051">
        <w:rPr>
          <w:rFonts w:ascii="Arial" w:hAnsi="Arial" w:cs="Arial"/>
          <w:color w:val="auto"/>
          <w:sz w:val="22"/>
          <w:szCs w:val="22"/>
        </w:rPr>
        <w:t>ah</w:t>
      </w:r>
      <w:r w:rsidRPr="00E06051">
        <w:rPr>
          <w:rFonts w:ascii="Arial" w:hAnsi="Arial" w:cs="Arial"/>
          <w:color w:val="auto"/>
          <w:sz w:val="22"/>
          <w:szCs w:val="22"/>
        </w:rPr>
        <w:t xml:space="preserve">, kjer je možno optimalno razpeljati kabelsko infrastrukturo. V </w:t>
      </w:r>
      <w:r w:rsidR="001337A7" w:rsidRPr="00E06051">
        <w:rPr>
          <w:rFonts w:ascii="Arial" w:hAnsi="Arial" w:cs="Arial"/>
          <w:color w:val="auto"/>
          <w:sz w:val="22"/>
          <w:szCs w:val="22"/>
        </w:rPr>
        <w:t>teh prostorih</w:t>
      </w:r>
      <w:r w:rsidRPr="00E06051">
        <w:rPr>
          <w:rFonts w:ascii="Arial" w:hAnsi="Arial" w:cs="Arial"/>
          <w:color w:val="auto"/>
          <w:sz w:val="22"/>
          <w:szCs w:val="22"/>
        </w:rPr>
        <w:t xml:space="preserve"> ni predvidenih delovnih mest</w:t>
      </w:r>
      <w:r w:rsidR="009A6CE7" w:rsidRPr="00E06051">
        <w:rPr>
          <w:rFonts w:ascii="Arial" w:hAnsi="Arial" w:cs="Arial"/>
          <w:color w:val="auto"/>
          <w:sz w:val="22"/>
          <w:szCs w:val="22"/>
        </w:rPr>
        <w:t>,</w:t>
      </w:r>
      <w:r w:rsidRPr="00E06051">
        <w:rPr>
          <w:rFonts w:ascii="Arial" w:hAnsi="Arial" w:cs="Arial"/>
          <w:color w:val="auto"/>
          <w:sz w:val="22"/>
          <w:szCs w:val="22"/>
        </w:rPr>
        <w:t xml:space="preserve"> </w:t>
      </w:r>
      <w:r w:rsidR="009A6CE7" w:rsidRPr="00E06051">
        <w:rPr>
          <w:rFonts w:ascii="Arial" w:hAnsi="Arial" w:cs="Arial"/>
          <w:color w:val="auto"/>
          <w:sz w:val="22"/>
          <w:szCs w:val="22"/>
        </w:rPr>
        <w:t xml:space="preserve">kadar je </w:t>
      </w:r>
      <w:r w:rsidR="00B75937" w:rsidRPr="00E06051">
        <w:rPr>
          <w:rFonts w:ascii="Arial" w:hAnsi="Arial" w:cs="Arial"/>
          <w:color w:val="auto"/>
          <w:sz w:val="22"/>
          <w:szCs w:val="22"/>
        </w:rPr>
        <w:t>treba</w:t>
      </w:r>
      <w:r w:rsidR="009A6CE7" w:rsidRPr="00E06051">
        <w:rPr>
          <w:rFonts w:ascii="Arial" w:hAnsi="Arial" w:cs="Arial"/>
          <w:color w:val="auto"/>
          <w:sz w:val="22"/>
          <w:szCs w:val="22"/>
        </w:rPr>
        <w:t>,</w:t>
      </w:r>
      <w:r w:rsidRPr="00E06051">
        <w:rPr>
          <w:rFonts w:ascii="Arial" w:hAnsi="Arial" w:cs="Arial"/>
          <w:color w:val="auto"/>
          <w:sz w:val="22"/>
          <w:szCs w:val="22"/>
        </w:rPr>
        <w:t xml:space="preserve"> se </w:t>
      </w:r>
      <w:r w:rsidR="009A6CE7" w:rsidRPr="00E06051">
        <w:rPr>
          <w:rFonts w:ascii="Arial" w:hAnsi="Arial" w:cs="Arial"/>
          <w:color w:val="auto"/>
          <w:sz w:val="22"/>
          <w:szCs w:val="22"/>
        </w:rPr>
        <w:t>v njih za krajši čas</w:t>
      </w:r>
      <w:r w:rsidRPr="00E06051">
        <w:rPr>
          <w:rFonts w:ascii="Arial" w:hAnsi="Arial" w:cs="Arial"/>
          <w:color w:val="auto"/>
          <w:sz w:val="22"/>
          <w:szCs w:val="22"/>
        </w:rPr>
        <w:t xml:space="preserve"> zadržujejo pooblaščeni delavci</w:t>
      </w:r>
      <w:r w:rsidR="009A6CE7" w:rsidRPr="00E06051">
        <w:rPr>
          <w:rFonts w:ascii="Arial" w:hAnsi="Arial" w:cs="Arial"/>
          <w:color w:val="auto"/>
          <w:sz w:val="22"/>
          <w:szCs w:val="22"/>
        </w:rPr>
        <w:t>.</w:t>
      </w:r>
      <w:r w:rsidR="001337A7" w:rsidRPr="00E06051">
        <w:rPr>
          <w:rFonts w:ascii="Arial" w:hAnsi="Arial" w:cs="Arial"/>
          <w:color w:val="auto"/>
          <w:sz w:val="22"/>
          <w:szCs w:val="22"/>
        </w:rPr>
        <w:t xml:space="preserve"> </w:t>
      </w:r>
    </w:p>
    <w:p w14:paraId="6B8FEF27"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BD6ACFC" w14:textId="77777777" w:rsidR="00CB1753" w:rsidRPr="00E06051" w:rsidRDefault="001337A7">
      <w:pPr>
        <w:pStyle w:val="Telobesedila2"/>
        <w:numPr>
          <w:ilvl w:val="12"/>
          <w:numId w:val="0"/>
        </w:numPr>
        <w:tabs>
          <w:tab w:val="clear" w:pos="3686"/>
          <w:tab w:val="left" w:pos="3600"/>
        </w:tabs>
        <w:rPr>
          <w:rFonts w:ascii="Arial" w:hAnsi="Arial" w:cs="Arial"/>
          <w:color w:val="auto"/>
          <w:sz w:val="22"/>
          <w:szCs w:val="22"/>
        </w:rPr>
      </w:pPr>
      <w:r w:rsidRPr="00E06051">
        <w:rPr>
          <w:rFonts w:ascii="Arial" w:hAnsi="Arial" w:cs="Arial"/>
          <w:color w:val="auto"/>
          <w:sz w:val="22"/>
          <w:szCs w:val="22"/>
        </w:rPr>
        <w:t>Nadstropna</w:t>
      </w:r>
      <w:r w:rsidR="00CB1753" w:rsidRPr="00E06051">
        <w:rPr>
          <w:rFonts w:ascii="Arial" w:hAnsi="Arial" w:cs="Arial"/>
          <w:color w:val="auto"/>
          <w:sz w:val="22"/>
          <w:szCs w:val="22"/>
        </w:rPr>
        <w:t xml:space="preserve"> </w:t>
      </w:r>
      <w:r w:rsidRPr="00E06051">
        <w:rPr>
          <w:rFonts w:ascii="Arial" w:hAnsi="Arial" w:cs="Arial"/>
          <w:color w:val="auto"/>
          <w:sz w:val="22"/>
          <w:szCs w:val="22"/>
        </w:rPr>
        <w:t xml:space="preserve">podatkovna </w:t>
      </w:r>
      <w:r w:rsidR="00CB1753" w:rsidRPr="00E06051">
        <w:rPr>
          <w:rFonts w:ascii="Arial" w:hAnsi="Arial" w:cs="Arial"/>
          <w:color w:val="auto"/>
          <w:sz w:val="22"/>
          <w:szCs w:val="22"/>
        </w:rPr>
        <w:t xml:space="preserve">vozlišča se uporabljajo zaradi lažje izgradnje kabelskega razvoda, da </w:t>
      </w:r>
      <w:r w:rsidR="009A6CE7" w:rsidRPr="00E06051">
        <w:rPr>
          <w:rFonts w:ascii="Arial" w:hAnsi="Arial" w:cs="Arial"/>
          <w:color w:val="auto"/>
          <w:sz w:val="22"/>
          <w:szCs w:val="22"/>
        </w:rPr>
        <w:t xml:space="preserve">se ne </w:t>
      </w:r>
      <w:r w:rsidR="00066E3F" w:rsidRPr="00E06051">
        <w:rPr>
          <w:rFonts w:ascii="Arial" w:hAnsi="Arial" w:cs="Arial"/>
          <w:color w:val="auto"/>
          <w:sz w:val="22"/>
          <w:szCs w:val="22"/>
        </w:rPr>
        <w:t>prekorač</w:t>
      </w:r>
      <w:r w:rsidR="009A6CE7" w:rsidRPr="00E06051">
        <w:rPr>
          <w:rFonts w:ascii="Arial" w:hAnsi="Arial" w:cs="Arial"/>
          <w:color w:val="auto"/>
          <w:sz w:val="22"/>
          <w:szCs w:val="22"/>
        </w:rPr>
        <w:t>i</w:t>
      </w:r>
      <w:r w:rsidR="00CB1753" w:rsidRPr="00E06051">
        <w:rPr>
          <w:rFonts w:ascii="Arial" w:hAnsi="Arial" w:cs="Arial"/>
          <w:color w:val="auto"/>
          <w:sz w:val="22"/>
          <w:szCs w:val="22"/>
        </w:rPr>
        <w:t xml:space="preserve"> dolžin</w:t>
      </w:r>
      <w:r w:rsidR="00066E3F" w:rsidRPr="00E06051">
        <w:rPr>
          <w:rFonts w:ascii="Arial" w:hAnsi="Arial" w:cs="Arial"/>
          <w:color w:val="auto"/>
          <w:sz w:val="22"/>
          <w:szCs w:val="22"/>
        </w:rPr>
        <w:t>e</w:t>
      </w:r>
      <w:r w:rsidR="00CB1753" w:rsidRPr="00E06051">
        <w:rPr>
          <w:rFonts w:ascii="Arial" w:hAnsi="Arial" w:cs="Arial"/>
          <w:color w:val="auto"/>
          <w:sz w:val="22"/>
          <w:szCs w:val="22"/>
        </w:rPr>
        <w:t xml:space="preserve"> podatkovnih kablov, ki so predpisane s standardi. </w:t>
      </w:r>
    </w:p>
    <w:p w14:paraId="45B6FA84"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7B571EC" w14:textId="77777777" w:rsidR="00A44291" w:rsidRPr="00E06051" w:rsidRDefault="00A44291" w:rsidP="00A44291">
      <w:pPr>
        <w:rPr>
          <w:rFonts w:ascii="Arial" w:hAnsi="Arial" w:cs="Arial"/>
          <w:sz w:val="22"/>
          <w:szCs w:val="22"/>
        </w:rPr>
      </w:pPr>
      <w:r w:rsidRPr="00E06051">
        <w:rPr>
          <w:rFonts w:ascii="Arial" w:hAnsi="Arial" w:cs="Arial"/>
          <w:sz w:val="22"/>
          <w:szCs w:val="22"/>
        </w:rPr>
        <w:t>Talna obloga naj bo iz materiala, na katerem se ne nabira statična elektrika. To so predvsem keramični in kamniti materiali ter betonska tla s premazi za beton. Lesene talne obloge morajo biti  premazane z antistatičnimi lazurami. Vse talne obloge iz umetnih mas morajo biti položene, kot je opisano v devetem odstavku tega člena Normativov. Prevodnost tal in ali/talnih oblog je določena v standardu EN 1081. Uporabljajo se vrednosti, ki so priporočene za prostore z elektronsko opremo in morajo biti za proceduro B standarda upornosti proti zemlji R</w:t>
      </w:r>
      <w:r w:rsidRPr="00E06051">
        <w:rPr>
          <w:rFonts w:ascii="Arial" w:hAnsi="Arial" w:cs="Arial"/>
          <w:sz w:val="22"/>
          <w:szCs w:val="22"/>
          <w:vertAlign w:val="subscript"/>
        </w:rPr>
        <w:t>2</w:t>
      </w:r>
      <w:r w:rsidRPr="00E06051">
        <w:rPr>
          <w:rFonts w:ascii="Arial" w:hAnsi="Arial" w:cs="Arial"/>
          <w:sz w:val="22"/>
          <w:szCs w:val="22"/>
        </w:rPr>
        <w:t xml:space="preserve"> ≤ 10</w:t>
      </w:r>
      <w:r w:rsidR="00EA1FA8" w:rsidRPr="00E06051">
        <w:rPr>
          <w:rFonts w:ascii="Arial" w:hAnsi="Arial" w:cs="Arial"/>
          <w:sz w:val="22"/>
          <w:szCs w:val="22"/>
          <w:vertAlign w:val="superscript"/>
        </w:rPr>
        <w:t>8</w:t>
      </w:r>
      <w:r w:rsidRPr="00E06051">
        <w:rPr>
          <w:rFonts w:ascii="Arial" w:hAnsi="Arial" w:cs="Arial"/>
          <w:sz w:val="22"/>
          <w:szCs w:val="22"/>
        </w:rPr>
        <w:t xml:space="preserve"> Ω. </w:t>
      </w:r>
    </w:p>
    <w:p w14:paraId="26E027A7" w14:textId="77777777" w:rsidR="00CB1753" w:rsidRPr="00E06051" w:rsidRDefault="00CB1753">
      <w:pPr>
        <w:pStyle w:val="Telobesedila2"/>
        <w:numPr>
          <w:ilvl w:val="12"/>
          <w:numId w:val="0"/>
        </w:numPr>
        <w:tabs>
          <w:tab w:val="clear" w:pos="3686"/>
          <w:tab w:val="left" w:pos="3600"/>
        </w:tabs>
        <w:rPr>
          <w:rFonts w:ascii="Arial" w:hAnsi="Arial" w:cs="Arial"/>
          <w:color w:val="auto"/>
          <w:sz w:val="22"/>
          <w:szCs w:val="22"/>
        </w:rPr>
      </w:pPr>
    </w:p>
    <w:p w14:paraId="005DFF00" w14:textId="77777777" w:rsidR="00CB1753" w:rsidRPr="00E06051"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E06051">
        <w:rPr>
          <w:rFonts w:ascii="Arial" w:hAnsi="Arial" w:cs="Arial"/>
          <w:sz w:val="22"/>
          <w:szCs w:val="22"/>
        </w:rPr>
        <w:t>Požarno varovanje za stalno delujoče naprave v prostor</w:t>
      </w:r>
      <w:r w:rsidR="009A6CE7" w:rsidRPr="00E06051">
        <w:rPr>
          <w:rFonts w:ascii="Arial" w:hAnsi="Arial" w:cs="Arial"/>
          <w:sz w:val="22"/>
          <w:szCs w:val="22"/>
        </w:rPr>
        <w:t>ih mora biti skladno s predpisi, ki urejajo to področje</w:t>
      </w:r>
      <w:r w:rsidR="00A44291" w:rsidRPr="00E06051">
        <w:rPr>
          <w:rFonts w:ascii="Arial" w:hAnsi="Arial" w:cs="Arial"/>
          <w:sz w:val="22"/>
          <w:szCs w:val="22"/>
        </w:rPr>
        <w:t>.</w:t>
      </w:r>
    </w:p>
    <w:p w14:paraId="310C417F" w14:textId="77777777" w:rsidR="00A44291" w:rsidRPr="00675416" w:rsidRDefault="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E397C35" w14:textId="77777777" w:rsidR="00A44291" w:rsidRPr="008D793F" w:rsidRDefault="00A44291" w:rsidP="008D5C35">
      <w:pPr>
        <w:pStyle w:val="Naslov2"/>
        <w:rPr>
          <w:rFonts w:ascii="Arial" w:hAnsi="Arial" w:cs="Arial"/>
        </w:rPr>
      </w:pPr>
      <w:bookmarkStart w:id="196" w:name="_Toc149359396"/>
      <w:bookmarkStart w:id="197" w:name="_Toc484079753"/>
      <w:r w:rsidRPr="008D793F">
        <w:rPr>
          <w:rFonts w:ascii="Arial" w:hAnsi="Arial" w:cs="Arial"/>
        </w:rPr>
        <w:t xml:space="preserve">4.2 </w:t>
      </w:r>
      <w:r w:rsidR="00C3296A" w:rsidRPr="008D793F">
        <w:rPr>
          <w:rFonts w:ascii="Arial" w:hAnsi="Arial" w:cs="Arial"/>
        </w:rPr>
        <w:tab/>
      </w:r>
      <w:r w:rsidRPr="008D793F">
        <w:rPr>
          <w:rFonts w:ascii="Arial" w:hAnsi="Arial" w:cs="Arial"/>
        </w:rPr>
        <w:t>Označevanje prostorov za podatkovna vozlišča na načrtih</w:t>
      </w:r>
      <w:bookmarkEnd w:id="196"/>
      <w:bookmarkEnd w:id="197"/>
    </w:p>
    <w:p w14:paraId="3E5EC1AA" w14:textId="77777777" w:rsidR="00A44291" w:rsidRPr="00675416" w:rsidRDefault="00A44291" w:rsidP="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4386A60" w14:textId="77777777" w:rsidR="00A44291" w:rsidRPr="00675416" w:rsidRDefault="00A44291" w:rsidP="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lastRenderedPageBreak/>
        <w:t>Podatkovna vozlišča naj nosijo oznake KV in številko nadstropja in zaporedno številko v nadstropju, če je teh vozlišč več. Za glavno podatkovno vozlišče se uporabi oznaka GKV ter zaporedna številka, če je vozlišč več.</w:t>
      </w:r>
    </w:p>
    <w:p w14:paraId="1355D9FE" w14:textId="77777777" w:rsidR="00AC0DBE" w:rsidRPr="00675416" w:rsidRDefault="00AC0DBE" w:rsidP="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5F989513" w14:textId="77777777" w:rsidR="00A44291" w:rsidRPr="00675416" w:rsidRDefault="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Podatkovno vozlišče je vsako vozlišče s telekomunikacijskimi povezavami in/ali napravami skupnega pomena (telekom vozlišče, vozlišče LAN, požarne centrale </w:t>
      </w:r>
      <w:proofErr w:type="spellStart"/>
      <w:r w:rsidRPr="00675416">
        <w:rPr>
          <w:rFonts w:ascii="Arial" w:hAnsi="Arial" w:cs="Arial"/>
          <w:sz w:val="22"/>
          <w:szCs w:val="22"/>
        </w:rPr>
        <w:t>itd</w:t>
      </w:r>
      <w:proofErr w:type="spellEnd"/>
      <w:r w:rsidRPr="00675416">
        <w:rPr>
          <w:rFonts w:ascii="Arial" w:hAnsi="Arial" w:cs="Arial"/>
          <w:sz w:val="22"/>
          <w:szCs w:val="22"/>
        </w:rPr>
        <w:t>). Sem ne sodijo pisarne, konferenčne dvorane in podobni prostori, kjer se zadržujejo ljudje.</w:t>
      </w:r>
    </w:p>
    <w:p w14:paraId="7B9BF5C1" w14:textId="77777777" w:rsidR="00CB1753" w:rsidRPr="00E06051" w:rsidRDefault="00CB1753">
      <w:pPr>
        <w:pStyle w:val="Telobesedila2"/>
        <w:numPr>
          <w:ilvl w:val="12"/>
          <w:numId w:val="0"/>
        </w:numPr>
        <w:tabs>
          <w:tab w:val="clear" w:pos="3686"/>
          <w:tab w:val="left" w:pos="3600"/>
        </w:tabs>
        <w:rPr>
          <w:rFonts w:ascii="Arial" w:hAnsi="Arial" w:cs="Arial"/>
          <w:color w:val="auto"/>
          <w:sz w:val="22"/>
        </w:rPr>
      </w:pPr>
    </w:p>
    <w:p w14:paraId="292FF6FC" w14:textId="77777777" w:rsidR="00CB1753" w:rsidRPr="008D793F" w:rsidRDefault="00A44291" w:rsidP="008D5C35">
      <w:pPr>
        <w:pStyle w:val="Naslov2"/>
        <w:rPr>
          <w:rFonts w:ascii="Arial" w:hAnsi="Arial" w:cs="Arial"/>
        </w:rPr>
      </w:pPr>
      <w:bookmarkStart w:id="198" w:name="_Toc492888450"/>
      <w:bookmarkStart w:id="199" w:name="_Toc492888619"/>
      <w:bookmarkStart w:id="200" w:name="_Toc492889441"/>
      <w:bookmarkStart w:id="201" w:name="_Toc492889769"/>
      <w:bookmarkStart w:id="202" w:name="_Toc492890316"/>
      <w:bookmarkStart w:id="203" w:name="_Toc493043730"/>
      <w:bookmarkStart w:id="204" w:name="_Toc493044381"/>
      <w:bookmarkStart w:id="205" w:name="_Toc493055518"/>
      <w:bookmarkStart w:id="206" w:name="_Toc493300979"/>
      <w:bookmarkStart w:id="207" w:name="_Toc493306829"/>
      <w:bookmarkStart w:id="208" w:name="_Toc149359397"/>
      <w:bookmarkStart w:id="209" w:name="_Toc484079754"/>
      <w:r w:rsidRPr="008D793F">
        <w:rPr>
          <w:rFonts w:ascii="Arial" w:hAnsi="Arial" w:cs="Arial"/>
        </w:rPr>
        <w:t>4.3</w:t>
      </w:r>
      <w:r w:rsidR="00CB1753" w:rsidRPr="008D793F">
        <w:rPr>
          <w:rFonts w:ascii="Arial" w:hAnsi="Arial" w:cs="Arial"/>
        </w:rPr>
        <w:tab/>
        <w:t>Klimatski in ostali pogoji v sistemskem prostoru in oddelčnem vozlišču</w:t>
      </w:r>
      <w:bookmarkEnd w:id="198"/>
      <w:bookmarkEnd w:id="199"/>
      <w:bookmarkEnd w:id="200"/>
      <w:bookmarkEnd w:id="201"/>
      <w:bookmarkEnd w:id="202"/>
      <w:bookmarkEnd w:id="203"/>
      <w:bookmarkEnd w:id="204"/>
      <w:bookmarkEnd w:id="205"/>
      <w:bookmarkEnd w:id="206"/>
      <w:bookmarkEnd w:id="207"/>
      <w:bookmarkEnd w:id="208"/>
      <w:bookmarkEnd w:id="209"/>
    </w:p>
    <w:p w14:paraId="3022DD6A"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4950A5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sistemskem prostoru se uredijo klimatski pogoji</w:t>
      </w:r>
      <w:r w:rsidR="009A6CE7" w:rsidRPr="00675416">
        <w:rPr>
          <w:rFonts w:ascii="Arial" w:hAnsi="Arial" w:cs="Arial"/>
          <w:sz w:val="22"/>
          <w:szCs w:val="22"/>
        </w:rPr>
        <w:t>,</w:t>
      </w:r>
      <w:r w:rsidRPr="00675416">
        <w:rPr>
          <w:rFonts w:ascii="Arial" w:hAnsi="Arial" w:cs="Arial"/>
          <w:sz w:val="22"/>
          <w:szCs w:val="22"/>
        </w:rPr>
        <w:t xml:space="preserve"> določeni z računalniškimi napravami</w:t>
      </w:r>
      <w:r w:rsidR="009A6CE7" w:rsidRPr="00675416">
        <w:rPr>
          <w:rFonts w:ascii="Arial" w:hAnsi="Arial" w:cs="Arial"/>
          <w:sz w:val="22"/>
          <w:szCs w:val="22"/>
        </w:rPr>
        <w:t>, ki se bodo v prostoru nahajale</w:t>
      </w:r>
      <w:r w:rsidRPr="00675416">
        <w:rPr>
          <w:rFonts w:ascii="Arial" w:hAnsi="Arial" w:cs="Arial"/>
          <w:sz w:val="22"/>
          <w:szCs w:val="22"/>
        </w:rPr>
        <w:t>.</w:t>
      </w:r>
    </w:p>
    <w:p w14:paraId="24BB9057"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A9D2B6D" w14:textId="77777777" w:rsidR="00CB1753" w:rsidRPr="00675416" w:rsidRDefault="00CB1753">
      <w:pPr>
        <w:rPr>
          <w:rFonts w:ascii="Arial" w:hAnsi="Arial" w:cs="Arial"/>
          <w:sz w:val="22"/>
          <w:szCs w:val="22"/>
        </w:rPr>
      </w:pPr>
      <w:r w:rsidRPr="00675416">
        <w:rPr>
          <w:rFonts w:ascii="Arial" w:hAnsi="Arial" w:cs="Arial"/>
          <w:sz w:val="22"/>
          <w:szCs w:val="22"/>
        </w:rPr>
        <w:t>Temperatura v tem prostoru je lahko v</w:t>
      </w:r>
      <w:r w:rsidR="009A6CE7" w:rsidRPr="00675416">
        <w:rPr>
          <w:rFonts w:ascii="Arial" w:hAnsi="Arial" w:cs="Arial"/>
          <w:sz w:val="22"/>
          <w:szCs w:val="22"/>
        </w:rPr>
        <w:t xml:space="preserve"> razponu med 18 in 26 stopinj</w:t>
      </w:r>
      <w:r w:rsidRPr="00675416">
        <w:rPr>
          <w:rFonts w:ascii="Arial" w:hAnsi="Arial" w:cs="Arial"/>
          <w:sz w:val="22"/>
          <w:szCs w:val="22"/>
        </w:rPr>
        <w:t xml:space="preserve"> Celzija, relativna zračna vlaga pa med 40% in 60% </w:t>
      </w:r>
      <w:proofErr w:type="spellStart"/>
      <w:r w:rsidRPr="00675416">
        <w:rPr>
          <w:rFonts w:ascii="Arial" w:hAnsi="Arial" w:cs="Arial"/>
          <w:sz w:val="22"/>
          <w:szCs w:val="22"/>
        </w:rPr>
        <w:t>nekondenzirajoča</w:t>
      </w:r>
      <w:proofErr w:type="spellEnd"/>
      <w:r w:rsidRPr="00675416">
        <w:rPr>
          <w:rFonts w:ascii="Arial" w:hAnsi="Arial" w:cs="Arial"/>
          <w:sz w:val="22"/>
          <w:szCs w:val="22"/>
        </w:rPr>
        <w:t xml:space="preserve">. Klimatski pogoji v sistemskem prostoru morajo biti čim bolj enakomerni skozi vse leto, ne glede na </w:t>
      </w:r>
      <w:r w:rsidR="009A6CE7" w:rsidRPr="00675416">
        <w:rPr>
          <w:rFonts w:ascii="Arial" w:hAnsi="Arial" w:cs="Arial"/>
          <w:sz w:val="22"/>
          <w:szCs w:val="22"/>
        </w:rPr>
        <w:t>letni čas in zunanje dejavnike.</w:t>
      </w:r>
    </w:p>
    <w:p w14:paraId="0A97DBED" w14:textId="77777777" w:rsidR="009A6CE7" w:rsidRPr="00675416" w:rsidRDefault="009A6CE7">
      <w:pPr>
        <w:rPr>
          <w:rFonts w:ascii="Arial" w:hAnsi="Arial" w:cs="Arial"/>
          <w:sz w:val="22"/>
          <w:szCs w:val="22"/>
        </w:rPr>
      </w:pPr>
    </w:p>
    <w:p w14:paraId="7EDCD914" w14:textId="77777777" w:rsidR="00CB1753" w:rsidRPr="00675416" w:rsidRDefault="00CB1753">
      <w:pPr>
        <w:rPr>
          <w:rFonts w:ascii="Arial" w:hAnsi="Arial" w:cs="Arial"/>
          <w:sz w:val="22"/>
          <w:szCs w:val="22"/>
        </w:rPr>
      </w:pPr>
      <w:r w:rsidRPr="00675416">
        <w:rPr>
          <w:rFonts w:ascii="Arial" w:hAnsi="Arial" w:cs="Arial"/>
          <w:sz w:val="22"/>
          <w:szCs w:val="22"/>
        </w:rPr>
        <w:t>Tudi oddelčno vozlišče</w:t>
      </w:r>
      <w:r w:rsidR="009A6CE7" w:rsidRPr="00675416">
        <w:rPr>
          <w:rFonts w:ascii="Arial" w:hAnsi="Arial" w:cs="Arial"/>
          <w:sz w:val="22"/>
          <w:szCs w:val="22"/>
        </w:rPr>
        <w:t xml:space="preserve"> naj se, če</w:t>
      </w:r>
      <w:r w:rsidRPr="00675416">
        <w:rPr>
          <w:rFonts w:ascii="Arial" w:hAnsi="Arial" w:cs="Arial"/>
          <w:sz w:val="22"/>
          <w:szCs w:val="22"/>
        </w:rPr>
        <w:t xml:space="preserve"> je </w:t>
      </w:r>
      <w:r w:rsidR="009A6CE7" w:rsidRPr="00675416">
        <w:rPr>
          <w:rFonts w:ascii="Arial" w:hAnsi="Arial" w:cs="Arial"/>
          <w:sz w:val="22"/>
          <w:szCs w:val="22"/>
        </w:rPr>
        <w:t>mogoče,</w:t>
      </w:r>
      <w:r w:rsidR="00AC0DBE" w:rsidRPr="00675416">
        <w:rPr>
          <w:rFonts w:ascii="Arial" w:hAnsi="Arial" w:cs="Arial"/>
          <w:sz w:val="22"/>
          <w:szCs w:val="22"/>
        </w:rPr>
        <w:t xml:space="preserve"> postavi</w:t>
      </w:r>
      <w:r w:rsidRPr="00675416">
        <w:rPr>
          <w:rFonts w:ascii="Arial" w:hAnsi="Arial" w:cs="Arial"/>
          <w:sz w:val="22"/>
          <w:szCs w:val="22"/>
        </w:rPr>
        <w:t xml:space="preserve"> v prostor, kjer je možno urediti klimatske pogoje.</w:t>
      </w:r>
    </w:p>
    <w:p w14:paraId="7980C721" w14:textId="77777777" w:rsidR="00CB1753" w:rsidRPr="00675416" w:rsidRDefault="00CB1753">
      <w:pPr>
        <w:rPr>
          <w:rFonts w:ascii="Arial" w:hAnsi="Arial" w:cs="Arial"/>
          <w:sz w:val="22"/>
          <w:szCs w:val="22"/>
        </w:rPr>
      </w:pPr>
    </w:p>
    <w:p w14:paraId="5C64285C" w14:textId="77777777" w:rsidR="00CB1753" w:rsidRPr="00675416" w:rsidRDefault="00CB1753">
      <w:pPr>
        <w:rPr>
          <w:rFonts w:ascii="Arial" w:hAnsi="Arial" w:cs="Arial"/>
          <w:sz w:val="22"/>
          <w:szCs w:val="22"/>
        </w:rPr>
      </w:pPr>
      <w:r w:rsidRPr="00675416">
        <w:rPr>
          <w:rFonts w:ascii="Arial" w:hAnsi="Arial" w:cs="Arial"/>
          <w:sz w:val="22"/>
          <w:szCs w:val="22"/>
        </w:rPr>
        <w:t xml:space="preserve">V primeru, da se podatkovno vozlišče nahaja v prostoru, kjer poteka delovni proces, je </w:t>
      </w:r>
      <w:r w:rsidR="00B75937" w:rsidRPr="00675416">
        <w:rPr>
          <w:rFonts w:ascii="Arial" w:hAnsi="Arial" w:cs="Arial"/>
          <w:sz w:val="22"/>
          <w:szCs w:val="22"/>
        </w:rPr>
        <w:t>treba</w:t>
      </w:r>
      <w:r w:rsidRPr="00675416">
        <w:rPr>
          <w:rFonts w:ascii="Arial" w:hAnsi="Arial" w:cs="Arial"/>
          <w:sz w:val="22"/>
          <w:szCs w:val="22"/>
        </w:rPr>
        <w:t xml:space="preserve"> skladno z </w:t>
      </w:r>
      <w:r w:rsidR="009A6CE7" w:rsidRPr="00675416">
        <w:rPr>
          <w:rFonts w:ascii="Arial" w:hAnsi="Arial" w:cs="Arial"/>
          <w:sz w:val="22"/>
          <w:szCs w:val="22"/>
        </w:rPr>
        <w:t>U</w:t>
      </w:r>
      <w:r w:rsidRPr="00675416">
        <w:rPr>
          <w:rFonts w:ascii="Arial" w:hAnsi="Arial" w:cs="Arial"/>
          <w:sz w:val="22"/>
          <w:szCs w:val="22"/>
        </w:rPr>
        <w:t>redbo o hrupu v naravnem in življenjskem okolju (</w:t>
      </w:r>
      <w:proofErr w:type="spellStart"/>
      <w:r w:rsidRPr="00675416">
        <w:rPr>
          <w:rFonts w:ascii="Arial" w:hAnsi="Arial" w:cs="Arial"/>
          <w:sz w:val="22"/>
          <w:szCs w:val="22"/>
        </w:rPr>
        <w:t>Ur.l</w:t>
      </w:r>
      <w:proofErr w:type="spellEnd"/>
      <w:r w:rsidRPr="00675416">
        <w:rPr>
          <w:rFonts w:ascii="Arial" w:hAnsi="Arial" w:cs="Arial"/>
          <w:sz w:val="22"/>
          <w:szCs w:val="22"/>
        </w:rPr>
        <w:t xml:space="preserve">. RS 45/1995, </w:t>
      </w:r>
      <w:proofErr w:type="spellStart"/>
      <w:r w:rsidRPr="00675416">
        <w:rPr>
          <w:rFonts w:ascii="Arial" w:hAnsi="Arial" w:cs="Arial"/>
          <w:sz w:val="22"/>
          <w:szCs w:val="22"/>
        </w:rPr>
        <w:t>Ur.l</w:t>
      </w:r>
      <w:proofErr w:type="spellEnd"/>
      <w:r w:rsidRPr="00675416">
        <w:rPr>
          <w:rFonts w:ascii="Arial" w:hAnsi="Arial" w:cs="Arial"/>
          <w:sz w:val="22"/>
          <w:szCs w:val="22"/>
        </w:rPr>
        <w:t>. RS 66-3651/1996) zagotoviti ustrezno zvočno in toplotno ureditev prostora oziroma vozlišča.</w:t>
      </w:r>
    </w:p>
    <w:p w14:paraId="096D3681" w14:textId="77777777" w:rsidR="006C0682" w:rsidRPr="00675416" w:rsidRDefault="006C0682">
      <w:pPr>
        <w:rPr>
          <w:rFonts w:ascii="Arial" w:hAnsi="Arial" w:cs="Arial"/>
          <w:sz w:val="22"/>
          <w:szCs w:val="22"/>
        </w:rPr>
      </w:pPr>
    </w:p>
    <w:p w14:paraId="3DD0A79D" w14:textId="77777777" w:rsidR="006C0682" w:rsidRPr="00675416" w:rsidRDefault="006C0682">
      <w:pPr>
        <w:rPr>
          <w:rFonts w:ascii="Arial" w:hAnsi="Arial" w:cs="Arial"/>
          <w:sz w:val="22"/>
          <w:szCs w:val="22"/>
        </w:rPr>
      </w:pPr>
      <w:r w:rsidRPr="00675416">
        <w:rPr>
          <w:rFonts w:ascii="Arial" w:hAnsi="Arial" w:cs="Arial"/>
          <w:sz w:val="22"/>
          <w:szCs w:val="22"/>
        </w:rPr>
        <w:t xml:space="preserve">Način priključitve in število klimatskih naprav v sistemskih prostorih mora biti obvezno usklajeno z uporabnikom. </w:t>
      </w:r>
    </w:p>
    <w:p w14:paraId="08BB0715" w14:textId="77777777" w:rsidR="006C0682" w:rsidRPr="00675416" w:rsidRDefault="006C0682">
      <w:pPr>
        <w:rPr>
          <w:rFonts w:ascii="Arial" w:hAnsi="Arial" w:cs="Arial"/>
          <w:sz w:val="22"/>
          <w:szCs w:val="22"/>
        </w:rPr>
      </w:pPr>
    </w:p>
    <w:p w14:paraId="0A0B6A54" w14:textId="77777777" w:rsidR="00CB1753" w:rsidRPr="008D793F" w:rsidRDefault="00A44291" w:rsidP="008D5C35">
      <w:pPr>
        <w:pStyle w:val="Naslov2"/>
        <w:rPr>
          <w:rFonts w:ascii="Arial" w:hAnsi="Arial" w:cs="Arial"/>
        </w:rPr>
      </w:pPr>
      <w:bookmarkStart w:id="210" w:name="_Toc492888451"/>
      <w:bookmarkStart w:id="211" w:name="_Toc492888620"/>
      <w:bookmarkStart w:id="212" w:name="_Toc492889442"/>
      <w:bookmarkStart w:id="213" w:name="_Toc492889770"/>
      <w:bookmarkStart w:id="214" w:name="_Toc492890317"/>
      <w:bookmarkStart w:id="215" w:name="_Toc493043731"/>
      <w:bookmarkStart w:id="216" w:name="_Toc493044382"/>
      <w:bookmarkStart w:id="217" w:name="_Toc493055519"/>
      <w:bookmarkStart w:id="218" w:name="_Toc493300980"/>
      <w:bookmarkStart w:id="219" w:name="_Toc493306830"/>
      <w:bookmarkStart w:id="220" w:name="_Toc149359398"/>
      <w:bookmarkStart w:id="221" w:name="_Toc484079755"/>
      <w:r w:rsidRPr="008D793F">
        <w:rPr>
          <w:rFonts w:ascii="Arial" w:hAnsi="Arial" w:cs="Arial"/>
        </w:rPr>
        <w:t>4.4</w:t>
      </w:r>
      <w:r w:rsidR="00CB1753" w:rsidRPr="008D793F">
        <w:rPr>
          <w:rFonts w:ascii="Arial" w:hAnsi="Arial" w:cs="Arial"/>
        </w:rPr>
        <w:tab/>
        <w:t>Omare</w:t>
      </w:r>
      <w:r w:rsidR="009A6CE7" w:rsidRPr="008D793F">
        <w:rPr>
          <w:rFonts w:ascii="Arial" w:hAnsi="Arial" w:cs="Arial"/>
        </w:rPr>
        <w:t>, ki so potrebne</w:t>
      </w:r>
      <w:r w:rsidR="00CB1753" w:rsidRPr="008D793F">
        <w:rPr>
          <w:rFonts w:ascii="Arial" w:hAnsi="Arial" w:cs="Arial"/>
        </w:rPr>
        <w:t xml:space="preserve"> za namestitev opreme</w:t>
      </w:r>
      <w:bookmarkEnd w:id="210"/>
      <w:bookmarkEnd w:id="211"/>
      <w:bookmarkEnd w:id="212"/>
      <w:bookmarkEnd w:id="213"/>
      <w:bookmarkEnd w:id="214"/>
      <w:bookmarkEnd w:id="215"/>
      <w:bookmarkEnd w:id="216"/>
      <w:bookmarkEnd w:id="217"/>
      <w:bookmarkEnd w:id="218"/>
      <w:bookmarkEnd w:id="219"/>
      <w:bookmarkEnd w:id="220"/>
      <w:bookmarkEnd w:id="221"/>
    </w:p>
    <w:p w14:paraId="72FAC6BE"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9A76A0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Velikost in število omar za opremo </w:t>
      </w:r>
      <w:r w:rsidR="009A6CE7" w:rsidRPr="00675416">
        <w:rPr>
          <w:rFonts w:ascii="Arial" w:hAnsi="Arial" w:cs="Arial"/>
          <w:sz w:val="22"/>
          <w:szCs w:val="22"/>
        </w:rPr>
        <w:t>naj se prilagodi</w:t>
      </w:r>
      <w:r w:rsidRPr="00675416">
        <w:rPr>
          <w:rFonts w:ascii="Arial" w:hAnsi="Arial" w:cs="Arial"/>
          <w:sz w:val="22"/>
          <w:szCs w:val="22"/>
        </w:rPr>
        <w:t xml:space="preserve"> potreb</w:t>
      </w:r>
      <w:r w:rsidR="00066E3F" w:rsidRPr="00675416">
        <w:rPr>
          <w:rFonts w:ascii="Arial" w:hAnsi="Arial" w:cs="Arial"/>
          <w:sz w:val="22"/>
          <w:szCs w:val="22"/>
        </w:rPr>
        <w:t>am</w:t>
      </w:r>
      <w:r w:rsidRPr="00675416">
        <w:rPr>
          <w:rFonts w:ascii="Arial" w:hAnsi="Arial" w:cs="Arial"/>
          <w:sz w:val="22"/>
          <w:szCs w:val="22"/>
        </w:rPr>
        <w:t xml:space="preserve"> ponujenega podatkovnega razvoda (d</w:t>
      </w:r>
      <w:r w:rsidR="00066E3F" w:rsidRPr="00675416">
        <w:rPr>
          <w:rFonts w:ascii="Arial" w:hAnsi="Arial" w:cs="Arial"/>
          <w:sz w:val="22"/>
          <w:szCs w:val="22"/>
        </w:rPr>
        <w:t>elilniki), velikosti in lokaciji</w:t>
      </w:r>
      <w:r w:rsidRPr="00675416">
        <w:rPr>
          <w:rFonts w:ascii="Arial" w:hAnsi="Arial" w:cs="Arial"/>
          <w:sz w:val="22"/>
          <w:szCs w:val="22"/>
        </w:rPr>
        <w:t xml:space="preserve"> sistemskega prostora oz. podatkovnega vozlišča in hkrati zagotoviti dovolj prostora za polno pokritje priključnih m</w:t>
      </w:r>
      <w:r w:rsidR="00972D1A" w:rsidRPr="00675416">
        <w:rPr>
          <w:rFonts w:ascii="Arial" w:hAnsi="Arial" w:cs="Arial"/>
          <w:sz w:val="22"/>
          <w:szCs w:val="22"/>
        </w:rPr>
        <w:t>est enega podatkovnega razvoda P</w:t>
      </w:r>
      <w:r w:rsidRPr="00675416">
        <w:rPr>
          <w:rFonts w:ascii="Arial" w:hAnsi="Arial" w:cs="Arial"/>
          <w:sz w:val="22"/>
          <w:szCs w:val="22"/>
        </w:rPr>
        <w:t xml:space="preserve"> ali </w:t>
      </w:r>
      <w:r w:rsidR="00972D1A" w:rsidRPr="00675416">
        <w:rPr>
          <w:rFonts w:ascii="Arial" w:hAnsi="Arial" w:cs="Arial"/>
          <w:sz w:val="22"/>
          <w:szCs w:val="22"/>
        </w:rPr>
        <w:t>T</w:t>
      </w:r>
      <w:r w:rsidRPr="00675416">
        <w:rPr>
          <w:rFonts w:ascii="Arial" w:hAnsi="Arial" w:cs="Arial"/>
          <w:sz w:val="22"/>
          <w:szCs w:val="22"/>
        </w:rPr>
        <w:t xml:space="preserve"> z aktivno opremo</w:t>
      </w:r>
      <w:r w:rsidR="0095638B" w:rsidRPr="00675416">
        <w:rPr>
          <w:rFonts w:ascii="Arial" w:hAnsi="Arial" w:cs="Arial"/>
          <w:sz w:val="22"/>
          <w:szCs w:val="22"/>
        </w:rPr>
        <w:t>.</w:t>
      </w:r>
      <w:r w:rsidRPr="00675416">
        <w:rPr>
          <w:rFonts w:ascii="Arial" w:hAnsi="Arial" w:cs="Arial"/>
          <w:sz w:val="22"/>
          <w:szCs w:val="22"/>
        </w:rPr>
        <w:t xml:space="preserve"> Obvezna je uporaba organizatorjev ožičenja</w:t>
      </w:r>
      <w:r w:rsidR="00066E3F" w:rsidRPr="00675416">
        <w:rPr>
          <w:rFonts w:ascii="Arial" w:hAnsi="Arial" w:cs="Arial"/>
          <w:sz w:val="22"/>
          <w:szCs w:val="22"/>
        </w:rPr>
        <w:t>,</w:t>
      </w:r>
      <w:r w:rsidRPr="00675416">
        <w:rPr>
          <w:rFonts w:ascii="Arial" w:hAnsi="Arial" w:cs="Arial"/>
          <w:sz w:val="22"/>
          <w:szCs w:val="22"/>
        </w:rPr>
        <w:t xml:space="preserve"> razen v primeru vgradnje delilnikov OK s pokrovi (in </w:t>
      </w:r>
      <w:proofErr w:type="spellStart"/>
      <w:r w:rsidRPr="00675416">
        <w:rPr>
          <w:rFonts w:ascii="Arial" w:hAnsi="Arial" w:cs="Arial"/>
          <w:sz w:val="22"/>
          <w:szCs w:val="22"/>
        </w:rPr>
        <w:t>uvodnicami</w:t>
      </w:r>
      <w:proofErr w:type="spellEnd"/>
      <w:r w:rsidRPr="00675416">
        <w:rPr>
          <w:rFonts w:ascii="Arial" w:hAnsi="Arial" w:cs="Arial"/>
          <w:sz w:val="22"/>
          <w:szCs w:val="22"/>
        </w:rPr>
        <w:t xml:space="preserve"> ob straneh).</w:t>
      </w:r>
      <w:r w:rsidR="00513F40" w:rsidRPr="00675416">
        <w:rPr>
          <w:rFonts w:ascii="Arial" w:hAnsi="Arial" w:cs="Arial"/>
          <w:sz w:val="22"/>
          <w:szCs w:val="22"/>
        </w:rPr>
        <w:t xml:space="preserve"> V</w:t>
      </w:r>
      <w:r w:rsidR="001F76CF" w:rsidRPr="00675416">
        <w:rPr>
          <w:rFonts w:ascii="Arial" w:hAnsi="Arial" w:cs="Arial"/>
          <w:sz w:val="22"/>
          <w:szCs w:val="22"/>
        </w:rPr>
        <w:t xml:space="preserve"> primeru, ko je v vozlišču nameščenih več omar</w:t>
      </w:r>
      <w:r w:rsidR="00066E3F" w:rsidRPr="00675416">
        <w:rPr>
          <w:rFonts w:ascii="Arial" w:hAnsi="Arial" w:cs="Arial"/>
          <w:sz w:val="22"/>
          <w:szCs w:val="22"/>
        </w:rPr>
        <w:t>,</w:t>
      </w:r>
      <w:r w:rsidR="001F76CF" w:rsidRPr="00675416">
        <w:rPr>
          <w:rFonts w:ascii="Arial" w:hAnsi="Arial" w:cs="Arial"/>
          <w:sz w:val="22"/>
          <w:szCs w:val="22"/>
        </w:rPr>
        <w:t xml:space="preserve"> je </w:t>
      </w:r>
      <w:r w:rsidR="00B75937" w:rsidRPr="00675416">
        <w:rPr>
          <w:rFonts w:ascii="Arial" w:hAnsi="Arial" w:cs="Arial"/>
          <w:sz w:val="22"/>
          <w:szCs w:val="22"/>
        </w:rPr>
        <w:t>treba</w:t>
      </w:r>
      <w:r w:rsidR="001F76CF" w:rsidRPr="00675416">
        <w:rPr>
          <w:rFonts w:ascii="Arial" w:hAnsi="Arial" w:cs="Arial"/>
          <w:sz w:val="22"/>
          <w:szCs w:val="22"/>
        </w:rPr>
        <w:t xml:space="preserve"> tudi med omarami zagotoviti ustrezno število povezav.</w:t>
      </w:r>
    </w:p>
    <w:p w14:paraId="469A48F5" w14:textId="77777777" w:rsidR="00A44291" w:rsidRPr="00675416" w:rsidRDefault="00A44291" w:rsidP="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7EDB95F" w14:textId="77777777" w:rsidR="0027237C" w:rsidRPr="00675416" w:rsidRDefault="00A44291" w:rsidP="0027237C">
      <w:pPr>
        <w:rPr>
          <w:rFonts w:ascii="Arial" w:hAnsi="Arial" w:cs="Arial"/>
          <w:sz w:val="22"/>
          <w:szCs w:val="22"/>
        </w:rPr>
      </w:pPr>
      <w:r w:rsidRPr="00675416">
        <w:rPr>
          <w:rFonts w:ascii="Arial" w:hAnsi="Arial" w:cs="Arial"/>
          <w:sz w:val="22"/>
          <w:szCs w:val="22"/>
        </w:rPr>
        <w:t xml:space="preserve">Priporočamo, naj bodo omare za namestitev priključnih panel in računalniške opreme in se nahajajo v sistemskih prostorih, brez prednjih in zadnjih vrat ter brez </w:t>
      </w:r>
      <w:r w:rsidR="00AC62AF" w:rsidRPr="00675416">
        <w:rPr>
          <w:rFonts w:ascii="Arial" w:hAnsi="Arial" w:cs="Arial"/>
          <w:sz w:val="22"/>
          <w:szCs w:val="22"/>
        </w:rPr>
        <w:t xml:space="preserve">vmesnih </w:t>
      </w:r>
      <w:r w:rsidRPr="00675416">
        <w:rPr>
          <w:rFonts w:ascii="Arial" w:hAnsi="Arial" w:cs="Arial"/>
          <w:sz w:val="22"/>
          <w:szCs w:val="22"/>
        </w:rPr>
        <w:t>stranic.</w:t>
      </w:r>
      <w:r w:rsidR="0027237C" w:rsidRPr="00675416">
        <w:rPr>
          <w:rFonts w:ascii="Arial" w:hAnsi="Arial" w:cs="Arial"/>
          <w:sz w:val="22"/>
          <w:szCs w:val="22"/>
        </w:rPr>
        <w:t xml:space="preserve"> Taki sistemski prostori morajo biti posebej varovani in hlajeni, kot je zapisano v 7 odstavku točke 4.1. Če so omare brez vrat in stranic, so lahko brez ventilatorjev.</w:t>
      </w:r>
    </w:p>
    <w:p w14:paraId="65ED273C" w14:textId="77777777" w:rsidR="0027237C" w:rsidRPr="00675416" w:rsidRDefault="0027237C" w:rsidP="0027237C">
      <w:pPr>
        <w:rPr>
          <w:rFonts w:ascii="Arial" w:hAnsi="Arial" w:cs="Arial"/>
          <w:sz w:val="22"/>
          <w:szCs w:val="22"/>
        </w:rPr>
      </w:pPr>
    </w:p>
    <w:p w14:paraId="56070BB4" w14:textId="77777777" w:rsidR="0027237C" w:rsidRPr="00675416" w:rsidRDefault="0027237C" w:rsidP="0027237C">
      <w:pPr>
        <w:rPr>
          <w:rFonts w:ascii="Arial" w:hAnsi="Arial" w:cs="Arial"/>
          <w:sz w:val="22"/>
          <w:szCs w:val="22"/>
        </w:rPr>
      </w:pPr>
      <w:r w:rsidRPr="00675416">
        <w:rPr>
          <w:rFonts w:ascii="Arial" w:hAnsi="Arial" w:cs="Arial"/>
          <w:sz w:val="22"/>
          <w:szCs w:val="22"/>
        </w:rPr>
        <w:t xml:space="preserve">Omare, ki </w:t>
      </w:r>
      <w:r w:rsidR="00513F40" w:rsidRPr="00675416">
        <w:rPr>
          <w:rFonts w:ascii="Arial" w:hAnsi="Arial" w:cs="Arial"/>
          <w:sz w:val="22"/>
          <w:szCs w:val="22"/>
        </w:rPr>
        <w:t xml:space="preserve">niso </w:t>
      </w:r>
      <w:r w:rsidR="00CB1753" w:rsidRPr="00675416">
        <w:rPr>
          <w:rFonts w:ascii="Arial" w:hAnsi="Arial" w:cs="Arial"/>
          <w:sz w:val="22"/>
          <w:szCs w:val="22"/>
        </w:rPr>
        <w:t>nameščene v sistemskem prostoru oz</w:t>
      </w:r>
      <w:r w:rsidR="00513F40" w:rsidRPr="00675416">
        <w:rPr>
          <w:rFonts w:ascii="Arial" w:hAnsi="Arial" w:cs="Arial"/>
          <w:sz w:val="22"/>
          <w:szCs w:val="22"/>
        </w:rPr>
        <w:t>iroma</w:t>
      </w:r>
      <w:r w:rsidR="009A6CE7" w:rsidRPr="00675416">
        <w:rPr>
          <w:rFonts w:ascii="Arial" w:hAnsi="Arial" w:cs="Arial"/>
          <w:sz w:val="22"/>
          <w:szCs w:val="22"/>
        </w:rPr>
        <w:t xml:space="preserve"> v</w:t>
      </w:r>
      <w:r w:rsidR="00513F40" w:rsidRPr="00675416">
        <w:rPr>
          <w:rFonts w:ascii="Arial" w:hAnsi="Arial" w:cs="Arial"/>
          <w:sz w:val="22"/>
          <w:szCs w:val="22"/>
        </w:rPr>
        <w:t xml:space="preserve"> posebej varovanih</w:t>
      </w:r>
      <w:r w:rsidR="00CB1753" w:rsidRPr="00675416">
        <w:rPr>
          <w:rFonts w:ascii="Arial" w:hAnsi="Arial" w:cs="Arial"/>
          <w:sz w:val="22"/>
          <w:szCs w:val="22"/>
        </w:rPr>
        <w:t xml:space="preserve"> podatkovnih vozliščih, morajo biti izvedene tako, da je nepooblaščenim osebam preprečen dostop do opreme</w:t>
      </w:r>
      <w:r w:rsidR="00066E3F" w:rsidRPr="00675416">
        <w:rPr>
          <w:rFonts w:ascii="Arial" w:hAnsi="Arial" w:cs="Arial"/>
          <w:sz w:val="22"/>
          <w:szCs w:val="22"/>
        </w:rPr>
        <w:t>,</w:t>
      </w:r>
      <w:r w:rsidR="00513F40" w:rsidRPr="00675416">
        <w:rPr>
          <w:rFonts w:ascii="Arial" w:hAnsi="Arial" w:cs="Arial"/>
          <w:sz w:val="22"/>
          <w:szCs w:val="22"/>
        </w:rPr>
        <w:t xml:space="preserve"> nameščene v omarah</w:t>
      </w:r>
      <w:r w:rsidRPr="00675416">
        <w:rPr>
          <w:rFonts w:ascii="Arial" w:hAnsi="Arial" w:cs="Arial"/>
          <w:sz w:val="22"/>
          <w:szCs w:val="22"/>
        </w:rPr>
        <w:t xml:space="preserve"> in zanje ne velja določilo prejšnjega odstavka</w:t>
      </w:r>
      <w:r w:rsidR="00CB1753" w:rsidRPr="00675416">
        <w:rPr>
          <w:rFonts w:ascii="Arial" w:hAnsi="Arial" w:cs="Arial"/>
          <w:sz w:val="22"/>
          <w:szCs w:val="22"/>
        </w:rPr>
        <w:t>.</w:t>
      </w:r>
    </w:p>
    <w:p w14:paraId="6758C93C" w14:textId="77777777" w:rsidR="00AC62AF" w:rsidRPr="00675416" w:rsidRDefault="00AC62AF" w:rsidP="0027237C">
      <w:pPr>
        <w:rPr>
          <w:rFonts w:ascii="Arial" w:hAnsi="Arial" w:cs="Arial"/>
          <w:sz w:val="22"/>
          <w:szCs w:val="22"/>
        </w:rPr>
      </w:pPr>
    </w:p>
    <w:p w14:paraId="542D02A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i/>
          <w:sz w:val="22"/>
          <w:szCs w:val="22"/>
        </w:rPr>
      </w:pPr>
      <w:r w:rsidRPr="00675416">
        <w:rPr>
          <w:rFonts w:ascii="Arial" w:hAnsi="Arial" w:cs="Arial"/>
          <w:sz w:val="22"/>
          <w:szCs w:val="22"/>
        </w:rPr>
        <w:t xml:space="preserve">Omare </w:t>
      </w:r>
      <w:r w:rsidR="0027237C" w:rsidRPr="00675416">
        <w:rPr>
          <w:rFonts w:ascii="Arial" w:hAnsi="Arial" w:cs="Arial"/>
          <w:sz w:val="22"/>
          <w:szCs w:val="22"/>
        </w:rPr>
        <w:t xml:space="preserve">z vrati in stranicami </w:t>
      </w:r>
      <w:r w:rsidRPr="00675416">
        <w:rPr>
          <w:rFonts w:ascii="Arial" w:hAnsi="Arial" w:cs="Arial"/>
          <w:sz w:val="22"/>
          <w:szCs w:val="22"/>
        </w:rPr>
        <w:t>morajo imeti vgra</w:t>
      </w:r>
      <w:r w:rsidR="00513F40" w:rsidRPr="00675416">
        <w:rPr>
          <w:rFonts w:ascii="Arial" w:hAnsi="Arial" w:cs="Arial"/>
          <w:sz w:val="22"/>
          <w:szCs w:val="22"/>
        </w:rPr>
        <w:t>jen</w:t>
      </w:r>
      <w:r w:rsidRPr="00675416">
        <w:rPr>
          <w:rFonts w:ascii="Arial" w:hAnsi="Arial" w:cs="Arial"/>
          <w:sz w:val="22"/>
          <w:szCs w:val="22"/>
        </w:rPr>
        <w:t xml:space="preserve">e ventilatorje za dodatno prezračevanje </w:t>
      </w:r>
      <w:r w:rsidR="009A6CE7" w:rsidRPr="00675416">
        <w:rPr>
          <w:rFonts w:ascii="Arial" w:hAnsi="Arial" w:cs="Arial"/>
          <w:sz w:val="22"/>
          <w:szCs w:val="22"/>
        </w:rPr>
        <w:t xml:space="preserve">njene </w:t>
      </w:r>
      <w:r w:rsidRPr="00675416">
        <w:rPr>
          <w:rFonts w:ascii="Arial" w:hAnsi="Arial" w:cs="Arial"/>
          <w:sz w:val="22"/>
          <w:szCs w:val="22"/>
        </w:rPr>
        <w:t>notranjosti</w:t>
      </w:r>
      <w:r w:rsidR="00513F40" w:rsidRPr="00675416">
        <w:rPr>
          <w:rFonts w:ascii="Arial" w:hAnsi="Arial" w:cs="Arial"/>
          <w:sz w:val="22"/>
          <w:szCs w:val="22"/>
        </w:rPr>
        <w:t>.</w:t>
      </w:r>
    </w:p>
    <w:p w14:paraId="5DCA8951" w14:textId="77777777" w:rsidR="00FC7100" w:rsidRPr="00675416" w:rsidRDefault="00FC7100">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E02D66C" w14:textId="77777777" w:rsidR="00FC7100" w:rsidRPr="00675416" w:rsidRDefault="00FC7100" w:rsidP="00FC7100">
      <w:pPr>
        <w:tabs>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i/>
          <w:sz w:val="22"/>
          <w:szCs w:val="22"/>
        </w:rPr>
      </w:pPr>
      <w:r w:rsidRPr="00675416">
        <w:rPr>
          <w:rFonts w:ascii="Arial" w:hAnsi="Arial" w:cs="Arial"/>
          <w:sz w:val="22"/>
          <w:szCs w:val="22"/>
        </w:rPr>
        <w:t xml:space="preserve">Vsaka omara mora imeti dovolj </w:t>
      </w:r>
      <w:r w:rsidR="00195A82" w:rsidRPr="00675416">
        <w:rPr>
          <w:rFonts w:ascii="Arial" w:hAnsi="Arial" w:cs="Arial"/>
          <w:sz w:val="22"/>
          <w:szCs w:val="22"/>
        </w:rPr>
        <w:t xml:space="preserve">UPS </w:t>
      </w:r>
      <w:r w:rsidRPr="00675416">
        <w:rPr>
          <w:rFonts w:ascii="Arial" w:hAnsi="Arial" w:cs="Arial"/>
          <w:sz w:val="22"/>
          <w:szCs w:val="22"/>
        </w:rPr>
        <w:t>priključnih mest 23</w:t>
      </w:r>
      <w:r w:rsidR="003C32A5" w:rsidRPr="00675416">
        <w:rPr>
          <w:rFonts w:ascii="Arial" w:hAnsi="Arial" w:cs="Arial"/>
          <w:sz w:val="22"/>
          <w:szCs w:val="22"/>
        </w:rPr>
        <w:t>0V</w:t>
      </w:r>
      <w:r w:rsidRPr="00675416">
        <w:rPr>
          <w:rFonts w:ascii="Arial" w:hAnsi="Arial" w:cs="Arial"/>
          <w:sz w:val="22"/>
          <w:szCs w:val="22"/>
        </w:rPr>
        <w:t xml:space="preserve">. Število </w:t>
      </w:r>
      <w:r w:rsidR="00195A82" w:rsidRPr="00675416">
        <w:rPr>
          <w:rFonts w:ascii="Arial" w:hAnsi="Arial" w:cs="Arial"/>
          <w:sz w:val="22"/>
          <w:szCs w:val="22"/>
        </w:rPr>
        <w:t xml:space="preserve">UPS </w:t>
      </w:r>
      <w:r w:rsidRPr="00675416">
        <w:rPr>
          <w:rFonts w:ascii="Arial" w:hAnsi="Arial" w:cs="Arial"/>
          <w:sz w:val="22"/>
          <w:szCs w:val="22"/>
        </w:rPr>
        <w:t>priključnih</w:t>
      </w:r>
      <w:r w:rsidR="001143BD" w:rsidRPr="00675416">
        <w:rPr>
          <w:rFonts w:ascii="Arial" w:hAnsi="Arial" w:cs="Arial"/>
          <w:sz w:val="22"/>
          <w:szCs w:val="22"/>
        </w:rPr>
        <w:t xml:space="preserve"> </w:t>
      </w:r>
      <w:r w:rsidRPr="00675416">
        <w:rPr>
          <w:rFonts w:ascii="Arial" w:hAnsi="Arial" w:cs="Arial"/>
          <w:sz w:val="22"/>
          <w:szCs w:val="22"/>
        </w:rPr>
        <w:t>mest 23</w:t>
      </w:r>
      <w:r w:rsidR="003C32A5" w:rsidRPr="00675416">
        <w:rPr>
          <w:rFonts w:ascii="Arial" w:hAnsi="Arial" w:cs="Arial"/>
          <w:sz w:val="22"/>
          <w:szCs w:val="22"/>
        </w:rPr>
        <w:t>0V</w:t>
      </w:r>
      <w:r w:rsidRPr="00675416">
        <w:rPr>
          <w:rFonts w:ascii="Arial" w:hAnsi="Arial" w:cs="Arial"/>
          <w:sz w:val="22"/>
          <w:szCs w:val="22"/>
        </w:rPr>
        <w:t xml:space="preserve"> mora za najmanj 50% presegati število </w:t>
      </w:r>
      <w:r w:rsidR="00195A82" w:rsidRPr="00675416">
        <w:rPr>
          <w:rFonts w:ascii="Arial" w:hAnsi="Arial" w:cs="Arial"/>
          <w:sz w:val="22"/>
          <w:szCs w:val="22"/>
        </w:rPr>
        <w:t xml:space="preserve">UPS </w:t>
      </w:r>
      <w:r w:rsidRPr="00675416">
        <w:rPr>
          <w:rFonts w:ascii="Arial" w:hAnsi="Arial" w:cs="Arial"/>
          <w:sz w:val="22"/>
          <w:szCs w:val="22"/>
        </w:rPr>
        <w:t>priključ</w:t>
      </w:r>
      <w:r w:rsidR="00B75937" w:rsidRPr="00675416">
        <w:rPr>
          <w:rFonts w:ascii="Arial" w:hAnsi="Arial" w:cs="Arial"/>
          <w:sz w:val="22"/>
          <w:szCs w:val="22"/>
        </w:rPr>
        <w:t>nih</w:t>
      </w:r>
      <w:r w:rsidR="001143BD" w:rsidRPr="00675416">
        <w:rPr>
          <w:rFonts w:ascii="Arial" w:hAnsi="Arial" w:cs="Arial"/>
          <w:sz w:val="22"/>
          <w:szCs w:val="22"/>
        </w:rPr>
        <w:t xml:space="preserve"> </w:t>
      </w:r>
      <w:r w:rsidR="00B75937" w:rsidRPr="00675416">
        <w:rPr>
          <w:rFonts w:ascii="Arial" w:hAnsi="Arial" w:cs="Arial"/>
          <w:sz w:val="22"/>
          <w:szCs w:val="22"/>
        </w:rPr>
        <w:t>mest 23</w:t>
      </w:r>
      <w:r w:rsidR="003C32A5" w:rsidRPr="00675416">
        <w:rPr>
          <w:rFonts w:ascii="Arial" w:hAnsi="Arial" w:cs="Arial"/>
          <w:sz w:val="22"/>
          <w:szCs w:val="22"/>
        </w:rPr>
        <w:t>0V</w:t>
      </w:r>
      <w:r w:rsidR="00B75937" w:rsidRPr="00675416">
        <w:rPr>
          <w:rFonts w:ascii="Arial" w:hAnsi="Arial" w:cs="Arial"/>
          <w:sz w:val="22"/>
          <w:szCs w:val="22"/>
        </w:rPr>
        <w:t>, ki jih zahteva</w:t>
      </w:r>
      <w:r w:rsidRPr="00675416">
        <w:rPr>
          <w:rFonts w:ascii="Arial" w:hAnsi="Arial" w:cs="Arial"/>
          <w:sz w:val="22"/>
          <w:szCs w:val="22"/>
        </w:rPr>
        <w:t xml:space="preserve"> v omaro nameščena računalniška oprema. Priključne </w:t>
      </w:r>
      <w:proofErr w:type="spellStart"/>
      <w:r w:rsidRPr="00675416">
        <w:rPr>
          <w:rFonts w:ascii="Arial" w:hAnsi="Arial" w:cs="Arial"/>
          <w:sz w:val="22"/>
          <w:szCs w:val="22"/>
        </w:rPr>
        <w:t>razdeli</w:t>
      </w:r>
      <w:r w:rsidR="00B75937" w:rsidRPr="00675416">
        <w:rPr>
          <w:rFonts w:ascii="Arial" w:hAnsi="Arial" w:cs="Arial"/>
          <w:sz w:val="22"/>
          <w:szCs w:val="22"/>
        </w:rPr>
        <w:t>lce</w:t>
      </w:r>
      <w:proofErr w:type="spellEnd"/>
      <w:r w:rsidRPr="00675416">
        <w:rPr>
          <w:rFonts w:ascii="Arial" w:hAnsi="Arial" w:cs="Arial"/>
          <w:sz w:val="22"/>
          <w:szCs w:val="22"/>
        </w:rPr>
        <w:t xml:space="preserve"> je </w:t>
      </w:r>
      <w:r w:rsidR="00B75937" w:rsidRPr="00675416">
        <w:rPr>
          <w:rFonts w:ascii="Arial" w:hAnsi="Arial" w:cs="Arial"/>
          <w:sz w:val="22"/>
          <w:szCs w:val="22"/>
        </w:rPr>
        <w:t>treba</w:t>
      </w:r>
      <w:r w:rsidRPr="00675416">
        <w:rPr>
          <w:rFonts w:ascii="Arial" w:hAnsi="Arial" w:cs="Arial"/>
          <w:sz w:val="22"/>
          <w:szCs w:val="22"/>
        </w:rPr>
        <w:t xml:space="preserve"> namestiti </w:t>
      </w:r>
      <w:r w:rsidR="001F76CF" w:rsidRPr="00675416">
        <w:rPr>
          <w:rFonts w:ascii="Arial" w:hAnsi="Arial" w:cs="Arial"/>
          <w:sz w:val="22"/>
          <w:szCs w:val="22"/>
        </w:rPr>
        <w:t xml:space="preserve">na zadnjo stran </w:t>
      </w:r>
      <w:r w:rsidRPr="00675416">
        <w:rPr>
          <w:rFonts w:ascii="Arial" w:hAnsi="Arial" w:cs="Arial"/>
          <w:sz w:val="22"/>
          <w:szCs w:val="22"/>
        </w:rPr>
        <w:t>na dno omare. Ne</w:t>
      </w:r>
      <w:r w:rsidR="007D0FD4" w:rsidRPr="00675416">
        <w:rPr>
          <w:rFonts w:ascii="Arial" w:hAnsi="Arial" w:cs="Arial"/>
          <w:sz w:val="22"/>
          <w:szCs w:val="22"/>
        </w:rPr>
        <w:t xml:space="preserve"> </w:t>
      </w:r>
      <w:r w:rsidRPr="00675416">
        <w:rPr>
          <w:rFonts w:ascii="Arial" w:hAnsi="Arial" w:cs="Arial"/>
          <w:sz w:val="22"/>
          <w:szCs w:val="22"/>
        </w:rPr>
        <w:t xml:space="preserve">glede na vgrajeno opremo pa morata biti vgrajena najmanj dva </w:t>
      </w:r>
      <w:proofErr w:type="spellStart"/>
      <w:r w:rsidRPr="00675416">
        <w:rPr>
          <w:rFonts w:ascii="Arial" w:hAnsi="Arial" w:cs="Arial"/>
          <w:sz w:val="22"/>
          <w:szCs w:val="22"/>
        </w:rPr>
        <w:t>razdelilca</w:t>
      </w:r>
      <w:proofErr w:type="spellEnd"/>
      <w:r w:rsidRPr="00675416">
        <w:rPr>
          <w:rFonts w:ascii="Arial" w:hAnsi="Arial" w:cs="Arial"/>
          <w:sz w:val="22"/>
          <w:szCs w:val="22"/>
        </w:rPr>
        <w:t xml:space="preserve">. </w:t>
      </w:r>
      <w:proofErr w:type="spellStart"/>
      <w:r w:rsidRPr="00675416">
        <w:rPr>
          <w:rFonts w:ascii="Arial" w:hAnsi="Arial" w:cs="Arial"/>
          <w:sz w:val="22"/>
          <w:szCs w:val="22"/>
        </w:rPr>
        <w:t>Razdelilci</w:t>
      </w:r>
      <w:proofErr w:type="spellEnd"/>
      <w:r w:rsidRPr="00675416">
        <w:rPr>
          <w:rFonts w:ascii="Arial" w:hAnsi="Arial" w:cs="Arial"/>
          <w:sz w:val="22"/>
          <w:szCs w:val="22"/>
        </w:rPr>
        <w:t xml:space="preserve"> morajo biti vezani na </w:t>
      </w:r>
      <w:r w:rsidR="0095638B" w:rsidRPr="00675416">
        <w:rPr>
          <w:rFonts w:ascii="Arial" w:hAnsi="Arial" w:cs="Arial"/>
          <w:sz w:val="22"/>
          <w:szCs w:val="22"/>
        </w:rPr>
        <w:t>ločene</w:t>
      </w:r>
      <w:r w:rsidRPr="00675416">
        <w:rPr>
          <w:rFonts w:ascii="Arial" w:hAnsi="Arial" w:cs="Arial"/>
          <w:sz w:val="22"/>
          <w:szCs w:val="22"/>
        </w:rPr>
        <w:t xml:space="preserve"> </w:t>
      </w:r>
      <w:r w:rsidR="00513F40" w:rsidRPr="00675416">
        <w:rPr>
          <w:rFonts w:ascii="Arial" w:hAnsi="Arial" w:cs="Arial"/>
          <w:sz w:val="22"/>
          <w:szCs w:val="22"/>
        </w:rPr>
        <w:t>tokokroge</w:t>
      </w:r>
      <w:r w:rsidRPr="00675416">
        <w:rPr>
          <w:rFonts w:ascii="Arial" w:hAnsi="Arial" w:cs="Arial"/>
          <w:sz w:val="22"/>
          <w:szCs w:val="22"/>
        </w:rPr>
        <w:t xml:space="preserve">. </w:t>
      </w:r>
      <w:r w:rsidR="001143BD" w:rsidRPr="00675416">
        <w:rPr>
          <w:rFonts w:ascii="Arial" w:hAnsi="Arial" w:cs="Arial"/>
          <w:sz w:val="22"/>
          <w:szCs w:val="22"/>
        </w:rPr>
        <w:t>Poleg tega pa je potrebno</w:t>
      </w:r>
      <w:r w:rsidR="00BA31DF" w:rsidRPr="00675416">
        <w:rPr>
          <w:rFonts w:ascii="Arial" w:hAnsi="Arial" w:cs="Arial"/>
          <w:sz w:val="22"/>
          <w:szCs w:val="22"/>
        </w:rPr>
        <w:t xml:space="preserve"> vgraditi še en </w:t>
      </w:r>
      <w:r w:rsidR="00BA31DF" w:rsidRPr="00675416">
        <w:rPr>
          <w:rFonts w:ascii="Arial" w:hAnsi="Arial" w:cs="Arial"/>
          <w:sz w:val="22"/>
          <w:szCs w:val="22"/>
        </w:rPr>
        <w:lastRenderedPageBreak/>
        <w:t xml:space="preserve">posebej označen </w:t>
      </w:r>
      <w:proofErr w:type="spellStart"/>
      <w:r w:rsidR="00BA31DF" w:rsidRPr="00675416">
        <w:rPr>
          <w:rFonts w:ascii="Arial" w:hAnsi="Arial" w:cs="Arial"/>
          <w:sz w:val="22"/>
          <w:szCs w:val="22"/>
        </w:rPr>
        <w:t>razdelilec</w:t>
      </w:r>
      <w:proofErr w:type="spellEnd"/>
      <w:r w:rsidR="00BA31DF" w:rsidRPr="00675416">
        <w:rPr>
          <w:rFonts w:ascii="Arial" w:hAnsi="Arial" w:cs="Arial"/>
          <w:sz w:val="22"/>
          <w:szCs w:val="22"/>
        </w:rPr>
        <w:t xml:space="preserve"> na hišno napeljavo 23</w:t>
      </w:r>
      <w:r w:rsidR="003C32A5" w:rsidRPr="00675416">
        <w:rPr>
          <w:rFonts w:ascii="Arial" w:hAnsi="Arial" w:cs="Arial"/>
          <w:sz w:val="22"/>
          <w:szCs w:val="22"/>
        </w:rPr>
        <w:t>0V</w:t>
      </w:r>
      <w:r w:rsidR="00BA31DF" w:rsidRPr="00675416">
        <w:rPr>
          <w:rFonts w:ascii="Arial" w:hAnsi="Arial" w:cs="Arial"/>
          <w:sz w:val="22"/>
          <w:szCs w:val="22"/>
        </w:rPr>
        <w:t xml:space="preserve">. Vsi </w:t>
      </w:r>
      <w:proofErr w:type="spellStart"/>
      <w:r w:rsidR="00BA31DF" w:rsidRPr="00675416">
        <w:rPr>
          <w:rFonts w:ascii="Arial" w:hAnsi="Arial" w:cs="Arial"/>
          <w:sz w:val="22"/>
          <w:szCs w:val="22"/>
        </w:rPr>
        <w:t>razdelilci</w:t>
      </w:r>
      <w:proofErr w:type="spellEnd"/>
      <w:r w:rsidR="00BA31DF" w:rsidRPr="00675416">
        <w:rPr>
          <w:rFonts w:ascii="Arial" w:hAnsi="Arial" w:cs="Arial"/>
          <w:sz w:val="22"/>
          <w:szCs w:val="22"/>
        </w:rPr>
        <w:t xml:space="preserve"> morajo biti vezani </w:t>
      </w:r>
      <w:proofErr w:type="spellStart"/>
      <w:r w:rsidR="00BA31DF" w:rsidRPr="00675416">
        <w:rPr>
          <w:rFonts w:ascii="Arial" w:hAnsi="Arial" w:cs="Arial"/>
          <w:sz w:val="22"/>
          <w:szCs w:val="22"/>
        </w:rPr>
        <w:t>brezstikalno</w:t>
      </w:r>
      <w:proofErr w:type="spellEnd"/>
      <w:r w:rsidR="00BA31DF" w:rsidRPr="00675416">
        <w:rPr>
          <w:rFonts w:ascii="Arial" w:hAnsi="Arial" w:cs="Arial"/>
          <w:sz w:val="22"/>
          <w:szCs w:val="22"/>
        </w:rPr>
        <w:t>. Priporočamo tripolni »</w:t>
      </w:r>
      <w:proofErr w:type="spellStart"/>
      <w:r w:rsidR="00BA31DF" w:rsidRPr="00675416">
        <w:rPr>
          <w:rFonts w:ascii="Arial" w:hAnsi="Arial" w:cs="Arial"/>
          <w:sz w:val="22"/>
          <w:szCs w:val="22"/>
        </w:rPr>
        <w:t>eurojack</w:t>
      </w:r>
      <w:proofErr w:type="spellEnd"/>
      <w:r w:rsidR="00BA31DF" w:rsidRPr="00675416">
        <w:rPr>
          <w:rFonts w:ascii="Arial" w:hAnsi="Arial" w:cs="Arial"/>
          <w:sz w:val="22"/>
          <w:szCs w:val="22"/>
        </w:rPr>
        <w:t>«</w:t>
      </w:r>
      <w:r w:rsidR="00BA31DF" w:rsidRPr="00675416">
        <w:rPr>
          <w:rFonts w:ascii="Arial" w:hAnsi="Arial" w:cs="Arial"/>
          <w:i/>
          <w:sz w:val="22"/>
          <w:szCs w:val="22"/>
        </w:rPr>
        <w:t>.</w:t>
      </w:r>
      <w:r w:rsidR="00C6264B" w:rsidRPr="00675416">
        <w:rPr>
          <w:rFonts w:ascii="Arial" w:hAnsi="Arial" w:cs="Arial"/>
          <w:i/>
          <w:sz w:val="22"/>
          <w:szCs w:val="22"/>
        </w:rPr>
        <w:t xml:space="preserve"> </w:t>
      </w:r>
      <w:r w:rsidR="00C6264B" w:rsidRPr="00675416">
        <w:rPr>
          <w:rFonts w:ascii="Arial" w:hAnsi="Arial" w:cs="Arial"/>
          <w:sz w:val="22"/>
          <w:szCs w:val="22"/>
        </w:rPr>
        <w:t>Vse omare morajo biti ustrezno ozemljene.</w:t>
      </w:r>
    </w:p>
    <w:p w14:paraId="0DE8B997"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4248CD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Za organizacijo ožičenja v podatkovnih vozliščih in namestitev opreme </w:t>
      </w:r>
      <w:r w:rsidR="00B75937" w:rsidRPr="00675416">
        <w:rPr>
          <w:rFonts w:ascii="Arial" w:hAnsi="Arial" w:cs="Arial"/>
          <w:sz w:val="22"/>
          <w:szCs w:val="22"/>
        </w:rPr>
        <w:t>se</w:t>
      </w:r>
      <w:r w:rsidRPr="00675416">
        <w:rPr>
          <w:rFonts w:ascii="Arial" w:hAnsi="Arial" w:cs="Arial"/>
          <w:sz w:val="22"/>
          <w:szCs w:val="22"/>
        </w:rPr>
        <w:t xml:space="preserve"> uporabi standardne omare za montažo telekomunikacijskih in računalniških naprav. Omare morajo biti kovinske in opremljene z vrati s ključavnico.</w:t>
      </w:r>
      <w:r w:rsidR="0095638B" w:rsidRPr="00675416">
        <w:rPr>
          <w:rFonts w:ascii="Arial" w:hAnsi="Arial" w:cs="Arial"/>
          <w:sz w:val="22"/>
          <w:szCs w:val="22"/>
        </w:rPr>
        <w:t xml:space="preserve"> Odvisno o</w:t>
      </w:r>
      <w:r w:rsidR="00066E3F" w:rsidRPr="00675416">
        <w:rPr>
          <w:rFonts w:ascii="Arial" w:hAnsi="Arial" w:cs="Arial"/>
          <w:sz w:val="22"/>
          <w:szCs w:val="22"/>
        </w:rPr>
        <w:t>d</w:t>
      </w:r>
      <w:r w:rsidR="0095638B" w:rsidRPr="00675416">
        <w:rPr>
          <w:rFonts w:ascii="Arial" w:hAnsi="Arial" w:cs="Arial"/>
          <w:sz w:val="22"/>
          <w:szCs w:val="22"/>
        </w:rPr>
        <w:t xml:space="preserve"> namembnosti, se v omaro vgradi tudi </w:t>
      </w:r>
      <w:proofErr w:type="spellStart"/>
      <w:r w:rsidR="0095638B" w:rsidRPr="00675416">
        <w:rPr>
          <w:rFonts w:ascii="Arial" w:hAnsi="Arial" w:cs="Arial"/>
          <w:sz w:val="22"/>
          <w:szCs w:val="22"/>
        </w:rPr>
        <w:t>izvlečne</w:t>
      </w:r>
      <w:proofErr w:type="spellEnd"/>
      <w:r w:rsidR="0095638B" w:rsidRPr="00675416">
        <w:rPr>
          <w:rFonts w:ascii="Arial" w:hAnsi="Arial" w:cs="Arial"/>
          <w:sz w:val="22"/>
          <w:szCs w:val="22"/>
        </w:rPr>
        <w:t xml:space="preserve"> in/ali fiksne police in dodatno razsvetljavo.</w:t>
      </w:r>
      <w:r w:rsidR="00B75937" w:rsidRPr="00675416">
        <w:rPr>
          <w:rFonts w:ascii="Arial" w:hAnsi="Arial" w:cs="Arial"/>
          <w:sz w:val="22"/>
          <w:szCs w:val="22"/>
        </w:rPr>
        <w:t xml:space="preserve"> Vrata omar naj bodo kovinska. Č</w:t>
      </w:r>
      <w:r w:rsidRPr="00675416">
        <w:rPr>
          <w:rFonts w:ascii="Arial" w:hAnsi="Arial" w:cs="Arial"/>
          <w:sz w:val="22"/>
          <w:szCs w:val="22"/>
        </w:rPr>
        <w:t>e so steklena, mora</w:t>
      </w:r>
      <w:r w:rsidR="00066E3F" w:rsidRPr="00675416">
        <w:rPr>
          <w:rFonts w:ascii="Arial" w:hAnsi="Arial" w:cs="Arial"/>
          <w:sz w:val="22"/>
          <w:szCs w:val="22"/>
        </w:rPr>
        <w:t xml:space="preserve"> biti steklo uokvirjeno. Prosto</w:t>
      </w:r>
      <w:r w:rsidR="00ED770C" w:rsidRPr="00675416">
        <w:rPr>
          <w:rFonts w:ascii="Arial" w:hAnsi="Arial" w:cs="Arial"/>
          <w:sz w:val="22"/>
          <w:szCs w:val="22"/>
        </w:rPr>
        <w:t xml:space="preserve"> </w:t>
      </w:r>
      <w:r w:rsidRPr="00675416">
        <w:rPr>
          <w:rFonts w:ascii="Arial" w:hAnsi="Arial" w:cs="Arial"/>
          <w:sz w:val="22"/>
          <w:szCs w:val="22"/>
        </w:rPr>
        <w:t xml:space="preserve">stoječe omare naj imajo tloris velikosti vsaj 800x800 mm, pri čemer je </w:t>
      </w:r>
      <w:r w:rsidR="00B75937" w:rsidRPr="00675416">
        <w:rPr>
          <w:rFonts w:ascii="Arial" w:hAnsi="Arial" w:cs="Arial"/>
          <w:sz w:val="22"/>
          <w:szCs w:val="22"/>
        </w:rPr>
        <w:t>treba</w:t>
      </w:r>
      <w:r w:rsidRPr="00675416">
        <w:rPr>
          <w:rFonts w:ascii="Arial" w:hAnsi="Arial" w:cs="Arial"/>
          <w:sz w:val="22"/>
          <w:szCs w:val="22"/>
        </w:rPr>
        <w:t xml:space="preserve"> upoštevati dimenzije aktivne računalniške opreme, ki se bo vgradila v omaro (strežn</w:t>
      </w:r>
      <w:r w:rsidR="00B75937" w:rsidRPr="00675416">
        <w:rPr>
          <w:rFonts w:ascii="Arial" w:hAnsi="Arial" w:cs="Arial"/>
          <w:sz w:val="22"/>
          <w:szCs w:val="22"/>
        </w:rPr>
        <w:t>iki, stikalna opreme</w:t>
      </w:r>
      <w:r w:rsidRPr="00675416">
        <w:rPr>
          <w:rFonts w:ascii="Arial" w:hAnsi="Arial" w:cs="Arial"/>
          <w:sz w:val="22"/>
          <w:szCs w:val="22"/>
        </w:rPr>
        <w:t xml:space="preserve"> in ostalo). Stenske omare morajo biti kovinske z vrati s ključavnico. Imajo lahko manjši tloris, vendar morata biti oba tipa omar z 19" (</w:t>
      </w:r>
      <w:r w:rsidR="00513F40" w:rsidRPr="00675416">
        <w:rPr>
          <w:rFonts w:ascii="Arial" w:hAnsi="Arial" w:cs="Arial"/>
          <w:sz w:val="22"/>
          <w:szCs w:val="22"/>
        </w:rPr>
        <w:t>palčnim</w:t>
      </w:r>
      <w:r w:rsidRPr="00675416">
        <w:rPr>
          <w:rFonts w:ascii="Arial" w:hAnsi="Arial" w:cs="Arial"/>
          <w:sz w:val="22"/>
          <w:szCs w:val="22"/>
        </w:rPr>
        <w:t xml:space="preserve">) rastrom za namestitev kabelskih panelov in aktivne računalniške opreme. </w:t>
      </w:r>
      <w:bookmarkStart w:id="222" w:name="_Toc492888452"/>
      <w:bookmarkStart w:id="223" w:name="_Toc492888621"/>
      <w:bookmarkStart w:id="224" w:name="_Toc492889443"/>
      <w:bookmarkStart w:id="225" w:name="_Toc492889771"/>
      <w:bookmarkStart w:id="226" w:name="_Toc492890318"/>
      <w:bookmarkStart w:id="227" w:name="_Toc493043732"/>
      <w:bookmarkStart w:id="228" w:name="_Toc493044383"/>
      <w:bookmarkStart w:id="229" w:name="_Toc493055520"/>
      <w:bookmarkStart w:id="230" w:name="_Toc493300981"/>
      <w:r w:rsidR="00C6264B" w:rsidRPr="00675416">
        <w:rPr>
          <w:rFonts w:ascii="Arial" w:hAnsi="Arial" w:cs="Arial"/>
          <w:sz w:val="22"/>
          <w:szCs w:val="22"/>
        </w:rPr>
        <w:t xml:space="preserve">Po dogovoru so omare lahko tudi brez vrat, vendar </w:t>
      </w:r>
      <w:r w:rsidR="009E5AC2" w:rsidRPr="00675416">
        <w:rPr>
          <w:rFonts w:ascii="Arial" w:hAnsi="Arial" w:cs="Arial"/>
          <w:sz w:val="22"/>
          <w:szCs w:val="22"/>
        </w:rPr>
        <w:t>smejo</w:t>
      </w:r>
      <w:r w:rsidR="00C6264B" w:rsidRPr="00675416">
        <w:rPr>
          <w:rFonts w:ascii="Arial" w:hAnsi="Arial" w:cs="Arial"/>
          <w:sz w:val="22"/>
          <w:szCs w:val="22"/>
        </w:rPr>
        <w:t xml:space="preserve"> take omare </w:t>
      </w:r>
      <w:r w:rsidR="009E5AC2" w:rsidRPr="00675416">
        <w:rPr>
          <w:rFonts w:ascii="Arial" w:hAnsi="Arial" w:cs="Arial"/>
          <w:sz w:val="22"/>
          <w:szCs w:val="22"/>
        </w:rPr>
        <w:t>stati</w:t>
      </w:r>
      <w:r w:rsidR="00C6264B" w:rsidRPr="00675416">
        <w:rPr>
          <w:rFonts w:ascii="Arial" w:hAnsi="Arial" w:cs="Arial"/>
          <w:sz w:val="22"/>
          <w:szCs w:val="22"/>
        </w:rPr>
        <w:t xml:space="preserve"> le v klimatiziranih in ustrezno varovanih prostorih.</w:t>
      </w:r>
      <w:r w:rsidR="0095638B" w:rsidRPr="00675416">
        <w:rPr>
          <w:rFonts w:ascii="Arial" w:hAnsi="Arial" w:cs="Arial"/>
          <w:sz w:val="22"/>
          <w:szCs w:val="22"/>
        </w:rPr>
        <w:t xml:space="preserve"> Če so omare zaprte in so predvidene vgradnji več</w:t>
      </w:r>
      <w:r w:rsidR="00BE1FEB" w:rsidRPr="00675416">
        <w:rPr>
          <w:rFonts w:ascii="Arial" w:hAnsi="Arial" w:cs="Arial"/>
          <w:sz w:val="22"/>
          <w:szCs w:val="22"/>
        </w:rPr>
        <w:t xml:space="preserve">je količine </w:t>
      </w:r>
      <w:r w:rsidR="0095638B" w:rsidRPr="00675416">
        <w:rPr>
          <w:rFonts w:ascii="Arial" w:hAnsi="Arial" w:cs="Arial"/>
          <w:sz w:val="22"/>
          <w:szCs w:val="22"/>
        </w:rPr>
        <w:t xml:space="preserve"> opreme, je </w:t>
      </w:r>
      <w:r w:rsidR="00B75937" w:rsidRPr="00675416">
        <w:rPr>
          <w:rFonts w:ascii="Arial" w:hAnsi="Arial" w:cs="Arial"/>
          <w:sz w:val="22"/>
          <w:szCs w:val="22"/>
        </w:rPr>
        <w:t>treba</w:t>
      </w:r>
      <w:r w:rsidR="0095638B" w:rsidRPr="00675416">
        <w:rPr>
          <w:rFonts w:ascii="Arial" w:hAnsi="Arial" w:cs="Arial"/>
          <w:sz w:val="22"/>
          <w:szCs w:val="22"/>
        </w:rPr>
        <w:t xml:space="preserve"> zagotovit</w:t>
      </w:r>
      <w:r w:rsidR="00066E3F" w:rsidRPr="00675416">
        <w:rPr>
          <w:rFonts w:ascii="Arial" w:hAnsi="Arial" w:cs="Arial"/>
          <w:sz w:val="22"/>
          <w:szCs w:val="22"/>
        </w:rPr>
        <w:t>i</w:t>
      </w:r>
      <w:r w:rsidR="0095638B" w:rsidRPr="00675416">
        <w:rPr>
          <w:rFonts w:ascii="Arial" w:hAnsi="Arial" w:cs="Arial"/>
          <w:sz w:val="22"/>
          <w:szCs w:val="22"/>
        </w:rPr>
        <w:t xml:space="preserve"> </w:t>
      </w:r>
      <w:r w:rsidR="00834BCD" w:rsidRPr="00675416">
        <w:rPr>
          <w:rFonts w:ascii="Arial" w:hAnsi="Arial" w:cs="Arial"/>
          <w:sz w:val="22"/>
          <w:szCs w:val="22"/>
        </w:rPr>
        <w:t xml:space="preserve">prisilno </w:t>
      </w:r>
      <w:r w:rsidR="0095638B" w:rsidRPr="00675416">
        <w:rPr>
          <w:rFonts w:ascii="Arial" w:hAnsi="Arial" w:cs="Arial"/>
          <w:sz w:val="22"/>
          <w:szCs w:val="22"/>
        </w:rPr>
        <w:t>odvajanje toplote iz omare z dodatnimi ventilatorji</w:t>
      </w:r>
      <w:r w:rsidR="004837E9" w:rsidRPr="00675416">
        <w:rPr>
          <w:rFonts w:ascii="Arial" w:hAnsi="Arial" w:cs="Arial"/>
          <w:sz w:val="22"/>
          <w:szCs w:val="22"/>
        </w:rPr>
        <w:t xml:space="preserve"> za povečanje pretoka zraka</w:t>
      </w:r>
      <w:r w:rsidR="00B75937" w:rsidRPr="00675416">
        <w:rPr>
          <w:rFonts w:ascii="Arial" w:hAnsi="Arial" w:cs="Arial"/>
          <w:sz w:val="22"/>
          <w:szCs w:val="22"/>
        </w:rPr>
        <w:t>,</w:t>
      </w:r>
      <w:r w:rsidR="0095638B" w:rsidRPr="00675416">
        <w:rPr>
          <w:rFonts w:ascii="Arial" w:hAnsi="Arial" w:cs="Arial"/>
          <w:sz w:val="22"/>
          <w:szCs w:val="22"/>
        </w:rPr>
        <w:t xml:space="preserve"> vgrajenimi v samo omaro.</w:t>
      </w:r>
    </w:p>
    <w:p w14:paraId="793C6D78" w14:textId="77777777" w:rsidR="0027237C" w:rsidRPr="00675416" w:rsidRDefault="0027237C">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1E40927A" w14:textId="77777777" w:rsidR="0027237C" w:rsidRPr="00675416" w:rsidRDefault="0027237C" w:rsidP="0027237C">
      <w:pPr>
        <w:rPr>
          <w:rFonts w:ascii="Arial" w:hAnsi="Arial" w:cs="Arial"/>
          <w:sz w:val="22"/>
          <w:szCs w:val="22"/>
        </w:rPr>
      </w:pPr>
      <w:r w:rsidRPr="00675416">
        <w:rPr>
          <w:rFonts w:ascii="Arial" w:hAnsi="Arial" w:cs="Arial"/>
          <w:sz w:val="22"/>
          <w:szCs w:val="22"/>
        </w:rPr>
        <w:t>Če si sistemski prostor deli več uporabnikov, naj ti med seboj uskladijo zahteve po tipu omar v prostoru. Če tega ne storijo, velja načelo, da je prostor namenjen enemu samemu uporabniku</w:t>
      </w:r>
      <w:r w:rsidR="007D1650" w:rsidRPr="00675416">
        <w:rPr>
          <w:rFonts w:ascii="Arial" w:hAnsi="Arial" w:cs="Arial"/>
          <w:sz w:val="22"/>
          <w:szCs w:val="22"/>
        </w:rPr>
        <w:t>, kjer naj bodo o</w:t>
      </w:r>
      <w:r w:rsidRPr="00675416">
        <w:rPr>
          <w:rFonts w:ascii="Arial" w:hAnsi="Arial" w:cs="Arial"/>
          <w:sz w:val="22"/>
          <w:szCs w:val="22"/>
        </w:rPr>
        <w:t>mare postavljene skupaj ter brez vrat in stranic.</w:t>
      </w:r>
    </w:p>
    <w:p w14:paraId="2E400BCB" w14:textId="77777777" w:rsidR="0027237C" w:rsidRPr="00675416" w:rsidRDefault="0027237C" w:rsidP="0027237C">
      <w:pPr>
        <w:rPr>
          <w:rFonts w:ascii="Arial" w:hAnsi="Arial" w:cs="Arial"/>
          <w:sz w:val="22"/>
          <w:szCs w:val="22"/>
        </w:rPr>
      </w:pPr>
    </w:p>
    <w:p w14:paraId="6A112A6F" w14:textId="77777777" w:rsidR="0027237C" w:rsidRPr="00675416" w:rsidRDefault="0027237C" w:rsidP="0027237C">
      <w:pPr>
        <w:rPr>
          <w:rFonts w:ascii="Arial" w:hAnsi="Arial" w:cs="Arial"/>
          <w:sz w:val="22"/>
          <w:szCs w:val="22"/>
        </w:rPr>
      </w:pPr>
      <w:r w:rsidRPr="00675416">
        <w:rPr>
          <w:rFonts w:ascii="Arial" w:hAnsi="Arial" w:cs="Arial"/>
          <w:sz w:val="22"/>
          <w:szCs w:val="22"/>
        </w:rPr>
        <w:t>Če so omare opremljene z vrati in stranicami, je potrebno upoštevati šesti odstavek tega člena Normativov v celoti.</w:t>
      </w:r>
    </w:p>
    <w:p w14:paraId="2F95CD4D"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0F1C8CF" w14:textId="77777777" w:rsidR="00CB1753" w:rsidRPr="008D793F" w:rsidRDefault="00A44291" w:rsidP="008D5C35">
      <w:pPr>
        <w:pStyle w:val="Naslov2"/>
        <w:rPr>
          <w:rFonts w:ascii="Arial" w:hAnsi="Arial" w:cs="Arial"/>
        </w:rPr>
      </w:pPr>
      <w:bookmarkStart w:id="231" w:name="_Toc493306831"/>
      <w:bookmarkStart w:id="232" w:name="_Toc149359399"/>
      <w:bookmarkStart w:id="233" w:name="_Toc484079756"/>
      <w:r w:rsidRPr="008D793F">
        <w:rPr>
          <w:rFonts w:ascii="Arial" w:hAnsi="Arial" w:cs="Arial"/>
        </w:rPr>
        <w:t>4.5</w:t>
      </w:r>
      <w:r w:rsidR="00CB1753" w:rsidRPr="008D793F">
        <w:rPr>
          <w:rFonts w:ascii="Arial" w:hAnsi="Arial" w:cs="Arial"/>
        </w:rPr>
        <w:tab/>
        <w:t>Razmestitev opreme v omarah</w:t>
      </w:r>
      <w:bookmarkEnd w:id="222"/>
      <w:bookmarkEnd w:id="223"/>
      <w:bookmarkEnd w:id="224"/>
      <w:bookmarkEnd w:id="225"/>
      <w:bookmarkEnd w:id="226"/>
      <w:bookmarkEnd w:id="227"/>
      <w:bookmarkEnd w:id="228"/>
      <w:bookmarkEnd w:id="229"/>
      <w:bookmarkEnd w:id="230"/>
      <w:bookmarkEnd w:id="231"/>
      <w:bookmarkEnd w:id="232"/>
      <w:bookmarkEnd w:id="233"/>
    </w:p>
    <w:p w14:paraId="76B16BC3"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F800B6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Predlagan</w:t>
      </w:r>
      <w:r w:rsidR="00066E3F" w:rsidRPr="00675416">
        <w:rPr>
          <w:rFonts w:ascii="Arial" w:hAnsi="Arial" w:cs="Arial"/>
          <w:sz w:val="22"/>
          <w:szCs w:val="22"/>
        </w:rPr>
        <w:t>a razmestitev delilnikov v omarah</w:t>
      </w:r>
      <w:r w:rsidRPr="00675416">
        <w:rPr>
          <w:rFonts w:ascii="Arial" w:hAnsi="Arial" w:cs="Arial"/>
          <w:sz w:val="22"/>
          <w:szCs w:val="22"/>
        </w:rPr>
        <w:t xml:space="preserve"> v podatkovnih vozliščih je:</w:t>
      </w:r>
    </w:p>
    <w:p w14:paraId="3E4165AD" w14:textId="77777777" w:rsidR="001F76CF" w:rsidRPr="00675416" w:rsidRDefault="001F76CF" w:rsidP="001F76C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DE664BA" w14:textId="77777777" w:rsidR="001F76CF" w:rsidRPr="00675416" w:rsidRDefault="001F76CF" w:rsidP="001F76C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Zgoraj:</w:t>
      </w:r>
    </w:p>
    <w:p w14:paraId="3AB32D54" w14:textId="77777777" w:rsidR="00C6264B" w:rsidRPr="00675416" w:rsidRDefault="00C6264B" w:rsidP="001F76C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6DECFCD"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P</w:t>
      </w:r>
      <w:r w:rsidR="00E34FC3" w:rsidRPr="00675416">
        <w:rPr>
          <w:rFonts w:ascii="Arial" w:hAnsi="Arial" w:cs="Arial"/>
          <w:sz w:val="22"/>
          <w:szCs w:val="22"/>
        </w:rPr>
        <w:t>r</w:t>
      </w:r>
      <w:r w:rsidR="00C6264B" w:rsidRPr="00675416">
        <w:rPr>
          <w:rFonts w:ascii="Arial" w:hAnsi="Arial" w:cs="Arial"/>
          <w:sz w:val="22"/>
          <w:szCs w:val="22"/>
        </w:rPr>
        <w:t>imarni telefonski razvod</w:t>
      </w:r>
    </w:p>
    <w:p w14:paraId="2CD6AE9C" w14:textId="77777777" w:rsidR="001F76CF" w:rsidRPr="00675416" w:rsidRDefault="00AC0DBE"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Podatkovni razvod</w:t>
      </w:r>
      <w:r w:rsidR="00972D1A" w:rsidRPr="00675416">
        <w:rPr>
          <w:rFonts w:ascii="Arial" w:hAnsi="Arial" w:cs="Arial"/>
          <w:sz w:val="22"/>
          <w:szCs w:val="22"/>
        </w:rPr>
        <w:t xml:space="preserve"> T</w:t>
      </w:r>
    </w:p>
    <w:p w14:paraId="42F566EC" w14:textId="77777777" w:rsidR="00F445D1" w:rsidRPr="00675416" w:rsidRDefault="001F76CF" w:rsidP="00F445D1">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Organizator ožičenja</w:t>
      </w:r>
    </w:p>
    <w:p w14:paraId="5B7A33D0"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Optični delilniki</w:t>
      </w:r>
    </w:p>
    <w:p w14:paraId="7A22A8B9"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Povezava med omarami v vozlišču (če obstaja več omar)</w:t>
      </w:r>
    </w:p>
    <w:p w14:paraId="1EAFAC35"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Organizator ožičenja</w:t>
      </w:r>
    </w:p>
    <w:p w14:paraId="546E2F6A"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 xml:space="preserve">Razvod </w:t>
      </w:r>
      <w:r w:rsidR="00972D1A" w:rsidRPr="00675416">
        <w:rPr>
          <w:rFonts w:ascii="Arial" w:hAnsi="Arial" w:cs="Arial"/>
          <w:sz w:val="22"/>
          <w:szCs w:val="22"/>
        </w:rPr>
        <w:t>P</w:t>
      </w:r>
    </w:p>
    <w:p w14:paraId="221DDE42"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Organizator ožičenja</w:t>
      </w:r>
    </w:p>
    <w:p w14:paraId="6EE46144" w14:textId="77777777" w:rsidR="001F76CF" w:rsidRPr="00675416" w:rsidRDefault="001F76CF" w:rsidP="00C6264B">
      <w:pPr>
        <w:numPr>
          <w:ilvl w:val="0"/>
          <w:numId w:val="13"/>
        </w:numPr>
        <w:tabs>
          <w:tab w:val="clear" w:pos="720"/>
          <w:tab w:val="left" w:pos="-1094"/>
          <w:tab w:val="left" w:pos="-720"/>
          <w:tab w:val="left" w:pos="-324"/>
          <w:tab w:val="left" w:pos="0"/>
          <w:tab w:val="left" w:pos="283"/>
          <w:tab w:val="left" w:pos="426"/>
          <w:tab w:val="left" w:pos="543"/>
          <w:tab w:val="left" w:pos="1134"/>
          <w:tab w:val="left" w:pos="1440"/>
          <w:tab w:val="left" w:pos="1700"/>
          <w:tab w:val="left" w:pos="2268"/>
        </w:tabs>
        <w:spacing w:line="240" w:lineRule="atLeast"/>
        <w:ind w:left="426" w:right="-17"/>
        <w:rPr>
          <w:rFonts w:ascii="Arial" w:hAnsi="Arial" w:cs="Arial"/>
          <w:sz w:val="22"/>
          <w:szCs w:val="22"/>
        </w:rPr>
      </w:pPr>
      <w:r w:rsidRPr="00675416">
        <w:rPr>
          <w:rFonts w:ascii="Arial" w:hAnsi="Arial" w:cs="Arial"/>
          <w:sz w:val="22"/>
          <w:szCs w:val="22"/>
        </w:rPr>
        <w:t>Prostor za opremo</w:t>
      </w:r>
      <w:r w:rsidR="00C6264B" w:rsidRPr="00675416">
        <w:rPr>
          <w:rFonts w:ascii="Arial" w:hAnsi="Arial" w:cs="Arial"/>
          <w:sz w:val="22"/>
          <w:szCs w:val="22"/>
        </w:rPr>
        <w:tab/>
      </w:r>
    </w:p>
    <w:p w14:paraId="4A745EFF" w14:textId="77777777" w:rsidR="001F76CF" w:rsidRPr="00675416" w:rsidRDefault="001F76CF" w:rsidP="001F76C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D6D28B0" w14:textId="77777777" w:rsidR="001F76CF" w:rsidRPr="00675416" w:rsidRDefault="001F76CF" w:rsidP="001F76CF">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Na dnu omare:</w:t>
      </w:r>
    </w:p>
    <w:p w14:paraId="0FBECFCB" w14:textId="77777777" w:rsidR="00C6264B" w:rsidRPr="00675416" w:rsidRDefault="00C6264B" w:rsidP="00C6264B">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63648EF" w14:textId="77777777" w:rsidR="001F76CF" w:rsidRPr="00675416" w:rsidRDefault="001143BD" w:rsidP="00C6264B">
      <w:pPr>
        <w:numPr>
          <w:ilvl w:val="0"/>
          <w:numId w:val="15"/>
        </w:numPr>
        <w:tabs>
          <w:tab w:val="clear" w:pos="720"/>
          <w:tab w:val="left" w:pos="-1094"/>
          <w:tab w:val="left" w:pos="-720"/>
          <w:tab w:val="left" w:pos="-324"/>
          <w:tab w:val="left" w:pos="0"/>
          <w:tab w:val="left" w:pos="284"/>
          <w:tab w:val="left" w:pos="543"/>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426" w:right="-17"/>
        <w:rPr>
          <w:rFonts w:ascii="Arial" w:hAnsi="Arial" w:cs="Arial"/>
          <w:sz w:val="22"/>
          <w:szCs w:val="22"/>
        </w:rPr>
      </w:pPr>
      <w:r w:rsidRPr="00675416">
        <w:rPr>
          <w:rFonts w:ascii="Arial" w:hAnsi="Arial" w:cs="Arial"/>
          <w:sz w:val="22"/>
          <w:szCs w:val="22"/>
        </w:rPr>
        <w:t>UPS r</w:t>
      </w:r>
      <w:r w:rsidR="001F76CF" w:rsidRPr="00675416">
        <w:rPr>
          <w:rFonts w:ascii="Arial" w:hAnsi="Arial" w:cs="Arial"/>
          <w:sz w:val="22"/>
          <w:szCs w:val="22"/>
        </w:rPr>
        <w:t>azdelilniki 23</w:t>
      </w:r>
      <w:r w:rsidR="003C32A5" w:rsidRPr="00675416">
        <w:rPr>
          <w:rFonts w:ascii="Arial" w:hAnsi="Arial" w:cs="Arial"/>
          <w:sz w:val="22"/>
          <w:szCs w:val="22"/>
        </w:rPr>
        <w:t>0V</w:t>
      </w:r>
      <w:r w:rsidR="001F76CF" w:rsidRPr="00675416">
        <w:rPr>
          <w:rFonts w:ascii="Arial" w:hAnsi="Arial" w:cs="Arial"/>
          <w:sz w:val="22"/>
          <w:szCs w:val="22"/>
        </w:rPr>
        <w:t xml:space="preserve"> nameščeni na zadnji strani omare</w:t>
      </w:r>
      <w:r w:rsidR="00BE1FEB" w:rsidRPr="00675416">
        <w:rPr>
          <w:rFonts w:ascii="Arial" w:hAnsi="Arial" w:cs="Arial"/>
          <w:sz w:val="22"/>
          <w:szCs w:val="22"/>
        </w:rPr>
        <w:t xml:space="preserve"> spodaj</w:t>
      </w:r>
      <w:r w:rsidR="001F76CF" w:rsidRPr="00675416">
        <w:rPr>
          <w:rFonts w:ascii="Arial" w:hAnsi="Arial" w:cs="Arial"/>
          <w:sz w:val="22"/>
          <w:szCs w:val="22"/>
        </w:rPr>
        <w:t>.</w:t>
      </w:r>
    </w:p>
    <w:p w14:paraId="0B98B66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C9AE62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Tak način razmestitve mora v sredini omare zagotoviti dovolj prostora za namestitev ustreznega števila </w:t>
      </w:r>
      <w:proofErr w:type="spellStart"/>
      <w:r w:rsidRPr="00675416">
        <w:rPr>
          <w:rFonts w:ascii="Arial" w:hAnsi="Arial" w:cs="Arial"/>
          <w:sz w:val="22"/>
          <w:szCs w:val="22"/>
        </w:rPr>
        <w:t>koncentratorjev</w:t>
      </w:r>
      <w:proofErr w:type="spellEnd"/>
      <w:r w:rsidRPr="00675416">
        <w:rPr>
          <w:rFonts w:ascii="Arial" w:hAnsi="Arial" w:cs="Arial"/>
          <w:sz w:val="22"/>
          <w:szCs w:val="22"/>
        </w:rPr>
        <w:t>.</w:t>
      </w:r>
    </w:p>
    <w:p w14:paraId="5D7D859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37A0C7B"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pr</w:t>
      </w:r>
      <w:r w:rsidR="00972D1A" w:rsidRPr="00675416">
        <w:rPr>
          <w:rFonts w:ascii="Arial" w:hAnsi="Arial" w:cs="Arial"/>
          <w:sz w:val="22"/>
          <w:szCs w:val="22"/>
        </w:rPr>
        <w:t>imeru, da je podatkovni razvod P</w:t>
      </w:r>
      <w:r w:rsidRPr="00675416">
        <w:rPr>
          <w:rFonts w:ascii="Arial" w:hAnsi="Arial" w:cs="Arial"/>
          <w:sz w:val="22"/>
          <w:szCs w:val="22"/>
        </w:rPr>
        <w:t xml:space="preserve"> in </w:t>
      </w:r>
      <w:r w:rsidR="00972D1A" w:rsidRPr="00675416">
        <w:rPr>
          <w:rFonts w:ascii="Arial" w:hAnsi="Arial" w:cs="Arial"/>
          <w:sz w:val="22"/>
          <w:szCs w:val="22"/>
        </w:rPr>
        <w:t>T</w:t>
      </w:r>
      <w:r w:rsidRPr="00675416">
        <w:rPr>
          <w:rFonts w:ascii="Arial" w:hAnsi="Arial" w:cs="Arial"/>
          <w:sz w:val="22"/>
          <w:szCs w:val="22"/>
        </w:rPr>
        <w:t xml:space="preserve"> preobsežen za namestitev v eno komunikacijsko omaro, se ob soglasju naročnika izvede druga ustrezna rešitev, ki vsebinsko odgovarja ostalim zahtevam tega dokumenta.</w:t>
      </w:r>
    </w:p>
    <w:p w14:paraId="6C3D8760"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0F7F4CAA" w14:textId="77777777" w:rsidR="00CB1753" w:rsidRPr="008D793F" w:rsidRDefault="00A44291" w:rsidP="008D5C35">
      <w:pPr>
        <w:pStyle w:val="Naslov2"/>
        <w:rPr>
          <w:rFonts w:ascii="Arial" w:hAnsi="Arial" w:cs="Arial"/>
        </w:rPr>
      </w:pPr>
      <w:bookmarkStart w:id="234" w:name="_Toc492888453"/>
      <w:bookmarkStart w:id="235" w:name="_Toc492888622"/>
      <w:bookmarkStart w:id="236" w:name="_Toc492889444"/>
      <w:bookmarkStart w:id="237" w:name="_Toc492889772"/>
      <w:bookmarkStart w:id="238" w:name="_Toc492890319"/>
      <w:bookmarkStart w:id="239" w:name="_Toc493043733"/>
      <w:bookmarkStart w:id="240" w:name="_Toc493044384"/>
      <w:bookmarkStart w:id="241" w:name="_Toc493055521"/>
      <w:bookmarkStart w:id="242" w:name="_Toc493300982"/>
      <w:bookmarkStart w:id="243" w:name="_Toc493306832"/>
      <w:bookmarkStart w:id="244" w:name="_Toc149359400"/>
      <w:bookmarkStart w:id="245" w:name="_Toc484079757"/>
      <w:r w:rsidRPr="008D793F">
        <w:rPr>
          <w:rFonts w:ascii="Arial" w:hAnsi="Arial" w:cs="Arial"/>
        </w:rPr>
        <w:lastRenderedPageBreak/>
        <w:t>4.6</w:t>
      </w:r>
      <w:r w:rsidR="00CB1753" w:rsidRPr="008D793F">
        <w:rPr>
          <w:rFonts w:ascii="Arial" w:hAnsi="Arial" w:cs="Arial"/>
        </w:rPr>
        <w:tab/>
        <w:t>Dodatne omare</w:t>
      </w:r>
      <w:r w:rsidR="00D059AC" w:rsidRPr="008D793F">
        <w:rPr>
          <w:rFonts w:ascii="Arial" w:hAnsi="Arial" w:cs="Arial"/>
        </w:rPr>
        <w:t xml:space="preserve">, </w:t>
      </w:r>
      <w:r w:rsidR="00B75937" w:rsidRPr="008D793F">
        <w:rPr>
          <w:rFonts w:ascii="Arial" w:hAnsi="Arial" w:cs="Arial"/>
        </w:rPr>
        <w:t>ki so</w:t>
      </w:r>
      <w:r w:rsidR="00CB1753" w:rsidRPr="008D793F">
        <w:rPr>
          <w:rFonts w:ascii="Arial" w:hAnsi="Arial" w:cs="Arial"/>
        </w:rPr>
        <w:t xml:space="preserve"> potrebne za namestitev opreme</w:t>
      </w:r>
      <w:bookmarkEnd w:id="234"/>
      <w:bookmarkEnd w:id="235"/>
      <w:bookmarkEnd w:id="236"/>
      <w:bookmarkEnd w:id="237"/>
      <w:bookmarkEnd w:id="238"/>
      <w:bookmarkEnd w:id="239"/>
      <w:bookmarkEnd w:id="240"/>
      <w:bookmarkEnd w:id="241"/>
      <w:bookmarkEnd w:id="242"/>
      <w:bookmarkEnd w:id="243"/>
      <w:bookmarkEnd w:id="244"/>
      <w:bookmarkEnd w:id="245"/>
    </w:p>
    <w:p w14:paraId="21ACC0B2"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7B692335"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V primeru, da se v sistemskem prostoru nahaja hkrati tudi osrednje podatkovno vozlišče in je za potrebe namestitve aktivnih naprav skupnega pomena, morajo predvideti dodatno omaro z 19" rastrom. Vse dodatne omare morajo biti ustrezno ozemljene.</w:t>
      </w:r>
    </w:p>
    <w:p w14:paraId="0B78B173" w14:textId="77777777" w:rsidR="00A44291" w:rsidRPr="00675416" w:rsidRDefault="00A44291">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303C52B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V opisano (dodatno) omaro je </w:t>
      </w:r>
      <w:r w:rsidR="00B75937" w:rsidRPr="00675416">
        <w:rPr>
          <w:rFonts w:ascii="Arial" w:hAnsi="Arial" w:cs="Arial"/>
          <w:sz w:val="22"/>
          <w:szCs w:val="22"/>
        </w:rPr>
        <w:t>treba</w:t>
      </w:r>
      <w:r w:rsidRPr="00675416">
        <w:rPr>
          <w:rFonts w:ascii="Arial" w:hAnsi="Arial" w:cs="Arial"/>
          <w:sz w:val="22"/>
          <w:szCs w:val="22"/>
        </w:rPr>
        <w:t xml:space="preserve"> namestiti:</w:t>
      </w:r>
    </w:p>
    <w:p w14:paraId="153EB47E" w14:textId="77777777" w:rsidR="00CB1753" w:rsidRPr="00675416" w:rsidRDefault="00CB1753">
      <w:pPr>
        <w:numPr>
          <w:ilvl w:val="0"/>
          <w:numId w:val="11"/>
        </w:numPr>
        <w:tabs>
          <w:tab w:val="clear" w:pos="1003"/>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 xml:space="preserve">UTP/STP kabelski delilnik </w:t>
      </w:r>
      <w:r w:rsidR="004837E9" w:rsidRPr="00675416">
        <w:rPr>
          <w:rFonts w:ascii="Arial" w:hAnsi="Arial" w:cs="Arial"/>
          <w:sz w:val="22"/>
          <w:szCs w:val="22"/>
        </w:rPr>
        <w:t xml:space="preserve">enake kategorije ostalega podatkovnega razvoda </w:t>
      </w:r>
      <w:r w:rsidR="007D0FD4" w:rsidRPr="00675416">
        <w:rPr>
          <w:rFonts w:ascii="Arial" w:hAnsi="Arial" w:cs="Arial"/>
          <w:sz w:val="22"/>
          <w:szCs w:val="22"/>
        </w:rPr>
        <w:t>s štiriindvajsetimi ali več</w:t>
      </w:r>
      <w:r w:rsidRPr="00675416">
        <w:rPr>
          <w:rFonts w:ascii="Arial" w:hAnsi="Arial" w:cs="Arial"/>
          <w:sz w:val="22"/>
          <w:szCs w:val="22"/>
        </w:rPr>
        <w:t xml:space="preserve"> priključki, na katerem bo ustrezno označenih prvih X priključkov (število X je odvisno od velikosti lokalne računalniške mreže in števila v sistemskem prostoru nameščenih naprav skupnega pomena), povezanih neposredno na enak kabelski delilnik </w:t>
      </w:r>
      <w:r w:rsidR="004837E9" w:rsidRPr="00675416">
        <w:rPr>
          <w:rFonts w:ascii="Arial" w:hAnsi="Arial" w:cs="Arial"/>
          <w:sz w:val="22"/>
          <w:szCs w:val="22"/>
        </w:rPr>
        <w:t xml:space="preserve">enake kategorije ostalega podatkovnega razvoda </w:t>
      </w:r>
      <w:r w:rsidRPr="00675416">
        <w:rPr>
          <w:rFonts w:ascii="Arial" w:hAnsi="Arial" w:cs="Arial"/>
          <w:sz w:val="22"/>
          <w:szCs w:val="22"/>
        </w:rPr>
        <w:t>v osrednji vozliščni omari, zadnji (štiriindvajseti) priključek je namenjen priključitvi najetega telefonskega voda za potrebe povezave v</w:t>
      </w:r>
      <w:r w:rsidR="00AC0DBE" w:rsidRPr="00675416">
        <w:rPr>
          <w:rFonts w:ascii="Arial" w:hAnsi="Arial" w:cs="Arial"/>
          <w:sz w:val="22"/>
          <w:szCs w:val="22"/>
        </w:rPr>
        <w:t xml:space="preserve"> HKOM </w:t>
      </w:r>
      <w:proofErr w:type="spellStart"/>
      <w:r w:rsidR="00AC0DBE" w:rsidRPr="00675416">
        <w:rPr>
          <w:rFonts w:ascii="Arial" w:hAnsi="Arial" w:cs="Arial"/>
          <w:sz w:val="22"/>
          <w:szCs w:val="22"/>
        </w:rPr>
        <w:t>omrežj</w:t>
      </w:r>
      <w:proofErr w:type="spellEnd"/>
      <w:r w:rsidRPr="00675416">
        <w:rPr>
          <w:rFonts w:ascii="Arial" w:hAnsi="Arial" w:cs="Arial"/>
          <w:sz w:val="22"/>
          <w:szCs w:val="22"/>
        </w:rPr>
        <w:t>. Vsi priključki morajo biti ustrezno označeni.</w:t>
      </w:r>
    </w:p>
    <w:p w14:paraId="219EF01C" w14:textId="77777777" w:rsidR="00CB1753" w:rsidRPr="00675416" w:rsidRDefault="00CB1753">
      <w:pPr>
        <w:numPr>
          <w:ilvl w:val="0"/>
          <w:numId w:val="11"/>
        </w:numPr>
        <w:tabs>
          <w:tab w:val="clear" w:pos="1003"/>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Optični delilnik, če so za podatkovni razvod uporabljeni OK in so mrežne naprave tudi z optičnimi priključki. V tem primeru morajo biti med omarami izvedene optične povezave in ustrezno zaključene na optični delilnikih. Upošteva naj se SFF. Število in označevanje priključkov je enako kot pri zgoraj opisanih UTP/STP.</w:t>
      </w:r>
    </w:p>
    <w:p w14:paraId="696E2DB3" w14:textId="77777777" w:rsidR="00CB1753" w:rsidRPr="00675416" w:rsidRDefault="00CB1753">
      <w:pPr>
        <w:numPr>
          <w:ilvl w:val="0"/>
          <w:numId w:val="11"/>
        </w:numPr>
        <w:tabs>
          <w:tab w:val="clear" w:pos="1003"/>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Ustrezno število organizatorjev ožičenja.</w:t>
      </w:r>
    </w:p>
    <w:p w14:paraId="42DC0977" w14:textId="77777777" w:rsidR="00CB1753" w:rsidRPr="00675416" w:rsidRDefault="00CB1753">
      <w:pPr>
        <w:numPr>
          <w:ilvl w:val="0"/>
          <w:numId w:val="11"/>
        </w:numPr>
        <w:tabs>
          <w:tab w:val="clear" w:pos="1003"/>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Predviden mora biti prostor (vsaj 20 cm) za namestitev usmerjevalnika in modema.</w:t>
      </w:r>
    </w:p>
    <w:p w14:paraId="0E63E11E" w14:textId="77777777" w:rsidR="004837E9" w:rsidRPr="00675416" w:rsidRDefault="001143BD" w:rsidP="004837E9">
      <w:pPr>
        <w:numPr>
          <w:ilvl w:val="0"/>
          <w:numId w:val="11"/>
        </w:numPr>
        <w:tabs>
          <w:tab w:val="clear" w:pos="1003"/>
          <w:tab w:val="left" w:pos="-1094"/>
          <w:tab w:val="left" w:pos="-720"/>
          <w:tab w:val="left" w:pos="-324"/>
          <w:tab w:val="left" w:pos="0"/>
          <w:tab w:val="left" w:pos="283"/>
          <w:tab w:val="left" w:pos="543"/>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left="284" w:right="-17" w:hanging="284"/>
        <w:rPr>
          <w:rFonts w:ascii="Arial" w:hAnsi="Arial" w:cs="Arial"/>
          <w:sz w:val="22"/>
          <w:szCs w:val="22"/>
        </w:rPr>
      </w:pPr>
      <w:r w:rsidRPr="00675416">
        <w:rPr>
          <w:rFonts w:ascii="Arial" w:hAnsi="Arial" w:cs="Arial"/>
          <w:sz w:val="22"/>
          <w:szCs w:val="22"/>
        </w:rPr>
        <w:t xml:space="preserve">UPS </w:t>
      </w:r>
      <w:proofErr w:type="spellStart"/>
      <w:r w:rsidRPr="00675416">
        <w:rPr>
          <w:rFonts w:ascii="Arial" w:hAnsi="Arial" w:cs="Arial"/>
          <w:sz w:val="22"/>
          <w:szCs w:val="22"/>
        </w:rPr>
        <w:t>r</w:t>
      </w:r>
      <w:r w:rsidR="004837E9" w:rsidRPr="00675416">
        <w:rPr>
          <w:rFonts w:ascii="Arial" w:hAnsi="Arial" w:cs="Arial"/>
          <w:sz w:val="22"/>
          <w:szCs w:val="22"/>
        </w:rPr>
        <w:t>azdelilce</w:t>
      </w:r>
      <w:proofErr w:type="spellEnd"/>
      <w:r w:rsidR="004837E9" w:rsidRPr="00675416">
        <w:rPr>
          <w:rFonts w:ascii="Arial" w:hAnsi="Arial" w:cs="Arial"/>
          <w:sz w:val="22"/>
          <w:szCs w:val="22"/>
        </w:rPr>
        <w:t xml:space="preserve"> 23</w:t>
      </w:r>
      <w:r w:rsidR="003C32A5" w:rsidRPr="00675416">
        <w:rPr>
          <w:rFonts w:ascii="Arial" w:hAnsi="Arial" w:cs="Arial"/>
          <w:sz w:val="22"/>
          <w:szCs w:val="22"/>
        </w:rPr>
        <w:t>0V</w:t>
      </w:r>
      <w:r w:rsidR="004837E9" w:rsidRPr="00675416">
        <w:rPr>
          <w:rFonts w:ascii="Arial" w:hAnsi="Arial" w:cs="Arial"/>
          <w:sz w:val="22"/>
          <w:szCs w:val="22"/>
        </w:rPr>
        <w:t xml:space="preserve"> opisane v </w:t>
      </w:r>
      <w:r w:rsidR="007A2897" w:rsidRPr="00675416">
        <w:rPr>
          <w:rFonts w:ascii="Arial" w:hAnsi="Arial" w:cs="Arial"/>
          <w:sz w:val="22"/>
          <w:szCs w:val="22"/>
        </w:rPr>
        <w:t>četrtem odstavku poglavja</w:t>
      </w:r>
      <w:r w:rsidR="004837E9" w:rsidRPr="00675416">
        <w:rPr>
          <w:rFonts w:ascii="Arial" w:hAnsi="Arial" w:cs="Arial"/>
          <w:sz w:val="22"/>
          <w:szCs w:val="22"/>
        </w:rPr>
        <w:t xml:space="preserve"> 4.3.</w:t>
      </w:r>
    </w:p>
    <w:p w14:paraId="28BFE8EF"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6557D2AB" w14:textId="77777777" w:rsidR="00CB1753" w:rsidRPr="008D793F" w:rsidRDefault="00A44291" w:rsidP="008D5C35">
      <w:pPr>
        <w:pStyle w:val="Naslov2"/>
        <w:rPr>
          <w:rFonts w:ascii="Arial" w:hAnsi="Arial" w:cs="Arial"/>
        </w:rPr>
      </w:pPr>
      <w:bookmarkStart w:id="246" w:name="_Toc492888454"/>
      <w:bookmarkStart w:id="247" w:name="_Toc492888623"/>
      <w:bookmarkStart w:id="248" w:name="_Toc492889445"/>
      <w:bookmarkStart w:id="249" w:name="_Toc492889773"/>
      <w:bookmarkStart w:id="250" w:name="_Toc492890320"/>
      <w:bookmarkStart w:id="251" w:name="_Toc493043734"/>
      <w:bookmarkStart w:id="252" w:name="_Toc493044385"/>
      <w:bookmarkStart w:id="253" w:name="_Toc493055522"/>
      <w:bookmarkStart w:id="254" w:name="_Toc493300983"/>
      <w:bookmarkStart w:id="255" w:name="_Toc493306833"/>
      <w:bookmarkStart w:id="256" w:name="_Toc149359401"/>
      <w:bookmarkStart w:id="257" w:name="_Toc484079758"/>
      <w:r w:rsidRPr="008D793F">
        <w:rPr>
          <w:rFonts w:ascii="Arial" w:hAnsi="Arial" w:cs="Arial"/>
        </w:rPr>
        <w:t>4.7</w:t>
      </w:r>
      <w:r w:rsidR="007001B8" w:rsidRPr="008D793F">
        <w:rPr>
          <w:rFonts w:ascii="Arial" w:hAnsi="Arial" w:cs="Arial"/>
        </w:rPr>
        <w:tab/>
      </w:r>
      <w:r w:rsidR="00CB1753" w:rsidRPr="008D793F">
        <w:rPr>
          <w:rFonts w:ascii="Arial" w:hAnsi="Arial" w:cs="Arial"/>
        </w:rPr>
        <w:t>Prostor za namestitev strežnikov</w:t>
      </w:r>
      <w:bookmarkEnd w:id="246"/>
      <w:bookmarkEnd w:id="247"/>
      <w:bookmarkEnd w:id="248"/>
      <w:bookmarkEnd w:id="249"/>
      <w:bookmarkEnd w:id="250"/>
      <w:bookmarkEnd w:id="251"/>
      <w:bookmarkEnd w:id="252"/>
      <w:bookmarkEnd w:id="253"/>
      <w:bookmarkEnd w:id="254"/>
      <w:bookmarkEnd w:id="255"/>
      <w:r w:rsidR="00834BCD" w:rsidRPr="008D793F">
        <w:rPr>
          <w:rFonts w:ascii="Arial" w:hAnsi="Arial" w:cs="Arial"/>
        </w:rPr>
        <w:t xml:space="preserve"> – sistemski prostor</w:t>
      </w:r>
      <w:bookmarkEnd w:id="256"/>
      <w:bookmarkEnd w:id="257"/>
    </w:p>
    <w:p w14:paraId="7539CCA6" w14:textId="77777777" w:rsidR="00CB1753" w:rsidRPr="00675416" w:rsidRDefault="00CB1753">
      <w:pPr>
        <w:rPr>
          <w:rFonts w:ascii="Arial" w:hAnsi="Arial" w:cs="Arial"/>
          <w:sz w:val="22"/>
          <w:szCs w:val="22"/>
        </w:rPr>
      </w:pPr>
    </w:p>
    <w:p w14:paraId="456CF70A" w14:textId="77777777" w:rsidR="00CB1753" w:rsidRPr="00675416" w:rsidRDefault="00834BCD">
      <w:pPr>
        <w:rPr>
          <w:rFonts w:ascii="Arial" w:hAnsi="Arial" w:cs="Arial"/>
          <w:sz w:val="22"/>
          <w:szCs w:val="22"/>
        </w:rPr>
      </w:pPr>
      <w:r w:rsidRPr="00675416">
        <w:rPr>
          <w:rFonts w:ascii="Arial" w:hAnsi="Arial" w:cs="Arial"/>
          <w:sz w:val="22"/>
          <w:szCs w:val="22"/>
        </w:rPr>
        <w:t>Strežniška računalniška oprema je nameščena</w:t>
      </w:r>
      <w:r w:rsidR="00CB1753" w:rsidRPr="00675416">
        <w:rPr>
          <w:rFonts w:ascii="Arial" w:hAnsi="Arial" w:cs="Arial"/>
          <w:sz w:val="22"/>
          <w:szCs w:val="22"/>
        </w:rPr>
        <w:t xml:space="preserve"> v sistemskem prostoru na več načinov. </w:t>
      </w:r>
      <w:r w:rsidR="00044654" w:rsidRPr="00675416">
        <w:rPr>
          <w:rFonts w:ascii="Arial" w:hAnsi="Arial" w:cs="Arial"/>
          <w:sz w:val="22"/>
          <w:szCs w:val="22"/>
        </w:rPr>
        <w:t xml:space="preserve">Strežniško opremo je potrebno zaradi varnosti namestiti v strežniške omare (globine najmanj </w:t>
      </w:r>
      <w:smartTag w:uri="urn:schemas-microsoft-com:office:smarttags" w:element="metricconverter">
        <w:smartTagPr>
          <w:attr w:name="ProductID" w:val="100 cm"/>
        </w:smartTagPr>
        <w:r w:rsidR="00044654" w:rsidRPr="00675416">
          <w:rPr>
            <w:rFonts w:ascii="Arial" w:hAnsi="Arial" w:cs="Arial"/>
            <w:sz w:val="22"/>
            <w:szCs w:val="22"/>
          </w:rPr>
          <w:t>100 cm</w:t>
        </w:r>
      </w:smartTag>
      <w:r w:rsidR="00044654" w:rsidRPr="00675416">
        <w:rPr>
          <w:rFonts w:ascii="Arial" w:hAnsi="Arial" w:cs="Arial"/>
          <w:sz w:val="22"/>
          <w:szCs w:val="22"/>
        </w:rPr>
        <w:t xml:space="preserve">), s primernimi odprtinami za hlajenje in dostop do opreme. </w:t>
      </w:r>
      <w:r w:rsidR="00CB1753" w:rsidRPr="00675416">
        <w:rPr>
          <w:rFonts w:ascii="Arial" w:hAnsi="Arial" w:cs="Arial"/>
          <w:sz w:val="22"/>
          <w:szCs w:val="22"/>
        </w:rPr>
        <w:t xml:space="preserve"> V samo omaro jih lahko položimo na police ali pa jih s posebnimi </w:t>
      </w:r>
      <w:proofErr w:type="spellStart"/>
      <w:r w:rsidR="00CB1753" w:rsidRPr="00675416">
        <w:rPr>
          <w:rFonts w:ascii="Arial" w:hAnsi="Arial" w:cs="Arial"/>
          <w:sz w:val="22"/>
          <w:szCs w:val="22"/>
        </w:rPr>
        <w:t>privijačimo</w:t>
      </w:r>
      <w:proofErr w:type="spellEnd"/>
      <w:r w:rsidR="00CB1753" w:rsidRPr="00675416">
        <w:rPr>
          <w:rFonts w:ascii="Arial" w:hAnsi="Arial" w:cs="Arial"/>
          <w:sz w:val="22"/>
          <w:szCs w:val="22"/>
        </w:rPr>
        <w:t xml:space="preserve"> na raster (tako imenovani </w:t>
      </w:r>
      <w:r w:rsidR="00CB1753" w:rsidRPr="00675416">
        <w:rPr>
          <w:rFonts w:ascii="Arial" w:hAnsi="Arial" w:cs="Arial"/>
          <w:i/>
          <w:iCs/>
          <w:sz w:val="22"/>
          <w:szCs w:val="22"/>
        </w:rPr>
        <w:t xml:space="preserve">rack </w:t>
      </w:r>
      <w:proofErr w:type="spellStart"/>
      <w:r w:rsidR="00CB1753" w:rsidRPr="00675416">
        <w:rPr>
          <w:rFonts w:ascii="Arial" w:hAnsi="Arial" w:cs="Arial"/>
          <w:i/>
          <w:iCs/>
          <w:sz w:val="22"/>
          <w:szCs w:val="22"/>
        </w:rPr>
        <w:t>mounted</w:t>
      </w:r>
      <w:proofErr w:type="spellEnd"/>
      <w:r w:rsidR="00CB1753" w:rsidRPr="00675416">
        <w:rPr>
          <w:rFonts w:ascii="Arial" w:hAnsi="Arial" w:cs="Arial"/>
          <w:sz w:val="22"/>
          <w:szCs w:val="22"/>
        </w:rPr>
        <w:t xml:space="preserve">). Če stojijo </w:t>
      </w:r>
      <w:r w:rsidR="00044654" w:rsidRPr="00675416">
        <w:rPr>
          <w:rFonts w:ascii="Arial" w:hAnsi="Arial" w:cs="Arial"/>
          <w:sz w:val="22"/>
          <w:szCs w:val="22"/>
        </w:rPr>
        <w:t>dnu</w:t>
      </w:r>
      <w:r w:rsidR="00CB1753" w:rsidRPr="00675416">
        <w:rPr>
          <w:rFonts w:ascii="Arial" w:hAnsi="Arial" w:cs="Arial"/>
          <w:sz w:val="22"/>
          <w:szCs w:val="22"/>
        </w:rPr>
        <w:t xml:space="preserve">, jih je priporočljivo od tal dvigniti za </w:t>
      </w:r>
      <w:smartTag w:uri="urn:schemas-microsoft-com:office:smarttags" w:element="metricconverter">
        <w:smartTagPr>
          <w:attr w:name="ProductID" w:val="10 cm"/>
        </w:smartTagPr>
        <w:r w:rsidR="00CB1753" w:rsidRPr="00675416">
          <w:rPr>
            <w:rFonts w:ascii="Arial" w:hAnsi="Arial" w:cs="Arial"/>
            <w:sz w:val="22"/>
            <w:szCs w:val="22"/>
          </w:rPr>
          <w:t>10 cm</w:t>
        </w:r>
      </w:smartTag>
      <w:r w:rsidR="00CB1753" w:rsidRPr="00675416">
        <w:rPr>
          <w:rFonts w:ascii="Arial" w:hAnsi="Arial" w:cs="Arial"/>
          <w:sz w:val="22"/>
          <w:szCs w:val="22"/>
        </w:rPr>
        <w:t xml:space="preserve"> ali več, da ventilatorj</w:t>
      </w:r>
      <w:r w:rsidR="00BE1FEB" w:rsidRPr="00675416">
        <w:rPr>
          <w:rFonts w:ascii="Arial" w:hAnsi="Arial" w:cs="Arial"/>
          <w:sz w:val="22"/>
          <w:szCs w:val="22"/>
        </w:rPr>
        <w:t>i</w:t>
      </w:r>
      <w:r w:rsidR="00CB1753" w:rsidRPr="00675416">
        <w:rPr>
          <w:rFonts w:ascii="Arial" w:hAnsi="Arial" w:cs="Arial"/>
          <w:sz w:val="22"/>
          <w:szCs w:val="22"/>
        </w:rPr>
        <w:t xml:space="preserve"> </w:t>
      </w:r>
      <w:r w:rsidR="00BE1FEB" w:rsidRPr="00675416">
        <w:rPr>
          <w:rFonts w:ascii="Arial" w:hAnsi="Arial" w:cs="Arial"/>
          <w:sz w:val="22"/>
          <w:szCs w:val="22"/>
        </w:rPr>
        <w:t>ne</w:t>
      </w:r>
      <w:r w:rsidR="00066E3F" w:rsidRPr="00675416">
        <w:rPr>
          <w:rFonts w:ascii="Arial" w:hAnsi="Arial" w:cs="Arial"/>
          <w:sz w:val="22"/>
          <w:szCs w:val="22"/>
        </w:rPr>
        <w:t xml:space="preserve"> sesajo</w:t>
      </w:r>
      <w:r w:rsidR="00CB1753" w:rsidRPr="00675416">
        <w:rPr>
          <w:rFonts w:ascii="Arial" w:hAnsi="Arial" w:cs="Arial"/>
          <w:sz w:val="22"/>
          <w:szCs w:val="22"/>
        </w:rPr>
        <w:t xml:space="preserve"> prahu </w:t>
      </w:r>
      <w:r w:rsidR="00BE1FEB" w:rsidRPr="00675416">
        <w:rPr>
          <w:rFonts w:ascii="Arial" w:hAnsi="Arial" w:cs="Arial"/>
          <w:sz w:val="22"/>
          <w:szCs w:val="22"/>
        </w:rPr>
        <w:t xml:space="preserve">s tal </w:t>
      </w:r>
      <w:r w:rsidR="00CB1753" w:rsidRPr="00675416">
        <w:rPr>
          <w:rFonts w:ascii="Arial" w:hAnsi="Arial" w:cs="Arial"/>
          <w:sz w:val="22"/>
          <w:szCs w:val="22"/>
        </w:rPr>
        <w:t>v ohišje. S tako namestitvijo se notranje hlajenje naprave ne spremeni.</w:t>
      </w:r>
      <w:bookmarkStart w:id="258" w:name="_Toc492888624"/>
      <w:bookmarkStart w:id="259" w:name="_Toc492888625"/>
      <w:bookmarkStart w:id="260" w:name="_Toc492889446"/>
      <w:bookmarkStart w:id="261" w:name="_Toc492889447"/>
      <w:bookmarkStart w:id="262" w:name="_Toc492889774"/>
      <w:bookmarkStart w:id="263" w:name="_Toc492889775"/>
      <w:bookmarkStart w:id="264" w:name="_Toc492890321"/>
      <w:bookmarkStart w:id="265" w:name="_Toc492890322"/>
      <w:bookmarkStart w:id="266" w:name="_Toc493043735"/>
      <w:bookmarkStart w:id="267" w:name="_Toc493043736"/>
    </w:p>
    <w:p w14:paraId="004E027E" w14:textId="77777777" w:rsidR="00044654" w:rsidRPr="00675416" w:rsidRDefault="00044654">
      <w:pPr>
        <w:rPr>
          <w:rFonts w:ascii="Arial" w:hAnsi="Arial" w:cs="Arial"/>
          <w:sz w:val="22"/>
          <w:szCs w:val="22"/>
        </w:rPr>
      </w:pPr>
    </w:p>
    <w:p w14:paraId="4BC256AB" w14:textId="77777777" w:rsidR="00CB1753" w:rsidRPr="00675416" w:rsidRDefault="00CB1753">
      <w:pPr>
        <w:rPr>
          <w:rFonts w:ascii="Arial" w:hAnsi="Arial" w:cs="Arial"/>
          <w:sz w:val="22"/>
          <w:szCs w:val="22"/>
        </w:rPr>
      </w:pPr>
    </w:p>
    <w:p w14:paraId="7983AF1E" w14:textId="77777777" w:rsidR="00CB1753" w:rsidRPr="00675416" w:rsidRDefault="00CB1753">
      <w:pPr>
        <w:rPr>
          <w:rFonts w:ascii="Arial" w:hAnsi="Arial" w:cs="Arial"/>
          <w:sz w:val="22"/>
          <w:szCs w:val="22"/>
        </w:rPr>
      </w:pPr>
      <w:r w:rsidRPr="00675416">
        <w:rPr>
          <w:rFonts w:ascii="Arial" w:hAnsi="Arial" w:cs="Arial"/>
          <w:sz w:val="22"/>
          <w:szCs w:val="22"/>
        </w:rPr>
        <w:t>Pri projektiranju novogradenj mora biti sistemski prostor po površini tako velik, da je vanj mogoče namestiti strežnike in naprave skupnega pomena.</w:t>
      </w:r>
    </w:p>
    <w:p w14:paraId="4BE207AF" w14:textId="77777777" w:rsidR="00CB1753" w:rsidRPr="00675416" w:rsidRDefault="00CB1753">
      <w:pPr>
        <w:rPr>
          <w:rFonts w:ascii="Arial" w:hAnsi="Arial" w:cs="Arial"/>
          <w:sz w:val="22"/>
          <w:szCs w:val="22"/>
        </w:rPr>
      </w:pPr>
    </w:p>
    <w:p w14:paraId="394DB318" w14:textId="77777777" w:rsidR="00CB1753" w:rsidRPr="00675416" w:rsidRDefault="00CB1753">
      <w:pPr>
        <w:rPr>
          <w:rFonts w:ascii="Arial" w:hAnsi="Arial" w:cs="Arial"/>
          <w:sz w:val="22"/>
          <w:szCs w:val="22"/>
        </w:rPr>
      </w:pPr>
      <w:r w:rsidRPr="00675416">
        <w:rPr>
          <w:rFonts w:ascii="Arial" w:hAnsi="Arial" w:cs="Arial"/>
          <w:sz w:val="22"/>
          <w:szCs w:val="22"/>
        </w:rPr>
        <w:t xml:space="preserve">Pri adaptaciji oziroma preurejanju prostorov, ko strežnikov ni mogoče namestiti v sistemski prostor, ali ker takega prostora ni, je </w:t>
      </w:r>
      <w:r w:rsidR="00B75937" w:rsidRPr="00675416">
        <w:rPr>
          <w:rFonts w:ascii="Arial" w:hAnsi="Arial" w:cs="Arial"/>
          <w:sz w:val="22"/>
          <w:szCs w:val="22"/>
        </w:rPr>
        <w:t>treba</w:t>
      </w:r>
      <w:r w:rsidRPr="00675416">
        <w:rPr>
          <w:rFonts w:ascii="Arial" w:hAnsi="Arial" w:cs="Arial"/>
          <w:sz w:val="22"/>
          <w:szCs w:val="22"/>
        </w:rPr>
        <w:t xml:space="preserve"> zanj</w:t>
      </w:r>
      <w:r w:rsidR="007001B8" w:rsidRPr="00675416">
        <w:rPr>
          <w:rFonts w:ascii="Arial" w:hAnsi="Arial" w:cs="Arial"/>
          <w:sz w:val="22"/>
          <w:szCs w:val="22"/>
        </w:rPr>
        <w:t>e predvideti omaro iz točke 4.3</w:t>
      </w:r>
      <w:r w:rsidRPr="00675416">
        <w:rPr>
          <w:rFonts w:ascii="Arial" w:hAnsi="Arial" w:cs="Arial"/>
          <w:sz w:val="22"/>
          <w:szCs w:val="22"/>
        </w:rPr>
        <w:t xml:space="preserve"> ustreznega tlorisa, da se lahko strežniki vgradijo v omaro in zaklenejo. Prav tako morajo</w:t>
      </w:r>
      <w:r w:rsidR="00B75937" w:rsidRPr="00675416">
        <w:rPr>
          <w:rFonts w:ascii="Arial" w:hAnsi="Arial" w:cs="Arial"/>
          <w:sz w:val="22"/>
          <w:szCs w:val="22"/>
        </w:rPr>
        <w:t xml:space="preserve"> biti</w:t>
      </w:r>
      <w:r w:rsidRPr="00675416">
        <w:rPr>
          <w:rFonts w:ascii="Arial" w:hAnsi="Arial" w:cs="Arial"/>
          <w:sz w:val="22"/>
          <w:szCs w:val="22"/>
        </w:rPr>
        <w:t xml:space="preserve"> take omare urejene skladno s točko 4.4.</w:t>
      </w:r>
    </w:p>
    <w:p w14:paraId="74DC767C" w14:textId="77777777" w:rsidR="00746CEA" w:rsidRPr="00675416" w:rsidRDefault="00746CEA">
      <w:pPr>
        <w:rPr>
          <w:rFonts w:ascii="Arial" w:hAnsi="Arial" w:cs="Arial"/>
          <w:sz w:val="22"/>
          <w:szCs w:val="22"/>
        </w:rPr>
      </w:pPr>
    </w:p>
    <w:p w14:paraId="48BA59EC" w14:textId="77777777" w:rsidR="00746CEA" w:rsidRPr="008D793F" w:rsidRDefault="00746CEA" w:rsidP="008D5C35">
      <w:pPr>
        <w:pStyle w:val="Naslov2"/>
        <w:rPr>
          <w:rFonts w:ascii="Arial" w:hAnsi="Arial" w:cs="Arial"/>
        </w:rPr>
      </w:pPr>
      <w:bookmarkStart w:id="268" w:name="_Toc149359402"/>
      <w:bookmarkStart w:id="269" w:name="_Toc484079759"/>
      <w:r w:rsidRPr="008D793F">
        <w:rPr>
          <w:rFonts w:ascii="Arial" w:hAnsi="Arial" w:cs="Arial"/>
        </w:rPr>
        <w:t>4.8</w:t>
      </w:r>
      <w:r w:rsidRPr="008D793F">
        <w:rPr>
          <w:rFonts w:ascii="Arial" w:hAnsi="Arial" w:cs="Arial"/>
        </w:rPr>
        <w:tab/>
        <w:t>Naprave za neprekinjeno zagotavljanje električne energije</w:t>
      </w:r>
      <w:bookmarkEnd w:id="268"/>
      <w:bookmarkEnd w:id="269"/>
    </w:p>
    <w:p w14:paraId="30189BB6" w14:textId="77777777" w:rsidR="00746CEA" w:rsidRPr="00675416" w:rsidRDefault="00746CEA" w:rsidP="00F8786D">
      <w:pPr>
        <w:rPr>
          <w:rFonts w:ascii="Arial" w:hAnsi="Arial" w:cs="Arial"/>
          <w:sz w:val="22"/>
          <w:szCs w:val="22"/>
        </w:rPr>
      </w:pPr>
    </w:p>
    <w:p w14:paraId="3B1A5AF3" w14:textId="77777777" w:rsidR="00746CEA" w:rsidRPr="00675416" w:rsidRDefault="00746CEA" w:rsidP="00F8786D">
      <w:pPr>
        <w:rPr>
          <w:rFonts w:ascii="Arial" w:hAnsi="Arial" w:cs="Arial"/>
          <w:sz w:val="22"/>
          <w:szCs w:val="22"/>
        </w:rPr>
      </w:pPr>
      <w:r w:rsidRPr="00675416">
        <w:rPr>
          <w:rFonts w:ascii="Arial" w:hAnsi="Arial" w:cs="Arial"/>
          <w:sz w:val="22"/>
          <w:szCs w:val="22"/>
        </w:rPr>
        <w:t>Naprave za neprekinjeno zagotavljanje električne energije</w:t>
      </w:r>
      <w:r w:rsidR="00275CAB" w:rsidRPr="00675416">
        <w:rPr>
          <w:rFonts w:ascii="Arial" w:hAnsi="Arial" w:cs="Arial"/>
          <w:sz w:val="22"/>
          <w:szCs w:val="22"/>
        </w:rPr>
        <w:t xml:space="preserve"> (UPS)</w:t>
      </w:r>
      <w:r w:rsidRPr="00675416">
        <w:rPr>
          <w:rFonts w:ascii="Arial" w:hAnsi="Arial" w:cs="Arial"/>
          <w:sz w:val="22"/>
          <w:szCs w:val="22"/>
        </w:rPr>
        <w:t xml:space="preserve"> so</w:t>
      </w:r>
      <w:r w:rsidR="00D70336" w:rsidRPr="00675416">
        <w:rPr>
          <w:rFonts w:ascii="Arial" w:hAnsi="Arial" w:cs="Arial"/>
          <w:sz w:val="22"/>
          <w:szCs w:val="22"/>
        </w:rPr>
        <w:t xml:space="preserve"> aktivne (in-line)</w:t>
      </w:r>
      <w:r w:rsidRPr="00675416">
        <w:rPr>
          <w:rFonts w:ascii="Arial" w:hAnsi="Arial" w:cs="Arial"/>
          <w:sz w:val="22"/>
          <w:szCs w:val="22"/>
        </w:rPr>
        <w:t xml:space="preserve"> naprave za izenačevanje nihanj električne napetosti ter kratkotrajnih izpadov električne energije iz javnega omrežja, ki niso daljši od 3 minut</w:t>
      </w:r>
      <w:r w:rsidR="002759D0" w:rsidRPr="00675416">
        <w:rPr>
          <w:rFonts w:ascii="Arial" w:hAnsi="Arial" w:cs="Arial"/>
          <w:sz w:val="22"/>
          <w:szCs w:val="22"/>
        </w:rPr>
        <w:t xml:space="preserve"> in </w:t>
      </w:r>
      <w:proofErr w:type="spellStart"/>
      <w:r w:rsidR="002759D0" w:rsidRPr="00675416">
        <w:rPr>
          <w:rFonts w:ascii="Arial" w:hAnsi="Arial" w:cs="Arial"/>
          <w:sz w:val="22"/>
          <w:szCs w:val="22"/>
        </w:rPr>
        <w:t>diesel</w:t>
      </w:r>
      <w:proofErr w:type="spellEnd"/>
      <w:r w:rsidR="002759D0" w:rsidRPr="00675416">
        <w:rPr>
          <w:rFonts w:ascii="Arial" w:hAnsi="Arial" w:cs="Arial"/>
          <w:sz w:val="22"/>
          <w:szCs w:val="22"/>
        </w:rPr>
        <w:t>-električni generatorji električnega toka</w:t>
      </w:r>
      <w:r w:rsidRPr="00675416">
        <w:rPr>
          <w:rFonts w:ascii="Arial" w:hAnsi="Arial" w:cs="Arial"/>
          <w:sz w:val="22"/>
          <w:szCs w:val="22"/>
        </w:rPr>
        <w:t>.</w:t>
      </w:r>
    </w:p>
    <w:p w14:paraId="7D200134" w14:textId="77777777" w:rsidR="00746CEA" w:rsidRPr="00675416" w:rsidRDefault="00746CEA" w:rsidP="00F8786D">
      <w:pPr>
        <w:rPr>
          <w:rFonts w:ascii="Arial" w:hAnsi="Arial" w:cs="Arial"/>
          <w:sz w:val="22"/>
          <w:szCs w:val="22"/>
        </w:rPr>
      </w:pPr>
    </w:p>
    <w:p w14:paraId="4FDB1B6E" w14:textId="77777777" w:rsidR="00D228DB" w:rsidRPr="00675416" w:rsidRDefault="000F2644" w:rsidP="000F2644">
      <w:pPr>
        <w:rPr>
          <w:rFonts w:ascii="Arial" w:hAnsi="Arial" w:cs="Arial"/>
          <w:sz w:val="22"/>
          <w:szCs w:val="22"/>
        </w:rPr>
      </w:pPr>
      <w:r w:rsidRPr="00675416">
        <w:rPr>
          <w:rFonts w:ascii="Arial" w:hAnsi="Arial" w:cs="Arial"/>
          <w:sz w:val="22"/>
          <w:szCs w:val="22"/>
        </w:rPr>
        <w:t>UPS naprave je potrebno obvezno vgraditi v</w:t>
      </w:r>
      <w:r w:rsidR="003332E7" w:rsidRPr="00675416">
        <w:rPr>
          <w:rFonts w:ascii="Arial" w:hAnsi="Arial" w:cs="Arial"/>
          <w:sz w:val="22"/>
          <w:szCs w:val="22"/>
        </w:rPr>
        <w:t xml:space="preserve"> novogradnje poslovnih prostorov</w:t>
      </w:r>
      <w:r w:rsidRPr="00675416">
        <w:rPr>
          <w:rFonts w:ascii="Arial" w:hAnsi="Arial" w:cs="Arial"/>
          <w:sz w:val="22"/>
          <w:szCs w:val="22"/>
        </w:rPr>
        <w:t xml:space="preserve">. </w:t>
      </w:r>
      <w:r w:rsidR="00D228DB" w:rsidRPr="00675416">
        <w:rPr>
          <w:rFonts w:ascii="Arial" w:hAnsi="Arial" w:cs="Arial"/>
          <w:sz w:val="22"/>
          <w:szCs w:val="22"/>
        </w:rPr>
        <w:t>Pri adaptacijah in/ali obnovitvah prostorov pa morata odločitev o vgradnji UPS naprave podati investitor in končni uporabnik teh prostorov.</w:t>
      </w:r>
    </w:p>
    <w:p w14:paraId="23B82866" w14:textId="77777777" w:rsidR="00D228DB" w:rsidRPr="00675416" w:rsidRDefault="00D228DB" w:rsidP="000F2644">
      <w:pPr>
        <w:rPr>
          <w:rFonts w:ascii="Arial" w:hAnsi="Arial" w:cs="Arial"/>
          <w:sz w:val="22"/>
          <w:szCs w:val="22"/>
        </w:rPr>
      </w:pPr>
    </w:p>
    <w:p w14:paraId="6AF297EF" w14:textId="77777777" w:rsidR="000F2644" w:rsidRPr="00675416" w:rsidRDefault="000F2644" w:rsidP="000F2644">
      <w:pPr>
        <w:rPr>
          <w:rFonts w:ascii="Arial" w:hAnsi="Arial" w:cs="Arial"/>
          <w:sz w:val="22"/>
          <w:szCs w:val="22"/>
        </w:rPr>
      </w:pPr>
      <w:r w:rsidRPr="00675416">
        <w:rPr>
          <w:rFonts w:ascii="Arial" w:hAnsi="Arial" w:cs="Arial"/>
          <w:sz w:val="22"/>
          <w:szCs w:val="22"/>
        </w:rPr>
        <w:lastRenderedPageBreak/>
        <w:t xml:space="preserve">Zmogljivosti </w:t>
      </w:r>
      <w:r w:rsidR="00FE7637" w:rsidRPr="00675416">
        <w:rPr>
          <w:rFonts w:ascii="Arial" w:hAnsi="Arial" w:cs="Arial"/>
          <w:sz w:val="22"/>
          <w:szCs w:val="22"/>
        </w:rPr>
        <w:t xml:space="preserve">UPS </w:t>
      </w:r>
      <w:r w:rsidRPr="00675416">
        <w:rPr>
          <w:rFonts w:ascii="Arial" w:hAnsi="Arial" w:cs="Arial"/>
          <w:sz w:val="22"/>
          <w:szCs w:val="22"/>
        </w:rPr>
        <w:t xml:space="preserve">naprave se določi skladno z določili tega člena. </w:t>
      </w:r>
      <w:r w:rsidR="00FE7637" w:rsidRPr="00675416">
        <w:rPr>
          <w:rFonts w:ascii="Arial" w:hAnsi="Arial" w:cs="Arial"/>
          <w:sz w:val="22"/>
          <w:szCs w:val="22"/>
        </w:rPr>
        <w:t xml:space="preserve">Pri </w:t>
      </w:r>
      <w:r w:rsidR="003563E0" w:rsidRPr="00675416">
        <w:rPr>
          <w:rFonts w:ascii="Arial" w:hAnsi="Arial" w:cs="Arial"/>
          <w:sz w:val="22"/>
          <w:szCs w:val="22"/>
        </w:rPr>
        <w:t xml:space="preserve">potrebnih močeh </w:t>
      </w:r>
      <w:r w:rsidR="00FE7637" w:rsidRPr="00675416">
        <w:rPr>
          <w:rFonts w:ascii="Arial" w:hAnsi="Arial" w:cs="Arial"/>
          <w:sz w:val="22"/>
          <w:szCs w:val="22"/>
        </w:rPr>
        <w:t xml:space="preserve">večjih od 10 kVA je priporočljiva vgradnja tudi </w:t>
      </w:r>
      <w:proofErr w:type="spellStart"/>
      <w:r w:rsidR="00FE7637" w:rsidRPr="00675416">
        <w:rPr>
          <w:rFonts w:ascii="Arial" w:hAnsi="Arial" w:cs="Arial"/>
          <w:sz w:val="22"/>
          <w:szCs w:val="22"/>
        </w:rPr>
        <w:t>diesel</w:t>
      </w:r>
      <w:proofErr w:type="spellEnd"/>
      <w:r w:rsidR="00FE7637" w:rsidRPr="00675416">
        <w:rPr>
          <w:rFonts w:ascii="Arial" w:hAnsi="Arial" w:cs="Arial"/>
          <w:sz w:val="22"/>
          <w:szCs w:val="22"/>
        </w:rPr>
        <w:t xml:space="preserve">-električnega generatorja toka. </w:t>
      </w:r>
      <w:r w:rsidRPr="00675416">
        <w:rPr>
          <w:rFonts w:ascii="Arial" w:hAnsi="Arial" w:cs="Arial"/>
          <w:sz w:val="22"/>
          <w:szCs w:val="22"/>
        </w:rPr>
        <w:t xml:space="preserve">Odločitev o vgradnji in namestitvi </w:t>
      </w:r>
      <w:proofErr w:type="spellStart"/>
      <w:r w:rsidRPr="00675416">
        <w:rPr>
          <w:rFonts w:ascii="Arial" w:hAnsi="Arial" w:cs="Arial"/>
          <w:sz w:val="22"/>
          <w:szCs w:val="22"/>
        </w:rPr>
        <w:t>diesel</w:t>
      </w:r>
      <w:proofErr w:type="spellEnd"/>
      <w:r w:rsidRPr="00675416">
        <w:rPr>
          <w:rFonts w:ascii="Arial" w:hAnsi="Arial" w:cs="Arial"/>
          <w:sz w:val="22"/>
          <w:szCs w:val="22"/>
        </w:rPr>
        <w:t>-električnega generatorja toka mora biti podana pred pričetkom gradnje in/ali adaptacije poslovnih prostorov. Tako odločitev morata podati investitor in končni uporabnik teh prostorov.</w:t>
      </w:r>
    </w:p>
    <w:p w14:paraId="77BBA594" w14:textId="77777777" w:rsidR="000F2644" w:rsidRPr="00675416" w:rsidRDefault="000F2644" w:rsidP="000F2644">
      <w:pPr>
        <w:rPr>
          <w:rFonts w:ascii="Arial" w:hAnsi="Arial" w:cs="Arial"/>
          <w:sz w:val="22"/>
          <w:szCs w:val="22"/>
        </w:rPr>
      </w:pPr>
    </w:p>
    <w:p w14:paraId="74CC2569" w14:textId="77777777" w:rsidR="003332E7" w:rsidRPr="00675416" w:rsidRDefault="00D70336" w:rsidP="00F8786D">
      <w:pPr>
        <w:rPr>
          <w:rFonts w:ascii="Arial" w:hAnsi="Arial" w:cs="Arial"/>
          <w:sz w:val="22"/>
          <w:szCs w:val="22"/>
        </w:rPr>
      </w:pPr>
      <w:r w:rsidRPr="00675416">
        <w:rPr>
          <w:rFonts w:ascii="Arial" w:hAnsi="Arial" w:cs="Arial"/>
          <w:sz w:val="22"/>
          <w:szCs w:val="22"/>
        </w:rPr>
        <w:t>Aktivne (</w:t>
      </w:r>
      <w:r w:rsidR="00CB240A" w:rsidRPr="00675416">
        <w:rPr>
          <w:rFonts w:ascii="Arial" w:hAnsi="Arial" w:cs="Arial"/>
          <w:sz w:val="22"/>
          <w:szCs w:val="22"/>
        </w:rPr>
        <w:t>»o</w:t>
      </w:r>
      <w:r w:rsidRPr="00675416">
        <w:rPr>
          <w:rFonts w:ascii="Arial" w:hAnsi="Arial" w:cs="Arial"/>
          <w:sz w:val="22"/>
          <w:szCs w:val="22"/>
        </w:rPr>
        <w:t>n-line</w:t>
      </w:r>
      <w:r w:rsidR="00CB240A" w:rsidRPr="00675416">
        <w:rPr>
          <w:rFonts w:ascii="Arial" w:hAnsi="Arial" w:cs="Arial"/>
          <w:sz w:val="22"/>
          <w:szCs w:val="22"/>
        </w:rPr>
        <w:t>«</w:t>
      </w:r>
      <w:r w:rsidRPr="00675416">
        <w:rPr>
          <w:rFonts w:ascii="Arial" w:hAnsi="Arial" w:cs="Arial"/>
          <w:sz w:val="22"/>
          <w:szCs w:val="22"/>
        </w:rPr>
        <w:t>) n</w:t>
      </w:r>
      <w:r w:rsidR="00746CEA" w:rsidRPr="00675416">
        <w:rPr>
          <w:rFonts w:ascii="Arial" w:hAnsi="Arial" w:cs="Arial"/>
          <w:sz w:val="22"/>
          <w:szCs w:val="22"/>
        </w:rPr>
        <w:t>aprave za izenačevanje nihanj električne napetosti ter kratkotrajnih izpadov električne energije iz javnega omrežja</w:t>
      </w:r>
      <w:r w:rsidR="001F6A58" w:rsidRPr="00675416">
        <w:rPr>
          <w:rFonts w:ascii="Arial" w:hAnsi="Arial" w:cs="Arial"/>
          <w:sz w:val="22"/>
          <w:szCs w:val="22"/>
        </w:rPr>
        <w:t>,</w:t>
      </w:r>
      <w:r w:rsidR="00746CEA" w:rsidRPr="00675416">
        <w:rPr>
          <w:rFonts w:ascii="Arial" w:hAnsi="Arial" w:cs="Arial"/>
          <w:sz w:val="22"/>
          <w:szCs w:val="22"/>
        </w:rPr>
        <w:t xml:space="preserve"> UPS</w:t>
      </w:r>
      <w:r w:rsidR="001F6A58" w:rsidRPr="00675416">
        <w:rPr>
          <w:rFonts w:ascii="Arial" w:hAnsi="Arial" w:cs="Arial"/>
          <w:sz w:val="22"/>
          <w:szCs w:val="22"/>
        </w:rPr>
        <w:t>,</w:t>
      </w:r>
      <w:r w:rsidR="00746CEA" w:rsidRPr="00675416">
        <w:rPr>
          <w:rFonts w:ascii="Arial" w:hAnsi="Arial" w:cs="Arial"/>
          <w:sz w:val="22"/>
          <w:szCs w:val="22"/>
        </w:rPr>
        <w:t xml:space="preserve"> morajo biti takih zmogljivosti, da ob izpadu električne energije iz javnega omrežja zagotovijo zadostno količino energije za napajanje </w:t>
      </w:r>
      <w:r w:rsidR="001F6A58" w:rsidRPr="00675416">
        <w:rPr>
          <w:rFonts w:ascii="Arial" w:hAnsi="Arial" w:cs="Arial"/>
          <w:sz w:val="22"/>
          <w:szCs w:val="22"/>
        </w:rPr>
        <w:t xml:space="preserve">vseh </w:t>
      </w:r>
      <w:r w:rsidR="00746CEA" w:rsidRPr="00675416">
        <w:rPr>
          <w:rFonts w:ascii="Arial" w:hAnsi="Arial" w:cs="Arial"/>
          <w:sz w:val="22"/>
          <w:szCs w:val="22"/>
        </w:rPr>
        <w:t>UPS vtičnic 23</w:t>
      </w:r>
      <w:r w:rsidR="003C32A5" w:rsidRPr="00675416">
        <w:rPr>
          <w:rFonts w:ascii="Arial" w:hAnsi="Arial" w:cs="Arial"/>
          <w:sz w:val="22"/>
          <w:szCs w:val="22"/>
        </w:rPr>
        <w:t>0V</w:t>
      </w:r>
      <w:r w:rsidR="00746CEA" w:rsidRPr="00675416">
        <w:rPr>
          <w:rFonts w:ascii="Arial" w:hAnsi="Arial" w:cs="Arial"/>
          <w:sz w:val="22"/>
          <w:szCs w:val="22"/>
        </w:rPr>
        <w:t xml:space="preserve"> na parapetnih kanalih in </w:t>
      </w:r>
      <w:r w:rsidR="002759D0" w:rsidRPr="00675416">
        <w:rPr>
          <w:rFonts w:ascii="Arial" w:hAnsi="Arial" w:cs="Arial"/>
          <w:sz w:val="22"/>
          <w:szCs w:val="22"/>
        </w:rPr>
        <w:t xml:space="preserve">v </w:t>
      </w:r>
      <w:r w:rsidR="00746CEA" w:rsidRPr="00675416">
        <w:rPr>
          <w:rFonts w:ascii="Arial" w:hAnsi="Arial" w:cs="Arial"/>
          <w:sz w:val="22"/>
          <w:szCs w:val="22"/>
        </w:rPr>
        <w:t>komunikacijskih omarah v sistemskih prostorih</w:t>
      </w:r>
      <w:r w:rsidR="0002515B" w:rsidRPr="00675416">
        <w:rPr>
          <w:rFonts w:ascii="Arial" w:hAnsi="Arial" w:cs="Arial"/>
          <w:sz w:val="22"/>
          <w:szCs w:val="22"/>
        </w:rPr>
        <w:t xml:space="preserve">. </w:t>
      </w:r>
      <w:r w:rsidR="00190D20" w:rsidRPr="00675416">
        <w:rPr>
          <w:rFonts w:ascii="Arial" w:hAnsi="Arial" w:cs="Arial"/>
          <w:sz w:val="22"/>
          <w:szCs w:val="22"/>
        </w:rPr>
        <w:t xml:space="preserve">Kjer je vgrajen </w:t>
      </w:r>
      <w:proofErr w:type="spellStart"/>
      <w:r w:rsidR="00190D20" w:rsidRPr="00675416">
        <w:rPr>
          <w:rFonts w:ascii="Arial" w:hAnsi="Arial" w:cs="Arial"/>
          <w:sz w:val="22"/>
          <w:szCs w:val="22"/>
        </w:rPr>
        <w:t>diesel</w:t>
      </w:r>
      <w:proofErr w:type="spellEnd"/>
      <w:r w:rsidR="00190D20" w:rsidRPr="00675416">
        <w:rPr>
          <w:rFonts w:ascii="Arial" w:hAnsi="Arial" w:cs="Arial"/>
          <w:sz w:val="22"/>
          <w:szCs w:val="22"/>
        </w:rPr>
        <w:t xml:space="preserve">-električni generator toka, mora </w:t>
      </w:r>
      <w:r w:rsidR="0002515B" w:rsidRPr="00675416">
        <w:rPr>
          <w:rFonts w:ascii="Arial" w:hAnsi="Arial" w:cs="Arial"/>
          <w:sz w:val="22"/>
          <w:szCs w:val="22"/>
        </w:rPr>
        <w:t>UPS naprava biti dimenzi</w:t>
      </w:r>
      <w:r w:rsidR="007A6A50" w:rsidRPr="00675416">
        <w:rPr>
          <w:rFonts w:ascii="Arial" w:hAnsi="Arial" w:cs="Arial"/>
          <w:sz w:val="22"/>
          <w:szCs w:val="22"/>
        </w:rPr>
        <w:t>o</w:t>
      </w:r>
      <w:r w:rsidR="0002515B" w:rsidRPr="00675416">
        <w:rPr>
          <w:rFonts w:ascii="Arial" w:hAnsi="Arial" w:cs="Arial"/>
          <w:sz w:val="22"/>
          <w:szCs w:val="22"/>
        </w:rPr>
        <w:t>nirana tako</w:t>
      </w:r>
      <w:r w:rsidR="005722E2" w:rsidRPr="00675416">
        <w:rPr>
          <w:rFonts w:ascii="Arial" w:hAnsi="Arial" w:cs="Arial"/>
          <w:sz w:val="22"/>
          <w:szCs w:val="22"/>
        </w:rPr>
        <w:t>,</w:t>
      </w:r>
      <w:r w:rsidR="0002515B" w:rsidRPr="00675416">
        <w:rPr>
          <w:rFonts w:ascii="Arial" w:hAnsi="Arial" w:cs="Arial"/>
          <w:sz w:val="22"/>
          <w:szCs w:val="22"/>
        </w:rPr>
        <w:t xml:space="preserve"> da zagotavlja stabilno nazivno napetost</w:t>
      </w:r>
      <w:r w:rsidR="00746CEA" w:rsidRPr="00675416">
        <w:rPr>
          <w:rFonts w:ascii="Arial" w:hAnsi="Arial" w:cs="Arial"/>
          <w:sz w:val="22"/>
          <w:szCs w:val="22"/>
        </w:rPr>
        <w:t xml:space="preserve"> najmanj 5 minut</w:t>
      </w:r>
      <w:r w:rsidR="0002515B" w:rsidRPr="00675416">
        <w:rPr>
          <w:rFonts w:ascii="Arial" w:hAnsi="Arial" w:cs="Arial"/>
          <w:sz w:val="22"/>
          <w:szCs w:val="22"/>
        </w:rPr>
        <w:t xml:space="preserve"> pri nazivni obremenitvi UPS naprave.</w:t>
      </w:r>
    </w:p>
    <w:p w14:paraId="56C416B8" w14:textId="77777777" w:rsidR="003332E7" w:rsidRPr="00675416" w:rsidRDefault="003332E7" w:rsidP="00F8786D">
      <w:pPr>
        <w:rPr>
          <w:rFonts w:ascii="Arial" w:hAnsi="Arial" w:cs="Arial"/>
          <w:sz w:val="22"/>
          <w:szCs w:val="22"/>
        </w:rPr>
      </w:pPr>
    </w:p>
    <w:p w14:paraId="3BA86823" w14:textId="77777777" w:rsidR="00F8786D" w:rsidRPr="00675416" w:rsidRDefault="00190D20" w:rsidP="00F8786D">
      <w:pPr>
        <w:rPr>
          <w:rFonts w:ascii="Arial" w:hAnsi="Arial" w:cs="Arial"/>
          <w:sz w:val="22"/>
          <w:szCs w:val="22"/>
        </w:rPr>
      </w:pPr>
      <w:r w:rsidRPr="00675416">
        <w:rPr>
          <w:rFonts w:ascii="Arial" w:hAnsi="Arial" w:cs="Arial"/>
          <w:sz w:val="22"/>
          <w:szCs w:val="22"/>
        </w:rPr>
        <w:t xml:space="preserve">Kjer ni ali ne bo vgrajen </w:t>
      </w:r>
      <w:proofErr w:type="spellStart"/>
      <w:r w:rsidRPr="00675416">
        <w:rPr>
          <w:rFonts w:ascii="Arial" w:hAnsi="Arial" w:cs="Arial"/>
          <w:sz w:val="22"/>
          <w:szCs w:val="22"/>
        </w:rPr>
        <w:t>diesel</w:t>
      </w:r>
      <w:proofErr w:type="spellEnd"/>
      <w:r w:rsidRPr="00675416">
        <w:rPr>
          <w:rFonts w:ascii="Arial" w:hAnsi="Arial" w:cs="Arial"/>
          <w:sz w:val="22"/>
          <w:szCs w:val="22"/>
        </w:rPr>
        <w:t xml:space="preserve">-električni generator toka, mora UPS zagotavljati stabilno nazivno napetost na UPS vtičnicah 230V, še najmanj </w:t>
      </w:r>
      <w:r w:rsidR="0034024C" w:rsidRPr="00675416">
        <w:rPr>
          <w:rFonts w:ascii="Arial" w:hAnsi="Arial" w:cs="Arial"/>
          <w:sz w:val="22"/>
          <w:szCs w:val="22"/>
        </w:rPr>
        <w:t>6</w:t>
      </w:r>
      <w:r w:rsidRPr="00675416">
        <w:rPr>
          <w:rFonts w:ascii="Arial" w:hAnsi="Arial" w:cs="Arial"/>
          <w:sz w:val="22"/>
          <w:szCs w:val="22"/>
        </w:rPr>
        <w:t>0 minut od prekinitve dobave električne energije iz javnega omrežja.</w:t>
      </w:r>
      <w:r w:rsidR="0002515B" w:rsidRPr="00675416">
        <w:rPr>
          <w:rFonts w:ascii="Arial" w:hAnsi="Arial" w:cs="Arial"/>
          <w:sz w:val="22"/>
          <w:szCs w:val="22"/>
        </w:rPr>
        <w:t xml:space="preserve"> </w:t>
      </w:r>
      <w:r w:rsidRPr="00675416">
        <w:rPr>
          <w:rFonts w:ascii="Arial" w:hAnsi="Arial" w:cs="Arial"/>
          <w:sz w:val="22"/>
          <w:szCs w:val="22"/>
        </w:rPr>
        <w:t xml:space="preserve">Kjer se pojavljajo velika nihanja in/ali daljše prekinitve dobave električne energije iz javnega omrežja od 5 minut, je </w:t>
      </w:r>
      <w:proofErr w:type="spellStart"/>
      <w:r w:rsidRPr="00675416">
        <w:rPr>
          <w:rFonts w:ascii="Arial" w:hAnsi="Arial" w:cs="Arial"/>
          <w:sz w:val="22"/>
          <w:szCs w:val="22"/>
        </w:rPr>
        <w:t>priporočjiva</w:t>
      </w:r>
      <w:proofErr w:type="spellEnd"/>
      <w:r w:rsidRPr="00675416">
        <w:rPr>
          <w:rFonts w:ascii="Arial" w:hAnsi="Arial" w:cs="Arial"/>
          <w:sz w:val="22"/>
          <w:szCs w:val="22"/>
        </w:rPr>
        <w:t xml:space="preserve"> </w:t>
      </w:r>
      <w:r w:rsidR="00275CAB" w:rsidRPr="00675416">
        <w:rPr>
          <w:rFonts w:ascii="Arial" w:hAnsi="Arial" w:cs="Arial"/>
          <w:sz w:val="22"/>
          <w:szCs w:val="22"/>
        </w:rPr>
        <w:t>vgra</w:t>
      </w:r>
      <w:r w:rsidRPr="00675416">
        <w:rPr>
          <w:rFonts w:ascii="Arial" w:hAnsi="Arial" w:cs="Arial"/>
          <w:sz w:val="22"/>
          <w:szCs w:val="22"/>
        </w:rPr>
        <w:t>d</w:t>
      </w:r>
      <w:r w:rsidR="00275CAB" w:rsidRPr="00675416">
        <w:rPr>
          <w:rFonts w:ascii="Arial" w:hAnsi="Arial" w:cs="Arial"/>
          <w:sz w:val="22"/>
          <w:szCs w:val="22"/>
        </w:rPr>
        <w:t>n</w:t>
      </w:r>
      <w:r w:rsidRPr="00675416">
        <w:rPr>
          <w:rFonts w:ascii="Arial" w:hAnsi="Arial" w:cs="Arial"/>
          <w:sz w:val="22"/>
          <w:szCs w:val="22"/>
        </w:rPr>
        <w:t>ja</w:t>
      </w:r>
      <w:r w:rsidR="00275CAB" w:rsidRPr="00675416">
        <w:rPr>
          <w:rFonts w:ascii="Arial" w:hAnsi="Arial" w:cs="Arial"/>
          <w:sz w:val="22"/>
          <w:szCs w:val="22"/>
        </w:rPr>
        <w:t xml:space="preserve"> </w:t>
      </w:r>
      <w:proofErr w:type="spellStart"/>
      <w:r w:rsidRPr="00675416">
        <w:rPr>
          <w:rFonts w:ascii="Arial" w:hAnsi="Arial" w:cs="Arial"/>
          <w:sz w:val="22"/>
          <w:szCs w:val="22"/>
        </w:rPr>
        <w:t>diesel</w:t>
      </w:r>
      <w:proofErr w:type="spellEnd"/>
      <w:r w:rsidRPr="00675416">
        <w:rPr>
          <w:rFonts w:ascii="Arial" w:hAnsi="Arial" w:cs="Arial"/>
          <w:sz w:val="22"/>
          <w:szCs w:val="22"/>
        </w:rPr>
        <w:t>-električnega</w:t>
      </w:r>
      <w:r w:rsidR="00275CAB" w:rsidRPr="00675416">
        <w:rPr>
          <w:rFonts w:ascii="Arial" w:hAnsi="Arial" w:cs="Arial"/>
          <w:sz w:val="22"/>
          <w:szCs w:val="22"/>
        </w:rPr>
        <w:t xml:space="preserve"> generator</w:t>
      </w:r>
      <w:r w:rsidRPr="00675416">
        <w:rPr>
          <w:rFonts w:ascii="Arial" w:hAnsi="Arial" w:cs="Arial"/>
          <w:sz w:val="22"/>
          <w:szCs w:val="22"/>
        </w:rPr>
        <w:t>ja</w:t>
      </w:r>
      <w:r w:rsidR="00275CAB" w:rsidRPr="00675416">
        <w:rPr>
          <w:rFonts w:ascii="Arial" w:hAnsi="Arial" w:cs="Arial"/>
          <w:sz w:val="22"/>
          <w:szCs w:val="22"/>
        </w:rPr>
        <w:t xml:space="preserve"> toka. </w:t>
      </w:r>
    </w:p>
    <w:p w14:paraId="46AFD1A5" w14:textId="77777777" w:rsidR="00190D20" w:rsidRPr="00675416" w:rsidRDefault="00190D20" w:rsidP="00F8786D">
      <w:pPr>
        <w:rPr>
          <w:rFonts w:ascii="Arial" w:hAnsi="Arial" w:cs="Arial"/>
          <w:sz w:val="22"/>
          <w:szCs w:val="22"/>
        </w:rPr>
      </w:pPr>
    </w:p>
    <w:p w14:paraId="620A72FE" w14:textId="77777777" w:rsidR="00746CEA" w:rsidRPr="00675416" w:rsidRDefault="005722E2" w:rsidP="00F8786D">
      <w:pPr>
        <w:rPr>
          <w:rFonts w:ascii="Arial" w:hAnsi="Arial" w:cs="Arial"/>
          <w:sz w:val="22"/>
          <w:szCs w:val="22"/>
        </w:rPr>
      </w:pPr>
      <w:r w:rsidRPr="00675416">
        <w:rPr>
          <w:rFonts w:ascii="Arial" w:hAnsi="Arial" w:cs="Arial"/>
          <w:sz w:val="22"/>
          <w:szCs w:val="22"/>
        </w:rPr>
        <w:t>Ko</w:t>
      </w:r>
      <w:r w:rsidR="00F8786D" w:rsidRPr="00675416">
        <w:rPr>
          <w:rFonts w:ascii="Arial" w:hAnsi="Arial" w:cs="Arial"/>
          <w:sz w:val="22"/>
          <w:szCs w:val="22"/>
        </w:rPr>
        <w:t xml:space="preserve"> je v objektu vgrajen</w:t>
      </w:r>
      <w:r w:rsidR="00746CEA" w:rsidRPr="00675416">
        <w:rPr>
          <w:rFonts w:ascii="Arial" w:hAnsi="Arial" w:cs="Arial"/>
          <w:sz w:val="22"/>
          <w:szCs w:val="22"/>
        </w:rPr>
        <w:t xml:space="preserve"> </w:t>
      </w:r>
      <w:proofErr w:type="spellStart"/>
      <w:r w:rsidR="00F8786D" w:rsidRPr="00675416">
        <w:rPr>
          <w:rFonts w:ascii="Arial" w:hAnsi="Arial" w:cs="Arial"/>
          <w:sz w:val="22"/>
          <w:szCs w:val="22"/>
        </w:rPr>
        <w:t>diesel</w:t>
      </w:r>
      <w:proofErr w:type="spellEnd"/>
      <w:r w:rsidR="00F8786D" w:rsidRPr="00675416">
        <w:rPr>
          <w:rFonts w:ascii="Arial" w:hAnsi="Arial" w:cs="Arial"/>
          <w:sz w:val="22"/>
          <w:szCs w:val="22"/>
        </w:rPr>
        <w:t xml:space="preserve">-električni </w:t>
      </w:r>
      <w:r w:rsidR="00746CEA" w:rsidRPr="00675416">
        <w:rPr>
          <w:rFonts w:ascii="Arial" w:hAnsi="Arial" w:cs="Arial"/>
          <w:sz w:val="22"/>
          <w:szCs w:val="22"/>
        </w:rPr>
        <w:t xml:space="preserve">generator toka, mora </w:t>
      </w:r>
      <w:r w:rsidRPr="00675416">
        <w:rPr>
          <w:rFonts w:ascii="Arial" w:hAnsi="Arial" w:cs="Arial"/>
          <w:sz w:val="22"/>
          <w:szCs w:val="22"/>
        </w:rPr>
        <w:t xml:space="preserve">biti </w:t>
      </w:r>
      <w:r w:rsidR="00746CEA" w:rsidRPr="00675416">
        <w:rPr>
          <w:rFonts w:ascii="Arial" w:hAnsi="Arial" w:cs="Arial"/>
          <w:sz w:val="22"/>
          <w:szCs w:val="22"/>
        </w:rPr>
        <w:t>UPS naprava</w:t>
      </w:r>
      <w:r w:rsidR="0002515B" w:rsidRPr="00675416">
        <w:rPr>
          <w:rFonts w:ascii="Arial" w:hAnsi="Arial" w:cs="Arial"/>
          <w:sz w:val="22"/>
          <w:szCs w:val="22"/>
        </w:rPr>
        <w:t xml:space="preserve"> dimenzionirana tako, da </w:t>
      </w:r>
      <w:r w:rsidR="00746CEA" w:rsidRPr="00675416">
        <w:rPr>
          <w:rFonts w:ascii="Arial" w:hAnsi="Arial" w:cs="Arial"/>
          <w:sz w:val="22"/>
          <w:szCs w:val="22"/>
        </w:rPr>
        <w:t>zagotavlja</w:t>
      </w:r>
      <w:r w:rsidR="0002515B" w:rsidRPr="00675416">
        <w:rPr>
          <w:rFonts w:ascii="Arial" w:hAnsi="Arial" w:cs="Arial"/>
          <w:sz w:val="22"/>
          <w:szCs w:val="22"/>
        </w:rPr>
        <w:t xml:space="preserve"> nazivno napetost</w:t>
      </w:r>
      <w:r w:rsidR="00746CEA" w:rsidRPr="00675416">
        <w:rPr>
          <w:rFonts w:ascii="Arial" w:hAnsi="Arial" w:cs="Arial"/>
          <w:sz w:val="22"/>
          <w:szCs w:val="22"/>
        </w:rPr>
        <w:t xml:space="preserve"> </w:t>
      </w:r>
      <w:r w:rsidR="0002515B" w:rsidRPr="00675416">
        <w:rPr>
          <w:rFonts w:ascii="Arial" w:hAnsi="Arial" w:cs="Arial"/>
          <w:sz w:val="22"/>
          <w:szCs w:val="22"/>
        </w:rPr>
        <w:t xml:space="preserve">priključenim napravam </w:t>
      </w:r>
      <w:r w:rsidR="00746CEA" w:rsidRPr="00675416">
        <w:rPr>
          <w:rFonts w:ascii="Arial" w:hAnsi="Arial" w:cs="Arial"/>
          <w:sz w:val="22"/>
          <w:szCs w:val="22"/>
        </w:rPr>
        <w:t xml:space="preserve">najmanj </w:t>
      </w:r>
      <w:r w:rsidR="0002515B" w:rsidRPr="00675416">
        <w:rPr>
          <w:rFonts w:ascii="Arial" w:hAnsi="Arial" w:cs="Arial"/>
          <w:sz w:val="22"/>
          <w:szCs w:val="22"/>
        </w:rPr>
        <w:t>v</w:t>
      </w:r>
      <w:r w:rsidR="00F8786D" w:rsidRPr="00675416">
        <w:rPr>
          <w:rFonts w:ascii="Arial" w:hAnsi="Arial" w:cs="Arial"/>
          <w:sz w:val="22"/>
          <w:szCs w:val="22"/>
        </w:rPr>
        <w:t xml:space="preserve"> času</w:t>
      </w:r>
      <w:r w:rsidR="0002515B" w:rsidRPr="00675416">
        <w:rPr>
          <w:rFonts w:ascii="Arial" w:hAnsi="Arial" w:cs="Arial"/>
          <w:sz w:val="22"/>
          <w:szCs w:val="22"/>
        </w:rPr>
        <w:t xml:space="preserve"> 2 x TDI. TDI je čas od zagona </w:t>
      </w:r>
      <w:proofErr w:type="spellStart"/>
      <w:r w:rsidR="0002515B" w:rsidRPr="00675416">
        <w:rPr>
          <w:rFonts w:ascii="Arial" w:hAnsi="Arial" w:cs="Arial"/>
          <w:sz w:val="22"/>
          <w:szCs w:val="22"/>
        </w:rPr>
        <w:t>diesel</w:t>
      </w:r>
      <w:proofErr w:type="spellEnd"/>
      <w:r w:rsidR="0002515B" w:rsidRPr="00675416">
        <w:rPr>
          <w:rFonts w:ascii="Arial" w:hAnsi="Arial" w:cs="Arial"/>
          <w:sz w:val="22"/>
          <w:szCs w:val="22"/>
        </w:rPr>
        <w:t>-električnega generatorja toka do njegove sinhronizacije in vključitve v omrežje.</w:t>
      </w:r>
      <w:r w:rsidR="00485CB6" w:rsidRPr="00675416">
        <w:rPr>
          <w:rFonts w:ascii="Arial" w:hAnsi="Arial" w:cs="Arial"/>
          <w:sz w:val="22"/>
          <w:szCs w:val="22"/>
        </w:rPr>
        <w:t xml:space="preserve"> P</w:t>
      </w:r>
      <w:r w:rsidR="00F8786D" w:rsidRPr="00675416">
        <w:rPr>
          <w:rFonts w:ascii="Arial" w:hAnsi="Arial" w:cs="Arial"/>
          <w:sz w:val="22"/>
          <w:szCs w:val="22"/>
        </w:rPr>
        <w:t>odatek</w:t>
      </w:r>
      <w:r w:rsidR="0002515B" w:rsidRPr="00675416">
        <w:rPr>
          <w:rFonts w:ascii="Arial" w:hAnsi="Arial" w:cs="Arial"/>
          <w:sz w:val="22"/>
          <w:szCs w:val="22"/>
        </w:rPr>
        <w:t xml:space="preserve"> </w:t>
      </w:r>
      <w:r w:rsidR="00485CB6" w:rsidRPr="00675416">
        <w:rPr>
          <w:rFonts w:ascii="Arial" w:hAnsi="Arial" w:cs="Arial"/>
          <w:sz w:val="22"/>
          <w:szCs w:val="22"/>
        </w:rPr>
        <w:t>o</w:t>
      </w:r>
      <w:r w:rsidR="0002515B" w:rsidRPr="00675416">
        <w:rPr>
          <w:rFonts w:ascii="Arial" w:hAnsi="Arial" w:cs="Arial"/>
          <w:sz w:val="22"/>
          <w:szCs w:val="22"/>
        </w:rPr>
        <w:t xml:space="preserve"> tem</w:t>
      </w:r>
      <w:r w:rsidR="00485CB6" w:rsidRPr="00675416">
        <w:rPr>
          <w:rFonts w:ascii="Arial" w:hAnsi="Arial" w:cs="Arial"/>
          <w:sz w:val="22"/>
          <w:szCs w:val="22"/>
        </w:rPr>
        <w:t xml:space="preserve"> času </w:t>
      </w:r>
      <w:r w:rsidR="00F8786D" w:rsidRPr="00675416">
        <w:rPr>
          <w:rFonts w:ascii="Arial" w:hAnsi="Arial" w:cs="Arial"/>
          <w:sz w:val="22"/>
          <w:szCs w:val="22"/>
        </w:rPr>
        <w:t xml:space="preserve">je naveden v tehnični dokumentaciji samega </w:t>
      </w:r>
      <w:proofErr w:type="spellStart"/>
      <w:r w:rsidR="00F8786D" w:rsidRPr="00675416">
        <w:rPr>
          <w:rFonts w:ascii="Arial" w:hAnsi="Arial" w:cs="Arial"/>
          <w:sz w:val="22"/>
          <w:szCs w:val="22"/>
        </w:rPr>
        <w:t>diesel</w:t>
      </w:r>
      <w:proofErr w:type="spellEnd"/>
      <w:r w:rsidR="00F8786D" w:rsidRPr="00675416">
        <w:rPr>
          <w:rFonts w:ascii="Arial" w:hAnsi="Arial" w:cs="Arial"/>
          <w:sz w:val="22"/>
          <w:szCs w:val="22"/>
        </w:rPr>
        <w:t xml:space="preserve">-električnega generatorja toka. Generator mora zagotavljati potrebno </w:t>
      </w:r>
      <w:r w:rsidR="0002515B" w:rsidRPr="00675416">
        <w:rPr>
          <w:rFonts w:ascii="Arial" w:hAnsi="Arial" w:cs="Arial"/>
          <w:sz w:val="22"/>
          <w:szCs w:val="22"/>
        </w:rPr>
        <w:t xml:space="preserve">in stabilno </w:t>
      </w:r>
      <w:r w:rsidR="00F8786D" w:rsidRPr="00675416">
        <w:rPr>
          <w:rFonts w:ascii="Arial" w:hAnsi="Arial" w:cs="Arial"/>
          <w:sz w:val="22"/>
          <w:szCs w:val="22"/>
        </w:rPr>
        <w:t xml:space="preserve">energijo za napajanje </w:t>
      </w:r>
      <w:r w:rsidR="001E09F8" w:rsidRPr="00675416">
        <w:rPr>
          <w:rFonts w:ascii="Arial" w:hAnsi="Arial" w:cs="Arial"/>
          <w:sz w:val="22"/>
          <w:szCs w:val="22"/>
        </w:rPr>
        <w:t xml:space="preserve">vseh </w:t>
      </w:r>
      <w:r w:rsidR="00F8786D" w:rsidRPr="00675416">
        <w:rPr>
          <w:rFonts w:ascii="Arial" w:hAnsi="Arial" w:cs="Arial"/>
          <w:sz w:val="22"/>
          <w:szCs w:val="22"/>
        </w:rPr>
        <w:t>UPS vtičnic 23</w:t>
      </w:r>
      <w:r w:rsidR="003C32A5" w:rsidRPr="00675416">
        <w:rPr>
          <w:rFonts w:ascii="Arial" w:hAnsi="Arial" w:cs="Arial"/>
          <w:sz w:val="22"/>
          <w:szCs w:val="22"/>
        </w:rPr>
        <w:t>0V</w:t>
      </w:r>
      <w:r w:rsidR="00F8786D" w:rsidRPr="00675416">
        <w:rPr>
          <w:rFonts w:ascii="Arial" w:hAnsi="Arial" w:cs="Arial"/>
          <w:sz w:val="22"/>
          <w:szCs w:val="22"/>
        </w:rPr>
        <w:t xml:space="preserve"> na parapetnih kanalih in komunikacijskih omarah v sistemskih prostorih</w:t>
      </w:r>
      <w:r w:rsidR="001F6A58" w:rsidRPr="00675416">
        <w:rPr>
          <w:rFonts w:ascii="Arial" w:hAnsi="Arial" w:cs="Arial"/>
          <w:sz w:val="22"/>
          <w:szCs w:val="22"/>
        </w:rPr>
        <w:t xml:space="preserve"> </w:t>
      </w:r>
      <w:r w:rsidR="001E09F8" w:rsidRPr="00675416">
        <w:rPr>
          <w:rFonts w:ascii="Arial" w:hAnsi="Arial" w:cs="Arial"/>
          <w:sz w:val="22"/>
          <w:szCs w:val="22"/>
        </w:rPr>
        <w:t>ter</w:t>
      </w:r>
      <w:r w:rsidR="00675426" w:rsidRPr="00675416">
        <w:rPr>
          <w:rFonts w:ascii="Arial" w:hAnsi="Arial" w:cs="Arial"/>
          <w:sz w:val="22"/>
          <w:szCs w:val="22"/>
        </w:rPr>
        <w:t xml:space="preserve"> ostalim dogovorjenim porabnikom</w:t>
      </w:r>
      <w:r w:rsidR="001F6A58" w:rsidRPr="00675416">
        <w:rPr>
          <w:rFonts w:ascii="Arial" w:hAnsi="Arial" w:cs="Arial"/>
          <w:sz w:val="22"/>
          <w:szCs w:val="22"/>
        </w:rPr>
        <w:t>.</w:t>
      </w:r>
    </w:p>
    <w:p w14:paraId="45EA6220" w14:textId="77777777" w:rsidR="00F8786D" w:rsidRPr="00675416" w:rsidRDefault="00F8786D" w:rsidP="00F8786D">
      <w:pPr>
        <w:rPr>
          <w:rFonts w:ascii="Arial" w:hAnsi="Arial" w:cs="Arial"/>
          <w:sz w:val="22"/>
          <w:szCs w:val="22"/>
        </w:rPr>
      </w:pPr>
    </w:p>
    <w:p w14:paraId="4BC33606" w14:textId="77777777" w:rsidR="002759D0" w:rsidRPr="00675416" w:rsidRDefault="00675426" w:rsidP="002759D0">
      <w:pPr>
        <w:rPr>
          <w:rFonts w:ascii="Arial" w:hAnsi="Arial" w:cs="Arial"/>
          <w:sz w:val="22"/>
          <w:szCs w:val="22"/>
        </w:rPr>
      </w:pPr>
      <w:bookmarkStart w:id="270" w:name="_Toc493044386"/>
      <w:bookmarkStart w:id="271" w:name="_Toc493055523"/>
      <w:bookmarkStart w:id="272" w:name="_Toc493300984"/>
      <w:bookmarkStart w:id="273" w:name="_Toc493306834"/>
      <w:r w:rsidRPr="00675416">
        <w:rPr>
          <w:rFonts w:ascii="Arial" w:hAnsi="Arial" w:cs="Arial"/>
          <w:sz w:val="22"/>
          <w:szCs w:val="22"/>
        </w:rPr>
        <w:t>Aktivno (in-line) n</w:t>
      </w:r>
      <w:r w:rsidR="002759D0" w:rsidRPr="00675416">
        <w:rPr>
          <w:rFonts w:ascii="Arial" w:hAnsi="Arial" w:cs="Arial"/>
          <w:sz w:val="22"/>
          <w:szCs w:val="22"/>
        </w:rPr>
        <w:t>apravo UPS je</w:t>
      </w:r>
      <w:r w:rsidR="005722E2" w:rsidRPr="00675416">
        <w:rPr>
          <w:rFonts w:ascii="Arial" w:hAnsi="Arial" w:cs="Arial"/>
          <w:sz w:val="22"/>
          <w:szCs w:val="22"/>
        </w:rPr>
        <w:t xml:space="preserve"> potrebno</w:t>
      </w:r>
      <w:r w:rsidR="002759D0" w:rsidRPr="00675416">
        <w:rPr>
          <w:rFonts w:ascii="Arial" w:hAnsi="Arial" w:cs="Arial"/>
          <w:sz w:val="22"/>
          <w:szCs w:val="22"/>
        </w:rPr>
        <w:t xml:space="preserve"> obvezno vgraditi</w:t>
      </w:r>
      <w:r w:rsidR="00BC1940" w:rsidRPr="00675416">
        <w:rPr>
          <w:rFonts w:ascii="Arial" w:hAnsi="Arial" w:cs="Arial"/>
          <w:sz w:val="22"/>
          <w:szCs w:val="22"/>
        </w:rPr>
        <w:t xml:space="preserve"> ne glede na odločitev o vgradnji </w:t>
      </w:r>
      <w:proofErr w:type="spellStart"/>
      <w:r w:rsidR="00BC1940" w:rsidRPr="00675416">
        <w:rPr>
          <w:rFonts w:ascii="Arial" w:hAnsi="Arial" w:cs="Arial"/>
          <w:sz w:val="22"/>
          <w:szCs w:val="22"/>
        </w:rPr>
        <w:t>diesel</w:t>
      </w:r>
      <w:proofErr w:type="spellEnd"/>
      <w:r w:rsidR="00BC1940" w:rsidRPr="00675416">
        <w:rPr>
          <w:rFonts w:ascii="Arial" w:hAnsi="Arial" w:cs="Arial"/>
          <w:sz w:val="22"/>
          <w:szCs w:val="22"/>
        </w:rPr>
        <w:t>-električnega generatorja toka.</w:t>
      </w:r>
      <w:r w:rsidR="00190D20" w:rsidRPr="00675416">
        <w:rPr>
          <w:rFonts w:ascii="Arial" w:hAnsi="Arial" w:cs="Arial"/>
          <w:sz w:val="22"/>
          <w:szCs w:val="22"/>
        </w:rPr>
        <w:t xml:space="preserve"> UPS naprava mora imeti vso potrebno opremo za avtomatsko in varno zaustavitev strežniških naprav.</w:t>
      </w:r>
    </w:p>
    <w:p w14:paraId="1AFC5A33" w14:textId="77777777" w:rsidR="00675426" w:rsidRPr="00675416" w:rsidRDefault="00675426" w:rsidP="002759D0">
      <w:pPr>
        <w:rPr>
          <w:rFonts w:ascii="Arial" w:hAnsi="Arial" w:cs="Arial"/>
          <w:sz w:val="22"/>
          <w:szCs w:val="22"/>
        </w:rPr>
      </w:pPr>
    </w:p>
    <w:p w14:paraId="5E1D1E15" w14:textId="77777777" w:rsidR="00DF5193" w:rsidRPr="00675416" w:rsidRDefault="00352B65" w:rsidP="002759D0">
      <w:pPr>
        <w:rPr>
          <w:rFonts w:ascii="Arial" w:hAnsi="Arial" w:cs="Arial"/>
          <w:sz w:val="22"/>
          <w:szCs w:val="22"/>
        </w:rPr>
      </w:pPr>
      <w:r w:rsidRPr="00675416">
        <w:rPr>
          <w:rFonts w:ascii="Arial" w:hAnsi="Arial" w:cs="Arial"/>
          <w:sz w:val="22"/>
          <w:szCs w:val="22"/>
        </w:rPr>
        <w:t>Vsakršno odstopanje od gornjih določil je potrebno pred pričetkom izgradnje in/ali adaptacije poslovnih prostorov</w:t>
      </w:r>
      <w:r w:rsidR="007A6A50" w:rsidRPr="00675416">
        <w:rPr>
          <w:rFonts w:ascii="Arial" w:hAnsi="Arial" w:cs="Arial"/>
          <w:sz w:val="22"/>
          <w:szCs w:val="22"/>
        </w:rPr>
        <w:t xml:space="preserve"> uskladiti z investito</w:t>
      </w:r>
      <w:r w:rsidRPr="00675416">
        <w:rPr>
          <w:rFonts w:ascii="Arial" w:hAnsi="Arial" w:cs="Arial"/>
          <w:sz w:val="22"/>
          <w:szCs w:val="22"/>
        </w:rPr>
        <w:t>rji in končnimi uporabniki ter pooblaščenim nadzorom, sicer veljajo gornja določila tega člena v celoti.</w:t>
      </w:r>
    </w:p>
    <w:p w14:paraId="1E17F761" w14:textId="77777777" w:rsidR="003332E7" w:rsidRPr="008D793F" w:rsidRDefault="003332E7" w:rsidP="00F668E1">
      <w:pPr>
        <w:pStyle w:val="Naslov1"/>
        <w:ind w:left="709" w:hanging="709"/>
        <w:rPr>
          <w:rFonts w:cs="Arial"/>
        </w:rPr>
      </w:pPr>
      <w:bookmarkStart w:id="274" w:name="_Toc149359403"/>
    </w:p>
    <w:p w14:paraId="1879FF5C" w14:textId="77777777" w:rsidR="00CB1753" w:rsidRPr="008D793F" w:rsidRDefault="00E34FC3" w:rsidP="00F668E1">
      <w:pPr>
        <w:pStyle w:val="Naslov1"/>
        <w:ind w:left="709" w:hanging="709"/>
        <w:rPr>
          <w:rFonts w:cs="Arial"/>
        </w:rPr>
      </w:pPr>
      <w:r w:rsidRPr="008D793F">
        <w:rPr>
          <w:rFonts w:cs="Arial"/>
        </w:rPr>
        <w:br w:type="page"/>
      </w:r>
      <w:bookmarkStart w:id="275" w:name="_Toc484079760"/>
      <w:r w:rsidR="007001B8" w:rsidRPr="008D793F">
        <w:rPr>
          <w:rFonts w:cs="Arial"/>
        </w:rPr>
        <w:lastRenderedPageBreak/>
        <w:t>5</w:t>
      </w:r>
      <w:r w:rsidR="00CB1753" w:rsidRPr="008D793F">
        <w:rPr>
          <w:rFonts w:cs="Arial"/>
        </w:rPr>
        <w:tab/>
        <w:t>Dodatne zahteve in priporočila</w:t>
      </w:r>
      <w:bookmarkEnd w:id="258"/>
      <w:bookmarkEnd w:id="259"/>
      <w:bookmarkEnd w:id="260"/>
      <w:bookmarkEnd w:id="261"/>
      <w:bookmarkEnd w:id="262"/>
      <w:bookmarkEnd w:id="263"/>
      <w:bookmarkEnd w:id="264"/>
      <w:bookmarkEnd w:id="265"/>
      <w:bookmarkEnd w:id="266"/>
      <w:bookmarkEnd w:id="267"/>
      <w:bookmarkEnd w:id="270"/>
      <w:bookmarkEnd w:id="271"/>
      <w:bookmarkEnd w:id="272"/>
      <w:bookmarkEnd w:id="273"/>
      <w:bookmarkEnd w:id="274"/>
      <w:bookmarkEnd w:id="275"/>
    </w:p>
    <w:p w14:paraId="1B462BF7" w14:textId="77777777" w:rsidR="00CB1753" w:rsidRPr="00675416" w:rsidRDefault="00CB1753">
      <w:pPr>
        <w:rPr>
          <w:rFonts w:ascii="Arial" w:hAnsi="Arial" w:cs="Arial"/>
          <w:sz w:val="22"/>
          <w:szCs w:val="22"/>
        </w:rPr>
      </w:pPr>
    </w:p>
    <w:p w14:paraId="6E115767" w14:textId="77777777" w:rsidR="00CB1753" w:rsidRPr="008D793F" w:rsidRDefault="007001B8" w:rsidP="008D5C35">
      <w:pPr>
        <w:pStyle w:val="Naslov2"/>
        <w:rPr>
          <w:rFonts w:ascii="Arial" w:hAnsi="Arial" w:cs="Arial"/>
        </w:rPr>
      </w:pPr>
      <w:bookmarkStart w:id="276" w:name="_Toc492888455"/>
      <w:bookmarkStart w:id="277" w:name="_Toc492888626"/>
      <w:bookmarkStart w:id="278" w:name="_Toc492889448"/>
      <w:bookmarkStart w:id="279" w:name="_Toc492889776"/>
      <w:bookmarkStart w:id="280" w:name="_Toc492890323"/>
      <w:bookmarkStart w:id="281" w:name="_Toc493043737"/>
      <w:bookmarkStart w:id="282" w:name="_Toc493044387"/>
      <w:bookmarkStart w:id="283" w:name="_Toc493055524"/>
      <w:bookmarkStart w:id="284" w:name="_Toc493300985"/>
      <w:bookmarkStart w:id="285" w:name="_Toc493306835"/>
      <w:bookmarkStart w:id="286" w:name="_Toc149359404"/>
      <w:bookmarkStart w:id="287" w:name="_Toc484079761"/>
      <w:r w:rsidRPr="008D793F">
        <w:rPr>
          <w:rFonts w:ascii="Arial" w:hAnsi="Arial" w:cs="Arial"/>
        </w:rPr>
        <w:t>5.1</w:t>
      </w:r>
      <w:r w:rsidR="00CB1753" w:rsidRPr="008D793F">
        <w:rPr>
          <w:rFonts w:ascii="Arial" w:hAnsi="Arial" w:cs="Arial"/>
        </w:rPr>
        <w:tab/>
        <w:t>Požarno varovanje</w:t>
      </w:r>
      <w:bookmarkEnd w:id="276"/>
      <w:bookmarkEnd w:id="277"/>
      <w:bookmarkEnd w:id="278"/>
      <w:bookmarkEnd w:id="279"/>
      <w:bookmarkEnd w:id="280"/>
      <w:bookmarkEnd w:id="281"/>
      <w:bookmarkEnd w:id="282"/>
      <w:bookmarkEnd w:id="283"/>
      <w:bookmarkEnd w:id="284"/>
      <w:bookmarkEnd w:id="285"/>
      <w:bookmarkEnd w:id="286"/>
      <w:bookmarkEnd w:id="287"/>
    </w:p>
    <w:p w14:paraId="2A52FED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4D07FBE3" w14:textId="77777777" w:rsidR="002209F6" w:rsidRPr="00675416" w:rsidRDefault="00CB1753">
      <w:pPr>
        <w:rPr>
          <w:rFonts w:ascii="Arial" w:hAnsi="Arial" w:cs="Arial"/>
          <w:sz w:val="22"/>
          <w:szCs w:val="22"/>
        </w:rPr>
      </w:pPr>
      <w:r w:rsidRPr="00675416">
        <w:rPr>
          <w:rFonts w:ascii="Arial" w:hAnsi="Arial" w:cs="Arial"/>
          <w:sz w:val="22"/>
          <w:szCs w:val="22"/>
        </w:rPr>
        <w:t xml:space="preserve">V sistemskem prostoru in podatkovnih vozliščih, kjer so nameščene skupne naprave, je </w:t>
      </w:r>
      <w:r w:rsidR="00B75937" w:rsidRPr="00675416">
        <w:rPr>
          <w:rFonts w:ascii="Arial" w:hAnsi="Arial" w:cs="Arial"/>
          <w:sz w:val="22"/>
          <w:szCs w:val="22"/>
        </w:rPr>
        <w:t>treba</w:t>
      </w:r>
      <w:r w:rsidRPr="00675416">
        <w:rPr>
          <w:rFonts w:ascii="Arial" w:hAnsi="Arial" w:cs="Arial"/>
          <w:sz w:val="22"/>
          <w:szCs w:val="22"/>
        </w:rPr>
        <w:t xml:space="preserve"> izvesti ustrezno požarno varovanje s priklopom na eventu</w:t>
      </w:r>
      <w:r w:rsidR="0058396B" w:rsidRPr="00675416">
        <w:rPr>
          <w:rFonts w:ascii="Arial" w:hAnsi="Arial" w:cs="Arial"/>
          <w:sz w:val="22"/>
          <w:szCs w:val="22"/>
        </w:rPr>
        <w:t>a</w:t>
      </w:r>
      <w:r w:rsidRPr="00675416">
        <w:rPr>
          <w:rFonts w:ascii="Arial" w:hAnsi="Arial" w:cs="Arial"/>
          <w:sz w:val="22"/>
          <w:szCs w:val="22"/>
        </w:rPr>
        <w:t>lno obstoječo hišno požarno centralo ali nadzorni center (vratarska služba). Požarno varovanje obsega tako javljanje, kakor tudi gašenje. Usklajeno mora biti s predpisi za požarno varovanje prostorov v katerih je stalno delujoča računalniška oprema in izvedeno z navodili ustreznih pooblaščenih služb.</w:t>
      </w:r>
    </w:p>
    <w:p w14:paraId="4657159F" w14:textId="77777777" w:rsidR="002209F6" w:rsidRPr="00675416" w:rsidRDefault="002209F6">
      <w:pPr>
        <w:rPr>
          <w:rFonts w:ascii="Arial" w:hAnsi="Arial" w:cs="Arial"/>
          <w:sz w:val="22"/>
          <w:szCs w:val="22"/>
        </w:rPr>
      </w:pPr>
    </w:p>
    <w:p w14:paraId="15E54CA8" w14:textId="77777777" w:rsidR="00CB1753" w:rsidRPr="00675416" w:rsidRDefault="002209F6">
      <w:pPr>
        <w:rPr>
          <w:rFonts w:ascii="Arial" w:hAnsi="Arial" w:cs="Arial"/>
          <w:sz w:val="22"/>
          <w:szCs w:val="22"/>
        </w:rPr>
      </w:pPr>
      <w:r w:rsidRPr="00675416">
        <w:rPr>
          <w:rFonts w:ascii="Arial" w:hAnsi="Arial" w:cs="Arial"/>
          <w:sz w:val="22"/>
          <w:szCs w:val="22"/>
        </w:rPr>
        <w:t xml:space="preserve">Vse preboje v stenah in stropih je </w:t>
      </w:r>
      <w:r w:rsidR="00B75937" w:rsidRPr="00675416">
        <w:rPr>
          <w:rFonts w:ascii="Arial" w:hAnsi="Arial" w:cs="Arial"/>
          <w:sz w:val="22"/>
          <w:szCs w:val="22"/>
        </w:rPr>
        <w:t>treba</w:t>
      </w:r>
      <w:r w:rsidRPr="00675416">
        <w:rPr>
          <w:rFonts w:ascii="Arial" w:hAnsi="Arial" w:cs="Arial"/>
          <w:sz w:val="22"/>
          <w:szCs w:val="22"/>
        </w:rPr>
        <w:t xml:space="preserve"> zaključiti skladno s predpisi o protipožarnem varovanju zaradi preprečevanje širjenja požara skozi omenjene odprtine. </w:t>
      </w:r>
    </w:p>
    <w:p w14:paraId="18BA7EFB" w14:textId="77777777" w:rsidR="00CB1753" w:rsidRPr="00675416" w:rsidRDefault="00CB1753">
      <w:pPr>
        <w:rPr>
          <w:rFonts w:ascii="Arial" w:hAnsi="Arial" w:cs="Arial"/>
          <w:sz w:val="22"/>
          <w:szCs w:val="22"/>
        </w:rPr>
      </w:pPr>
      <w:r w:rsidRPr="00675416">
        <w:rPr>
          <w:rFonts w:ascii="Arial" w:hAnsi="Arial" w:cs="Arial"/>
          <w:sz w:val="22"/>
          <w:szCs w:val="22"/>
        </w:rPr>
        <w:t xml:space="preserve"> </w:t>
      </w:r>
    </w:p>
    <w:p w14:paraId="45A634A1" w14:textId="77777777" w:rsidR="00CB1753" w:rsidRPr="008D793F" w:rsidRDefault="007001B8" w:rsidP="008D5C35">
      <w:pPr>
        <w:pStyle w:val="Naslov2"/>
        <w:rPr>
          <w:rFonts w:ascii="Arial" w:hAnsi="Arial" w:cs="Arial"/>
        </w:rPr>
      </w:pPr>
      <w:bookmarkStart w:id="288" w:name="_Toc492888456"/>
      <w:bookmarkStart w:id="289" w:name="_Toc492888627"/>
      <w:bookmarkStart w:id="290" w:name="_Toc492889449"/>
      <w:bookmarkStart w:id="291" w:name="_Toc492889777"/>
      <w:bookmarkStart w:id="292" w:name="_Toc492890324"/>
      <w:bookmarkStart w:id="293" w:name="_Toc493043738"/>
      <w:bookmarkStart w:id="294" w:name="_Toc493044388"/>
      <w:bookmarkStart w:id="295" w:name="_Toc493055525"/>
      <w:bookmarkStart w:id="296" w:name="_Toc493300986"/>
      <w:bookmarkStart w:id="297" w:name="_Toc493306836"/>
      <w:bookmarkStart w:id="298" w:name="_Toc149359405"/>
      <w:bookmarkStart w:id="299" w:name="_Toc484079762"/>
      <w:r w:rsidRPr="008D793F">
        <w:rPr>
          <w:rFonts w:ascii="Arial" w:hAnsi="Arial" w:cs="Arial"/>
        </w:rPr>
        <w:t>5.2</w:t>
      </w:r>
      <w:r w:rsidR="00CB1753" w:rsidRPr="008D793F">
        <w:rPr>
          <w:rFonts w:ascii="Arial" w:hAnsi="Arial" w:cs="Arial"/>
        </w:rPr>
        <w:tab/>
        <w:t>Testiranje in meritve</w:t>
      </w:r>
      <w:bookmarkEnd w:id="288"/>
      <w:bookmarkEnd w:id="289"/>
      <w:bookmarkEnd w:id="290"/>
      <w:bookmarkEnd w:id="291"/>
      <w:bookmarkEnd w:id="292"/>
      <w:bookmarkEnd w:id="293"/>
      <w:bookmarkEnd w:id="294"/>
      <w:bookmarkEnd w:id="295"/>
      <w:bookmarkEnd w:id="296"/>
      <w:bookmarkEnd w:id="297"/>
      <w:bookmarkEnd w:id="298"/>
      <w:bookmarkEnd w:id="299"/>
    </w:p>
    <w:p w14:paraId="143DEF57"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71390D5" w14:textId="77777777" w:rsidR="00CB1753" w:rsidRPr="00675416" w:rsidRDefault="00CB1753">
      <w:pPr>
        <w:rPr>
          <w:rFonts w:ascii="Arial" w:hAnsi="Arial" w:cs="Arial"/>
          <w:sz w:val="22"/>
          <w:szCs w:val="22"/>
        </w:rPr>
      </w:pPr>
      <w:r w:rsidRPr="00675416">
        <w:rPr>
          <w:rFonts w:ascii="Arial" w:hAnsi="Arial" w:cs="Arial"/>
          <w:sz w:val="22"/>
          <w:szCs w:val="22"/>
        </w:rPr>
        <w:t>Poleg o</w:t>
      </w:r>
      <w:r w:rsidR="007001B8" w:rsidRPr="00675416">
        <w:rPr>
          <w:rFonts w:ascii="Arial" w:hAnsi="Arial" w:cs="Arial"/>
          <w:sz w:val="22"/>
          <w:szCs w:val="22"/>
        </w:rPr>
        <w:t>bveznih meritev iz točke 3.7</w:t>
      </w:r>
      <w:r w:rsidRPr="00675416">
        <w:rPr>
          <w:rFonts w:ascii="Arial" w:hAnsi="Arial" w:cs="Arial"/>
          <w:sz w:val="22"/>
          <w:szCs w:val="22"/>
        </w:rPr>
        <w:t xml:space="preserve"> si naročnik</w:t>
      </w:r>
      <w:r w:rsidR="00B75937" w:rsidRPr="00675416">
        <w:rPr>
          <w:rFonts w:ascii="Arial" w:hAnsi="Arial" w:cs="Arial"/>
          <w:sz w:val="22"/>
          <w:szCs w:val="22"/>
        </w:rPr>
        <w:t>,</w:t>
      </w:r>
      <w:r w:rsidRPr="00675416">
        <w:rPr>
          <w:rFonts w:ascii="Arial" w:hAnsi="Arial" w:cs="Arial"/>
          <w:sz w:val="22"/>
          <w:szCs w:val="22"/>
        </w:rPr>
        <w:t xml:space="preserve"> oziroma po njegovem pooblastilu izvajalec nadzora</w:t>
      </w:r>
      <w:r w:rsidR="00B75937" w:rsidRPr="00675416">
        <w:rPr>
          <w:rFonts w:ascii="Arial" w:hAnsi="Arial" w:cs="Arial"/>
          <w:sz w:val="22"/>
          <w:szCs w:val="22"/>
        </w:rPr>
        <w:t>,</w:t>
      </w:r>
      <w:r w:rsidRPr="00675416">
        <w:rPr>
          <w:rFonts w:ascii="Arial" w:hAnsi="Arial" w:cs="Arial"/>
          <w:sz w:val="22"/>
          <w:szCs w:val="22"/>
        </w:rPr>
        <w:t xml:space="preserve"> pridržuje pravico, da v času poskusnega obratovanja naroči izvedbo meritev in testiranje odpornosti sistema za prenos podatkov in napeljave 23</w:t>
      </w:r>
      <w:r w:rsidR="003C32A5" w:rsidRPr="00675416">
        <w:rPr>
          <w:rFonts w:ascii="Arial" w:hAnsi="Arial" w:cs="Arial"/>
          <w:sz w:val="22"/>
          <w:szCs w:val="22"/>
        </w:rPr>
        <w:t>0V</w:t>
      </w:r>
      <w:r w:rsidRPr="00675416">
        <w:rPr>
          <w:rFonts w:ascii="Arial" w:hAnsi="Arial" w:cs="Arial"/>
          <w:sz w:val="22"/>
          <w:szCs w:val="22"/>
        </w:rPr>
        <w:t xml:space="preserve"> na elektromagnetne motnje po standardih oziroma priporočilih: EN 50082-1, EN 50141 in IEC 255.22.1 (direktiva EEC 89/336), ter kvaliteto ozemljitve in zaščite po standardih oziroma priporočilih IEC 364.4.41-45, IEC 364.5.51-54 ter IEC 364.5.548.</w:t>
      </w:r>
    </w:p>
    <w:p w14:paraId="34A80602" w14:textId="77777777" w:rsidR="00CB1753" w:rsidRPr="00675416" w:rsidRDefault="00CB1753">
      <w:pPr>
        <w:rPr>
          <w:rFonts w:ascii="Arial" w:hAnsi="Arial" w:cs="Arial"/>
          <w:sz w:val="22"/>
          <w:szCs w:val="22"/>
        </w:rPr>
      </w:pPr>
    </w:p>
    <w:p w14:paraId="2CFB5145" w14:textId="77777777" w:rsidR="00CB1753" w:rsidRPr="008D793F" w:rsidRDefault="007001B8" w:rsidP="008D5C35">
      <w:pPr>
        <w:pStyle w:val="Naslov2"/>
        <w:rPr>
          <w:rFonts w:ascii="Arial" w:hAnsi="Arial" w:cs="Arial"/>
        </w:rPr>
      </w:pPr>
      <w:bookmarkStart w:id="300" w:name="_Toc492888457"/>
      <w:bookmarkStart w:id="301" w:name="_Toc492888628"/>
      <w:bookmarkStart w:id="302" w:name="_Toc492889450"/>
      <w:bookmarkStart w:id="303" w:name="_Toc492889778"/>
      <w:bookmarkStart w:id="304" w:name="_Toc492890325"/>
      <w:bookmarkStart w:id="305" w:name="_Toc493043739"/>
      <w:bookmarkStart w:id="306" w:name="_Toc493044389"/>
      <w:bookmarkStart w:id="307" w:name="_Toc493055526"/>
      <w:bookmarkStart w:id="308" w:name="_Toc493300987"/>
      <w:bookmarkStart w:id="309" w:name="_Toc493306837"/>
      <w:bookmarkStart w:id="310" w:name="_Toc149359406"/>
      <w:bookmarkStart w:id="311" w:name="_Toc484079763"/>
      <w:r w:rsidRPr="008D793F">
        <w:rPr>
          <w:rFonts w:ascii="Arial" w:hAnsi="Arial" w:cs="Arial"/>
        </w:rPr>
        <w:t>5.3</w:t>
      </w:r>
      <w:r w:rsidR="00CB1753" w:rsidRPr="008D793F">
        <w:rPr>
          <w:rFonts w:ascii="Arial" w:hAnsi="Arial" w:cs="Arial"/>
        </w:rPr>
        <w:tab/>
        <w:t>Dokumentacija</w:t>
      </w:r>
      <w:bookmarkEnd w:id="300"/>
      <w:bookmarkEnd w:id="301"/>
      <w:bookmarkEnd w:id="302"/>
      <w:bookmarkEnd w:id="303"/>
      <w:bookmarkEnd w:id="304"/>
      <w:bookmarkEnd w:id="305"/>
      <w:bookmarkEnd w:id="306"/>
      <w:bookmarkEnd w:id="307"/>
      <w:bookmarkEnd w:id="308"/>
      <w:bookmarkEnd w:id="309"/>
      <w:bookmarkEnd w:id="310"/>
      <w:bookmarkEnd w:id="311"/>
    </w:p>
    <w:p w14:paraId="4069960A" w14:textId="77777777" w:rsidR="00CB1753" w:rsidRPr="00675416" w:rsidRDefault="00CB1753">
      <w:pPr>
        <w:numPr>
          <w:ilvl w:val="12"/>
          <w:numId w:val="0"/>
        </w:numPr>
        <w:rPr>
          <w:rFonts w:ascii="Arial" w:hAnsi="Arial" w:cs="Arial"/>
          <w:sz w:val="22"/>
          <w:szCs w:val="22"/>
        </w:rPr>
      </w:pPr>
    </w:p>
    <w:p w14:paraId="2DADCC89"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Dokumentacija naj bo izdelana v skladu s Pravilnikom o podrobnejši vsebini projektne dokumentacije (predpis 1518 Ur. l. RS 35/98). V</w:t>
      </w:r>
      <w:r w:rsidR="007A2897" w:rsidRPr="00675416">
        <w:rPr>
          <w:rFonts w:ascii="Arial" w:hAnsi="Arial" w:cs="Arial"/>
          <w:sz w:val="22"/>
          <w:szCs w:val="22"/>
        </w:rPr>
        <w:t xml:space="preserve"> celotni</w:t>
      </w:r>
      <w:r w:rsidRPr="00675416">
        <w:rPr>
          <w:rFonts w:ascii="Arial" w:hAnsi="Arial" w:cs="Arial"/>
          <w:sz w:val="22"/>
          <w:szCs w:val="22"/>
        </w:rPr>
        <w:t xml:space="preserve"> projektni dokumentaciji se morajo</w:t>
      </w:r>
      <w:r w:rsidR="00B906C4" w:rsidRPr="00675416">
        <w:rPr>
          <w:rFonts w:ascii="Arial" w:hAnsi="Arial" w:cs="Arial"/>
          <w:sz w:val="22"/>
          <w:szCs w:val="22"/>
        </w:rPr>
        <w:t xml:space="preserve"> v načrtih in shemah</w:t>
      </w:r>
      <w:r w:rsidRPr="00675416">
        <w:rPr>
          <w:rFonts w:ascii="Arial" w:hAnsi="Arial" w:cs="Arial"/>
          <w:sz w:val="22"/>
          <w:szCs w:val="22"/>
        </w:rPr>
        <w:t xml:space="preserve"> </w:t>
      </w:r>
      <w:r w:rsidR="00B906C4" w:rsidRPr="00675416">
        <w:rPr>
          <w:rFonts w:ascii="Arial" w:hAnsi="Arial" w:cs="Arial"/>
          <w:sz w:val="22"/>
          <w:szCs w:val="22"/>
        </w:rPr>
        <w:t>za</w:t>
      </w:r>
      <w:r w:rsidRPr="00675416">
        <w:rPr>
          <w:rFonts w:ascii="Arial" w:hAnsi="Arial" w:cs="Arial"/>
          <w:sz w:val="22"/>
          <w:szCs w:val="22"/>
        </w:rPr>
        <w:t xml:space="preserve"> </w:t>
      </w:r>
      <w:r w:rsidR="00B906C4" w:rsidRPr="00675416">
        <w:rPr>
          <w:rFonts w:ascii="Arial" w:hAnsi="Arial" w:cs="Arial"/>
          <w:sz w:val="22"/>
          <w:szCs w:val="22"/>
        </w:rPr>
        <w:t xml:space="preserve">pasivno kabelsko infrastrukturo uporabljati </w:t>
      </w:r>
      <w:r w:rsidR="007A2897" w:rsidRPr="00675416">
        <w:rPr>
          <w:rFonts w:ascii="Arial" w:hAnsi="Arial" w:cs="Arial"/>
          <w:sz w:val="22"/>
          <w:szCs w:val="22"/>
        </w:rPr>
        <w:t xml:space="preserve">enotni </w:t>
      </w:r>
      <w:r w:rsidRPr="00675416">
        <w:rPr>
          <w:rFonts w:ascii="Arial" w:hAnsi="Arial" w:cs="Arial"/>
          <w:sz w:val="22"/>
          <w:szCs w:val="22"/>
        </w:rPr>
        <w:t xml:space="preserve">simboli </w:t>
      </w:r>
      <w:r w:rsidR="007A2897" w:rsidRPr="00675416">
        <w:rPr>
          <w:rFonts w:ascii="Arial" w:hAnsi="Arial" w:cs="Arial"/>
          <w:sz w:val="22"/>
          <w:szCs w:val="22"/>
        </w:rPr>
        <w:t xml:space="preserve">in morajo biti priloženi kot </w:t>
      </w:r>
      <w:r w:rsidR="00B906C4" w:rsidRPr="00675416">
        <w:rPr>
          <w:rFonts w:ascii="Arial" w:hAnsi="Arial" w:cs="Arial"/>
          <w:sz w:val="22"/>
          <w:szCs w:val="22"/>
        </w:rPr>
        <w:t>L</w:t>
      </w:r>
      <w:r w:rsidR="007A2897" w:rsidRPr="00675416">
        <w:rPr>
          <w:rFonts w:ascii="Arial" w:hAnsi="Arial" w:cs="Arial"/>
          <w:sz w:val="22"/>
          <w:szCs w:val="22"/>
        </w:rPr>
        <w:t>egenda simbolov k projektu.</w:t>
      </w:r>
      <w:r w:rsidR="000E2C9B" w:rsidRPr="00675416">
        <w:rPr>
          <w:rFonts w:ascii="Arial" w:hAnsi="Arial" w:cs="Arial"/>
          <w:sz w:val="22"/>
          <w:szCs w:val="22"/>
        </w:rPr>
        <w:t xml:space="preserve"> </w:t>
      </w:r>
    </w:p>
    <w:p w14:paraId="7F8C6182" w14:textId="77777777" w:rsidR="00CB1753" w:rsidRPr="008D793F" w:rsidRDefault="007001B8">
      <w:pPr>
        <w:pStyle w:val="Naslov1"/>
        <w:ind w:left="709" w:hanging="709"/>
        <w:rPr>
          <w:rFonts w:cs="Arial"/>
        </w:rPr>
      </w:pPr>
      <w:bookmarkStart w:id="312" w:name="_Toc149359407"/>
      <w:bookmarkStart w:id="313" w:name="_Toc484079764"/>
      <w:r w:rsidRPr="008D793F">
        <w:rPr>
          <w:rFonts w:cs="Arial"/>
        </w:rPr>
        <w:t>6</w:t>
      </w:r>
      <w:r w:rsidR="00CB1753" w:rsidRPr="008D793F">
        <w:rPr>
          <w:rFonts w:cs="Arial"/>
        </w:rPr>
        <w:tab/>
        <w:t>Ostalo</w:t>
      </w:r>
      <w:bookmarkEnd w:id="312"/>
      <w:bookmarkEnd w:id="313"/>
    </w:p>
    <w:p w14:paraId="4785ABD7" w14:textId="77777777" w:rsidR="00CB1753" w:rsidRPr="008D793F" w:rsidRDefault="00CB1753">
      <w:pPr>
        <w:pStyle w:val="Glava"/>
        <w:tabs>
          <w:tab w:val="clear" w:pos="4536"/>
          <w:tab w:val="clear" w:pos="9072"/>
        </w:tabs>
        <w:rPr>
          <w:rFonts w:ascii="Arial" w:hAnsi="Arial" w:cs="Arial"/>
        </w:rPr>
      </w:pPr>
    </w:p>
    <w:p w14:paraId="6E1E3B6F" w14:textId="77777777" w:rsidR="00CB1753" w:rsidRPr="00675416" w:rsidRDefault="00D357D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r w:rsidRPr="00675416">
        <w:rPr>
          <w:rFonts w:ascii="Arial" w:hAnsi="Arial" w:cs="Arial"/>
          <w:sz w:val="22"/>
          <w:szCs w:val="22"/>
        </w:rPr>
        <w:t xml:space="preserve">Ministrstvo za javno upravo </w:t>
      </w:r>
      <w:r w:rsidR="00CB1753" w:rsidRPr="00675416">
        <w:rPr>
          <w:rFonts w:ascii="Arial" w:hAnsi="Arial" w:cs="Arial"/>
          <w:sz w:val="22"/>
          <w:szCs w:val="22"/>
        </w:rPr>
        <w:t>si pridržuje pravico do sprememb in dopolnitev tega dokumenta, brez predhodne najave.</w:t>
      </w:r>
    </w:p>
    <w:p w14:paraId="18DAF37C" w14:textId="77777777" w:rsidR="00CB1753" w:rsidRPr="00675416" w:rsidRDefault="00CB1753">
      <w:pPr>
        <w:numPr>
          <w:ilvl w:val="12"/>
          <w:numId w:val="0"/>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rPr>
          <w:rFonts w:ascii="Arial" w:hAnsi="Arial" w:cs="Arial"/>
          <w:sz w:val="22"/>
          <w:szCs w:val="22"/>
        </w:rPr>
      </w:pPr>
    </w:p>
    <w:p w14:paraId="22BB8DBA" w14:textId="77777777" w:rsidR="00CB1753" w:rsidRPr="00E06051" w:rsidRDefault="00CB1753" w:rsidP="00E06051">
      <w:pPr>
        <w:rPr>
          <w:rFonts w:ascii="Arial" w:hAnsi="Arial" w:cs="Arial"/>
          <w:sz w:val="22"/>
        </w:rPr>
      </w:pPr>
    </w:p>
    <w:sectPr w:rsidR="00CB1753" w:rsidRPr="00E06051" w:rsidSect="00854CCE">
      <w:headerReference w:type="default" r:id="rId12"/>
      <w:footerReference w:type="default" r:id="rId13"/>
      <w:headerReference w:type="first" r:id="rId14"/>
      <w:pgSz w:w="11907" w:h="16840" w:code="9"/>
      <w:pgMar w:top="1440" w:right="1440" w:bottom="1440"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B54E1" w14:textId="77777777" w:rsidR="00600A56" w:rsidRDefault="00600A56">
      <w:r>
        <w:separator/>
      </w:r>
    </w:p>
  </w:endnote>
  <w:endnote w:type="continuationSeparator" w:id="0">
    <w:p w14:paraId="4582F96A" w14:textId="77777777" w:rsidR="00600A56" w:rsidRDefault="0060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6D46" w14:textId="452ACFF6" w:rsidR="00600A56" w:rsidRPr="008D793F" w:rsidRDefault="00600A56">
    <w:pPr>
      <w:pBdr>
        <w:top w:val="single" w:sz="4" w:space="1" w:color="auto"/>
      </w:pBdr>
      <w:tabs>
        <w:tab w:val="center" w:pos="4536"/>
        <w:tab w:val="right" w:pos="9072"/>
      </w:tabs>
      <w:rPr>
        <w:rStyle w:val="tevilkastrani"/>
        <w:rFonts w:ascii="Arial" w:hAnsi="Arial" w:cs="Arial"/>
        <w:sz w:val="20"/>
      </w:rPr>
    </w:pPr>
    <w:r w:rsidRPr="008D793F">
      <w:rPr>
        <w:rFonts w:ascii="Arial" w:hAnsi="Arial" w:cs="Arial"/>
        <w:sz w:val="20"/>
      </w:rPr>
      <w:t>Projektiranje in izgradnja LAN v6</w:t>
    </w:r>
    <w:r>
      <w:rPr>
        <w:rFonts w:ascii="Arial" w:hAnsi="Arial" w:cs="Arial"/>
        <w:sz w:val="20"/>
      </w:rPr>
      <w:t>.1</w:t>
    </w:r>
    <w:r w:rsidRPr="008D793F">
      <w:rPr>
        <w:rFonts w:ascii="Arial" w:hAnsi="Arial" w:cs="Arial"/>
        <w:sz w:val="20"/>
      </w:rPr>
      <w:t xml:space="preserve">       © Avtorske pravice MJU, </w:t>
    </w:r>
    <w:r>
      <w:rPr>
        <w:rFonts w:ascii="Arial" w:hAnsi="Arial" w:cs="Arial"/>
        <w:sz w:val="20"/>
      </w:rPr>
      <w:t>junij</w:t>
    </w:r>
    <w:r w:rsidRPr="008D793F">
      <w:rPr>
        <w:rFonts w:ascii="Arial" w:hAnsi="Arial" w:cs="Arial"/>
        <w:sz w:val="20"/>
      </w:rPr>
      <w:t xml:space="preserve"> 2017   </w:t>
    </w:r>
    <w:r w:rsidRPr="008D793F">
      <w:rPr>
        <w:rFonts w:ascii="Arial" w:hAnsi="Arial" w:cs="Arial"/>
        <w:sz w:val="20"/>
      </w:rPr>
      <w:tab/>
    </w:r>
    <w:r w:rsidRPr="008D793F">
      <w:rPr>
        <w:rStyle w:val="tevilkastrani"/>
        <w:rFonts w:ascii="Arial" w:hAnsi="Arial" w:cs="Arial"/>
        <w:sz w:val="20"/>
      </w:rPr>
      <w:t xml:space="preserve">Stran </w:t>
    </w:r>
    <w:r w:rsidRPr="008D793F">
      <w:rPr>
        <w:rStyle w:val="tevilkastrani"/>
        <w:rFonts w:ascii="Arial" w:hAnsi="Arial" w:cs="Arial"/>
        <w:sz w:val="20"/>
      </w:rPr>
      <w:fldChar w:fldCharType="begin"/>
    </w:r>
    <w:r w:rsidRPr="008D793F">
      <w:rPr>
        <w:rStyle w:val="tevilkastrani"/>
        <w:rFonts w:ascii="Arial" w:hAnsi="Arial" w:cs="Arial"/>
        <w:sz w:val="20"/>
      </w:rPr>
      <w:instrText xml:space="preserve"> PAGE </w:instrText>
    </w:r>
    <w:r w:rsidRPr="008D793F">
      <w:rPr>
        <w:rStyle w:val="tevilkastrani"/>
        <w:rFonts w:ascii="Arial" w:hAnsi="Arial" w:cs="Arial"/>
        <w:sz w:val="20"/>
      </w:rPr>
      <w:fldChar w:fldCharType="separate"/>
    </w:r>
    <w:r>
      <w:rPr>
        <w:rStyle w:val="tevilkastrani"/>
        <w:rFonts w:ascii="Arial" w:hAnsi="Arial" w:cs="Arial"/>
        <w:noProof/>
        <w:sz w:val="20"/>
      </w:rPr>
      <w:t>21</w:t>
    </w:r>
    <w:r w:rsidRPr="008D793F">
      <w:rPr>
        <w:rStyle w:val="tevilkastrani"/>
        <w:rFonts w:ascii="Arial" w:hAnsi="Arial" w:cs="Arial"/>
        <w:sz w:val="20"/>
      </w:rPr>
      <w:fldChar w:fldCharType="end"/>
    </w:r>
    <w:r w:rsidRPr="008D793F">
      <w:rPr>
        <w:rStyle w:val="tevilkastrani"/>
        <w:rFonts w:ascii="Arial" w:hAnsi="Arial" w:cs="Arial"/>
        <w:sz w:val="20"/>
      </w:rPr>
      <w:t xml:space="preserve"> od </w:t>
    </w:r>
    <w:r w:rsidRPr="008D793F">
      <w:rPr>
        <w:rStyle w:val="tevilkastrani"/>
        <w:rFonts w:ascii="Arial" w:hAnsi="Arial" w:cs="Arial"/>
        <w:sz w:val="20"/>
      </w:rPr>
      <w:fldChar w:fldCharType="begin"/>
    </w:r>
    <w:r w:rsidRPr="008D793F">
      <w:rPr>
        <w:rStyle w:val="tevilkastrani"/>
        <w:rFonts w:ascii="Arial" w:hAnsi="Arial" w:cs="Arial"/>
        <w:sz w:val="20"/>
      </w:rPr>
      <w:instrText xml:space="preserve"> NUMPAGES </w:instrText>
    </w:r>
    <w:r w:rsidRPr="008D793F">
      <w:rPr>
        <w:rStyle w:val="tevilkastrani"/>
        <w:rFonts w:ascii="Arial" w:hAnsi="Arial" w:cs="Arial"/>
        <w:sz w:val="20"/>
      </w:rPr>
      <w:fldChar w:fldCharType="separate"/>
    </w:r>
    <w:r>
      <w:rPr>
        <w:rStyle w:val="tevilkastrani"/>
        <w:rFonts w:ascii="Arial" w:hAnsi="Arial" w:cs="Arial"/>
        <w:noProof/>
        <w:sz w:val="20"/>
      </w:rPr>
      <w:t>24</w:t>
    </w:r>
    <w:r w:rsidRPr="008D793F">
      <w:rPr>
        <w:rStyle w:val="tevilkastrani"/>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FA8A" w14:textId="77777777" w:rsidR="00600A56" w:rsidRDefault="00600A56">
      <w:r>
        <w:separator/>
      </w:r>
    </w:p>
  </w:footnote>
  <w:footnote w:type="continuationSeparator" w:id="0">
    <w:p w14:paraId="1ED9ED4D" w14:textId="77777777" w:rsidR="00600A56" w:rsidRDefault="0060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F82C" w14:textId="77777777" w:rsidR="00600A56" w:rsidRPr="008D793F" w:rsidRDefault="00600A56" w:rsidP="00D357D3">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rPr>
        <w:rFonts w:ascii="Arial" w:hAnsi="Arial" w:cs="Arial"/>
        <w:sz w:val="20"/>
      </w:rPr>
    </w:pPr>
    <w:r w:rsidRPr="008D793F">
      <w:rPr>
        <w:rFonts w:ascii="Arial" w:hAnsi="Arial" w:cs="Arial"/>
        <w:sz w:val="20"/>
      </w:rPr>
      <w:t>Ministrstvo za javno upravo</w:t>
    </w:r>
  </w:p>
  <w:p w14:paraId="5F4F98CF" w14:textId="77777777" w:rsidR="00600A56" w:rsidRDefault="0068181F">
    <w:pPr>
      <w:pStyle w:val="Glava"/>
      <w:jc w:val="center"/>
      <w:rPr>
        <w:sz w:val="20"/>
      </w:rPr>
    </w:pPr>
    <w:r>
      <w:rPr>
        <w:sz w:val="20"/>
      </w:rPr>
      <w:pict w14:anchorId="7B4901B0">
        <v:rect id="_x0000_i1025" style="width:0;height:1.5pt" o:hralign="center" o:hrstd="t" o:hr="t" fillcolor="gray" stroked="f"/>
      </w:pict>
    </w:r>
  </w:p>
  <w:p w14:paraId="0BA61B76" w14:textId="4E88E08E" w:rsidR="00600A56" w:rsidRDefault="00600A56">
    <w:pPr>
      <w:pStyle w:val="Glava"/>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C6A2" w14:textId="77777777" w:rsidR="00600A56" w:rsidRPr="0029207E" w:rsidRDefault="00600A56" w:rsidP="00F43B4A">
    <w:pPr>
      <w:pStyle w:val="Glava"/>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54EE4A"/>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DC8A5EB8"/>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0F6ACA66"/>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3CB08636"/>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4F26C7FE"/>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8F30"/>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E671EA"/>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39A5D8A"/>
    <w:lvl w:ilvl="0">
      <w:start w:val="1"/>
      <w:numFmt w:val="decimal"/>
      <w:pStyle w:val="Otevilenseznam"/>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24706AA"/>
    <w:multiLevelType w:val="hybridMultilevel"/>
    <w:tmpl w:val="CB4253CE"/>
    <w:lvl w:ilvl="0" w:tplc="7772BCA8">
      <w:start w:val="1"/>
      <w:numFmt w:val="bullet"/>
      <w:lvlText w:val=""/>
      <w:lvlJc w:val="left"/>
      <w:pPr>
        <w:tabs>
          <w:tab w:val="num" w:pos="720"/>
        </w:tabs>
        <w:ind w:left="720" w:hanging="360"/>
      </w:pPr>
      <w:rPr>
        <w:rFonts w:ascii="Symbol" w:hAnsi="Symbol" w:hint="default"/>
      </w:rPr>
    </w:lvl>
    <w:lvl w:ilvl="1" w:tplc="2240442C" w:tentative="1">
      <w:start w:val="1"/>
      <w:numFmt w:val="bullet"/>
      <w:lvlText w:val="o"/>
      <w:lvlJc w:val="left"/>
      <w:pPr>
        <w:tabs>
          <w:tab w:val="num" w:pos="1440"/>
        </w:tabs>
        <w:ind w:left="1440" w:hanging="360"/>
      </w:pPr>
      <w:rPr>
        <w:rFonts w:ascii="Courier New" w:hAnsi="Courier New" w:hint="default"/>
      </w:rPr>
    </w:lvl>
    <w:lvl w:ilvl="2" w:tplc="AC2A348E" w:tentative="1">
      <w:start w:val="1"/>
      <w:numFmt w:val="bullet"/>
      <w:lvlText w:val=""/>
      <w:lvlJc w:val="left"/>
      <w:pPr>
        <w:tabs>
          <w:tab w:val="num" w:pos="2160"/>
        </w:tabs>
        <w:ind w:left="2160" w:hanging="360"/>
      </w:pPr>
      <w:rPr>
        <w:rFonts w:ascii="Wingdings" w:hAnsi="Wingdings" w:hint="default"/>
      </w:rPr>
    </w:lvl>
    <w:lvl w:ilvl="3" w:tplc="B11C3554" w:tentative="1">
      <w:start w:val="1"/>
      <w:numFmt w:val="bullet"/>
      <w:lvlText w:val=""/>
      <w:lvlJc w:val="left"/>
      <w:pPr>
        <w:tabs>
          <w:tab w:val="num" w:pos="2880"/>
        </w:tabs>
        <w:ind w:left="2880" w:hanging="360"/>
      </w:pPr>
      <w:rPr>
        <w:rFonts w:ascii="Symbol" w:hAnsi="Symbol" w:hint="default"/>
      </w:rPr>
    </w:lvl>
    <w:lvl w:ilvl="4" w:tplc="51CC84FA" w:tentative="1">
      <w:start w:val="1"/>
      <w:numFmt w:val="bullet"/>
      <w:lvlText w:val="o"/>
      <w:lvlJc w:val="left"/>
      <w:pPr>
        <w:tabs>
          <w:tab w:val="num" w:pos="3600"/>
        </w:tabs>
        <w:ind w:left="3600" w:hanging="360"/>
      </w:pPr>
      <w:rPr>
        <w:rFonts w:ascii="Courier New" w:hAnsi="Courier New" w:hint="default"/>
      </w:rPr>
    </w:lvl>
    <w:lvl w:ilvl="5" w:tplc="0ECE3C7C" w:tentative="1">
      <w:start w:val="1"/>
      <w:numFmt w:val="bullet"/>
      <w:lvlText w:val=""/>
      <w:lvlJc w:val="left"/>
      <w:pPr>
        <w:tabs>
          <w:tab w:val="num" w:pos="4320"/>
        </w:tabs>
        <w:ind w:left="4320" w:hanging="360"/>
      </w:pPr>
      <w:rPr>
        <w:rFonts w:ascii="Wingdings" w:hAnsi="Wingdings" w:hint="default"/>
      </w:rPr>
    </w:lvl>
    <w:lvl w:ilvl="6" w:tplc="F4A8612E" w:tentative="1">
      <w:start w:val="1"/>
      <w:numFmt w:val="bullet"/>
      <w:lvlText w:val=""/>
      <w:lvlJc w:val="left"/>
      <w:pPr>
        <w:tabs>
          <w:tab w:val="num" w:pos="5040"/>
        </w:tabs>
        <w:ind w:left="5040" w:hanging="360"/>
      </w:pPr>
      <w:rPr>
        <w:rFonts w:ascii="Symbol" w:hAnsi="Symbol" w:hint="default"/>
      </w:rPr>
    </w:lvl>
    <w:lvl w:ilvl="7" w:tplc="A662823A" w:tentative="1">
      <w:start w:val="1"/>
      <w:numFmt w:val="bullet"/>
      <w:lvlText w:val="o"/>
      <w:lvlJc w:val="left"/>
      <w:pPr>
        <w:tabs>
          <w:tab w:val="num" w:pos="5760"/>
        </w:tabs>
        <w:ind w:left="5760" w:hanging="360"/>
      </w:pPr>
      <w:rPr>
        <w:rFonts w:ascii="Courier New" w:hAnsi="Courier New" w:hint="default"/>
      </w:rPr>
    </w:lvl>
    <w:lvl w:ilvl="8" w:tplc="6EC4D9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0817A9"/>
    <w:multiLevelType w:val="hybridMultilevel"/>
    <w:tmpl w:val="D714A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14235B"/>
    <w:multiLevelType w:val="multilevel"/>
    <w:tmpl w:val="332EC316"/>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013F5F"/>
    <w:multiLevelType w:val="hybridMultilevel"/>
    <w:tmpl w:val="BF92DC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F735DA"/>
    <w:multiLevelType w:val="hybridMultilevel"/>
    <w:tmpl w:val="66D2FE6E"/>
    <w:lvl w:ilvl="0" w:tplc="1600504C">
      <w:start w:val="1"/>
      <w:numFmt w:val="bullet"/>
      <w:lvlText w:val=""/>
      <w:lvlJc w:val="left"/>
      <w:pPr>
        <w:tabs>
          <w:tab w:val="num" w:pos="720"/>
        </w:tabs>
        <w:ind w:left="720" w:hanging="360"/>
      </w:pPr>
      <w:rPr>
        <w:rFonts w:ascii="Symbol" w:hAnsi="Symbol" w:hint="default"/>
      </w:rPr>
    </w:lvl>
    <w:lvl w:ilvl="1" w:tplc="FBF6A3EE" w:tentative="1">
      <w:start w:val="1"/>
      <w:numFmt w:val="bullet"/>
      <w:lvlText w:val="o"/>
      <w:lvlJc w:val="left"/>
      <w:pPr>
        <w:tabs>
          <w:tab w:val="num" w:pos="1440"/>
        </w:tabs>
        <w:ind w:left="1440" w:hanging="360"/>
      </w:pPr>
      <w:rPr>
        <w:rFonts w:ascii="Courier New" w:hAnsi="Courier New" w:hint="default"/>
      </w:rPr>
    </w:lvl>
    <w:lvl w:ilvl="2" w:tplc="5BF8A1A0" w:tentative="1">
      <w:start w:val="1"/>
      <w:numFmt w:val="bullet"/>
      <w:lvlText w:val=""/>
      <w:lvlJc w:val="left"/>
      <w:pPr>
        <w:tabs>
          <w:tab w:val="num" w:pos="2160"/>
        </w:tabs>
        <w:ind w:left="2160" w:hanging="360"/>
      </w:pPr>
      <w:rPr>
        <w:rFonts w:ascii="Wingdings" w:hAnsi="Wingdings" w:hint="default"/>
      </w:rPr>
    </w:lvl>
    <w:lvl w:ilvl="3" w:tplc="067ACD6E" w:tentative="1">
      <w:start w:val="1"/>
      <w:numFmt w:val="bullet"/>
      <w:lvlText w:val=""/>
      <w:lvlJc w:val="left"/>
      <w:pPr>
        <w:tabs>
          <w:tab w:val="num" w:pos="2880"/>
        </w:tabs>
        <w:ind w:left="2880" w:hanging="360"/>
      </w:pPr>
      <w:rPr>
        <w:rFonts w:ascii="Symbol" w:hAnsi="Symbol" w:hint="default"/>
      </w:rPr>
    </w:lvl>
    <w:lvl w:ilvl="4" w:tplc="929CE050" w:tentative="1">
      <w:start w:val="1"/>
      <w:numFmt w:val="bullet"/>
      <w:lvlText w:val="o"/>
      <w:lvlJc w:val="left"/>
      <w:pPr>
        <w:tabs>
          <w:tab w:val="num" w:pos="3600"/>
        </w:tabs>
        <w:ind w:left="3600" w:hanging="360"/>
      </w:pPr>
      <w:rPr>
        <w:rFonts w:ascii="Courier New" w:hAnsi="Courier New" w:hint="default"/>
      </w:rPr>
    </w:lvl>
    <w:lvl w:ilvl="5" w:tplc="DA9C4DEC" w:tentative="1">
      <w:start w:val="1"/>
      <w:numFmt w:val="bullet"/>
      <w:lvlText w:val=""/>
      <w:lvlJc w:val="left"/>
      <w:pPr>
        <w:tabs>
          <w:tab w:val="num" w:pos="4320"/>
        </w:tabs>
        <w:ind w:left="4320" w:hanging="360"/>
      </w:pPr>
      <w:rPr>
        <w:rFonts w:ascii="Wingdings" w:hAnsi="Wingdings" w:hint="default"/>
      </w:rPr>
    </w:lvl>
    <w:lvl w:ilvl="6" w:tplc="EDE87670" w:tentative="1">
      <w:start w:val="1"/>
      <w:numFmt w:val="bullet"/>
      <w:lvlText w:val=""/>
      <w:lvlJc w:val="left"/>
      <w:pPr>
        <w:tabs>
          <w:tab w:val="num" w:pos="5040"/>
        </w:tabs>
        <w:ind w:left="5040" w:hanging="360"/>
      </w:pPr>
      <w:rPr>
        <w:rFonts w:ascii="Symbol" w:hAnsi="Symbol" w:hint="default"/>
      </w:rPr>
    </w:lvl>
    <w:lvl w:ilvl="7" w:tplc="47A269BA" w:tentative="1">
      <w:start w:val="1"/>
      <w:numFmt w:val="bullet"/>
      <w:lvlText w:val="o"/>
      <w:lvlJc w:val="left"/>
      <w:pPr>
        <w:tabs>
          <w:tab w:val="num" w:pos="5760"/>
        </w:tabs>
        <w:ind w:left="5760" w:hanging="360"/>
      </w:pPr>
      <w:rPr>
        <w:rFonts w:ascii="Courier New" w:hAnsi="Courier New" w:hint="default"/>
      </w:rPr>
    </w:lvl>
    <w:lvl w:ilvl="8" w:tplc="923694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C6FF3"/>
    <w:multiLevelType w:val="hybridMultilevel"/>
    <w:tmpl w:val="0FFA3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7CA4"/>
    <w:multiLevelType w:val="hybridMultilevel"/>
    <w:tmpl w:val="D4B84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D2F69"/>
    <w:multiLevelType w:val="hybridMultilevel"/>
    <w:tmpl w:val="39C810B2"/>
    <w:lvl w:ilvl="0" w:tplc="04240001">
      <w:start w:val="1"/>
      <w:numFmt w:val="bullet"/>
      <w:lvlText w:val=""/>
      <w:lvlJc w:val="left"/>
      <w:pPr>
        <w:tabs>
          <w:tab w:val="num" w:pos="1003"/>
        </w:tabs>
        <w:ind w:left="1003" w:hanging="360"/>
      </w:pPr>
      <w:rPr>
        <w:rFonts w:ascii="Symbol" w:hAnsi="Symbol" w:hint="default"/>
      </w:rPr>
    </w:lvl>
    <w:lvl w:ilvl="1" w:tplc="04240003" w:tentative="1">
      <w:start w:val="1"/>
      <w:numFmt w:val="bullet"/>
      <w:lvlText w:val="o"/>
      <w:lvlJc w:val="left"/>
      <w:pPr>
        <w:tabs>
          <w:tab w:val="num" w:pos="1723"/>
        </w:tabs>
        <w:ind w:left="1723" w:hanging="360"/>
      </w:pPr>
      <w:rPr>
        <w:rFonts w:ascii="Courier New" w:hAnsi="Courier New" w:hint="default"/>
      </w:r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456A46FF"/>
    <w:multiLevelType w:val="hybridMultilevel"/>
    <w:tmpl w:val="B7D27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D1923"/>
    <w:multiLevelType w:val="hybridMultilevel"/>
    <w:tmpl w:val="1504BE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F06F26"/>
    <w:multiLevelType w:val="hybridMultilevel"/>
    <w:tmpl w:val="A51EF66E"/>
    <w:lvl w:ilvl="0" w:tplc="FD6EF6C4">
      <w:start w:val="1"/>
      <w:numFmt w:val="bullet"/>
      <w:lvlText w:val=""/>
      <w:lvlJc w:val="left"/>
      <w:pPr>
        <w:tabs>
          <w:tab w:val="num" w:pos="1429"/>
        </w:tabs>
        <w:ind w:left="1429" w:hanging="360"/>
      </w:pPr>
      <w:rPr>
        <w:rFonts w:ascii="Symbol" w:hAnsi="Symbol" w:hint="default"/>
        <w:color w:val="auto"/>
      </w:rPr>
    </w:lvl>
    <w:lvl w:ilvl="1" w:tplc="04240003" w:tentative="1">
      <w:start w:val="1"/>
      <w:numFmt w:val="bullet"/>
      <w:lvlText w:val="o"/>
      <w:lvlJc w:val="left"/>
      <w:pPr>
        <w:tabs>
          <w:tab w:val="num" w:pos="2149"/>
        </w:tabs>
        <w:ind w:left="2149" w:hanging="360"/>
      </w:pPr>
      <w:rPr>
        <w:rFonts w:ascii="Courier New" w:hAnsi="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B511537"/>
    <w:multiLevelType w:val="hybridMultilevel"/>
    <w:tmpl w:val="48BA79C6"/>
    <w:lvl w:ilvl="0" w:tplc="04240001">
      <w:start w:val="1"/>
      <w:numFmt w:val="bullet"/>
      <w:lvlText w:val=""/>
      <w:lvlJc w:val="left"/>
      <w:pPr>
        <w:tabs>
          <w:tab w:val="num" w:pos="1003"/>
        </w:tabs>
        <w:ind w:left="1003" w:hanging="360"/>
      </w:pPr>
      <w:rPr>
        <w:rFonts w:ascii="Symbol" w:hAnsi="Symbol" w:hint="default"/>
      </w:rPr>
    </w:lvl>
    <w:lvl w:ilvl="1" w:tplc="04240003" w:tentative="1">
      <w:start w:val="1"/>
      <w:numFmt w:val="bullet"/>
      <w:lvlText w:val="o"/>
      <w:lvlJc w:val="left"/>
      <w:pPr>
        <w:tabs>
          <w:tab w:val="num" w:pos="1723"/>
        </w:tabs>
        <w:ind w:left="1723" w:hanging="360"/>
      </w:pPr>
      <w:rPr>
        <w:rFonts w:ascii="Courier New" w:hAnsi="Courier New" w:hint="default"/>
      </w:r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num w:numId="1">
    <w:abstractNumId w:val="8"/>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lvlOverride w:ilvl="0">
      <w:lvl w:ilvl="0">
        <w:start w:val="1"/>
        <w:numFmt w:val="bullet"/>
        <w:lvlText w:val=""/>
        <w:legacy w:legacy="1" w:legacySpace="0" w:legacyIndent="284"/>
        <w:lvlJc w:val="left"/>
        <w:pPr>
          <w:ind w:left="567" w:hanging="284"/>
        </w:pPr>
        <w:rPr>
          <w:rFonts w:ascii="Symbol" w:hAnsi="Symbol" w:hint="default"/>
        </w:rPr>
      </w:lvl>
    </w:lvlOverride>
  </w:num>
  <w:num w:numId="3">
    <w:abstractNumId w:val="8"/>
    <w:lvlOverride w:ilvl="0">
      <w:lvl w:ilvl="0">
        <w:start w:val="1"/>
        <w:numFmt w:val="bullet"/>
        <w:lvlText w:val=""/>
        <w:legacy w:legacy="1" w:legacySpace="0" w:legacyIndent="283"/>
        <w:lvlJc w:val="left"/>
        <w:pPr>
          <w:ind w:left="566" w:hanging="283"/>
        </w:pPr>
        <w:rPr>
          <w:rFonts w:ascii="Symbol" w:hAnsi="Symbol" w:hint="default"/>
        </w:rPr>
      </w:lvl>
    </w:lvlOverride>
  </w:num>
  <w:num w:numId="4">
    <w:abstractNumId w:val="9"/>
  </w:num>
  <w:num w:numId="5">
    <w:abstractNumId w:val="13"/>
  </w:num>
  <w:num w:numId="6">
    <w:abstractNumId w:val="14"/>
  </w:num>
  <w:num w:numId="7">
    <w:abstractNumId w:val="18"/>
  </w:num>
  <w:num w:numId="8">
    <w:abstractNumId w:val="12"/>
  </w:num>
  <w:num w:numId="9">
    <w:abstractNumId w:val="11"/>
  </w:num>
  <w:num w:numId="10">
    <w:abstractNumId w:val="16"/>
  </w:num>
  <w:num w:numId="11">
    <w:abstractNumId w:val="20"/>
  </w:num>
  <w:num w:numId="12">
    <w:abstractNumId w:val="19"/>
  </w:num>
  <w:num w:numId="13">
    <w:abstractNumId w:val="15"/>
  </w:num>
  <w:num w:numId="14">
    <w:abstractNumId w:val="10"/>
  </w:num>
  <w:num w:numId="15">
    <w:abstractNumId w:val="17"/>
  </w:num>
  <w:num w:numId="16">
    <w:abstractNumId w:val="7"/>
  </w:num>
  <w:num w:numId="17">
    <w:abstractNumId w:val="3"/>
  </w:num>
  <w:num w:numId="18">
    <w:abstractNumId w:val="2"/>
  </w:num>
  <w:num w:numId="19">
    <w:abstractNumId w:val="1"/>
  </w:num>
  <w:num w:numId="20">
    <w:abstractNumId w:val="0"/>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fillcolor="white">
      <v:fill color="white"/>
      <v:stroke weight="3.3pt"/>
      <o:colormru v:ext="edit" colors="silver,#cacaca"/>
      <o:colormenu v:ext="edit" fill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59"/>
    <w:rsid w:val="000071AF"/>
    <w:rsid w:val="000119CE"/>
    <w:rsid w:val="0001747F"/>
    <w:rsid w:val="0002515B"/>
    <w:rsid w:val="00044654"/>
    <w:rsid w:val="00051A2D"/>
    <w:rsid w:val="00052427"/>
    <w:rsid w:val="00056275"/>
    <w:rsid w:val="00066E3F"/>
    <w:rsid w:val="00085607"/>
    <w:rsid w:val="000861C8"/>
    <w:rsid w:val="000A1978"/>
    <w:rsid w:val="000B5804"/>
    <w:rsid w:val="000D1D62"/>
    <w:rsid w:val="000E2C9B"/>
    <w:rsid w:val="000E78B5"/>
    <w:rsid w:val="000F2644"/>
    <w:rsid w:val="00102284"/>
    <w:rsid w:val="00102D9E"/>
    <w:rsid w:val="00110ED8"/>
    <w:rsid w:val="001143BD"/>
    <w:rsid w:val="00114E2D"/>
    <w:rsid w:val="001337A7"/>
    <w:rsid w:val="00134A8E"/>
    <w:rsid w:val="00146649"/>
    <w:rsid w:val="0015080A"/>
    <w:rsid w:val="00161B14"/>
    <w:rsid w:val="00162AEF"/>
    <w:rsid w:val="00172E9C"/>
    <w:rsid w:val="00180168"/>
    <w:rsid w:val="00180747"/>
    <w:rsid w:val="001828D2"/>
    <w:rsid w:val="00190D20"/>
    <w:rsid w:val="00192EC8"/>
    <w:rsid w:val="00194D2C"/>
    <w:rsid w:val="00195A82"/>
    <w:rsid w:val="001A7E4B"/>
    <w:rsid w:val="001B1977"/>
    <w:rsid w:val="001C03D2"/>
    <w:rsid w:val="001C33FE"/>
    <w:rsid w:val="001C496E"/>
    <w:rsid w:val="001C4B7C"/>
    <w:rsid w:val="001C6E53"/>
    <w:rsid w:val="001C774B"/>
    <w:rsid w:val="001D58D9"/>
    <w:rsid w:val="001E09F8"/>
    <w:rsid w:val="001E32D7"/>
    <w:rsid w:val="001F6A58"/>
    <w:rsid w:val="001F71C3"/>
    <w:rsid w:val="001F76CF"/>
    <w:rsid w:val="00203390"/>
    <w:rsid w:val="002209F6"/>
    <w:rsid w:val="00222734"/>
    <w:rsid w:val="002267D0"/>
    <w:rsid w:val="00235188"/>
    <w:rsid w:val="0024310E"/>
    <w:rsid w:val="00246A4B"/>
    <w:rsid w:val="002472E4"/>
    <w:rsid w:val="00255C77"/>
    <w:rsid w:val="00255F61"/>
    <w:rsid w:val="0027237C"/>
    <w:rsid w:val="002759D0"/>
    <w:rsid w:val="00275CAB"/>
    <w:rsid w:val="0028550A"/>
    <w:rsid w:val="0029207E"/>
    <w:rsid w:val="002A42E5"/>
    <w:rsid w:val="002B2C37"/>
    <w:rsid w:val="002B547F"/>
    <w:rsid w:val="002C3C51"/>
    <w:rsid w:val="002C3D62"/>
    <w:rsid w:val="00312094"/>
    <w:rsid w:val="00317ED6"/>
    <w:rsid w:val="003205E4"/>
    <w:rsid w:val="0032159C"/>
    <w:rsid w:val="003332E7"/>
    <w:rsid w:val="0034024C"/>
    <w:rsid w:val="00352B65"/>
    <w:rsid w:val="003563E0"/>
    <w:rsid w:val="00376283"/>
    <w:rsid w:val="003838AC"/>
    <w:rsid w:val="0038479D"/>
    <w:rsid w:val="00384911"/>
    <w:rsid w:val="00386358"/>
    <w:rsid w:val="003A08EA"/>
    <w:rsid w:val="003A257B"/>
    <w:rsid w:val="003B1D86"/>
    <w:rsid w:val="003B5A72"/>
    <w:rsid w:val="003C32A5"/>
    <w:rsid w:val="003C65FA"/>
    <w:rsid w:val="003D134A"/>
    <w:rsid w:val="003E15A5"/>
    <w:rsid w:val="00451273"/>
    <w:rsid w:val="0045178E"/>
    <w:rsid w:val="004601C9"/>
    <w:rsid w:val="00460E61"/>
    <w:rsid w:val="00463314"/>
    <w:rsid w:val="00465DA8"/>
    <w:rsid w:val="0047123E"/>
    <w:rsid w:val="00472BB3"/>
    <w:rsid w:val="004837E9"/>
    <w:rsid w:val="00485CB6"/>
    <w:rsid w:val="00486512"/>
    <w:rsid w:val="004911EC"/>
    <w:rsid w:val="00494BCF"/>
    <w:rsid w:val="004A012D"/>
    <w:rsid w:val="004B4DBE"/>
    <w:rsid w:val="004B5863"/>
    <w:rsid w:val="004C3E15"/>
    <w:rsid w:val="004D5695"/>
    <w:rsid w:val="004D7DDB"/>
    <w:rsid w:val="004E0922"/>
    <w:rsid w:val="004E15FE"/>
    <w:rsid w:val="004F1A8C"/>
    <w:rsid w:val="004F34A6"/>
    <w:rsid w:val="004F3EEA"/>
    <w:rsid w:val="00502638"/>
    <w:rsid w:val="00513F40"/>
    <w:rsid w:val="00524601"/>
    <w:rsid w:val="00526624"/>
    <w:rsid w:val="005375B9"/>
    <w:rsid w:val="00541F24"/>
    <w:rsid w:val="00543340"/>
    <w:rsid w:val="00543934"/>
    <w:rsid w:val="005453C2"/>
    <w:rsid w:val="005472F3"/>
    <w:rsid w:val="005526B9"/>
    <w:rsid w:val="00562EBA"/>
    <w:rsid w:val="00565254"/>
    <w:rsid w:val="00571942"/>
    <w:rsid w:val="005722E2"/>
    <w:rsid w:val="0058396B"/>
    <w:rsid w:val="00591E3A"/>
    <w:rsid w:val="005968E5"/>
    <w:rsid w:val="005978B6"/>
    <w:rsid w:val="005A39CD"/>
    <w:rsid w:val="005A56FC"/>
    <w:rsid w:val="005B7F87"/>
    <w:rsid w:val="005C15A4"/>
    <w:rsid w:val="005C24B9"/>
    <w:rsid w:val="005C2CF8"/>
    <w:rsid w:val="005E33A7"/>
    <w:rsid w:val="005F274F"/>
    <w:rsid w:val="005F2EE0"/>
    <w:rsid w:val="005F37C5"/>
    <w:rsid w:val="00600A56"/>
    <w:rsid w:val="00603346"/>
    <w:rsid w:val="00605A87"/>
    <w:rsid w:val="0061166A"/>
    <w:rsid w:val="00614305"/>
    <w:rsid w:val="00632A95"/>
    <w:rsid w:val="006361DA"/>
    <w:rsid w:val="00636450"/>
    <w:rsid w:val="006416B5"/>
    <w:rsid w:val="00652D3D"/>
    <w:rsid w:val="00660377"/>
    <w:rsid w:val="00660507"/>
    <w:rsid w:val="0066581F"/>
    <w:rsid w:val="00672210"/>
    <w:rsid w:val="00674EA2"/>
    <w:rsid w:val="00675416"/>
    <w:rsid w:val="00675426"/>
    <w:rsid w:val="0068181F"/>
    <w:rsid w:val="00682896"/>
    <w:rsid w:val="00687889"/>
    <w:rsid w:val="0069481B"/>
    <w:rsid w:val="006959E7"/>
    <w:rsid w:val="006A0A64"/>
    <w:rsid w:val="006A0D28"/>
    <w:rsid w:val="006A3A25"/>
    <w:rsid w:val="006B23B3"/>
    <w:rsid w:val="006B5B59"/>
    <w:rsid w:val="006C0682"/>
    <w:rsid w:val="006C142C"/>
    <w:rsid w:val="006C352D"/>
    <w:rsid w:val="006C5972"/>
    <w:rsid w:val="006C597C"/>
    <w:rsid w:val="006C5AF3"/>
    <w:rsid w:val="006E5C56"/>
    <w:rsid w:val="006E78CB"/>
    <w:rsid w:val="006F0C2B"/>
    <w:rsid w:val="006F5496"/>
    <w:rsid w:val="006F7019"/>
    <w:rsid w:val="006F742A"/>
    <w:rsid w:val="007001B8"/>
    <w:rsid w:val="0070471D"/>
    <w:rsid w:val="00723AF8"/>
    <w:rsid w:val="00725D49"/>
    <w:rsid w:val="007431CC"/>
    <w:rsid w:val="00746CEA"/>
    <w:rsid w:val="00750BC0"/>
    <w:rsid w:val="00754552"/>
    <w:rsid w:val="00754E0A"/>
    <w:rsid w:val="007566E4"/>
    <w:rsid w:val="007632EA"/>
    <w:rsid w:val="00773DD5"/>
    <w:rsid w:val="00791E00"/>
    <w:rsid w:val="00792B36"/>
    <w:rsid w:val="007A2897"/>
    <w:rsid w:val="007A6A50"/>
    <w:rsid w:val="007B2360"/>
    <w:rsid w:val="007B4C79"/>
    <w:rsid w:val="007B553A"/>
    <w:rsid w:val="007C55A8"/>
    <w:rsid w:val="007D022C"/>
    <w:rsid w:val="007D0FD4"/>
    <w:rsid w:val="007D1650"/>
    <w:rsid w:val="007E4005"/>
    <w:rsid w:val="007F1530"/>
    <w:rsid w:val="007F626A"/>
    <w:rsid w:val="008152B9"/>
    <w:rsid w:val="008179CE"/>
    <w:rsid w:val="00826ECF"/>
    <w:rsid w:val="00834726"/>
    <w:rsid w:val="00834BCD"/>
    <w:rsid w:val="00843C85"/>
    <w:rsid w:val="008440C1"/>
    <w:rsid w:val="00853359"/>
    <w:rsid w:val="00853B68"/>
    <w:rsid w:val="0085449E"/>
    <w:rsid w:val="00854CCE"/>
    <w:rsid w:val="00861E86"/>
    <w:rsid w:val="0086329F"/>
    <w:rsid w:val="00864D54"/>
    <w:rsid w:val="00886095"/>
    <w:rsid w:val="00892365"/>
    <w:rsid w:val="008C75D7"/>
    <w:rsid w:val="008D4724"/>
    <w:rsid w:val="008D54E2"/>
    <w:rsid w:val="008D5C35"/>
    <w:rsid w:val="008D793F"/>
    <w:rsid w:val="008E4704"/>
    <w:rsid w:val="008E58C9"/>
    <w:rsid w:val="008E7048"/>
    <w:rsid w:val="00914BEA"/>
    <w:rsid w:val="00921A0F"/>
    <w:rsid w:val="00926148"/>
    <w:rsid w:val="009378BE"/>
    <w:rsid w:val="00941B37"/>
    <w:rsid w:val="0095638B"/>
    <w:rsid w:val="009567E2"/>
    <w:rsid w:val="00957860"/>
    <w:rsid w:val="009616DC"/>
    <w:rsid w:val="00963D7D"/>
    <w:rsid w:val="00972D1A"/>
    <w:rsid w:val="00975459"/>
    <w:rsid w:val="00976205"/>
    <w:rsid w:val="00981B75"/>
    <w:rsid w:val="00987E00"/>
    <w:rsid w:val="0099157D"/>
    <w:rsid w:val="009A6CE7"/>
    <w:rsid w:val="009B2E2C"/>
    <w:rsid w:val="009C1985"/>
    <w:rsid w:val="009C473D"/>
    <w:rsid w:val="009C5CF5"/>
    <w:rsid w:val="009C6EED"/>
    <w:rsid w:val="009D147A"/>
    <w:rsid w:val="009E0C27"/>
    <w:rsid w:val="009E5AC2"/>
    <w:rsid w:val="009F6F5C"/>
    <w:rsid w:val="00A0521A"/>
    <w:rsid w:val="00A0660D"/>
    <w:rsid w:val="00A13BC8"/>
    <w:rsid w:val="00A14F33"/>
    <w:rsid w:val="00A21CC4"/>
    <w:rsid w:val="00A23724"/>
    <w:rsid w:val="00A25796"/>
    <w:rsid w:val="00A31DBB"/>
    <w:rsid w:val="00A44291"/>
    <w:rsid w:val="00A520B4"/>
    <w:rsid w:val="00A56E3F"/>
    <w:rsid w:val="00A602A8"/>
    <w:rsid w:val="00A66815"/>
    <w:rsid w:val="00A66944"/>
    <w:rsid w:val="00A72814"/>
    <w:rsid w:val="00A8103F"/>
    <w:rsid w:val="00A82675"/>
    <w:rsid w:val="00A85AEE"/>
    <w:rsid w:val="00A933F4"/>
    <w:rsid w:val="00AA1898"/>
    <w:rsid w:val="00AA6C82"/>
    <w:rsid w:val="00AA7674"/>
    <w:rsid w:val="00AC0DBE"/>
    <w:rsid w:val="00AC62AF"/>
    <w:rsid w:val="00AE0437"/>
    <w:rsid w:val="00AE20B2"/>
    <w:rsid w:val="00AE77DF"/>
    <w:rsid w:val="00AF31B5"/>
    <w:rsid w:val="00B02AC9"/>
    <w:rsid w:val="00B0582E"/>
    <w:rsid w:val="00B158A2"/>
    <w:rsid w:val="00B168D0"/>
    <w:rsid w:val="00B2747A"/>
    <w:rsid w:val="00B46E19"/>
    <w:rsid w:val="00B52BC0"/>
    <w:rsid w:val="00B7081E"/>
    <w:rsid w:val="00B75937"/>
    <w:rsid w:val="00B77CA5"/>
    <w:rsid w:val="00B906C4"/>
    <w:rsid w:val="00B951C8"/>
    <w:rsid w:val="00B962FC"/>
    <w:rsid w:val="00BA1F9E"/>
    <w:rsid w:val="00BA31DF"/>
    <w:rsid w:val="00BB4C93"/>
    <w:rsid w:val="00BB4DA8"/>
    <w:rsid w:val="00BC1940"/>
    <w:rsid w:val="00BC4742"/>
    <w:rsid w:val="00BC6FEF"/>
    <w:rsid w:val="00BD7A84"/>
    <w:rsid w:val="00BE1FEB"/>
    <w:rsid w:val="00BE6AA3"/>
    <w:rsid w:val="00BF0133"/>
    <w:rsid w:val="00C009A6"/>
    <w:rsid w:val="00C01EB1"/>
    <w:rsid w:val="00C02140"/>
    <w:rsid w:val="00C03BC6"/>
    <w:rsid w:val="00C062EC"/>
    <w:rsid w:val="00C14B9C"/>
    <w:rsid w:val="00C25542"/>
    <w:rsid w:val="00C3296A"/>
    <w:rsid w:val="00C34A80"/>
    <w:rsid w:val="00C42D54"/>
    <w:rsid w:val="00C51464"/>
    <w:rsid w:val="00C560AB"/>
    <w:rsid w:val="00C572CB"/>
    <w:rsid w:val="00C6264B"/>
    <w:rsid w:val="00C63A17"/>
    <w:rsid w:val="00C82360"/>
    <w:rsid w:val="00CA1AEE"/>
    <w:rsid w:val="00CA57E9"/>
    <w:rsid w:val="00CA6423"/>
    <w:rsid w:val="00CB0C6F"/>
    <w:rsid w:val="00CB1753"/>
    <w:rsid w:val="00CB240A"/>
    <w:rsid w:val="00CB27F1"/>
    <w:rsid w:val="00CB4FC7"/>
    <w:rsid w:val="00CD02CE"/>
    <w:rsid w:val="00CD1D54"/>
    <w:rsid w:val="00CD216F"/>
    <w:rsid w:val="00CD54C3"/>
    <w:rsid w:val="00CD6F25"/>
    <w:rsid w:val="00CE7908"/>
    <w:rsid w:val="00CF7BAE"/>
    <w:rsid w:val="00D059AC"/>
    <w:rsid w:val="00D228DB"/>
    <w:rsid w:val="00D357D3"/>
    <w:rsid w:val="00D36A89"/>
    <w:rsid w:val="00D5107B"/>
    <w:rsid w:val="00D54FB1"/>
    <w:rsid w:val="00D60F91"/>
    <w:rsid w:val="00D70336"/>
    <w:rsid w:val="00D74A5F"/>
    <w:rsid w:val="00D95689"/>
    <w:rsid w:val="00DA01CB"/>
    <w:rsid w:val="00DA1CF9"/>
    <w:rsid w:val="00DA6CAD"/>
    <w:rsid w:val="00DC0160"/>
    <w:rsid w:val="00DD3D00"/>
    <w:rsid w:val="00DD576D"/>
    <w:rsid w:val="00DE0861"/>
    <w:rsid w:val="00DE5A83"/>
    <w:rsid w:val="00DF5193"/>
    <w:rsid w:val="00E046EC"/>
    <w:rsid w:val="00E06051"/>
    <w:rsid w:val="00E06BC6"/>
    <w:rsid w:val="00E130E2"/>
    <w:rsid w:val="00E208D7"/>
    <w:rsid w:val="00E24FA9"/>
    <w:rsid w:val="00E34605"/>
    <w:rsid w:val="00E34FC3"/>
    <w:rsid w:val="00E46D9B"/>
    <w:rsid w:val="00E50075"/>
    <w:rsid w:val="00E60B24"/>
    <w:rsid w:val="00E61FCF"/>
    <w:rsid w:val="00E65143"/>
    <w:rsid w:val="00E6557E"/>
    <w:rsid w:val="00E676BF"/>
    <w:rsid w:val="00E90918"/>
    <w:rsid w:val="00E97DB0"/>
    <w:rsid w:val="00EA1FA8"/>
    <w:rsid w:val="00ED770C"/>
    <w:rsid w:val="00EE3169"/>
    <w:rsid w:val="00F031C3"/>
    <w:rsid w:val="00F10969"/>
    <w:rsid w:val="00F20359"/>
    <w:rsid w:val="00F25635"/>
    <w:rsid w:val="00F428FB"/>
    <w:rsid w:val="00F43944"/>
    <w:rsid w:val="00F43B4A"/>
    <w:rsid w:val="00F445D1"/>
    <w:rsid w:val="00F5135E"/>
    <w:rsid w:val="00F6270C"/>
    <w:rsid w:val="00F668E1"/>
    <w:rsid w:val="00F82781"/>
    <w:rsid w:val="00F858EC"/>
    <w:rsid w:val="00F8786D"/>
    <w:rsid w:val="00F9351E"/>
    <w:rsid w:val="00F94730"/>
    <w:rsid w:val="00FA51D8"/>
    <w:rsid w:val="00FB43A0"/>
    <w:rsid w:val="00FC7100"/>
    <w:rsid w:val="00FD6FFC"/>
    <w:rsid w:val="00FE494B"/>
    <w:rsid w:val="00FE4D80"/>
    <w:rsid w:val="00FE7637"/>
    <w:rsid w:val="00FF56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fillcolor="white">
      <v:fill color="white"/>
      <v:stroke weight="3.3pt"/>
      <o:colormru v:ext="edit" colors="silver,#cacaca"/>
      <o:colormenu v:ext="edit" fillcolor="white"/>
    </o:shapedefaults>
    <o:shapelayout v:ext="edit">
      <o:idmap v:ext="edit" data="2"/>
    </o:shapelayout>
  </w:shapeDefaults>
  <w:decimalSymbol w:val=","/>
  <w:listSeparator w:val=";"/>
  <w14:docId w14:val="7680330A"/>
  <w15:chartTrackingRefBased/>
  <w15:docId w15:val="{57BC9797-C637-4EEE-968A-94CE3D14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rFonts w:ascii="Arial" w:hAnsi="Arial"/>
      <w:b/>
      <w:kern w:val="28"/>
      <w:sz w:val="28"/>
    </w:rPr>
  </w:style>
  <w:style w:type="paragraph" w:styleId="Naslov2">
    <w:name w:val="heading 2"/>
    <w:basedOn w:val="Navaden"/>
    <w:next w:val="Navaden"/>
    <w:autoRedefine/>
    <w:qFormat/>
    <w:rsid w:val="008D5C35"/>
    <w:pPr>
      <w:keepNext/>
      <w:tabs>
        <w:tab w:val="left" w:pos="709"/>
      </w:tabs>
      <w:spacing w:after="240"/>
      <w:ind w:left="709" w:hanging="709"/>
      <w:outlineLvl w:val="1"/>
    </w:pPr>
    <w:rPr>
      <w:b/>
      <w:szCs w:val="24"/>
    </w:rPr>
  </w:style>
  <w:style w:type="paragraph" w:styleId="Naslov3">
    <w:name w:val="heading 3"/>
    <w:basedOn w:val="Navaden"/>
    <w:next w:val="Navaden"/>
    <w:qFormat/>
    <w:pPr>
      <w:keepNext/>
      <w:spacing w:before="240" w:after="60"/>
      <w:outlineLvl w:val="2"/>
    </w:pPr>
    <w:rPr>
      <w:rFonts w:ascii="Arial" w:hAnsi="Arial"/>
    </w:rPr>
  </w:style>
  <w:style w:type="paragraph" w:styleId="Naslov4">
    <w:name w:val="heading 4"/>
    <w:basedOn w:val="Navaden"/>
    <w:next w:val="Navaden"/>
    <w:qFormat/>
    <w:pPr>
      <w:keepNext/>
      <w:spacing w:before="240" w:after="60"/>
      <w:outlineLvl w:val="3"/>
    </w:pPr>
    <w:rPr>
      <w:rFonts w:ascii="Arial" w:hAnsi="Arial"/>
      <w:b/>
    </w:rPr>
  </w:style>
  <w:style w:type="paragraph" w:styleId="Naslov5">
    <w:name w:val="heading 5"/>
    <w:basedOn w:val="Navaden"/>
    <w:next w:val="Navaden"/>
    <w:qFormat/>
    <w:pPr>
      <w:spacing w:before="240" w:after="60"/>
      <w:outlineLvl w:val="4"/>
    </w:pPr>
    <w:rPr>
      <w:rFonts w:ascii="Arial" w:hAnsi="Arial"/>
      <w:sz w:val="22"/>
    </w:rPr>
  </w:style>
  <w:style w:type="paragraph" w:styleId="Naslov6">
    <w:name w:val="heading 6"/>
    <w:basedOn w:val="Navaden"/>
    <w:next w:val="Navaden"/>
    <w:qFormat/>
    <w:pPr>
      <w:keepNext/>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outlineLvl w:val="5"/>
    </w:pPr>
    <w:rPr>
      <w:b/>
      <w:color w:val="000000"/>
      <w:sz w:val="48"/>
    </w:rPr>
  </w:style>
  <w:style w:type="paragraph" w:styleId="Naslov7">
    <w:name w:val="heading 7"/>
    <w:basedOn w:val="Navaden"/>
    <w:next w:val="Navaden"/>
    <w:qFormat/>
    <w:pPr>
      <w:keepNext/>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jc w:val="center"/>
      <w:outlineLvl w:val="6"/>
    </w:pPr>
    <w:rPr>
      <w:color w:val="000000"/>
      <w:sz w:val="36"/>
    </w:rPr>
  </w:style>
  <w:style w:type="paragraph" w:styleId="Naslov8">
    <w:name w:val="heading 8"/>
    <w:basedOn w:val="Navaden"/>
    <w:next w:val="Navaden"/>
    <w:qFormat/>
    <w:pPr>
      <w:spacing w:before="240" w:after="60"/>
      <w:outlineLvl w:val="7"/>
    </w:pPr>
    <w:rPr>
      <w:i/>
      <w:iCs/>
      <w:szCs w:val="24"/>
    </w:rPr>
  </w:style>
  <w:style w:type="paragraph" w:styleId="Naslov9">
    <w:name w:val="heading 9"/>
    <w:basedOn w:val="Navaden"/>
    <w:next w:val="Navaden"/>
    <w:qFormat/>
    <w:rsid w:val="00864D5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Oznaenseznam">
    <w:name w:val="List Bullet"/>
    <w:basedOn w:val="Navaden"/>
    <w:pPr>
      <w:ind w:left="283" w:hanging="283"/>
    </w:pPr>
  </w:style>
  <w:style w:type="paragraph" w:styleId="Oznaenseznam2">
    <w:name w:val="List Bullet 2"/>
    <w:basedOn w:val="Navaden"/>
    <w:pPr>
      <w:ind w:left="566" w:hanging="283"/>
    </w:pPr>
  </w:style>
  <w:style w:type="paragraph" w:styleId="Naslov">
    <w:name w:val="Title"/>
    <w:basedOn w:val="Navaden"/>
    <w:qFormat/>
    <w:pPr>
      <w:spacing w:before="240" w:after="60"/>
      <w:jc w:val="center"/>
    </w:pPr>
    <w:rPr>
      <w:rFonts w:ascii="Arial" w:hAnsi="Arial"/>
      <w:b/>
      <w:kern w:val="28"/>
      <w:sz w:val="32"/>
    </w:rPr>
  </w:style>
  <w:style w:type="paragraph" w:styleId="Telobesedila">
    <w:name w:val="Body Text"/>
    <w:basedOn w:val="Navaden"/>
    <w:pPr>
      <w:spacing w:after="120"/>
    </w:pPr>
  </w:style>
  <w:style w:type="paragraph" w:customStyle="1" w:styleId="BodyText21">
    <w:name w:val="Body Text 21"/>
    <w:basedOn w:val="Navaden"/>
    <w:pPr>
      <w:spacing w:after="120"/>
      <w:ind w:left="283"/>
    </w:pPr>
  </w:style>
  <w:style w:type="paragraph" w:styleId="Podnaslov">
    <w:name w:val="Subtitle"/>
    <w:basedOn w:val="Navaden"/>
    <w:qFormat/>
    <w:pPr>
      <w:spacing w:after="60"/>
      <w:jc w:val="center"/>
    </w:pPr>
    <w:rPr>
      <w:rFonts w:ascii="Arial" w:hAnsi="Arial"/>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Stvarnokazalo1">
    <w:name w:val="index 1"/>
    <w:basedOn w:val="Navaden"/>
    <w:next w:val="Navaden"/>
    <w:semiHidden/>
    <w:pPr>
      <w:tabs>
        <w:tab w:val="right" w:leader="dot" w:pos="4153"/>
      </w:tabs>
      <w:ind w:left="240" w:hanging="240"/>
      <w:jc w:val="left"/>
    </w:pPr>
    <w:rPr>
      <w:sz w:val="20"/>
    </w:rPr>
  </w:style>
  <w:style w:type="paragraph" w:styleId="Stvarnokazalo2">
    <w:name w:val="index 2"/>
    <w:basedOn w:val="Navaden"/>
    <w:next w:val="Navaden"/>
    <w:semiHidden/>
    <w:pPr>
      <w:tabs>
        <w:tab w:val="right" w:leader="dot" w:pos="4153"/>
      </w:tabs>
      <w:ind w:left="480" w:hanging="240"/>
      <w:jc w:val="left"/>
    </w:pPr>
    <w:rPr>
      <w:sz w:val="20"/>
    </w:rPr>
  </w:style>
  <w:style w:type="paragraph" w:styleId="Stvarnokazalo3">
    <w:name w:val="index 3"/>
    <w:basedOn w:val="Navaden"/>
    <w:next w:val="Navaden"/>
    <w:semiHidden/>
    <w:pPr>
      <w:tabs>
        <w:tab w:val="right" w:leader="dot" w:pos="4153"/>
      </w:tabs>
      <w:ind w:left="720" w:hanging="240"/>
      <w:jc w:val="left"/>
    </w:pPr>
    <w:rPr>
      <w:sz w:val="20"/>
    </w:rPr>
  </w:style>
  <w:style w:type="paragraph" w:styleId="Stvarnokazalo4">
    <w:name w:val="index 4"/>
    <w:basedOn w:val="Navaden"/>
    <w:next w:val="Navaden"/>
    <w:semiHidden/>
    <w:pPr>
      <w:tabs>
        <w:tab w:val="right" w:leader="dot" w:pos="4153"/>
      </w:tabs>
      <w:ind w:left="960" w:hanging="240"/>
      <w:jc w:val="left"/>
    </w:pPr>
    <w:rPr>
      <w:sz w:val="20"/>
    </w:rPr>
  </w:style>
  <w:style w:type="paragraph" w:styleId="Stvarnokazalo5">
    <w:name w:val="index 5"/>
    <w:basedOn w:val="Navaden"/>
    <w:next w:val="Navaden"/>
    <w:semiHidden/>
    <w:pPr>
      <w:tabs>
        <w:tab w:val="right" w:leader="dot" w:pos="4153"/>
      </w:tabs>
      <w:ind w:left="1200" w:hanging="240"/>
      <w:jc w:val="left"/>
    </w:pPr>
    <w:rPr>
      <w:sz w:val="20"/>
    </w:rPr>
  </w:style>
  <w:style w:type="paragraph" w:styleId="Stvarnokazalo6">
    <w:name w:val="index 6"/>
    <w:basedOn w:val="Navaden"/>
    <w:next w:val="Navaden"/>
    <w:semiHidden/>
    <w:pPr>
      <w:tabs>
        <w:tab w:val="right" w:leader="dot" w:pos="4153"/>
      </w:tabs>
      <w:ind w:left="1440" w:hanging="240"/>
      <w:jc w:val="left"/>
    </w:pPr>
    <w:rPr>
      <w:sz w:val="20"/>
    </w:rPr>
  </w:style>
  <w:style w:type="paragraph" w:styleId="Stvarnokazalo7">
    <w:name w:val="index 7"/>
    <w:basedOn w:val="Navaden"/>
    <w:next w:val="Navaden"/>
    <w:semiHidden/>
    <w:pPr>
      <w:tabs>
        <w:tab w:val="right" w:leader="dot" w:pos="4153"/>
      </w:tabs>
      <w:ind w:left="1680" w:hanging="240"/>
      <w:jc w:val="left"/>
    </w:pPr>
    <w:rPr>
      <w:sz w:val="20"/>
    </w:rPr>
  </w:style>
  <w:style w:type="paragraph" w:styleId="Stvarnokazalo8">
    <w:name w:val="index 8"/>
    <w:basedOn w:val="Navaden"/>
    <w:next w:val="Navaden"/>
    <w:semiHidden/>
    <w:pPr>
      <w:tabs>
        <w:tab w:val="right" w:leader="dot" w:pos="4153"/>
      </w:tabs>
      <w:ind w:left="1920" w:hanging="240"/>
      <w:jc w:val="left"/>
    </w:pPr>
    <w:rPr>
      <w:sz w:val="20"/>
    </w:rPr>
  </w:style>
  <w:style w:type="paragraph" w:styleId="Stvarnokazalo9">
    <w:name w:val="index 9"/>
    <w:basedOn w:val="Navaden"/>
    <w:next w:val="Navaden"/>
    <w:semiHidden/>
    <w:pPr>
      <w:tabs>
        <w:tab w:val="right" w:leader="dot" w:pos="4153"/>
      </w:tabs>
      <w:ind w:left="2160" w:hanging="240"/>
      <w:jc w:val="left"/>
    </w:pPr>
    <w:rPr>
      <w:sz w:val="20"/>
    </w:rPr>
  </w:style>
  <w:style w:type="paragraph" w:styleId="Stvarnokazalo-naslov">
    <w:name w:val="index heading"/>
    <w:basedOn w:val="Navaden"/>
    <w:next w:val="Stvarnokazalo1"/>
    <w:semiHidden/>
    <w:pPr>
      <w:spacing w:before="120" w:after="120"/>
      <w:jc w:val="left"/>
    </w:pPr>
    <w:rPr>
      <w:b/>
      <w:i/>
      <w:sz w:val="20"/>
    </w:rPr>
  </w:style>
  <w:style w:type="paragraph" w:styleId="Kazalovsebine1">
    <w:name w:val="toc 1"/>
    <w:basedOn w:val="Navaden"/>
    <w:next w:val="Navaden"/>
    <w:autoRedefine/>
    <w:uiPriority w:val="39"/>
    <w:rsid w:val="006F7019"/>
    <w:pPr>
      <w:tabs>
        <w:tab w:val="left" w:pos="851"/>
        <w:tab w:val="right" w:leader="underscore" w:pos="9017"/>
      </w:tabs>
      <w:spacing w:before="120" w:after="120"/>
      <w:ind w:left="851" w:hanging="851"/>
    </w:pPr>
    <w:rPr>
      <w:b/>
      <w:caps/>
      <w:noProof/>
      <w:color w:val="000000"/>
    </w:rPr>
  </w:style>
  <w:style w:type="paragraph" w:styleId="Kazalovsebine2">
    <w:name w:val="toc 2"/>
    <w:basedOn w:val="Navaden"/>
    <w:next w:val="Navaden"/>
    <w:autoRedefine/>
    <w:uiPriority w:val="39"/>
    <w:pPr>
      <w:tabs>
        <w:tab w:val="left" w:pos="851"/>
        <w:tab w:val="right" w:leader="dot" w:pos="9017"/>
      </w:tabs>
      <w:jc w:val="left"/>
    </w:pPr>
  </w:style>
  <w:style w:type="paragraph" w:styleId="Kazalovsebine3">
    <w:name w:val="toc 3"/>
    <w:basedOn w:val="Navaden"/>
    <w:next w:val="Navaden"/>
    <w:autoRedefine/>
    <w:semiHidden/>
    <w:pPr>
      <w:ind w:left="480"/>
      <w:jc w:val="left"/>
    </w:pPr>
    <w:rPr>
      <w:i/>
      <w:sz w:val="20"/>
    </w:rPr>
  </w:style>
  <w:style w:type="paragraph" w:styleId="Kazalovsebine4">
    <w:name w:val="toc 4"/>
    <w:basedOn w:val="Navaden"/>
    <w:next w:val="Navaden"/>
    <w:autoRedefine/>
    <w:semiHidden/>
    <w:pPr>
      <w:ind w:left="720"/>
      <w:jc w:val="left"/>
    </w:pPr>
    <w:rPr>
      <w:sz w:val="18"/>
    </w:rPr>
  </w:style>
  <w:style w:type="paragraph" w:styleId="Kazalovsebine5">
    <w:name w:val="toc 5"/>
    <w:basedOn w:val="Navaden"/>
    <w:next w:val="Navaden"/>
    <w:semiHidden/>
    <w:pPr>
      <w:ind w:left="960"/>
      <w:jc w:val="left"/>
    </w:pPr>
    <w:rPr>
      <w:sz w:val="18"/>
    </w:rPr>
  </w:style>
  <w:style w:type="paragraph" w:styleId="Kazalovsebine6">
    <w:name w:val="toc 6"/>
    <w:basedOn w:val="Navaden"/>
    <w:next w:val="Navaden"/>
    <w:semiHidden/>
    <w:pPr>
      <w:ind w:left="1200"/>
      <w:jc w:val="left"/>
    </w:pPr>
    <w:rPr>
      <w:sz w:val="18"/>
    </w:rPr>
  </w:style>
  <w:style w:type="paragraph" w:styleId="Kazalovsebine7">
    <w:name w:val="toc 7"/>
    <w:basedOn w:val="Navaden"/>
    <w:next w:val="Navaden"/>
    <w:semiHidden/>
    <w:pPr>
      <w:ind w:left="1440"/>
      <w:jc w:val="left"/>
    </w:pPr>
    <w:rPr>
      <w:sz w:val="18"/>
    </w:rPr>
  </w:style>
  <w:style w:type="paragraph" w:styleId="Kazalovsebine8">
    <w:name w:val="toc 8"/>
    <w:basedOn w:val="Navaden"/>
    <w:next w:val="Navaden"/>
    <w:semiHidden/>
    <w:pPr>
      <w:ind w:left="1680"/>
      <w:jc w:val="left"/>
    </w:pPr>
    <w:rPr>
      <w:sz w:val="18"/>
    </w:rPr>
  </w:style>
  <w:style w:type="paragraph" w:styleId="Kazalovsebine9">
    <w:name w:val="toc 9"/>
    <w:basedOn w:val="Navaden"/>
    <w:next w:val="Navaden"/>
    <w:semiHidden/>
    <w:pPr>
      <w:ind w:left="1920"/>
      <w:jc w:val="left"/>
    </w:pPr>
    <w:rPr>
      <w:sz w:val="18"/>
    </w:rPr>
  </w:style>
  <w:style w:type="paragraph" w:styleId="Telobesedila2">
    <w:name w:val="Body Text 2"/>
    <w:basedOn w:val="Navaden"/>
    <w:p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86"/>
        <w:tab w:val="left" w:pos="3945"/>
        <w:tab w:val="left" w:pos="4212"/>
        <w:tab w:val="left" w:pos="4488"/>
      </w:tabs>
      <w:spacing w:line="240" w:lineRule="atLeast"/>
      <w:ind w:right="-17"/>
    </w:pPr>
    <w:rPr>
      <w:color w:val="000000"/>
    </w:rPr>
  </w:style>
  <w:style w:type="paragraph" w:styleId="Telobesedila3">
    <w:name w:val="Body Text 3"/>
    <w:basedOn w:val="Navaden"/>
    <w:pPr>
      <w:numPr>
        <w:ilvl w:val="12"/>
      </w:numPr>
      <w:tabs>
        <w:tab w:val="left" w:pos="-1094"/>
        <w:tab w:val="left" w:pos="-720"/>
        <w:tab w:val="left" w:pos="-324"/>
        <w:tab w:val="left" w:pos="0"/>
        <w:tab w:val="left" w:pos="283"/>
        <w:tab w:val="left" w:pos="543"/>
        <w:tab w:val="left" w:pos="850"/>
        <w:tab w:val="left" w:pos="1134"/>
        <w:tab w:val="left" w:pos="1440"/>
        <w:tab w:val="left" w:pos="1700"/>
        <w:tab w:val="left" w:pos="1983"/>
        <w:tab w:val="left" w:pos="2268"/>
        <w:tab w:val="left" w:pos="2551"/>
        <w:tab w:val="left" w:pos="2880"/>
        <w:tab w:val="left" w:pos="3117"/>
        <w:tab w:val="left" w:pos="3378"/>
        <w:tab w:val="left" w:pos="3600"/>
        <w:tab w:val="left" w:pos="3945"/>
        <w:tab w:val="left" w:pos="4212"/>
        <w:tab w:val="left" w:pos="4488"/>
      </w:tabs>
      <w:spacing w:line="240" w:lineRule="atLeast"/>
      <w:ind w:right="-17"/>
    </w:pPr>
    <w:rPr>
      <w:color w:val="FF0000"/>
    </w:rPr>
  </w:style>
  <w:style w:type="character" w:styleId="Hiperpovezava">
    <w:name w:val="Hyperlink"/>
    <w:uiPriority w:val="99"/>
    <w:rPr>
      <w:color w:val="0000FF"/>
      <w:u w:val="single"/>
    </w:rPr>
  </w:style>
  <w:style w:type="character" w:styleId="SledenaHiperpovezava">
    <w:name w:val="FollowedHyperlink"/>
    <w:rPr>
      <w:color w:val="800080"/>
      <w:u w:val="single"/>
    </w:rPr>
  </w:style>
  <w:style w:type="paragraph" w:styleId="Telobesedila-zamik">
    <w:name w:val="Body Text Indent"/>
    <w:basedOn w:val="Navaden"/>
    <w:pPr>
      <w:ind w:left="1985" w:hanging="1985"/>
    </w:pPr>
    <w:rPr>
      <w:color w:val="000000"/>
    </w:rPr>
  </w:style>
  <w:style w:type="paragraph" w:styleId="Telobesedila-zamik2">
    <w:name w:val="Body Text Indent 2"/>
    <w:basedOn w:val="Navaden"/>
    <w:pPr>
      <w:ind w:left="1843" w:hanging="1843"/>
    </w:pPr>
    <w:rPr>
      <w:color w:val="000000"/>
    </w:rPr>
  </w:style>
  <w:style w:type="paragraph" w:styleId="Telobesedila-zamik3">
    <w:name w:val="Body Text Indent 3"/>
    <w:basedOn w:val="Navaden"/>
    <w:pPr>
      <w:ind w:left="1985" w:hanging="1985"/>
      <w:jc w:val="left"/>
    </w:pPr>
    <w:rPr>
      <w:color w:val="000000"/>
    </w:rPr>
  </w:style>
  <w:style w:type="paragraph" w:styleId="Zgradbadokumenta">
    <w:name w:val="Document Map"/>
    <w:basedOn w:val="Navaden"/>
    <w:semiHidden/>
    <w:pPr>
      <w:shd w:val="clear" w:color="auto" w:fill="000080"/>
    </w:pPr>
    <w:rPr>
      <w:rFonts w:ascii="Tahoma" w:hAnsi="Tahoma" w:cs="Tahoma"/>
    </w:rPr>
  </w:style>
  <w:style w:type="paragraph" w:customStyle="1" w:styleId="BodyTextIndent21">
    <w:name w:val="Body Text Indent 21"/>
    <w:basedOn w:val="Navaden"/>
    <w:pPr>
      <w:overflowPunct w:val="0"/>
      <w:autoSpaceDE w:val="0"/>
      <w:autoSpaceDN w:val="0"/>
      <w:adjustRightInd w:val="0"/>
      <w:ind w:left="1843" w:hanging="1843"/>
      <w:textAlignment w:val="baseline"/>
    </w:pPr>
    <w:rPr>
      <w:color w:val="000000"/>
    </w:rPr>
  </w:style>
  <w:style w:type="paragraph" w:customStyle="1" w:styleId="BodyTextIndent31">
    <w:name w:val="Body Text Indent 31"/>
    <w:basedOn w:val="Navaden"/>
    <w:pPr>
      <w:overflowPunct w:val="0"/>
      <w:autoSpaceDE w:val="0"/>
      <w:autoSpaceDN w:val="0"/>
      <w:adjustRightInd w:val="0"/>
      <w:ind w:left="1985" w:hanging="1985"/>
      <w:jc w:val="left"/>
      <w:textAlignment w:val="baseline"/>
    </w:pPr>
    <w:rPr>
      <w:color w:val="000000"/>
    </w:rPr>
  </w:style>
  <w:style w:type="paragraph" w:styleId="Besedilooblaka">
    <w:name w:val="Balloon Text"/>
    <w:basedOn w:val="Navaden"/>
    <w:semiHidden/>
    <w:rsid w:val="00B77CA5"/>
    <w:rPr>
      <w:rFonts w:ascii="Tahoma" w:hAnsi="Tahoma" w:cs="Tahoma"/>
      <w:sz w:val="16"/>
      <w:szCs w:val="16"/>
    </w:rPr>
  </w:style>
  <w:style w:type="paragraph" w:styleId="Datum">
    <w:name w:val="Date"/>
    <w:basedOn w:val="Navaden"/>
    <w:next w:val="Navaden"/>
    <w:rsid w:val="00864D54"/>
  </w:style>
  <w:style w:type="paragraph" w:styleId="E-potnipodpis">
    <w:name w:val="E-mail Signature"/>
    <w:basedOn w:val="Navaden"/>
    <w:rsid w:val="00864D54"/>
  </w:style>
  <w:style w:type="paragraph" w:styleId="Glavasporoila">
    <w:name w:val="Message Header"/>
    <w:basedOn w:val="Navaden"/>
    <w:rsid w:val="00864D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Golobesedilo">
    <w:name w:val="Plain Text"/>
    <w:basedOn w:val="Navaden"/>
    <w:rsid w:val="00864D54"/>
    <w:rPr>
      <w:rFonts w:ascii="Courier New" w:hAnsi="Courier New" w:cs="Courier New"/>
      <w:sz w:val="20"/>
    </w:rPr>
  </w:style>
  <w:style w:type="paragraph" w:styleId="HTMLnaslov">
    <w:name w:val="HTML Address"/>
    <w:basedOn w:val="Navaden"/>
    <w:rsid w:val="00864D54"/>
    <w:rPr>
      <w:i/>
      <w:iCs/>
    </w:rPr>
  </w:style>
  <w:style w:type="paragraph" w:styleId="HTML-oblikovano">
    <w:name w:val="HTML Preformatted"/>
    <w:basedOn w:val="Navaden"/>
    <w:rsid w:val="00864D54"/>
    <w:rPr>
      <w:rFonts w:ascii="Courier New" w:hAnsi="Courier New" w:cs="Courier New"/>
      <w:sz w:val="20"/>
    </w:rPr>
  </w:style>
  <w:style w:type="paragraph" w:styleId="Kazaloslik">
    <w:name w:val="table of figures"/>
    <w:basedOn w:val="Navaden"/>
    <w:next w:val="Navaden"/>
    <w:semiHidden/>
    <w:rsid w:val="00864D54"/>
    <w:pPr>
      <w:ind w:left="480" w:hanging="480"/>
    </w:pPr>
  </w:style>
  <w:style w:type="paragraph" w:styleId="Kazalovirov">
    <w:name w:val="table of authorities"/>
    <w:basedOn w:val="Navaden"/>
    <w:next w:val="Navaden"/>
    <w:semiHidden/>
    <w:rsid w:val="00864D54"/>
    <w:pPr>
      <w:ind w:left="240" w:hanging="240"/>
    </w:pPr>
  </w:style>
  <w:style w:type="paragraph" w:styleId="Kazalovirov-naslov">
    <w:name w:val="toa heading"/>
    <w:basedOn w:val="Navaden"/>
    <w:next w:val="Navaden"/>
    <w:semiHidden/>
    <w:rsid w:val="00864D54"/>
    <w:pPr>
      <w:spacing w:before="120"/>
    </w:pPr>
    <w:rPr>
      <w:rFonts w:ascii="Arial" w:hAnsi="Arial" w:cs="Arial"/>
      <w:b/>
      <w:bCs/>
      <w:szCs w:val="24"/>
    </w:rPr>
  </w:style>
  <w:style w:type="paragraph" w:styleId="Pripombabesedilo">
    <w:name w:val="annotation text"/>
    <w:basedOn w:val="Navaden"/>
    <w:semiHidden/>
    <w:rsid w:val="00864D54"/>
    <w:rPr>
      <w:sz w:val="20"/>
    </w:rPr>
  </w:style>
  <w:style w:type="paragraph" w:styleId="Konnaopomba-besedilo">
    <w:name w:val="endnote text"/>
    <w:basedOn w:val="Navaden"/>
    <w:semiHidden/>
    <w:rsid w:val="00864D54"/>
    <w:rPr>
      <w:sz w:val="20"/>
    </w:rPr>
  </w:style>
  <w:style w:type="paragraph" w:styleId="Makrobesedilo">
    <w:name w:val="macro"/>
    <w:semiHidden/>
    <w:rsid w:val="00864D5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Napis">
    <w:name w:val="caption"/>
    <w:basedOn w:val="Navaden"/>
    <w:next w:val="Navaden"/>
    <w:qFormat/>
    <w:rsid w:val="00864D54"/>
    <w:pPr>
      <w:spacing w:before="120" w:after="120"/>
    </w:pPr>
    <w:rPr>
      <w:b/>
      <w:bCs/>
      <w:sz w:val="20"/>
    </w:rPr>
  </w:style>
  <w:style w:type="paragraph" w:styleId="Naslovnaslovnika">
    <w:name w:val="envelope address"/>
    <w:basedOn w:val="Navaden"/>
    <w:rsid w:val="00864D54"/>
    <w:pPr>
      <w:framePr w:w="7920" w:h="1980" w:hRule="exact" w:hSpace="141" w:wrap="auto" w:hAnchor="page" w:xAlign="center" w:yAlign="bottom"/>
      <w:ind w:left="2880"/>
    </w:pPr>
    <w:rPr>
      <w:rFonts w:ascii="Arial" w:hAnsi="Arial" w:cs="Arial"/>
      <w:szCs w:val="24"/>
    </w:rPr>
  </w:style>
  <w:style w:type="paragraph" w:styleId="Naslovpoiljatelja">
    <w:name w:val="envelope return"/>
    <w:basedOn w:val="Navaden"/>
    <w:rsid w:val="00864D54"/>
    <w:rPr>
      <w:rFonts w:ascii="Arial" w:hAnsi="Arial" w:cs="Arial"/>
      <w:sz w:val="20"/>
    </w:rPr>
  </w:style>
  <w:style w:type="paragraph" w:styleId="Navaden-zamik">
    <w:name w:val="Normal Indent"/>
    <w:basedOn w:val="Navaden"/>
    <w:rsid w:val="00864D54"/>
    <w:pPr>
      <w:ind w:left="708"/>
    </w:pPr>
  </w:style>
  <w:style w:type="paragraph" w:styleId="Navadensplet">
    <w:name w:val="Normal (Web)"/>
    <w:basedOn w:val="Navaden"/>
    <w:rsid w:val="00864D54"/>
    <w:rPr>
      <w:szCs w:val="24"/>
    </w:rPr>
  </w:style>
  <w:style w:type="paragraph" w:styleId="Opomba-naslov">
    <w:name w:val="Note Heading"/>
    <w:basedOn w:val="Navaden"/>
    <w:next w:val="Navaden"/>
    <w:rsid w:val="00864D54"/>
  </w:style>
  <w:style w:type="paragraph" w:styleId="Otevilenseznam">
    <w:name w:val="List Number"/>
    <w:basedOn w:val="Navaden"/>
    <w:rsid w:val="00864D54"/>
    <w:pPr>
      <w:numPr>
        <w:numId w:val="16"/>
      </w:numPr>
    </w:pPr>
  </w:style>
  <w:style w:type="paragraph" w:styleId="Otevilenseznam2">
    <w:name w:val="List Number 2"/>
    <w:basedOn w:val="Navaden"/>
    <w:rsid w:val="00864D54"/>
    <w:pPr>
      <w:numPr>
        <w:numId w:val="17"/>
      </w:numPr>
    </w:pPr>
  </w:style>
  <w:style w:type="paragraph" w:styleId="Otevilenseznam3">
    <w:name w:val="List Number 3"/>
    <w:basedOn w:val="Navaden"/>
    <w:rsid w:val="00864D54"/>
    <w:pPr>
      <w:numPr>
        <w:numId w:val="18"/>
      </w:numPr>
    </w:pPr>
  </w:style>
  <w:style w:type="paragraph" w:styleId="Otevilenseznam4">
    <w:name w:val="List Number 4"/>
    <w:basedOn w:val="Navaden"/>
    <w:rsid w:val="00864D54"/>
    <w:pPr>
      <w:numPr>
        <w:numId w:val="19"/>
      </w:numPr>
    </w:pPr>
  </w:style>
  <w:style w:type="paragraph" w:styleId="Otevilenseznam5">
    <w:name w:val="List Number 5"/>
    <w:basedOn w:val="Navaden"/>
    <w:rsid w:val="00864D54"/>
    <w:pPr>
      <w:numPr>
        <w:numId w:val="20"/>
      </w:numPr>
    </w:pPr>
  </w:style>
  <w:style w:type="paragraph" w:styleId="Oznaenseznam3">
    <w:name w:val="List Bullet 3"/>
    <w:basedOn w:val="Navaden"/>
    <w:autoRedefine/>
    <w:rsid w:val="00864D54"/>
    <w:pPr>
      <w:numPr>
        <w:numId w:val="21"/>
      </w:numPr>
    </w:pPr>
  </w:style>
  <w:style w:type="paragraph" w:styleId="Oznaenseznam4">
    <w:name w:val="List Bullet 4"/>
    <w:basedOn w:val="Navaden"/>
    <w:autoRedefine/>
    <w:rsid w:val="00864D54"/>
    <w:pPr>
      <w:numPr>
        <w:numId w:val="22"/>
      </w:numPr>
    </w:pPr>
  </w:style>
  <w:style w:type="paragraph" w:styleId="Oznaenseznam5">
    <w:name w:val="List Bullet 5"/>
    <w:basedOn w:val="Navaden"/>
    <w:autoRedefine/>
    <w:rsid w:val="00864D54"/>
    <w:pPr>
      <w:numPr>
        <w:numId w:val="23"/>
      </w:numPr>
    </w:pPr>
  </w:style>
  <w:style w:type="paragraph" w:styleId="Podpis">
    <w:name w:val="Signature"/>
    <w:basedOn w:val="Navaden"/>
    <w:rsid w:val="00864D54"/>
    <w:pPr>
      <w:ind w:left="4252"/>
    </w:pPr>
  </w:style>
  <w:style w:type="paragraph" w:styleId="Blokbesedila">
    <w:name w:val="Block Text"/>
    <w:basedOn w:val="Navaden"/>
    <w:rsid w:val="00864D54"/>
    <w:pPr>
      <w:spacing w:after="120"/>
      <w:ind w:left="1440" w:right="1440"/>
    </w:pPr>
  </w:style>
  <w:style w:type="paragraph" w:styleId="Seznam-nadaljevanje">
    <w:name w:val="List Continue"/>
    <w:basedOn w:val="Navaden"/>
    <w:rsid w:val="00864D54"/>
    <w:pPr>
      <w:spacing w:after="120"/>
      <w:ind w:left="283"/>
    </w:pPr>
  </w:style>
  <w:style w:type="paragraph" w:styleId="Seznam-nadaljevanje2">
    <w:name w:val="List Continue 2"/>
    <w:basedOn w:val="Navaden"/>
    <w:rsid w:val="00864D54"/>
    <w:pPr>
      <w:spacing w:after="120"/>
      <w:ind w:left="566"/>
    </w:pPr>
  </w:style>
  <w:style w:type="paragraph" w:styleId="Seznam-nadaljevanje3">
    <w:name w:val="List Continue 3"/>
    <w:basedOn w:val="Navaden"/>
    <w:rsid w:val="00864D54"/>
    <w:pPr>
      <w:spacing w:after="120"/>
      <w:ind w:left="849"/>
    </w:pPr>
  </w:style>
  <w:style w:type="paragraph" w:styleId="Seznam-nadaljevanje4">
    <w:name w:val="List Continue 4"/>
    <w:basedOn w:val="Navaden"/>
    <w:rsid w:val="00864D54"/>
    <w:pPr>
      <w:spacing w:after="120"/>
      <w:ind w:left="1132"/>
    </w:pPr>
  </w:style>
  <w:style w:type="paragraph" w:styleId="Seznam-nadaljevanje5">
    <w:name w:val="List Continue 5"/>
    <w:basedOn w:val="Navaden"/>
    <w:rsid w:val="00864D54"/>
    <w:pPr>
      <w:spacing w:after="120"/>
      <w:ind w:left="1415"/>
    </w:pPr>
  </w:style>
  <w:style w:type="paragraph" w:styleId="Seznam4">
    <w:name w:val="List 4"/>
    <w:basedOn w:val="Navaden"/>
    <w:rsid w:val="00864D54"/>
    <w:pPr>
      <w:ind w:left="1132" w:hanging="283"/>
    </w:pPr>
  </w:style>
  <w:style w:type="paragraph" w:styleId="Seznam5">
    <w:name w:val="List 5"/>
    <w:basedOn w:val="Navaden"/>
    <w:rsid w:val="00864D54"/>
    <w:pPr>
      <w:ind w:left="1415" w:hanging="283"/>
    </w:pPr>
  </w:style>
  <w:style w:type="paragraph" w:styleId="Sprotnaopomba-besedilo">
    <w:name w:val="footnote text"/>
    <w:basedOn w:val="Navaden"/>
    <w:semiHidden/>
    <w:rsid w:val="00864D54"/>
    <w:rPr>
      <w:sz w:val="20"/>
    </w:rPr>
  </w:style>
  <w:style w:type="paragraph" w:styleId="Telobesedila-prvizamik">
    <w:name w:val="Body Text First Indent"/>
    <w:basedOn w:val="Telobesedila"/>
    <w:rsid w:val="00864D54"/>
    <w:pPr>
      <w:ind w:firstLine="210"/>
    </w:pPr>
  </w:style>
  <w:style w:type="paragraph" w:styleId="Telobesedila-prvizamik2">
    <w:name w:val="Body Text First Indent 2"/>
    <w:basedOn w:val="Telobesedila-zamik"/>
    <w:rsid w:val="00864D54"/>
    <w:pPr>
      <w:spacing w:after="120"/>
      <w:ind w:left="283" w:firstLine="210"/>
    </w:pPr>
    <w:rPr>
      <w:color w:val="auto"/>
    </w:rPr>
  </w:style>
  <w:style w:type="paragraph" w:styleId="Uvodnipozdrav">
    <w:name w:val="Salutation"/>
    <w:basedOn w:val="Navaden"/>
    <w:next w:val="Navaden"/>
    <w:rsid w:val="00864D54"/>
  </w:style>
  <w:style w:type="paragraph" w:styleId="Zadevapripombe">
    <w:name w:val="annotation subject"/>
    <w:basedOn w:val="Pripombabesedilo"/>
    <w:next w:val="Pripombabesedilo"/>
    <w:semiHidden/>
    <w:rsid w:val="00864D54"/>
    <w:rPr>
      <w:b/>
      <w:bCs/>
    </w:rPr>
  </w:style>
  <w:style w:type="paragraph" w:styleId="Zakljunipozdrav">
    <w:name w:val="Closing"/>
    <w:basedOn w:val="Navaden"/>
    <w:rsid w:val="00864D54"/>
    <w:pPr>
      <w:ind w:left="4252"/>
    </w:pPr>
  </w:style>
  <w:style w:type="character" w:styleId="Pripombasklic">
    <w:name w:val="annotation reference"/>
    <w:semiHidden/>
    <w:rsid w:val="00976205"/>
    <w:rPr>
      <w:sz w:val="16"/>
      <w:szCs w:val="16"/>
    </w:rPr>
  </w:style>
  <w:style w:type="paragraph" w:styleId="Revizija">
    <w:name w:val="Revision"/>
    <w:hidden/>
    <w:uiPriority w:val="99"/>
    <w:semiHidden/>
    <w:rsid w:val="00571942"/>
    <w:rPr>
      <w:sz w:val="24"/>
    </w:rPr>
  </w:style>
  <w:style w:type="character" w:styleId="Krepko">
    <w:name w:val="Strong"/>
    <w:uiPriority w:val="22"/>
    <w:qFormat/>
    <w:rsid w:val="00F9351E"/>
    <w:rPr>
      <w:b/>
      <w:bCs/>
    </w:rPr>
  </w:style>
  <w:style w:type="paragraph" w:styleId="NaslovTOC">
    <w:name w:val="TOC Heading"/>
    <w:basedOn w:val="Naslov1"/>
    <w:next w:val="Navaden"/>
    <w:uiPriority w:val="39"/>
    <w:unhideWhenUsed/>
    <w:qFormat/>
    <w:rsid w:val="00134A8E"/>
    <w:pPr>
      <w:keepLines/>
      <w:spacing w:after="0" w:line="259" w:lineRule="auto"/>
      <w:jc w:val="left"/>
      <w:outlineLvl w:val="9"/>
    </w:pPr>
    <w:rPr>
      <w:rFonts w:ascii="Calibri Light" w:hAnsi="Calibri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NSI/TIA-568-C.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ANSI/TIA-568-C.1" TargetMode="External"/><Relationship Id="rId4" Type="http://schemas.openxmlformats.org/officeDocument/2006/relationships/settings" Target="settings.xml"/><Relationship Id="rId9" Type="http://schemas.openxmlformats.org/officeDocument/2006/relationships/hyperlink" Target="http://ecommerce.sist.si/catalog/project.aspx?id=686acdbe-3864-4597-8e2a-53b9754d1467"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ED0E75-3B22-48EA-93AD-FA57FEBE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8672</Words>
  <Characters>54853</Characters>
  <Application>Microsoft Office Word</Application>
  <DocSecurity>4</DocSecurity>
  <Lines>457</Lines>
  <Paragraphs>126</Paragraphs>
  <ScaleCrop>false</ScaleCrop>
  <HeadingPairs>
    <vt:vector size="2" baseType="variant">
      <vt:variant>
        <vt:lpstr>Naslov</vt:lpstr>
      </vt:variant>
      <vt:variant>
        <vt:i4>1</vt:i4>
      </vt:variant>
    </vt:vector>
  </HeadingPairs>
  <TitlesOfParts>
    <vt:vector size="1" baseType="lpstr">
      <vt:lpstr>Normativi za projektiranje in izgradnjo LAN V5.1</vt:lpstr>
    </vt:vector>
  </TitlesOfParts>
  <Manager/>
  <Company>Ministrstvo za javno upravo</Company>
  <LinksUpToDate>false</LinksUpToDate>
  <CharactersWithSpaces>63399</CharactersWithSpaces>
  <SharedDoc>false</SharedDoc>
  <HLinks>
    <vt:vector size="234" baseType="variant">
      <vt:variant>
        <vt:i4>1638457</vt:i4>
      </vt:variant>
      <vt:variant>
        <vt:i4>230</vt:i4>
      </vt:variant>
      <vt:variant>
        <vt:i4>0</vt:i4>
      </vt:variant>
      <vt:variant>
        <vt:i4>5</vt:i4>
      </vt:variant>
      <vt:variant>
        <vt:lpwstr/>
      </vt:variant>
      <vt:variant>
        <vt:lpwstr>_Toc149359407</vt:lpwstr>
      </vt:variant>
      <vt:variant>
        <vt:i4>1638457</vt:i4>
      </vt:variant>
      <vt:variant>
        <vt:i4>224</vt:i4>
      </vt:variant>
      <vt:variant>
        <vt:i4>0</vt:i4>
      </vt:variant>
      <vt:variant>
        <vt:i4>5</vt:i4>
      </vt:variant>
      <vt:variant>
        <vt:lpwstr/>
      </vt:variant>
      <vt:variant>
        <vt:lpwstr>_Toc149359406</vt:lpwstr>
      </vt:variant>
      <vt:variant>
        <vt:i4>1638457</vt:i4>
      </vt:variant>
      <vt:variant>
        <vt:i4>218</vt:i4>
      </vt:variant>
      <vt:variant>
        <vt:i4>0</vt:i4>
      </vt:variant>
      <vt:variant>
        <vt:i4>5</vt:i4>
      </vt:variant>
      <vt:variant>
        <vt:lpwstr/>
      </vt:variant>
      <vt:variant>
        <vt:lpwstr>_Toc149359405</vt:lpwstr>
      </vt:variant>
      <vt:variant>
        <vt:i4>1638457</vt:i4>
      </vt:variant>
      <vt:variant>
        <vt:i4>212</vt:i4>
      </vt:variant>
      <vt:variant>
        <vt:i4>0</vt:i4>
      </vt:variant>
      <vt:variant>
        <vt:i4>5</vt:i4>
      </vt:variant>
      <vt:variant>
        <vt:lpwstr/>
      </vt:variant>
      <vt:variant>
        <vt:lpwstr>_Toc149359404</vt:lpwstr>
      </vt:variant>
      <vt:variant>
        <vt:i4>1638457</vt:i4>
      </vt:variant>
      <vt:variant>
        <vt:i4>206</vt:i4>
      </vt:variant>
      <vt:variant>
        <vt:i4>0</vt:i4>
      </vt:variant>
      <vt:variant>
        <vt:i4>5</vt:i4>
      </vt:variant>
      <vt:variant>
        <vt:lpwstr/>
      </vt:variant>
      <vt:variant>
        <vt:lpwstr>_Toc149359403</vt:lpwstr>
      </vt:variant>
      <vt:variant>
        <vt:i4>1638457</vt:i4>
      </vt:variant>
      <vt:variant>
        <vt:i4>200</vt:i4>
      </vt:variant>
      <vt:variant>
        <vt:i4>0</vt:i4>
      </vt:variant>
      <vt:variant>
        <vt:i4>5</vt:i4>
      </vt:variant>
      <vt:variant>
        <vt:lpwstr/>
      </vt:variant>
      <vt:variant>
        <vt:lpwstr>_Toc149359402</vt:lpwstr>
      </vt:variant>
      <vt:variant>
        <vt:i4>1638457</vt:i4>
      </vt:variant>
      <vt:variant>
        <vt:i4>194</vt:i4>
      </vt:variant>
      <vt:variant>
        <vt:i4>0</vt:i4>
      </vt:variant>
      <vt:variant>
        <vt:i4>5</vt:i4>
      </vt:variant>
      <vt:variant>
        <vt:lpwstr/>
      </vt:variant>
      <vt:variant>
        <vt:lpwstr>_Toc149359401</vt:lpwstr>
      </vt:variant>
      <vt:variant>
        <vt:i4>1638457</vt:i4>
      </vt:variant>
      <vt:variant>
        <vt:i4>188</vt:i4>
      </vt:variant>
      <vt:variant>
        <vt:i4>0</vt:i4>
      </vt:variant>
      <vt:variant>
        <vt:i4>5</vt:i4>
      </vt:variant>
      <vt:variant>
        <vt:lpwstr/>
      </vt:variant>
      <vt:variant>
        <vt:lpwstr>_Toc149359400</vt:lpwstr>
      </vt:variant>
      <vt:variant>
        <vt:i4>1048638</vt:i4>
      </vt:variant>
      <vt:variant>
        <vt:i4>182</vt:i4>
      </vt:variant>
      <vt:variant>
        <vt:i4>0</vt:i4>
      </vt:variant>
      <vt:variant>
        <vt:i4>5</vt:i4>
      </vt:variant>
      <vt:variant>
        <vt:lpwstr/>
      </vt:variant>
      <vt:variant>
        <vt:lpwstr>_Toc149359399</vt:lpwstr>
      </vt:variant>
      <vt:variant>
        <vt:i4>1048638</vt:i4>
      </vt:variant>
      <vt:variant>
        <vt:i4>176</vt:i4>
      </vt:variant>
      <vt:variant>
        <vt:i4>0</vt:i4>
      </vt:variant>
      <vt:variant>
        <vt:i4>5</vt:i4>
      </vt:variant>
      <vt:variant>
        <vt:lpwstr/>
      </vt:variant>
      <vt:variant>
        <vt:lpwstr>_Toc149359398</vt:lpwstr>
      </vt:variant>
      <vt:variant>
        <vt:i4>1048638</vt:i4>
      </vt:variant>
      <vt:variant>
        <vt:i4>170</vt:i4>
      </vt:variant>
      <vt:variant>
        <vt:i4>0</vt:i4>
      </vt:variant>
      <vt:variant>
        <vt:i4>5</vt:i4>
      </vt:variant>
      <vt:variant>
        <vt:lpwstr/>
      </vt:variant>
      <vt:variant>
        <vt:lpwstr>_Toc149359397</vt:lpwstr>
      </vt:variant>
      <vt:variant>
        <vt:i4>1048638</vt:i4>
      </vt:variant>
      <vt:variant>
        <vt:i4>164</vt:i4>
      </vt:variant>
      <vt:variant>
        <vt:i4>0</vt:i4>
      </vt:variant>
      <vt:variant>
        <vt:i4>5</vt:i4>
      </vt:variant>
      <vt:variant>
        <vt:lpwstr/>
      </vt:variant>
      <vt:variant>
        <vt:lpwstr>_Toc149359396</vt:lpwstr>
      </vt:variant>
      <vt:variant>
        <vt:i4>1048638</vt:i4>
      </vt:variant>
      <vt:variant>
        <vt:i4>158</vt:i4>
      </vt:variant>
      <vt:variant>
        <vt:i4>0</vt:i4>
      </vt:variant>
      <vt:variant>
        <vt:i4>5</vt:i4>
      </vt:variant>
      <vt:variant>
        <vt:lpwstr/>
      </vt:variant>
      <vt:variant>
        <vt:lpwstr>_Toc149359395</vt:lpwstr>
      </vt:variant>
      <vt:variant>
        <vt:i4>1048638</vt:i4>
      </vt:variant>
      <vt:variant>
        <vt:i4>152</vt:i4>
      </vt:variant>
      <vt:variant>
        <vt:i4>0</vt:i4>
      </vt:variant>
      <vt:variant>
        <vt:i4>5</vt:i4>
      </vt:variant>
      <vt:variant>
        <vt:lpwstr/>
      </vt:variant>
      <vt:variant>
        <vt:lpwstr>_Toc149359394</vt:lpwstr>
      </vt:variant>
      <vt:variant>
        <vt:i4>1048638</vt:i4>
      </vt:variant>
      <vt:variant>
        <vt:i4>146</vt:i4>
      </vt:variant>
      <vt:variant>
        <vt:i4>0</vt:i4>
      </vt:variant>
      <vt:variant>
        <vt:i4>5</vt:i4>
      </vt:variant>
      <vt:variant>
        <vt:lpwstr/>
      </vt:variant>
      <vt:variant>
        <vt:lpwstr>_Toc149359393</vt:lpwstr>
      </vt:variant>
      <vt:variant>
        <vt:i4>1048638</vt:i4>
      </vt:variant>
      <vt:variant>
        <vt:i4>140</vt:i4>
      </vt:variant>
      <vt:variant>
        <vt:i4>0</vt:i4>
      </vt:variant>
      <vt:variant>
        <vt:i4>5</vt:i4>
      </vt:variant>
      <vt:variant>
        <vt:lpwstr/>
      </vt:variant>
      <vt:variant>
        <vt:lpwstr>_Toc149359392</vt:lpwstr>
      </vt:variant>
      <vt:variant>
        <vt:i4>1048638</vt:i4>
      </vt:variant>
      <vt:variant>
        <vt:i4>134</vt:i4>
      </vt:variant>
      <vt:variant>
        <vt:i4>0</vt:i4>
      </vt:variant>
      <vt:variant>
        <vt:i4>5</vt:i4>
      </vt:variant>
      <vt:variant>
        <vt:lpwstr/>
      </vt:variant>
      <vt:variant>
        <vt:lpwstr>_Toc149359391</vt:lpwstr>
      </vt:variant>
      <vt:variant>
        <vt:i4>1048638</vt:i4>
      </vt:variant>
      <vt:variant>
        <vt:i4>128</vt:i4>
      </vt:variant>
      <vt:variant>
        <vt:i4>0</vt:i4>
      </vt:variant>
      <vt:variant>
        <vt:i4>5</vt:i4>
      </vt:variant>
      <vt:variant>
        <vt:lpwstr/>
      </vt:variant>
      <vt:variant>
        <vt:lpwstr>_Toc149359390</vt:lpwstr>
      </vt:variant>
      <vt:variant>
        <vt:i4>1114174</vt:i4>
      </vt:variant>
      <vt:variant>
        <vt:i4>122</vt:i4>
      </vt:variant>
      <vt:variant>
        <vt:i4>0</vt:i4>
      </vt:variant>
      <vt:variant>
        <vt:i4>5</vt:i4>
      </vt:variant>
      <vt:variant>
        <vt:lpwstr/>
      </vt:variant>
      <vt:variant>
        <vt:lpwstr>_Toc149359389</vt:lpwstr>
      </vt:variant>
      <vt:variant>
        <vt:i4>1114174</vt:i4>
      </vt:variant>
      <vt:variant>
        <vt:i4>116</vt:i4>
      </vt:variant>
      <vt:variant>
        <vt:i4>0</vt:i4>
      </vt:variant>
      <vt:variant>
        <vt:i4>5</vt:i4>
      </vt:variant>
      <vt:variant>
        <vt:lpwstr/>
      </vt:variant>
      <vt:variant>
        <vt:lpwstr>_Toc149359388</vt:lpwstr>
      </vt:variant>
      <vt:variant>
        <vt:i4>1114174</vt:i4>
      </vt:variant>
      <vt:variant>
        <vt:i4>110</vt:i4>
      </vt:variant>
      <vt:variant>
        <vt:i4>0</vt:i4>
      </vt:variant>
      <vt:variant>
        <vt:i4>5</vt:i4>
      </vt:variant>
      <vt:variant>
        <vt:lpwstr/>
      </vt:variant>
      <vt:variant>
        <vt:lpwstr>_Toc149359387</vt:lpwstr>
      </vt:variant>
      <vt:variant>
        <vt:i4>1114174</vt:i4>
      </vt:variant>
      <vt:variant>
        <vt:i4>104</vt:i4>
      </vt:variant>
      <vt:variant>
        <vt:i4>0</vt:i4>
      </vt:variant>
      <vt:variant>
        <vt:i4>5</vt:i4>
      </vt:variant>
      <vt:variant>
        <vt:lpwstr/>
      </vt:variant>
      <vt:variant>
        <vt:lpwstr>_Toc149359386</vt:lpwstr>
      </vt:variant>
      <vt:variant>
        <vt:i4>1114174</vt:i4>
      </vt:variant>
      <vt:variant>
        <vt:i4>98</vt:i4>
      </vt:variant>
      <vt:variant>
        <vt:i4>0</vt:i4>
      </vt:variant>
      <vt:variant>
        <vt:i4>5</vt:i4>
      </vt:variant>
      <vt:variant>
        <vt:lpwstr/>
      </vt:variant>
      <vt:variant>
        <vt:lpwstr>_Toc149359385</vt:lpwstr>
      </vt:variant>
      <vt:variant>
        <vt:i4>1114174</vt:i4>
      </vt:variant>
      <vt:variant>
        <vt:i4>92</vt:i4>
      </vt:variant>
      <vt:variant>
        <vt:i4>0</vt:i4>
      </vt:variant>
      <vt:variant>
        <vt:i4>5</vt:i4>
      </vt:variant>
      <vt:variant>
        <vt:lpwstr/>
      </vt:variant>
      <vt:variant>
        <vt:lpwstr>_Toc149359384</vt:lpwstr>
      </vt:variant>
      <vt:variant>
        <vt:i4>1114174</vt:i4>
      </vt:variant>
      <vt:variant>
        <vt:i4>86</vt:i4>
      </vt:variant>
      <vt:variant>
        <vt:i4>0</vt:i4>
      </vt:variant>
      <vt:variant>
        <vt:i4>5</vt:i4>
      </vt:variant>
      <vt:variant>
        <vt:lpwstr/>
      </vt:variant>
      <vt:variant>
        <vt:lpwstr>_Toc149359383</vt:lpwstr>
      </vt:variant>
      <vt:variant>
        <vt:i4>1114174</vt:i4>
      </vt:variant>
      <vt:variant>
        <vt:i4>80</vt:i4>
      </vt:variant>
      <vt:variant>
        <vt:i4>0</vt:i4>
      </vt:variant>
      <vt:variant>
        <vt:i4>5</vt:i4>
      </vt:variant>
      <vt:variant>
        <vt:lpwstr/>
      </vt:variant>
      <vt:variant>
        <vt:lpwstr>_Toc149359382</vt:lpwstr>
      </vt:variant>
      <vt:variant>
        <vt:i4>1114174</vt:i4>
      </vt:variant>
      <vt:variant>
        <vt:i4>74</vt:i4>
      </vt:variant>
      <vt:variant>
        <vt:i4>0</vt:i4>
      </vt:variant>
      <vt:variant>
        <vt:i4>5</vt:i4>
      </vt:variant>
      <vt:variant>
        <vt:lpwstr/>
      </vt:variant>
      <vt:variant>
        <vt:lpwstr>_Toc149359381</vt:lpwstr>
      </vt:variant>
      <vt:variant>
        <vt:i4>1114174</vt:i4>
      </vt:variant>
      <vt:variant>
        <vt:i4>68</vt:i4>
      </vt:variant>
      <vt:variant>
        <vt:i4>0</vt:i4>
      </vt:variant>
      <vt:variant>
        <vt:i4>5</vt:i4>
      </vt:variant>
      <vt:variant>
        <vt:lpwstr/>
      </vt:variant>
      <vt:variant>
        <vt:lpwstr>_Toc149359380</vt:lpwstr>
      </vt:variant>
      <vt:variant>
        <vt:i4>1966142</vt:i4>
      </vt:variant>
      <vt:variant>
        <vt:i4>62</vt:i4>
      </vt:variant>
      <vt:variant>
        <vt:i4>0</vt:i4>
      </vt:variant>
      <vt:variant>
        <vt:i4>5</vt:i4>
      </vt:variant>
      <vt:variant>
        <vt:lpwstr/>
      </vt:variant>
      <vt:variant>
        <vt:lpwstr>_Toc149359379</vt:lpwstr>
      </vt:variant>
      <vt:variant>
        <vt:i4>1966142</vt:i4>
      </vt:variant>
      <vt:variant>
        <vt:i4>56</vt:i4>
      </vt:variant>
      <vt:variant>
        <vt:i4>0</vt:i4>
      </vt:variant>
      <vt:variant>
        <vt:i4>5</vt:i4>
      </vt:variant>
      <vt:variant>
        <vt:lpwstr/>
      </vt:variant>
      <vt:variant>
        <vt:lpwstr>_Toc149359378</vt:lpwstr>
      </vt:variant>
      <vt:variant>
        <vt:i4>1966142</vt:i4>
      </vt:variant>
      <vt:variant>
        <vt:i4>50</vt:i4>
      </vt:variant>
      <vt:variant>
        <vt:i4>0</vt:i4>
      </vt:variant>
      <vt:variant>
        <vt:i4>5</vt:i4>
      </vt:variant>
      <vt:variant>
        <vt:lpwstr/>
      </vt:variant>
      <vt:variant>
        <vt:lpwstr>_Toc149359377</vt:lpwstr>
      </vt:variant>
      <vt:variant>
        <vt:i4>1966142</vt:i4>
      </vt:variant>
      <vt:variant>
        <vt:i4>44</vt:i4>
      </vt:variant>
      <vt:variant>
        <vt:i4>0</vt:i4>
      </vt:variant>
      <vt:variant>
        <vt:i4>5</vt:i4>
      </vt:variant>
      <vt:variant>
        <vt:lpwstr/>
      </vt:variant>
      <vt:variant>
        <vt:lpwstr>_Toc149359376</vt:lpwstr>
      </vt:variant>
      <vt:variant>
        <vt:i4>1966142</vt:i4>
      </vt:variant>
      <vt:variant>
        <vt:i4>38</vt:i4>
      </vt:variant>
      <vt:variant>
        <vt:i4>0</vt:i4>
      </vt:variant>
      <vt:variant>
        <vt:i4>5</vt:i4>
      </vt:variant>
      <vt:variant>
        <vt:lpwstr/>
      </vt:variant>
      <vt:variant>
        <vt:lpwstr>_Toc149359375</vt:lpwstr>
      </vt:variant>
      <vt:variant>
        <vt:i4>1966142</vt:i4>
      </vt:variant>
      <vt:variant>
        <vt:i4>32</vt:i4>
      </vt:variant>
      <vt:variant>
        <vt:i4>0</vt:i4>
      </vt:variant>
      <vt:variant>
        <vt:i4>5</vt:i4>
      </vt:variant>
      <vt:variant>
        <vt:lpwstr/>
      </vt:variant>
      <vt:variant>
        <vt:lpwstr>_Toc149359374</vt:lpwstr>
      </vt:variant>
      <vt:variant>
        <vt:i4>1966142</vt:i4>
      </vt:variant>
      <vt:variant>
        <vt:i4>26</vt:i4>
      </vt:variant>
      <vt:variant>
        <vt:i4>0</vt:i4>
      </vt:variant>
      <vt:variant>
        <vt:i4>5</vt:i4>
      </vt:variant>
      <vt:variant>
        <vt:lpwstr/>
      </vt:variant>
      <vt:variant>
        <vt:lpwstr>_Toc149359373</vt:lpwstr>
      </vt:variant>
      <vt:variant>
        <vt:i4>1966142</vt:i4>
      </vt:variant>
      <vt:variant>
        <vt:i4>20</vt:i4>
      </vt:variant>
      <vt:variant>
        <vt:i4>0</vt:i4>
      </vt:variant>
      <vt:variant>
        <vt:i4>5</vt:i4>
      </vt:variant>
      <vt:variant>
        <vt:lpwstr/>
      </vt:variant>
      <vt:variant>
        <vt:lpwstr>_Toc149359372</vt:lpwstr>
      </vt:variant>
      <vt:variant>
        <vt:i4>1966142</vt:i4>
      </vt:variant>
      <vt:variant>
        <vt:i4>14</vt:i4>
      </vt:variant>
      <vt:variant>
        <vt:i4>0</vt:i4>
      </vt:variant>
      <vt:variant>
        <vt:i4>5</vt:i4>
      </vt:variant>
      <vt:variant>
        <vt:lpwstr/>
      </vt:variant>
      <vt:variant>
        <vt:lpwstr>_Toc149359371</vt:lpwstr>
      </vt:variant>
      <vt:variant>
        <vt:i4>1966142</vt:i4>
      </vt:variant>
      <vt:variant>
        <vt:i4>8</vt:i4>
      </vt:variant>
      <vt:variant>
        <vt:i4>0</vt:i4>
      </vt:variant>
      <vt:variant>
        <vt:i4>5</vt:i4>
      </vt:variant>
      <vt:variant>
        <vt:lpwstr/>
      </vt:variant>
      <vt:variant>
        <vt:lpwstr>_Toc149359370</vt:lpwstr>
      </vt:variant>
      <vt:variant>
        <vt:i4>2031678</vt:i4>
      </vt:variant>
      <vt:variant>
        <vt:i4>2</vt:i4>
      </vt:variant>
      <vt:variant>
        <vt:i4>0</vt:i4>
      </vt:variant>
      <vt:variant>
        <vt:i4>5</vt:i4>
      </vt:variant>
      <vt:variant>
        <vt:lpwstr/>
      </vt:variant>
      <vt:variant>
        <vt:lpwstr>_Toc149359369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Normativi za projektiranje in izgradnjo LAN V5.1</dc:title>
  <dc:subject>Tehnične osnove, priporočila in normativi za projektiranje in izgradnjo lokalnih računalniških omrežij, za potrebe državne uprave Republike Slovenije</dc:subject>
  <dc:creator>Miroslav Vidmar</dc:creator>
  <cp:keywords>priporočila, standardi, navodila,</cp:keywords>
  <dc:description/>
  <cp:lastModifiedBy>Nevenka Trček</cp:lastModifiedBy>
  <cp:revision>2</cp:revision>
  <cp:lastPrinted>2017-06-07T08:44:00Z</cp:lastPrinted>
  <dcterms:created xsi:type="dcterms:W3CDTF">2021-01-29T11:25:00Z</dcterms:created>
  <dcterms:modified xsi:type="dcterms:W3CDTF">2021-01-29T11:25:00Z</dcterms:modified>
  <cp:category>tekst</cp:category>
</cp:coreProperties>
</file>