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A8A86" w14:textId="7A8BDF79" w:rsidR="00D857A9" w:rsidRPr="004F5EA4" w:rsidRDefault="00D857A9" w:rsidP="00D857A9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Številka: </w:t>
      </w:r>
      <w:r>
        <w:rPr>
          <w:rFonts w:cs="Arial"/>
          <w:sz w:val="20"/>
        </w:rPr>
        <w:t>477-245/2012-MPJU-3130-</w:t>
      </w:r>
      <w:r w:rsidR="003F15C3">
        <w:rPr>
          <w:rFonts w:cs="Arial"/>
          <w:sz w:val="20"/>
        </w:rPr>
        <w:t>61</w:t>
      </w:r>
    </w:p>
    <w:p w14:paraId="04D0FCD1" w14:textId="79E971A0" w:rsidR="00D857A9" w:rsidRPr="004F5EA4" w:rsidRDefault="00D857A9" w:rsidP="00D857A9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Datum:   </w:t>
      </w:r>
      <w:r w:rsidR="00FA0A51">
        <w:rPr>
          <w:rFonts w:cs="Arial"/>
          <w:sz w:val="20"/>
        </w:rPr>
        <w:t>13. 9. 2024</w:t>
      </w:r>
    </w:p>
    <w:p w14:paraId="607F9200" w14:textId="77777777" w:rsidR="00D857A9" w:rsidRPr="004F5EA4" w:rsidRDefault="00D857A9" w:rsidP="00D857A9">
      <w:pPr>
        <w:jc w:val="both"/>
        <w:rPr>
          <w:rFonts w:cs="Arial"/>
          <w:sz w:val="20"/>
        </w:rPr>
      </w:pPr>
    </w:p>
    <w:p w14:paraId="1910ED0F" w14:textId="77777777" w:rsidR="00D857A9" w:rsidRPr="004F5EA4" w:rsidRDefault="00D857A9" w:rsidP="00D857A9">
      <w:pPr>
        <w:jc w:val="both"/>
        <w:rPr>
          <w:rFonts w:cs="Arial"/>
          <w:sz w:val="20"/>
        </w:rPr>
      </w:pPr>
    </w:p>
    <w:p w14:paraId="396310DF" w14:textId="71A01E27" w:rsidR="00D857A9" w:rsidRPr="008020E2" w:rsidRDefault="00D857A9" w:rsidP="00D857A9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>Republika Slovenija, Ministrstvo za javno upravo, Tržaška cesta 21, Ljubljana, skladno z 5</w:t>
      </w:r>
      <w:r>
        <w:rPr>
          <w:rFonts w:cs="Arial"/>
          <w:sz w:val="20"/>
        </w:rPr>
        <w:t>1</w:t>
      </w:r>
      <w:r w:rsidRPr="008020E2">
        <w:rPr>
          <w:rFonts w:cs="Arial"/>
          <w:sz w:val="20"/>
        </w:rPr>
        <w:t>. členom Zakona o stvarnem premoženju države in samoupravnih lokalnih skupnosti (Uradni list RS, št. 11/18</w:t>
      </w:r>
      <w:r w:rsidR="00011787">
        <w:rPr>
          <w:rFonts w:cs="Arial"/>
          <w:sz w:val="20"/>
        </w:rPr>
        <w:t xml:space="preserve">, </w:t>
      </w:r>
      <w:r>
        <w:rPr>
          <w:rFonts w:cs="Arial"/>
          <w:sz w:val="20"/>
        </w:rPr>
        <w:t xml:space="preserve">79/18 </w:t>
      </w:r>
      <w:r w:rsidR="00011787">
        <w:rPr>
          <w:rFonts w:cs="Arial"/>
          <w:sz w:val="20"/>
        </w:rPr>
        <w:t xml:space="preserve">in 78/23 – ZORR </w:t>
      </w:r>
      <w:r w:rsidRPr="008020E2">
        <w:rPr>
          <w:rFonts w:cs="Arial"/>
          <w:sz w:val="20"/>
        </w:rPr>
        <w:t xml:space="preserve">– v nadaljevanju: ZSPDSLS-1) in </w:t>
      </w:r>
      <w:r>
        <w:rPr>
          <w:rFonts w:cs="Arial"/>
          <w:sz w:val="20"/>
        </w:rPr>
        <w:t>16</w:t>
      </w:r>
      <w:r w:rsidRPr="008020E2">
        <w:rPr>
          <w:rFonts w:cs="Arial"/>
          <w:sz w:val="20"/>
        </w:rPr>
        <w:t xml:space="preserve">. členom Uredbe o stvarnem premoženju države in samoupravnih lokalnih skupnosti (Uradni list RS, št. 31/18) objavlja  </w:t>
      </w:r>
    </w:p>
    <w:p w14:paraId="288B0C3C" w14:textId="77777777" w:rsidR="00D857A9" w:rsidRDefault="00D857A9" w:rsidP="00D857A9">
      <w:pPr>
        <w:jc w:val="center"/>
        <w:rPr>
          <w:rFonts w:cs="Arial"/>
          <w:b/>
          <w:sz w:val="20"/>
        </w:rPr>
      </w:pPr>
    </w:p>
    <w:p w14:paraId="79612FBD" w14:textId="77777777" w:rsidR="00D857A9" w:rsidRPr="004F5EA4" w:rsidRDefault="00D857A9" w:rsidP="00D857A9">
      <w:pPr>
        <w:jc w:val="center"/>
        <w:rPr>
          <w:rFonts w:cs="Arial"/>
          <w:b/>
          <w:sz w:val="20"/>
        </w:rPr>
      </w:pPr>
    </w:p>
    <w:p w14:paraId="2D490AFC" w14:textId="2FBD4B7F" w:rsidR="00D857A9" w:rsidRDefault="00D857A9" w:rsidP="00D857A9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JAVNO ZBIRANJE PONUDB ZA </w:t>
      </w:r>
      <w:r w:rsidRPr="004F5EA4">
        <w:rPr>
          <w:rFonts w:cs="Arial"/>
          <w:b/>
          <w:sz w:val="20"/>
        </w:rPr>
        <w:t>PRODAJO</w:t>
      </w:r>
      <w:r>
        <w:rPr>
          <w:rFonts w:cs="Arial"/>
          <w:b/>
          <w:sz w:val="20"/>
        </w:rPr>
        <w:t xml:space="preserve"> NEPREMIČNIN S PARC. ŠT. 88, *135 in *136, VSE k. o. 565-SELNICA OB MURI</w:t>
      </w:r>
    </w:p>
    <w:p w14:paraId="4A291FD7" w14:textId="6433E336" w:rsidR="001D50B0" w:rsidRPr="004F5EA4" w:rsidRDefault="001D50B0" w:rsidP="00D857A9">
      <w:pPr>
        <w:jc w:val="center"/>
        <w:rPr>
          <w:rFonts w:cs="Arial"/>
          <w:sz w:val="20"/>
        </w:rPr>
      </w:pPr>
    </w:p>
    <w:p w14:paraId="6637205D" w14:textId="77777777" w:rsidR="00D857A9" w:rsidRPr="004F5EA4" w:rsidRDefault="00D857A9" w:rsidP="00D857A9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sedež organizatorja</w:t>
      </w:r>
      <w:r>
        <w:rPr>
          <w:rFonts w:cs="Arial"/>
          <w:b/>
          <w:sz w:val="20"/>
          <w:u w:val="single"/>
        </w:rPr>
        <w:t xml:space="preserve"> prodaje</w:t>
      </w:r>
      <w:r w:rsidRPr="004F5EA4">
        <w:rPr>
          <w:rFonts w:cs="Arial"/>
          <w:b/>
          <w:sz w:val="20"/>
          <w:u w:val="single"/>
        </w:rPr>
        <w:t xml:space="preserve"> </w:t>
      </w:r>
    </w:p>
    <w:p w14:paraId="6BE1802D" w14:textId="77777777" w:rsidR="00D857A9" w:rsidRPr="004F5EA4" w:rsidRDefault="00D857A9" w:rsidP="00D857A9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Republika Slovenija, Ministrstvo za javno upravo, Tržaška cesta 21, 1000 Ljubljana.</w:t>
      </w:r>
    </w:p>
    <w:p w14:paraId="44FF29DF" w14:textId="77777777" w:rsidR="00D857A9" w:rsidRPr="004F5EA4" w:rsidRDefault="00D857A9" w:rsidP="00D857A9">
      <w:pPr>
        <w:jc w:val="both"/>
        <w:rPr>
          <w:rFonts w:cs="Arial"/>
          <w:sz w:val="20"/>
        </w:rPr>
      </w:pPr>
    </w:p>
    <w:p w14:paraId="0BF61CAB" w14:textId="77777777" w:rsidR="00D857A9" w:rsidRPr="004F5EA4" w:rsidRDefault="00D857A9" w:rsidP="00D857A9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 xml:space="preserve">2. </w:t>
      </w:r>
      <w:r>
        <w:rPr>
          <w:rFonts w:cs="Arial"/>
          <w:b/>
          <w:sz w:val="20"/>
          <w:u w:val="single"/>
        </w:rPr>
        <w:t>Predmet</w:t>
      </w:r>
      <w:r w:rsidRPr="004F5EA4">
        <w:rPr>
          <w:rFonts w:cs="Arial"/>
          <w:b/>
          <w:sz w:val="20"/>
          <w:u w:val="single"/>
        </w:rPr>
        <w:t xml:space="preserve"> </w:t>
      </w:r>
      <w:r>
        <w:rPr>
          <w:rFonts w:cs="Arial"/>
          <w:b/>
          <w:sz w:val="20"/>
          <w:u w:val="single"/>
        </w:rPr>
        <w:t>prodaje</w:t>
      </w:r>
      <w:r w:rsidRPr="004F5EA4">
        <w:rPr>
          <w:rFonts w:cs="Arial"/>
          <w:b/>
          <w:sz w:val="20"/>
          <w:u w:val="single"/>
        </w:rPr>
        <w:t xml:space="preserve"> </w:t>
      </w:r>
    </w:p>
    <w:p w14:paraId="7BB678A0" w14:textId="78F44F22" w:rsidR="00D857A9" w:rsidRDefault="00D857A9" w:rsidP="00D857A9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FE143A">
        <w:rPr>
          <w:rFonts w:cs="Arial"/>
          <w:sz w:val="20"/>
        </w:rPr>
        <w:t>so</w:t>
      </w:r>
      <w:r>
        <w:rPr>
          <w:rFonts w:cs="Arial"/>
          <w:sz w:val="20"/>
        </w:rPr>
        <w:t xml:space="preserve"> naslednj</w:t>
      </w:r>
      <w:r w:rsidR="00FE143A">
        <w:rPr>
          <w:rFonts w:cs="Arial"/>
          <w:sz w:val="20"/>
        </w:rPr>
        <w:t>e</w:t>
      </w:r>
      <w:r>
        <w:rPr>
          <w:rFonts w:cs="Arial"/>
          <w:sz w:val="20"/>
        </w:rPr>
        <w:t xml:space="preserve"> nepremičnin</w:t>
      </w:r>
      <w:r w:rsidR="00FE143A">
        <w:rPr>
          <w:rFonts w:cs="Arial"/>
          <w:sz w:val="20"/>
        </w:rPr>
        <w:t>e</w:t>
      </w:r>
      <w:r>
        <w:rPr>
          <w:rFonts w:cs="Arial"/>
          <w:sz w:val="20"/>
        </w:rPr>
        <w:t xml:space="preserve">: </w:t>
      </w:r>
    </w:p>
    <w:p w14:paraId="223E8E49" w14:textId="77777777" w:rsidR="00D857A9" w:rsidRDefault="00D857A9" w:rsidP="00D857A9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80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99"/>
        <w:gridCol w:w="2102"/>
        <w:gridCol w:w="1356"/>
        <w:gridCol w:w="1340"/>
        <w:gridCol w:w="1826"/>
      </w:tblGrid>
      <w:tr w:rsidR="00FE143A" w:rsidRPr="00DA117E" w14:paraId="791A8850" w14:textId="77777777" w:rsidTr="001F1C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  <w:hideMark/>
          </w:tcPr>
          <w:p w14:paraId="48163719" w14:textId="77777777" w:rsidR="00FE143A" w:rsidRPr="00DA117E" w:rsidRDefault="00FE143A" w:rsidP="001F1C43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</w:rPr>
            </w:pPr>
            <w:r>
              <w:rPr>
                <w:rFonts w:cs="Arial"/>
                <w:iCs/>
              </w:rPr>
              <w:t>parc. št.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vAlign w:val="center"/>
          </w:tcPr>
          <w:p w14:paraId="174C90DA" w14:textId="77777777" w:rsidR="00FE143A" w:rsidRPr="00DA117E" w:rsidRDefault="00FE143A" w:rsidP="001F1C43">
            <w:pPr>
              <w:spacing w:line="260" w:lineRule="exact"/>
              <w:jc w:val="center"/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>k.o.</w:t>
            </w:r>
          </w:p>
        </w:tc>
        <w:tc>
          <w:tcPr>
            <w:tcW w:w="1366" w:type="dxa"/>
            <w:vAlign w:val="center"/>
          </w:tcPr>
          <w:p w14:paraId="6F5DBBB5" w14:textId="77777777" w:rsidR="00FE143A" w:rsidRPr="00DA117E" w:rsidRDefault="00FE143A" w:rsidP="001F1C43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</w:rPr>
            </w:pPr>
            <w:r>
              <w:rPr>
                <w:rFonts w:cs="Arial"/>
                <w:iCs/>
              </w:rPr>
              <w:t>i</w:t>
            </w:r>
            <w:r w:rsidRPr="00DA117E">
              <w:rPr>
                <w:rFonts w:cs="Arial"/>
                <w:iCs/>
              </w:rPr>
              <w:t>zmera (do celote)</w:t>
            </w:r>
            <w:r>
              <w:rPr>
                <w:rFonts w:cs="Arial"/>
                <w:iCs/>
              </w:rPr>
              <w:t xml:space="preserve"> po GURS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  <w:vAlign w:val="center"/>
            <w:hideMark/>
          </w:tcPr>
          <w:p w14:paraId="79F6F7A6" w14:textId="77777777" w:rsidR="00FE143A" w:rsidRPr="00DA117E" w:rsidRDefault="00FE143A" w:rsidP="001F1C43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</w:rPr>
            </w:pPr>
            <w:r>
              <w:rPr>
                <w:rFonts w:cs="Arial"/>
                <w:iCs/>
              </w:rPr>
              <w:t>d</w:t>
            </w:r>
            <w:r w:rsidRPr="00DA117E">
              <w:rPr>
                <w:rFonts w:cs="Arial"/>
                <w:iCs/>
              </w:rPr>
              <w:t>ejanska raba</w:t>
            </w:r>
          </w:p>
        </w:tc>
        <w:tc>
          <w:tcPr>
            <w:tcW w:w="1842" w:type="dxa"/>
            <w:vAlign w:val="center"/>
            <w:hideMark/>
          </w:tcPr>
          <w:p w14:paraId="1287A6E6" w14:textId="77777777" w:rsidR="00FE143A" w:rsidRPr="00DA117E" w:rsidRDefault="00FE143A" w:rsidP="001F1C43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</w:rPr>
            </w:pPr>
            <w:r>
              <w:rPr>
                <w:rFonts w:cs="Arial"/>
                <w:iCs/>
              </w:rPr>
              <w:t>d</w:t>
            </w:r>
            <w:r w:rsidRPr="00DA117E">
              <w:rPr>
                <w:rFonts w:cs="Arial"/>
                <w:iCs/>
              </w:rPr>
              <w:t>elež</w:t>
            </w:r>
            <w:r>
              <w:rPr>
                <w:rFonts w:cs="Arial"/>
                <w:iCs/>
              </w:rPr>
              <w:t>, ki je predmet prodaje</w:t>
            </w:r>
          </w:p>
        </w:tc>
      </w:tr>
      <w:tr w:rsidR="00FE143A" w:rsidRPr="00DA117E" w14:paraId="64B22846" w14:textId="77777777" w:rsidTr="001F1C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09EC5F33" w14:textId="77777777" w:rsidR="00FE143A" w:rsidRPr="00DA117E" w:rsidRDefault="00FE143A" w:rsidP="001F1C43">
            <w:pPr>
              <w:spacing w:line="260" w:lineRule="exact"/>
              <w:jc w:val="center"/>
              <w:rPr>
                <w:rFonts w:cs="Arial"/>
              </w:rPr>
            </w:pPr>
            <w:r>
              <w:rPr>
                <w:rFonts w:cs="Arial"/>
              </w:rPr>
              <w:t>88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vAlign w:val="center"/>
          </w:tcPr>
          <w:p w14:paraId="4C0CDE00" w14:textId="77777777" w:rsidR="00FE143A" w:rsidRDefault="00FE143A" w:rsidP="001F1C43">
            <w:pPr>
              <w:spacing w:line="260" w:lineRule="exact"/>
              <w:jc w:val="center"/>
              <w:rPr>
                <w:rFonts w:cs="Arial"/>
              </w:rPr>
            </w:pPr>
            <w:r>
              <w:rPr>
                <w:rFonts w:cs="Arial"/>
              </w:rPr>
              <w:t>565-Selnica ob Muri</w:t>
            </w:r>
          </w:p>
        </w:tc>
        <w:tc>
          <w:tcPr>
            <w:tcW w:w="1366" w:type="dxa"/>
            <w:vAlign w:val="center"/>
          </w:tcPr>
          <w:p w14:paraId="24AD81DD" w14:textId="77777777" w:rsidR="00FE143A" w:rsidRPr="00C861E0" w:rsidRDefault="00FE143A" w:rsidP="001F1C43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C861E0">
              <w:rPr>
                <w:rFonts w:cs="Arial"/>
              </w:rPr>
              <w:t>1.287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  <w:vAlign w:val="center"/>
          </w:tcPr>
          <w:p w14:paraId="2F5BC949" w14:textId="77777777" w:rsidR="00FE143A" w:rsidRPr="00DA117E" w:rsidRDefault="00FE143A" w:rsidP="001F1C43">
            <w:pPr>
              <w:spacing w:line="260" w:lineRule="exact"/>
              <w:jc w:val="center"/>
              <w:rPr>
                <w:rFonts w:cs="Arial"/>
              </w:rPr>
            </w:pPr>
            <w:r>
              <w:rPr>
                <w:rFonts w:cs="Arial"/>
              </w:rPr>
              <w:t>pozidano zemljišče</w:t>
            </w:r>
          </w:p>
        </w:tc>
        <w:tc>
          <w:tcPr>
            <w:tcW w:w="1842" w:type="dxa"/>
            <w:vAlign w:val="center"/>
          </w:tcPr>
          <w:p w14:paraId="6F45D2BA" w14:textId="77777777" w:rsidR="00FE143A" w:rsidRPr="00DA117E" w:rsidRDefault="00FE143A" w:rsidP="001F1C43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1/1</w:t>
            </w:r>
          </w:p>
        </w:tc>
      </w:tr>
      <w:tr w:rsidR="00FE143A" w:rsidRPr="00DA117E" w14:paraId="69CF3C66" w14:textId="77777777" w:rsidTr="001F1C4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21BFE544" w14:textId="77777777" w:rsidR="00FE143A" w:rsidRPr="00DA117E" w:rsidRDefault="00FE143A" w:rsidP="001F1C43">
            <w:pPr>
              <w:spacing w:line="260" w:lineRule="exact"/>
              <w:jc w:val="center"/>
              <w:rPr>
                <w:rFonts w:cs="Arial"/>
              </w:rPr>
            </w:pPr>
            <w:r>
              <w:rPr>
                <w:rFonts w:cs="Arial"/>
              </w:rPr>
              <w:t>*135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vAlign w:val="center"/>
          </w:tcPr>
          <w:p w14:paraId="59CB2164" w14:textId="77777777" w:rsidR="00FE143A" w:rsidRDefault="00FE143A" w:rsidP="001F1C43">
            <w:pPr>
              <w:spacing w:line="260" w:lineRule="exact"/>
              <w:jc w:val="center"/>
              <w:rPr>
                <w:rFonts w:cs="Arial"/>
              </w:rPr>
            </w:pPr>
            <w:r>
              <w:rPr>
                <w:rFonts w:cs="Arial"/>
              </w:rPr>
              <w:t>565-Selnica ob Muri</w:t>
            </w:r>
          </w:p>
        </w:tc>
        <w:tc>
          <w:tcPr>
            <w:tcW w:w="1366" w:type="dxa"/>
            <w:vAlign w:val="center"/>
          </w:tcPr>
          <w:p w14:paraId="60CCE24D" w14:textId="77777777" w:rsidR="00FE143A" w:rsidRDefault="00FE143A" w:rsidP="001F1C43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106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  <w:vAlign w:val="center"/>
          </w:tcPr>
          <w:p w14:paraId="2F12902C" w14:textId="77777777" w:rsidR="00FE143A" w:rsidRDefault="00FE143A" w:rsidP="001F1C43">
            <w:pPr>
              <w:spacing w:line="260" w:lineRule="exact"/>
              <w:jc w:val="center"/>
              <w:rPr>
                <w:rFonts w:cs="Arial"/>
              </w:rPr>
            </w:pPr>
            <w:r>
              <w:rPr>
                <w:rFonts w:cs="Arial"/>
              </w:rPr>
              <w:t>pozidano zemljišče</w:t>
            </w:r>
          </w:p>
        </w:tc>
        <w:tc>
          <w:tcPr>
            <w:tcW w:w="1842" w:type="dxa"/>
            <w:vAlign w:val="center"/>
          </w:tcPr>
          <w:p w14:paraId="7631A68C" w14:textId="77777777" w:rsidR="00FE143A" w:rsidRDefault="00FE143A" w:rsidP="001F1C43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1/1</w:t>
            </w:r>
          </w:p>
        </w:tc>
      </w:tr>
      <w:tr w:rsidR="00FE143A" w:rsidRPr="00DA117E" w14:paraId="60212047" w14:textId="77777777" w:rsidTr="001F1C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4E4CF27D" w14:textId="77777777" w:rsidR="00FE143A" w:rsidRPr="00DA117E" w:rsidRDefault="00FE143A" w:rsidP="001F1C43">
            <w:pPr>
              <w:spacing w:line="260" w:lineRule="exact"/>
              <w:jc w:val="center"/>
              <w:rPr>
                <w:rFonts w:cs="Arial"/>
              </w:rPr>
            </w:pPr>
            <w:r>
              <w:rPr>
                <w:rFonts w:cs="Arial"/>
              </w:rPr>
              <w:t>*136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vAlign w:val="center"/>
          </w:tcPr>
          <w:p w14:paraId="78FF92A7" w14:textId="77777777" w:rsidR="00FE143A" w:rsidRDefault="00FE143A" w:rsidP="001F1C43">
            <w:pPr>
              <w:spacing w:line="260" w:lineRule="exact"/>
              <w:jc w:val="center"/>
              <w:rPr>
                <w:rFonts w:cs="Arial"/>
              </w:rPr>
            </w:pPr>
            <w:r>
              <w:rPr>
                <w:rFonts w:cs="Arial"/>
              </w:rPr>
              <w:t>565-Selnica ob Muri</w:t>
            </w:r>
          </w:p>
        </w:tc>
        <w:tc>
          <w:tcPr>
            <w:tcW w:w="1366" w:type="dxa"/>
            <w:vAlign w:val="center"/>
          </w:tcPr>
          <w:p w14:paraId="7FAA0A6C" w14:textId="77777777" w:rsidR="00FE143A" w:rsidRDefault="00FE143A" w:rsidP="001F1C43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  <w:vAlign w:val="center"/>
          </w:tcPr>
          <w:p w14:paraId="395ED7E2" w14:textId="77777777" w:rsidR="00FE143A" w:rsidRDefault="00FE143A" w:rsidP="001F1C43">
            <w:pPr>
              <w:spacing w:line="260" w:lineRule="exact"/>
              <w:jc w:val="center"/>
              <w:rPr>
                <w:rFonts w:cs="Arial"/>
              </w:rPr>
            </w:pPr>
            <w:r>
              <w:rPr>
                <w:rFonts w:cs="Arial"/>
              </w:rPr>
              <w:t>funkcionalno zemljišče</w:t>
            </w:r>
          </w:p>
        </w:tc>
        <w:tc>
          <w:tcPr>
            <w:tcW w:w="1842" w:type="dxa"/>
            <w:vAlign w:val="center"/>
          </w:tcPr>
          <w:p w14:paraId="068CBC51" w14:textId="77777777" w:rsidR="00FE143A" w:rsidRDefault="00FE143A" w:rsidP="001F1C43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1/1</w:t>
            </w:r>
          </w:p>
        </w:tc>
      </w:tr>
    </w:tbl>
    <w:p w14:paraId="10A0E05C" w14:textId="77777777" w:rsidR="00D857A9" w:rsidRDefault="00D857A9" w:rsidP="00D857A9">
      <w:pPr>
        <w:spacing w:line="260" w:lineRule="exact"/>
        <w:jc w:val="both"/>
        <w:rPr>
          <w:rFonts w:cs="Arial"/>
          <w:sz w:val="20"/>
        </w:rPr>
      </w:pPr>
    </w:p>
    <w:p w14:paraId="1C32D3AD" w14:textId="68CF485E" w:rsidR="004D3E72" w:rsidRDefault="004D3E72" w:rsidP="004D3E72">
      <w:pPr>
        <w:spacing w:line="260" w:lineRule="exact"/>
        <w:jc w:val="both"/>
        <w:rPr>
          <w:rFonts w:cs="Arial"/>
          <w:sz w:val="20"/>
        </w:rPr>
      </w:pPr>
      <w:r>
        <w:rPr>
          <w:rFonts w:cs="Arial"/>
          <w:sz w:val="20"/>
        </w:rPr>
        <w:t>R</w:t>
      </w:r>
      <w:r w:rsidRPr="004D3E72">
        <w:rPr>
          <w:rFonts w:cs="Arial"/>
          <w:sz w:val="20"/>
        </w:rPr>
        <w:t xml:space="preserve">epublika Slovenija je zemljiškoknjižna lastnica do </w:t>
      </w:r>
      <w:r>
        <w:rPr>
          <w:rFonts w:cs="Arial"/>
          <w:sz w:val="20"/>
        </w:rPr>
        <w:t>23/96</w:t>
      </w:r>
      <w:r w:rsidRPr="004D3E72">
        <w:rPr>
          <w:rFonts w:cs="Arial"/>
          <w:sz w:val="20"/>
        </w:rPr>
        <w:t>, Ministrstvo za javno upravo pa</w:t>
      </w:r>
      <w:r>
        <w:rPr>
          <w:rFonts w:cs="Arial"/>
          <w:sz w:val="20"/>
        </w:rPr>
        <w:t xml:space="preserve"> </w:t>
      </w:r>
      <w:r w:rsidRPr="004D3E72">
        <w:rPr>
          <w:rFonts w:cs="Arial"/>
          <w:sz w:val="20"/>
        </w:rPr>
        <w:t xml:space="preserve">upravljavec nepremičnin z ID znakom: parcela </w:t>
      </w:r>
      <w:r>
        <w:rPr>
          <w:rFonts w:cs="Arial"/>
          <w:sz w:val="20"/>
        </w:rPr>
        <w:t>565 88</w:t>
      </w:r>
      <w:r w:rsidRPr="004D3E72">
        <w:rPr>
          <w:rFonts w:cs="Arial"/>
          <w:sz w:val="20"/>
        </w:rPr>
        <w:t xml:space="preserve">, parcela </w:t>
      </w:r>
      <w:r>
        <w:rPr>
          <w:rFonts w:cs="Arial"/>
          <w:sz w:val="20"/>
        </w:rPr>
        <w:t>565 *135</w:t>
      </w:r>
      <w:r w:rsidRPr="004D3E72">
        <w:rPr>
          <w:rFonts w:cs="Arial"/>
          <w:sz w:val="20"/>
        </w:rPr>
        <w:t xml:space="preserve">, parcela </w:t>
      </w:r>
      <w:r>
        <w:rPr>
          <w:rFonts w:cs="Arial"/>
          <w:sz w:val="20"/>
        </w:rPr>
        <w:t>565 *136</w:t>
      </w:r>
      <w:r w:rsidRPr="004D3E72">
        <w:rPr>
          <w:rFonts w:cs="Arial"/>
          <w:sz w:val="20"/>
        </w:rPr>
        <w:t>.</w:t>
      </w:r>
      <w:r>
        <w:rPr>
          <w:rFonts w:cs="Arial"/>
          <w:sz w:val="20"/>
        </w:rPr>
        <w:t xml:space="preserve"> O</w:t>
      </w:r>
      <w:r w:rsidRPr="004D3E72">
        <w:rPr>
          <w:rFonts w:cs="Arial"/>
          <w:sz w:val="20"/>
        </w:rPr>
        <w:t xml:space="preserve">bčina </w:t>
      </w:r>
      <w:r>
        <w:rPr>
          <w:rFonts w:cs="Arial"/>
          <w:sz w:val="20"/>
        </w:rPr>
        <w:t>Šentilj</w:t>
      </w:r>
      <w:r w:rsidRPr="004D3E72">
        <w:rPr>
          <w:rFonts w:cs="Arial"/>
          <w:sz w:val="20"/>
        </w:rPr>
        <w:t xml:space="preserve"> je zemljiškoknjižna lastnica predmetnih nepremičnin do </w:t>
      </w:r>
      <w:r>
        <w:rPr>
          <w:rFonts w:cs="Arial"/>
          <w:sz w:val="20"/>
        </w:rPr>
        <w:t>73/96</w:t>
      </w:r>
      <w:r w:rsidRPr="004D3E72">
        <w:rPr>
          <w:rFonts w:cs="Arial"/>
          <w:sz w:val="20"/>
        </w:rPr>
        <w:t xml:space="preserve">. </w:t>
      </w:r>
      <w:r>
        <w:rPr>
          <w:rFonts w:cs="Arial"/>
          <w:sz w:val="20"/>
        </w:rPr>
        <w:t>Solastnici sta dosegli sporazum, da se nepremičnine prodajo kot celota.</w:t>
      </w:r>
    </w:p>
    <w:p w14:paraId="7C9B3867" w14:textId="77777777" w:rsidR="004D3E72" w:rsidRPr="004D3E72" w:rsidRDefault="004D3E72" w:rsidP="004D3E72">
      <w:pPr>
        <w:spacing w:line="260" w:lineRule="exact"/>
        <w:jc w:val="both"/>
        <w:rPr>
          <w:rFonts w:cs="Arial"/>
          <w:sz w:val="20"/>
        </w:rPr>
      </w:pPr>
    </w:p>
    <w:p w14:paraId="5210E5EF" w14:textId="03DC4D4A" w:rsidR="004D3E72" w:rsidRPr="004D3E72" w:rsidRDefault="004D3E72" w:rsidP="004D3E72">
      <w:pPr>
        <w:spacing w:line="260" w:lineRule="exact"/>
        <w:jc w:val="both"/>
        <w:rPr>
          <w:rFonts w:cs="Arial"/>
          <w:sz w:val="20"/>
        </w:rPr>
      </w:pPr>
      <w:r w:rsidRPr="004D3E72">
        <w:rPr>
          <w:rFonts w:cs="Arial"/>
          <w:sz w:val="20"/>
        </w:rPr>
        <w:t>Nepremičnine v naravi predstavljajo stavbno zemljišče v skupni izmeri 1.407 m², na katerem stojijo:</w:t>
      </w:r>
    </w:p>
    <w:p w14:paraId="622FCB8E" w14:textId="3F69D2FC" w:rsidR="004D3E72" w:rsidRPr="001D50B0" w:rsidRDefault="004D3E72" w:rsidP="001D50B0">
      <w:pPr>
        <w:pStyle w:val="Odstavekseznama"/>
        <w:numPr>
          <w:ilvl w:val="0"/>
          <w:numId w:val="5"/>
        </w:numPr>
        <w:spacing w:line="260" w:lineRule="exact"/>
        <w:ind w:left="360"/>
        <w:jc w:val="both"/>
        <w:rPr>
          <w:rFonts w:cs="Arial"/>
          <w:sz w:val="20"/>
        </w:rPr>
      </w:pPr>
      <w:r w:rsidRPr="001D50B0">
        <w:rPr>
          <w:rFonts w:cs="Arial"/>
          <w:sz w:val="20"/>
        </w:rPr>
        <w:t xml:space="preserve">pomožni kmetijski objekt (ruševino) z ID znakom: stavba 565 14, ki je bil po podatkih GURS zgrajen leta 1955. </w:t>
      </w:r>
      <w:r w:rsidR="001D50B0" w:rsidRPr="001D50B0">
        <w:rPr>
          <w:rFonts w:cs="Arial"/>
          <w:sz w:val="20"/>
        </w:rPr>
        <w:t>Pomožni kmetijski objekt, ki se nahaja na zemljišču je</w:t>
      </w:r>
      <w:r w:rsidR="001D50B0" w:rsidRPr="001D50B0">
        <w:rPr>
          <w:rFonts w:cs="Arial"/>
          <w:sz w:val="20"/>
        </w:rPr>
        <w:t xml:space="preserve"> </w:t>
      </w:r>
      <w:r w:rsidR="001D50B0" w:rsidRPr="001D50B0">
        <w:rPr>
          <w:rFonts w:cs="Arial"/>
          <w:sz w:val="20"/>
        </w:rPr>
        <w:t>dotrajan in brez gradbene vrednosti.</w:t>
      </w:r>
    </w:p>
    <w:p w14:paraId="16F1BEC4" w14:textId="59B67F3B" w:rsidR="004D3E72" w:rsidRPr="001D50B0" w:rsidRDefault="004D3E72" w:rsidP="001D50B0">
      <w:pPr>
        <w:pStyle w:val="Odstavekseznama"/>
        <w:numPr>
          <w:ilvl w:val="0"/>
          <w:numId w:val="4"/>
        </w:numPr>
        <w:spacing w:line="260" w:lineRule="exact"/>
        <w:ind w:left="360"/>
        <w:jc w:val="both"/>
        <w:rPr>
          <w:rFonts w:cs="Arial"/>
          <w:sz w:val="20"/>
        </w:rPr>
      </w:pPr>
      <w:r w:rsidRPr="001D50B0">
        <w:rPr>
          <w:rFonts w:cs="Arial"/>
          <w:sz w:val="20"/>
        </w:rPr>
        <w:t xml:space="preserve">objekt na naslovu Selnica ob Muri </w:t>
      </w:r>
      <w:r w:rsidR="005D71D2" w:rsidRPr="001D50B0">
        <w:rPr>
          <w:rFonts w:cs="Arial"/>
          <w:sz w:val="20"/>
        </w:rPr>
        <w:t>2</w:t>
      </w:r>
      <w:r w:rsidRPr="001D50B0">
        <w:rPr>
          <w:rFonts w:cs="Arial"/>
          <w:sz w:val="20"/>
        </w:rPr>
        <w:t xml:space="preserve">3 (v fazi samorušitve) z ID znakom: stavba 565 13, ki je bil po podatkih GURS zgrajen leta 1955. </w:t>
      </w:r>
      <w:r w:rsidR="001D50B0" w:rsidRPr="001D50B0">
        <w:rPr>
          <w:rFonts w:cs="Arial"/>
          <w:sz w:val="20"/>
        </w:rPr>
        <w:t xml:space="preserve">Objekt je </w:t>
      </w:r>
      <w:r w:rsidRPr="001D50B0">
        <w:rPr>
          <w:rFonts w:cs="Arial"/>
          <w:sz w:val="20"/>
        </w:rPr>
        <w:t>dotrajan, nevzdrževan, zapuščen, neprimeren</w:t>
      </w:r>
      <w:r w:rsidR="001D50B0" w:rsidRPr="001D50B0">
        <w:rPr>
          <w:rFonts w:cs="Arial"/>
          <w:sz w:val="20"/>
        </w:rPr>
        <w:t xml:space="preserve"> </w:t>
      </w:r>
      <w:r w:rsidRPr="001D50B0">
        <w:rPr>
          <w:rFonts w:cs="Arial"/>
          <w:sz w:val="20"/>
        </w:rPr>
        <w:t xml:space="preserve">za prebivanje in primeren za rušenje. </w:t>
      </w:r>
    </w:p>
    <w:p w14:paraId="7A45B4F7" w14:textId="77777777" w:rsidR="00FE143A" w:rsidRDefault="00FE143A" w:rsidP="00FE143A">
      <w:pPr>
        <w:spacing w:line="260" w:lineRule="exact"/>
        <w:jc w:val="both"/>
        <w:rPr>
          <w:rFonts w:cs="Arial"/>
          <w:sz w:val="20"/>
        </w:rPr>
      </w:pPr>
    </w:p>
    <w:p w14:paraId="5F3C5234" w14:textId="77777777" w:rsidR="00FE143A" w:rsidRPr="004D3E72" w:rsidRDefault="00FE143A" w:rsidP="00FE143A">
      <w:pPr>
        <w:spacing w:line="260" w:lineRule="exact"/>
        <w:jc w:val="both"/>
        <w:rPr>
          <w:rFonts w:cs="Arial"/>
          <w:b/>
          <w:bCs/>
          <w:i/>
          <w:iCs/>
          <w:sz w:val="20"/>
        </w:rPr>
      </w:pPr>
      <w:r w:rsidRPr="004D3E72">
        <w:rPr>
          <w:rFonts w:cs="Arial"/>
          <w:b/>
          <w:bCs/>
          <w:i/>
          <w:iCs/>
          <w:sz w:val="20"/>
        </w:rPr>
        <w:t xml:space="preserve">Nepremičnina se nahaja v Občini Šentilj. Dostop do nepremičnin je mogoč preko parc. št. 105 k.o. 565-Selnica ob Muri, ki je prav tako v solasti Republike Slovenije in Občine Šentilj, pri čemer je solastniški delež v lasti države v upravljanju Sklada kmetijskih zemljišč in gozdov RS. </w:t>
      </w:r>
    </w:p>
    <w:p w14:paraId="282A7314" w14:textId="77777777" w:rsidR="00FE143A" w:rsidRDefault="00FE143A" w:rsidP="00FE143A">
      <w:pPr>
        <w:spacing w:line="260" w:lineRule="exact"/>
        <w:jc w:val="both"/>
        <w:rPr>
          <w:rFonts w:cs="Arial"/>
          <w:sz w:val="20"/>
        </w:rPr>
      </w:pPr>
    </w:p>
    <w:p w14:paraId="735E8A5B" w14:textId="77777777" w:rsidR="00FE143A" w:rsidRDefault="00FE143A" w:rsidP="00FE143A">
      <w:pPr>
        <w:pStyle w:val="Odstavekseznama"/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CEEA917" w14:textId="77777777" w:rsidR="00FE143A" w:rsidRDefault="00FE143A" w:rsidP="00FE143A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lastRenderedPageBreak/>
        <w:t>Skladno s šestim odstavkom 31. člena Zakona o učinkoviti rabi energije (Uradni list RS, št. 158/20) energetska izkaznica za objekta z ID znakoma: stavba 565 14 in stavba 565 13 ni priložena, saj objekt z ID znakom: stavba 565 14 v naravi ne obstaja več, objekt z ID znakom: stavba 565 13 pa je v fazi samorušitve.</w:t>
      </w:r>
    </w:p>
    <w:p w14:paraId="3AD99DB7" w14:textId="77777777" w:rsidR="00FE143A" w:rsidRDefault="00FE143A" w:rsidP="00FE143A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9843E76" w14:textId="33054A52" w:rsidR="00FE143A" w:rsidRDefault="00FE143A" w:rsidP="00FE143A">
      <w:pPr>
        <w:spacing w:line="260" w:lineRule="exact"/>
        <w:jc w:val="both"/>
        <w:rPr>
          <w:rFonts w:cs="Arial"/>
          <w:sz w:val="20"/>
        </w:rPr>
      </w:pPr>
      <w:r w:rsidRPr="00A566F3">
        <w:rPr>
          <w:rFonts w:cs="Arial"/>
          <w:sz w:val="20"/>
        </w:rPr>
        <w:t xml:space="preserve">Skladno z določilom 118. člena Gradbenega zakona (Uradni list RS, št. </w:t>
      </w:r>
      <w:hyperlink r:id="rId7" w:tgtFrame="_blank" w:tooltip="Gradbeni zakon (GZ)" w:history="1">
        <w:r w:rsidRPr="00922FB2">
          <w:rPr>
            <w:rFonts w:cs="Arial"/>
            <w:sz w:val="20"/>
            <w:shd w:val="clear" w:color="auto" w:fill="FFFFFF"/>
          </w:rPr>
          <w:t>61/17</w:t>
        </w:r>
      </w:hyperlink>
      <w:r w:rsidRPr="00922FB2">
        <w:rPr>
          <w:rFonts w:cs="Arial"/>
          <w:sz w:val="20"/>
          <w:shd w:val="clear" w:color="auto" w:fill="FFFFFF"/>
        </w:rPr>
        <w:t>, </w:t>
      </w:r>
      <w:hyperlink r:id="rId8" w:tgtFrame="_blank" w:tooltip="Popravek Gradbenega zakona (GZ)" w:history="1">
        <w:r w:rsidRPr="00922FB2">
          <w:rPr>
            <w:rFonts w:cs="Arial"/>
            <w:sz w:val="20"/>
            <w:shd w:val="clear" w:color="auto" w:fill="FFFFFF"/>
          </w:rPr>
          <w:t>72/17 – popr.</w:t>
        </w:r>
      </w:hyperlink>
      <w:r w:rsidRPr="00922FB2">
        <w:rPr>
          <w:rFonts w:cs="Arial"/>
          <w:sz w:val="20"/>
          <w:shd w:val="clear" w:color="auto" w:fill="FFFFFF"/>
        </w:rPr>
        <w:t>, </w:t>
      </w:r>
      <w:hyperlink r:id="rId9" w:tgtFrame="_blank" w:tooltip="Zakon o spremembi Gradbenega zakona" w:history="1">
        <w:r w:rsidRPr="00922FB2">
          <w:rPr>
            <w:rFonts w:cs="Arial"/>
            <w:sz w:val="20"/>
            <w:shd w:val="clear" w:color="auto" w:fill="FFFFFF"/>
          </w:rPr>
          <w:t>65/20</w:t>
        </w:r>
      </w:hyperlink>
      <w:r w:rsidRPr="00922FB2">
        <w:rPr>
          <w:rFonts w:cs="Arial"/>
          <w:sz w:val="20"/>
          <w:shd w:val="clear" w:color="auto" w:fill="FFFFFF"/>
        </w:rPr>
        <w:t> in </w:t>
      </w:r>
      <w:hyperlink r:id="rId10" w:tgtFrame="_blank" w:tooltip="Zakon o dodatnih ukrepih za omilitev posledic COVID-19 " w:history="1">
        <w:r w:rsidRPr="00922FB2">
          <w:rPr>
            <w:rFonts w:cs="Arial"/>
            <w:sz w:val="20"/>
            <w:shd w:val="clear" w:color="auto" w:fill="FFFFFF"/>
          </w:rPr>
          <w:t>15/21</w:t>
        </w:r>
      </w:hyperlink>
      <w:r w:rsidRPr="00922FB2">
        <w:rPr>
          <w:rFonts w:cs="Arial"/>
          <w:sz w:val="20"/>
          <w:shd w:val="clear" w:color="auto" w:fill="FFFFFF"/>
        </w:rPr>
        <w:t> – ZDUOP)</w:t>
      </w:r>
      <w:r>
        <w:rPr>
          <w:rFonts w:cs="Arial"/>
          <w:sz w:val="20"/>
          <w:shd w:val="clear" w:color="auto" w:fill="FFFFFF"/>
        </w:rPr>
        <w:t xml:space="preserve"> </w:t>
      </w:r>
      <w:r w:rsidRPr="00A566F3">
        <w:rPr>
          <w:rFonts w:cs="Arial"/>
          <w:sz w:val="20"/>
        </w:rPr>
        <w:t>se domneva, da ima</w:t>
      </w:r>
      <w:r>
        <w:rPr>
          <w:rFonts w:cs="Arial"/>
          <w:sz w:val="20"/>
        </w:rPr>
        <w:t>ta</w:t>
      </w:r>
      <w:r w:rsidRPr="00A566F3">
        <w:rPr>
          <w:rFonts w:cs="Arial"/>
          <w:sz w:val="20"/>
        </w:rPr>
        <w:t xml:space="preserve"> </w:t>
      </w:r>
      <w:r>
        <w:rPr>
          <w:rFonts w:cs="Arial"/>
          <w:sz w:val="20"/>
        </w:rPr>
        <w:t>stavbi</w:t>
      </w:r>
      <w:r w:rsidRPr="00A566F3">
        <w:rPr>
          <w:rFonts w:cs="Arial"/>
          <w:sz w:val="20"/>
        </w:rPr>
        <w:t xml:space="preserve">, ki </w:t>
      </w:r>
      <w:r>
        <w:rPr>
          <w:rFonts w:cs="Arial"/>
          <w:sz w:val="20"/>
        </w:rPr>
        <w:t xml:space="preserve">sta </w:t>
      </w:r>
      <w:r w:rsidRPr="00A566F3">
        <w:rPr>
          <w:rFonts w:cs="Arial"/>
          <w:sz w:val="20"/>
        </w:rPr>
        <w:t xml:space="preserve">predmet prodaje, gradbeno dovoljenje, saj </w:t>
      </w:r>
      <w:r>
        <w:rPr>
          <w:rFonts w:cs="Arial"/>
          <w:sz w:val="20"/>
        </w:rPr>
        <w:t>sta b</w:t>
      </w:r>
      <w:r w:rsidRPr="00A566F3">
        <w:rPr>
          <w:rFonts w:cs="Arial"/>
          <w:sz w:val="20"/>
        </w:rPr>
        <w:t>il</w:t>
      </w:r>
      <w:r>
        <w:rPr>
          <w:rFonts w:cs="Arial"/>
          <w:sz w:val="20"/>
        </w:rPr>
        <w:t>i</w:t>
      </w:r>
      <w:r w:rsidRPr="00A566F3">
        <w:rPr>
          <w:rFonts w:cs="Arial"/>
          <w:sz w:val="20"/>
        </w:rPr>
        <w:t xml:space="preserve"> zgrajen</w:t>
      </w:r>
      <w:r>
        <w:rPr>
          <w:rFonts w:cs="Arial"/>
          <w:sz w:val="20"/>
        </w:rPr>
        <w:t>i</w:t>
      </w:r>
      <w:r w:rsidRPr="00A566F3">
        <w:rPr>
          <w:rFonts w:cs="Arial"/>
          <w:sz w:val="20"/>
        </w:rPr>
        <w:t xml:space="preserve"> pred 1.</w:t>
      </w:r>
      <w:r>
        <w:rPr>
          <w:rFonts w:cs="Arial"/>
          <w:sz w:val="20"/>
        </w:rPr>
        <w:t xml:space="preserve"> </w:t>
      </w:r>
      <w:r w:rsidRPr="00A566F3">
        <w:rPr>
          <w:rFonts w:cs="Arial"/>
          <w:sz w:val="20"/>
        </w:rPr>
        <w:t>1.</w:t>
      </w:r>
      <w:r>
        <w:rPr>
          <w:rFonts w:cs="Arial"/>
          <w:sz w:val="20"/>
        </w:rPr>
        <w:t xml:space="preserve"> </w:t>
      </w:r>
      <w:r w:rsidRPr="00A566F3">
        <w:rPr>
          <w:rFonts w:cs="Arial"/>
          <w:sz w:val="20"/>
        </w:rPr>
        <w:t xml:space="preserve">1968. Zahteva za izdajo odločbe, s katero bi pristojna upravna enota potrdila </w:t>
      </w:r>
      <w:r>
        <w:rPr>
          <w:rFonts w:cs="Arial"/>
          <w:sz w:val="20"/>
        </w:rPr>
        <w:t xml:space="preserve">navedeno </w:t>
      </w:r>
      <w:r w:rsidRPr="00A566F3">
        <w:rPr>
          <w:rFonts w:cs="Arial"/>
          <w:sz w:val="20"/>
        </w:rPr>
        <w:t>pravno domnevo, ni bila vložena.</w:t>
      </w:r>
    </w:p>
    <w:p w14:paraId="715D0B8E" w14:textId="77777777" w:rsidR="00FE143A" w:rsidRPr="008C1885" w:rsidRDefault="00FE143A" w:rsidP="00FE143A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9914CDC" w14:textId="77777777" w:rsidR="00FE143A" w:rsidRPr="008C1885" w:rsidRDefault="00FE143A" w:rsidP="00FE143A">
      <w:pPr>
        <w:autoSpaceDE w:val="0"/>
        <w:autoSpaceDN w:val="0"/>
        <w:adjustRightInd w:val="0"/>
        <w:jc w:val="both"/>
        <w:rPr>
          <w:rFonts w:eastAsia="Arial" w:cs="Arial"/>
          <w:color w:val="000000"/>
          <w:sz w:val="20"/>
        </w:rPr>
      </w:pPr>
      <w:r>
        <w:rPr>
          <w:rFonts w:cs="Arial"/>
          <w:sz w:val="20"/>
        </w:rPr>
        <w:t xml:space="preserve">Nepremičnine so ZK urejene in bremen proste. </w:t>
      </w:r>
    </w:p>
    <w:p w14:paraId="52FE7159" w14:textId="77777777" w:rsidR="00FE143A" w:rsidRDefault="00FE143A" w:rsidP="00D857A9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A4AB208" w14:textId="77777777" w:rsidR="00D857A9" w:rsidRDefault="00D857A9" w:rsidP="00D857A9">
      <w:pPr>
        <w:jc w:val="both"/>
        <w:rPr>
          <w:rFonts w:cs="Arial"/>
          <w:b/>
          <w:sz w:val="20"/>
          <w:u w:val="single"/>
        </w:rPr>
      </w:pPr>
      <w:bookmarkStart w:id="0" w:name="_Hlk71272642"/>
      <w:r w:rsidRPr="004F5EA4">
        <w:rPr>
          <w:rFonts w:cs="Arial"/>
          <w:b/>
          <w:sz w:val="20"/>
          <w:u w:val="single"/>
        </w:rPr>
        <w:t>3.</w:t>
      </w:r>
      <w:r>
        <w:rPr>
          <w:rFonts w:cs="Arial"/>
          <w:b/>
          <w:sz w:val="20"/>
          <w:u w:val="single"/>
        </w:rPr>
        <w:t xml:space="preserve"> Komisija, cenilec</w:t>
      </w:r>
      <w:r w:rsidRPr="004F5EA4">
        <w:rPr>
          <w:rFonts w:cs="Arial"/>
          <w:b/>
          <w:sz w:val="20"/>
          <w:u w:val="single"/>
        </w:rPr>
        <w:t xml:space="preserve"> </w:t>
      </w:r>
      <w:r>
        <w:rPr>
          <w:rFonts w:cs="Arial"/>
          <w:b/>
          <w:sz w:val="20"/>
          <w:u w:val="single"/>
        </w:rPr>
        <w:t>in izjava skladno z določilom 51/7 členom ZSPDSLS-1</w:t>
      </w:r>
    </w:p>
    <w:p w14:paraId="7C04F2EA" w14:textId="77777777" w:rsidR="0092621D" w:rsidRDefault="00D857A9" w:rsidP="00D857A9">
      <w:pPr>
        <w:jc w:val="both"/>
        <w:rPr>
          <w:rFonts w:cs="Arial"/>
          <w:sz w:val="20"/>
        </w:rPr>
      </w:pPr>
      <w:bookmarkStart w:id="1" w:name="_Hlk70677483"/>
      <w:r>
        <w:rPr>
          <w:rFonts w:cs="Arial"/>
          <w:sz w:val="20"/>
        </w:rPr>
        <w:t>Postopek javnega zbiranja ponudb bo izvedla komisija</w:t>
      </w:r>
      <w:r w:rsidR="0092621D">
        <w:rPr>
          <w:rFonts w:cs="Arial"/>
          <w:sz w:val="20"/>
        </w:rPr>
        <w:t>:</w:t>
      </w:r>
    </w:p>
    <w:p w14:paraId="7AFE76C1" w14:textId="77777777" w:rsidR="0092621D" w:rsidRDefault="0092621D" w:rsidP="00D857A9">
      <w:pPr>
        <w:jc w:val="both"/>
        <w:rPr>
          <w:rFonts w:cs="Arial"/>
          <w:sz w:val="20"/>
        </w:rPr>
      </w:pPr>
    </w:p>
    <w:p w14:paraId="2E9CA836" w14:textId="43CAD317" w:rsidR="00D857A9" w:rsidRDefault="004D3E72" w:rsidP="00D857A9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Na strani</w:t>
      </w:r>
      <w:r w:rsidR="0092621D">
        <w:rPr>
          <w:rFonts w:cs="Arial"/>
          <w:sz w:val="20"/>
        </w:rPr>
        <w:t xml:space="preserve"> </w:t>
      </w:r>
      <w:r w:rsidR="00D857A9">
        <w:rPr>
          <w:rFonts w:cs="Arial"/>
          <w:sz w:val="20"/>
        </w:rPr>
        <w:t>Ministrstva za javno</w:t>
      </w:r>
      <w:r w:rsidR="0092621D">
        <w:rPr>
          <w:rFonts w:cs="Arial"/>
          <w:sz w:val="20"/>
        </w:rPr>
        <w:t xml:space="preserve"> upravo</w:t>
      </w:r>
      <w:r w:rsidR="00D857A9">
        <w:rPr>
          <w:rFonts w:cs="Arial"/>
          <w:sz w:val="20"/>
        </w:rPr>
        <w:t>:</w:t>
      </w:r>
    </w:p>
    <w:p w14:paraId="4AEDE826" w14:textId="52BBF410" w:rsidR="00D857A9" w:rsidRDefault="00D857A9" w:rsidP="00D857A9">
      <w:pPr>
        <w:numPr>
          <w:ilvl w:val="0"/>
          <w:numId w:val="2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Metka Smrdel, podsekretarka – predsednica</w:t>
      </w:r>
      <w:r w:rsidR="004D3E72">
        <w:rPr>
          <w:rFonts w:cs="Arial"/>
          <w:sz w:val="20"/>
        </w:rPr>
        <w:t>,</w:t>
      </w:r>
    </w:p>
    <w:p w14:paraId="2A0FC577" w14:textId="78BA6416" w:rsidR="00FE143A" w:rsidRDefault="00FE143A" w:rsidP="00D857A9">
      <w:pPr>
        <w:numPr>
          <w:ilvl w:val="0"/>
          <w:numId w:val="2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Andreja Kozlar, višja svetovalka – članica</w:t>
      </w:r>
      <w:r w:rsidR="004D3E72">
        <w:rPr>
          <w:rFonts w:cs="Arial"/>
          <w:sz w:val="20"/>
        </w:rPr>
        <w:t>,</w:t>
      </w:r>
    </w:p>
    <w:p w14:paraId="23EFCD0D" w14:textId="5B666780" w:rsidR="00D857A9" w:rsidRDefault="00D857A9" w:rsidP="00D857A9">
      <w:pPr>
        <w:numPr>
          <w:ilvl w:val="0"/>
          <w:numId w:val="2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Lucija Srebernjak, sekretarka – članica</w:t>
      </w:r>
      <w:r w:rsidR="004D3E72">
        <w:rPr>
          <w:rFonts w:cs="Arial"/>
          <w:sz w:val="20"/>
        </w:rPr>
        <w:t>,</w:t>
      </w:r>
    </w:p>
    <w:p w14:paraId="5549240C" w14:textId="130F8719" w:rsidR="00D857A9" w:rsidRDefault="00EE0AB0" w:rsidP="00D857A9">
      <w:pPr>
        <w:numPr>
          <w:ilvl w:val="0"/>
          <w:numId w:val="2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Domen Boškovič, višji svetovalec</w:t>
      </w:r>
      <w:r w:rsidR="00D857A9">
        <w:rPr>
          <w:rFonts w:cs="Arial"/>
          <w:sz w:val="20"/>
        </w:rPr>
        <w:t xml:space="preserve"> – nadomestn</w:t>
      </w:r>
      <w:r>
        <w:rPr>
          <w:rFonts w:cs="Arial"/>
          <w:sz w:val="20"/>
        </w:rPr>
        <w:t>i</w:t>
      </w:r>
      <w:r w:rsidR="00D857A9">
        <w:rPr>
          <w:rFonts w:cs="Arial"/>
          <w:sz w:val="20"/>
        </w:rPr>
        <w:t xml:space="preserve"> član.</w:t>
      </w:r>
    </w:p>
    <w:p w14:paraId="22267313" w14:textId="1EFBB21F" w:rsidR="00FE143A" w:rsidRDefault="00FE143A" w:rsidP="00FE143A">
      <w:pPr>
        <w:jc w:val="both"/>
        <w:rPr>
          <w:rFonts w:cs="Arial"/>
          <w:sz w:val="20"/>
        </w:rPr>
      </w:pPr>
    </w:p>
    <w:p w14:paraId="7FE12B3C" w14:textId="6F4224B7" w:rsidR="00FE143A" w:rsidRDefault="004D3E72" w:rsidP="00FE143A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Na strani</w:t>
      </w:r>
      <w:r w:rsidR="00FE143A">
        <w:rPr>
          <w:rFonts w:cs="Arial"/>
          <w:sz w:val="20"/>
        </w:rPr>
        <w:t xml:space="preserve"> Občine Šentilj:</w:t>
      </w:r>
    </w:p>
    <w:p w14:paraId="5CCEFA93" w14:textId="71161778" w:rsidR="00FE143A" w:rsidRDefault="00FE143A" w:rsidP="00FE143A">
      <w:pPr>
        <w:pStyle w:val="Odstavekseznama"/>
        <w:numPr>
          <w:ilvl w:val="0"/>
          <w:numId w:val="2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Valerija Trojner</w:t>
      </w:r>
      <w:r w:rsidR="004D3E72">
        <w:rPr>
          <w:rFonts w:cs="Arial"/>
          <w:sz w:val="20"/>
        </w:rPr>
        <w:t xml:space="preserve"> – članica,</w:t>
      </w:r>
    </w:p>
    <w:p w14:paraId="76FC5D59" w14:textId="778F40FE" w:rsidR="00FE143A" w:rsidRDefault="00FE143A" w:rsidP="00FE143A">
      <w:pPr>
        <w:pStyle w:val="Odstavekseznama"/>
        <w:numPr>
          <w:ilvl w:val="0"/>
          <w:numId w:val="2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Nataša Vouk</w:t>
      </w:r>
      <w:r w:rsidR="004D3E72">
        <w:rPr>
          <w:rFonts w:cs="Arial"/>
          <w:sz w:val="20"/>
        </w:rPr>
        <w:t xml:space="preserve"> – članica,</w:t>
      </w:r>
    </w:p>
    <w:p w14:paraId="50D42A10" w14:textId="4DBD3E7E" w:rsidR="00FE143A" w:rsidRDefault="00FE143A" w:rsidP="00FE143A">
      <w:pPr>
        <w:pStyle w:val="Odstavekseznama"/>
        <w:numPr>
          <w:ilvl w:val="0"/>
          <w:numId w:val="2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Metka Štraus</w:t>
      </w:r>
      <w:r w:rsidR="004D3E72">
        <w:rPr>
          <w:rFonts w:cs="Arial"/>
          <w:sz w:val="20"/>
        </w:rPr>
        <w:t xml:space="preserve"> – članica,</w:t>
      </w:r>
    </w:p>
    <w:p w14:paraId="236F3F99" w14:textId="357BBF75" w:rsidR="00FE143A" w:rsidRPr="00FE143A" w:rsidRDefault="00FE143A" w:rsidP="00FE143A">
      <w:pPr>
        <w:pStyle w:val="Odstavekseznama"/>
        <w:numPr>
          <w:ilvl w:val="0"/>
          <w:numId w:val="2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Vojko Titan</w:t>
      </w:r>
      <w:r w:rsidR="004D3E72">
        <w:rPr>
          <w:rFonts w:cs="Arial"/>
          <w:sz w:val="20"/>
        </w:rPr>
        <w:t xml:space="preserve"> – član.</w:t>
      </w:r>
    </w:p>
    <w:p w14:paraId="3552D90A" w14:textId="77777777" w:rsidR="00FE143A" w:rsidRDefault="00FE143A" w:rsidP="00FE143A">
      <w:pPr>
        <w:jc w:val="both"/>
        <w:rPr>
          <w:rFonts w:cs="Arial"/>
          <w:sz w:val="20"/>
        </w:rPr>
      </w:pPr>
    </w:p>
    <w:bookmarkEnd w:id="0"/>
    <w:bookmarkEnd w:id="1"/>
    <w:p w14:paraId="6D1D72EE" w14:textId="77777777" w:rsidR="00D857A9" w:rsidRPr="00FE143A" w:rsidRDefault="00D857A9" w:rsidP="00D857A9">
      <w:pPr>
        <w:jc w:val="both"/>
        <w:rPr>
          <w:rFonts w:cs="Arial"/>
          <w:sz w:val="20"/>
        </w:rPr>
      </w:pPr>
      <w:r w:rsidRPr="00FE143A">
        <w:rPr>
          <w:rFonts w:cs="Arial"/>
          <w:sz w:val="20"/>
        </w:rPr>
        <w:t>Zaradi nepredvidljivih dogodkov se lahko sestava komisije spremeni, o čemer bodo zainteresirani kupci obveščeni.</w:t>
      </w:r>
    </w:p>
    <w:p w14:paraId="1DCF1112" w14:textId="77777777" w:rsidR="00D857A9" w:rsidRPr="00FE143A" w:rsidRDefault="00D857A9" w:rsidP="00D857A9">
      <w:pPr>
        <w:jc w:val="both"/>
        <w:rPr>
          <w:rFonts w:cs="Arial"/>
          <w:sz w:val="20"/>
        </w:rPr>
      </w:pPr>
    </w:p>
    <w:p w14:paraId="61C87DAD" w14:textId="76819C6E" w:rsidR="00FE143A" w:rsidRPr="00FE143A" w:rsidRDefault="00FE143A" w:rsidP="00FE143A">
      <w:pPr>
        <w:spacing w:line="240" w:lineRule="exact"/>
        <w:jc w:val="both"/>
        <w:rPr>
          <w:rFonts w:cs="Arial"/>
          <w:sz w:val="20"/>
        </w:rPr>
      </w:pPr>
      <w:r w:rsidRPr="00FE143A">
        <w:rPr>
          <w:rFonts w:cs="Arial"/>
          <w:sz w:val="20"/>
        </w:rPr>
        <w:t>Poročilo o oceni vrednosti predmetnih nepremičnin z dne 9. 4. 2024 je izdelala Barbara Klugler, mag. prav. in manag. neprem., Ulica Slave Klavore 7, 2000 Maribor, sodna cenilka za</w:t>
      </w:r>
      <w:r>
        <w:rPr>
          <w:rFonts w:cs="Arial"/>
          <w:sz w:val="20"/>
        </w:rPr>
        <w:t xml:space="preserve"> </w:t>
      </w:r>
      <w:r w:rsidRPr="00FE143A">
        <w:rPr>
          <w:rFonts w:cs="Arial"/>
          <w:sz w:val="20"/>
        </w:rPr>
        <w:t>gradbeništvo – nepremičnine.</w:t>
      </w:r>
    </w:p>
    <w:p w14:paraId="2F524D78" w14:textId="77777777" w:rsidR="00D857A9" w:rsidRPr="00FE143A" w:rsidRDefault="00D857A9" w:rsidP="00D857A9">
      <w:pPr>
        <w:jc w:val="both"/>
        <w:rPr>
          <w:rFonts w:cs="Arial"/>
          <w:sz w:val="20"/>
        </w:rPr>
      </w:pPr>
    </w:p>
    <w:p w14:paraId="0372D315" w14:textId="77777777" w:rsidR="00D857A9" w:rsidRDefault="00D857A9" w:rsidP="00D857A9">
      <w:pPr>
        <w:jc w:val="both"/>
        <w:rPr>
          <w:rFonts w:cs="Arial"/>
          <w:sz w:val="20"/>
        </w:rPr>
      </w:pPr>
      <w:r w:rsidRPr="00FE143A">
        <w:rPr>
          <w:rFonts w:cs="Arial"/>
          <w:sz w:val="20"/>
        </w:rPr>
        <w:t>Ponudniki morajo najkasneje pred sklenitvijo pravnega posla podati izjavo o nepovezanosti s člani</w:t>
      </w:r>
      <w:r>
        <w:rPr>
          <w:rFonts w:cs="Arial"/>
          <w:sz w:val="20"/>
        </w:rPr>
        <w:t xml:space="preserve"> komisije in cenilcem v smislu, kot ga določa 51/7 člen ZSPDSLS-1</w:t>
      </w:r>
      <w:bookmarkStart w:id="2" w:name="_Hlk509412209"/>
      <w:r>
        <w:rPr>
          <w:rFonts w:cs="Arial"/>
          <w:sz w:val="20"/>
        </w:rPr>
        <w:t>, ki kot povezane osebe šteje:</w:t>
      </w:r>
    </w:p>
    <w:p w14:paraId="671881FA" w14:textId="77777777" w:rsidR="00D857A9" w:rsidRPr="00BB1F36" w:rsidRDefault="00D857A9" w:rsidP="00D857A9">
      <w:pPr>
        <w:numPr>
          <w:ilvl w:val="0"/>
          <w:numId w:val="3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krvnem sorodstvu v ravni vrsti do katerega koli kolena, v stranski vrsti pa do tretjega kolena, ali ki je s članom komisije ali cenilcem v zakonu, zunajzakonski skupnosti, sklenjeni ali nesklenjeni partnerski zvezi ali v svaštvu do drugega kolena, ne glede na to, ali je zakonska zveza oziroma partnerska zveza prenehala ali ne, </w:t>
      </w:r>
    </w:p>
    <w:p w14:paraId="323F3A40" w14:textId="77777777" w:rsidR="00D857A9" w:rsidRPr="00BB1F36" w:rsidRDefault="00D857A9" w:rsidP="00D857A9">
      <w:pPr>
        <w:numPr>
          <w:ilvl w:val="0"/>
          <w:numId w:val="3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odnosu skrbništva ali posvojenca oziroma posvojitelja, </w:t>
      </w:r>
    </w:p>
    <w:p w14:paraId="3EAA6857" w14:textId="77777777" w:rsidR="00D857A9" w:rsidRPr="00BB1F36" w:rsidRDefault="00D857A9" w:rsidP="00D857A9">
      <w:pPr>
        <w:numPr>
          <w:ilvl w:val="0"/>
          <w:numId w:val="3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pravn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v kapitalu katere ima član komisije ali cenilec delež večji od 50 odstotkov in </w:t>
      </w:r>
    </w:p>
    <w:p w14:paraId="2A71A933" w14:textId="77777777" w:rsidR="00D857A9" w:rsidRPr="00BB1F36" w:rsidRDefault="00D857A9" w:rsidP="00D857A9">
      <w:pPr>
        <w:numPr>
          <w:ilvl w:val="0"/>
          <w:numId w:val="3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drug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>, s katerimi je glede na znane okoliščine ali na kakršnem koli pravnem temelju povezan</w:t>
      </w:r>
      <w:r>
        <w:rPr>
          <w:rFonts w:cs="Arial"/>
          <w:sz w:val="20"/>
          <w:lang w:eastAsia="sl-SI"/>
        </w:rPr>
        <w:t>a s</w:t>
      </w:r>
      <w:r w:rsidRPr="00BB1F36">
        <w:rPr>
          <w:rFonts w:cs="Arial"/>
          <w:sz w:val="20"/>
          <w:lang w:eastAsia="sl-SI"/>
        </w:rPr>
        <w:t xml:space="preserve"> član</w:t>
      </w:r>
      <w:r>
        <w:rPr>
          <w:rFonts w:cs="Arial"/>
          <w:sz w:val="20"/>
          <w:lang w:eastAsia="sl-SI"/>
        </w:rPr>
        <w:t>om komisije ali cenil</w:t>
      </w:r>
      <w:r w:rsidRPr="00BB1F36">
        <w:rPr>
          <w:rFonts w:cs="Arial"/>
          <w:sz w:val="20"/>
          <w:lang w:eastAsia="sl-SI"/>
        </w:rPr>
        <w:t>c</w:t>
      </w:r>
      <w:r>
        <w:rPr>
          <w:rFonts w:cs="Arial"/>
          <w:sz w:val="20"/>
          <w:lang w:eastAsia="sl-SI"/>
        </w:rPr>
        <w:t>em</w:t>
      </w:r>
      <w:r w:rsidRPr="00BB1F36">
        <w:rPr>
          <w:rFonts w:cs="Arial"/>
          <w:sz w:val="20"/>
          <w:lang w:eastAsia="sl-SI"/>
        </w:rPr>
        <w:t xml:space="preserve">, tako da zaradi te povezave obstaja dvom o njegovi nepristranskosti pri opravljanju funkcije člana komisije ali cenilca. </w:t>
      </w:r>
    </w:p>
    <w:bookmarkEnd w:id="2"/>
    <w:p w14:paraId="6574C9F7" w14:textId="77777777" w:rsidR="00D857A9" w:rsidRDefault="00D857A9" w:rsidP="00D857A9">
      <w:pPr>
        <w:jc w:val="both"/>
        <w:rPr>
          <w:rFonts w:cs="Arial"/>
          <w:sz w:val="20"/>
        </w:rPr>
      </w:pPr>
    </w:p>
    <w:p w14:paraId="4C74EAA9" w14:textId="77777777" w:rsidR="00D857A9" w:rsidRPr="00227465" w:rsidRDefault="00D857A9" w:rsidP="00D857A9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V kolikor se sestava komisije zaradi nepredvidenih okoliščin na dan odpiranja ponudb spremeni, poda komisija odločitev o izpolnjevanju pogojev za udeležbo v postopku ter najugodnejšem ponudniku, po prejemu nove izjave najugodnejšega ponudnika ter po potrebi preostalih sodelujočih.</w:t>
      </w:r>
    </w:p>
    <w:p w14:paraId="3C5B3EBF" w14:textId="77777777" w:rsidR="00D857A9" w:rsidRDefault="00D857A9" w:rsidP="00D857A9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FFF8E5A" w14:textId="77777777" w:rsidR="00D857A9" w:rsidRPr="00FF428C" w:rsidRDefault="00D857A9" w:rsidP="00D857A9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4. Vrsta pravnega posla in sklenitev pogodbe </w:t>
      </w:r>
    </w:p>
    <w:p w14:paraId="2A04E1BF" w14:textId="77777777" w:rsidR="00D857A9" w:rsidRDefault="00D857A9" w:rsidP="00D857A9">
      <w:pPr>
        <w:ind w:right="-54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Prodaja </w:t>
      </w:r>
      <w:r>
        <w:rPr>
          <w:rFonts w:cs="Arial"/>
          <w:sz w:val="20"/>
        </w:rPr>
        <w:t>nepremičnine</w:t>
      </w:r>
      <w:r w:rsidRPr="00FF428C">
        <w:rPr>
          <w:rFonts w:cs="Arial"/>
          <w:sz w:val="20"/>
        </w:rPr>
        <w:t xml:space="preserve">. Pogodba mora biti sklenjena v roku 15 dni po pozivu organizatorja javnega zbiranja ponudb. V kolikor pogodba ni sklenjena v danem roku, se varščina zadrži, organizator javnega zbiranja ponudb pa odstopi od sklenitve posla. </w:t>
      </w:r>
    </w:p>
    <w:p w14:paraId="18552811" w14:textId="77777777" w:rsidR="00D857A9" w:rsidRDefault="00D857A9" w:rsidP="00D857A9">
      <w:pPr>
        <w:ind w:right="-54"/>
        <w:jc w:val="both"/>
        <w:rPr>
          <w:rFonts w:cs="Arial"/>
          <w:sz w:val="20"/>
        </w:rPr>
      </w:pPr>
    </w:p>
    <w:p w14:paraId="68272767" w14:textId="77777777" w:rsidR="001D50B0" w:rsidRDefault="001D50B0" w:rsidP="00D857A9">
      <w:pPr>
        <w:jc w:val="both"/>
        <w:rPr>
          <w:rFonts w:cs="Arial"/>
          <w:b/>
          <w:sz w:val="20"/>
          <w:u w:val="single"/>
        </w:rPr>
      </w:pPr>
    </w:p>
    <w:p w14:paraId="730E87DB" w14:textId="77777777" w:rsidR="001D50B0" w:rsidRDefault="001D50B0" w:rsidP="00D857A9">
      <w:pPr>
        <w:jc w:val="both"/>
        <w:rPr>
          <w:rFonts w:cs="Arial"/>
          <w:b/>
          <w:sz w:val="20"/>
          <w:u w:val="single"/>
        </w:rPr>
      </w:pPr>
    </w:p>
    <w:p w14:paraId="070EC515" w14:textId="411F911B" w:rsidR="00D857A9" w:rsidRPr="00085D29" w:rsidRDefault="00D857A9" w:rsidP="00D857A9">
      <w:pPr>
        <w:jc w:val="both"/>
        <w:rPr>
          <w:rFonts w:cs="Arial"/>
          <w:b/>
          <w:color w:val="000000" w:themeColor="text1"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5. </w:t>
      </w:r>
      <w:r w:rsidRPr="00085D29">
        <w:rPr>
          <w:rFonts w:cs="Arial"/>
          <w:b/>
          <w:color w:val="000000" w:themeColor="text1"/>
          <w:sz w:val="20"/>
          <w:u w:val="single"/>
        </w:rPr>
        <w:t>Najnižja ponudbena cena</w:t>
      </w:r>
    </w:p>
    <w:p w14:paraId="5CAB6469" w14:textId="3B927E48" w:rsidR="00D857A9" w:rsidRPr="00085D29" w:rsidRDefault="00D857A9" w:rsidP="00D857A9">
      <w:pPr>
        <w:autoSpaceDE w:val="0"/>
        <w:autoSpaceDN w:val="0"/>
        <w:adjustRightInd w:val="0"/>
        <w:jc w:val="both"/>
        <w:rPr>
          <w:rFonts w:cs="Arial"/>
          <w:b/>
          <w:bCs/>
          <w:color w:val="000000" w:themeColor="text1"/>
          <w:sz w:val="20"/>
          <w:u w:val="single"/>
        </w:rPr>
      </w:pPr>
      <w:r w:rsidRPr="00085D29">
        <w:rPr>
          <w:rFonts w:cs="Arial"/>
          <w:color w:val="000000" w:themeColor="text1"/>
          <w:sz w:val="20"/>
        </w:rPr>
        <w:t xml:space="preserve">Ponudbena cena za </w:t>
      </w:r>
      <w:r w:rsidR="00126355" w:rsidRPr="00085D29">
        <w:rPr>
          <w:rFonts w:cs="Arial"/>
          <w:color w:val="000000" w:themeColor="text1"/>
          <w:sz w:val="20"/>
        </w:rPr>
        <w:t>nepremično premoženje parc. št. 88, *135 in *136, vse k. o. 565-Selnica ob Muri v deležu 1/1</w:t>
      </w:r>
      <w:r w:rsidRPr="00085D29">
        <w:rPr>
          <w:rFonts w:cs="Arial"/>
          <w:color w:val="000000" w:themeColor="text1"/>
          <w:sz w:val="20"/>
        </w:rPr>
        <w:t xml:space="preserve"> mora znašati </w:t>
      </w:r>
      <w:r w:rsidRPr="00085D29">
        <w:rPr>
          <w:rFonts w:cs="Arial"/>
          <w:b/>
          <w:bCs/>
          <w:color w:val="000000" w:themeColor="text1"/>
          <w:sz w:val="20"/>
          <w:u w:val="single"/>
        </w:rPr>
        <w:t xml:space="preserve">najmanj </w:t>
      </w:r>
      <w:r w:rsidR="00797F2C" w:rsidRPr="00085D29">
        <w:rPr>
          <w:rFonts w:cs="Arial"/>
          <w:b/>
          <w:color w:val="000000" w:themeColor="text1"/>
          <w:sz w:val="20"/>
          <w:u w:val="single"/>
        </w:rPr>
        <w:t>22.121,74 EUR</w:t>
      </w:r>
      <w:r w:rsidRPr="00085D29">
        <w:rPr>
          <w:rFonts w:cs="Arial"/>
          <w:b/>
          <w:bCs/>
          <w:color w:val="000000" w:themeColor="text1"/>
          <w:sz w:val="20"/>
          <w:u w:val="single"/>
        </w:rPr>
        <w:t xml:space="preserve">. </w:t>
      </w:r>
    </w:p>
    <w:p w14:paraId="3637E94F" w14:textId="77777777" w:rsidR="00D857A9" w:rsidRDefault="00D857A9" w:rsidP="00D857A9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9FE5B63" w14:textId="77777777" w:rsidR="00D857A9" w:rsidRDefault="00D857A9" w:rsidP="00D857A9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</w:t>
      </w:r>
      <w:r w:rsidRPr="00FF428C">
        <w:rPr>
          <w:rFonts w:cs="Arial"/>
          <w:sz w:val="20"/>
        </w:rPr>
        <w:t xml:space="preserve">ajugodnejši ponudnik na ponujeno ceno plača še 2 % davek na </w:t>
      </w:r>
      <w:r>
        <w:rPr>
          <w:rFonts w:cs="Arial"/>
          <w:sz w:val="20"/>
        </w:rPr>
        <w:t xml:space="preserve">promet nepremičnin. </w:t>
      </w:r>
    </w:p>
    <w:p w14:paraId="4E0496B7" w14:textId="77777777" w:rsidR="00D857A9" w:rsidRDefault="00D857A9" w:rsidP="00D857A9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116DBB3" w14:textId="77777777" w:rsidR="00D857A9" w:rsidRPr="00FF428C" w:rsidRDefault="00D857A9" w:rsidP="00D857A9">
      <w:pPr>
        <w:jc w:val="both"/>
        <w:rPr>
          <w:rFonts w:cs="Arial"/>
          <w:sz w:val="20"/>
          <w:lang w:eastAsia="sl-SI"/>
        </w:rPr>
      </w:pPr>
      <w:r w:rsidRPr="00FF428C">
        <w:rPr>
          <w:rFonts w:cs="Arial"/>
          <w:sz w:val="20"/>
          <w:lang w:eastAsia="sl-SI"/>
        </w:rPr>
        <w:t>Ponudba se odda na obrazcu z vsebino iz priloge 1 te objave.</w:t>
      </w:r>
    </w:p>
    <w:p w14:paraId="18A44925" w14:textId="77777777" w:rsidR="00D857A9" w:rsidRDefault="00D857A9" w:rsidP="00D857A9">
      <w:pPr>
        <w:jc w:val="both"/>
        <w:rPr>
          <w:rFonts w:cs="Arial"/>
          <w:sz w:val="20"/>
          <w:lang w:eastAsia="sl-SI"/>
        </w:rPr>
      </w:pPr>
    </w:p>
    <w:p w14:paraId="7196E076" w14:textId="77777777" w:rsidR="00D857A9" w:rsidRPr="00FF428C" w:rsidRDefault="00D857A9" w:rsidP="00D857A9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6. Način in rok plačila kupnine</w:t>
      </w:r>
    </w:p>
    <w:p w14:paraId="442E0EC5" w14:textId="77777777" w:rsidR="00D857A9" w:rsidRPr="00FF428C" w:rsidRDefault="00D857A9" w:rsidP="00D857A9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Kupnina se plača v 30-ih dneh po sklenitvi pogodbe. </w:t>
      </w:r>
    </w:p>
    <w:p w14:paraId="35F977CE" w14:textId="77777777" w:rsidR="00D857A9" w:rsidRPr="00FF428C" w:rsidRDefault="00D857A9" w:rsidP="00D857A9">
      <w:pPr>
        <w:jc w:val="both"/>
        <w:rPr>
          <w:rFonts w:cs="Arial"/>
          <w:sz w:val="20"/>
        </w:rPr>
      </w:pPr>
    </w:p>
    <w:p w14:paraId="3E75E451" w14:textId="77777777" w:rsidR="00D857A9" w:rsidRDefault="00D857A9" w:rsidP="00D857A9">
      <w:pPr>
        <w:jc w:val="both"/>
        <w:rPr>
          <w:rFonts w:cs="Arial"/>
          <w:sz w:val="20"/>
          <w:u w:val="single"/>
        </w:rPr>
      </w:pPr>
      <w:r w:rsidRPr="00FF428C">
        <w:rPr>
          <w:rFonts w:cs="Arial"/>
          <w:sz w:val="20"/>
          <w:u w:val="single"/>
        </w:rPr>
        <w:t>Plačilo celotne kupnine v določenem roku je bistvena sestavina pravnega posla. V kolikor kupnina ni plačana v roku, se šteje posel za razvezan po samem zakonu, varščina pa se zadrži kot pogodbena kazen.</w:t>
      </w:r>
    </w:p>
    <w:p w14:paraId="5607CD1E" w14:textId="77777777" w:rsidR="00D857A9" w:rsidRPr="00FF428C" w:rsidRDefault="00D857A9" w:rsidP="00D857A9">
      <w:pPr>
        <w:jc w:val="both"/>
        <w:rPr>
          <w:rFonts w:cs="Arial"/>
          <w:sz w:val="20"/>
          <w:u w:val="single"/>
        </w:rPr>
      </w:pPr>
    </w:p>
    <w:p w14:paraId="0454EC6A" w14:textId="77777777" w:rsidR="00D857A9" w:rsidRPr="00FF428C" w:rsidRDefault="00D857A9" w:rsidP="00D857A9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7. Sklenitev pogodbe </w:t>
      </w:r>
    </w:p>
    <w:p w14:paraId="48FE634B" w14:textId="77777777" w:rsidR="00D857A9" w:rsidRPr="00FF428C" w:rsidRDefault="00D857A9" w:rsidP="00D857A9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V kolikor bo v roku prispelo več </w:t>
      </w:r>
      <w:r>
        <w:rPr>
          <w:rFonts w:cs="Arial"/>
          <w:sz w:val="20"/>
        </w:rPr>
        <w:t xml:space="preserve">najugodnejših </w:t>
      </w:r>
      <w:r w:rsidRPr="00FF428C">
        <w:rPr>
          <w:rFonts w:cs="Arial"/>
          <w:sz w:val="20"/>
        </w:rPr>
        <w:t>ponudb, bo</w:t>
      </w:r>
      <w:r>
        <w:rPr>
          <w:rFonts w:cs="Arial"/>
          <w:sz w:val="20"/>
        </w:rPr>
        <w:t>do z najugodnejšimi ponudniki opravljena</w:t>
      </w:r>
      <w:r w:rsidRPr="00FF428C">
        <w:rPr>
          <w:rFonts w:cs="Arial"/>
          <w:sz w:val="20"/>
        </w:rPr>
        <w:t xml:space="preserve"> dodatn</w:t>
      </w:r>
      <w:r>
        <w:rPr>
          <w:rFonts w:cs="Arial"/>
          <w:sz w:val="20"/>
        </w:rPr>
        <w:t>a</w:t>
      </w:r>
      <w:r w:rsidRPr="00FF428C">
        <w:rPr>
          <w:rFonts w:cs="Arial"/>
          <w:sz w:val="20"/>
        </w:rPr>
        <w:t xml:space="preserve"> </w:t>
      </w:r>
      <w:r>
        <w:rPr>
          <w:rFonts w:cs="Arial"/>
          <w:sz w:val="20"/>
        </w:rPr>
        <w:t xml:space="preserve">pisna </w:t>
      </w:r>
      <w:r w:rsidRPr="00FF428C">
        <w:rPr>
          <w:rFonts w:cs="Arial"/>
          <w:sz w:val="20"/>
        </w:rPr>
        <w:t>pogajanj</w:t>
      </w:r>
      <w:r>
        <w:rPr>
          <w:rFonts w:cs="Arial"/>
          <w:sz w:val="20"/>
        </w:rPr>
        <w:t>a</w:t>
      </w:r>
      <w:r w:rsidRPr="00FF428C">
        <w:rPr>
          <w:rFonts w:cs="Arial"/>
          <w:sz w:val="20"/>
        </w:rPr>
        <w:t xml:space="preserve"> </w:t>
      </w:r>
      <w:r>
        <w:rPr>
          <w:rFonts w:cs="Arial"/>
          <w:sz w:val="20"/>
        </w:rPr>
        <w:t>o ceni</w:t>
      </w:r>
      <w:r w:rsidRPr="00FF428C">
        <w:rPr>
          <w:rFonts w:cs="Arial"/>
          <w:sz w:val="20"/>
        </w:rPr>
        <w:t xml:space="preserve">. </w:t>
      </w:r>
    </w:p>
    <w:p w14:paraId="62340458" w14:textId="77777777" w:rsidR="00D857A9" w:rsidRDefault="00D857A9" w:rsidP="00D857A9">
      <w:pPr>
        <w:jc w:val="both"/>
        <w:rPr>
          <w:rFonts w:cs="Arial"/>
          <w:sz w:val="20"/>
        </w:rPr>
      </w:pPr>
    </w:p>
    <w:p w14:paraId="0097847B" w14:textId="77777777" w:rsidR="00D857A9" w:rsidRPr="0039623F" w:rsidRDefault="00D857A9" w:rsidP="00D857A9">
      <w:pPr>
        <w:jc w:val="both"/>
        <w:rPr>
          <w:rFonts w:cs="Arial"/>
          <w:sz w:val="20"/>
        </w:rPr>
      </w:pPr>
      <w:r w:rsidRPr="0039623F">
        <w:rPr>
          <w:rFonts w:cs="Arial"/>
          <w:sz w:val="20"/>
        </w:rPr>
        <w:t xml:space="preserve">Pogodba bo sklenjena s tistim ponudnikom, ki bo za nepremičnino ponudil najvišjo odkupno ceno, pod </w:t>
      </w:r>
      <w:r w:rsidRPr="00EB376E">
        <w:rPr>
          <w:rFonts w:cs="Arial"/>
          <w:sz w:val="20"/>
        </w:rPr>
        <w:t>pogojem, da drugi solastniki oz. občina ne bodo uveljavljali zakonite predkupne pravice.</w:t>
      </w:r>
    </w:p>
    <w:p w14:paraId="4FC2145C" w14:textId="77777777" w:rsidR="00D857A9" w:rsidRPr="0039623F" w:rsidRDefault="00D857A9" w:rsidP="00D857A9">
      <w:pPr>
        <w:jc w:val="both"/>
        <w:rPr>
          <w:rFonts w:cs="Arial"/>
          <w:sz w:val="20"/>
        </w:rPr>
      </w:pPr>
    </w:p>
    <w:p w14:paraId="6393F7AB" w14:textId="77777777" w:rsidR="00D857A9" w:rsidRPr="0039623F" w:rsidRDefault="00D857A9" w:rsidP="00D857A9">
      <w:pPr>
        <w:jc w:val="both"/>
        <w:rPr>
          <w:rFonts w:cs="Arial"/>
          <w:sz w:val="20"/>
        </w:rPr>
      </w:pPr>
      <w:r w:rsidRPr="0039623F">
        <w:rPr>
          <w:rFonts w:cs="Arial"/>
          <w:sz w:val="20"/>
        </w:rPr>
        <w:t xml:space="preserve">Cene in drugi elementi ponudbe, ponujeni na pogajanjih, so zavezujoči. </w:t>
      </w:r>
    </w:p>
    <w:p w14:paraId="3E915627" w14:textId="77777777" w:rsidR="00D857A9" w:rsidRPr="00FF428C" w:rsidRDefault="00D857A9" w:rsidP="00D857A9">
      <w:pPr>
        <w:jc w:val="both"/>
        <w:rPr>
          <w:rFonts w:cs="Arial"/>
          <w:sz w:val="20"/>
        </w:rPr>
      </w:pPr>
    </w:p>
    <w:p w14:paraId="68A2F9BF" w14:textId="77777777" w:rsidR="00D857A9" w:rsidRPr="00FF428C" w:rsidRDefault="00D857A9" w:rsidP="00D857A9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Vse stroške v zvezi s prenosom lastništva (overitve, takse, vpis v zemljiško knjigo in drugo) plača kupec.</w:t>
      </w:r>
    </w:p>
    <w:p w14:paraId="4F53FD96" w14:textId="77777777" w:rsidR="00D857A9" w:rsidRPr="00FF428C" w:rsidRDefault="00D857A9" w:rsidP="00D857A9">
      <w:pPr>
        <w:jc w:val="both"/>
        <w:rPr>
          <w:rFonts w:cs="Arial"/>
          <w:sz w:val="20"/>
        </w:rPr>
      </w:pPr>
    </w:p>
    <w:p w14:paraId="64343E3A" w14:textId="77777777" w:rsidR="00D857A9" w:rsidRPr="00FF428C" w:rsidRDefault="00D857A9" w:rsidP="00D857A9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 xml:space="preserve">Nepremičnina </w:t>
      </w:r>
      <w:r w:rsidRPr="00FF428C">
        <w:rPr>
          <w:rFonts w:cs="Arial"/>
          <w:sz w:val="20"/>
        </w:rPr>
        <w:t>bo prodan</w:t>
      </w:r>
      <w:r>
        <w:rPr>
          <w:rFonts w:cs="Arial"/>
          <w:sz w:val="20"/>
        </w:rPr>
        <w:t>a</w:t>
      </w:r>
      <w:r w:rsidRPr="00FF428C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Pr="00FF428C">
        <w:rPr>
          <w:rFonts w:cs="Arial"/>
          <w:sz w:val="20"/>
          <w:lang w:eastAsia="sl-SI"/>
        </w:rPr>
        <w:t>Prodajal</w:t>
      </w:r>
      <w:r>
        <w:rPr>
          <w:rFonts w:cs="Arial"/>
          <w:sz w:val="20"/>
          <w:lang w:eastAsia="sl-SI"/>
        </w:rPr>
        <w:t>ka</w:t>
      </w:r>
      <w:r w:rsidRPr="00FF428C">
        <w:rPr>
          <w:rFonts w:cs="Arial"/>
          <w:sz w:val="20"/>
          <w:lang w:eastAsia="sl-SI"/>
        </w:rPr>
        <w:t xml:space="preserve"> ne jamči za izmer</w:t>
      </w:r>
      <w:r>
        <w:rPr>
          <w:rFonts w:cs="Arial"/>
          <w:sz w:val="20"/>
          <w:lang w:eastAsia="sl-SI"/>
        </w:rPr>
        <w:t>o</w:t>
      </w:r>
      <w:r w:rsidRPr="00FF428C">
        <w:rPr>
          <w:rFonts w:cs="Arial"/>
          <w:sz w:val="20"/>
          <w:lang w:eastAsia="sl-SI"/>
        </w:rPr>
        <w:t xml:space="preserve"> površin</w:t>
      </w:r>
      <w:r>
        <w:rPr>
          <w:rFonts w:cs="Arial"/>
          <w:sz w:val="20"/>
          <w:lang w:eastAsia="sl-SI"/>
        </w:rPr>
        <w:t>e</w:t>
      </w:r>
      <w:r w:rsidRPr="00FF428C">
        <w:rPr>
          <w:rFonts w:cs="Arial"/>
          <w:sz w:val="20"/>
          <w:lang w:eastAsia="sl-SI"/>
        </w:rPr>
        <w:t xml:space="preserve"> niti za </w:t>
      </w:r>
      <w:r>
        <w:rPr>
          <w:rFonts w:cs="Arial"/>
          <w:sz w:val="20"/>
          <w:lang w:eastAsia="sl-SI"/>
        </w:rPr>
        <w:t>njen</w:t>
      </w:r>
      <w:r w:rsidRPr="00FF428C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43443600" w14:textId="77777777" w:rsidR="00D857A9" w:rsidRPr="00FF428C" w:rsidRDefault="00D857A9" w:rsidP="00D857A9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2AD86C4D" w14:textId="77777777" w:rsidR="00D857A9" w:rsidRPr="00FF428C" w:rsidRDefault="00D857A9" w:rsidP="00D857A9">
      <w:pPr>
        <w:spacing w:line="260" w:lineRule="exact"/>
        <w:jc w:val="both"/>
        <w:rPr>
          <w:rFonts w:cs="Arial"/>
          <w:sz w:val="20"/>
        </w:rPr>
      </w:pPr>
      <w:r w:rsidRPr="00FF428C">
        <w:rPr>
          <w:rFonts w:cs="Arial"/>
          <w:sz w:val="20"/>
          <w:lang w:eastAsia="sl-SI"/>
        </w:rPr>
        <w:t xml:space="preserve">Organizator si pridržuje pravico, da </w:t>
      </w:r>
      <w:r w:rsidRPr="00FF428C">
        <w:rPr>
          <w:rFonts w:cs="Arial"/>
          <w:sz w:val="20"/>
        </w:rPr>
        <w:t>lahko do sklenitve pravnega posla, brez odškodninske odgovornosti, odstopi od pogajanj.</w:t>
      </w:r>
    </w:p>
    <w:p w14:paraId="4BBF98B1" w14:textId="77777777" w:rsidR="00D857A9" w:rsidRPr="00FF428C" w:rsidRDefault="00D857A9" w:rsidP="00D857A9">
      <w:pPr>
        <w:spacing w:line="260" w:lineRule="exact"/>
        <w:jc w:val="both"/>
        <w:rPr>
          <w:rFonts w:cs="Arial"/>
          <w:sz w:val="20"/>
        </w:rPr>
      </w:pPr>
    </w:p>
    <w:p w14:paraId="1051AC86" w14:textId="77777777" w:rsidR="00D857A9" w:rsidRPr="00BC60A4" w:rsidRDefault="00D857A9" w:rsidP="00D857A9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8. </w:t>
      </w:r>
      <w:r>
        <w:rPr>
          <w:rFonts w:cs="Arial"/>
          <w:b/>
          <w:sz w:val="20"/>
          <w:u w:val="single"/>
        </w:rPr>
        <w:t>Varščina</w:t>
      </w:r>
    </w:p>
    <w:p w14:paraId="28544B93" w14:textId="2A01DE43" w:rsidR="00D857A9" w:rsidRPr="00126355" w:rsidRDefault="00D857A9" w:rsidP="00D857A9">
      <w:pPr>
        <w:autoSpaceDE w:val="0"/>
        <w:autoSpaceDN w:val="0"/>
        <w:adjustRightInd w:val="0"/>
        <w:jc w:val="both"/>
        <w:rPr>
          <w:rFonts w:cs="Arial"/>
          <w:b/>
          <w:color w:val="000000" w:themeColor="text1"/>
          <w:sz w:val="20"/>
        </w:rPr>
      </w:pPr>
      <w:r w:rsidRPr="00126355">
        <w:rPr>
          <w:rFonts w:cs="Arial"/>
          <w:color w:val="000000" w:themeColor="text1"/>
          <w:sz w:val="20"/>
        </w:rPr>
        <w:t xml:space="preserve">Varščina za predmet prodaje </w:t>
      </w:r>
      <w:r w:rsidRPr="00126355">
        <w:rPr>
          <w:rFonts w:cs="Arial"/>
          <w:b/>
          <w:color w:val="000000" w:themeColor="text1"/>
          <w:sz w:val="20"/>
        </w:rPr>
        <w:t xml:space="preserve">znaša: </w:t>
      </w:r>
      <w:r w:rsidR="0092621D" w:rsidRPr="00126355">
        <w:rPr>
          <w:rFonts w:cs="Arial"/>
          <w:b/>
          <w:color w:val="000000" w:themeColor="text1"/>
          <w:sz w:val="20"/>
        </w:rPr>
        <w:t>2</w:t>
      </w:r>
      <w:r w:rsidR="00797F2C" w:rsidRPr="00126355">
        <w:rPr>
          <w:rFonts w:cs="Arial"/>
          <w:b/>
          <w:color w:val="000000" w:themeColor="text1"/>
          <w:sz w:val="20"/>
        </w:rPr>
        <w:t>.</w:t>
      </w:r>
      <w:r w:rsidR="0092621D" w:rsidRPr="00126355">
        <w:rPr>
          <w:rFonts w:cs="Arial"/>
          <w:b/>
          <w:color w:val="000000" w:themeColor="text1"/>
          <w:sz w:val="20"/>
        </w:rPr>
        <w:t>212</w:t>
      </w:r>
      <w:r w:rsidR="00797F2C" w:rsidRPr="00126355">
        <w:rPr>
          <w:rFonts w:cs="Arial"/>
          <w:b/>
          <w:color w:val="000000" w:themeColor="text1"/>
          <w:sz w:val="20"/>
        </w:rPr>
        <w:t>,</w:t>
      </w:r>
      <w:r w:rsidR="0092621D" w:rsidRPr="00126355">
        <w:rPr>
          <w:rFonts w:cs="Arial"/>
          <w:b/>
          <w:color w:val="000000" w:themeColor="text1"/>
          <w:sz w:val="20"/>
        </w:rPr>
        <w:t>17</w:t>
      </w:r>
      <w:r w:rsidRPr="00126355">
        <w:rPr>
          <w:rFonts w:cs="Arial"/>
          <w:b/>
          <w:color w:val="000000" w:themeColor="text1"/>
          <w:sz w:val="20"/>
        </w:rPr>
        <w:t xml:space="preserve"> EUR. </w:t>
      </w:r>
    </w:p>
    <w:p w14:paraId="44E41766" w14:textId="77777777" w:rsidR="00D857A9" w:rsidRPr="00126355" w:rsidRDefault="00D857A9" w:rsidP="00D857A9">
      <w:pPr>
        <w:jc w:val="both"/>
        <w:rPr>
          <w:rFonts w:cs="Arial"/>
          <w:color w:val="000000" w:themeColor="text1"/>
          <w:sz w:val="20"/>
        </w:rPr>
      </w:pPr>
    </w:p>
    <w:p w14:paraId="7D628B74" w14:textId="04FA0DA4" w:rsidR="00D857A9" w:rsidRPr="00126355" w:rsidRDefault="00D857A9" w:rsidP="00D857A9">
      <w:pPr>
        <w:jc w:val="both"/>
        <w:rPr>
          <w:rFonts w:cs="Arial"/>
          <w:color w:val="000000" w:themeColor="text1"/>
          <w:sz w:val="20"/>
          <w:u w:val="single"/>
        </w:rPr>
      </w:pPr>
      <w:r w:rsidRPr="00126355">
        <w:rPr>
          <w:rFonts w:cs="Arial"/>
          <w:color w:val="000000" w:themeColor="text1"/>
          <w:sz w:val="20"/>
        </w:rPr>
        <w:t xml:space="preserve">Nakazilo se izvede na račun št. SI56 01100-6300109972, sklic na številko 18 31305-7200013-15341614, z navedbo namena nakazila: </w:t>
      </w:r>
      <w:r w:rsidRPr="00126355">
        <w:rPr>
          <w:rFonts w:cs="Arial"/>
          <w:color w:val="000000" w:themeColor="text1"/>
          <w:sz w:val="20"/>
          <w:u w:val="single"/>
        </w:rPr>
        <w:t xml:space="preserve">JZP </w:t>
      </w:r>
      <w:r w:rsidR="00D02BA9" w:rsidRPr="00126355">
        <w:rPr>
          <w:rFonts w:cs="Arial"/>
          <w:color w:val="000000" w:themeColor="text1"/>
          <w:sz w:val="20"/>
          <w:u w:val="single"/>
        </w:rPr>
        <w:t>477-245/2012-MPJU</w:t>
      </w:r>
      <w:r w:rsidRPr="00126355">
        <w:rPr>
          <w:rFonts w:cs="Arial"/>
          <w:color w:val="000000" w:themeColor="text1"/>
          <w:sz w:val="20"/>
          <w:u w:val="single"/>
        </w:rPr>
        <w:t>.</w:t>
      </w:r>
    </w:p>
    <w:p w14:paraId="488CD474" w14:textId="77777777" w:rsidR="00D857A9" w:rsidRPr="00126355" w:rsidRDefault="00D857A9" w:rsidP="00D857A9">
      <w:pPr>
        <w:jc w:val="both"/>
        <w:rPr>
          <w:rFonts w:cs="Arial"/>
          <w:color w:val="000000" w:themeColor="text1"/>
          <w:sz w:val="20"/>
        </w:rPr>
      </w:pPr>
    </w:p>
    <w:p w14:paraId="5DBF54F5" w14:textId="31F88040" w:rsidR="00D857A9" w:rsidRPr="00126355" w:rsidRDefault="00D857A9" w:rsidP="00D857A9">
      <w:pPr>
        <w:jc w:val="both"/>
        <w:rPr>
          <w:rFonts w:cs="Arial"/>
          <w:color w:val="000000" w:themeColor="text1"/>
          <w:sz w:val="20"/>
        </w:rPr>
      </w:pPr>
      <w:r w:rsidRPr="00126355">
        <w:rPr>
          <w:rFonts w:cs="Arial"/>
          <w:color w:val="000000" w:themeColor="text1"/>
          <w:sz w:val="20"/>
        </w:rPr>
        <w:t xml:space="preserve">Varščina </w:t>
      </w:r>
      <w:r w:rsidRPr="00126355">
        <w:rPr>
          <w:rFonts w:cs="Arial"/>
          <w:b/>
          <w:color w:val="000000" w:themeColor="text1"/>
          <w:sz w:val="20"/>
        </w:rPr>
        <w:t>mora biti na računu Republike Slovenije</w:t>
      </w:r>
      <w:r w:rsidRPr="00126355">
        <w:rPr>
          <w:rFonts w:cs="Arial"/>
          <w:color w:val="000000" w:themeColor="text1"/>
          <w:sz w:val="20"/>
        </w:rPr>
        <w:t xml:space="preserve"> </w:t>
      </w:r>
      <w:r w:rsidRPr="00126355">
        <w:rPr>
          <w:rFonts w:cs="Arial"/>
          <w:b/>
          <w:color w:val="000000" w:themeColor="text1"/>
          <w:sz w:val="20"/>
          <w:bdr w:val="single" w:sz="4" w:space="0" w:color="auto"/>
          <w:shd w:val="clear" w:color="auto" w:fill="D9E2F3" w:themeFill="accent1" w:themeFillTint="33"/>
        </w:rPr>
        <w:t xml:space="preserve">najkasneje do dne </w:t>
      </w:r>
      <w:r w:rsidR="00797F2C" w:rsidRPr="00126355">
        <w:rPr>
          <w:rFonts w:cs="Arial"/>
          <w:b/>
          <w:color w:val="000000" w:themeColor="text1"/>
          <w:sz w:val="20"/>
          <w:bdr w:val="single" w:sz="4" w:space="0" w:color="auto"/>
          <w:shd w:val="clear" w:color="auto" w:fill="D9E2F3" w:themeFill="accent1" w:themeFillTint="33"/>
        </w:rPr>
        <w:t>14</w:t>
      </w:r>
      <w:r w:rsidRPr="00126355">
        <w:rPr>
          <w:rFonts w:cs="Arial"/>
          <w:b/>
          <w:color w:val="000000" w:themeColor="text1"/>
          <w:sz w:val="20"/>
          <w:bdr w:val="single" w:sz="4" w:space="0" w:color="auto"/>
          <w:shd w:val="clear" w:color="auto" w:fill="D9E2F3" w:themeFill="accent1" w:themeFillTint="33"/>
        </w:rPr>
        <w:t>. 10. 202</w:t>
      </w:r>
      <w:r w:rsidR="00797F2C" w:rsidRPr="00126355">
        <w:rPr>
          <w:rFonts w:cs="Arial"/>
          <w:b/>
          <w:color w:val="000000" w:themeColor="text1"/>
          <w:sz w:val="20"/>
          <w:bdr w:val="single" w:sz="4" w:space="0" w:color="auto"/>
          <w:shd w:val="clear" w:color="auto" w:fill="D9E2F3" w:themeFill="accent1" w:themeFillTint="33"/>
        </w:rPr>
        <w:t>4</w:t>
      </w:r>
      <w:r w:rsidRPr="00126355">
        <w:rPr>
          <w:rFonts w:cs="Arial"/>
          <w:b/>
          <w:color w:val="000000" w:themeColor="text1"/>
          <w:sz w:val="20"/>
          <w:bdr w:val="single" w:sz="4" w:space="0" w:color="auto"/>
          <w:shd w:val="clear" w:color="auto" w:fill="D9E2F3" w:themeFill="accent1" w:themeFillTint="33"/>
        </w:rPr>
        <w:t xml:space="preserve"> do 24:00 </w:t>
      </w:r>
      <w:r w:rsidRPr="00126355">
        <w:rPr>
          <w:rFonts w:cs="Arial"/>
          <w:b/>
          <w:bCs/>
          <w:color w:val="000000" w:themeColor="text1"/>
          <w:sz w:val="20"/>
          <w:bdr w:val="single" w:sz="4" w:space="0" w:color="auto"/>
          <w:shd w:val="clear" w:color="auto" w:fill="D9E2F3" w:themeFill="accent1" w:themeFillTint="33"/>
        </w:rPr>
        <w:t>ure</w:t>
      </w:r>
      <w:r w:rsidRPr="00126355">
        <w:rPr>
          <w:rFonts w:cs="Arial"/>
          <w:color w:val="000000" w:themeColor="text1"/>
          <w:sz w:val="20"/>
        </w:rPr>
        <w:t>.</w:t>
      </w:r>
      <w:r w:rsidRPr="00126355">
        <w:rPr>
          <w:rFonts w:cs="Arial"/>
          <w:color w:val="000000" w:themeColor="text1"/>
          <w:sz w:val="20"/>
          <w:vertAlign w:val="superscript"/>
        </w:rPr>
        <w:footnoteReference w:id="1"/>
      </w:r>
      <w:r w:rsidRPr="00126355">
        <w:rPr>
          <w:rFonts w:cs="Arial"/>
          <w:color w:val="000000" w:themeColor="text1"/>
          <w:sz w:val="20"/>
        </w:rPr>
        <w:t xml:space="preserve"> </w:t>
      </w:r>
    </w:p>
    <w:p w14:paraId="102B2DA6" w14:textId="77777777" w:rsidR="00D857A9" w:rsidRPr="00126355" w:rsidRDefault="00D857A9" w:rsidP="00D857A9">
      <w:pPr>
        <w:jc w:val="both"/>
        <w:rPr>
          <w:rFonts w:cs="Arial"/>
          <w:color w:val="000000" w:themeColor="text1"/>
          <w:sz w:val="20"/>
          <w:u w:val="single"/>
        </w:rPr>
      </w:pPr>
    </w:p>
    <w:p w14:paraId="6382E955" w14:textId="77777777" w:rsidR="00D857A9" w:rsidRPr="00126355" w:rsidRDefault="00D857A9" w:rsidP="00D857A9">
      <w:pPr>
        <w:jc w:val="both"/>
        <w:rPr>
          <w:rFonts w:cs="Arial"/>
          <w:color w:val="000000" w:themeColor="text1"/>
          <w:sz w:val="20"/>
        </w:rPr>
      </w:pPr>
      <w:r w:rsidRPr="00126355">
        <w:rPr>
          <w:rFonts w:cs="Arial"/>
          <w:color w:val="000000" w:themeColor="text1"/>
          <w:sz w:val="20"/>
        </w:rPr>
        <w:t xml:space="preserve">Uspelemu ponudniku se bo vplačana varščina vštela v kupnino, ostalim pa bo brezobrestno vrnjena v roku 30 dni po izboru najugodnejšega ponudnika. </w:t>
      </w:r>
    </w:p>
    <w:p w14:paraId="303E4C47" w14:textId="77777777" w:rsidR="00D857A9" w:rsidRPr="00FE143A" w:rsidRDefault="00D857A9" w:rsidP="00D857A9">
      <w:pPr>
        <w:jc w:val="both"/>
        <w:rPr>
          <w:rFonts w:cs="Arial"/>
          <w:color w:val="FF0000"/>
          <w:sz w:val="20"/>
        </w:rPr>
      </w:pPr>
    </w:p>
    <w:p w14:paraId="610116EF" w14:textId="77777777" w:rsidR="00D857A9" w:rsidRDefault="00D857A9" w:rsidP="00D857A9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Če najugodnejši ponudnik ne sklene pogodbe ali ne plača kupnine, se mu varščina zadrži.</w:t>
      </w:r>
    </w:p>
    <w:p w14:paraId="01D9B22F" w14:textId="77777777" w:rsidR="00D857A9" w:rsidRPr="00437BD8" w:rsidRDefault="00D857A9" w:rsidP="00D857A9">
      <w:pPr>
        <w:jc w:val="both"/>
        <w:rPr>
          <w:rFonts w:cs="Arial"/>
          <w:sz w:val="20"/>
        </w:rPr>
      </w:pPr>
    </w:p>
    <w:p w14:paraId="59040477" w14:textId="77777777" w:rsidR="00D857A9" w:rsidRPr="00BC60A4" w:rsidRDefault="00D857A9" w:rsidP="00D857A9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9. Podrobnejši pogoji javnega zbiranja ponudb</w:t>
      </w:r>
    </w:p>
    <w:p w14:paraId="0A2C37AE" w14:textId="77777777" w:rsidR="00D857A9" w:rsidRPr="00437BD8" w:rsidRDefault="00D857A9" w:rsidP="00D857A9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Na javnem zbiranju ponudb lahko sodelujejo pravne in fizične osebe, ki v skladu s pravnim redom Republike Slovenije lahko postanejo lastniki nepremičnin. Pri javnem zbiranju ponudb kot ponudniki ne morejo sodelovati cenilec in člani komisije ter z njimi povezane osebe v smislu 51/7 člena ZSPDSLS-1.</w:t>
      </w:r>
    </w:p>
    <w:p w14:paraId="5D60B7A5" w14:textId="77777777" w:rsidR="00D857A9" w:rsidRPr="00437BD8" w:rsidRDefault="00D857A9" w:rsidP="00D857A9">
      <w:pPr>
        <w:jc w:val="both"/>
        <w:rPr>
          <w:rFonts w:cs="Arial"/>
          <w:sz w:val="20"/>
        </w:rPr>
      </w:pPr>
    </w:p>
    <w:p w14:paraId="62721FF0" w14:textId="24A447FC" w:rsidR="00D857A9" w:rsidRDefault="00D857A9" w:rsidP="00D857A9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Ponudniki </w:t>
      </w:r>
      <w:r w:rsidRPr="00126355">
        <w:rPr>
          <w:rFonts w:cs="Arial"/>
          <w:color w:val="000000" w:themeColor="text1"/>
          <w:sz w:val="20"/>
        </w:rPr>
        <w:t>pošljejo ponudbe oziroma ponudbe prinesejo osebno v zaprti pisemski ovojnici z navedbo »JZP 477-</w:t>
      </w:r>
      <w:r w:rsidR="00797F2C" w:rsidRPr="00126355">
        <w:rPr>
          <w:rFonts w:cs="Arial"/>
          <w:color w:val="000000" w:themeColor="text1"/>
          <w:sz w:val="20"/>
        </w:rPr>
        <w:t>245</w:t>
      </w:r>
      <w:r w:rsidRPr="00126355">
        <w:rPr>
          <w:rFonts w:cs="Arial"/>
          <w:color w:val="000000" w:themeColor="text1"/>
          <w:sz w:val="20"/>
        </w:rPr>
        <w:t>/201</w:t>
      </w:r>
      <w:r w:rsidR="00797F2C" w:rsidRPr="00126355">
        <w:rPr>
          <w:rFonts w:cs="Arial"/>
          <w:color w:val="000000" w:themeColor="text1"/>
          <w:sz w:val="20"/>
        </w:rPr>
        <w:t>2-MPJU</w:t>
      </w:r>
      <w:r w:rsidRPr="00126355">
        <w:rPr>
          <w:rFonts w:cs="Arial"/>
          <w:color w:val="000000" w:themeColor="text1"/>
          <w:sz w:val="20"/>
        </w:rPr>
        <w:t xml:space="preserve"> – NE ODPIRAJ« na naslov organizatorja javnega zbiranja ponudb: Ministrstvo za javno upravo, Tržaška </w:t>
      </w:r>
      <w:r w:rsidRPr="00437BD8">
        <w:rPr>
          <w:rFonts w:cs="Arial"/>
          <w:sz w:val="20"/>
        </w:rPr>
        <w:t xml:space="preserve">cesta 21, Ljubljana. </w:t>
      </w:r>
    </w:p>
    <w:p w14:paraId="4F4022B6" w14:textId="77777777" w:rsidR="00D857A9" w:rsidRDefault="00D857A9" w:rsidP="00D857A9">
      <w:pPr>
        <w:jc w:val="both"/>
        <w:rPr>
          <w:rFonts w:cs="Arial"/>
          <w:sz w:val="20"/>
        </w:rPr>
      </w:pPr>
    </w:p>
    <w:p w14:paraId="6A8088DD" w14:textId="77777777" w:rsidR="00D857A9" w:rsidRPr="00437BD8" w:rsidRDefault="00D857A9" w:rsidP="00D857A9">
      <w:pPr>
        <w:jc w:val="both"/>
        <w:rPr>
          <w:rFonts w:cs="Arial"/>
          <w:sz w:val="20"/>
        </w:rPr>
      </w:pPr>
      <w:r w:rsidRPr="00437BD8">
        <w:rPr>
          <w:rFonts w:cs="Arial"/>
          <w:b/>
          <w:sz w:val="20"/>
          <w:u w:val="single"/>
        </w:rPr>
        <w:t>Kot popolna ponudba se šteje tista, ki vsebuje:</w:t>
      </w:r>
    </w:p>
    <w:p w14:paraId="600F83F0" w14:textId="77777777" w:rsidR="00D857A9" w:rsidRPr="00437BD8" w:rsidRDefault="00D857A9" w:rsidP="00D857A9">
      <w:pPr>
        <w:numPr>
          <w:ilvl w:val="0"/>
          <w:numId w:val="1"/>
        </w:numPr>
        <w:spacing w:line="260" w:lineRule="exact"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izpolnjen, lastnoročno podpisan obrazec, ki je priloga 1 te objave </w:t>
      </w:r>
    </w:p>
    <w:p w14:paraId="4E457F7B" w14:textId="77777777" w:rsidR="00D857A9" w:rsidRPr="00437BD8" w:rsidRDefault="00D857A9" w:rsidP="00D857A9">
      <w:pPr>
        <w:numPr>
          <w:ilvl w:val="0"/>
          <w:numId w:val="1"/>
        </w:numPr>
        <w:spacing w:line="260" w:lineRule="exact"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potrdilo o plačani varščini ter  </w:t>
      </w:r>
    </w:p>
    <w:p w14:paraId="5B385DBC" w14:textId="77777777" w:rsidR="00D857A9" w:rsidRPr="009D5B47" w:rsidRDefault="00D857A9" w:rsidP="00D857A9">
      <w:pPr>
        <w:numPr>
          <w:ilvl w:val="0"/>
          <w:numId w:val="1"/>
        </w:numPr>
        <w:spacing w:line="260" w:lineRule="exact"/>
        <w:jc w:val="both"/>
        <w:rPr>
          <w:rFonts w:cs="Arial"/>
          <w:sz w:val="20"/>
        </w:rPr>
      </w:pPr>
      <w:r w:rsidRPr="009D5B47">
        <w:rPr>
          <w:rFonts w:cs="Arial"/>
          <w:sz w:val="20"/>
        </w:rPr>
        <w:t>kopijo veljavnega uradnega identifikacijskega dokumenta. V kolikor ponudnik ne predloži kopije osebne izkaznice ali potne listine, je potrebno kopiji uradnega identifikacijskega dokumenta priložiti tudi potrdilo o državljanstvu ali izpisek iz matičnega registra – velja za fizične osebe in s.p.-je.</w:t>
      </w:r>
    </w:p>
    <w:p w14:paraId="1C70DD26" w14:textId="77777777" w:rsidR="00D857A9" w:rsidRPr="00437BD8" w:rsidRDefault="00D857A9" w:rsidP="00D857A9">
      <w:pPr>
        <w:outlineLvl w:val="1"/>
        <w:rPr>
          <w:rFonts w:cs="Arial"/>
          <w:b/>
          <w:bCs/>
          <w:sz w:val="20"/>
          <w:lang w:eastAsia="sl-SI"/>
        </w:rPr>
      </w:pPr>
    </w:p>
    <w:p w14:paraId="30E0CB34" w14:textId="2D4559D2" w:rsidR="00D857A9" w:rsidRPr="00126355" w:rsidRDefault="00D857A9" w:rsidP="00D857A9">
      <w:pPr>
        <w:jc w:val="both"/>
        <w:outlineLvl w:val="1"/>
        <w:rPr>
          <w:rFonts w:cs="Arial"/>
          <w:b/>
          <w:bCs/>
          <w:color w:val="000000" w:themeColor="text1"/>
          <w:sz w:val="20"/>
          <w:bdr w:val="single" w:sz="4" w:space="0" w:color="auto"/>
          <w:shd w:val="clear" w:color="auto" w:fill="D9E2F3" w:themeFill="accent1" w:themeFillTint="33"/>
        </w:rPr>
      </w:pPr>
      <w:r w:rsidRPr="00126355">
        <w:rPr>
          <w:rFonts w:cs="Arial"/>
          <w:color w:val="000000" w:themeColor="text1"/>
          <w:sz w:val="20"/>
        </w:rPr>
        <w:t xml:space="preserve">Šteje se, da je ponudba pravočasna, če na naslov organizatorja javnega zbiranja ponudb prispe </w:t>
      </w:r>
      <w:r w:rsidRPr="00126355">
        <w:rPr>
          <w:rFonts w:cs="Arial"/>
          <w:b/>
          <w:bCs/>
          <w:color w:val="000000" w:themeColor="text1"/>
          <w:sz w:val="20"/>
          <w:bdr w:val="single" w:sz="4" w:space="0" w:color="auto"/>
          <w:shd w:val="clear" w:color="auto" w:fill="D9E2F3" w:themeFill="accent1" w:themeFillTint="33"/>
        </w:rPr>
        <w:t xml:space="preserve">najkasneje do dne </w:t>
      </w:r>
      <w:r w:rsidR="00797F2C" w:rsidRPr="00126355">
        <w:rPr>
          <w:rFonts w:cs="Arial"/>
          <w:b/>
          <w:bCs/>
          <w:color w:val="000000" w:themeColor="text1"/>
          <w:sz w:val="20"/>
          <w:bdr w:val="single" w:sz="4" w:space="0" w:color="auto"/>
          <w:shd w:val="clear" w:color="auto" w:fill="D9E2F3" w:themeFill="accent1" w:themeFillTint="33"/>
        </w:rPr>
        <w:t>15</w:t>
      </w:r>
      <w:r w:rsidRPr="00126355">
        <w:rPr>
          <w:rFonts w:cs="Arial"/>
          <w:b/>
          <w:bCs/>
          <w:color w:val="000000" w:themeColor="text1"/>
          <w:sz w:val="20"/>
          <w:bdr w:val="single" w:sz="4" w:space="0" w:color="auto"/>
          <w:shd w:val="clear" w:color="auto" w:fill="D9E2F3" w:themeFill="accent1" w:themeFillTint="33"/>
        </w:rPr>
        <w:t>. 10. 202</w:t>
      </w:r>
      <w:r w:rsidR="00797F2C" w:rsidRPr="00126355">
        <w:rPr>
          <w:rFonts w:cs="Arial"/>
          <w:b/>
          <w:bCs/>
          <w:color w:val="000000" w:themeColor="text1"/>
          <w:sz w:val="20"/>
          <w:bdr w:val="single" w:sz="4" w:space="0" w:color="auto"/>
          <w:shd w:val="clear" w:color="auto" w:fill="D9E2F3" w:themeFill="accent1" w:themeFillTint="33"/>
        </w:rPr>
        <w:t>4</w:t>
      </w:r>
      <w:r w:rsidRPr="00126355">
        <w:rPr>
          <w:rFonts w:cs="Arial"/>
          <w:b/>
          <w:bCs/>
          <w:color w:val="000000" w:themeColor="text1"/>
          <w:sz w:val="20"/>
          <w:bdr w:val="single" w:sz="4" w:space="0" w:color="auto"/>
          <w:shd w:val="clear" w:color="auto" w:fill="D9E2F3" w:themeFill="accent1" w:themeFillTint="33"/>
        </w:rPr>
        <w:t xml:space="preserve"> do 15.00 ure.</w:t>
      </w:r>
      <w:r w:rsidRPr="00126355">
        <w:rPr>
          <w:rFonts w:cs="Arial"/>
          <w:color w:val="000000" w:themeColor="text1"/>
          <w:sz w:val="20"/>
        </w:rPr>
        <w:t xml:space="preserve"> </w:t>
      </w:r>
      <w:r w:rsidRPr="00126355">
        <w:rPr>
          <w:rFonts w:cs="Arial"/>
          <w:color w:val="000000" w:themeColor="text1"/>
          <w:sz w:val="20"/>
          <w:vertAlign w:val="superscript"/>
        </w:rPr>
        <w:footnoteReference w:id="2"/>
      </w:r>
    </w:p>
    <w:p w14:paraId="3AE05FE9" w14:textId="77777777" w:rsidR="00D857A9" w:rsidRDefault="00D857A9" w:rsidP="00D857A9">
      <w:pPr>
        <w:jc w:val="both"/>
        <w:outlineLvl w:val="1"/>
        <w:rPr>
          <w:rFonts w:cs="Arial"/>
          <w:sz w:val="20"/>
        </w:rPr>
      </w:pPr>
    </w:p>
    <w:p w14:paraId="4CCC3533" w14:textId="77777777" w:rsidR="00D857A9" w:rsidRPr="0080766B" w:rsidRDefault="00D857A9" w:rsidP="00D857A9">
      <w:pPr>
        <w:jc w:val="both"/>
        <w:outlineLvl w:val="1"/>
        <w:rPr>
          <w:rFonts w:cs="Arial"/>
          <w:bCs/>
          <w:sz w:val="20"/>
          <w:lang w:eastAsia="sl-SI"/>
        </w:rPr>
      </w:pPr>
      <w:r w:rsidRPr="0080766B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Ponudniki, katerih varščina ne bo na računu Republike Slovenije do roka, navedenega v 8. točki ali katerih ponudba ne bo pravočasna ali popolna, oziroma ne bodo izpolnjevali </w:t>
      </w:r>
      <w:r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drugih </w:t>
      </w:r>
      <w:r w:rsidRPr="0080766B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pogojev iz te točke, bodo izločeni iz postopka.  </w:t>
      </w:r>
    </w:p>
    <w:p w14:paraId="5121D146" w14:textId="77777777" w:rsidR="00D857A9" w:rsidRPr="00437BD8" w:rsidRDefault="00D857A9" w:rsidP="00D857A9">
      <w:pPr>
        <w:jc w:val="both"/>
        <w:outlineLvl w:val="1"/>
        <w:rPr>
          <w:rFonts w:cs="Arial"/>
          <w:sz w:val="20"/>
        </w:rPr>
      </w:pPr>
    </w:p>
    <w:p w14:paraId="19664BEA" w14:textId="77777777" w:rsidR="00D857A9" w:rsidRDefault="00D857A9" w:rsidP="00D857A9">
      <w:pPr>
        <w:jc w:val="both"/>
        <w:rPr>
          <w:rFonts w:cs="Arial"/>
          <w:b/>
          <w:i/>
          <w:iCs/>
          <w:sz w:val="20"/>
          <w:lang w:eastAsia="sl-SI"/>
        </w:rPr>
      </w:pPr>
    </w:p>
    <w:p w14:paraId="047B0F8D" w14:textId="77777777" w:rsidR="00D857A9" w:rsidRPr="00437BD8" w:rsidRDefault="00D857A9" w:rsidP="00D857A9">
      <w:pPr>
        <w:jc w:val="both"/>
        <w:rPr>
          <w:rFonts w:cs="Arial"/>
          <w:bCs/>
          <w:sz w:val="20"/>
          <w:lang w:eastAsia="sl-SI"/>
        </w:rPr>
      </w:pPr>
      <w:r w:rsidRPr="00437BD8">
        <w:rPr>
          <w:rFonts w:cs="Arial"/>
          <w:b/>
          <w:i/>
          <w:iCs/>
          <w:sz w:val="20"/>
          <w:lang w:eastAsia="sl-SI"/>
        </w:rPr>
        <w:t>J</w:t>
      </w:r>
      <w:r w:rsidRPr="00437BD8">
        <w:rPr>
          <w:rFonts w:cs="Arial"/>
          <w:b/>
          <w:i/>
          <w:iCs/>
          <w:sz w:val="20"/>
        </w:rPr>
        <w:t>a</w:t>
      </w:r>
      <w:r w:rsidRPr="00437BD8">
        <w:rPr>
          <w:rFonts w:cs="Arial"/>
          <w:b/>
          <w:bCs/>
          <w:i/>
          <w:iCs/>
          <w:sz w:val="20"/>
        </w:rPr>
        <w:t xml:space="preserve">vno odpiranje ponudb se bo izvedlo preko aplikacije MS TEAMS, in sicer: </w:t>
      </w:r>
    </w:p>
    <w:p w14:paraId="001048E7" w14:textId="77777777" w:rsidR="00D857A9" w:rsidRPr="00437BD8" w:rsidRDefault="00D857A9" w:rsidP="00D857A9">
      <w:pPr>
        <w:jc w:val="both"/>
        <w:rPr>
          <w:rFonts w:cs="Arial"/>
          <w:sz w:val="20"/>
        </w:rPr>
      </w:pPr>
    </w:p>
    <w:p w14:paraId="0BC96DA2" w14:textId="3D09FF8E" w:rsidR="00D857A9" w:rsidRPr="00126355" w:rsidRDefault="00D857A9" w:rsidP="00D857A9">
      <w:pPr>
        <w:jc w:val="center"/>
        <w:rPr>
          <w:rFonts w:cs="Arial"/>
          <w:b/>
          <w:color w:val="000000" w:themeColor="text1"/>
          <w:sz w:val="20"/>
        </w:rPr>
      </w:pPr>
      <w:r w:rsidRPr="00126355">
        <w:rPr>
          <w:rFonts w:cs="Arial"/>
          <w:b/>
          <w:color w:val="000000" w:themeColor="text1"/>
          <w:sz w:val="20"/>
        </w:rPr>
        <w:t xml:space="preserve">  dne </w:t>
      </w:r>
      <w:r w:rsidR="00797F2C" w:rsidRPr="00126355">
        <w:rPr>
          <w:rFonts w:cs="Arial"/>
          <w:b/>
          <w:color w:val="000000" w:themeColor="text1"/>
          <w:sz w:val="20"/>
        </w:rPr>
        <w:t>17</w:t>
      </w:r>
      <w:r w:rsidRPr="00126355">
        <w:rPr>
          <w:rFonts w:cs="Arial"/>
          <w:b/>
          <w:color w:val="000000" w:themeColor="text1"/>
          <w:sz w:val="20"/>
        </w:rPr>
        <w:t>. 1</w:t>
      </w:r>
      <w:r w:rsidR="00797F2C" w:rsidRPr="00126355">
        <w:rPr>
          <w:rFonts w:cs="Arial"/>
          <w:b/>
          <w:color w:val="000000" w:themeColor="text1"/>
          <w:sz w:val="20"/>
        </w:rPr>
        <w:t>0</w:t>
      </w:r>
      <w:r w:rsidRPr="00126355">
        <w:rPr>
          <w:rFonts w:cs="Arial"/>
          <w:b/>
          <w:color w:val="000000" w:themeColor="text1"/>
          <w:sz w:val="20"/>
        </w:rPr>
        <w:t>. 202</w:t>
      </w:r>
      <w:r w:rsidR="00797F2C" w:rsidRPr="00126355">
        <w:rPr>
          <w:rFonts w:cs="Arial"/>
          <w:b/>
          <w:color w:val="000000" w:themeColor="text1"/>
          <w:sz w:val="20"/>
        </w:rPr>
        <w:t>4</w:t>
      </w:r>
      <w:r w:rsidRPr="00126355">
        <w:rPr>
          <w:rFonts w:cs="Arial"/>
          <w:b/>
          <w:color w:val="000000" w:themeColor="text1"/>
          <w:sz w:val="20"/>
        </w:rPr>
        <w:t xml:space="preserve"> s pričetkom ob </w:t>
      </w:r>
      <w:r w:rsidR="00797F2C" w:rsidRPr="00126355">
        <w:rPr>
          <w:rFonts w:cs="Arial"/>
          <w:b/>
          <w:color w:val="000000" w:themeColor="text1"/>
          <w:sz w:val="20"/>
        </w:rPr>
        <w:t>13</w:t>
      </w:r>
      <w:r w:rsidRPr="00126355">
        <w:rPr>
          <w:rFonts w:cs="Arial"/>
          <w:b/>
          <w:color w:val="000000" w:themeColor="text1"/>
          <w:sz w:val="20"/>
        </w:rPr>
        <w:t>.00 uri.</w:t>
      </w:r>
    </w:p>
    <w:p w14:paraId="497F9DAB" w14:textId="77777777" w:rsidR="00D857A9" w:rsidRPr="00437BD8" w:rsidRDefault="00D857A9" w:rsidP="00D857A9">
      <w:pPr>
        <w:jc w:val="center"/>
        <w:rPr>
          <w:rFonts w:cs="Arial"/>
          <w:b/>
          <w:sz w:val="20"/>
        </w:rPr>
      </w:pPr>
    </w:p>
    <w:p w14:paraId="3FD08AFF" w14:textId="3E715397" w:rsidR="00D857A9" w:rsidRPr="00126355" w:rsidRDefault="00D857A9" w:rsidP="00D857A9">
      <w:pPr>
        <w:jc w:val="both"/>
        <w:rPr>
          <w:rFonts w:cs="Arial"/>
          <w:b/>
          <w:bCs/>
          <w:i/>
          <w:iCs/>
          <w:color w:val="000000" w:themeColor="text1"/>
          <w:sz w:val="20"/>
        </w:rPr>
      </w:pPr>
      <w:r w:rsidRPr="00126355">
        <w:rPr>
          <w:rFonts w:cs="Arial"/>
          <w:b/>
          <w:bCs/>
          <w:i/>
          <w:iCs/>
          <w:color w:val="000000" w:themeColor="text1"/>
          <w:sz w:val="20"/>
        </w:rPr>
        <w:t xml:space="preserve">Za ponudnike udeležba pri odpiranju ponudb ni obvezna. V kolikor želi ponudnik pri odpiranju ponudb sodelovati, pa mora z namenom, da se ga lahko na željen e-naslov povabi k sodelovanju na MS TEAMS, na e-naslov: </w:t>
      </w:r>
      <w:hyperlink r:id="rId11" w:history="1">
        <w:r w:rsidRPr="00126355">
          <w:rPr>
            <w:rFonts w:cs="Arial"/>
            <w:b/>
            <w:bCs/>
            <w:i/>
            <w:iCs/>
            <w:color w:val="000000" w:themeColor="text1"/>
            <w:sz w:val="20"/>
          </w:rPr>
          <w:t>gp.mju@gov.si</w:t>
        </w:r>
      </w:hyperlink>
      <w:r w:rsidRPr="00126355">
        <w:rPr>
          <w:rFonts w:cs="Arial"/>
          <w:b/>
          <w:bCs/>
          <w:i/>
          <w:iCs/>
          <w:color w:val="000000" w:themeColor="text1"/>
          <w:sz w:val="20"/>
        </w:rPr>
        <w:t xml:space="preserve">, posredovati obvestilo (naslov zadeve: »Odpiranje ponudb v zadevi št. </w:t>
      </w:r>
      <w:r w:rsidR="00126355" w:rsidRPr="00126355">
        <w:rPr>
          <w:rFonts w:cs="Arial"/>
          <w:b/>
          <w:bCs/>
          <w:i/>
          <w:iCs/>
          <w:color w:val="000000" w:themeColor="text1"/>
          <w:sz w:val="20"/>
        </w:rPr>
        <w:t xml:space="preserve">JZP 477-245/2012-MPJU </w:t>
      </w:r>
      <w:r w:rsidRPr="00126355">
        <w:rPr>
          <w:rFonts w:cs="Arial"/>
          <w:b/>
          <w:bCs/>
          <w:i/>
          <w:iCs/>
          <w:color w:val="000000" w:themeColor="text1"/>
          <w:sz w:val="20"/>
        </w:rPr>
        <w:t xml:space="preserve">– prijava udeležbe«). Obvestilo – prijava udeležbe mora prispeti na elektronski naslov organizatorja najkasneje do roka za prispetje ponudbe, torej do </w:t>
      </w:r>
      <w:r w:rsidR="00126355" w:rsidRPr="00126355">
        <w:rPr>
          <w:rFonts w:cs="Arial"/>
          <w:b/>
          <w:bCs/>
          <w:i/>
          <w:iCs/>
          <w:color w:val="000000" w:themeColor="text1"/>
          <w:sz w:val="20"/>
        </w:rPr>
        <w:t>15</w:t>
      </w:r>
      <w:r w:rsidRPr="00126355">
        <w:rPr>
          <w:rFonts w:cs="Arial"/>
          <w:b/>
          <w:bCs/>
          <w:i/>
          <w:iCs/>
          <w:color w:val="000000" w:themeColor="text1"/>
          <w:sz w:val="20"/>
        </w:rPr>
        <w:t>. 10. 202</w:t>
      </w:r>
      <w:r w:rsidR="00126355" w:rsidRPr="00126355">
        <w:rPr>
          <w:rFonts w:cs="Arial"/>
          <w:b/>
          <w:bCs/>
          <w:i/>
          <w:iCs/>
          <w:color w:val="000000" w:themeColor="text1"/>
          <w:sz w:val="20"/>
        </w:rPr>
        <w:t>4</w:t>
      </w:r>
      <w:r w:rsidRPr="00126355">
        <w:rPr>
          <w:rFonts w:cs="Arial"/>
          <w:b/>
          <w:bCs/>
          <w:i/>
          <w:iCs/>
          <w:color w:val="000000" w:themeColor="text1"/>
          <w:sz w:val="20"/>
        </w:rPr>
        <w:t xml:space="preserve"> do 15.00 ure. </w:t>
      </w:r>
    </w:p>
    <w:p w14:paraId="3E713327" w14:textId="77777777" w:rsidR="00D857A9" w:rsidRPr="00437BD8" w:rsidRDefault="00D857A9" w:rsidP="00D857A9">
      <w:pPr>
        <w:outlineLvl w:val="1"/>
        <w:rPr>
          <w:rFonts w:cs="Arial"/>
          <w:bCs/>
          <w:sz w:val="20"/>
          <w:lang w:eastAsia="sl-SI"/>
        </w:rPr>
      </w:pPr>
    </w:p>
    <w:p w14:paraId="17C422D5" w14:textId="77777777" w:rsidR="00D857A9" w:rsidRPr="00437BD8" w:rsidRDefault="00D857A9" w:rsidP="00D857A9">
      <w:pPr>
        <w:jc w:val="both"/>
        <w:outlineLvl w:val="1"/>
        <w:rPr>
          <w:rFonts w:cs="Arial"/>
          <w:bCs/>
          <w:sz w:val="20"/>
          <w:lang w:eastAsia="sl-SI"/>
        </w:rPr>
      </w:pPr>
      <w:r w:rsidRPr="00437BD8">
        <w:rPr>
          <w:rFonts w:cs="Arial"/>
          <w:bCs/>
          <w:sz w:val="20"/>
          <w:lang w:eastAsia="sl-SI"/>
        </w:rPr>
        <w:t>Ponudniki bodo o rezultatih zbiranja ponudb obveščeni na njihov elektronski naslov najkasneje 7 dni po zaključenem zbiranju ponudb.</w:t>
      </w:r>
    </w:p>
    <w:p w14:paraId="5A78F9AD" w14:textId="77777777" w:rsidR="00D857A9" w:rsidRPr="00437BD8" w:rsidRDefault="00D857A9" w:rsidP="00D857A9">
      <w:pPr>
        <w:rPr>
          <w:rFonts w:cs="Arial"/>
          <w:sz w:val="20"/>
          <w:lang w:eastAsia="sl-SI"/>
        </w:rPr>
      </w:pPr>
    </w:p>
    <w:p w14:paraId="5DF52C9E" w14:textId="77777777" w:rsidR="00D857A9" w:rsidRPr="00FF428C" w:rsidRDefault="00D857A9" w:rsidP="00D857A9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 10. Ogled </w:t>
      </w:r>
    </w:p>
    <w:p w14:paraId="21BDA21C" w14:textId="0AD0298E" w:rsidR="00D857A9" w:rsidRPr="002E4765" w:rsidRDefault="00D857A9" w:rsidP="00E70189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Za dodatne informacije v zvezi s predmetom javnega zbiranja ponudb se obrnite na </w:t>
      </w:r>
      <w:r>
        <w:rPr>
          <w:rFonts w:cs="Arial"/>
          <w:sz w:val="20"/>
        </w:rPr>
        <w:t>Andrejo Kozlar</w:t>
      </w:r>
      <w:r w:rsidRPr="00FF428C">
        <w:rPr>
          <w:rFonts w:cs="Arial"/>
          <w:sz w:val="20"/>
        </w:rPr>
        <w:t xml:space="preserve">, telefon 01 478 </w:t>
      </w:r>
      <w:r>
        <w:rPr>
          <w:rFonts w:cs="Arial"/>
          <w:sz w:val="20"/>
        </w:rPr>
        <w:t>7862</w:t>
      </w:r>
      <w:r w:rsidRPr="00FF428C">
        <w:rPr>
          <w:rFonts w:cs="Arial"/>
          <w:sz w:val="20"/>
        </w:rPr>
        <w:t xml:space="preserve">, e-pošta: </w:t>
      </w:r>
      <w:hyperlink r:id="rId12" w:history="1">
        <w:r w:rsidRPr="00F03875">
          <w:rPr>
            <w:rStyle w:val="Hiperpovezava"/>
            <w:rFonts w:cs="Arial"/>
            <w:sz w:val="20"/>
          </w:rPr>
          <w:t>andreja.kozlar@gov.si</w:t>
        </w:r>
      </w:hyperlink>
      <w:r w:rsidRPr="00FF428C">
        <w:rPr>
          <w:rFonts w:cs="Arial"/>
          <w:sz w:val="20"/>
        </w:rPr>
        <w:t xml:space="preserve">. </w:t>
      </w:r>
      <w:r w:rsidR="00E70189" w:rsidRPr="00E70189">
        <w:rPr>
          <w:rFonts w:cs="Arial"/>
          <w:sz w:val="20"/>
        </w:rPr>
        <w:t>Nepremičnina je prosto dostopna, zato lahko zainteresirane osebe ogled izvedejo samostojno. Zaradi dotrajanosti stavb priporočamo dodatno previdnost.</w:t>
      </w:r>
      <w:r w:rsidR="00E70189">
        <w:rPr>
          <w:rFonts w:cs="Arial"/>
          <w:sz w:val="20"/>
        </w:rPr>
        <w:t xml:space="preserve"> </w:t>
      </w:r>
    </w:p>
    <w:p w14:paraId="0300D78E" w14:textId="77777777" w:rsidR="00D857A9" w:rsidRPr="002E4765" w:rsidRDefault="00D857A9" w:rsidP="00D857A9">
      <w:pPr>
        <w:jc w:val="both"/>
        <w:rPr>
          <w:rFonts w:cs="Arial"/>
          <w:sz w:val="20"/>
        </w:rPr>
      </w:pPr>
    </w:p>
    <w:p w14:paraId="63808755" w14:textId="77777777" w:rsidR="00D857A9" w:rsidRPr="00FF428C" w:rsidRDefault="00D857A9" w:rsidP="00D857A9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11. Obvestilo posameznikom po 13. členu Splošne uredbe o varstvu podatkov (GDPR)</w:t>
      </w:r>
    </w:p>
    <w:p w14:paraId="54D4B187" w14:textId="77777777" w:rsidR="00D857A9" w:rsidRPr="00FF428C" w:rsidRDefault="00D857A9" w:rsidP="00D857A9">
      <w:pPr>
        <w:jc w:val="both"/>
        <w:outlineLvl w:val="1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  <w:hyperlink r:id="rId13" w:history="1">
        <w:r w:rsidRPr="00CD2FEE">
          <w:rPr>
            <w:rStyle w:val="Hiperpovezava"/>
            <w:sz w:val="20"/>
          </w:rPr>
          <w:t>https://www.gov.si/assets/ministrstva/‌MJU/DSP/Sistemsko-urejanje/OBVESTILO_ravnanje_s_stvarnim_premozenjem-1.pdf</w:t>
        </w:r>
      </w:hyperlink>
      <w:r>
        <w:rPr>
          <w:sz w:val="20"/>
        </w:rPr>
        <w:t xml:space="preserve"> </w:t>
      </w:r>
    </w:p>
    <w:p w14:paraId="7EAB6639" w14:textId="77777777" w:rsidR="00D857A9" w:rsidRPr="00FF428C" w:rsidRDefault="00D857A9" w:rsidP="00D857A9">
      <w:pPr>
        <w:jc w:val="both"/>
        <w:rPr>
          <w:rFonts w:cs="Arial"/>
          <w:sz w:val="20"/>
        </w:rPr>
      </w:pPr>
    </w:p>
    <w:p w14:paraId="107DA547" w14:textId="77777777" w:rsidR="00D857A9" w:rsidRPr="00FF428C" w:rsidRDefault="00D857A9" w:rsidP="00D857A9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12. Opozorilo</w:t>
      </w:r>
    </w:p>
    <w:p w14:paraId="3F3A3EFA" w14:textId="77777777" w:rsidR="00D857A9" w:rsidRPr="00FF428C" w:rsidRDefault="00D857A9" w:rsidP="00D857A9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Organizator lahko do sklenitve pravnega posla, postopek javnega zbiranja ponudb ustavi oziroma ne sklene pogodbe z uspelim ponudnikom, brez odškodninske odgovornosti.</w:t>
      </w:r>
    </w:p>
    <w:p w14:paraId="388EE0C7" w14:textId="77777777" w:rsidR="00D857A9" w:rsidRDefault="00D857A9" w:rsidP="00D857A9">
      <w:pPr>
        <w:jc w:val="both"/>
        <w:rPr>
          <w:rFonts w:cs="Arial"/>
          <w:sz w:val="20"/>
        </w:rPr>
      </w:pPr>
    </w:p>
    <w:p w14:paraId="5C51F19B" w14:textId="77777777" w:rsidR="00D857A9" w:rsidRPr="00FF428C" w:rsidRDefault="00D857A9" w:rsidP="00D857A9">
      <w:pPr>
        <w:jc w:val="both"/>
        <w:rPr>
          <w:rFonts w:cs="Arial"/>
          <w:sz w:val="20"/>
        </w:rPr>
      </w:pPr>
    </w:p>
    <w:p w14:paraId="4EAEB3CE" w14:textId="77777777" w:rsidR="00D857A9" w:rsidRPr="00126355" w:rsidRDefault="00D857A9" w:rsidP="00D857A9">
      <w:pPr>
        <w:jc w:val="both"/>
        <w:rPr>
          <w:rFonts w:cs="Arial"/>
          <w:color w:val="000000" w:themeColor="text1"/>
          <w:sz w:val="20"/>
        </w:rPr>
      </w:pPr>
    </w:p>
    <w:p w14:paraId="59EDA39A" w14:textId="275D2D08" w:rsidR="00D857A9" w:rsidRPr="00126355" w:rsidRDefault="00126355" w:rsidP="00D857A9">
      <w:pPr>
        <w:tabs>
          <w:tab w:val="center" w:pos="5670"/>
        </w:tabs>
        <w:jc w:val="center"/>
        <w:rPr>
          <w:rFonts w:cs="Arial"/>
          <w:b/>
          <w:color w:val="000000" w:themeColor="text1"/>
          <w:sz w:val="20"/>
        </w:rPr>
      </w:pPr>
      <w:r w:rsidRPr="00126355">
        <w:rPr>
          <w:rFonts w:cs="Arial"/>
          <w:b/>
          <w:color w:val="000000" w:themeColor="text1"/>
          <w:sz w:val="20"/>
        </w:rPr>
        <w:t>Mag. Franc Props</w:t>
      </w:r>
    </w:p>
    <w:p w14:paraId="46C9CBF6" w14:textId="29FC2F0B" w:rsidR="00126355" w:rsidRDefault="00E70189" w:rsidP="00D857A9">
      <w:pPr>
        <w:tabs>
          <w:tab w:val="center" w:pos="5670"/>
        </w:tabs>
        <w:jc w:val="center"/>
        <w:rPr>
          <w:rFonts w:cs="Arial"/>
          <w:b/>
          <w:color w:val="000000" w:themeColor="text1"/>
          <w:sz w:val="20"/>
        </w:rPr>
      </w:pPr>
      <w:r w:rsidRPr="00126355">
        <w:rPr>
          <w:rFonts w:cs="Arial"/>
          <w:b/>
          <w:color w:val="000000" w:themeColor="text1"/>
          <w:sz w:val="20"/>
        </w:rPr>
        <w:t>M</w:t>
      </w:r>
      <w:r w:rsidR="00126355" w:rsidRPr="00126355">
        <w:rPr>
          <w:rFonts w:cs="Arial"/>
          <w:b/>
          <w:color w:val="000000" w:themeColor="text1"/>
          <w:sz w:val="20"/>
        </w:rPr>
        <w:t>inister</w:t>
      </w:r>
    </w:p>
    <w:p w14:paraId="2DB667F2" w14:textId="77777777" w:rsidR="00E70189" w:rsidRDefault="00E70189" w:rsidP="00D857A9">
      <w:pPr>
        <w:tabs>
          <w:tab w:val="center" w:pos="5670"/>
        </w:tabs>
        <w:jc w:val="center"/>
        <w:rPr>
          <w:rFonts w:cs="Arial"/>
          <w:b/>
          <w:color w:val="000000" w:themeColor="text1"/>
          <w:sz w:val="20"/>
        </w:rPr>
      </w:pPr>
    </w:p>
    <w:p w14:paraId="48B7BEB0" w14:textId="77777777" w:rsidR="00E70189" w:rsidRDefault="00E70189" w:rsidP="00D857A9">
      <w:pPr>
        <w:tabs>
          <w:tab w:val="center" w:pos="5670"/>
        </w:tabs>
        <w:jc w:val="center"/>
        <w:rPr>
          <w:rFonts w:cs="Arial"/>
          <w:b/>
          <w:color w:val="000000" w:themeColor="text1"/>
          <w:sz w:val="20"/>
        </w:rPr>
      </w:pPr>
    </w:p>
    <w:p w14:paraId="4BEEEC87" w14:textId="77777777" w:rsidR="00E70189" w:rsidRDefault="00E70189" w:rsidP="00D857A9">
      <w:pPr>
        <w:tabs>
          <w:tab w:val="center" w:pos="5670"/>
        </w:tabs>
        <w:jc w:val="center"/>
        <w:rPr>
          <w:rFonts w:cs="Arial"/>
          <w:b/>
          <w:color w:val="000000" w:themeColor="text1"/>
          <w:sz w:val="20"/>
        </w:rPr>
      </w:pPr>
    </w:p>
    <w:p w14:paraId="73BC79C4" w14:textId="77777777" w:rsidR="00E70189" w:rsidRPr="00126355" w:rsidRDefault="00E70189" w:rsidP="00D857A9">
      <w:pPr>
        <w:tabs>
          <w:tab w:val="center" w:pos="5670"/>
        </w:tabs>
        <w:jc w:val="center"/>
        <w:rPr>
          <w:rFonts w:cs="Arial"/>
          <w:b/>
          <w:color w:val="000000" w:themeColor="text1"/>
          <w:sz w:val="20"/>
        </w:rPr>
      </w:pPr>
    </w:p>
    <w:p w14:paraId="593CE5CF" w14:textId="76922F44" w:rsidR="00E70189" w:rsidRDefault="00E70189" w:rsidP="00E70189">
      <w:pPr>
        <w:spacing w:after="160" w:line="259" w:lineRule="auto"/>
        <w:jc w:val="center"/>
        <w:rPr>
          <w:noProof/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3107D62B" wp14:editId="2E8A0136">
            <wp:extent cx="2161145" cy="2880000"/>
            <wp:effectExtent l="0" t="0" r="0" b="0"/>
            <wp:docPr id="809458808" name="Slika 4" descr="Fotografija nepremičn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458808" name="Slika 4" descr="Fotografija nepremičnin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14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</w:rPr>
        <w:t xml:space="preserve">  </w:t>
      </w:r>
      <w:r>
        <w:rPr>
          <w:noProof/>
          <w:color w:val="000000" w:themeColor="text1"/>
        </w:rPr>
        <w:drawing>
          <wp:inline distT="0" distB="0" distL="0" distR="0" wp14:anchorId="2CB52DF4" wp14:editId="35843F1F">
            <wp:extent cx="2161145" cy="2880000"/>
            <wp:effectExtent l="0" t="0" r="0" b="0"/>
            <wp:docPr id="1227104911" name="Slika 1" descr="Fotografija nepremičn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104911" name="Slika 1" descr="Fotografija nepremičnin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14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283C3" w14:textId="7AE26544" w:rsidR="00E70189" w:rsidRDefault="00E70189" w:rsidP="00E70189">
      <w:pPr>
        <w:spacing w:after="160" w:line="259" w:lineRule="auto"/>
        <w:jc w:val="center"/>
        <w:rPr>
          <w:noProof/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49AB623F" wp14:editId="31875227">
            <wp:extent cx="2161145" cy="2880000"/>
            <wp:effectExtent l="0" t="0" r="0" b="0"/>
            <wp:docPr id="1153970772" name="Slika 3" descr="Fotografija nepremičn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970772" name="Slika 3" descr="Fotografija nepremičnin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14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</w:rPr>
        <w:t xml:space="preserve">  </w:t>
      </w:r>
      <w:r>
        <w:rPr>
          <w:noProof/>
          <w:color w:val="000000" w:themeColor="text1"/>
        </w:rPr>
        <w:drawing>
          <wp:inline distT="0" distB="0" distL="0" distR="0" wp14:anchorId="209A3B69" wp14:editId="2F2CF47D">
            <wp:extent cx="2161145" cy="2880000"/>
            <wp:effectExtent l="0" t="0" r="0" b="0"/>
            <wp:docPr id="445839345" name="Slika 5" descr="Fotografija nepremičn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839345" name="Slika 5" descr="Fotografija nepremičnin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14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10870" w14:textId="5D790556" w:rsidR="00E70189" w:rsidRDefault="00E70189" w:rsidP="00E70189">
      <w:pPr>
        <w:spacing w:after="160" w:line="259" w:lineRule="auto"/>
        <w:jc w:val="center"/>
        <w:rPr>
          <w:noProof/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71CCCE85" wp14:editId="6879C7D2">
            <wp:extent cx="2161145" cy="2880000"/>
            <wp:effectExtent l="0" t="0" r="0" b="0"/>
            <wp:docPr id="2078745313" name="Slika 6" descr="Fotografija nepremičn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745313" name="Slika 6" descr="Fotografija nepremičnin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14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</w:rPr>
        <w:t xml:space="preserve">  </w:t>
      </w:r>
      <w:r>
        <w:rPr>
          <w:noProof/>
          <w:color w:val="000000" w:themeColor="text1"/>
        </w:rPr>
        <w:drawing>
          <wp:inline distT="0" distB="0" distL="0" distR="0" wp14:anchorId="0ABBE9D8" wp14:editId="7B6ED827">
            <wp:extent cx="2161145" cy="2880000"/>
            <wp:effectExtent l="0" t="0" r="0" b="0"/>
            <wp:docPr id="1602813464" name="Slika 7" descr="Fotografija nepremičn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813464" name="Slika 7" descr="Fotografija nepremičnin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14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5DA29" w14:textId="3B0EBACC" w:rsidR="003025E0" w:rsidRPr="00126355" w:rsidRDefault="00E70189" w:rsidP="00E70189">
      <w:pPr>
        <w:spacing w:after="160" w:line="259" w:lineRule="auto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5D25B40F" wp14:editId="20EB47A5">
            <wp:extent cx="2161145" cy="2880000"/>
            <wp:effectExtent l="0" t="0" r="0" b="0"/>
            <wp:docPr id="66873541" name="Slika 8" descr="Fotografija nepremičn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73541" name="Slika 8" descr="Fotografija nepremičnin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14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25E0" w:rsidRPr="00126355" w:rsidSect="00D857A9"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6ED24F" w14:textId="77777777" w:rsidR="00D857A9" w:rsidRDefault="00D857A9" w:rsidP="00D857A9">
      <w:r>
        <w:separator/>
      </w:r>
    </w:p>
  </w:endnote>
  <w:endnote w:type="continuationSeparator" w:id="0">
    <w:p w14:paraId="76EC4CA5" w14:textId="77777777" w:rsidR="00D857A9" w:rsidRDefault="00D857A9" w:rsidP="00D857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26C63F" w14:textId="77777777" w:rsidR="00B1106D" w:rsidRDefault="00B1106D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0790265F" w14:textId="77777777" w:rsidR="00B1106D" w:rsidRDefault="00B1106D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5511B4" w14:textId="77777777" w:rsidR="00B1106D" w:rsidRDefault="00B1106D" w:rsidP="00152339">
    <w:pPr>
      <w:pStyle w:val="Noga"/>
      <w:ind w:right="360"/>
    </w:pP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884AF" w14:textId="77777777" w:rsidR="00B1106D" w:rsidRDefault="00B1106D">
    <w:pPr>
      <w:pStyle w:val="Noga"/>
      <w:jc w:val="right"/>
    </w:pPr>
  </w:p>
  <w:p w14:paraId="3417307A" w14:textId="77777777" w:rsidR="00B1106D" w:rsidRDefault="00B1106D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32C312" w14:textId="77777777" w:rsidR="00D857A9" w:rsidRDefault="00D857A9" w:rsidP="00D857A9">
      <w:r>
        <w:separator/>
      </w:r>
    </w:p>
  </w:footnote>
  <w:footnote w:type="continuationSeparator" w:id="0">
    <w:p w14:paraId="176021D8" w14:textId="77777777" w:rsidR="00D857A9" w:rsidRDefault="00D857A9" w:rsidP="00D857A9">
      <w:r>
        <w:continuationSeparator/>
      </w:r>
    </w:p>
  </w:footnote>
  <w:footnote w:id="1">
    <w:p w14:paraId="2C9E41D4" w14:textId="7749ABAA" w:rsidR="00D857A9" w:rsidRPr="00126355" w:rsidRDefault="00D857A9" w:rsidP="00D857A9">
      <w:pPr>
        <w:pStyle w:val="Sprotnaopomba-besedilo"/>
        <w:rPr>
          <w:rFonts w:ascii="Arial" w:hAnsi="Arial" w:cs="Arial"/>
          <w:i/>
          <w:iCs/>
          <w:color w:val="000000" w:themeColor="text1"/>
          <w:sz w:val="18"/>
          <w:szCs w:val="18"/>
        </w:rPr>
      </w:pPr>
      <w:r w:rsidRPr="00126355">
        <w:rPr>
          <w:rStyle w:val="Sprotnaopomba-sklic"/>
          <w:color w:val="000000" w:themeColor="text1"/>
        </w:rPr>
        <w:footnoteRef/>
      </w:r>
      <w:r w:rsidRPr="00126355">
        <w:rPr>
          <w:color w:val="000000" w:themeColor="text1"/>
        </w:rPr>
        <w:t xml:space="preserve"> </w:t>
      </w:r>
      <w:r w:rsidRPr="00126355">
        <w:rPr>
          <w:rFonts w:ascii="Arial" w:hAnsi="Arial" w:cs="Arial"/>
          <w:i/>
          <w:iCs/>
          <w:color w:val="000000" w:themeColor="text1"/>
          <w:sz w:val="18"/>
          <w:szCs w:val="18"/>
        </w:rPr>
        <w:t xml:space="preserve">Priporočamo vam, da plačilo izvedete najkasneje do dne </w:t>
      </w:r>
      <w:r w:rsidR="00797F2C" w:rsidRPr="00126355">
        <w:rPr>
          <w:rFonts w:ascii="Arial" w:hAnsi="Arial" w:cs="Arial"/>
          <w:i/>
          <w:iCs/>
          <w:color w:val="000000" w:themeColor="text1"/>
          <w:sz w:val="18"/>
          <w:szCs w:val="18"/>
        </w:rPr>
        <w:t>14</w:t>
      </w:r>
      <w:r w:rsidRPr="00126355">
        <w:rPr>
          <w:rFonts w:ascii="Arial" w:hAnsi="Arial" w:cs="Arial"/>
          <w:i/>
          <w:iCs/>
          <w:color w:val="000000" w:themeColor="text1"/>
          <w:sz w:val="18"/>
          <w:szCs w:val="18"/>
        </w:rPr>
        <w:t>. 10. 202</w:t>
      </w:r>
      <w:r w:rsidR="00797F2C" w:rsidRPr="00126355">
        <w:rPr>
          <w:rFonts w:ascii="Arial" w:hAnsi="Arial" w:cs="Arial"/>
          <w:i/>
          <w:iCs/>
          <w:color w:val="000000" w:themeColor="text1"/>
          <w:sz w:val="18"/>
          <w:szCs w:val="18"/>
        </w:rPr>
        <w:t>4</w:t>
      </w:r>
      <w:r w:rsidRPr="00126355">
        <w:rPr>
          <w:rFonts w:ascii="Arial" w:hAnsi="Arial" w:cs="Arial"/>
          <w:i/>
          <w:iCs/>
          <w:color w:val="000000" w:themeColor="text1"/>
          <w:sz w:val="18"/>
          <w:szCs w:val="18"/>
        </w:rPr>
        <w:t xml:space="preserve">  do 13:00 ure. </w:t>
      </w:r>
    </w:p>
  </w:footnote>
  <w:footnote w:id="2">
    <w:p w14:paraId="4E501BEF" w14:textId="77777777" w:rsidR="00D857A9" w:rsidRPr="00053FBA" w:rsidRDefault="00D857A9" w:rsidP="00D857A9">
      <w:pPr>
        <w:spacing w:line="260" w:lineRule="exact"/>
        <w:jc w:val="both"/>
        <w:rPr>
          <w:rFonts w:cs="Arial"/>
          <w:i/>
          <w:iCs/>
          <w:sz w:val="18"/>
          <w:szCs w:val="18"/>
        </w:rPr>
      </w:pPr>
      <w:r w:rsidRPr="00705802">
        <w:rPr>
          <w:rStyle w:val="Sprotnaopomba-sklic"/>
          <w:rFonts w:cs="Arial"/>
          <w:i/>
          <w:iCs/>
          <w:sz w:val="18"/>
          <w:szCs w:val="18"/>
        </w:rPr>
        <w:footnoteRef/>
      </w:r>
      <w:r w:rsidRPr="00705802">
        <w:rPr>
          <w:rFonts w:cs="Arial"/>
          <w:i/>
          <w:iCs/>
          <w:sz w:val="18"/>
          <w:szCs w:val="18"/>
        </w:rPr>
        <w:t xml:space="preserve"> </w:t>
      </w:r>
      <w:r w:rsidRPr="00053FBA">
        <w:rPr>
          <w:rFonts w:cs="Arial"/>
          <w:i/>
          <w:iCs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724C8952" w14:textId="77777777" w:rsidR="00D857A9" w:rsidRDefault="00EE0AB0" w:rsidP="00D857A9">
      <w:pPr>
        <w:pStyle w:val="Sprotnaopomba-besedilo"/>
      </w:pPr>
      <w:hyperlink r:id="rId1" w:history="1">
        <w:r w:rsidR="00D857A9" w:rsidRPr="00053FBA">
          <w:rPr>
            <w:rFonts w:ascii="Arial" w:eastAsia="Times New Roman" w:hAnsi="Arial" w:cs="Arial"/>
            <w:i/>
            <w:iCs/>
            <w:sz w:val="18"/>
            <w:szCs w:val="18"/>
          </w:rPr>
          <w:t>https://www.posta.si/o-nas/novice/posta-slovenije-s-1-julijem-uvaja-locevanje-posiljk-korespondence-na-prednostne-in-neprednostne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D0566" w14:textId="77777777" w:rsidR="00B1106D" w:rsidRPr="00110CBD" w:rsidRDefault="00B1106D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53F6156A" w14:textId="77777777" w:rsidTr="007C6E67">
      <w:trPr>
        <w:trHeight w:val="980"/>
      </w:trPr>
      <w:tc>
        <w:tcPr>
          <w:tcW w:w="657" w:type="dxa"/>
        </w:tcPr>
        <w:p w14:paraId="60375725" w14:textId="77777777" w:rsidR="00B1106D" w:rsidRDefault="00B1106D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65362D0D" wp14:editId="6A6B49D3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46170946" w14:textId="77777777" w:rsidR="00B1106D" w:rsidRPr="009076BD" w:rsidRDefault="00B1106D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7CCB8C4E" w14:textId="77777777" w:rsidR="00B1106D" w:rsidRPr="009076BD" w:rsidRDefault="00B1106D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27D29049" w14:textId="77777777" w:rsidR="00B1106D" w:rsidRPr="00CC175E" w:rsidRDefault="00B1106D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22A055A2" w14:textId="77777777" w:rsidR="00B1106D" w:rsidRPr="008F3500" w:rsidRDefault="00B1106D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7C01DE52" w14:textId="77777777" w:rsidR="00B1106D" w:rsidRPr="008F3500" w:rsidRDefault="00B1106D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6EBAF203" w14:textId="77777777" w:rsidR="00B1106D" w:rsidRPr="008F3500" w:rsidRDefault="00B1106D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14E3519B" w14:textId="77777777" w:rsidR="00B1106D" w:rsidRPr="008F3500" w:rsidRDefault="00B1106D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D477B3"/>
    <w:multiLevelType w:val="hybridMultilevel"/>
    <w:tmpl w:val="8196D266"/>
    <w:lvl w:ilvl="0" w:tplc="C27818E6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46B520A"/>
    <w:multiLevelType w:val="hybridMultilevel"/>
    <w:tmpl w:val="7802807A"/>
    <w:lvl w:ilvl="0" w:tplc="C9B0000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i w:val="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3036124">
    <w:abstractNumId w:val="2"/>
  </w:num>
  <w:num w:numId="2" w16cid:durableId="2098403324">
    <w:abstractNumId w:val="4"/>
  </w:num>
  <w:num w:numId="3" w16cid:durableId="1549298314">
    <w:abstractNumId w:val="1"/>
  </w:num>
  <w:num w:numId="4" w16cid:durableId="321544223">
    <w:abstractNumId w:val="0"/>
  </w:num>
  <w:num w:numId="5" w16cid:durableId="19916707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7A9"/>
    <w:rsid w:val="00011787"/>
    <w:rsid w:val="00085D29"/>
    <w:rsid w:val="00126355"/>
    <w:rsid w:val="001D50B0"/>
    <w:rsid w:val="003025E0"/>
    <w:rsid w:val="003F15C3"/>
    <w:rsid w:val="004D3E72"/>
    <w:rsid w:val="00503AC4"/>
    <w:rsid w:val="005D71D2"/>
    <w:rsid w:val="006E5CAB"/>
    <w:rsid w:val="00797F2C"/>
    <w:rsid w:val="0092621D"/>
    <w:rsid w:val="00AC6E16"/>
    <w:rsid w:val="00B1106D"/>
    <w:rsid w:val="00B56B18"/>
    <w:rsid w:val="00D02BA9"/>
    <w:rsid w:val="00D857A9"/>
    <w:rsid w:val="00DD5982"/>
    <w:rsid w:val="00E70189"/>
    <w:rsid w:val="00ED2660"/>
    <w:rsid w:val="00EE0AB0"/>
    <w:rsid w:val="00F1460D"/>
    <w:rsid w:val="00FA0A51"/>
    <w:rsid w:val="00FE1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14C5D4"/>
  <w15:chartTrackingRefBased/>
  <w15:docId w15:val="{B1D0FD29-22A8-400D-A582-87B9D1825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857A9"/>
    <w:pPr>
      <w:spacing w:after="0" w:line="240" w:lineRule="auto"/>
    </w:pPr>
    <w:rPr>
      <w:rFonts w:ascii="Arial" w:eastAsia="Times New Roman" w:hAnsi="Arial" w:cs="Times New Roman"/>
      <w:kern w:val="0"/>
      <w:szCs w:val="20"/>
      <w14:ligatures w14:val="none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D857A9"/>
    <w:pPr>
      <w:tabs>
        <w:tab w:val="center" w:pos="4320"/>
        <w:tab w:val="right" w:pos="8640"/>
      </w:tabs>
    </w:pPr>
  </w:style>
  <w:style w:type="character" w:customStyle="1" w:styleId="GlavaZnak">
    <w:name w:val="Glava Znak"/>
    <w:basedOn w:val="Privzetapisavaodstavka"/>
    <w:link w:val="Glava"/>
    <w:rsid w:val="00D857A9"/>
    <w:rPr>
      <w:rFonts w:ascii="Arial" w:eastAsia="Times New Roman" w:hAnsi="Arial" w:cs="Times New Roman"/>
      <w:kern w:val="0"/>
      <w:szCs w:val="20"/>
      <w14:ligatures w14:val="none"/>
    </w:rPr>
  </w:style>
  <w:style w:type="paragraph" w:styleId="Noga">
    <w:name w:val="footer"/>
    <w:basedOn w:val="Navaden"/>
    <w:link w:val="NogaZnak"/>
    <w:uiPriority w:val="99"/>
    <w:rsid w:val="00D857A9"/>
    <w:pPr>
      <w:tabs>
        <w:tab w:val="center" w:pos="4320"/>
        <w:tab w:val="right" w:pos="8640"/>
      </w:tabs>
    </w:pPr>
  </w:style>
  <w:style w:type="character" w:customStyle="1" w:styleId="NogaZnak">
    <w:name w:val="Noga Znak"/>
    <w:basedOn w:val="Privzetapisavaodstavka"/>
    <w:link w:val="Noga"/>
    <w:uiPriority w:val="99"/>
    <w:rsid w:val="00D857A9"/>
    <w:rPr>
      <w:rFonts w:ascii="Arial" w:eastAsia="Times New Roman" w:hAnsi="Arial" w:cs="Times New Roman"/>
      <w:kern w:val="0"/>
      <w:szCs w:val="20"/>
      <w14:ligatures w14:val="none"/>
    </w:rPr>
  </w:style>
  <w:style w:type="table" w:styleId="Tabelamrea">
    <w:name w:val="Table Grid"/>
    <w:basedOn w:val="Navadnatabela"/>
    <w:uiPriority w:val="59"/>
    <w:rsid w:val="00D857A9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sl-SI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857A9"/>
    <w:pPr>
      <w:tabs>
        <w:tab w:val="left" w:pos="1701"/>
      </w:tabs>
    </w:pPr>
    <w:rPr>
      <w:lang w:eastAsia="sl-SI"/>
    </w:rPr>
  </w:style>
  <w:style w:type="character" w:styleId="Hiperpovezava">
    <w:name w:val="Hyperlink"/>
    <w:rsid w:val="00D857A9"/>
    <w:rPr>
      <w:color w:val="0000FF"/>
      <w:u w:val="single"/>
    </w:rPr>
  </w:style>
  <w:style w:type="character" w:styleId="tevilkastrani">
    <w:name w:val="page number"/>
    <w:basedOn w:val="Privzetapisavaodstavka"/>
    <w:rsid w:val="00D857A9"/>
  </w:style>
  <w:style w:type="table" w:styleId="Tabelamrea4poudarek1">
    <w:name w:val="Grid Table 4 Accent 1"/>
    <w:basedOn w:val="Navadnatabela"/>
    <w:uiPriority w:val="49"/>
    <w:rsid w:val="00D857A9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sl-SI"/>
      <w14:ligatures w14:val="none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Sprotnaopomba-besedilo">
    <w:name w:val="footnote text"/>
    <w:basedOn w:val="Navaden"/>
    <w:link w:val="Sprotnaopomba-besediloZnak"/>
    <w:uiPriority w:val="99"/>
    <w:unhideWhenUsed/>
    <w:rsid w:val="00D857A9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D857A9"/>
    <w:rPr>
      <w:rFonts w:ascii="Calibri" w:hAnsi="Calibri" w:cs="Calibri"/>
      <w:kern w:val="0"/>
      <w:sz w:val="20"/>
      <w:szCs w:val="20"/>
      <w14:ligatures w14:val="none"/>
    </w:rPr>
  </w:style>
  <w:style w:type="character" w:styleId="Sprotnaopomba-sklic">
    <w:name w:val="footnote reference"/>
    <w:basedOn w:val="Privzetapisavaodstavka"/>
    <w:uiPriority w:val="99"/>
    <w:unhideWhenUsed/>
    <w:rsid w:val="00D857A9"/>
    <w:rPr>
      <w:vertAlign w:val="superscript"/>
    </w:rPr>
  </w:style>
  <w:style w:type="paragraph" w:styleId="Odstavekseznama">
    <w:name w:val="List Paragraph"/>
    <w:basedOn w:val="Navaden"/>
    <w:uiPriority w:val="34"/>
    <w:qFormat/>
    <w:rsid w:val="00FE14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17-21-3507" TargetMode="External"/><Relationship Id="rId13" Type="http://schemas.openxmlformats.org/officeDocument/2006/relationships/hyperlink" Target="https://www.gov.si/assets/ministrstva/&#8204;MJU/DSP/Sistemsko-urejanje/OBVESTILO_ravnanje_s_stvarnim_premozenjem-1.pdf" TargetMode="External"/><Relationship Id="rId18" Type="http://schemas.openxmlformats.org/officeDocument/2006/relationships/image" Target="media/image5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://www.uradni-list.si/1/objava.jsp?sop=2017-01-2914" TargetMode="External"/><Relationship Id="rId12" Type="http://schemas.openxmlformats.org/officeDocument/2006/relationships/hyperlink" Target="mailto:andreja.kozlar@gov.si" TargetMode="External"/><Relationship Id="rId17" Type="http://schemas.openxmlformats.org/officeDocument/2006/relationships/image" Target="media/image4.jpe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gp.mju@gov.si" TargetMode="External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footer" Target="footer2.xml"/><Relationship Id="rId10" Type="http://schemas.openxmlformats.org/officeDocument/2006/relationships/hyperlink" Target="http://www.uradni-list.si/1/objava.jsp?sop=2021-01-0315" TargetMode="Externa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http://www.uradni-list.si/1/objava.jsp?sop=2020-01-0978" TargetMode="External"/><Relationship Id="rId14" Type="http://schemas.openxmlformats.org/officeDocument/2006/relationships/image" Target="media/image1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6</Pages>
  <Words>1671</Words>
  <Characters>9528</Characters>
  <Application>Microsoft Office Word</Application>
  <DocSecurity>0</DocSecurity>
  <Lines>79</Lines>
  <Paragraphs>22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Podnaslovi</vt:lpstr>
      </vt:variant>
      <vt:variant>
        <vt:i4>9</vt:i4>
      </vt:variant>
    </vt:vector>
  </HeadingPairs>
  <TitlesOfParts>
    <vt:vector size="10" baseType="lpstr">
      <vt:lpstr/>
      <vt:lpstr>    </vt:lpstr>
      <vt:lpstr>    Šteje se, da je ponudba pravočasna, če na naslov organizatorja javnega zbiranja </vt:lpstr>
      <vt:lpstr>    </vt:lpstr>
      <vt:lpstr>    Ponudniki, katerih varščina ne bo na računu Republike Slovenije do roka, naveden</vt:lpstr>
      <vt:lpstr>    </vt:lpstr>
      <vt:lpstr>    </vt:lpstr>
      <vt:lpstr>    Ponudniki bodo o rezultatih zbiranja ponudb obveščeni na njihov elektronski nasl</vt:lpstr>
      <vt:lpstr>    </vt:lpstr>
      <vt:lpstr>    Obvestilo posameznikom po 13. členu Splošne uredbe o varstvu podatkov (GDPR) gle</vt:lpstr>
    </vt:vector>
  </TitlesOfParts>
  <Company/>
  <LinksUpToDate>false</LinksUpToDate>
  <CharactersWithSpaces>11177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JZP k.o. Selnica ob Muri</dc:title>
  <dc:subject/>
  <dc:creator>Andreja Kozlar</dc:creator>
  <cp:keywords/>
  <dc:description/>
  <cp:lastModifiedBy>Andreja Kozlar</cp:lastModifiedBy>
  <cp:revision>14</cp:revision>
  <dcterms:created xsi:type="dcterms:W3CDTF">2024-09-06T11:22:00Z</dcterms:created>
  <dcterms:modified xsi:type="dcterms:W3CDTF">2024-09-13T11:38:00Z</dcterms:modified>
</cp:coreProperties>
</file>