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B3B5" w14:textId="77777777" w:rsidR="001F4E06" w:rsidRPr="00E367EB" w:rsidRDefault="001F4E06" w:rsidP="001F4E06">
      <w:pPr>
        <w:spacing w:line="240" w:lineRule="auto"/>
        <w:jc w:val="both"/>
        <w:rPr>
          <w:rFonts w:cs="Arial"/>
          <w:szCs w:val="20"/>
          <w:lang w:val="sl-SI" w:eastAsia="sl-SI"/>
        </w:rPr>
      </w:pPr>
      <w:r w:rsidRPr="00E367EB">
        <w:rPr>
          <w:rFonts w:cs="Arial"/>
          <w:szCs w:val="20"/>
          <w:lang w:val="sl-SI" w:eastAsia="sl-SI"/>
        </w:rPr>
        <w:t>Številka:</w:t>
      </w:r>
      <w:r>
        <w:rPr>
          <w:rFonts w:cs="Arial"/>
          <w:szCs w:val="20"/>
          <w:lang w:val="sl-SI" w:eastAsia="sl-SI"/>
        </w:rPr>
        <w:t xml:space="preserve"> </w:t>
      </w:r>
      <w:r>
        <w:rPr>
          <w:rFonts w:cs="Arial"/>
          <w:szCs w:val="20"/>
          <w:lang w:val="sl-SI" w:eastAsia="sl-SI"/>
        </w:rPr>
        <w:tab/>
      </w:r>
      <w:r w:rsidRPr="00E367EB">
        <w:rPr>
          <w:rFonts w:cs="Arial"/>
          <w:szCs w:val="20"/>
          <w:lang w:val="sl-SI" w:eastAsia="sl-SI"/>
        </w:rPr>
        <w:t>10051-</w:t>
      </w:r>
      <w:r>
        <w:rPr>
          <w:rFonts w:cs="Arial"/>
          <w:szCs w:val="20"/>
          <w:lang w:val="sl-SI" w:eastAsia="sl-SI"/>
        </w:rPr>
        <w:t>452</w:t>
      </w:r>
      <w:r w:rsidRPr="00E367EB">
        <w:rPr>
          <w:rFonts w:cs="Arial"/>
          <w:szCs w:val="20"/>
          <w:lang w:val="sl-SI" w:eastAsia="sl-SI"/>
        </w:rPr>
        <w:t>/202</w:t>
      </w:r>
      <w:r>
        <w:rPr>
          <w:rFonts w:cs="Arial"/>
          <w:szCs w:val="20"/>
          <w:lang w:val="sl-SI" w:eastAsia="sl-SI"/>
        </w:rPr>
        <w:t>3-</w:t>
      </w:r>
      <w:r w:rsidRPr="00E367EB">
        <w:rPr>
          <w:rFonts w:cs="Arial"/>
          <w:szCs w:val="20"/>
          <w:lang w:val="sl-SI" w:eastAsia="sl-SI"/>
        </w:rPr>
        <w:t>2</w:t>
      </w:r>
    </w:p>
    <w:p w14:paraId="4F59084F" w14:textId="77777777" w:rsidR="001F4E06" w:rsidRPr="00E367EB" w:rsidRDefault="001F4E06" w:rsidP="001F4E06">
      <w:pPr>
        <w:spacing w:line="240" w:lineRule="auto"/>
        <w:jc w:val="both"/>
        <w:rPr>
          <w:rFonts w:cs="Arial"/>
          <w:szCs w:val="20"/>
          <w:lang w:val="sl-SI" w:eastAsia="sl-SI"/>
        </w:rPr>
      </w:pPr>
      <w:r w:rsidRPr="00E367EB">
        <w:rPr>
          <w:rFonts w:cs="Arial"/>
          <w:szCs w:val="20"/>
          <w:lang w:val="sl-SI" w:eastAsia="sl-SI"/>
        </w:rPr>
        <w:t>Datum:</w:t>
      </w:r>
      <w:r>
        <w:rPr>
          <w:rFonts w:cs="Arial"/>
          <w:szCs w:val="20"/>
          <w:lang w:val="sl-SI" w:eastAsia="sl-SI"/>
        </w:rPr>
        <w:t xml:space="preserve"> </w:t>
      </w:r>
      <w:r>
        <w:rPr>
          <w:rFonts w:cs="Arial"/>
          <w:szCs w:val="20"/>
          <w:lang w:val="sl-SI" w:eastAsia="sl-SI"/>
        </w:rPr>
        <w:tab/>
      </w:r>
      <w:r w:rsidRPr="00E367EB">
        <w:rPr>
          <w:rFonts w:cs="Arial"/>
          <w:szCs w:val="20"/>
          <w:lang w:val="sl-SI" w:eastAsia="sl-SI"/>
        </w:rPr>
        <w:t>1</w:t>
      </w:r>
      <w:r>
        <w:rPr>
          <w:rFonts w:cs="Arial"/>
          <w:szCs w:val="20"/>
          <w:lang w:val="sl-SI" w:eastAsia="sl-SI"/>
        </w:rPr>
        <w:t>3</w:t>
      </w:r>
      <w:r w:rsidRPr="00E367EB">
        <w:rPr>
          <w:rFonts w:cs="Arial"/>
          <w:szCs w:val="20"/>
          <w:lang w:val="sl-SI" w:eastAsia="sl-SI"/>
        </w:rPr>
        <w:t xml:space="preserve">. </w:t>
      </w:r>
      <w:r>
        <w:rPr>
          <w:rFonts w:cs="Arial"/>
          <w:szCs w:val="20"/>
          <w:lang w:val="sl-SI" w:eastAsia="sl-SI"/>
        </w:rPr>
        <w:t>12</w:t>
      </w:r>
      <w:r w:rsidRPr="00E367EB">
        <w:rPr>
          <w:rFonts w:cs="Arial"/>
          <w:szCs w:val="20"/>
          <w:lang w:val="sl-SI" w:eastAsia="sl-SI"/>
        </w:rPr>
        <w:t>. 202</w:t>
      </w:r>
      <w:r>
        <w:rPr>
          <w:rFonts w:cs="Arial"/>
          <w:szCs w:val="20"/>
          <w:lang w:val="sl-SI" w:eastAsia="sl-SI"/>
        </w:rPr>
        <w:t>3</w:t>
      </w:r>
    </w:p>
    <w:p w14:paraId="25A0ABB9" w14:textId="77777777" w:rsidR="001F4E06" w:rsidRPr="00E367EB" w:rsidRDefault="001F4E06" w:rsidP="001F4E06">
      <w:pPr>
        <w:spacing w:line="240" w:lineRule="auto"/>
        <w:jc w:val="both"/>
        <w:rPr>
          <w:rFonts w:cs="Arial"/>
          <w:szCs w:val="20"/>
          <w:lang w:val="sl-SI" w:eastAsia="sl-SI"/>
        </w:rPr>
      </w:pPr>
    </w:p>
    <w:p w14:paraId="1FE896B3" w14:textId="56AF8098" w:rsidR="001F4E06" w:rsidRPr="00E367EB" w:rsidRDefault="001F4E06" w:rsidP="001F4E06">
      <w:pPr>
        <w:spacing w:line="240" w:lineRule="auto"/>
        <w:jc w:val="both"/>
        <w:rPr>
          <w:rFonts w:cs="Arial"/>
          <w:szCs w:val="20"/>
          <w:lang w:val="sl-SI"/>
        </w:rPr>
      </w:pPr>
      <w:r w:rsidRPr="00E367EB">
        <w:rPr>
          <w:rFonts w:cs="Arial"/>
          <w:szCs w:val="20"/>
          <w:lang w:val="sl-SI"/>
        </w:rPr>
        <w:t>Na podlagi 1. točke drugega odstavka 35. člena Zakona o javnih uslužbencih</w:t>
      </w:r>
      <w:r>
        <w:rPr>
          <w:rFonts w:eastAsiaTheme="minorHAnsi" w:cs="Arial"/>
          <w:noProof/>
          <w:szCs w:val="20"/>
          <w:shd w:val="clear" w:color="auto" w:fill="FFFFFF"/>
          <w:lang w:val="sl-SI"/>
        </w:rPr>
        <w:t xml:space="preserve"> </w:t>
      </w:r>
      <w:r w:rsidRPr="00207324">
        <w:rPr>
          <w:rFonts w:eastAsiaTheme="minorHAnsi" w:cs="Arial"/>
          <w:noProof/>
          <w:szCs w:val="20"/>
          <w:shd w:val="clear" w:color="auto" w:fill="FFFFFF"/>
          <w:lang w:val="sl-SI"/>
        </w:rPr>
        <w:t>(Uradni list RS, št. 63/07 – uradno prečiščeno besedilo, 65/08, 69/08 – ZTFI-A, 69/08 – ZZavar-E, 40/12 – ZUJF, 158/20 – ZIntPK-C, 203/20 – ZIUPOPDVE, 202/21 – odl. US in 3/22 – ZDeb</w:t>
      </w:r>
      <w:r w:rsidRPr="00E367EB">
        <w:rPr>
          <w:rFonts w:eastAsiaTheme="minorHAnsi" w:cs="Arial"/>
          <w:noProof/>
          <w:szCs w:val="20"/>
          <w:shd w:val="clear" w:color="auto" w:fill="FFFFFF"/>
          <w:lang w:val="sl-SI"/>
        </w:rPr>
        <w:t>; v nadaljnjem besedilu: ZJU)</w:t>
      </w:r>
      <w:r w:rsidRPr="00E367EB">
        <w:rPr>
          <w:rFonts w:cs="Arial"/>
          <w:szCs w:val="20"/>
          <w:lang w:val="sl-SI"/>
        </w:rPr>
        <w:t xml:space="preserve"> je Komisija za pritožbe iz delovnega razmerja pri Vladi Republike Slovenije (v nadaljnjem besedilu: Komisija za pritožbe) v senatu</w:t>
      </w:r>
      <w:r w:rsidR="00C675D2">
        <w:rPr>
          <w:rFonts w:cs="Arial"/>
          <w:szCs w:val="20"/>
          <w:lang w:val="sl-SI"/>
        </w:rPr>
        <w:t xml:space="preserve">                     </w:t>
      </w:r>
      <w:r>
        <w:rPr>
          <w:rFonts w:cs="Arial"/>
          <w:szCs w:val="20"/>
          <w:lang w:val="sl-SI"/>
        </w:rPr>
        <w:t xml:space="preserve"> kot predsednik senata ter</w:t>
      </w:r>
      <w:r w:rsidR="00C675D2">
        <w:rPr>
          <w:rFonts w:cs="Arial"/>
          <w:szCs w:val="20"/>
          <w:lang w:val="sl-SI"/>
        </w:rPr>
        <w:t xml:space="preserve">                      </w:t>
      </w:r>
      <w:r>
        <w:rPr>
          <w:rFonts w:cs="Arial"/>
          <w:szCs w:val="20"/>
          <w:lang w:val="sl-SI"/>
        </w:rPr>
        <w:t xml:space="preserve"> in </w:t>
      </w:r>
      <w:r w:rsidR="00C675D2">
        <w:rPr>
          <w:rFonts w:cs="Arial"/>
          <w:szCs w:val="20"/>
          <w:lang w:val="sl-SI"/>
        </w:rPr>
        <w:t xml:space="preserve">                        </w:t>
      </w:r>
      <w:r w:rsidRPr="00E367EB">
        <w:rPr>
          <w:rFonts w:cs="Arial"/>
          <w:szCs w:val="20"/>
          <w:lang w:val="sl-SI"/>
        </w:rPr>
        <w:t>kot članici senata, v zvezi s pritožbo</w:t>
      </w:r>
      <w:r w:rsidR="00C675D2">
        <w:rPr>
          <w:rFonts w:cs="Arial"/>
          <w:szCs w:val="20"/>
          <w:lang w:val="sl-SI"/>
        </w:rPr>
        <w:t xml:space="preserve">              </w:t>
      </w:r>
      <w:r w:rsidRPr="00E367EB">
        <w:rPr>
          <w:rFonts w:cs="Arial"/>
          <w:szCs w:val="20"/>
          <w:lang w:val="sl-SI"/>
        </w:rPr>
        <w:t xml:space="preserve">, </w:t>
      </w:r>
      <w:r w:rsidR="00C675D2">
        <w:rPr>
          <w:rFonts w:cs="Arial"/>
          <w:szCs w:val="20"/>
          <w:lang w:val="sl-SI"/>
        </w:rPr>
        <w:t xml:space="preserve">              </w:t>
      </w:r>
      <w:r w:rsidRPr="00E367EB">
        <w:rPr>
          <w:rFonts w:cs="Arial"/>
          <w:szCs w:val="20"/>
          <w:lang w:val="sl-SI"/>
        </w:rPr>
        <w:t>, zoper sklep št. 100</w:t>
      </w:r>
      <w:r>
        <w:rPr>
          <w:rFonts w:cs="Arial"/>
          <w:szCs w:val="20"/>
          <w:lang w:val="sl-SI"/>
        </w:rPr>
        <w:t>0</w:t>
      </w:r>
      <w:r w:rsidRPr="00E367EB">
        <w:rPr>
          <w:rFonts w:cs="Arial"/>
          <w:szCs w:val="20"/>
          <w:lang w:val="sl-SI"/>
        </w:rPr>
        <w:t>-1</w:t>
      </w:r>
      <w:r>
        <w:rPr>
          <w:rFonts w:cs="Arial"/>
          <w:szCs w:val="20"/>
          <w:lang w:val="sl-SI"/>
        </w:rPr>
        <w:t>43</w:t>
      </w:r>
      <w:r w:rsidRPr="00E367EB">
        <w:rPr>
          <w:rFonts w:cs="Arial"/>
          <w:szCs w:val="20"/>
          <w:lang w:val="sl-SI"/>
        </w:rPr>
        <w:t>/202</w:t>
      </w:r>
      <w:r>
        <w:rPr>
          <w:rFonts w:cs="Arial"/>
          <w:szCs w:val="20"/>
          <w:lang w:val="sl-SI"/>
        </w:rPr>
        <w:t>3-41</w:t>
      </w:r>
      <w:r w:rsidRPr="00E367EB">
        <w:rPr>
          <w:rFonts w:cs="Arial"/>
          <w:szCs w:val="20"/>
          <w:lang w:val="sl-SI"/>
        </w:rPr>
        <w:t xml:space="preserve"> z dne </w:t>
      </w:r>
      <w:r>
        <w:rPr>
          <w:rFonts w:cs="Arial"/>
          <w:szCs w:val="20"/>
          <w:lang w:val="sl-SI"/>
        </w:rPr>
        <w:t>16</w:t>
      </w:r>
      <w:r w:rsidRPr="00E367EB">
        <w:rPr>
          <w:rFonts w:cs="Arial"/>
          <w:szCs w:val="20"/>
          <w:lang w:val="sl-SI"/>
        </w:rPr>
        <w:t xml:space="preserve">. </w:t>
      </w:r>
      <w:r>
        <w:rPr>
          <w:rFonts w:cs="Arial"/>
          <w:szCs w:val="20"/>
          <w:lang w:val="sl-SI"/>
        </w:rPr>
        <w:t>11</w:t>
      </w:r>
      <w:r w:rsidRPr="00E367EB">
        <w:rPr>
          <w:rFonts w:cs="Arial"/>
          <w:szCs w:val="20"/>
          <w:lang w:val="sl-SI"/>
        </w:rPr>
        <w:t>. 202</w:t>
      </w:r>
      <w:r>
        <w:rPr>
          <w:rFonts w:cs="Arial"/>
          <w:szCs w:val="20"/>
          <w:lang w:val="sl-SI"/>
        </w:rPr>
        <w:t>3</w:t>
      </w:r>
      <w:r w:rsidRPr="00E367EB">
        <w:rPr>
          <w:rFonts w:cs="Arial"/>
          <w:szCs w:val="20"/>
          <w:lang w:val="sl-SI"/>
        </w:rPr>
        <w:t>, na 9</w:t>
      </w:r>
      <w:r>
        <w:rPr>
          <w:rFonts w:cs="Arial"/>
          <w:szCs w:val="20"/>
          <w:lang w:val="sl-SI"/>
        </w:rPr>
        <w:t>88</w:t>
      </w:r>
      <w:r w:rsidRPr="00E367EB">
        <w:rPr>
          <w:rFonts w:cs="Arial"/>
          <w:szCs w:val="20"/>
          <w:lang w:val="sl-SI"/>
        </w:rPr>
        <w:t>. seji dne 1</w:t>
      </w:r>
      <w:r>
        <w:rPr>
          <w:rFonts w:cs="Arial"/>
          <w:szCs w:val="20"/>
          <w:lang w:val="sl-SI"/>
        </w:rPr>
        <w:t>3</w:t>
      </w:r>
      <w:r w:rsidRPr="00E367EB">
        <w:rPr>
          <w:rFonts w:cs="Arial"/>
          <w:szCs w:val="20"/>
          <w:lang w:val="sl-SI"/>
        </w:rPr>
        <w:t xml:space="preserve">. </w:t>
      </w:r>
      <w:r>
        <w:rPr>
          <w:rFonts w:cs="Arial"/>
          <w:szCs w:val="20"/>
          <w:lang w:val="sl-SI"/>
        </w:rPr>
        <w:t>12</w:t>
      </w:r>
      <w:r w:rsidRPr="00E367EB">
        <w:rPr>
          <w:rFonts w:cs="Arial"/>
          <w:szCs w:val="20"/>
          <w:lang w:val="sl-SI"/>
        </w:rPr>
        <w:t>. 202</w:t>
      </w:r>
      <w:r>
        <w:rPr>
          <w:rFonts w:cs="Arial"/>
          <w:szCs w:val="20"/>
          <w:lang w:val="sl-SI"/>
        </w:rPr>
        <w:t>3</w:t>
      </w:r>
      <w:r w:rsidRPr="00E367EB">
        <w:rPr>
          <w:rFonts w:cs="Arial"/>
          <w:szCs w:val="20"/>
          <w:lang w:val="sl-SI"/>
        </w:rPr>
        <w:t xml:space="preserve"> izdala naslednji</w:t>
      </w:r>
    </w:p>
    <w:p w14:paraId="38EA173C" w14:textId="77777777" w:rsidR="001F4E06" w:rsidRDefault="001F4E06" w:rsidP="001F4E06">
      <w:pPr>
        <w:spacing w:line="240" w:lineRule="auto"/>
        <w:jc w:val="both"/>
        <w:rPr>
          <w:rFonts w:cs="Arial"/>
          <w:szCs w:val="20"/>
          <w:lang w:val="sl-SI"/>
        </w:rPr>
      </w:pPr>
    </w:p>
    <w:p w14:paraId="078A3A35" w14:textId="77777777" w:rsidR="001F4E06" w:rsidRPr="00E367EB" w:rsidRDefault="001F4E06" w:rsidP="001F4E06">
      <w:pPr>
        <w:spacing w:line="240" w:lineRule="auto"/>
        <w:jc w:val="both"/>
        <w:rPr>
          <w:rFonts w:cs="Arial"/>
          <w:szCs w:val="20"/>
          <w:lang w:val="sl-SI"/>
        </w:rPr>
      </w:pPr>
    </w:p>
    <w:p w14:paraId="5CE7BBD3" w14:textId="77777777" w:rsidR="001F4E06" w:rsidRPr="00E367EB" w:rsidRDefault="001F4E06" w:rsidP="001F4E06">
      <w:pPr>
        <w:spacing w:line="240" w:lineRule="auto"/>
        <w:jc w:val="center"/>
        <w:rPr>
          <w:rFonts w:cs="Arial"/>
          <w:b/>
          <w:szCs w:val="20"/>
          <w:lang w:val="sl-SI"/>
        </w:rPr>
      </w:pPr>
      <w:r w:rsidRPr="00E367EB">
        <w:rPr>
          <w:rFonts w:cs="Arial"/>
          <w:b/>
          <w:szCs w:val="20"/>
          <w:lang w:val="sl-SI"/>
        </w:rPr>
        <w:t>SKLEP</w:t>
      </w:r>
    </w:p>
    <w:p w14:paraId="411D6CD0" w14:textId="77777777" w:rsidR="001F4E06" w:rsidRPr="00E367EB" w:rsidRDefault="001F4E06" w:rsidP="001F4E06">
      <w:pPr>
        <w:spacing w:line="240" w:lineRule="auto"/>
        <w:jc w:val="both"/>
        <w:rPr>
          <w:rFonts w:cs="Arial"/>
          <w:b/>
          <w:szCs w:val="20"/>
          <w:lang w:val="sl-SI"/>
        </w:rPr>
      </w:pPr>
    </w:p>
    <w:p w14:paraId="20E43544" w14:textId="77777777" w:rsidR="001F4E06" w:rsidRDefault="001F4E06" w:rsidP="001F4E06">
      <w:pPr>
        <w:spacing w:line="240" w:lineRule="auto"/>
        <w:contextualSpacing/>
        <w:jc w:val="both"/>
        <w:rPr>
          <w:rFonts w:cs="Arial"/>
          <w:b/>
          <w:szCs w:val="20"/>
          <w:lang w:val="sl-SI"/>
        </w:rPr>
      </w:pPr>
    </w:p>
    <w:p w14:paraId="6DDC330A" w14:textId="02289618" w:rsidR="001F4E06" w:rsidRDefault="001F4E06" w:rsidP="001F4E06">
      <w:pPr>
        <w:pStyle w:val="Odstavekseznama"/>
        <w:numPr>
          <w:ilvl w:val="0"/>
          <w:numId w:val="1"/>
        </w:numPr>
        <w:spacing w:line="240" w:lineRule="auto"/>
        <w:jc w:val="both"/>
        <w:rPr>
          <w:rFonts w:cs="Arial"/>
          <w:b/>
          <w:szCs w:val="20"/>
          <w:lang w:val="sl-SI"/>
        </w:rPr>
      </w:pPr>
      <w:r w:rsidRPr="00207324">
        <w:rPr>
          <w:rFonts w:cs="Arial"/>
          <w:b/>
          <w:szCs w:val="20"/>
          <w:lang w:val="sl-SI"/>
        </w:rPr>
        <w:t xml:space="preserve">Pritožbi </w:t>
      </w:r>
      <w:r w:rsidR="00C675D2">
        <w:rPr>
          <w:rFonts w:cs="Arial"/>
          <w:b/>
          <w:szCs w:val="20"/>
          <w:lang w:val="sl-SI"/>
        </w:rPr>
        <w:t xml:space="preserve">                         </w:t>
      </w:r>
      <w:r w:rsidRPr="00207324">
        <w:rPr>
          <w:rFonts w:cs="Arial"/>
          <w:b/>
          <w:szCs w:val="20"/>
          <w:lang w:val="sl-SI"/>
        </w:rPr>
        <w:t>zoper sklep št. 1000-143/2023-41 z dne 16. 11. 2023 se ugodi. Sklep št. 1000-143/2023-41 z dne 16. 11. 2023 se odpravi.</w:t>
      </w:r>
    </w:p>
    <w:p w14:paraId="339EEF75" w14:textId="77777777" w:rsidR="001F4E06" w:rsidRDefault="001F4E06" w:rsidP="001F4E06">
      <w:pPr>
        <w:pStyle w:val="Odstavekseznama"/>
        <w:spacing w:line="240" w:lineRule="auto"/>
        <w:jc w:val="both"/>
        <w:rPr>
          <w:rFonts w:cs="Arial"/>
          <w:b/>
          <w:szCs w:val="20"/>
          <w:lang w:val="sl-SI"/>
        </w:rPr>
      </w:pPr>
    </w:p>
    <w:p w14:paraId="735539D6" w14:textId="3BCC7C32" w:rsidR="001F4E06" w:rsidRPr="00932268" w:rsidRDefault="00C675D2" w:rsidP="001F4E06">
      <w:pPr>
        <w:pStyle w:val="Odstavekseznama"/>
        <w:numPr>
          <w:ilvl w:val="0"/>
          <w:numId w:val="1"/>
        </w:numPr>
        <w:spacing w:line="240" w:lineRule="auto"/>
        <w:jc w:val="both"/>
        <w:rPr>
          <w:rFonts w:cs="Arial"/>
          <w:b/>
          <w:szCs w:val="20"/>
          <w:lang w:val="sl-SI"/>
        </w:rPr>
      </w:pPr>
      <w:r>
        <w:rPr>
          <w:rFonts w:cs="Arial"/>
          <w:b/>
          <w:szCs w:val="20"/>
          <w:lang w:val="sl-SI"/>
        </w:rPr>
        <w:t xml:space="preserve">                              </w:t>
      </w:r>
      <w:r w:rsidR="001F4E06" w:rsidRPr="00932268">
        <w:rPr>
          <w:rFonts w:cs="Arial"/>
          <w:b/>
          <w:szCs w:val="20"/>
          <w:lang w:val="sl-SI"/>
        </w:rPr>
        <w:t>je</w:t>
      </w:r>
      <w:r w:rsidR="001F4E06">
        <w:rPr>
          <w:rFonts w:cs="Arial"/>
          <w:b/>
          <w:szCs w:val="20"/>
          <w:lang w:val="sl-SI"/>
        </w:rPr>
        <w:t xml:space="preserve"> </w:t>
      </w:r>
      <w:r w:rsidR="001F4E06" w:rsidRPr="00932268">
        <w:rPr>
          <w:rFonts w:cs="Arial"/>
          <w:b/>
          <w:szCs w:val="20"/>
          <w:lang w:val="sl-SI"/>
        </w:rPr>
        <w:t>dne 16. 11. 2023 upravičena do odsotnosti z dela s pravico do nadomestila plače.</w:t>
      </w:r>
    </w:p>
    <w:p w14:paraId="2798BAE2" w14:textId="77777777" w:rsidR="001F4E06" w:rsidRPr="00E367EB" w:rsidRDefault="001F4E06" w:rsidP="001F4E06">
      <w:pPr>
        <w:spacing w:line="240" w:lineRule="auto"/>
        <w:jc w:val="both"/>
        <w:rPr>
          <w:rFonts w:cs="Arial"/>
          <w:b/>
          <w:i/>
          <w:szCs w:val="20"/>
          <w:lang w:val="sl-SI"/>
        </w:rPr>
      </w:pPr>
    </w:p>
    <w:p w14:paraId="2946388F" w14:textId="77777777" w:rsidR="001F4E06" w:rsidRPr="00E367EB" w:rsidRDefault="001F4E06" w:rsidP="001F4E06">
      <w:pPr>
        <w:spacing w:line="240" w:lineRule="auto"/>
        <w:jc w:val="center"/>
        <w:rPr>
          <w:rFonts w:cs="Arial"/>
          <w:b/>
          <w:szCs w:val="20"/>
          <w:lang w:val="sl-SI"/>
        </w:rPr>
      </w:pPr>
      <w:r w:rsidRPr="00E367EB">
        <w:rPr>
          <w:rFonts w:cs="Arial"/>
          <w:b/>
          <w:szCs w:val="20"/>
          <w:lang w:val="sl-SI"/>
        </w:rPr>
        <w:t>Obrazložitev</w:t>
      </w:r>
    </w:p>
    <w:p w14:paraId="05F4923B" w14:textId="77777777" w:rsidR="001F4E06" w:rsidRDefault="001F4E06" w:rsidP="001F4E06">
      <w:pPr>
        <w:spacing w:line="240" w:lineRule="auto"/>
        <w:jc w:val="both"/>
        <w:rPr>
          <w:rFonts w:cs="Arial"/>
          <w:szCs w:val="20"/>
          <w:lang w:val="sl-SI"/>
        </w:rPr>
      </w:pPr>
    </w:p>
    <w:p w14:paraId="129A9177" w14:textId="77777777" w:rsidR="001F4E06" w:rsidRPr="00E367EB" w:rsidRDefault="001F4E06" w:rsidP="001F4E06">
      <w:pPr>
        <w:spacing w:line="240" w:lineRule="auto"/>
        <w:jc w:val="both"/>
        <w:rPr>
          <w:rFonts w:cs="Arial"/>
          <w:szCs w:val="20"/>
          <w:lang w:val="sl-SI"/>
        </w:rPr>
      </w:pPr>
    </w:p>
    <w:p w14:paraId="4ECB4644" w14:textId="5F2725E3" w:rsidR="001F4E06" w:rsidRDefault="00694A19" w:rsidP="001F4E06">
      <w:pPr>
        <w:spacing w:line="240" w:lineRule="auto"/>
        <w:jc w:val="both"/>
        <w:rPr>
          <w:rFonts w:cs="Arial"/>
          <w:szCs w:val="20"/>
          <w:lang w:val="sl-SI" w:eastAsia="sl-SI"/>
        </w:rPr>
      </w:pPr>
      <w:r>
        <w:rPr>
          <w:rFonts w:cs="Arial"/>
          <w:szCs w:val="20"/>
          <w:lang w:val="sl-SI" w:eastAsia="sl-SI"/>
        </w:rPr>
        <w:t xml:space="preserve">                        </w:t>
      </w:r>
      <w:r w:rsidR="001F4E06" w:rsidRPr="00E367EB">
        <w:rPr>
          <w:rFonts w:cs="Arial"/>
          <w:szCs w:val="20"/>
          <w:lang w:val="sl-SI" w:eastAsia="sl-SI"/>
        </w:rPr>
        <w:t xml:space="preserve"> (v nadaljnjem besedilu: pritožni</w:t>
      </w:r>
      <w:r w:rsidR="001F4E06">
        <w:rPr>
          <w:rFonts w:cs="Arial"/>
          <w:szCs w:val="20"/>
          <w:lang w:val="sl-SI" w:eastAsia="sl-SI"/>
        </w:rPr>
        <w:t>ca</w:t>
      </w:r>
      <w:r w:rsidR="001F4E06" w:rsidRPr="00E367EB">
        <w:rPr>
          <w:rFonts w:cs="Arial"/>
          <w:szCs w:val="20"/>
          <w:lang w:val="sl-SI" w:eastAsia="sl-SI"/>
        </w:rPr>
        <w:t>) je vložil</w:t>
      </w:r>
      <w:r w:rsidR="001F4E06">
        <w:rPr>
          <w:rFonts w:cs="Arial"/>
          <w:szCs w:val="20"/>
          <w:lang w:val="sl-SI" w:eastAsia="sl-SI"/>
        </w:rPr>
        <w:t>a</w:t>
      </w:r>
      <w:r w:rsidR="001F4E06" w:rsidRPr="00E367EB">
        <w:rPr>
          <w:rFonts w:cs="Arial"/>
          <w:szCs w:val="20"/>
          <w:lang w:val="sl-SI" w:eastAsia="sl-SI"/>
        </w:rPr>
        <w:t xml:space="preserve"> pritožbo zoper sklep št. </w:t>
      </w:r>
      <w:r w:rsidR="001F4E06" w:rsidRPr="00E367EB">
        <w:rPr>
          <w:rFonts w:cs="Arial"/>
          <w:szCs w:val="20"/>
          <w:lang w:val="sl-SI"/>
        </w:rPr>
        <w:t>100</w:t>
      </w:r>
      <w:r w:rsidR="001F4E06">
        <w:rPr>
          <w:rFonts w:cs="Arial"/>
          <w:szCs w:val="20"/>
          <w:lang w:val="sl-SI"/>
        </w:rPr>
        <w:t>0</w:t>
      </w:r>
      <w:r w:rsidR="001F4E06" w:rsidRPr="00E367EB">
        <w:rPr>
          <w:rFonts w:cs="Arial"/>
          <w:szCs w:val="20"/>
          <w:lang w:val="sl-SI"/>
        </w:rPr>
        <w:t>-1</w:t>
      </w:r>
      <w:r w:rsidR="001F4E06">
        <w:rPr>
          <w:rFonts w:cs="Arial"/>
          <w:szCs w:val="20"/>
          <w:lang w:val="sl-SI"/>
        </w:rPr>
        <w:t>43</w:t>
      </w:r>
      <w:r w:rsidR="001F4E06" w:rsidRPr="00E367EB">
        <w:rPr>
          <w:rFonts w:cs="Arial"/>
          <w:szCs w:val="20"/>
          <w:lang w:val="sl-SI"/>
        </w:rPr>
        <w:t>/202</w:t>
      </w:r>
      <w:r w:rsidR="001F4E06">
        <w:rPr>
          <w:rFonts w:cs="Arial"/>
          <w:szCs w:val="20"/>
          <w:lang w:val="sl-SI"/>
        </w:rPr>
        <w:t>3-41</w:t>
      </w:r>
      <w:r w:rsidR="001F4E06" w:rsidRPr="00E367EB">
        <w:rPr>
          <w:rFonts w:cs="Arial"/>
          <w:szCs w:val="20"/>
          <w:lang w:val="sl-SI"/>
        </w:rPr>
        <w:t xml:space="preserve"> z dne </w:t>
      </w:r>
      <w:r w:rsidR="001F4E06">
        <w:rPr>
          <w:rFonts w:cs="Arial"/>
          <w:szCs w:val="20"/>
          <w:lang w:val="sl-SI"/>
        </w:rPr>
        <w:t>16</w:t>
      </w:r>
      <w:r w:rsidR="001F4E06" w:rsidRPr="00E367EB">
        <w:rPr>
          <w:rFonts w:cs="Arial"/>
          <w:szCs w:val="20"/>
          <w:lang w:val="sl-SI"/>
        </w:rPr>
        <w:t xml:space="preserve">. </w:t>
      </w:r>
      <w:r w:rsidR="001F4E06">
        <w:rPr>
          <w:rFonts w:cs="Arial"/>
          <w:szCs w:val="20"/>
          <w:lang w:val="sl-SI"/>
        </w:rPr>
        <w:t>11</w:t>
      </w:r>
      <w:r w:rsidR="001F4E06" w:rsidRPr="00E367EB">
        <w:rPr>
          <w:rFonts w:cs="Arial"/>
          <w:szCs w:val="20"/>
          <w:lang w:val="sl-SI"/>
        </w:rPr>
        <w:t>. 202</w:t>
      </w:r>
      <w:r w:rsidR="001F4E06">
        <w:rPr>
          <w:rFonts w:cs="Arial"/>
          <w:szCs w:val="20"/>
          <w:lang w:val="sl-SI"/>
        </w:rPr>
        <w:t>3, s katerim je bila</w:t>
      </w:r>
      <w:r w:rsidR="001F4E06" w:rsidRPr="00E367EB">
        <w:rPr>
          <w:rFonts w:cs="Arial"/>
          <w:szCs w:val="20"/>
          <w:lang w:val="sl-SI" w:eastAsia="sl-SI"/>
        </w:rPr>
        <w:t xml:space="preserve"> nje</w:t>
      </w:r>
      <w:r w:rsidR="001F4E06">
        <w:rPr>
          <w:rFonts w:cs="Arial"/>
          <w:szCs w:val="20"/>
          <w:lang w:val="sl-SI" w:eastAsia="sl-SI"/>
        </w:rPr>
        <w:t xml:space="preserve">na vloga za odobritev plačane odsotnosti </w:t>
      </w:r>
      <w:r w:rsidR="001F4E06" w:rsidRPr="00E367EB">
        <w:rPr>
          <w:rFonts w:cs="Arial"/>
          <w:szCs w:val="20"/>
          <w:lang w:val="sl-SI" w:eastAsia="sl-SI"/>
        </w:rPr>
        <w:t xml:space="preserve">z dela </w:t>
      </w:r>
      <w:r w:rsidR="001F4E06">
        <w:rPr>
          <w:rFonts w:cs="Arial"/>
          <w:szCs w:val="20"/>
          <w:lang w:val="sl-SI" w:eastAsia="sl-SI"/>
        </w:rPr>
        <w:t>zaradi sodelovanja na posvetu dne</w:t>
      </w:r>
      <w:r w:rsidR="001F4E06" w:rsidRPr="00E367EB">
        <w:rPr>
          <w:rFonts w:cs="Arial"/>
          <w:szCs w:val="20"/>
          <w:lang w:val="sl-SI" w:eastAsia="sl-SI"/>
        </w:rPr>
        <w:t xml:space="preserve"> </w:t>
      </w:r>
      <w:r w:rsidR="001F4E06">
        <w:rPr>
          <w:rFonts w:cs="Arial"/>
          <w:szCs w:val="20"/>
          <w:lang w:val="sl-SI" w:eastAsia="sl-SI"/>
        </w:rPr>
        <w:t>16</w:t>
      </w:r>
      <w:r w:rsidR="001F4E06" w:rsidRPr="00E367EB">
        <w:rPr>
          <w:rFonts w:cs="Arial"/>
          <w:szCs w:val="20"/>
          <w:lang w:val="sl-SI" w:eastAsia="sl-SI"/>
        </w:rPr>
        <w:t xml:space="preserve">. </w:t>
      </w:r>
      <w:r w:rsidR="001F4E06">
        <w:rPr>
          <w:rFonts w:cs="Arial"/>
          <w:szCs w:val="20"/>
          <w:lang w:val="sl-SI" w:eastAsia="sl-SI"/>
        </w:rPr>
        <w:t>11</w:t>
      </w:r>
      <w:r w:rsidR="001F4E06" w:rsidRPr="00E367EB">
        <w:rPr>
          <w:rFonts w:cs="Arial"/>
          <w:szCs w:val="20"/>
          <w:lang w:val="sl-SI" w:eastAsia="sl-SI"/>
        </w:rPr>
        <w:t>. 202</w:t>
      </w:r>
      <w:r w:rsidR="001F4E06">
        <w:rPr>
          <w:rFonts w:cs="Arial"/>
          <w:szCs w:val="20"/>
          <w:lang w:val="sl-SI" w:eastAsia="sl-SI"/>
        </w:rPr>
        <w:t>3 zavrnjena</w:t>
      </w:r>
      <w:r w:rsidR="001F4E06" w:rsidRPr="00E367EB">
        <w:rPr>
          <w:rFonts w:cs="Arial"/>
          <w:szCs w:val="20"/>
          <w:lang w:val="sl-SI" w:eastAsia="sl-SI"/>
        </w:rPr>
        <w:t xml:space="preserve"> (v nadaljnjem besedilu: izpodbijani sklep). </w:t>
      </w:r>
      <w:r w:rsidR="001F4E06">
        <w:rPr>
          <w:rFonts w:cs="Arial"/>
          <w:szCs w:val="20"/>
          <w:lang w:val="sl-SI" w:eastAsia="sl-SI"/>
        </w:rPr>
        <w:t xml:space="preserve">Pritožnica navaja, da je dne 8. 11. 2023 podala vlogo za odobritev plačane odsotnosti z dela zaradi sodelovanja na strokovnem posvetu društva za pomoč ljudem v stiski </w:t>
      </w:r>
      <w:proofErr w:type="spellStart"/>
      <w:r w:rsidR="001F4E06">
        <w:rPr>
          <w:rFonts w:cs="Arial"/>
          <w:szCs w:val="20"/>
          <w:lang w:val="sl-SI" w:eastAsia="sl-SI"/>
        </w:rPr>
        <w:t>ZmagoVita</w:t>
      </w:r>
      <w:proofErr w:type="spellEnd"/>
      <w:r w:rsidR="001F4E06">
        <w:rPr>
          <w:rFonts w:cs="Arial"/>
          <w:szCs w:val="20"/>
          <w:lang w:val="sl-SI" w:eastAsia="sl-SI"/>
        </w:rPr>
        <w:t xml:space="preserve"> pot, ki je bil organiziran dne 16. 11. 2023 v dopoldanskem času. Dodaja, da je vlogi priložila vabilo na posvet in potrdilo društva, da bo sodelovala na strokovnem posvetu, v vlogi pa je tudi navedla, da bo potrdilo o udeležbi dostavila naknadno. Nadalje navaja, da je dne 15. 11. 2023 prejela telefonski klic s strani</w:t>
      </w:r>
      <w:r>
        <w:rPr>
          <w:rFonts w:cs="Arial"/>
          <w:szCs w:val="20"/>
          <w:lang w:val="sl-SI" w:eastAsia="sl-SI"/>
        </w:rPr>
        <w:t xml:space="preserve">                       </w:t>
      </w:r>
      <w:r w:rsidR="001F4E06">
        <w:rPr>
          <w:rFonts w:cs="Arial"/>
          <w:szCs w:val="20"/>
          <w:lang w:val="sl-SI" w:eastAsia="sl-SI"/>
        </w:rPr>
        <w:t>, ki jo je obvestila, da bo njena vloga zavrnjena, torej še preden se je strokovni posvet zgodil in še preden je sploh imela možnost dostaviti dokazilo o aktivnem sodelovanju na strokovnem posvetu. Posledično meni, da je bila navedena odločitev preuranjena oz. nepravilna. V nadaljevanju pojasnjuje, da je mesec november mesec boja proti odvisnostim raznih vrst, pri čemer se njihovo društvo vsako leto udeleži javnih dogodkov na temo zasvojenosti, letos pa so sami pripravili in izpeljali strokovni posvet z naslovom ZMAGOVITA POT – Pot iz primeža zasvojenosti, ki je potekal dne 16. 11. 2023 v prostorih Občine Krško, od 9.00 do 12.00 ure. Nadalje pojasnjuje, da se je strokovnega posveta udeležilo veliko število povabljenih iz različnih področij, tj. CSD, tožilstvo, policija, zdravstvo, klubi zdravljenih alkoholikov iz različnih mest po Sloveniji, predstavniki krovnega društva Abstinent iz Ljubljane, župan Občine Krško</w:t>
      </w:r>
      <w:r>
        <w:rPr>
          <w:rFonts w:cs="Arial"/>
          <w:szCs w:val="20"/>
          <w:lang w:val="sl-SI" w:eastAsia="sl-SI"/>
        </w:rPr>
        <w:t xml:space="preserve">            </w:t>
      </w:r>
      <w:r w:rsidR="001F4E06">
        <w:rPr>
          <w:rFonts w:cs="Arial"/>
          <w:szCs w:val="20"/>
          <w:lang w:val="sl-SI" w:eastAsia="sl-SI"/>
        </w:rPr>
        <w:t xml:space="preserve"> in mediji. Hkrati pojasnjuje, da v okviru društva, kot uspešno rehabilitirana zdravljenka, aktivno sodeluje pri vodenju skupin, posledično pa je imela čast predstaviti svoje delo tudi na strokovnem posvetu. Navaja še, da je bil namen strokovnega posveta ozaveščanje o problematiki zasvojenosti, zlasti alkoholizma, ter vzpostavitev oz. krepitev povezav med različnimi deležniki, strokovni posvet pa je bil tudi izjemno lepo obiskan. Glede na vse navedeno in predložena dokazila predlaga, da se o njeni vlogi ponovno odloči.</w:t>
      </w:r>
    </w:p>
    <w:p w14:paraId="675375D8" w14:textId="77777777" w:rsidR="001F4E06" w:rsidRDefault="001F4E06" w:rsidP="001F4E06">
      <w:pPr>
        <w:spacing w:line="240" w:lineRule="auto"/>
        <w:jc w:val="both"/>
        <w:rPr>
          <w:rFonts w:cs="Arial"/>
          <w:b/>
          <w:szCs w:val="20"/>
          <w:lang w:val="sl-SI"/>
        </w:rPr>
      </w:pPr>
    </w:p>
    <w:p w14:paraId="07DCC2D4" w14:textId="77777777" w:rsidR="001F4E06" w:rsidRPr="006400E8" w:rsidRDefault="001F4E06" w:rsidP="001F4E06">
      <w:pPr>
        <w:spacing w:line="240" w:lineRule="auto"/>
        <w:jc w:val="both"/>
        <w:rPr>
          <w:rFonts w:cs="Arial"/>
          <w:szCs w:val="20"/>
          <w:lang w:val="sl-SI" w:eastAsia="sl-SI"/>
        </w:rPr>
      </w:pPr>
      <w:r w:rsidRPr="00E367EB">
        <w:rPr>
          <w:rFonts w:cs="Arial"/>
          <w:b/>
          <w:szCs w:val="20"/>
          <w:lang w:val="sl-SI"/>
        </w:rPr>
        <w:t>Pritožba je utemeljena.</w:t>
      </w:r>
    </w:p>
    <w:p w14:paraId="3B2AECF3" w14:textId="77777777" w:rsidR="001F4E06" w:rsidRPr="00E367EB" w:rsidRDefault="001F4E06" w:rsidP="001F4E06">
      <w:pPr>
        <w:spacing w:line="240" w:lineRule="auto"/>
        <w:jc w:val="both"/>
        <w:rPr>
          <w:rFonts w:cs="Arial"/>
          <w:b/>
          <w:szCs w:val="20"/>
          <w:lang w:val="sl-SI"/>
        </w:rPr>
      </w:pPr>
    </w:p>
    <w:p w14:paraId="78D0E703" w14:textId="77777777" w:rsidR="001F4E06" w:rsidRDefault="001F4E06" w:rsidP="001F4E06">
      <w:pPr>
        <w:spacing w:line="240" w:lineRule="auto"/>
        <w:jc w:val="both"/>
        <w:rPr>
          <w:rFonts w:cs="Arial"/>
          <w:szCs w:val="20"/>
          <w:lang w:val="sl-SI"/>
        </w:rPr>
      </w:pPr>
      <w:r w:rsidRPr="00E367EB">
        <w:rPr>
          <w:rFonts w:cs="Arial"/>
          <w:szCs w:val="20"/>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14:paraId="013B5BE6" w14:textId="77777777" w:rsidR="001F4E06" w:rsidRPr="007000BF" w:rsidRDefault="001F4E06" w:rsidP="001F4E06">
      <w:pPr>
        <w:spacing w:line="240" w:lineRule="auto"/>
        <w:jc w:val="both"/>
        <w:rPr>
          <w:rFonts w:cs="Arial"/>
          <w:szCs w:val="20"/>
          <w:lang w:val="sl-SI"/>
        </w:rPr>
      </w:pPr>
      <w:r w:rsidRPr="007000BF">
        <w:rPr>
          <w:rFonts w:cs="Arial"/>
          <w:szCs w:val="20"/>
          <w:lang w:val="sl-SI"/>
        </w:rPr>
        <w:lastRenderedPageBreak/>
        <w:t>Pritožnica je</w:t>
      </w:r>
      <w:r>
        <w:rPr>
          <w:rFonts w:cs="Arial"/>
          <w:szCs w:val="20"/>
          <w:lang w:val="sl-SI"/>
        </w:rPr>
        <w:t xml:space="preserve"> dne 8. 11. 2023 </w:t>
      </w:r>
      <w:r w:rsidRPr="007000BF">
        <w:rPr>
          <w:rFonts w:cs="Arial"/>
          <w:szCs w:val="20"/>
          <w:lang w:val="sl-SI"/>
        </w:rPr>
        <w:t xml:space="preserve">podala vlogo za odobritev plačane odsotnosti z dela </w:t>
      </w:r>
      <w:r>
        <w:rPr>
          <w:rFonts w:cs="Arial"/>
          <w:szCs w:val="20"/>
          <w:lang w:val="sl-SI"/>
        </w:rPr>
        <w:t xml:space="preserve">za </w:t>
      </w:r>
      <w:r w:rsidRPr="007000BF">
        <w:rPr>
          <w:rFonts w:cs="Arial"/>
          <w:szCs w:val="20"/>
          <w:lang w:val="sl-SI"/>
        </w:rPr>
        <w:t xml:space="preserve">dne 16. 11. 2023, zaradi sodelovanja na strokovnem posvetu društva za pomoč ljudem v stiski </w:t>
      </w:r>
      <w:proofErr w:type="spellStart"/>
      <w:r w:rsidRPr="007000BF">
        <w:rPr>
          <w:rFonts w:cs="Arial"/>
          <w:szCs w:val="20"/>
          <w:lang w:val="sl-SI"/>
        </w:rPr>
        <w:t>ZmagoVita</w:t>
      </w:r>
      <w:proofErr w:type="spellEnd"/>
      <w:r w:rsidRPr="007000BF">
        <w:rPr>
          <w:rFonts w:cs="Arial"/>
          <w:szCs w:val="20"/>
          <w:lang w:val="sl-SI"/>
        </w:rPr>
        <w:t xml:space="preserve"> pot, kateri je priložila potrdilo društva.  </w:t>
      </w:r>
    </w:p>
    <w:p w14:paraId="5D413921" w14:textId="77777777" w:rsidR="001F4E06" w:rsidRDefault="001F4E06" w:rsidP="001F4E06">
      <w:pPr>
        <w:spacing w:line="240" w:lineRule="auto"/>
        <w:jc w:val="both"/>
        <w:rPr>
          <w:rFonts w:cs="Arial"/>
          <w:color w:val="2F5496" w:themeColor="accent1" w:themeShade="BF"/>
          <w:szCs w:val="20"/>
          <w:lang w:val="sl-SI"/>
        </w:rPr>
      </w:pPr>
    </w:p>
    <w:p w14:paraId="2A399822" w14:textId="77777777" w:rsidR="001F4E06" w:rsidRPr="00AE0798" w:rsidRDefault="001F4E06" w:rsidP="001F4E06">
      <w:pPr>
        <w:spacing w:line="240" w:lineRule="auto"/>
        <w:jc w:val="both"/>
        <w:rPr>
          <w:rFonts w:cs="Arial"/>
          <w:szCs w:val="20"/>
          <w:lang w:val="sl-SI"/>
        </w:rPr>
      </w:pPr>
      <w:r>
        <w:rPr>
          <w:rFonts w:cs="Arial"/>
          <w:szCs w:val="20"/>
          <w:lang w:val="sl-SI"/>
        </w:rPr>
        <w:t>Organ prve stopnje je pritožničino</w:t>
      </w:r>
      <w:r w:rsidRPr="00570263">
        <w:rPr>
          <w:rFonts w:cs="Arial"/>
          <w:szCs w:val="20"/>
          <w:lang w:val="sl-SI"/>
        </w:rPr>
        <w:t xml:space="preserve"> vlogo zavrnil, z obrazložitvijo, da navedeni posvet ne predstavlja kulturne, športne ali podobne prireditve, zaradi česar ni podan razlog za odobritev plačane odsotnosti z dela, določen v 41. členu </w:t>
      </w:r>
      <w:r w:rsidRPr="00AE0798">
        <w:rPr>
          <w:rFonts w:cs="Arial"/>
          <w:szCs w:val="20"/>
          <w:lang w:val="sl-SI"/>
        </w:rPr>
        <w:t>Zakon</w:t>
      </w:r>
      <w:r>
        <w:rPr>
          <w:rFonts w:cs="Arial"/>
          <w:szCs w:val="20"/>
          <w:lang w:val="sl-SI"/>
        </w:rPr>
        <w:t>a</w:t>
      </w:r>
      <w:r w:rsidRPr="00AE0798">
        <w:rPr>
          <w:rFonts w:cs="Arial"/>
          <w:szCs w:val="20"/>
          <w:lang w:val="sl-SI"/>
        </w:rPr>
        <w:t xml:space="preserve"> o delavcih v državnih organih (Uradni list RS, št. 15/90, 2/91-I, 5/91, 18/91, 22/91, 4/93, 18/94 – ZRPJZ, 70/97, 87/97 – ZPSDP, 38/99, 56/02 – ZJU in 8/20</w:t>
      </w:r>
      <w:r>
        <w:rPr>
          <w:rFonts w:cs="Arial"/>
          <w:szCs w:val="20"/>
          <w:lang w:val="sl-SI"/>
        </w:rPr>
        <w:t xml:space="preserve">; </w:t>
      </w:r>
      <w:r w:rsidRPr="00570263">
        <w:rPr>
          <w:rFonts w:cs="Arial"/>
          <w:szCs w:val="20"/>
          <w:lang w:val="sl-SI"/>
        </w:rPr>
        <w:t>v nadaljnjem besedilu ZDDO</w:t>
      </w:r>
      <w:r w:rsidRPr="00570263">
        <w:rPr>
          <w:rFonts w:cs="Arial"/>
          <w:szCs w:val="20"/>
          <w:shd w:val="clear" w:color="auto" w:fill="FFFFFF"/>
          <w:lang w:val="sl-SI"/>
        </w:rPr>
        <w:t xml:space="preserve">). </w:t>
      </w:r>
    </w:p>
    <w:p w14:paraId="7E8E19ED" w14:textId="77777777" w:rsidR="001F4E06" w:rsidRPr="001121D8" w:rsidRDefault="001F4E06" w:rsidP="001F4E06">
      <w:pPr>
        <w:spacing w:line="240" w:lineRule="auto"/>
        <w:jc w:val="both"/>
        <w:rPr>
          <w:rFonts w:cs="Arial"/>
          <w:color w:val="2F5496" w:themeColor="accent1" w:themeShade="BF"/>
          <w:szCs w:val="20"/>
          <w:lang w:val="sl-SI" w:eastAsia="sl-SI"/>
        </w:rPr>
      </w:pPr>
    </w:p>
    <w:p w14:paraId="2C85A78A" w14:textId="77777777" w:rsidR="001F4E06" w:rsidRDefault="001F4E06" w:rsidP="001F4E06">
      <w:pPr>
        <w:spacing w:line="240" w:lineRule="auto"/>
        <w:jc w:val="both"/>
        <w:rPr>
          <w:rFonts w:cs="Arial"/>
          <w:szCs w:val="20"/>
          <w:lang w:val="sl-SI" w:eastAsia="sl-SI"/>
        </w:rPr>
      </w:pPr>
      <w:r w:rsidRPr="00F94930">
        <w:rPr>
          <w:rFonts w:cs="Arial"/>
          <w:szCs w:val="20"/>
          <w:lang w:val="sl-SI"/>
        </w:rPr>
        <w:t>V skladu s prvo alinejo 41. člena ZDDO, ki se uporablja na podlagi 1. točke prvega odstavka 203. člena ZJU, je</w:t>
      </w:r>
      <w:r w:rsidRPr="00F94930">
        <w:rPr>
          <w:rFonts w:eastAsiaTheme="minorHAnsi" w:cs="Arial"/>
          <w:szCs w:val="20"/>
          <w:shd w:val="clear" w:color="auto" w:fill="FFFFFF"/>
          <w:lang w:val="sl-SI"/>
        </w:rPr>
        <w:t xml:space="preserve"> delavec lahko odsoten z dela s pravico do nadomestila plače največ 7 dni v posameznem koledarskem letu, med drugim tudi zaradi aktivnega sodelovanja pri kulturnih, športnih in podobnih prireditvah.</w:t>
      </w:r>
      <w:r w:rsidRPr="00F94930">
        <w:rPr>
          <w:rFonts w:cs="Arial"/>
          <w:szCs w:val="20"/>
          <w:lang w:val="sl-SI"/>
        </w:rPr>
        <w:t xml:space="preserve"> </w:t>
      </w:r>
      <w:r w:rsidRPr="00F94930">
        <w:rPr>
          <w:rFonts w:cs="Arial"/>
          <w:szCs w:val="20"/>
          <w:lang w:val="sl-SI" w:eastAsia="sl-SI"/>
        </w:rPr>
        <w:t>Z navedeno zakonsko dikcijo opravičljivega razloga za odsotnost z dela je zakonodajalec želel zajeti različne dejanske dogodke in stanja, ki imajo skupno pomensko vsebino. Bistven element za odobritev odsotnosti delavcu je tako delavčevo aktivno sodelovanje pri kulturnih, športnih in podobnih prireditvah. V konkretnem primeru ni sporno, da je pritožnica s predstavitvijo svojega dela v okviru društva aktivno sodelovala na strokovnem posvetu. Sporno pa je, ali navedeni strokovni posvet sodi med tako določene kulturne, športne</w:t>
      </w:r>
      <w:r>
        <w:rPr>
          <w:rFonts w:cs="Arial"/>
          <w:szCs w:val="20"/>
          <w:lang w:val="sl-SI" w:eastAsia="sl-SI"/>
        </w:rPr>
        <w:t xml:space="preserve"> in</w:t>
      </w:r>
      <w:r w:rsidRPr="00F94930">
        <w:rPr>
          <w:rFonts w:cs="Arial"/>
          <w:szCs w:val="20"/>
          <w:lang w:val="sl-SI" w:eastAsia="sl-SI"/>
        </w:rPr>
        <w:t xml:space="preserve"> podobne prireditve. V tej zvezi se je dosedanja sodna praksa ukvarjala zlasti z razlago termina podobne prireditve. Pri tem je med podobne prireditve štela tudi vseslovenski tabor za otroke s cerebralno paralizo</w:t>
      </w:r>
      <w:r w:rsidRPr="00F94930">
        <w:rPr>
          <w:rStyle w:val="Sprotnaopomba-sklic"/>
          <w:rFonts w:cs="Arial"/>
          <w:szCs w:val="20"/>
          <w:lang w:val="sl-SI" w:eastAsia="sl-SI"/>
        </w:rPr>
        <w:footnoteReference w:id="1"/>
      </w:r>
      <w:r w:rsidRPr="00F94930">
        <w:rPr>
          <w:rFonts w:cs="Arial"/>
          <w:szCs w:val="20"/>
          <w:lang w:val="sl-SI" w:eastAsia="sl-SI"/>
        </w:rPr>
        <w:t xml:space="preserve"> in konferenco kot izobraževalno prireditev</w:t>
      </w:r>
      <w:r w:rsidRPr="00F94930">
        <w:rPr>
          <w:rStyle w:val="Sprotnaopomba-sklic"/>
          <w:rFonts w:cs="Arial"/>
          <w:szCs w:val="20"/>
          <w:lang w:val="sl-SI" w:eastAsia="sl-SI"/>
        </w:rPr>
        <w:footnoteReference w:id="2"/>
      </w:r>
      <w:r w:rsidRPr="00F94930">
        <w:rPr>
          <w:rFonts w:cs="Arial"/>
          <w:szCs w:val="20"/>
          <w:lang w:val="sl-SI" w:eastAsia="sl-SI"/>
        </w:rPr>
        <w:t xml:space="preserve">. </w:t>
      </w:r>
      <w:r>
        <w:rPr>
          <w:rFonts w:cs="Arial"/>
          <w:szCs w:val="20"/>
          <w:lang w:val="sl-SI" w:eastAsia="sl-SI"/>
        </w:rPr>
        <w:t>Upoštevaje navedeno</w:t>
      </w:r>
      <w:r w:rsidRPr="00F94930">
        <w:rPr>
          <w:rFonts w:cs="Arial"/>
          <w:szCs w:val="20"/>
          <w:lang w:val="sl-SI" w:eastAsia="sl-SI"/>
        </w:rPr>
        <w:t xml:space="preserve"> Komisija za pritožbe meni, da udeležbe na strokovnem posvetu ni mogoče izključiti iz uporabe 41. člena ZDDO, češ da ne gre za kulturno, športno ali podobno prireditev.</w:t>
      </w:r>
      <w:r>
        <w:rPr>
          <w:rFonts w:cs="Arial"/>
          <w:szCs w:val="20"/>
          <w:lang w:val="sl-SI" w:eastAsia="sl-SI"/>
        </w:rPr>
        <w:t xml:space="preserve"> Pri tem namreč ni mogoče ugotoviti </w:t>
      </w:r>
      <w:r w:rsidRPr="00F94930">
        <w:rPr>
          <w:rFonts w:cs="Arial"/>
          <w:szCs w:val="20"/>
          <w:lang w:val="sl-SI" w:eastAsia="sl-SI"/>
        </w:rPr>
        <w:t xml:space="preserve">nobenega utemeljenega razloga, da </w:t>
      </w:r>
      <w:r>
        <w:rPr>
          <w:rFonts w:cs="Arial"/>
          <w:szCs w:val="20"/>
          <w:lang w:val="sl-SI" w:eastAsia="sl-SI"/>
        </w:rPr>
        <w:t xml:space="preserve">strokovnega posveta, ki je enako kot zgoraj navedena konferenca izobraževalne narave, </w:t>
      </w:r>
      <w:r w:rsidRPr="00F94930">
        <w:rPr>
          <w:rFonts w:cs="Arial"/>
          <w:szCs w:val="20"/>
          <w:lang w:val="sl-SI" w:eastAsia="sl-SI"/>
        </w:rPr>
        <w:t>ne bi štel</w:t>
      </w:r>
      <w:r>
        <w:rPr>
          <w:rFonts w:cs="Arial"/>
          <w:szCs w:val="20"/>
          <w:lang w:val="sl-SI" w:eastAsia="sl-SI"/>
        </w:rPr>
        <w:t>i</w:t>
      </w:r>
      <w:r w:rsidRPr="00F94930">
        <w:rPr>
          <w:rFonts w:cs="Arial"/>
          <w:szCs w:val="20"/>
          <w:lang w:val="sl-SI" w:eastAsia="sl-SI"/>
        </w:rPr>
        <w:t xml:space="preserve"> </w:t>
      </w:r>
      <w:r>
        <w:rPr>
          <w:rFonts w:cs="Arial"/>
          <w:szCs w:val="20"/>
          <w:lang w:val="sl-SI" w:eastAsia="sl-SI"/>
        </w:rPr>
        <w:t xml:space="preserve">vsaj za podobno prireditev. </w:t>
      </w:r>
    </w:p>
    <w:p w14:paraId="1E791826" w14:textId="77777777" w:rsidR="001F4E06" w:rsidRDefault="001F4E06" w:rsidP="001F4E06">
      <w:pPr>
        <w:spacing w:line="240" w:lineRule="auto"/>
        <w:jc w:val="both"/>
        <w:rPr>
          <w:rFonts w:cs="Arial"/>
          <w:szCs w:val="20"/>
          <w:lang w:val="sl-SI" w:eastAsia="sl-SI"/>
        </w:rPr>
      </w:pPr>
    </w:p>
    <w:p w14:paraId="26A03A6E" w14:textId="77777777" w:rsidR="001F4E06" w:rsidRPr="00904388" w:rsidRDefault="001F4E06" w:rsidP="001F4E06">
      <w:pPr>
        <w:spacing w:line="240" w:lineRule="auto"/>
        <w:jc w:val="both"/>
        <w:rPr>
          <w:rFonts w:cs="Arial"/>
          <w:szCs w:val="20"/>
          <w:lang w:val="sl-SI" w:eastAsia="sl-SI"/>
        </w:rPr>
      </w:pPr>
      <w:r>
        <w:rPr>
          <w:rFonts w:cs="Arial"/>
          <w:szCs w:val="20"/>
          <w:lang w:val="sl-SI" w:eastAsia="sl-SI"/>
        </w:rPr>
        <w:t xml:space="preserve">Upoštevaje navedeno </w:t>
      </w:r>
      <w:r w:rsidRPr="00904388">
        <w:rPr>
          <w:rFonts w:cs="Arial"/>
          <w:szCs w:val="20"/>
          <w:lang w:val="sl-SI" w:eastAsia="sl-SI"/>
        </w:rPr>
        <w:t>je izpodbijani sklep nezakonit</w:t>
      </w:r>
      <w:r>
        <w:rPr>
          <w:rFonts w:cs="Arial"/>
          <w:szCs w:val="20"/>
          <w:lang w:val="sl-SI" w:eastAsia="sl-SI"/>
        </w:rPr>
        <w:t>, zaradi česar se</w:t>
      </w:r>
      <w:r w:rsidRPr="00904388">
        <w:rPr>
          <w:rFonts w:cs="Arial"/>
          <w:szCs w:val="20"/>
          <w:lang w:val="sl-SI" w:eastAsia="sl-SI"/>
        </w:rPr>
        <w:t xml:space="preserve"> odpravi, pritožnici pa se odobri </w:t>
      </w:r>
      <w:r w:rsidRPr="00904388">
        <w:rPr>
          <w:rFonts w:cs="Arial"/>
          <w:szCs w:val="20"/>
          <w:lang w:val="sl-SI"/>
        </w:rPr>
        <w:t xml:space="preserve">plačana </w:t>
      </w:r>
      <w:r w:rsidRPr="00904388">
        <w:rPr>
          <w:rFonts w:cs="Arial"/>
          <w:szCs w:val="20"/>
          <w:lang w:val="sl-SI" w:eastAsia="sl-SI"/>
        </w:rPr>
        <w:t xml:space="preserve">odsotnost z dela </w:t>
      </w:r>
      <w:r w:rsidRPr="00904388">
        <w:rPr>
          <w:rFonts w:cs="Arial"/>
          <w:szCs w:val="20"/>
          <w:lang w:val="sl-SI"/>
        </w:rPr>
        <w:t xml:space="preserve">v skladu z 41. členom ZDDO.            </w:t>
      </w:r>
      <w:r w:rsidRPr="00904388">
        <w:rPr>
          <w:rFonts w:cs="Arial"/>
          <w:szCs w:val="20"/>
          <w:shd w:val="clear" w:color="auto" w:fill="FFFFFF"/>
          <w:lang w:val="sl-SI"/>
        </w:rPr>
        <w:t xml:space="preserve">  </w:t>
      </w:r>
    </w:p>
    <w:p w14:paraId="6BEE5285" w14:textId="77777777" w:rsidR="001F4E06" w:rsidRPr="001121D8" w:rsidRDefault="001F4E06" w:rsidP="001F4E06">
      <w:pPr>
        <w:spacing w:line="240" w:lineRule="auto"/>
        <w:jc w:val="both"/>
        <w:rPr>
          <w:rFonts w:cs="Arial"/>
          <w:color w:val="2F5496" w:themeColor="accent1" w:themeShade="BF"/>
          <w:szCs w:val="20"/>
          <w:lang w:val="sl-SI" w:eastAsia="sl-SI"/>
        </w:rPr>
      </w:pPr>
      <w:r w:rsidRPr="001121D8">
        <w:rPr>
          <w:rFonts w:cs="Arial"/>
          <w:color w:val="2F5496" w:themeColor="accent1" w:themeShade="BF"/>
          <w:szCs w:val="20"/>
          <w:lang w:val="sl-SI" w:eastAsia="sl-SI"/>
        </w:rPr>
        <w:t xml:space="preserve">         </w:t>
      </w:r>
    </w:p>
    <w:p w14:paraId="30E099E0" w14:textId="77777777" w:rsidR="001F4E06" w:rsidRPr="00E367EB" w:rsidRDefault="001F4E06" w:rsidP="001F4E06">
      <w:pPr>
        <w:spacing w:line="240" w:lineRule="auto"/>
        <w:jc w:val="both"/>
        <w:rPr>
          <w:rFonts w:cs="Arial"/>
          <w:szCs w:val="20"/>
          <w:lang w:val="sl-SI" w:eastAsia="sl-SI"/>
        </w:rPr>
      </w:pPr>
      <w:r w:rsidRPr="00E367EB">
        <w:rPr>
          <w:rFonts w:cs="Arial"/>
          <w:szCs w:val="20"/>
          <w:lang w:val="sl-SI" w:eastAsia="sl-SI"/>
        </w:rPr>
        <w:t xml:space="preserve">Komisija za pritožbe je na podlagi prvega odstavka 252. člena Zakona o splošnem upravnem postopku </w:t>
      </w:r>
      <w:r w:rsidRPr="00E367EB">
        <w:rPr>
          <w:rFonts w:cs="Arial"/>
          <w:szCs w:val="20"/>
          <w:shd w:val="clear" w:color="auto" w:fill="FFFFFF"/>
          <w:lang w:val="sl-SI"/>
        </w:rPr>
        <w:t xml:space="preserve">(Uradni list RS, št. 24/06 – uradno prečiščeno besedilo, 105/06 – ZUS-1, 126/07, 65/08, 8/10, 82/13, 175/20 – ZIUPOPDVE in 3/22 – </w:t>
      </w:r>
      <w:proofErr w:type="spellStart"/>
      <w:r w:rsidRPr="00E367EB">
        <w:rPr>
          <w:rFonts w:cs="Arial"/>
          <w:szCs w:val="20"/>
          <w:shd w:val="clear" w:color="auto" w:fill="FFFFFF"/>
          <w:lang w:val="sl-SI"/>
        </w:rPr>
        <w:t>Zdeb</w:t>
      </w:r>
      <w:proofErr w:type="spellEnd"/>
      <w:r w:rsidRPr="00E367EB">
        <w:rPr>
          <w:rFonts w:cs="Arial"/>
          <w:szCs w:val="20"/>
          <w:shd w:val="clear" w:color="auto" w:fill="FFFFFF"/>
          <w:lang w:val="sl-SI"/>
        </w:rPr>
        <w:t>)</w:t>
      </w:r>
      <w:r w:rsidRPr="00E367EB">
        <w:rPr>
          <w:rFonts w:cs="Arial"/>
          <w:szCs w:val="20"/>
          <w:lang w:val="sl-SI" w:eastAsia="sl-SI"/>
        </w:rPr>
        <w:t xml:space="preserve"> v </w:t>
      </w:r>
      <w:r>
        <w:rPr>
          <w:rFonts w:cs="Arial"/>
          <w:szCs w:val="20"/>
          <w:lang w:val="sl-SI" w:eastAsia="sl-SI"/>
        </w:rPr>
        <w:t>zvezi</w:t>
      </w:r>
      <w:r w:rsidRPr="00E367EB">
        <w:rPr>
          <w:rFonts w:cs="Arial"/>
          <w:szCs w:val="20"/>
          <w:lang w:val="sl-SI" w:eastAsia="sl-SI"/>
        </w:rPr>
        <w:t xml:space="preserve"> </w:t>
      </w:r>
      <w:r>
        <w:rPr>
          <w:rFonts w:cs="Arial"/>
          <w:szCs w:val="20"/>
          <w:lang w:val="sl-SI" w:eastAsia="sl-SI"/>
        </w:rPr>
        <w:t>s prvim odstavkom 39. člena ZJU</w:t>
      </w:r>
      <w:r w:rsidRPr="00E367EB">
        <w:rPr>
          <w:rFonts w:cs="Arial"/>
          <w:szCs w:val="20"/>
          <w:lang w:val="sl-SI" w:eastAsia="sl-SI"/>
        </w:rPr>
        <w:t xml:space="preserve"> odločila tako, kot izhaja iz izreka tega sklepa.</w:t>
      </w:r>
    </w:p>
    <w:p w14:paraId="337BED09" w14:textId="77777777" w:rsidR="001F4E06" w:rsidRPr="00E367EB" w:rsidRDefault="001F4E06" w:rsidP="001F4E06">
      <w:pPr>
        <w:spacing w:line="240" w:lineRule="auto"/>
        <w:jc w:val="both"/>
        <w:rPr>
          <w:rFonts w:cs="Arial"/>
          <w:szCs w:val="20"/>
          <w:lang w:val="sl-SI" w:eastAsia="sl-SI"/>
        </w:rPr>
      </w:pPr>
    </w:p>
    <w:p w14:paraId="344130C3" w14:textId="77777777" w:rsidR="001F4E06" w:rsidRPr="00E367EB" w:rsidRDefault="001F4E06" w:rsidP="001F4E06">
      <w:pPr>
        <w:spacing w:line="240" w:lineRule="auto"/>
        <w:jc w:val="both"/>
        <w:rPr>
          <w:rFonts w:cs="Arial"/>
          <w:szCs w:val="20"/>
          <w:lang w:val="sl-SI" w:eastAsia="sl-SI"/>
        </w:rPr>
      </w:pPr>
      <w:r w:rsidRPr="00E367EB">
        <w:rPr>
          <w:rFonts w:cs="Arial"/>
          <w:b/>
          <w:szCs w:val="20"/>
          <w:lang w:val="sl-SI"/>
        </w:rPr>
        <w:t>POUK O PRAVNEM SREDSTVU:</w:t>
      </w:r>
    </w:p>
    <w:p w14:paraId="43F86F0C" w14:textId="77777777" w:rsidR="001F4E06" w:rsidRPr="00E367EB" w:rsidRDefault="001F4E06" w:rsidP="001F4E06">
      <w:pPr>
        <w:spacing w:line="240" w:lineRule="auto"/>
        <w:jc w:val="both"/>
        <w:rPr>
          <w:rFonts w:cs="Arial"/>
          <w:szCs w:val="20"/>
          <w:lang w:val="sl-SI"/>
        </w:rPr>
      </w:pPr>
    </w:p>
    <w:p w14:paraId="2CC900C5" w14:textId="77777777" w:rsidR="001F4E06" w:rsidRPr="00E367EB" w:rsidRDefault="001F4E06" w:rsidP="001F4E06">
      <w:pPr>
        <w:spacing w:line="240" w:lineRule="auto"/>
        <w:jc w:val="both"/>
        <w:rPr>
          <w:rFonts w:cs="Arial"/>
          <w:szCs w:val="20"/>
          <w:lang w:val="sl-SI"/>
        </w:rPr>
      </w:pPr>
      <w:r w:rsidRPr="00E367EB">
        <w:rPr>
          <w:rFonts w:cs="Arial"/>
          <w:szCs w:val="20"/>
          <w:lang w:val="sl-SI"/>
        </w:rPr>
        <w:t>Pritožni</w:t>
      </w:r>
      <w:r>
        <w:rPr>
          <w:rFonts w:cs="Arial"/>
          <w:szCs w:val="20"/>
          <w:lang w:val="sl-SI"/>
        </w:rPr>
        <w:t>ca</w:t>
      </w:r>
      <w:r w:rsidRPr="00E367EB">
        <w:rPr>
          <w:rFonts w:cs="Arial"/>
          <w:szCs w:val="20"/>
          <w:lang w:val="sl-SI"/>
        </w:rPr>
        <w:t xml:space="preserve">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toženko. </w:t>
      </w:r>
    </w:p>
    <w:p w14:paraId="362F3E23" w14:textId="77777777" w:rsidR="001F4E06" w:rsidRPr="00E367EB" w:rsidRDefault="001F4E06" w:rsidP="001F4E06">
      <w:pPr>
        <w:spacing w:line="240" w:lineRule="auto"/>
        <w:jc w:val="both"/>
        <w:rPr>
          <w:rFonts w:cs="Arial"/>
          <w:szCs w:val="20"/>
          <w:lang w:val="sl-SI" w:eastAsia="sl-SI"/>
        </w:rPr>
      </w:pPr>
      <w:r w:rsidRPr="00E367EB">
        <w:rPr>
          <w:rFonts w:cs="Arial"/>
          <w:szCs w:val="20"/>
          <w:lang w:val="sl-SI" w:eastAsia="sl-SI"/>
        </w:rPr>
        <w:tab/>
      </w:r>
      <w:r w:rsidRPr="00E367EB">
        <w:rPr>
          <w:rFonts w:cs="Arial"/>
          <w:szCs w:val="20"/>
          <w:lang w:val="sl-SI" w:eastAsia="sl-SI"/>
        </w:rPr>
        <w:tab/>
        <w:t xml:space="preserve">      </w:t>
      </w:r>
    </w:p>
    <w:p w14:paraId="4D6FA3E0" w14:textId="77777777" w:rsidR="001F4E06" w:rsidRPr="00E367EB" w:rsidRDefault="001F4E06" w:rsidP="001F4E06">
      <w:pPr>
        <w:spacing w:line="240" w:lineRule="auto"/>
        <w:jc w:val="both"/>
        <w:rPr>
          <w:rFonts w:cs="Arial"/>
          <w:szCs w:val="20"/>
          <w:lang w:val="sl-SI" w:eastAsia="sl-SI"/>
        </w:rPr>
      </w:pPr>
    </w:p>
    <w:p w14:paraId="4EEE9613" w14:textId="77777777" w:rsidR="001F4E06" w:rsidRPr="00E367EB" w:rsidRDefault="001F4E06" w:rsidP="001F4E06">
      <w:pPr>
        <w:spacing w:line="240" w:lineRule="auto"/>
        <w:jc w:val="both"/>
        <w:rPr>
          <w:rFonts w:cs="Arial"/>
          <w:szCs w:val="20"/>
          <w:lang w:val="sl-SI" w:eastAsia="sl-SI"/>
        </w:rPr>
      </w:pPr>
    </w:p>
    <w:p w14:paraId="32003E9B" w14:textId="77777777" w:rsidR="001F4E06" w:rsidRPr="00E367EB" w:rsidRDefault="001F4E06" w:rsidP="001F4E06">
      <w:pPr>
        <w:spacing w:line="240" w:lineRule="auto"/>
        <w:jc w:val="both"/>
        <w:rPr>
          <w:rFonts w:cs="Arial"/>
          <w:szCs w:val="20"/>
          <w:lang w:val="sl-SI" w:eastAsia="sl-SI"/>
        </w:rPr>
      </w:pPr>
    </w:p>
    <w:p w14:paraId="4E6E82C5" w14:textId="77777777" w:rsidR="001F4E06" w:rsidRPr="00E367EB" w:rsidRDefault="001F4E06" w:rsidP="001F4E06">
      <w:pPr>
        <w:spacing w:line="240" w:lineRule="auto"/>
        <w:jc w:val="both"/>
        <w:rPr>
          <w:rFonts w:cs="Arial"/>
          <w:szCs w:val="20"/>
          <w:lang w:val="sl-SI" w:eastAsia="sl-SI"/>
        </w:rPr>
      </w:pPr>
    </w:p>
    <w:p w14:paraId="009B9DD5" w14:textId="7BE561BC" w:rsidR="001F4E06" w:rsidRPr="00E367EB" w:rsidRDefault="001F4E06" w:rsidP="001F4E06">
      <w:pPr>
        <w:spacing w:line="240" w:lineRule="auto"/>
        <w:rPr>
          <w:rFonts w:cs="Arial"/>
          <w:szCs w:val="20"/>
          <w:lang w:val="sl-SI"/>
        </w:rPr>
      </w:pPr>
      <w:r w:rsidRPr="00E367EB">
        <w:rPr>
          <w:rFonts w:cs="Arial"/>
          <w:szCs w:val="20"/>
          <w:lang w:val="sl-SI"/>
        </w:rPr>
        <w:t xml:space="preserve">                                                                           </w:t>
      </w:r>
      <w:r>
        <w:rPr>
          <w:rFonts w:cs="Arial"/>
          <w:szCs w:val="20"/>
          <w:lang w:val="sl-SI"/>
        </w:rPr>
        <w:tab/>
      </w:r>
      <w:r>
        <w:rPr>
          <w:rFonts w:cs="Arial"/>
          <w:szCs w:val="20"/>
          <w:lang w:val="sl-SI"/>
        </w:rPr>
        <w:tab/>
      </w:r>
      <w:r w:rsidRPr="00E367EB">
        <w:rPr>
          <w:rFonts w:cs="Arial"/>
          <w:szCs w:val="20"/>
          <w:lang w:val="sl-SI"/>
        </w:rPr>
        <w:t xml:space="preserve"> </w:t>
      </w:r>
    </w:p>
    <w:p w14:paraId="6D0294D2" w14:textId="77777777" w:rsidR="001F4E06" w:rsidRPr="00E367EB" w:rsidRDefault="001F4E06" w:rsidP="001F4E06">
      <w:pPr>
        <w:spacing w:line="240" w:lineRule="auto"/>
        <w:rPr>
          <w:rFonts w:cs="Arial"/>
          <w:b/>
          <w:szCs w:val="20"/>
          <w:lang w:val="sl-SI"/>
        </w:rPr>
      </w:pPr>
      <w:r w:rsidRPr="00E367EB">
        <w:rPr>
          <w:rFonts w:cs="Arial"/>
          <w:szCs w:val="20"/>
          <w:lang w:val="sl-SI"/>
        </w:rPr>
        <w:t xml:space="preserve">                                                                                   </w:t>
      </w:r>
      <w:r>
        <w:rPr>
          <w:rFonts w:cs="Arial"/>
          <w:szCs w:val="20"/>
          <w:lang w:val="sl-SI"/>
        </w:rPr>
        <w:tab/>
        <w:t>predsednik senata</w:t>
      </w:r>
    </w:p>
    <w:p w14:paraId="17142F15" w14:textId="77777777" w:rsidR="001F4E06" w:rsidRPr="00E367EB" w:rsidRDefault="001F4E06" w:rsidP="001F4E06">
      <w:pPr>
        <w:spacing w:line="240" w:lineRule="auto"/>
        <w:rPr>
          <w:rFonts w:cs="Arial"/>
          <w:b/>
          <w:szCs w:val="20"/>
          <w:lang w:val="sl-SI"/>
        </w:rPr>
      </w:pPr>
    </w:p>
    <w:p w14:paraId="7C5F0221" w14:textId="77777777" w:rsidR="001F4E06" w:rsidRPr="00E367EB" w:rsidRDefault="001F4E06" w:rsidP="001F4E06">
      <w:pPr>
        <w:spacing w:line="240" w:lineRule="auto"/>
        <w:rPr>
          <w:rFonts w:cs="Arial"/>
          <w:b/>
          <w:bCs/>
          <w:szCs w:val="20"/>
          <w:lang w:val="sl-SI"/>
        </w:rPr>
      </w:pPr>
    </w:p>
    <w:p w14:paraId="63E1B375" w14:textId="77777777" w:rsidR="001F4E06" w:rsidRPr="00E367EB" w:rsidRDefault="001F4E06" w:rsidP="001F4E06">
      <w:pPr>
        <w:spacing w:line="240" w:lineRule="auto"/>
        <w:rPr>
          <w:rFonts w:cs="Arial"/>
          <w:b/>
          <w:bCs/>
          <w:szCs w:val="20"/>
          <w:lang w:val="sl-SI"/>
        </w:rPr>
      </w:pPr>
    </w:p>
    <w:p w14:paraId="64AE78ED" w14:textId="77777777" w:rsidR="001F4E06" w:rsidRPr="00E367EB" w:rsidRDefault="001F4E06" w:rsidP="001F4E06">
      <w:pPr>
        <w:spacing w:line="240" w:lineRule="auto"/>
        <w:rPr>
          <w:rFonts w:cs="Arial"/>
          <w:b/>
          <w:bCs/>
          <w:szCs w:val="20"/>
          <w:lang w:val="sl-SI"/>
        </w:rPr>
      </w:pPr>
    </w:p>
    <w:p w14:paraId="1069443B" w14:textId="77777777" w:rsidR="001F4E06" w:rsidRDefault="001F4E06" w:rsidP="001F4E06">
      <w:pPr>
        <w:spacing w:line="240" w:lineRule="auto"/>
        <w:rPr>
          <w:rFonts w:cs="Arial"/>
          <w:b/>
          <w:bCs/>
          <w:szCs w:val="20"/>
          <w:lang w:val="sl-SI"/>
        </w:rPr>
      </w:pPr>
      <w:r w:rsidRPr="00E367EB">
        <w:rPr>
          <w:rFonts w:cs="Arial"/>
          <w:b/>
          <w:bCs/>
          <w:szCs w:val="20"/>
          <w:lang w:val="sl-SI"/>
        </w:rPr>
        <w:t>VROČITI:</w:t>
      </w:r>
    </w:p>
    <w:p w14:paraId="316B347F" w14:textId="7EC820BF" w:rsidR="001F4E06" w:rsidRPr="00694A19" w:rsidRDefault="00694A19" w:rsidP="001F4E06">
      <w:pPr>
        <w:pStyle w:val="Odstavekseznama"/>
        <w:numPr>
          <w:ilvl w:val="0"/>
          <w:numId w:val="2"/>
        </w:numPr>
        <w:spacing w:line="240" w:lineRule="auto"/>
        <w:rPr>
          <w:rFonts w:cs="Arial"/>
          <w:b/>
          <w:bCs/>
          <w:szCs w:val="20"/>
          <w:lang w:val="sl-SI"/>
        </w:rPr>
      </w:pPr>
      <w:r>
        <w:rPr>
          <w:rFonts w:cs="Arial"/>
          <w:szCs w:val="20"/>
          <w:lang w:val="sl-SI"/>
        </w:rPr>
        <w:t xml:space="preserve">                  </w:t>
      </w:r>
      <w:r w:rsidR="001F4E06" w:rsidRPr="00C32EF2">
        <w:rPr>
          <w:rFonts w:cs="Arial"/>
          <w:szCs w:val="20"/>
          <w:lang w:val="sl-SI"/>
        </w:rPr>
        <w:t>- osebno po ZUP</w:t>
      </w:r>
    </w:p>
    <w:p w14:paraId="5E9D3C5E" w14:textId="0EAE13A6" w:rsidR="00694A19" w:rsidRPr="00C32EF2" w:rsidRDefault="00694A19" w:rsidP="001F4E06">
      <w:pPr>
        <w:pStyle w:val="Odstavekseznama"/>
        <w:numPr>
          <w:ilvl w:val="0"/>
          <w:numId w:val="2"/>
        </w:numPr>
        <w:spacing w:line="240" w:lineRule="auto"/>
        <w:rPr>
          <w:rFonts w:cs="Arial"/>
          <w:b/>
          <w:bCs/>
          <w:szCs w:val="20"/>
          <w:lang w:val="sl-SI"/>
        </w:rPr>
      </w:pPr>
      <w:r>
        <w:rPr>
          <w:rFonts w:cs="Arial"/>
          <w:szCs w:val="20"/>
          <w:lang w:val="sl-SI"/>
        </w:rPr>
        <w:t>Organ prve stopnje</w:t>
      </w:r>
    </w:p>
    <w:p w14:paraId="36E5026C" w14:textId="77777777" w:rsidR="005818A5" w:rsidRPr="001F4E06" w:rsidRDefault="005818A5">
      <w:pPr>
        <w:rPr>
          <w:lang w:val="sl-SI"/>
        </w:rPr>
      </w:pPr>
    </w:p>
    <w:sectPr w:rsidR="005818A5" w:rsidRPr="001F4E06" w:rsidSect="00D03BED">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2987" w14:textId="77777777" w:rsidR="001F4E06" w:rsidRDefault="001F4E06" w:rsidP="001F4E06">
      <w:pPr>
        <w:spacing w:line="240" w:lineRule="auto"/>
      </w:pPr>
      <w:r>
        <w:separator/>
      </w:r>
    </w:p>
  </w:endnote>
  <w:endnote w:type="continuationSeparator" w:id="0">
    <w:p w14:paraId="03E747D7" w14:textId="77777777" w:rsidR="001F4E06" w:rsidRDefault="001F4E06" w:rsidP="001F4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31D4" w14:textId="77777777" w:rsidR="001462A0" w:rsidRDefault="006A0E8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B15827" w14:textId="77777777" w:rsidR="001462A0" w:rsidRDefault="005C3175"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2195" w14:textId="77777777" w:rsidR="001462A0" w:rsidRDefault="006A0E8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200209B4" w14:textId="77777777" w:rsidR="001462A0" w:rsidRDefault="005C3175"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CA7E" w14:textId="77777777" w:rsidR="001F4E06" w:rsidRDefault="001F4E06" w:rsidP="001F4E06">
      <w:pPr>
        <w:spacing w:line="240" w:lineRule="auto"/>
      </w:pPr>
      <w:r>
        <w:separator/>
      </w:r>
    </w:p>
  </w:footnote>
  <w:footnote w:type="continuationSeparator" w:id="0">
    <w:p w14:paraId="2DD48D6E" w14:textId="77777777" w:rsidR="001F4E06" w:rsidRDefault="001F4E06" w:rsidP="001F4E06">
      <w:pPr>
        <w:spacing w:line="240" w:lineRule="auto"/>
      </w:pPr>
      <w:r>
        <w:continuationSeparator/>
      </w:r>
    </w:p>
  </w:footnote>
  <w:footnote w:id="1">
    <w:p w14:paraId="6D167803" w14:textId="77777777" w:rsidR="001F4E06" w:rsidRPr="004B0E24" w:rsidRDefault="001F4E06" w:rsidP="001F4E06">
      <w:pPr>
        <w:pStyle w:val="Sprotnaopomba-besedilo"/>
        <w:rPr>
          <w:lang w:val="sl-SI"/>
        </w:rPr>
      </w:pPr>
      <w:r>
        <w:rPr>
          <w:rStyle w:val="Sprotnaopomba-sklic"/>
        </w:rPr>
        <w:footnoteRef/>
      </w:r>
      <w:r>
        <w:t xml:space="preserve"> </w:t>
      </w:r>
      <w:r w:rsidRPr="004B0E24">
        <w:rPr>
          <w:sz w:val="16"/>
          <w:szCs w:val="16"/>
          <w:lang w:val="sl-SI"/>
        </w:rPr>
        <w:t>VDSS Pdp 853/2016</w:t>
      </w:r>
      <w:r>
        <w:rPr>
          <w:sz w:val="16"/>
          <w:szCs w:val="16"/>
          <w:lang w:val="sl-SI"/>
        </w:rPr>
        <w:t>.</w:t>
      </w:r>
    </w:p>
  </w:footnote>
  <w:footnote w:id="2">
    <w:p w14:paraId="1206F21F" w14:textId="77777777" w:rsidR="001F4E06" w:rsidRPr="004B0E24" w:rsidRDefault="001F4E06" w:rsidP="001F4E06">
      <w:pPr>
        <w:pStyle w:val="Sprotnaopomba-besedilo"/>
        <w:rPr>
          <w:sz w:val="16"/>
          <w:szCs w:val="16"/>
          <w:lang w:val="sl-SI"/>
        </w:rPr>
      </w:pPr>
      <w:r>
        <w:rPr>
          <w:rStyle w:val="Sprotnaopomba-sklic"/>
        </w:rPr>
        <w:footnoteRef/>
      </w:r>
      <w:r>
        <w:t xml:space="preserve"> </w:t>
      </w:r>
      <w:r w:rsidRPr="004B0E24">
        <w:rPr>
          <w:sz w:val="16"/>
          <w:szCs w:val="16"/>
          <w:lang w:val="sl-SI"/>
        </w:rPr>
        <w:t>VDSS Pdp 577/2021.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3973" w14:textId="77777777" w:rsidR="001462A0" w:rsidRPr="00110CBD" w:rsidRDefault="005C3175"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462A0" w:rsidRPr="008F3500" w14:paraId="41AE96B6" w14:textId="77777777">
      <w:trPr>
        <w:cantSplit/>
        <w:trHeight w:hRule="exact" w:val="847"/>
      </w:trPr>
      <w:tc>
        <w:tcPr>
          <w:tcW w:w="567" w:type="dxa"/>
        </w:tcPr>
        <w:p w14:paraId="3629BA24" w14:textId="77777777" w:rsidR="001462A0" w:rsidRDefault="006A0E85" w:rsidP="00D03BED">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9D6B86A" w14:textId="77777777" w:rsidR="001462A0" w:rsidRPr="006D42D9" w:rsidRDefault="005C3175" w:rsidP="00D03BED">
          <w:pPr>
            <w:rPr>
              <w:rFonts w:ascii="Republika" w:hAnsi="Republika"/>
              <w:sz w:val="60"/>
              <w:szCs w:val="60"/>
              <w:lang w:val="sl-SI"/>
            </w:rPr>
          </w:pPr>
        </w:p>
        <w:p w14:paraId="3D6DA355" w14:textId="77777777" w:rsidR="001462A0" w:rsidRPr="006D42D9" w:rsidRDefault="005C3175" w:rsidP="00D03BED">
          <w:pPr>
            <w:rPr>
              <w:rFonts w:ascii="Republika" w:hAnsi="Republika"/>
              <w:sz w:val="60"/>
              <w:szCs w:val="60"/>
              <w:lang w:val="sl-SI"/>
            </w:rPr>
          </w:pPr>
        </w:p>
        <w:p w14:paraId="321FD237" w14:textId="77777777" w:rsidR="001462A0" w:rsidRPr="006D42D9" w:rsidRDefault="005C3175" w:rsidP="00D03BED">
          <w:pPr>
            <w:rPr>
              <w:rFonts w:ascii="Republika" w:hAnsi="Republika"/>
              <w:sz w:val="60"/>
              <w:szCs w:val="60"/>
              <w:lang w:val="sl-SI"/>
            </w:rPr>
          </w:pPr>
        </w:p>
        <w:p w14:paraId="09D055C2" w14:textId="77777777" w:rsidR="001462A0" w:rsidRPr="006D42D9" w:rsidRDefault="005C3175" w:rsidP="00D03BED">
          <w:pPr>
            <w:rPr>
              <w:rFonts w:ascii="Republika" w:hAnsi="Republika"/>
              <w:sz w:val="60"/>
              <w:szCs w:val="60"/>
              <w:lang w:val="sl-SI"/>
            </w:rPr>
          </w:pPr>
        </w:p>
        <w:p w14:paraId="1876BBC9" w14:textId="77777777" w:rsidR="001462A0" w:rsidRPr="006D42D9" w:rsidRDefault="005C3175" w:rsidP="00D03BED">
          <w:pPr>
            <w:rPr>
              <w:rFonts w:ascii="Republika" w:hAnsi="Republika"/>
              <w:sz w:val="60"/>
              <w:szCs w:val="60"/>
              <w:lang w:val="sl-SI"/>
            </w:rPr>
          </w:pPr>
        </w:p>
        <w:p w14:paraId="1E0ECC5D" w14:textId="77777777" w:rsidR="001462A0" w:rsidRPr="006D42D9" w:rsidRDefault="005C3175" w:rsidP="00D03BED">
          <w:pPr>
            <w:rPr>
              <w:rFonts w:ascii="Republika" w:hAnsi="Republika"/>
              <w:sz w:val="60"/>
              <w:szCs w:val="60"/>
              <w:lang w:val="sl-SI"/>
            </w:rPr>
          </w:pPr>
        </w:p>
        <w:p w14:paraId="38C2C40F" w14:textId="77777777" w:rsidR="001462A0" w:rsidRPr="006D42D9" w:rsidRDefault="005C3175" w:rsidP="00D03BED">
          <w:pPr>
            <w:rPr>
              <w:rFonts w:ascii="Republika" w:hAnsi="Republika"/>
              <w:sz w:val="60"/>
              <w:szCs w:val="60"/>
              <w:lang w:val="sl-SI"/>
            </w:rPr>
          </w:pPr>
        </w:p>
        <w:p w14:paraId="22E836BD" w14:textId="77777777" w:rsidR="001462A0" w:rsidRPr="006D42D9" w:rsidRDefault="005C3175" w:rsidP="00D03BED">
          <w:pPr>
            <w:rPr>
              <w:rFonts w:ascii="Republika" w:hAnsi="Republika"/>
              <w:sz w:val="60"/>
              <w:szCs w:val="60"/>
              <w:lang w:val="sl-SI"/>
            </w:rPr>
          </w:pPr>
        </w:p>
        <w:p w14:paraId="4188A87B" w14:textId="77777777" w:rsidR="001462A0" w:rsidRPr="006D42D9" w:rsidRDefault="005C3175" w:rsidP="00D03BED">
          <w:pPr>
            <w:rPr>
              <w:rFonts w:ascii="Republika" w:hAnsi="Republika"/>
              <w:sz w:val="60"/>
              <w:szCs w:val="60"/>
              <w:lang w:val="sl-SI"/>
            </w:rPr>
          </w:pPr>
        </w:p>
        <w:p w14:paraId="32B45CE3" w14:textId="77777777" w:rsidR="001462A0" w:rsidRPr="006D42D9" w:rsidRDefault="005C3175" w:rsidP="00D03BED">
          <w:pPr>
            <w:rPr>
              <w:rFonts w:ascii="Republika" w:hAnsi="Republika"/>
              <w:sz w:val="60"/>
              <w:szCs w:val="60"/>
              <w:lang w:val="sl-SI"/>
            </w:rPr>
          </w:pPr>
        </w:p>
        <w:p w14:paraId="4C5C4103" w14:textId="77777777" w:rsidR="001462A0" w:rsidRPr="006D42D9" w:rsidRDefault="005C3175" w:rsidP="00D03BED">
          <w:pPr>
            <w:rPr>
              <w:rFonts w:ascii="Republika" w:hAnsi="Republika"/>
              <w:sz w:val="60"/>
              <w:szCs w:val="60"/>
              <w:lang w:val="sl-SI"/>
            </w:rPr>
          </w:pPr>
        </w:p>
        <w:p w14:paraId="0A36F40C" w14:textId="77777777" w:rsidR="001462A0" w:rsidRPr="006D42D9" w:rsidRDefault="005C3175" w:rsidP="00D03BED">
          <w:pPr>
            <w:rPr>
              <w:rFonts w:ascii="Republika" w:hAnsi="Republika"/>
              <w:sz w:val="60"/>
              <w:szCs w:val="60"/>
              <w:lang w:val="sl-SI"/>
            </w:rPr>
          </w:pPr>
        </w:p>
        <w:p w14:paraId="793D2FAC" w14:textId="77777777" w:rsidR="001462A0" w:rsidRPr="006D42D9" w:rsidRDefault="005C3175" w:rsidP="00D03BED">
          <w:pPr>
            <w:rPr>
              <w:rFonts w:ascii="Republika" w:hAnsi="Republika"/>
              <w:sz w:val="60"/>
              <w:szCs w:val="60"/>
              <w:lang w:val="sl-SI"/>
            </w:rPr>
          </w:pPr>
        </w:p>
        <w:p w14:paraId="3B5AC5FB" w14:textId="77777777" w:rsidR="001462A0" w:rsidRPr="006D42D9" w:rsidRDefault="005C3175" w:rsidP="00D03BED">
          <w:pPr>
            <w:rPr>
              <w:rFonts w:ascii="Republika" w:hAnsi="Republika"/>
              <w:sz w:val="60"/>
              <w:szCs w:val="60"/>
              <w:lang w:val="sl-SI"/>
            </w:rPr>
          </w:pPr>
        </w:p>
        <w:p w14:paraId="246A08A0" w14:textId="77777777" w:rsidR="001462A0" w:rsidRPr="006D42D9" w:rsidRDefault="005C3175" w:rsidP="00D03BED">
          <w:pPr>
            <w:rPr>
              <w:rFonts w:ascii="Republika" w:hAnsi="Republika"/>
              <w:sz w:val="60"/>
              <w:szCs w:val="60"/>
              <w:lang w:val="sl-SI"/>
            </w:rPr>
          </w:pPr>
        </w:p>
        <w:p w14:paraId="12D99ED2" w14:textId="77777777" w:rsidR="001462A0" w:rsidRPr="006D42D9" w:rsidRDefault="005C3175" w:rsidP="00D03BED">
          <w:pPr>
            <w:rPr>
              <w:rFonts w:ascii="Republika" w:hAnsi="Republika"/>
              <w:sz w:val="60"/>
              <w:szCs w:val="60"/>
              <w:lang w:val="sl-SI"/>
            </w:rPr>
          </w:pPr>
        </w:p>
      </w:tc>
    </w:tr>
  </w:tbl>
  <w:p w14:paraId="61D89556" w14:textId="77777777" w:rsidR="0030498E" w:rsidRPr="009E30B8" w:rsidRDefault="006A0E85" w:rsidP="00D03BED">
    <w:pPr>
      <w:autoSpaceDE w:val="0"/>
      <w:autoSpaceDN w:val="0"/>
      <w:adjustRightInd w:val="0"/>
      <w:spacing w:line="240" w:lineRule="auto"/>
      <w:rPr>
        <w:rFonts w:cs="Arial"/>
        <w:lang w:val="sl-SI"/>
      </w:rPr>
    </w:pPr>
    <w:r w:rsidRPr="009E30B8">
      <w:rPr>
        <w:rFonts w:cs="Arial"/>
        <w:noProof/>
        <w:szCs w:val="20"/>
        <w:lang w:val="sl-SI" w:eastAsia="sl-SI"/>
      </w:rPr>
      <mc:AlternateContent>
        <mc:Choice Requires="wps">
          <w:drawing>
            <wp:anchor distT="0" distB="0" distL="114300" distR="114300" simplePos="0" relativeHeight="251659264" behindDoc="1" locked="0" layoutInCell="0" allowOverlap="1" wp14:anchorId="38E90F59" wp14:editId="5FFE98C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97000"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E30B8">
      <w:rPr>
        <w:rFonts w:cs="Arial"/>
        <w:lang w:val="sl-SI"/>
      </w:rPr>
      <w:t>VLADA REPUBLIKE SLOVENIJE</w:t>
    </w:r>
  </w:p>
  <w:p w14:paraId="4CE6008C" w14:textId="77777777" w:rsidR="001462A0" w:rsidRPr="009E30B8" w:rsidRDefault="006A0E85" w:rsidP="00D03BED">
    <w:pPr>
      <w:pStyle w:val="Glava"/>
      <w:tabs>
        <w:tab w:val="clear" w:pos="4320"/>
        <w:tab w:val="clear" w:pos="8640"/>
        <w:tab w:val="left" w:pos="5112"/>
      </w:tabs>
      <w:spacing w:after="120" w:line="240" w:lineRule="exact"/>
      <w:rPr>
        <w:rFonts w:cs="Arial"/>
        <w:b/>
        <w:caps/>
        <w:lang w:val="sl-SI"/>
      </w:rPr>
    </w:pPr>
    <w:r w:rsidRPr="009E30B8">
      <w:rPr>
        <w:rFonts w:cs="Arial"/>
        <w:b/>
        <w:caps/>
        <w:lang w:val="sl-SI"/>
      </w:rPr>
      <w:t>KOMISIJA ZA PRITOŽBE IZ DELOVNEGA RAZMERJA</w:t>
    </w:r>
  </w:p>
  <w:p w14:paraId="2EAFE1D0" w14:textId="77777777" w:rsidR="001462A0" w:rsidRPr="009E30B8" w:rsidRDefault="006A0E85" w:rsidP="006E4148">
    <w:pPr>
      <w:pStyle w:val="Glava"/>
      <w:tabs>
        <w:tab w:val="clear" w:pos="4320"/>
        <w:tab w:val="clear" w:pos="8640"/>
        <w:tab w:val="left" w:pos="5112"/>
      </w:tabs>
      <w:spacing w:before="240" w:line="240" w:lineRule="exact"/>
      <w:rPr>
        <w:rFonts w:cs="Arial"/>
        <w:sz w:val="16"/>
        <w:lang w:val="sl-SI"/>
      </w:rPr>
    </w:pPr>
    <w:r w:rsidRPr="009E30B8">
      <w:rPr>
        <w:rFonts w:cs="Arial"/>
        <w:sz w:val="16"/>
        <w:lang w:val="sl-SI"/>
      </w:rPr>
      <w:t>Tržaška cesta 21, 1000 Ljubljana</w:t>
    </w:r>
    <w:r w:rsidRPr="009E30B8">
      <w:rPr>
        <w:rFonts w:cs="Arial"/>
        <w:sz w:val="16"/>
        <w:lang w:val="sl-SI"/>
      </w:rPr>
      <w:tab/>
      <w:t xml:space="preserve">T: 01 478 16 76 </w:t>
    </w:r>
  </w:p>
  <w:p w14:paraId="2C76B212" w14:textId="77777777" w:rsidR="001462A0" w:rsidRPr="009E30B8" w:rsidRDefault="006A0E85" w:rsidP="00D03BED">
    <w:pPr>
      <w:pStyle w:val="Glava"/>
      <w:tabs>
        <w:tab w:val="clear" w:pos="4320"/>
        <w:tab w:val="clear" w:pos="8640"/>
        <w:tab w:val="left" w:pos="5112"/>
      </w:tabs>
      <w:spacing w:line="240" w:lineRule="exact"/>
      <w:rPr>
        <w:rFonts w:cs="Arial"/>
        <w:sz w:val="16"/>
        <w:lang w:val="sl-SI"/>
      </w:rPr>
    </w:pPr>
    <w:r w:rsidRPr="009E30B8">
      <w:rPr>
        <w:rFonts w:cs="Arial"/>
        <w:sz w:val="16"/>
        <w:lang w:val="sl-SI"/>
      </w:rPr>
      <w:tab/>
      <w:t>E: gp.mju@gov.si</w:t>
    </w:r>
  </w:p>
  <w:p w14:paraId="609A1748" w14:textId="77777777" w:rsidR="001462A0" w:rsidRPr="009E30B8" w:rsidRDefault="006A0E85" w:rsidP="00D03BED">
    <w:pPr>
      <w:pStyle w:val="Glava"/>
      <w:tabs>
        <w:tab w:val="clear" w:pos="4320"/>
        <w:tab w:val="clear" w:pos="8640"/>
        <w:tab w:val="left" w:pos="5112"/>
      </w:tabs>
      <w:spacing w:line="240" w:lineRule="exact"/>
      <w:rPr>
        <w:rFonts w:cs="Arial"/>
        <w:sz w:val="16"/>
        <w:lang w:val="sl-SI"/>
      </w:rPr>
    </w:pPr>
    <w:r w:rsidRPr="009E30B8">
      <w:rPr>
        <w:rFonts w:cs="Arial"/>
        <w:sz w:val="16"/>
        <w:lang w:val="sl-SI"/>
      </w:rPr>
      <w:tab/>
      <w:t>www.mju.gov.si</w:t>
    </w:r>
  </w:p>
  <w:p w14:paraId="127C0E95" w14:textId="77777777" w:rsidR="001462A0" w:rsidRPr="008F3500" w:rsidRDefault="005C3175" w:rsidP="00D03BED">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E41DD"/>
    <w:multiLevelType w:val="hybridMultilevel"/>
    <w:tmpl w:val="61402D7C"/>
    <w:lvl w:ilvl="0" w:tplc="6E68F316">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D417868"/>
    <w:multiLevelType w:val="hybridMultilevel"/>
    <w:tmpl w:val="A3625760"/>
    <w:lvl w:ilvl="0" w:tplc="D0641D46">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61194705">
    <w:abstractNumId w:val="1"/>
  </w:num>
  <w:num w:numId="2" w16cid:durableId="175246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06"/>
    <w:rsid w:val="001F4E06"/>
    <w:rsid w:val="005818A5"/>
    <w:rsid w:val="005C3175"/>
    <w:rsid w:val="00694A19"/>
    <w:rsid w:val="006A0E85"/>
    <w:rsid w:val="00C675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9E99"/>
  <w15:chartTrackingRefBased/>
  <w15:docId w15:val="{9BC41D63-72CA-4E0D-AB17-B5FD6B67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4E06"/>
    <w:pPr>
      <w:spacing w:after="0"/>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F4E06"/>
    <w:pPr>
      <w:tabs>
        <w:tab w:val="center" w:pos="4320"/>
        <w:tab w:val="right" w:pos="8640"/>
      </w:tabs>
    </w:pPr>
  </w:style>
  <w:style w:type="character" w:customStyle="1" w:styleId="GlavaZnak">
    <w:name w:val="Glava Znak"/>
    <w:basedOn w:val="Privzetapisavaodstavka"/>
    <w:link w:val="Glava"/>
    <w:rsid w:val="001F4E06"/>
    <w:rPr>
      <w:rFonts w:ascii="Arial" w:eastAsia="Times New Roman" w:hAnsi="Arial" w:cs="Times New Roman"/>
      <w:sz w:val="20"/>
      <w:szCs w:val="24"/>
      <w:lang w:val="en-US"/>
    </w:rPr>
  </w:style>
  <w:style w:type="paragraph" w:styleId="Noga">
    <w:name w:val="footer"/>
    <w:basedOn w:val="Navaden"/>
    <w:link w:val="NogaZnak"/>
    <w:semiHidden/>
    <w:rsid w:val="001F4E06"/>
    <w:pPr>
      <w:tabs>
        <w:tab w:val="center" w:pos="4320"/>
        <w:tab w:val="right" w:pos="8640"/>
      </w:tabs>
    </w:pPr>
  </w:style>
  <w:style w:type="character" w:customStyle="1" w:styleId="NogaZnak">
    <w:name w:val="Noga Znak"/>
    <w:basedOn w:val="Privzetapisavaodstavka"/>
    <w:link w:val="Noga"/>
    <w:semiHidden/>
    <w:rsid w:val="001F4E06"/>
    <w:rPr>
      <w:rFonts w:ascii="Arial" w:eastAsia="Times New Roman" w:hAnsi="Arial" w:cs="Times New Roman"/>
      <w:sz w:val="20"/>
      <w:szCs w:val="24"/>
      <w:lang w:val="en-US"/>
    </w:rPr>
  </w:style>
  <w:style w:type="character" w:styleId="tevilkastrani">
    <w:name w:val="page number"/>
    <w:basedOn w:val="Privzetapisavaodstavka"/>
    <w:rsid w:val="001F4E06"/>
  </w:style>
  <w:style w:type="paragraph" w:styleId="Odstavekseznama">
    <w:name w:val="List Paragraph"/>
    <w:basedOn w:val="Navaden"/>
    <w:uiPriority w:val="34"/>
    <w:qFormat/>
    <w:rsid w:val="001F4E06"/>
    <w:pPr>
      <w:ind w:left="720"/>
      <w:contextualSpacing/>
    </w:pPr>
  </w:style>
  <w:style w:type="paragraph" w:styleId="Sprotnaopomba-besedilo">
    <w:name w:val="footnote text"/>
    <w:basedOn w:val="Navaden"/>
    <w:link w:val="Sprotnaopomba-besediloZnak"/>
    <w:uiPriority w:val="99"/>
    <w:semiHidden/>
    <w:unhideWhenUsed/>
    <w:rsid w:val="001F4E06"/>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1F4E06"/>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1F4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5842</Characters>
  <Application>Microsoft Office Word</Application>
  <DocSecurity>4</DocSecurity>
  <Lines>48</Lines>
  <Paragraphs>13</Paragraphs>
  <ScaleCrop>false</ScaleCrop>
  <Company>MJU</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Marn Sinur</dc:creator>
  <cp:keywords/>
  <dc:description/>
  <cp:lastModifiedBy>Simona Cvelbar</cp:lastModifiedBy>
  <cp:revision>2</cp:revision>
  <dcterms:created xsi:type="dcterms:W3CDTF">2024-01-23T08:08:00Z</dcterms:created>
  <dcterms:modified xsi:type="dcterms:W3CDTF">2024-01-23T08:08:00Z</dcterms:modified>
</cp:coreProperties>
</file>