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0E" w:rsidRPr="0020550E" w:rsidRDefault="0020550E" w:rsidP="0020550E">
      <w:pPr>
        <w:jc w:val="center"/>
        <w:rPr>
          <w:b/>
          <w:sz w:val="48"/>
          <w:szCs w:val="48"/>
          <w:lang w:val="sl-SI"/>
        </w:rPr>
      </w:pPr>
      <w:bookmarkStart w:id="0" w:name="_GoBack"/>
      <w:bookmarkEnd w:id="0"/>
    </w:p>
    <w:p w:rsidR="0020550E" w:rsidRDefault="0020550E" w:rsidP="0020550E">
      <w:pPr>
        <w:jc w:val="center"/>
        <w:rPr>
          <w:b/>
          <w:sz w:val="48"/>
          <w:szCs w:val="48"/>
          <w:lang w:val="sl-SI"/>
        </w:rPr>
      </w:pPr>
    </w:p>
    <w:p w:rsidR="0020550E" w:rsidRDefault="0020550E" w:rsidP="0020550E">
      <w:pPr>
        <w:jc w:val="center"/>
        <w:rPr>
          <w:b/>
          <w:sz w:val="48"/>
          <w:szCs w:val="48"/>
          <w:lang w:val="sl-SI"/>
        </w:rPr>
      </w:pPr>
    </w:p>
    <w:p w:rsidR="000D5BC3" w:rsidRPr="0020550E" w:rsidRDefault="0020550E" w:rsidP="0020550E">
      <w:pPr>
        <w:jc w:val="center"/>
        <w:rPr>
          <w:b/>
          <w:sz w:val="48"/>
          <w:szCs w:val="48"/>
          <w:lang w:val="sl-SI"/>
        </w:rPr>
      </w:pPr>
      <w:r w:rsidRPr="0020550E">
        <w:rPr>
          <w:b/>
          <w:sz w:val="48"/>
          <w:szCs w:val="48"/>
          <w:lang w:val="sl-SI"/>
        </w:rPr>
        <w:t>P</w:t>
      </w:r>
      <w:r w:rsidR="0068762D" w:rsidRPr="0020550E">
        <w:rPr>
          <w:b/>
          <w:sz w:val="48"/>
          <w:szCs w:val="48"/>
          <w:lang w:val="sl-SI"/>
        </w:rPr>
        <w:t>isarniški papir in higiensk</w:t>
      </w:r>
      <w:r w:rsidRPr="0020550E">
        <w:rPr>
          <w:b/>
          <w:sz w:val="48"/>
          <w:szCs w:val="48"/>
          <w:lang w:val="sl-SI"/>
        </w:rPr>
        <w:t>i</w:t>
      </w:r>
      <w:r w:rsidR="0068762D" w:rsidRPr="0020550E">
        <w:rPr>
          <w:b/>
          <w:sz w:val="48"/>
          <w:szCs w:val="48"/>
          <w:lang w:val="sl-SI"/>
        </w:rPr>
        <w:t xml:space="preserve"> papirnat</w:t>
      </w:r>
      <w:r w:rsidRPr="0020550E">
        <w:rPr>
          <w:b/>
          <w:sz w:val="48"/>
          <w:szCs w:val="48"/>
          <w:lang w:val="sl-SI"/>
        </w:rPr>
        <w:t>i</w:t>
      </w:r>
      <w:r w:rsidR="0068762D" w:rsidRPr="0020550E">
        <w:rPr>
          <w:b/>
          <w:sz w:val="48"/>
          <w:szCs w:val="48"/>
          <w:lang w:val="sl-SI"/>
        </w:rPr>
        <w:t xml:space="preserve"> </w:t>
      </w:r>
      <w:r w:rsidR="007700BE">
        <w:rPr>
          <w:b/>
          <w:sz w:val="48"/>
          <w:szCs w:val="48"/>
          <w:lang w:val="sl-SI"/>
        </w:rPr>
        <w:t>izdelki</w:t>
      </w:r>
    </w:p>
    <w:p w:rsidR="00214EEC" w:rsidRDefault="00214EEC" w:rsidP="0020550E">
      <w:pPr>
        <w:jc w:val="center"/>
        <w:rPr>
          <w:b/>
          <w:sz w:val="48"/>
          <w:szCs w:val="48"/>
          <w:lang w:val="sl-SI"/>
        </w:rPr>
      </w:pPr>
    </w:p>
    <w:p w:rsidR="00214EEC" w:rsidRDefault="00214EEC" w:rsidP="0020550E">
      <w:pPr>
        <w:jc w:val="center"/>
        <w:rPr>
          <w:b/>
          <w:sz w:val="48"/>
          <w:szCs w:val="48"/>
          <w:lang w:val="sl-SI"/>
        </w:rPr>
      </w:pPr>
      <w:r>
        <w:rPr>
          <w:b/>
          <w:noProof/>
          <w:sz w:val="48"/>
          <w:szCs w:val="48"/>
          <w:lang w:val="sl-SI" w:eastAsia="sl-SI"/>
        </w:rPr>
        <w:drawing>
          <wp:inline distT="0" distB="0" distL="0" distR="0">
            <wp:extent cx="4591050" cy="343304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945" cy="3433709"/>
                    </a:xfrm>
                    <a:prstGeom prst="rect">
                      <a:avLst/>
                    </a:prstGeom>
                    <a:noFill/>
                    <a:ln>
                      <a:noFill/>
                    </a:ln>
                  </pic:spPr>
                </pic:pic>
              </a:graphicData>
            </a:graphic>
          </wp:inline>
        </w:drawing>
      </w:r>
    </w:p>
    <w:p w:rsidR="00214EEC" w:rsidRPr="00214EEC" w:rsidRDefault="00214EEC" w:rsidP="0020550E">
      <w:pPr>
        <w:jc w:val="center"/>
        <w:rPr>
          <w:sz w:val="20"/>
          <w:szCs w:val="20"/>
          <w:lang w:val="sl-SI"/>
        </w:rPr>
      </w:pPr>
      <w:r w:rsidRPr="00214EEC">
        <w:rPr>
          <w:sz w:val="20"/>
          <w:szCs w:val="20"/>
          <w:lang w:val="sl-SI"/>
        </w:rPr>
        <w:t xml:space="preserve">Vir: http://cypapermufacturer.com/a4-paper-6.php </w:t>
      </w:r>
    </w:p>
    <w:p w:rsidR="00214EEC" w:rsidRPr="00214EEC" w:rsidRDefault="00214EEC" w:rsidP="0020550E">
      <w:pPr>
        <w:jc w:val="center"/>
        <w:rPr>
          <w:sz w:val="20"/>
          <w:szCs w:val="20"/>
          <w:lang w:val="sl-SI"/>
        </w:rPr>
      </w:pPr>
    </w:p>
    <w:p w:rsidR="0020550E" w:rsidRPr="00CF55F5" w:rsidRDefault="0020550E" w:rsidP="0020550E">
      <w:pPr>
        <w:jc w:val="center"/>
        <w:rPr>
          <w:b/>
          <w:sz w:val="48"/>
          <w:szCs w:val="48"/>
          <w:lang w:val="sl-SI"/>
        </w:rPr>
      </w:pPr>
      <w:r w:rsidRPr="00CF55F5">
        <w:rPr>
          <w:b/>
          <w:sz w:val="48"/>
          <w:szCs w:val="48"/>
          <w:lang w:val="sl-SI"/>
        </w:rPr>
        <w:t xml:space="preserve">Primeri okoljskih zahtev in meril </w:t>
      </w:r>
    </w:p>
    <w:p w:rsidR="0020550E" w:rsidRPr="00CF55F5" w:rsidRDefault="0020550E" w:rsidP="0020550E">
      <w:pPr>
        <w:jc w:val="center"/>
        <w:rPr>
          <w:b/>
          <w:sz w:val="24"/>
          <w:szCs w:val="24"/>
          <w:lang w:val="sl-SI"/>
        </w:rPr>
      </w:pPr>
    </w:p>
    <w:p w:rsidR="0020550E" w:rsidRPr="00CF55F5" w:rsidRDefault="0020550E" w:rsidP="0020550E">
      <w:pPr>
        <w:jc w:val="center"/>
        <w:rPr>
          <w:b/>
          <w:sz w:val="24"/>
          <w:szCs w:val="24"/>
          <w:lang w:val="sl-SI"/>
        </w:rPr>
      </w:pPr>
    </w:p>
    <w:p w:rsidR="0020550E" w:rsidRPr="00CF55F5" w:rsidRDefault="0020550E" w:rsidP="0020550E">
      <w:pPr>
        <w:jc w:val="center"/>
        <w:rPr>
          <w:b/>
          <w:sz w:val="24"/>
          <w:szCs w:val="24"/>
          <w:lang w:val="sl-SI"/>
        </w:rPr>
      </w:pPr>
    </w:p>
    <w:p w:rsidR="0020550E" w:rsidRPr="00CF55F5" w:rsidRDefault="0020550E" w:rsidP="0020550E">
      <w:pPr>
        <w:jc w:val="center"/>
        <w:rPr>
          <w:b/>
          <w:sz w:val="24"/>
          <w:szCs w:val="24"/>
          <w:lang w:val="sl-SI"/>
        </w:rPr>
      </w:pPr>
    </w:p>
    <w:p w:rsidR="0020550E" w:rsidRPr="00CF55F5" w:rsidRDefault="0020550E" w:rsidP="0020550E">
      <w:pPr>
        <w:jc w:val="center"/>
        <w:rPr>
          <w:b/>
          <w:sz w:val="24"/>
          <w:szCs w:val="24"/>
          <w:lang w:val="sl-SI"/>
        </w:rPr>
      </w:pPr>
      <w:r w:rsidRPr="00CF55F5">
        <w:rPr>
          <w:b/>
          <w:sz w:val="24"/>
          <w:szCs w:val="24"/>
          <w:lang w:val="sl-SI"/>
        </w:rPr>
        <w:t>Verzija 1.0</w:t>
      </w:r>
    </w:p>
    <w:p w:rsidR="0020550E" w:rsidRDefault="00DA76B5" w:rsidP="0020550E">
      <w:pPr>
        <w:jc w:val="center"/>
        <w:rPr>
          <w:b/>
          <w:sz w:val="24"/>
          <w:szCs w:val="24"/>
          <w:lang w:val="sl-SI"/>
        </w:rPr>
      </w:pPr>
      <w:r>
        <w:rPr>
          <w:b/>
          <w:sz w:val="24"/>
          <w:szCs w:val="24"/>
          <w:lang w:val="sl-SI"/>
        </w:rPr>
        <w:t>Februar 2020</w:t>
      </w:r>
    </w:p>
    <w:p w:rsidR="0020550E" w:rsidRDefault="0020550E">
      <w:pPr>
        <w:rPr>
          <w:b/>
          <w:sz w:val="24"/>
          <w:szCs w:val="24"/>
          <w:lang w:val="sl-SI"/>
        </w:rPr>
      </w:pPr>
      <w:r>
        <w:rPr>
          <w:b/>
          <w:sz w:val="24"/>
          <w:szCs w:val="24"/>
          <w:lang w:val="sl-SI"/>
        </w:rPr>
        <w:br w:type="page"/>
      </w:r>
    </w:p>
    <w:p w:rsidR="0020550E" w:rsidRPr="00CF55F5" w:rsidRDefault="0020550E" w:rsidP="0020550E">
      <w:pPr>
        <w:jc w:val="center"/>
        <w:rPr>
          <w:b/>
          <w:sz w:val="24"/>
          <w:szCs w:val="24"/>
          <w:lang w:val="sl-SI"/>
        </w:rPr>
      </w:pPr>
    </w:p>
    <w:p w:rsidR="00CC60E3" w:rsidRPr="00517788" w:rsidRDefault="00CC60E3" w:rsidP="00517788">
      <w:pPr>
        <w:pStyle w:val="Naslov1"/>
        <w:numPr>
          <w:ilvl w:val="0"/>
          <w:numId w:val="40"/>
        </w:numPr>
        <w:rPr>
          <w:bCs w:val="0"/>
          <w:color w:val="385623"/>
          <w:lang w:val="sl-SI"/>
        </w:rPr>
      </w:pPr>
      <w:r w:rsidRPr="00517788">
        <w:rPr>
          <w:bCs w:val="0"/>
          <w:color w:val="385623"/>
          <w:lang w:val="sl-SI"/>
        </w:rPr>
        <w:t xml:space="preserve">Predmet zelenega javnega naročanja </w:t>
      </w:r>
    </w:p>
    <w:p w:rsidR="00CC60E3" w:rsidRPr="0058241A" w:rsidRDefault="00CC60E3" w:rsidP="008A6595">
      <w:pPr>
        <w:tabs>
          <w:tab w:val="left" w:pos="9356"/>
        </w:tabs>
        <w:spacing w:line="276" w:lineRule="auto"/>
        <w:jc w:val="both"/>
        <w:rPr>
          <w:sz w:val="20"/>
          <w:szCs w:val="20"/>
          <w:lang w:val="sl-SI"/>
        </w:rPr>
      </w:pPr>
    </w:p>
    <w:p w:rsidR="00CC60E3" w:rsidRPr="0058241A" w:rsidRDefault="00713612" w:rsidP="008A6595">
      <w:pPr>
        <w:tabs>
          <w:tab w:val="left" w:pos="9356"/>
        </w:tabs>
        <w:spacing w:line="276" w:lineRule="auto"/>
        <w:jc w:val="both"/>
        <w:rPr>
          <w:sz w:val="20"/>
          <w:szCs w:val="20"/>
          <w:lang w:val="sl-SI"/>
        </w:rPr>
      </w:pPr>
      <w:r>
        <w:rPr>
          <w:sz w:val="20"/>
          <w:szCs w:val="20"/>
          <w:lang w:val="sl-SI"/>
        </w:rPr>
        <w:t>V skladu s 4</w:t>
      </w:r>
      <w:r w:rsidR="00CC60E3" w:rsidRPr="0058241A">
        <w:rPr>
          <w:sz w:val="20"/>
          <w:szCs w:val="20"/>
          <w:lang w:val="sl-SI"/>
        </w:rPr>
        <w:t>. točko prvega odstavka 4. člena Uredbe o zelenem javnem</w:t>
      </w:r>
      <w:r>
        <w:rPr>
          <w:sz w:val="20"/>
          <w:szCs w:val="20"/>
          <w:lang w:val="sl-SI"/>
        </w:rPr>
        <w:t xml:space="preserve"> naročanju (Uradni list RS</w:t>
      </w:r>
      <w:r w:rsidRPr="00713612">
        <w:rPr>
          <w:sz w:val="20"/>
          <w:szCs w:val="20"/>
          <w:lang w:val="sl-SI"/>
        </w:rPr>
        <w:t>, št.</w:t>
      </w:r>
      <w:r w:rsidR="00F01F28">
        <w:rPr>
          <w:sz w:val="20"/>
          <w:szCs w:val="20"/>
          <w:lang w:val="sl-SI"/>
        </w:rPr>
        <w:t xml:space="preserve"> </w:t>
      </w:r>
      <w:r w:rsidRPr="00713612">
        <w:rPr>
          <w:sz w:val="20"/>
          <w:szCs w:val="20"/>
          <w:lang w:val="sl-SI"/>
        </w:rPr>
        <w:t>51/17</w:t>
      </w:r>
      <w:r w:rsidR="00DA76B5">
        <w:rPr>
          <w:sz w:val="20"/>
          <w:szCs w:val="20"/>
          <w:lang w:val="sl-SI"/>
        </w:rPr>
        <w:t xml:space="preserve"> in 64/19</w:t>
      </w:r>
      <w:r w:rsidR="00CC60E3" w:rsidRPr="00713612">
        <w:rPr>
          <w:sz w:val="20"/>
          <w:szCs w:val="20"/>
          <w:lang w:val="sl-SI"/>
        </w:rPr>
        <w:t xml:space="preserve">; v nadaljnjem besedilu: Uredba o </w:t>
      </w:r>
      <w:proofErr w:type="spellStart"/>
      <w:r w:rsidR="00CC60E3" w:rsidRPr="00713612">
        <w:rPr>
          <w:sz w:val="20"/>
          <w:szCs w:val="20"/>
          <w:lang w:val="sl-SI"/>
        </w:rPr>
        <w:t>ZeJN</w:t>
      </w:r>
      <w:proofErr w:type="spellEnd"/>
      <w:r w:rsidR="00CC60E3" w:rsidRPr="00713612">
        <w:rPr>
          <w:sz w:val="20"/>
          <w:szCs w:val="20"/>
          <w:lang w:val="sl-SI"/>
        </w:rPr>
        <w:t>) mora naročnik</w:t>
      </w:r>
      <w:r w:rsidR="009947FF">
        <w:rPr>
          <w:sz w:val="20"/>
          <w:szCs w:val="20"/>
          <w:lang w:val="sl-SI"/>
        </w:rPr>
        <w:t xml:space="preserve"> </w:t>
      </w:r>
      <w:proofErr w:type="spellStart"/>
      <w:r w:rsidR="00CC60E3" w:rsidRPr="00713612">
        <w:rPr>
          <w:sz w:val="20"/>
          <w:szCs w:val="20"/>
          <w:lang w:val="sl-SI"/>
        </w:rPr>
        <w:t>okoljske</w:t>
      </w:r>
      <w:proofErr w:type="spellEnd"/>
      <w:r w:rsidR="00CC60E3" w:rsidRPr="00713612">
        <w:rPr>
          <w:sz w:val="20"/>
          <w:szCs w:val="20"/>
          <w:lang w:val="sl-SI"/>
        </w:rPr>
        <w:t xml:space="preserve"> vidike upoštevati, kadar so predmet na</w:t>
      </w:r>
      <w:r w:rsidR="00CC60E3" w:rsidRPr="0058241A">
        <w:rPr>
          <w:sz w:val="20"/>
          <w:szCs w:val="20"/>
          <w:lang w:val="sl-SI"/>
        </w:rPr>
        <w:t xml:space="preserve">ročanja </w:t>
      </w:r>
      <w:r>
        <w:rPr>
          <w:sz w:val="20"/>
          <w:szCs w:val="20"/>
          <w:lang w:val="sl-SI"/>
        </w:rPr>
        <w:t>pisarniški papir in higienski papirnati izdelki</w:t>
      </w:r>
      <w:r w:rsidR="00CC60E3" w:rsidRPr="0058241A">
        <w:rPr>
          <w:sz w:val="20"/>
          <w:szCs w:val="20"/>
          <w:lang w:val="sl-SI"/>
        </w:rPr>
        <w:t xml:space="preserve">. Natančnejšo opredelitev tega predmeta </w:t>
      </w:r>
      <w:bookmarkStart w:id="1" w:name="_Hlk501362725"/>
      <w:r w:rsidR="00CC60E3" w:rsidRPr="0058241A">
        <w:rPr>
          <w:sz w:val="20"/>
          <w:szCs w:val="20"/>
          <w:lang w:val="sl-SI"/>
        </w:rPr>
        <w:t>določa</w:t>
      </w:r>
      <w:r w:rsidR="002A38F5">
        <w:rPr>
          <w:sz w:val="20"/>
          <w:szCs w:val="20"/>
          <w:lang w:val="sl-SI"/>
        </w:rPr>
        <w:t>ta</w:t>
      </w:r>
      <w:r w:rsidR="00CC60E3" w:rsidRPr="0058241A">
        <w:rPr>
          <w:sz w:val="20"/>
          <w:szCs w:val="20"/>
          <w:lang w:val="sl-SI"/>
        </w:rPr>
        <w:t xml:space="preserve"> </w:t>
      </w:r>
      <w:r>
        <w:rPr>
          <w:sz w:val="20"/>
          <w:szCs w:val="20"/>
          <w:lang w:val="sl-SI"/>
        </w:rPr>
        <w:t>5</w:t>
      </w:r>
      <w:r w:rsidR="00CC60E3" w:rsidRPr="0058241A">
        <w:rPr>
          <w:sz w:val="20"/>
          <w:szCs w:val="20"/>
          <w:lang w:val="sl-SI"/>
        </w:rPr>
        <w:t>.</w:t>
      </w:r>
      <w:r w:rsidR="002A38F5">
        <w:rPr>
          <w:sz w:val="20"/>
          <w:szCs w:val="20"/>
          <w:lang w:val="sl-SI"/>
        </w:rPr>
        <w:t xml:space="preserve"> in </w:t>
      </w:r>
      <w:r>
        <w:rPr>
          <w:sz w:val="20"/>
          <w:szCs w:val="20"/>
          <w:lang w:val="sl-SI"/>
        </w:rPr>
        <w:t>6</w:t>
      </w:r>
      <w:r w:rsidR="00CC60E3" w:rsidRPr="0058241A">
        <w:rPr>
          <w:sz w:val="20"/>
          <w:szCs w:val="20"/>
          <w:lang w:val="sl-SI"/>
        </w:rPr>
        <w:t xml:space="preserve">. točka </w:t>
      </w:r>
      <w:bookmarkEnd w:id="1"/>
      <w:r w:rsidR="00CC60E3" w:rsidRPr="0058241A">
        <w:rPr>
          <w:sz w:val="20"/>
          <w:szCs w:val="20"/>
          <w:lang w:val="sl-SI"/>
        </w:rPr>
        <w:t xml:space="preserve">Priloge 1 Uredbe o </w:t>
      </w:r>
      <w:proofErr w:type="spellStart"/>
      <w:r w:rsidR="00CC60E3" w:rsidRPr="0058241A">
        <w:rPr>
          <w:sz w:val="20"/>
          <w:szCs w:val="20"/>
          <w:lang w:val="sl-SI"/>
        </w:rPr>
        <w:t>ZeJN</w:t>
      </w:r>
      <w:proofErr w:type="spellEnd"/>
      <w:r w:rsidR="00DA76B5">
        <w:rPr>
          <w:rStyle w:val="Sprotnaopomba-sklic"/>
          <w:sz w:val="20"/>
          <w:szCs w:val="20"/>
          <w:lang w:val="sl-SI"/>
        </w:rPr>
        <w:footnoteReference w:id="1"/>
      </w:r>
      <w:r w:rsidR="00CC60E3" w:rsidRPr="0058241A">
        <w:rPr>
          <w:sz w:val="20"/>
          <w:szCs w:val="20"/>
          <w:lang w:val="sl-SI"/>
        </w:rPr>
        <w:t>.</w:t>
      </w:r>
    </w:p>
    <w:p w:rsidR="00CC60E3" w:rsidRPr="0058241A" w:rsidRDefault="00CC60E3" w:rsidP="008A6595">
      <w:pPr>
        <w:spacing w:line="276" w:lineRule="auto"/>
        <w:rPr>
          <w:sz w:val="20"/>
          <w:lang w:val="sl-SI"/>
        </w:rPr>
      </w:pPr>
    </w:p>
    <w:p w:rsidR="00713612" w:rsidRDefault="00CC60E3" w:rsidP="008A6595">
      <w:pPr>
        <w:spacing w:line="276" w:lineRule="auto"/>
        <w:rPr>
          <w:sz w:val="20"/>
          <w:lang w:val="sl-SI"/>
        </w:rPr>
      </w:pPr>
      <w:r w:rsidRPr="0058241A">
        <w:rPr>
          <w:sz w:val="20"/>
          <w:lang w:val="sl-SI"/>
        </w:rPr>
        <w:t xml:space="preserve">Ti primeri okoljskih zahtev se uporabljajo, kadar </w:t>
      </w:r>
      <w:r w:rsidR="00414811">
        <w:rPr>
          <w:sz w:val="20"/>
          <w:lang w:val="sl-SI"/>
        </w:rPr>
        <w:t>je</w:t>
      </w:r>
      <w:r w:rsidRPr="0058241A">
        <w:rPr>
          <w:sz w:val="20"/>
          <w:lang w:val="sl-SI"/>
        </w:rPr>
        <w:t xml:space="preserve"> predmet javnega naročila</w:t>
      </w:r>
      <w:r w:rsidR="00713612">
        <w:rPr>
          <w:sz w:val="20"/>
          <w:lang w:val="sl-SI"/>
        </w:rPr>
        <w:t>:</w:t>
      </w:r>
    </w:p>
    <w:p w:rsidR="00713612" w:rsidRDefault="00414811" w:rsidP="008A6595">
      <w:pPr>
        <w:pStyle w:val="Odstavekseznama"/>
        <w:widowControl/>
        <w:numPr>
          <w:ilvl w:val="0"/>
          <w:numId w:val="26"/>
        </w:numPr>
        <w:spacing w:line="276" w:lineRule="auto"/>
        <w:jc w:val="both"/>
        <w:rPr>
          <w:sz w:val="20"/>
          <w:lang w:val="sl-SI"/>
        </w:rPr>
      </w:pPr>
      <w:r w:rsidRPr="0039048C">
        <w:rPr>
          <w:sz w:val="20"/>
          <w:szCs w:val="20"/>
          <w:lang w:val="sl-SI"/>
        </w:rPr>
        <w:t>pisarniški papir, ki se uporablja za fotokopiranje in tiskanje s</w:t>
      </w:r>
      <w:r w:rsidRPr="0039048C">
        <w:rPr>
          <w:spacing w:val="-25"/>
          <w:sz w:val="20"/>
          <w:szCs w:val="20"/>
          <w:lang w:val="sl-SI"/>
        </w:rPr>
        <w:t xml:space="preserve"> </w:t>
      </w:r>
      <w:r>
        <w:rPr>
          <w:sz w:val="20"/>
          <w:szCs w:val="20"/>
          <w:lang w:val="sl-SI"/>
        </w:rPr>
        <w:t>tiskalniki</w:t>
      </w:r>
      <w:r w:rsidR="00713612" w:rsidRPr="00713612">
        <w:rPr>
          <w:sz w:val="20"/>
          <w:lang w:val="sl-SI"/>
        </w:rPr>
        <w:t>, kar vključuje netiskan papir za pisanje, tiskanje in kopiranje (do 170 g/m</w:t>
      </w:r>
      <w:r w:rsidR="00713612" w:rsidRPr="00713612">
        <w:rPr>
          <w:sz w:val="20"/>
          <w:vertAlign w:val="superscript"/>
          <w:lang w:val="sl-SI"/>
        </w:rPr>
        <w:t>2</w:t>
      </w:r>
      <w:r w:rsidR="00713612" w:rsidRPr="00713612">
        <w:rPr>
          <w:sz w:val="20"/>
          <w:lang w:val="sl-SI"/>
        </w:rPr>
        <w:t xml:space="preserve">), ki se prodaja v listih ali balah, končni papirni </w:t>
      </w:r>
      <w:r w:rsidR="007700BE">
        <w:rPr>
          <w:sz w:val="20"/>
          <w:lang w:val="sl-SI"/>
        </w:rPr>
        <w:t>izdelki</w:t>
      </w:r>
      <w:r w:rsidR="00713612" w:rsidRPr="00713612">
        <w:rPr>
          <w:sz w:val="20"/>
          <w:lang w:val="sl-SI"/>
        </w:rPr>
        <w:t>, kot so pisalni bloki, risalni bloki, koledarji, priročniki itd., pa niso vključeni;</w:t>
      </w:r>
    </w:p>
    <w:p w:rsidR="00CC60E3" w:rsidRPr="00713612" w:rsidRDefault="00713612" w:rsidP="008A6595">
      <w:pPr>
        <w:pStyle w:val="Odstavekseznama"/>
        <w:widowControl/>
        <w:numPr>
          <w:ilvl w:val="0"/>
          <w:numId w:val="26"/>
        </w:numPr>
        <w:spacing w:line="276" w:lineRule="auto"/>
        <w:jc w:val="both"/>
        <w:rPr>
          <w:sz w:val="20"/>
          <w:lang w:val="sl-SI"/>
        </w:rPr>
      </w:pPr>
      <w:r>
        <w:rPr>
          <w:sz w:val="20"/>
          <w:lang w:val="sl-SI"/>
        </w:rPr>
        <w:t>higienski papirnati izdelki, kot so toaletni papir, industrijske in kuhinjske papirne brisače, papirne serviete, papirni robčki ipd.</w:t>
      </w:r>
    </w:p>
    <w:p w:rsidR="00CC60E3" w:rsidRPr="0058241A" w:rsidRDefault="00CC60E3" w:rsidP="008A6595">
      <w:pPr>
        <w:spacing w:line="276" w:lineRule="auto"/>
        <w:rPr>
          <w:sz w:val="20"/>
          <w:lang w:val="sl-SI"/>
        </w:rPr>
      </w:pPr>
    </w:p>
    <w:p w:rsidR="00CC60E3" w:rsidRPr="00517788" w:rsidRDefault="00CC60E3" w:rsidP="00517788">
      <w:pPr>
        <w:pStyle w:val="Naslov1"/>
        <w:numPr>
          <w:ilvl w:val="0"/>
          <w:numId w:val="40"/>
        </w:numPr>
        <w:rPr>
          <w:bCs w:val="0"/>
          <w:color w:val="385623"/>
          <w:lang w:val="sl-SI"/>
        </w:rPr>
      </w:pPr>
      <w:r w:rsidRPr="00517788">
        <w:rPr>
          <w:bCs w:val="0"/>
          <w:color w:val="385623"/>
          <w:lang w:val="sl-SI"/>
        </w:rPr>
        <w:t xml:space="preserve">Ključni </w:t>
      </w:r>
      <w:proofErr w:type="spellStart"/>
      <w:r w:rsidRPr="00517788">
        <w:rPr>
          <w:bCs w:val="0"/>
          <w:color w:val="385623"/>
          <w:lang w:val="sl-SI"/>
        </w:rPr>
        <w:t>okoljski</w:t>
      </w:r>
      <w:proofErr w:type="spellEnd"/>
      <w:r w:rsidRPr="00517788">
        <w:rPr>
          <w:bCs w:val="0"/>
          <w:color w:val="385623"/>
          <w:lang w:val="sl-SI"/>
        </w:rPr>
        <w:t xml:space="preserve"> vplivi</w:t>
      </w:r>
    </w:p>
    <w:p w:rsidR="008A6595" w:rsidRPr="0058241A" w:rsidRDefault="008A6595" w:rsidP="008A6595">
      <w:pPr>
        <w:widowControl/>
        <w:tabs>
          <w:tab w:val="left" w:pos="709"/>
        </w:tabs>
        <w:spacing w:line="276" w:lineRule="auto"/>
        <w:ind w:left="360"/>
        <w:jc w:val="both"/>
        <w:rPr>
          <w:color w:val="385623"/>
          <w:sz w:val="20"/>
          <w:szCs w:val="20"/>
          <w:lang w:val="sl-SI"/>
        </w:rPr>
      </w:pPr>
    </w:p>
    <w:p w:rsidR="00713612" w:rsidRPr="008A6595" w:rsidRDefault="008A6595" w:rsidP="008A6595">
      <w:pPr>
        <w:pStyle w:val="Odstavekseznama"/>
        <w:widowControl/>
        <w:numPr>
          <w:ilvl w:val="0"/>
          <w:numId w:val="28"/>
        </w:numPr>
        <w:spacing w:line="276" w:lineRule="auto"/>
        <w:rPr>
          <w:rFonts w:eastAsia="Times New Roman"/>
          <w:sz w:val="20"/>
          <w:szCs w:val="20"/>
          <w:lang w:val="sl-SI" w:eastAsia="sl-SI"/>
        </w:rPr>
      </w:pPr>
      <w:r w:rsidRPr="008A6595">
        <w:rPr>
          <w:rFonts w:eastAsia="Times New Roman"/>
          <w:sz w:val="20"/>
          <w:szCs w:val="20"/>
          <w:lang w:val="sl-SI" w:eastAsia="sl-SI"/>
        </w:rPr>
        <w:t>U</w:t>
      </w:r>
      <w:r w:rsidR="00713612" w:rsidRPr="008A6595">
        <w:rPr>
          <w:rFonts w:eastAsia="Times New Roman"/>
          <w:sz w:val="20"/>
          <w:szCs w:val="20"/>
          <w:lang w:val="sl-SI" w:eastAsia="sl-SI"/>
        </w:rPr>
        <w:t>nič</w:t>
      </w:r>
      <w:r w:rsidRPr="008A6595">
        <w:rPr>
          <w:rFonts w:eastAsia="Times New Roman"/>
          <w:sz w:val="20"/>
          <w:szCs w:val="20"/>
          <w:lang w:val="sl-SI" w:eastAsia="sl-SI"/>
        </w:rPr>
        <w:t>eva</w:t>
      </w:r>
      <w:r w:rsidR="00713612" w:rsidRPr="008A6595">
        <w:rPr>
          <w:rFonts w:eastAsia="Times New Roman"/>
          <w:sz w:val="20"/>
          <w:szCs w:val="20"/>
          <w:lang w:val="sl-SI" w:eastAsia="sl-SI"/>
        </w:rPr>
        <w:t xml:space="preserve">nje gozdov in možnost </w:t>
      </w:r>
      <w:r w:rsidRPr="008A6595">
        <w:rPr>
          <w:rFonts w:eastAsia="Times New Roman"/>
          <w:sz w:val="20"/>
          <w:szCs w:val="20"/>
          <w:lang w:val="sl-SI" w:eastAsia="sl-SI"/>
        </w:rPr>
        <w:t>izgube biotske raznovrstnosti.</w:t>
      </w:r>
    </w:p>
    <w:p w:rsidR="00713612" w:rsidRPr="008A6595" w:rsidRDefault="008A6595" w:rsidP="008A6595">
      <w:pPr>
        <w:pStyle w:val="Odstavekseznama"/>
        <w:widowControl/>
        <w:numPr>
          <w:ilvl w:val="0"/>
          <w:numId w:val="28"/>
        </w:numPr>
        <w:spacing w:line="276" w:lineRule="auto"/>
        <w:rPr>
          <w:rFonts w:eastAsia="Times New Roman"/>
          <w:sz w:val="20"/>
          <w:szCs w:val="20"/>
          <w:lang w:val="sl-SI" w:eastAsia="sl-SI"/>
        </w:rPr>
      </w:pPr>
      <w:r w:rsidRPr="008A6595">
        <w:rPr>
          <w:rFonts w:eastAsia="Times New Roman"/>
          <w:sz w:val="20"/>
          <w:szCs w:val="20"/>
          <w:lang w:val="sl-SI" w:eastAsia="sl-SI"/>
        </w:rPr>
        <w:t>E</w:t>
      </w:r>
      <w:r w:rsidR="00713612" w:rsidRPr="008A6595">
        <w:rPr>
          <w:rFonts w:eastAsia="Times New Roman"/>
          <w:sz w:val="20"/>
          <w:szCs w:val="20"/>
          <w:lang w:val="sl-SI" w:eastAsia="sl-SI"/>
        </w:rPr>
        <w:t xml:space="preserve">misije v vodo in zrak med </w:t>
      </w:r>
      <w:r w:rsidRPr="008A6595">
        <w:rPr>
          <w:rFonts w:eastAsia="Times New Roman"/>
          <w:sz w:val="20"/>
          <w:szCs w:val="20"/>
          <w:lang w:val="sl-SI" w:eastAsia="sl-SI"/>
        </w:rPr>
        <w:t>proizvodnjo celuloze in papirja.</w:t>
      </w:r>
    </w:p>
    <w:p w:rsidR="00713612" w:rsidRPr="008A6595" w:rsidRDefault="008A6595" w:rsidP="008A6595">
      <w:pPr>
        <w:pStyle w:val="Odstavekseznama"/>
        <w:widowControl/>
        <w:numPr>
          <w:ilvl w:val="0"/>
          <w:numId w:val="28"/>
        </w:numPr>
        <w:spacing w:line="276" w:lineRule="auto"/>
        <w:rPr>
          <w:rFonts w:eastAsia="Times New Roman"/>
          <w:sz w:val="20"/>
          <w:szCs w:val="20"/>
          <w:lang w:val="sl-SI" w:eastAsia="sl-SI"/>
        </w:rPr>
      </w:pPr>
      <w:r w:rsidRPr="008A6595">
        <w:rPr>
          <w:rFonts w:eastAsia="Times New Roman"/>
          <w:sz w:val="20"/>
          <w:szCs w:val="20"/>
          <w:lang w:val="sl-SI" w:eastAsia="sl-SI"/>
        </w:rPr>
        <w:t>P</w:t>
      </w:r>
      <w:r w:rsidR="00713612" w:rsidRPr="008A6595">
        <w:rPr>
          <w:rFonts w:eastAsia="Times New Roman"/>
          <w:sz w:val="20"/>
          <w:szCs w:val="20"/>
          <w:lang w:val="sl-SI" w:eastAsia="sl-SI"/>
        </w:rPr>
        <w:t xml:space="preserve">oraba energije in vode med </w:t>
      </w:r>
      <w:r w:rsidRPr="008A6595">
        <w:rPr>
          <w:rFonts w:eastAsia="Times New Roman"/>
          <w:sz w:val="20"/>
          <w:szCs w:val="20"/>
          <w:lang w:val="sl-SI" w:eastAsia="sl-SI"/>
        </w:rPr>
        <w:t>proizvodnjo.</w:t>
      </w:r>
    </w:p>
    <w:p w:rsidR="00713612" w:rsidRPr="008A6595" w:rsidRDefault="008A6595" w:rsidP="008A6595">
      <w:pPr>
        <w:pStyle w:val="Odstavekseznama"/>
        <w:widowControl/>
        <w:numPr>
          <w:ilvl w:val="0"/>
          <w:numId w:val="28"/>
        </w:numPr>
        <w:spacing w:line="276" w:lineRule="auto"/>
        <w:rPr>
          <w:rFonts w:eastAsia="Times New Roman"/>
          <w:sz w:val="20"/>
          <w:szCs w:val="20"/>
          <w:lang w:val="sl-SI" w:eastAsia="sl-SI"/>
        </w:rPr>
      </w:pPr>
      <w:r w:rsidRPr="008A6595">
        <w:rPr>
          <w:rFonts w:eastAsia="Times New Roman"/>
          <w:sz w:val="20"/>
          <w:szCs w:val="20"/>
          <w:lang w:val="sl-SI" w:eastAsia="sl-SI"/>
        </w:rPr>
        <w:t>Poraba kemikalij med proizvodnjo.</w:t>
      </w:r>
    </w:p>
    <w:p w:rsidR="00713612" w:rsidRPr="008A6595" w:rsidRDefault="008A6595" w:rsidP="008A6595">
      <w:pPr>
        <w:pStyle w:val="Odstavekseznama"/>
        <w:widowControl/>
        <w:numPr>
          <w:ilvl w:val="0"/>
          <w:numId w:val="28"/>
        </w:numPr>
        <w:spacing w:line="276" w:lineRule="auto"/>
        <w:rPr>
          <w:rFonts w:ascii="Times New Roman" w:eastAsia="Times New Roman" w:hAnsi="Times New Roman" w:cs="Times New Roman"/>
          <w:sz w:val="30"/>
          <w:szCs w:val="30"/>
          <w:lang w:val="sl-SI" w:eastAsia="sl-SI"/>
        </w:rPr>
      </w:pPr>
      <w:r w:rsidRPr="008A6595">
        <w:rPr>
          <w:rFonts w:eastAsia="Times New Roman"/>
          <w:sz w:val="20"/>
          <w:szCs w:val="20"/>
          <w:lang w:val="sl-SI" w:eastAsia="sl-SI"/>
        </w:rPr>
        <w:t>N</w:t>
      </w:r>
      <w:r w:rsidR="00713612" w:rsidRPr="008A6595">
        <w:rPr>
          <w:rFonts w:eastAsia="Times New Roman"/>
          <w:sz w:val="20"/>
          <w:szCs w:val="20"/>
          <w:lang w:val="sl-SI" w:eastAsia="sl-SI"/>
        </w:rPr>
        <w:t xml:space="preserve">astajanje odpadkov, kot </w:t>
      </w:r>
      <w:r w:rsidR="00F01F28">
        <w:rPr>
          <w:rFonts w:eastAsia="Times New Roman"/>
          <w:sz w:val="20"/>
          <w:szCs w:val="20"/>
          <w:lang w:val="sl-SI" w:eastAsia="sl-SI"/>
        </w:rPr>
        <w:t>sta</w:t>
      </w:r>
      <w:r w:rsidR="00713612" w:rsidRPr="008A6595">
        <w:rPr>
          <w:rFonts w:eastAsia="Times New Roman"/>
          <w:sz w:val="20"/>
          <w:szCs w:val="20"/>
          <w:lang w:val="sl-SI" w:eastAsia="sl-SI"/>
        </w:rPr>
        <w:t xml:space="preserve"> odpadni material in mulj, med proizvodnjo</w:t>
      </w:r>
      <w:r w:rsidRPr="008A6595">
        <w:rPr>
          <w:rFonts w:eastAsia="Times New Roman"/>
          <w:sz w:val="20"/>
          <w:szCs w:val="20"/>
          <w:lang w:val="sl-SI" w:eastAsia="sl-SI"/>
        </w:rPr>
        <w:t>.</w:t>
      </w:r>
    </w:p>
    <w:p w:rsidR="00CC60E3" w:rsidRPr="0058241A" w:rsidRDefault="00CC60E3" w:rsidP="008A6595">
      <w:pPr>
        <w:widowControl/>
        <w:tabs>
          <w:tab w:val="left" w:pos="709"/>
        </w:tabs>
        <w:spacing w:line="276" w:lineRule="auto"/>
        <w:jc w:val="both"/>
        <w:rPr>
          <w:b/>
          <w:color w:val="385623"/>
          <w:sz w:val="20"/>
          <w:szCs w:val="20"/>
          <w:lang w:val="sl-SI"/>
        </w:rPr>
      </w:pPr>
    </w:p>
    <w:p w:rsidR="00CC60E3" w:rsidRPr="00517788" w:rsidRDefault="00CC60E3" w:rsidP="00517788">
      <w:pPr>
        <w:pStyle w:val="Naslov1"/>
        <w:numPr>
          <w:ilvl w:val="0"/>
          <w:numId w:val="40"/>
        </w:numPr>
        <w:rPr>
          <w:bCs w:val="0"/>
          <w:color w:val="385623"/>
          <w:lang w:val="sl-SI"/>
        </w:rPr>
      </w:pPr>
      <w:r w:rsidRPr="00517788">
        <w:rPr>
          <w:bCs w:val="0"/>
          <w:color w:val="385623"/>
          <w:lang w:val="sl-SI"/>
        </w:rPr>
        <w:t xml:space="preserve">Pristop k </w:t>
      </w:r>
      <w:proofErr w:type="spellStart"/>
      <w:r w:rsidRPr="00517788">
        <w:rPr>
          <w:bCs w:val="0"/>
          <w:color w:val="385623"/>
          <w:lang w:val="sl-SI"/>
        </w:rPr>
        <w:t>ZeJN</w:t>
      </w:r>
      <w:proofErr w:type="spellEnd"/>
    </w:p>
    <w:p w:rsidR="00CC60E3" w:rsidRDefault="00CC60E3" w:rsidP="008A6595">
      <w:pPr>
        <w:widowControl/>
        <w:tabs>
          <w:tab w:val="left" w:pos="709"/>
        </w:tabs>
        <w:spacing w:line="276" w:lineRule="auto"/>
        <w:ind w:left="360"/>
        <w:jc w:val="both"/>
        <w:rPr>
          <w:b/>
          <w:color w:val="385623"/>
          <w:sz w:val="20"/>
          <w:szCs w:val="20"/>
          <w:lang w:val="sl-SI"/>
        </w:rPr>
      </w:pPr>
    </w:p>
    <w:p w:rsidR="008A6595" w:rsidRPr="008A6595" w:rsidRDefault="008A6595" w:rsidP="008A6595">
      <w:pPr>
        <w:pStyle w:val="Odstavekseznama"/>
        <w:widowControl/>
        <w:numPr>
          <w:ilvl w:val="0"/>
          <w:numId w:val="29"/>
        </w:numPr>
        <w:spacing w:line="276" w:lineRule="auto"/>
        <w:jc w:val="both"/>
        <w:rPr>
          <w:rFonts w:eastAsia="Times New Roman"/>
          <w:sz w:val="20"/>
          <w:szCs w:val="20"/>
          <w:lang w:val="sl-SI" w:eastAsia="sl-SI"/>
        </w:rPr>
      </w:pPr>
      <w:r w:rsidRPr="008A6595">
        <w:rPr>
          <w:rFonts w:eastAsia="Times New Roman"/>
          <w:sz w:val="20"/>
          <w:szCs w:val="20"/>
          <w:lang w:val="sl-SI" w:eastAsia="sl-SI"/>
        </w:rPr>
        <w:t xml:space="preserve">Javno naročanje papirja na osnovi že uporabljenih predelanih papirnih vlaken (reciklirani papir) ali papirja na osnovi trajnostno </w:t>
      </w:r>
      <w:r w:rsidR="002C3E6B">
        <w:rPr>
          <w:rFonts w:eastAsia="Times New Roman"/>
          <w:sz w:val="20"/>
          <w:szCs w:val="20"/>
          <w:lang w:val="sl-SI" w:eastAsia="sl-SI"/>
        </w:rPr>
        <w:t>oziroma</w:t>
      </w:r>
      <w:r w:rsidRPr="008A6595">
        <w:rPr>
          <w:rFonts w:eastAsia="Times New Roman"/>
          <w:sz w:val="20"/>
          <w:szCs w:val="20"/>
          <w:lang w:val="sl-SI" w:eastAsia="sl-SI"/>
        </w:rPr>
        <w:t xml:space="preserve"> zakonito pridelanih naravnih vlaken.</w:t>
      </w:r>
    </w:p>
    <w:p w:rsidR="008A6595" w:rsidRPr="008A6595" w:rsidRDefault="008A6595" w:rsidP="008A6595">
      <w:pPr>
        <w:pStyle w:val="Odstavekseznama"/>
        <w:widowControl/>
        <w:numPr>
          <w:ilvl w:val="0"/>
          <w:numId w:val="29"/>
        </w:numPr>
        <w:spacing w:line="276" w:lineRule="auto"/>
        <w:jc w:val="both"/>
        <w:rPr>
          <w:rFonts w:eastAsia="Times New Roman"/>
          <w:sz w:val="20"/>
          <w:szCs w:val="20"/>
          <w:lang w:val="sl-SI" w:eastAsia="sl-SI"/>
        </w:rPr>
      </w:pPr>
      <w:r w:rsidRPr="008A6595">
        <w:rPr>
          <w:rFonts w:eastAsia="Times New Roman"/>
          <w:sz w:val="20"/>
          <w:szCs w:val="20"/>
          <w:lang w:val="sl-SI" w:eastAsia="sl-SI"/>
        </w:rPr>
        <w:t xml:space="preserve">Javna naročila papirja, </w:t>
      </w:r>
      <w:r w:rsidR="00F01F28">
        <w:rPr>
          <w:rFonts w:eastAsia="Times New Roman"/>
          <w:sz w:val="20"/>
          <w:szCs w:val="20"/>
          <w:lang w:val="sl-SI" w:eastAsia="sl-SI"/>
        </w:rPr>
        <w:t>izdelanega</w:t>
      </w:r>
      <w:r w:rsidR="00F01F28" w:rsidRPr="008A6595">
        <w:rPr>
          <w:rFonts w:eastAsia="Times New Roman"/>
          <w:sz w:val="20"/>
          <w:szCs w:val="20"/>
          <w:lang w:val="sl-SI" w:eastAsia="sl-SI"/>
        </w:rPr>
        <w:t xml:space="preserve"> </w:t>
      </w:r>
      <w:r w:rsidRPr="008A6595">
        <w:rPr>
          <w:rFonts w:eastAsia="Times New Roman"/>
          <w:sz w:val="20"/>
          <w:szCs w:val="20"/>
          <w:lang w:val="sl-SI" w:eastAsia="sl-SI"/>
        </w:rPr>
        <w:t>s procesi, pri katerih se porabi malo energije in nastaja malo emisij.</w:t>
      </w:r>
    </w:p>
    <w:p w:rsidR="008A6595" w:rsidRPr="008A6595" w:rsidRDefault="008A6595" w:rsidP="008A6595">
      <w:pPr>
        <w:pStyle w:val="Odstavekseznama"/>
        <w:widowControl/>
        <w:numPr>
          <w:ilvl w:val="0"/>
          <w:numId w:val="29"/>
        </w:numPr>
        <w:spacing w:line="276" w:lineRule="auto"/>
        <w:jc w:val="both"/>
        <w:rPr>
          <w:rFonts w:eastAsia="Times New Roman"/>
          <w:sz w:val="20"/>
          <w:szCs w:val="20"/>
          <w:lang w:val="sl-SI" w:eastAsia="sl-SI"/>
        </w:rPr>
      </w:pPr>
      <w:r w:rsidRPr="008A6595">
        <w:rPr>
          <w:rFonts w:eastAsia="Times New Roman"/>
          <w:sz w:val="20"/>
          <w:szCs w:val="20"/>
          <w:lang w:val="sl-SI" w:eastAsia="sl-SI"/>
        </w:rPr>
        <w:t xml:space="preserve">Izogibanje nekaterim snovem pri </w:t>
      </w:r>
      <w:r w:rsidR="00F01F28">
        <w:rPr>
          <w:rFonts w:eastAsia="Times New Roman"/>
          <w:sz w:val="20"/>
          <w:szCs w:val="20"/>
          <w:lang w:val="sl-SI" w:eastAsia="sl-SI"/>
        </w:rPr>
        <w:t>izdelavi</w:t>
      </w:r>
      <w:r w:rsidR="00F01F28" w:rsidRPr="008A6595">
        <w:rPr>
          <w:rFonts w:eastAsia="Times New Roman"/>
          <w:sz w:val="20"/>
          <w:szCs w:val="20"/>
          <w:lang w:val="sl-SI" w:eastAsia="sl-SI"/>
        </w:rPr>
        <w:t xml:space="preserve"> </w:t>
      </w:r>
      <w:r w:rsidRPr="008A6595">
        <w:rPr>
          <w:rFonts w:eastAsia="Times New Roman"/>
          <w:sz w:val="20"/>
          <w:szCs w:val="20"/>
          <w:lang w:val="sl-SI" w:eastAsia="sl-SI"/>
        </w:rPr>
        <w:t>in beljenju papirja.</w:t>
      </w:r>
    </w:p>
    <w:p w:rsidR="008A6595" w:rsidRPr="0058241A" w:rsidRDefault="008A6595" w:rsidP="00CC60E3">
      <w:pPr>
        <w:widowControl/>
        <w:tabs>
          <w:tab w:val="left" w:pos="709"/>
        </w:tabs>
        <w:ind w:left="360"/>
        <w:jc w:val="both"/>
        <w:rPr>
          <w:b/>
          <w:color w:val="385623"/>
          <w:sz w:val="20"/>
          <w:szCs w:val="20"/>
          <w:lang w:val="sl-SI"/>
        </w:rPr>
      </w:pPr>
    </w:p>
    <w:p w:rsidR="00CC60E3" w:rsidRPr="00517788" w:rsidRDefault="009A7150" w:rsidP="00517788">
      <w:pPr>
        <w:pStyle w:val="Naslov1"/>
        <w:numPr>
          <w:ilvl w:val="0"/>
          <w:numId w:val="40"/>
        </w:numPr>
        <w:rPr>
          <w:bCs w:val="0"/>
          <w:color w:val="385623"/>
          <w:lang w:val="sl-SI"/>
        </w:rPr>
      </w:pPr>
      <w:r w:rsidRPr="00517788">
        <w:rPr>
          <w:bCs w:val="0"/>
          <w:color w:val="385623"/>
          <w:lang w:val="sl-SI"/>
        </w:rPr>
        <w:t>Cilja</w:t>
      </w:r>
      <w:r w:rsidR="00CC60E3" w:rsidRPr="00517788">
        <w:rPr>
          <w:bCs w:val="0"/>
          <w:color w:val="385623"/>
          <w:lang w:val="sl-SI"/>
        </w:rPr>
        <w:t xml:space="preserve"> iz Uredbe o zelenem javnem naročanju</w:t>
      </w:r>
    </w:p>
    <w:p w:rsidR="00414811" w:rsidRDefault="00414811" w:rsidP="008A6595">
      <w:pPr>
        <w:pStyle w:val="Odstavek"/>
        <w:spacing w:before="0" w:line="276" w:lineRule="auto"/>
        <w:ind w:firstLine="0"/>
        <w:rPr>
          <w:rFonts w:cs="Arial"/>
          <w:sz w:val="20"/>
          <w:szCs w:val="20"/>
          <w:lang w:val="sl-SI"/>
        </w:rPr>
      </w:pPr>
    </w:p>
    <w:p w:rsidR="00CC60E3" w:rsidRDefault="00CC60E3" w:rsidP="008A6595">
      <w:pPr>
        <w:pStyle w:val="Odstavek"/>
        <w:spacing w:before="0" w:line="276" w:lineRule="auto"/>
        <w:ind w:firstLine="0"/>
        <w:rPr>
          <w:rFonts w:cs="Arial"/>
          <w:sz w:val="20"/>
          <w:szCs w:val="20"/>
          <w:lang w:val="sl-SI"/>
        </w:rPr>
      </w:pPr>
      <w:r w:rsidRPr="008A6595">
        <w:rPr>
          <w:rFonts w:cs="Arial"/>
          <w:sz w:val="20"/>
          <w:szCs w:val="20"/>
          <w:lang w:val="sl-SI"/>
        </w:rPr>
        <w:t xml:space="preserve">Naročnik mora javno naročilo, ki vključuje predmet iz </w:t>
      </w:r>
      <w:r w:rsidR="008A6595" w:rsidRPr="008A6595">
        <w:rPr>
          <w:rFonts w:cs="Arial"/>
          <w:sz w:val="20"/>
          <w:szCs w:val="20"/>
          <w:lang w:val="sl-SI"/>
        </w:rPr>
        <w:t xml:space="preserve">4. točke prvega odstavka </w:t>
      </w:r>
      <w:r w:rsidRPr="008A6595">
        <w:rPr>
          <w:rFonts w:cs="Arial"/>
          <w:sz w:val="20"/>
          <w:szCs w:val="20"/>
          <w:lang w:val="sl-SI"/>
        </w:rPr>
        <w:t>4. člena te uredbe, oddati tako, da se v po</w:t>
      </w:r>
      <w:r w:rsidR="008A6595" w:rsidRPr="008A6595">
        <w:rPr>
          <w:rFonts w:cs="Arial"/>
          <w:sz w:val="20"/>
          <w:szCs w:val="20"/>
          <w:lang w:val="sl-SI"/>
        </w:rPr>
        <w:t xml:space="preserve">sameznem naročilu izpolni tista </w:t>
      </w:r>
      <w:r w:rsidRPr="008A6595">
        <w:rPr>
          <w:rFonts w:cs="Arial"/>
          <w:sz w:val="20"/>
          <w:szCs w:val="20"/>
          <w:lang w:val="sl-SI"/>
        </w:rPr>
        <w:t>cilj</w:t>
      </w:r>
      <w:r w:rsidR="008A6595" w:rsidRPr="008A6595">
        <w:rPr>
          <w:rFonts w:cs="Arial"/>
          <w:sz w:val="20"/>
          <w:szCs w:val="20"/>
          <w:lang w:val="sl-SI"/>
        </w:rPr>
        <w:t>a, ki sta</w:t>
      </w:r>
      <w:r w:rsidRPr="008A6595">
        <w:rPr>
          <w:rFonts w:cs="Arial"/>
          <w:sz w:val="20"/>
          <w:szCs w:val="20"/>
          <w:lang w:val="sl-SI"/>
        </w:rPr>
        <w:t xml:space="preserve"> v nadaljevanju določen</w:t>
      </w:r>
      <w:r w:rsidR="008A6595" w:rsidRPr="008A6595">
        <w:rPr>
          <w:rFonts w:cs="Arial"/>
          <w:sz w:val="20"/>
          <w:szCs w:val="20"/>
          <w:lang w:val="sl-SI"/>
        </w:rPr>
        <w:t>a</w:t>
      </w:r>
      <w:r w:rsidRPr="008A6595">
        <w:rPr>
          <w:rFonts w:cs="Arial"/>
          <w:sz w:val="20"/>
          <w:szCs w:val="20"/>
          <w:lang w:val="sl-SI"/>
        </w:rPr>
        <w:t xml:space="preserve"> za ta</w:t>
      </w:r>
      <w:r w:rsidR="002C3E6B">
        <w:rPr>
          <w:rFonts w:cs="Arial"/>
          <w:sz w:val="20"/>
          <w:szCs w:val="20"/>
          <w:lang w:val="sl-SI"/>
        </w:rPr>
        <w:t xml:space="preserve"> </w:t>
      </w:r>
      <w:r w:rsidRPr="008A6595">
        <w:rPr>
          <w:rFonts w:cs="Arial"/>
          <w:sz w:val="20"/>
          <w:szCs w:val="20"/>
          <w:lang w:val="sl-SI"/>
        </w:rPr>
        <w:t>predmet</w:t>
      </w:r>
      <w:r w:rsidR="007D3835">
        <w:rPr>
          <w:rFonts w:cs="Arial"/>
          <w:sz w:val="20"/>
          <w:szCs w:val="20"/>
          <w:lang w:val="sl-SI"/>
        </w:rPr>
        <w:t>:</w:t>
      </w:r>
      <w:r w:rsidR="008A6595">
        <w:rPr>
          <w:rStyle w:val="Sprotnaopomba-sklic"/>
          <w:rFonts w:cs="Arial"/>
          <w:sz w:val="20"/>
          <w:szCs w:val="20"/>
          <w:lang w:val="sl-SI"/>
        </w:rPr>
        <w:footnoteReference w:id="2"/>
      </w:r>
    </w:p>
    <w:p w:rsidR="00DA76B5" w:rsidRPr="008A6595" w:rsidRDefault="00DA76B5" w:rsidP="008A6595">
      <w:pPr>
        <w:pStyle w:val="Odstavek"/>
        <w:spacing w:before="0" w:line="276" w:lineRule="auto"/>
        <w:ind w:firstLine="0"/>
        <w:rPr>
          <w:rFonts w:cs="Arial"/>
          <w:sz w:val="20"/>
          <w:szCs w:val="20"/>
          <w:lang w:val="sl-SI"/>
        </w:rPr>
      </w:pPr>
    </w:p>
    <w:p w:rsidR="008A6595" w:rsidRPr="00900D35" w:rsidRDefault="008A6595" w:rsidP="00900D35">
      <w:pPr>
        <w:pStyle w:val="Odstavekseznama"/>
        <w:widowControl/>
        <w:numPr>
          <w:ilvl w:val="0"/>
          <w:numId w:val="30"/>
        </w:numPr>
        <w:pBdr>
          <w:top w:val="single" w:sz="24" w:space="1" w:color="FF0000"/>
          <w:left w:val="single" w:sz="24" w:space="4" w:color="FF0000"/>
          <w:bottom w:val="single" w:sz="24" w:space="1" w:color="FF0000"/>
          <w:right w:val="single" w:sz="24" w:space="4" w:color="FF0000"/>
        </w:pBdr>
        <w:spacing w:line="276" w:lineRule="auto"/>
        <w:jc w:val="both"/>
        <w:rPr>
          <w:rFonts w:eastAsia="Times New Roman"/>
          <w:b/>
          <w:sz w:val="20"/>
          <w:szCs w:val="20"/>
          <w:lang w:val="sl-SI" w:eastAsia="sl-SI"/>
        </w:rPr>
      </w:pPr>
      <w:r w:rsidRPr="00900D35">
        <w:rPr>
          <w:rFonts w:eastAsia="Times New Roman"/>
          <w:b/>
          <w:sz w:val="20"/>
          <w:szCs w:val="20"/>
          <w:lang w:val="sl-SI" w:eastAsia="sl-SI"/>
        </w:rPr>
        <w:t xml:space="preserve">delež primarne vlaknine, pridobljene iz trajnostno upravljanih gozdov, v pisarniškem papirju in higienskih papirnatih </w:t>
      </w:r>
      <w:r w:rsidR="007700BE" w:rsidRPr="00900D35">
        <w:rPr>
          <w:rFonts w:eastAsia="Times New Roman"/>
          <w:b/>
          <w:sz w:val="20"/>
          <w:szCs w:val="20"/>
          <w:lang w:val="sl-SI" w:eastAsia="sl-SI"/>
        </w:rPr>
        <w:t>izdelkih</w:t>
      </w:r>
      <w:r w:rsidRPr="00900D35">
        <w:rPr>
          <w:rFonts w:eastAsia="Times New Roman"/>
          <w:b/>
          <w:sz w:val="20"/>
          <w:szCs w:val="20"/>
          <w:lang w:val="sl-SI" w:eastAsia="sl-SI"/>
        </w:rPr>
        <w:t xml:space="preserve">, izdelanih iz primarne vlaknine, znaša najmanj 50 %; </w:t>
      </w:r>
    </w:p>
    <w:p w:rsidR="008A6595" w:rsidRPr="00900D35" w:rsidRDefault="008A6595" w:rsidP="00900D35">
      <w:pPr>
        <w:pStyle w:val="Odstavekseznama"/>
        <w:widowControl/>
        <w:numPr>
          <w:ilvl w:val="0"/>
          <w:numId w:val="30"/>
        </w:numPr>
        <w:pBdr>
          <w:top w:val="single" w:sz="24" w:space="1" w:color="FF0000"/>
          <w:left w:val="single" w:sz="24" w:space="4" w:color="FF0000"/>
          <w:bottom w:val="single" w:sz="24" w:space="1" w:color="FF0000"/>
          <w:right w:val="single" w:sz="24" w:space="4" w:color="FF0000"/>
        </w:pBdr>
        <w:spacing w:line="276" w:lineRule="auto"/>
        <w:jc w:val="both"/>
        <w:rPr>
          <w:rFonts w:eastAsia="Times New Roman"/>
          <w:b/>
          <w:sz w:val="20"/>
          <w:szCs w:val="20"/>
          <w:lang w:val="sl-SI" w:eastAsia="sl-SI"/>
        </w:rPr>
      </w:pPr>
      <w:r w:rsidRPr="00900D35">
        <w:rPr>
          <w:rFonts w:eastAsia="Times New Roman"/>
          <w:b/>
          <w:sz w:val="20"/>
          <w:szCs w:val="20"/>
          <w:lang w:val="sl-SI" w:eastAsia="sl-SI"/>
        </w:rPr>
        <w:t xml:space="preserve">delež reciklirane vlaknine v pisarniškem papirju in higienskih papirnatih </w:t>
      </w:r>
      <w:r w:rsidR="007700BE" w:rsidRPr="00900D35">
        <w:rPr>
          <w:rFonts w:eastAsia="Times New Roman"/>
          <w:b/>
          <w:sz w:val="20"/>
          <w:szCs w:val="20"/>
          <w:lang w:val="sl-SI" w:eastAsia="sl-SI"/>
        </w:rPr>
        <w:t>izdelkih</w:t>
      </w:r>
      <w:r w:rsidRPr="00900D35">
        <w:rPr>
          <w:rFonts w:eastAsia="Times New Roman"/>
          <w:b/>
          <w:sz w:val="20"/>
          <w:szCs w:val="20"/>
          <w:lang w:val="sl-SI" w:eastAsia="sl-SI"/>
        </w:rPr>
        <w:t xml:space="preserve">, izdelanih iz predelane vlaknine, znaša najmanj 30 %. </w:t>
      </w:r>
    </w:p>
    <w:p w:rsidR="00CC60E3" w:rsidRPr="0058241A" w:rsidRDefault="00CC60E3" w:rsidP="00414811">
      <w:pPr>
        <w:tabs>
          <w:tab w:val="left" w:pos="709"/>
        </w:tabs>
        <w:jc w:val="both"/>
        <w:rPr>
          <w:b/>
          <w:color w:val="385623"/>
          <w:sz w:val="20"/>
          <w:szCs w:val="20"/>
          <w:lang w:val="sl-SI"/>
        </w:rPr>
      </w:pPr>
    </w:p>
    <w:p w:rsidR="00CC60E3" w:rsidRPr="00517788" w:rsidRDefault="00CC60E3" w:rsidP="00517788">
      <w:pPr>
        <w:pStyle w:val="Naslov1"/>
        <w:numPr>
          <w:ilvl w:val="0"/>
          <w:numId w:val="40"/>
        </w:numPr>
        <w:rPr>
          <w:bCs w:val="0"/>
          <w:color w:val="385623"/>
          <w:lang w:val="sl-SI"/>
        </w:rPr>
      </w:pPr>
      <w:proofErr w:type="spellStart"/>
      <w:r w:rsidRPr="00517788">
        <w:rPr>
          <w:bCs w:val="0"/>
          <w:color w:val="385623"/>
          <w:lang w:val="sl-SI"/>
        </w:rPr>
        <w:t>Okoljske</w:t>
      </w:r>
      <w:proofErr w:type="spellEnd"/>
      <w:r w:rsidRPr="00517788">
        <w:rPr>
          <w:bCs w:val="0"/>
          <w:color w:val="385623"/>
          <w:lang w:val="sl-SI"/>
        </w:rPr>
        <w:t xml:space="preserve"> zahteve in merila </w:t>
      </w:r>
    </w:p>
    <w:p w:rsidR="00CC60E3" w:rsidRPr="0058241A" w:rsidRDefault="00CC60E3" w:rsidP="00CC60E3">
      <w:pPr>
        <w:tabs>
          <w:tab w:val="left" w:pos="709"/>
        </w:tabs>
        <w:ind w:left="360"/>
        <w:jc w:val="both"/>
        <w:rPr>
          <w:b/>
          <w:color w:val="385623"/>
          <w:sz w:val="20"/>
          <w:szCs w:val="20"/>
          <w:lang w:val="sl-SI"/>
        </w:rPr>
      </w:pPr>
    </w:p>
    <w:p w:rsidR="00CC60E3" w:rsidRPr="00517788" w:rsidRDefault="00414811" w:rsidP="00517788">
      <w:pPr>
        <w:pStyle w:val="Odstavekseznama"/>
        <w:widowControl/>
        <w:numPr>
          <w:ilvl w:val="1"/>
          <w:numId w:val="40"/>
        </w:numPr>
        <w:tabs>
          <w:tab w:val="left" w:pos="709"/>
        </w:tabs>
        <w:jc w:val="both"/>
        <w:rPr>
          <w:b/>
          <w:color w:val="385623"/>
          <w:sz w:val="20"/>
          <w:szCs w:val="20"/>
          <w:lang w:val="sl-SI"/>
        </w:rPr>
      </w:pPr>
      <w:r w:rsidRPr="00517788">
        <w:rPr>
          <w:b/>
          <w:color w:val="385623"/>
          <w:sz w:val="20"/>
          <w:szCs w:val="20"/>
          <w:lang w:val="sl-SI"/>
        </w:rPr>
        <w:t>Pisarniški papir</w:t>
      </w:r>
    </w:p>
    <w:p w:rsidR="00920348" w:rsidRDefault="00920348" w:rsidP="00920348">
      <w:pPr>
        <w:widowControl/>
        <w:tabs>
          <w:tab w:val="left" w:pos="709"/>
        </w:tabs>
        <w:ind w:left="360"/>
        <w:jc w:val="both"/>
        <w:rPr>
          <w:b/>
          <w:color w:val="385623"/>
          <w:sz w:val="20"/>
          <w:szCs w:val="20"/>
          <w:lang w:val="sl-SI"/>
        </w:rPr>
      </w:pPr>
    </w:p>
    <w:p w:rsidR="00920348" w:rsidRDefault="00920348" w:rsidP="00920348">
      <w:pPr>
        <w:widowControl/>
        <w:tabs>
          <w:tab w:val="left" w:pos="709"/>
        </w:tabs>
        <w:ind w:left="360"/>
        <w:jc w:val="both"/>
        <w:rPr>
          <w:b/>
          <w:color w:val="4F6228" w:themeColor="accent3" w:themeShade="80"/>
          <w:sz w:val="20"/>
          <w:szCs w:val="20"/>
          <w:lang w:val="sl-SI"/>
        </w:rPr>
      </w:pPr>
      <w:r w:rsidRPr="00B5724E">
        <w:rPr>
          <w:b/>
          <w:color w:val="4F6228" w:themeColor="accent3" w:themeShade="80"/>
          <w:sz w:val="20"/>
          <w:szCs w:val="20"/>
          <w:lang w:val="sl-SI"/>
        </w:rPr>
        <w:t>5.1.1 Tehnične specifikacije</w:t>
      </w:r>
    </w:p>
    <w:p w:rsidR="00B5724E" w:rsidRDefault="00B5724E" w:rsidP="00920348">
      <w:pPr>
        <w:widowControl/>
        <w:tabs>
          <w:tab w:val="left" w:pos="709"/>
        </w:tabs>
        <w:ind w:left="360"/>
        <w:jc w:val="both"/>
        <w:rPr>
          <w:b/>
          <w:color w:val="4F6228" w:themeColor="accent3" w:themeShade="80"/>
          <w:sz w:val="20"/>
          <w:szCs w:val="20"/>
          <w:lang w:val="sl-SI"/>
        </w:rPr>
      </w:pPr>
    </w:p>
    <w:p w:rsidR="00B5724E" w:rsidRDefault="00B5724E" w:rsidP="00920348">
      <w:pPr>
        <w:widowControl/>
        <w:tabs>
          <w:tab w:val="left" w:pos="709"/>
        </w:tabs>
        <w:ind w:left="360"/>
        <w:jc w:val="both"/>
        <w:rPr>
          <w:sz w:val="20"/>
          <w:szCs w:val="20"/>
          <w:lang w:val="sl-SI"/>
        </w:rPr>
      </w:pPr>
      <w:r w:rsidRPr="00D879CF">
        <w:rPr>
          <w:sz w:val="20"/>
          <w:szCs w:val="20"/>
          <w:lang w:val="sl-SI"/>
        </w:rPr>
        <w:t>Naročnik v tehničnih specifikacijah poleg ostalih zahtev, ki se nanašajo na predmet javnega naročila ali posameznega sklopa,</w:t>
      </w:r>
      <w:r w:rsidRPr="00D879CF">
        <w:rPr>
          <w:spacing w:val="-9"/>
          <w:sz w:val="20"/>
          <w:szCs w:val="20"/>
          <w:lang w:val="sl-SI"/>
        </w:rPr>
        <w:t xml:space="preserve"> </w:t>
      </w:r>
      <w:r w:rsidRPr="00D879CF">
        <w:rPr>
          <w:sz w:val="20"/>
          <w:szCs w:val="20"/>
          <w:lang w:val="sl-SI"/>
        </w:rPr>
        <w:t>določi:</w:t>
      </w:r>
    </w:p>
    <w:p w:rsidR="00B5724E" w:rsidRDefault="00B5724E" w:rsidP="00920348">
      <w:pPr>
        <w:widowControl/>
        <w:tabs>
          <w:tab w:val="left" w:pos="709"/>
        </w:tabs>
        <w:ind w:left="360"/>
        <w:jc w:val="both"/>
        <w:rPr>
          <w:sz w:val="20"/>
          <w:szCs w:val="20"/>
          <w:lang w:val="sl-SI"/>
        </w:rPr>
      </w:pPr>
    </w:p>
    <w:p w:rsidR="00B5724E" w:rsidRPr="00D879CF" w:rsidRDefault="00B5724E" w:rsidP="00B5724E">
      <w:pPr>
        <w:pStyle w:val="TableParagraph"/>
        <w:numPr>
          <w:ilvl w:val="0"/>
          <w:numId w:val="33"/>
        </w:numPr>
        <w:spacing w:line="229" w:lineRule="exact"/>
        <w:ind w:right="176"/>
        <w:jc w:val="both"/>
        <w:rPr>
          <w:sz w:val="20"/>
          <w:szCs w:val="20"/>
          <w:lang w:val="sl-SI"/>
        </w:rPr>
      </w:pPr>
      <w:r w:rsidRPr="00D879CF">
        <w:rPr>
          <w:sz w:val="20"/>
          <w:szCs w:val="20"/>
          <w:lang w:val="sl-SI"/>
        </w:rPr>
        <w:t xml:space="preserve">Povprečna obremenilna vrednost </w:t>
      </w:r>
      <w:r w:rsidRPr="0007090E">
        <w:rPr>
          <w:sz w:val="20"/>
          <w:szCs w:val="20"/>
          <w:lang w:val="sl-SI"/>
        </w:rPr>
        <w:t xml:space="preserve">adsorbiranih </w:t>
      </w:r>
      <w:proofErr w:type="spellStart"/>
      <w:r w:rsidRPr="0007090E">
        <w:rPr>
          <w:sz w:val="20"/>
          <w:szCs w:val="20"/>
          <w:lang w:val="sl-SI"/>
        </w:rPr>
        <w:t>organohalogenov</w:t>
      </w:r>
      <w:proofErr w:type="spellEnd"/>
      <w:r w:rsidRPr="00D879CF">
        <w:rPr>
          <w:sz w:val="20"/>
          <w:szCs w:val="20"/>
          <w:lang w:val="sl-SI"/>
        </w:rPr>
        <w:t xml:space="preserve"> </w:t>
      </w:r>
      <w:r>
        <w:rPr>
          <w:sz w:val="20"/>
          <w:szCs w:val="20"/>
          <w:lang w:val="sl-SI"/>
        </w:rPr>
        <w:t>(</w:t>
      </w:r>
      <w:r w:rsidRPr="00D879CF">
        <w:rPr>
          <w:sz w:val="20"/>
          <w:szCs w:val="20"/>
          <w:lang w:val="sl-SI"/>
        </w:rPr>
        <w:t>AOX</w:t>
      </w:r>
      <w:r>
        <w:rPr>
          <w:sz w:val="20"/>
          <w:szCs w:val="20"/>
          <w:lang w:val="sl-SI"/>
        </w:rPr>
        <w:t>)</w:t>
      </w:r>
      <w:r w:rsidRPr="00D879CF">
        <w:rPr>
          <w:rStyle w:val="Sprotnaopomba-sklic"/>
          <w:sz w:val="20"/>
          <w:szCs w:val="20"/>
          <w:lang w:val="sl-SI"/>
        </w:rPr>
        <w:footnoteReference w:id="3"/>
      </w:r>
      <w:r w:rsidRPr="00D879CF">
        <w:rPr>
          <w:sz w:val="20"/>
          <w:szCs w:val="20"/>
          <w:lang w:val="sl-SI"/>
        </w:rPr>
        <w:t xml:space="preserve"> v vod</w:t>
      </w:r>
      <w:r>
        <w:rPr>
          <w:sz w:val="20"/>
          <w:szCs w:val="20"/>
          <w:lang w:val="sl-SI"/>
        </w:rPr>
        <w:t>i</w:t>
      </w:r>
      <w:r w:rsidRPr="00D879CF">
        <w:rPr>
          <w:sz w:val="20"/>
          <w:szCs w:val="20"/>
          <w:lang w:val="sl-SI"/>
        </w:rPr>
        <w:t xml:space="preserve"> ne </w:t>
      </w:r>
      <w:r>
        <w:rPr>
          <w:sz w:val="20"/>
          <w:szCs w:val="20"/>
          <w:lang w:val="sl-SI"/>
        </w:rPr>
        <w:t>sme</w:t>
      </w:r>
      <w:r w:rsidRPr="00D879CF">
        <w:rPr>
          <w:sz w:val="20"/>
          <w:szCs w:val="20"/>
          <w:lang w:val="sl-SI"/>
        </w:rPr>
        <w:t xml:space="preserve"> preseči </w:t>
      </w:r>
      <w:r w:rsidRPr="00D879CF">
        <w:rPr>
          <w:sz w:val="20"/>
          <w:szCs w:val="20"/>
          <w:lang w:val="sl-SI"/>
        </w:rPr>
        <w:lastRenderedPageBreak/>
        <w:t>0,17</w:t>
      </w:r>
      <w:r>
        <w:rPr>
          <w:sz w:val="20"/>
          <w:szCs w:val="20"/>
          <w:lang w:val="sl-SI"/>
        </w:rPr>
        <w:t xml:space="preserve"> </w:t>
      </w:r>
      <w:r w:rsidRPr="00D879CF">
        <w:rPr>
          <w:sz w:val="20"/>
          <w:szCs w:val="20"/>
          <w:lang w:val="sl-SI"/>
        </w:rPr>
        <w:t>kg/ADT</w:t>
      </w:r>
      <w:r w:rsidRPr="00D879CF">
        <w:rPr>
          <w:rStyle w:val="Sprotnaopomba-sklic"/>
          <w:sz w:val="20"/>
          <w:szCs w:val="20"/>
          <w:lang w:val="sl-SI"/>
        </w:rPr>
        <w:footnoteReference w:id="4"/>
      </w:r>
      <w:r w:rsidRPr="00D879CF">
        <w:rPr>
          <w:sz w:val="20"/>
          <w:szCs w:val="20"/>
          <w:lang w:val="sl-SI"/>
        </w:rPr>
        <w:t xml:space="preserve"> papirja.</w:t>
      </w:r>
    </w:p>
    <w:p w:rsidR="00B5724E" w:rsidRPr="00D879CF" w:rsidRDefault="00B5724E" w:rsidP="00B5724E">
      <w:pPr>
        <w:pStyle w:val="TableParagraph"/>
        <w:spacing w:line="229" w:lineRule="exact"/>
        <w:ind w:right="176"/>
        <w:jc w:val="both"/>
        <w:rPr>
          <w:sz w:val="20"/>
          <w:szCs w:val="20"/>
          <w:lang w:val="sl-SI"/>
        </w:rPr>
      </w:pPr>
    </w:p>
    <w:p w:rsidR="00B5724E" w:rsidRPr="00D879CF" w:rsidRDefault="00B5724E" w:rsidP="00B5724E">
      <w:pPr>
        <w:pStyle w:val="TableParagraph"/>
        <w:spacing w:before="1" w:line="229" w:lineRule="exact"/>
        <w:ind w:right="22" w:firstLine="617"/>
        <w:jc w:val="both"/>
        <w:rPr>
          <w:sz w:val="20"/>
          <w:szCs w:val="20"/>
          <w:lang w:val="sl-SI"/>
        </w:rPr>
      </w:pPr>
      <w:r w:rsidRPr="00D879CF">
        <w:rPr>
          <w:sz w:val="20"/>
          <w:szCs w:val="20"/>
          <w:lang w:val="sl-SI"/>
        </w:rPr>
        <w:t>Način dokazovanja</w:t>
      </w:r>
    </w:p>
    <w:p w:rsidR="00B5724E" w:rsidRPr="00D879CF" w:rsidRDefault="00B5724E" w:rsidP="00B5724E">
      <w:pPr>
        <w:pStyle w:val="TableParagraph"/>
        <w:spacing w:line="229" w:lineRule="exact"/>
        <w:ind w:right="22" w:firstLine="617"/>
        <w:jc w:val="both"/>
        <w:rPr>
          <w:sz w:val="20"/>
          <w:szCs w:val="20"/>
          <w:lang w:val="sl-SI"/>
        </w:rPr>
      </w:pPr>
      <w:r w:rsidRPr="00D879CF">
        <w:rPr>
          <w:sz w:val="20"/>
          <w:szCs w:val="20"/>
          <w:lang w:val="sl-SI"/>
        </w:rPr>
        <w:t>Ponudnik mora k ponudbi priložiti:</w:t>
      </w:r>
    </w:p>
    <w:p w:rsidR="00B5724E" w:rsidRPr="00DB4F14" w:rsidRDefault="00B5724E" w:rsidP="00B5724E">
      <w:pPr>
        <w:pStyle w:val="TableParagraph"/>
        <w:numPr>
          <w:ilvl w:val="0"/>
          <w:numId w:val="8"/>
        </w:numPr>
        <w:spacing w:line="229" w:lineRule="exact"/>
        <w:ind w:right="176"/>
        <w:jc w:val="both"/>
        <w:rPr>
          <w:sz w:val="20"/>
          <w:szCs w:val="20"/>
          <w:lang w:val="sl-SI"/>
        </w:rPr>
      </w:pPr>
      <w:r w:rsidRPr="00DB4F14">
        <w:rPr>
          <w:sz w:val="20"/>
          <w:szCs w:val="20"/>
          <w:lang w:val="sl-SI"/>
        </w:rPr>
        <w:t>potrdilo, da ima papir znak za okolje tipa I, ali</w:t>
      </w:r>
    </w:p>
    <w:p w:rsidR="00B5724E" w:rsidRPr="00DB4F14" w:rsidRDefault="00B5724E" w:rsidP="00B5724E">
      <w:pPr>
        <w:pStyle w:val="TableParagraph"/>
        <w:numPr>
          <w:ilvl w:val="0"/>
          <w:numId w:val="8"/>
        </w:numPr>
        <w:tabs>
          <w:tab w:val="left" w:pos="826"/>
        </w:tabs>
        <w:jc w:val="both"/>
        <w:rPr>
          <w:sz w:val="20"/>
          <w:szCs w:val="20"/>
          <w:lang w:val="sl-SI"/>
        </w:rPr>
      </w:pPr>
      <w:r w:rsidRPr="00DB4F14">
        <w:rPr>
          <w:sz w:val="20"/>
          <w:lang w:val="sl-SI"/>
        </w:rPr>
        <w:t xml:space="preserve">potrdilo neodvisne akreditirane </w:t>
      </w:r>
      <w:r>
        <w:rPr>
          <w:sz w:val="20"/>
          <w:lang w:val="sl-SI"/>
        </w:rPr>
        <w:t>ustanove,</w:t>
      </w:r>
      <w:r w:rsidRPr="00DB4F14">
        <w:rPr>
          <w:sz w:val="20"/>
          <w:szCs w:val="20"/>
          <w:lang w:val="sl-SI"/>
        </w:rPr>
        <w:t xml:space="preserve"> ali</w:t>
      </w:r>
    </w:p>
    <w:p w:rsidR="00B5724E" w:rsidRPr="004001A6" w:rsidRDefault="00B5724E" w:rsidP="00B5724E">
      <w:pPr>
        <w:pStyle w:val="TableParagraph"/>
        <w:numPr>
          <w:ilvl w:val="0"/>
          <w:numId w:val="8"/>
        </w:numPr>
        <w:spacing w:line="229" w:lineRule="exact"/>
        <w:ind w:right="176"/>
        <w:jc w:val="both"/>
        <w:rPr>
          <w:sz w:val="20"/>
          <w:szCs w:val="20"/>
          <w:lang w:val="sl-SI"/>
        </w:rPr>
      </w:pPr>
      <w:r w:rsidRPr="00DB4F14">
        <w:rPr>
          <w:bCs/>
          <w:sz w:val="20"/>
          <w:szCs w:val="20"/>
          <w:lang w:val="sl-SI"/>
        </w:rPr>
        <w:t xml:space="preserve">ustrezno dokazilo, iz katerega izhaja, da </w:t>
      </w:r>
      <w:r>
        <w:rPr>
          <w:bCs/>
          <w:sz w:val="20"/>
          <w:szCs w:val="20"/>
          <w:lang w:val="sl-SI"/>
        </w:rPr>
        <w:t xml:space="preserve">so </w:t>
      </w:r>
      <w:r w:rsidRPr="00D879CF">
        <w:rPr>
          <w:bCs/>
          <w:sz w:val="20"/>
          <w:szCs w:val="20"/>
          <w:lang w:val="sl-SI"/>
        </w:rPr>
        <w:t>zahteve</w:t>
      </w:r>
      <w:r>
        <w:rPr>
          <w:bCs/>
          <w:sz w:val="20"/>
          <w:szCs w:val="20"/>
          <w:lang w:val="sl-SI"/>
        </w:rPr>
        <w:t xml:space="preserve"> izpolnjene</w:t>
      </w:r>
      <w:r w:rsidRPr="00D879CF">
        <w:rPr>
          <w:bCs/>
          <w:sz w:val="20"/>
          <w:szCs w:val="20"/>
          <w:lang w:val="sl-SI"/>
        </w:rPr>
        <w:t>.</w:t>
      </w:r>
    </w:p>
    <w:p w:rsidR="00B5724E" w:rsidRDefault="00B5724E" w:rsidP="00B5724E">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B5724E" w:rsidRDefault="00B5724E" w:rsidP="00B5724E">
      <w:pPr>
        <w:widowControl/>
        <w:tabs>
          <w:tab w:val="left" w:pos="709"/>
        </w:tabs>
        <w:ind w:left="360"/>
        <w:jc w:val="both"/>
        <w:rPr>
          <w:sz w:val="20"/>
          <w:szCs w:val="20"/>
          <w:lang w:val="sl-SI"/>
        </w:rPr>
      </w:pPr>
    </w:p>
    <w:p w:rsidR="00B5724E" w:rsidRPr="00B5724E" w:rsidRDefault="00B5724E" w:rsidP="00B5724E">
      <w:pPr>
        <w:pStyle w:val="Odstavekseznama"/>
        <w:numPr>
          <w:ilvl w:val="0"/>
          <w:numId w:val="33"/>
        </w:numPr>
        <w:ind w:right="176"/>
        <w:jc w:val="both"/>
        <w:rPr>
          <w:sz w:val="20"/>
          <w:szCs w:val="20"/>
          <w:lang w:val="sl-SI"/>
        </w:rPr>
      </w:pPr>
      <w:r w:rsidRPr="00B5724E">
        <w:rPr>
          <w:sz w:val="20"/>
          <w:szCs w:val="20"/>
          <w:lang w:val="sl-SI"/>
        </w:rPr>
        <w:t>Emisije CO</w:t>
      </w:r>
      <w:r w:rsidRPr="00B5724E">
        <w:rPr>
          <w:sz w:val="20"/>
          <w:szCs w:val="20"/>
          <w:vertAlign w:val="subscript"/>
          <w:lang w:val="sl-SI"/>
        </w:rPr>
        <w:t>2</w:t>
      </w:r>
      <w:r w:rsidRPr="00B5724E">
        <w:rPr>
          <w:sz w:val="20"/>
          <w:szCs w:val="20"/>
          <w:lang w:val="sl-SI"/>
        </w:rPr>
        <w:t xml:space="preserve"> iz neobnovljivih virov ne smejo presegati 1100 kg na ADT papirja, vključno z emisijami iz proizvodnje električne energije v obratu ali izven njega. </w:t>
      </w:r>
    </w:p>
    <w:p w:rsidR="00B5724E" w:rsidRPr="00D879CF" w:rsidRDefault="00B5724E" w:rsidP="00B5724E">
      <w:pPr>
        <w:ind w:left="152" w:right="176"/>
        <w:jc w:val="both"/>
        <w:rPr>
          <w:sz w:val="20"/>
          <w:szCs w:val="20"/>
          <w:lang w:val="sl-SI"/>
        </w:rPr>
      </w:pPr>
    </w:p>
    <w:p w:rsidR="00B5724E" w:rsidRPr="00D879CF" w:rsidRDefault="00B5724E" w:rsidP="00B5724E">
      <w:pPr>
        <w:pStyle w:val="TableParagraph"/>
        <w:spacing w:before="1" w:line="229" w:lineRule="exact"/>
        <w:ind w:right="176" w:firstLine="617"/>
        <w:jc w:val="both"/>
        <w:rPr>
          <w:sz w:val="20"/>
          <w:szCs w:val="20"/>
          <w:lang w:val="sl-SI"/>
        </w:rPr>
      </w:pPr>
      <w:r w:rsidRPr="00D879CF">
        <w:rPr>
          <w:sz w:val="20"/>
          <w:szCs w:val="20"/>
          <w:lang w:val="sl-SI"/>
        </w:rPr>
        <w:t>Način dokazovanja</w:t>
      </w:r>
    </w:p>
    <w:p w:rsidR="00B5724E" w:rsidRPr="00D879CF" w:rsidRDefault="00B5724E" w:rsidP="00B5724E">
      <w:pPr>
        <w:pStyle w:val="TableParagraph"/>
        <w:spacing w:line="229" w:lineRule="exact"/>
        <w:ind w:right="176" w:firstLine="617"/>
        <w:jc w:val="both"/>
        <w:rPr>
          <w:sz w:val="20"/>
          <w:szCs w:val="20"/>
          <w:lang w:val="sl-SI"/>
        </w:rPr>
      </w:pPr>
      <w:r w:rsidRPr="00D879CF">
        <w:rPr>
          <w:sz w:val="20"/>
          <w:szCs w:val="20"/>
          <w:lang w:val="sl-SI"/>
        </w:rPr>
        <w:t>Ponudnik mora k ponudbi priložiti:</w:t>
      </w:r>
    </w:p>
    <w:p w:rsidR="00B5724E" w:rsidRPr="00D879CF" w:rsidRDefault="00B5724E" w:rsidP="00B5724E">
      <w:pPr>
        <w:pStyle w:val="TableParagraph"/>
        <w:numPr>
          <w:ilvl w:val="0"/>
          <w:numId w:val="9"/>
        </w:numPr>
        <w:spacing w:line="229" w:lineRule="exact"/>
        <w:ind w:right="176"/>
        <w:jc w:val="both"/>
        <w:rPr>
          <w:sz w:val="20"/>
          <w:szCs w:val="20"/>
          <w:lang w:val="sl-SI"/>
        </w:rPr>
      </w:pPr>
      <w:r w:rsidRPr="00D879CF">
        <w:rPr>
          <w:sz w:val="20"/>
          <w:szCs w:val="20"/>
          <w:lang w:val="sl-SI"/>
        </w:rPr>
        <w:t xml:space="preserve">potrdilo, da ima papir znak za okolje tipa I, </w:t>
      </w:r>
    </w:p>
    <w:p w:rsidR="00B5724E" w:rsidRPr="00D879CF" w:rsidRDefault="00B5724E" w:rsidP="00B5724E">
      <w:pPr>
        <w:pStyle w:val="TableParagraph"/>
        <w:numPr>
          <w:ilvl w:val="0"/>
          <w:numId w:val="9"/>
        </w:numPr>
        <w:spacing w:line="229" w:lineRule="exact"/>
        <w:ind w:right="176"/>
        <w:jc w:val="both"/>
        <w:rPr>
          <w:sz w:val="20"/>
          <w:szCs w:val="20"/>
          <w:lang w:val="sl-SI"/>
        </w:rPr>
      </w:pPr>
      <w:r>
        <w:rPr>
          <w:rFonts w:eastAsiaTheme="minorHAnsi"/>
          <w:color w:val="000000"/>
          <w:sz w:val="20"/>
          <w:szCs w:val="20"/>
          <w:lang w:val="sl-SI"/>
        </w:rPr>
        <w:t>tehnično dokumentacijo proizvajalca, iz katere izhaja, da so zahteve izpolnjene,</w:t>
      </w:r>
      <w:r>
        <w:rPr>
          <w:rStyle w:val="Sprotnaopomba-sklic"/>
          <w:rFonts w:eastAsiaTheme="minorHAnsi"/>
          <w:color w:val="000000"/>
          <w:sz w:val="20"/>
          <w:szCs w:val="20"/>
          <w:lang w:val="sl-SI"/>
        </w:rPr>
        <w:footnoteReference w:id="5"/>
      </w:r>
      <w:r>
        <w:rPr>
          <w:rFonts w:eastAsiaTheme="minorHAnsi"/>
          <w:color w:val="000000"/>
          <w:sz w:val="20"/>
          <w:szCs w:val="20"/>
          <w:lang w:val="sl-SI"/>
        </w:rPr>
        <w:t xml:space="preserve"> </w:t>
      </w:r>
      <w:r w:rsidRPr="00D879CF">
        <w:rPr>
          <w:sz w:val="20"/>
          <w:szCs w:val="20"/>
          <w:lang w:val="sl-SI"/>
        </w:rPr>
        <w:t>ali</w:t>
      </w:r>
    </w:p>
    <w:p w:rsidR="00B5724E" w:rsidRPr="004001A6" w:rsidRDefault="00B5724E" w:rsidP="00B5724E">
      <w:pPr>
        <w:pStyle w:val="Odstavekseznama"/>
        <w:widowControl/>
        <w:numPr>
          <w:ilvl w:val="0"/>
          <w:numId w:val="9"/>
        </w:numPr>
        <w:contextualSpacing/>
        <w:jc w:val="both"/>
        <w:rPr>
          <w:sz w:val="20"/>
          <w:szCs w:val="20"/>
          <w:lang w:val="sl-SI"/>
        </w:rPr>
      </w:pPr>
      <w:r w:rsidRPr="00D879CF">
        <w:rPr>
          <w:bCs/>
          <w:sz w:val="20"/>
          <w:szCs w:val="20"/>
          <w:lang w:val="sl-SI"/>
        </w:rPr>
        <w:t xml:space="preserve">ustrezno dokazilo, iz katerega izhaja, da </w:t>
      </w:r>
      <w:r>
        <w:rPr>
          <w:bCs/>
          <w:sz w:val="20"/>
          <w:szCs w:val="20"/>
          <w:lang w:val="sl-SI"/>
        </w:rPr>
        <w:t xml:space="preserve">so </w:t>
      </w:r>
      <w:r w:rsidRPr="00D879CF">
        <w:rPr>
          <w:bCs/>
          <w:sz w:val="20"/>
          <w:szCs w:val="20"/>
          <w:lang w:val="sl-SI"/>
        </w:rPr>
        <w:t>zahteve</w:t>
      </w:r>
      <w:r>
        <w:rPr>
          <w:bCs/>
          <w:sz w:val="20"/>
          <w:szCs w:val="20"/>
          <w:lang w:val="sl-SI"/>
        </w:rPr>
        <w:t xml:space="preserve"> izpolnjene</w:t>
      </w:r>
      <w:r w:rsidRPr="00D879CF">
        <w:rPr>
          <w:bCs/>
          <w:sz w:val="20"/>
          <w:szCs w:val="20"/>
          <w:lang w:val="sl-SI"/>
        </w:rPr>
        <w:t>.</w:t>
      </w:r>
    </w:p>
    <w:p w:rsidR="00B5724E" w:rsidRDefault="00B5724E" w:rsidP="00B5724E">
      <w:pPr>
        <w:widowControl/>
        <w:tabs>
          <w:tab w:val="left" w:pos="709"/>
        </w:tabs>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B5724E" w:rsidRDefault="00B5724E" w:rsidP="00B5724E">
      <w:pPr>
        <w:widowControl/>
        <w:tabs>
          <w:tab w:val="left" w:pos="709"/>
        </w:tabs>
        <w:jc w:val="both"/>
        <w:rPr>
          <w:sz w:val="20"/>
          <w:szCs w:val="20"/>
          <w:lang w:val="sl-SI"/>
        </w:rPr>
      </w:pPr>
    </w:p>
    <w:p w:rsidR="00B5724E" w:rsidRPr="00B5724E" w:rsidRDefault="00B5724E" w:rsidP="00B5724E">
      <w:pPr>
        <w:pStyle w:val="Odstavekseznama"/>
        <w:numPr>
          <w:ilvl w:val="0"/>
          <w:numId w:val="33"/>
        </w:numPr>
        <w:ind w:right="176"/>
        <w:jc w:val="both"/>
        <w:rPr>
          <w:sz w:val="20"/>
          <w:szCs w:val="20"/>
          <w:lang w:val="sl-SI"/>
        </w:rPr>
      </w:pPr>
      <w:r w:rsidRPr="00B5724E">
        <w:rPr>
          <w:sz w:val="20"/>
          <w:szCs w:val="20"/>
          <w:lang w:val="sl-SI"/>
        </w:rPr>
        <w:t>Papir iz primarne vlaknine mora biti izdelan iz primarne vlaknine, ki ni beljena z elementarnim klorom (ECF),</w:t>
      </w:r>
      <w:r>
        <w:rPr>
          <w:rStyle w:val="Sprotnaopomba-sklic"/>
          <w:sz w:val="20"/>
          <w:szCs w:val="20"/>
          <w:lang w:val="sl-SI"/>
        </w:rPr>
        <w:footnoteReference w:id="6"/>
      </w:r>
      <w:r w:rsidRPr="00B5724E">
        <w:rPr>
          <w:sz w:val="20"/>
          <w:szCs w:val="20"/>
          <w:lang w:val="sl-SI"/>
        </w:rPr>
        <w:t xml:space="preserve"> pri čemer mora vsaj 50 % primarne vlaknine izvirati iz trajnostno upravljanih gozdov. </w:t>
      </w:r>
    </w:p>
    <w:p w:rsidR="00B5724E" w:rsidRPr="00D879CF" w:rsidRDefault="00B5724E" w:rsidP="00B5724E">
      <w:pPr>
        <w:jc w:val="both"/>
        <w:rPr>
          <w:rFonts w:eastAsia="EUAlbertina-Regular-Identity-H"/>
          <w:sz w:val="20"/>
          <w:szCs w:val="20"/>
          <w:lang w:val="sl-SI" w:eastAsia="sl-SI"/>
        </w:rPr>
      </w:pPr>
    </w:p>
    <w:p w:rsidR="00B5724E" w:rsidRPr="00D879CF" w:rsidRDefault="00B5724E" w:rsidP="00B5724E">
      <w:pPr>
        <w:pStyle w:val="TableParagraph"/>
        <w:spacing w:before="1" w:line="229" w:lineRule="exact"/>
        <w:ind w:right="22" w:firstLine="617"/>
        <w:jc w:val="both"/>
        <w:rPr>
          <w:sz w:val="20"/>
          <w:szCs w:val="20"/>
          <w:lang w:val="sl-SI"/>
        </w:rPr>
      </w:pPr>
      <w:r w:rsidRPr="00D879CF">
        <w:rPr>
          <w:sz w:val="20"/>
          <w:szCs w:val="20"/>
          <w:lang w:val="sl-SI"/>
        </w:rPr>
        <w:t>Način dokazovanja</w:t>
      </w:r>
    </w:p>
    <w:p w:rsidR="00B5724E" w:rsidRPr="00D879CF" w:rsidRDefault="00B5724E" w:rsidP="00B5724E">
      <w:pPr>
        <w:pStyle w:val="TableParagraph"/>
        <w:spacing w:line="229" w:lineRule="exact"/>
        <w:ind w:right="22" w:firstLine="617"/>
        <w:jc w:val="both"/>
        <w:rPr>
          <w:sz w:val="20"/>
          <w:szCs w:val="20"/>
          <w:lang w:val="sl-SI"/>
        </w:rPr>
      </w:pPr>
      <w:r w:rsidRPr="00D879CF">
        <w:rPr>
          <w:sz w:val="20"/>
          <w:szCs w:val="20"/>
          <w:lang w:val="sl-SI"/>
        </w:rPr>
        <w:t>Ponudnik mora k ponudbi priložiti:</w:t>
      </w:r>
    </w:p>
    <w:p w:rsidR="00B5724E" w:rsidRPr="00D879CF" w:rsidRDefault="00B5724E" w:rsidP="00B5724E">
      <w:pPr>
        <w:pStyle w:val="TableParagraph"/>
        <w:numPr>
          <w:ilvl w:val="0"/>
          <w:numId w:val="10"/>
        </w:numPr>
        <w:tabs>
          <w:tab w:val="left" w:pos="459"/>
        </w:tabs>
        <w:ind w:right="111"/>
        <w:jc w:val="both"/>
        <w:rPr>
          <w:sz w:val="20"/>
          <w:szCs w:val="20"/>
          <w:lang w:val="sl-SI"/>
        </w:rPr>
      </w:pPr>
      <w:r w:rsidRPr="00D879CF">
        <w:rPr>
          <w:sz w:val="20"/>
          <w:szCs w:val="20"/>
          <w:lang w:val="sl-SI"/>
        </w:rPr>
        <w:t>potrdilo, da ima papir znak za okolje tipa I, iz katerega izhaja, da papir izpolnjuje zahteve,</w:t>
      </w:r>
      <w:r w:rsidRPr="00D879CF">
        <w:rPr>
          <w:spacing w:val="-5"/>
          <w:sz w:val="20"/>
          <w:szCs w:val="20"/>
          <w:lang w:val="sl-SI"/>
        </w:rPr>
        <w:t xml:space="preserve"> </w:t>
      </w:r>
      <w:r w:rsidRPr="00D879CF">
        <w:rPr>
          <w:sz w:val="20"/>
          <w:szCs w:val="20"/>
          <w:lang w:val="sl-SI"/>
        </w:rPr>
        <w:t xml:space="preserve">ali </w:t>
      </w:r>
    </w:p>
    <w:p w:rsidR="00B5724E" w:rsidRPr="001D7B3A" w:rsidRDefault="00B5724E" w:rsidP="00B5724E">
      <w:pPr>
        <w:pStyle w:val="TableParagraph"/>
        <w:numPr>
          <w:ilvl w:val="0"/>
          <w:numId w:val="10"/>
        </w:numPr>
        <w:tabs>
          <w:tab w:val="left" w:pos="459"/>
        </w:tabs>
        <w:ind w:right="111"/>
        <w:jc w:val="both"/>
        <w:rPr>
          <w:sz w:val="20"/>
          <w:szCs w:val="20"/>
          <w:lang w:val="sl-SI"/>
        </w:rPr>
      </w:pPr>
      <w:r w:rsidRPr="001D7B3A">
        <w:rPr>
          <w:sz w:val="20"/>
          <w:szCs w:val="20"/>
          <w:lang w:val="sl-SI"/>
        </w:rPr>
        <w:t>dokazilo o uporabi primarne vlaknine, ki ni beljena z elementarnim klorom (ECF), in</w:t>
      </w:r>
      <w:r>
        <w:rPr>
          <w:sz w:val="20"/>
          <w:szCs w:val="20"/>
          <w:lang w:val="sl-SI"/>
        </w:rPr>
        <w:t xml:space="preserve"> </w:t>
      </w:r>
      <w:r w:rsidRPr="001D7B3A">
        <w:rPr>
          <w:sz w:val="20"/>
          <w:szCs w:val="20"/>
          <w:lang w:val="sl-SI"/>
        </w:rPr>
        <w:t>potrdilo FSC</w:t>
      </w:r>
      <w:r w:rsidRPr="001D7B3A">
        <w:rPr>
          <w:rStyle w:val="Sprotnaopomba-sklic"/>
          <w:sz w:val="20"/>
          <w:szCs w:val="20"/>
          <w:lang w:val="sl-SI"/>
        </w:rPr>
        <w:footnoteReference w:id="7"/>
      </w:r>
      <w:r w:rsidRPr="001D7B3A">
        <w:rPr>
          <w:sz w:val="20"/>
          <w:szCs w:val="20"/>
          <w:lang w:val="sl-SI"/>
        </w:rPr>
        <w:t xml:space="preserve"> ali PEFC</w:t>
      </w:r>
      <w:r w:rsidRPr="001D7B3A">
        <w:rPr>
          <w:rStyle w:val="Sprotnaopomba-sklic"/>
          <w:sz w:val="20"/>
          <w:szCs w:val="20"/>
          <w:lang w:val="sl-SI"/>
        </w:rPr>
        <w:footnoteReference w:id="8"/>
      </w:r>
      <w:r w:rsidRPr="001D7B3A">
        <w:rPr>
          <w:position w:val="10"/>
          <w:sz w:val="20"/>
          <w:szCs w:val="20"/>
          <w:lang w:val="sl-SI"/>
        </w:rPr>
        <w:t xml:space="preserve"> </w:t>
      </w:r>
      <w:r w:rsidRPr="001D7B3A">
        <w:rPr>
          <w:sz w:val="20"/>
          <w:szCs w:val="20"/>
          <w:lang w:val="sl-SI"/>
        </w:rPr>
        <w:t>z</w:t>
      </w:r>
      <w:r>
        <w:rPr>
          <w:sz w:val="20"/>
          <w:szCs w:val="20"/>
          <w:lang w:val="sl-SI"/>
        </w:rPr>
        <w:t>a izdelek z</w:t>
      </w:r>
      <w:r w:rsidRPr="001D7B3A">
        <w:rPr>
          <w:sz w:val="20"/>
          <w:szCs w:val="20"/>
          <w:lang w:val="sl-SI"/>
        </w:rPr>
        <w:t>adnjega v skrbniški verigi lesa ali dovoljenje FLEGT</w:t>
      </w:r>
      <w:r>
        <w:rPr>
          <w:sz w:val="20"/>
          <w:szCs w:val="20"/>
          <w:lang w:val="sl-SI"/>
        </w:rPr>
        <w:t>,</w:t>
      </w:r>
      <w:r w:rsidRPr="00D879CF">
        <w:rPr>
          <w:rStyle w:val="Sprotnaopomba-sklic"/>
          <w:sz w:val="20"/>
          <w:szCs w:val="20"/>
          <w:lang w:val="sl-SI"/>
        </w:rPr>
        <w:footnoteReference w:id="9"/>
      </w:r>
      <w:r w:rsidRPr="001D7B3A">
        <w:rPr>
          <w:sz w:val="20"/>
          <w:szCs w:val="20"/>
          <w:lang w:val="sl-SI"/>
        </w:rPr>
        <w:t xml:space="preserve"> če les izhaja iz države, ki je podpisala prostovoljni sporazum o partnerstvu z EU, ali</w:t>
      </w:r>
    </w:p>
    <w:p w:rsidR="00B5724E" w:rsidRDefault="00B5724E" w:rsidP="00B5724E">
      <w:pPr>
        <w:pStyle w:val="TableParagraph"/>
        <w:numPr>
          <w:ilvl w:val="0"/>
          <w:numId w:val="10"/>
        </w:numPr>
        <w:tabs>
          <w:tab w:val="left" w:pos="459"/>
        </w:tabs>
        <w:ind w:right="111"/>
        <w:jc w:val="both"/>
        <w:rPr>
          <w:sz w:val="20"/>
          <w:szCs w:val="20"/>
          <w:lang w:val="sl-SI"/>
        </w:rPr>
      </w:pPr>
      <w:r w:rsidRPr="00D879CF">
        <w:rPr>
          <w:bCs/>
          <w:sz w:val="20"/>
          <w:szCs w:val="20"/>
          <w:lang w:val="sl-SI"/>
        </w:rPr>
        <w:t xml:space="preserve">ustrezno dokazilo, iz katerega izhaja, da </w:t>
      </w:r>
      <w:r>
        <w:rPr>
          <w:bCs/>
          <w:sz w:val="20"/>
          <w:szCs w:val="20"/>
          <w:lang w:val="sl-SI"/>
        </w:rPr>
        <w:t xml:space="preserve">so </w:t>
      </w:r>
      <w:r w:rsidRPr="00D879CF">
        <w:rPr>
          <w:bCs/>
          <w:sz w:val="20"/>
          <w:szCs w:val="20"/>
          <w:lang w:val="sl-SI"/>
        </w:rPr>
        <w:t>zahteve</w:t>
      </w:r>
      <w:r>
        <w:rPr>
          <w:bCs/>
          <w:sz w:val="20"/>
          <w:szCs w:val="20"/>
          <w:lang w:val="sl-SI"/>
        </w:rPr>
        <w:t xml:space="preserve"> izpolnjene</w:t>
      </w:r>
      <w:r w:rsidRPr="00D879CF">
        <w:rPr>
          <w:sz w:val="20"/>
          <w:szCs w:val="20"/>
          <w:lang w:val="sl-SI"/>
        </w:rPr>
        <w:t>.</w:t>
      </w:r>
    </w:p>
    <w:p w:rsidR="00B5724E" w:rsidRDefault="00B5724E" w:rsidP="00B5724E">
      <w:pPr>
        <w:widowControl/>
        <w:tabs>
          <w:tab w:val="left" w:pos="709"/>
        </w:tabs>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B5724E" w:rsidRDefault="00B5724E" w:rsidP="00B5724E">
      <w:pPr>
        <w:widowControl/>
        <w:tabs>
          <w:tab w:val="left" w:pos="709"/>
        </w:tabs>
        <w:jc w:val="both"/>
        <w:rPr>
          <w:sz w:val="20"/>
          <w:szCs w:val="20"/>
          <w:lang w:val="sl-SI"/>
        </w:rPr>
      </w:pPr>
    </w:p>
    <w:p w:rsidR="00B5724E" w:rsidRPr="00B5724E" w:rsidRDefault="00B5724E" w:rsidP="00B5724E">
      <w:pPr>
        <w:pStyle w:val="Odstavekseznama"/>
        <w:numPr>
          <w:ilvl w:val="0"/>
          <w:numId w:val="33"/>
        </w:numPr>
        <w:ind w:right="176"/>
        <w:jc w:val="both"/>
        <w:rPr>
          <w:sz w:val="20"/>
          <w:lang w:val="sl-SI"/>
        </w:rPr>
      </w:pPr>
      <w:r w:rsidRPr="00B5724E">
        <w:rPr>
          <w:sz w:val="20"/>
          <w:lang w:val="sl-SI"/>
        </w:rPr>
        <w:t>Papir iz predelane vlaknine mora biti izdelan iz predelane vlaknine, ki ni beljena z elementarnim klorom (ECF), pri čemer mora delež reciklirane vlaknine v papirju izdelanem iz predelane vlaknine, znašati vsaj 30%.</w:t>
      </w:r>
    </w:p>
    <w:p w:rsidR="00B5724E" w:rsidRDefault="00B5724E" w:rsidP="00B5724E">
      <w:pPr>
        <w:ind w:left="152" w:right="176"/>
        <w:jc w:val="both"/>
        <w:rPr>
          <w:sz w:val="20"/>
          <w:szCs w:val="20"/>
          <w:lang w:val="sl-SI"/>
        </w:rPr>
      </w:pPr>
    </w:p>
    <w:p w:rsidR="00B5724E" w:rsidRPr="00D879CF" w:rsidRDefault="00B5724E" w:rsidP="00B5724E">
      <w:pPr>
        <w:pStyle w:val="TableParagraph"/>
        <w:spacing w:before="1" w:line="229" w:lineRule="exact"/>
        <w:ind w:right="22" w:firstLine="617"/>
        <w:jc w:val="both"/>
        <w:rPr>
          <w:sz w:val="20"/>
          <w:szCs w:val="20"/>
          <w:lang w:val="sl-SI"/>
        </w:rPr>
      </w:pPr>
      <w:r w:rsidRPr="00D879CF">
        <w:rPr>
          <w:sz w:val="20"/>
          <w:szCs w:val="20"/>
          <w:lang w:val="sl-SI"/>
        </w:rPr>
        <w:t>Način dokazovanja</w:t>
      </w:r>
    </w:p>
    <w:p w:rsidR="00B5724E" w:rsidRPr="00D879CF" w:rsidRDefault="00B5724E" w:rsidP="00B5724E">
      <w:pPr>
        <w:pStyle w:val="TableParagraph"/>
        <w:spacing w:line="229" w:lineRule="exact"/>
        <w:ind w:right="22" w:firstLine="617"/>
        <w:jc w:val="both"/>
        <w:rPr>
          <w:sz w:val="20"/>
          <w:szCs w:val="20"/>
          <w:lang w:val="sl-SI"/>
        </w:rPr>
      </w:pPr>
      <w:r w:rsidRPr="00D879CF">
        <w:rPr>
          <w:sz w:val="20"/>
          <w:szCs w:val="20"/>
          <w:lang w:val="sl-SI"/>
        </w:rPr>
        <w:t>Ponudnik mora k ponudbi priložiti:</w:t>
      </w:r>
    </w:p>
    <w:p w:rsidR="00B5724E" w:rsidRPr="00DA76B5" w:rsidRDefault="00B5724E" w:rsidP="00B5724E">
      <w:pPr>
        <w:pStyle w:val="TableParagraph"/>
        <w:numPr>
          <w:ilvl w:val="0"/>
          <w:numId w:val="10"/>
        </w:numPr>
        <w:tabs>
          <w:tab w:val="left" w:pos="459"/>
        </w:tabs>
        <w:ind w:right="111"/>
        <w:jc w:val="both"/>
        <w:rPr>
          <w:sz w:val="20"/>
          <w:szCs w:val="20"/>
          <w:lang w:val="sl-SI"/>
        </w:rPr>
      </w:pPr>
      <w:r w:rsidRPr="00DA76B5">
        <w:rPr>
          <w:sz w:val="20"/>
          <w:szCs w:val="20"/>
          <w:lang w:val="sl-SI"/>
        </w:rPr>
        <w:t xml:space="preserve">potrdilo, da ima blago znak za okolje tipa I, iz katerega izhaja, da blago izpolnjuje zahteve, ali  </w:t>
      </w:r>
    </w:p>
    <w:p w:rsidR="00B5724E" w:rsidRPr="00DA76B5" w:rsidRDefault="00B5724E" w:rsidP="00B5724E">
      <w:pPr>
        <w:pStyle w:val="TableParagraph"/>
        <w:numPr>
          <w:ilvl w:val="0"/>
          <w:numId w:val="10"/>
        </w:numPr>
        <w:tabs>
          <w:tab w:val="left" w:pos="459"/>
        </w:tabs>
        <w:ind w:right="111"/>
        <w:jc w:val="both"/>
        <w:rPr>
          <w:sz w:val="20"/>
          <w:szCs w:val="20"/>
          <w:lang w:val="sl-SI"/>
        </w:rPr>
      </w:pPr>
      <w:r w:rsidRPr="00DA76B5">
        <w:rPr>
          <w:sz w:val="20"/>
          <w:szCs w:val="20"/>
          <w:lang w:val="sl-SI"/>
        </w:rPr>
        <w:t xml:space="preserve">dokazilo o uporabi deleža primarne in deleža predelane vlaknine, ki ni beljena z elementarnim klorom (ECF), in potrdilo FSC ali PEFC za izdelek zadnjega v skrbniški verigi lesa ali dovoljenje FLEGT, če les izhaja iz države, ki je podpisala prostovoljni sporazum o partnerstvu z EU, ali  </w:t>
      </w:r>
    </w:p>
    <w:p w:rsidR="00B5724E" w:rsidRDefault="00B5724E" w:rsidP="00B5724E">
      <w:pPr>
        <w:pStyle w:val="TableParagraph"/>
        <w:numPr>
          <w:ilvl w:val="0"/>
          <w:numId w:val="10"/>
        </w:numPr>
        <w:tabs>
          <w:tab w:val="left" w:pos="459"/>
        </w:tabs>
        <w:ind w:right="111"/>
        <w:jc w:val="both"/>
        <w:rPr>
          <w:sz w:val="20"/>
          <w:szCs w:val="20"/>
          <w:lang w:val="sl-SI"/>
        </w:rPr>
      </w:pPr>
      <w:r w:rsidRPr="00DA76B5">
        <w:rPr>
          <w:sz w:val="20"/>
          <w:szCs w:val="20"/>
          <w:lang w:val="sl-SI"/>
        </w:rPr>
        <w:t>ustrezno dokazilo, iz katerega izhaja, da so zahteve izpolnjene.</w:t>
      </w:r>
    </w:p>
    <w:p w:rsidR="00B5724E" w:rsidRDefault="00B5724E" w:rsidP="00B5724E">
      <w:pPr>
        <w:widowControl/>
        <w:tabs>
          <w:tab w:val="left" w:pos="709"/>
        </w:tabs>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B5724E" w:rsidRDefault="00B5724E" w:rsidP="00B5724E">
      <w:pPr>
        <w:widowControl/>
        <w:tabs>
          <w:tab w:val="left" w:pos="709"/>
        </w:tabs>
        <w:jc w:val="both"/>
        <w:rPr>
          <w:sz w:val="20"/>
          <w:szCs w:val="20"/>
          <w:lang w:val="sl-SI"/>
        </w:rPr>
      </w:pPr>
    </w:p>
    <w:p w:rsidR="00B5724E" w:rsidRDefault="00B5724E" w:rsidP="00B5724E">
      <w:pPr>
        <w:widowControl/>
        <w:tabs>
          <w:tab w:val="left" w:pos="709"/>
        </w:tabs>
        <w:jc w:val="both"/>
        <w:rPr>
          <w:sz w:val="20"/>
          <w:szCs w:val="20"/>
          <w:lang w:val="sl-SI"/>
        </w:rPr>
      </w:pPr>
    </w:p>
    <w:p w:rsidR="004D663B" w:rsidRDefault="00B5724E" w:rsidP="004D663B">
      <w:pPr>
        <w:widowControl/>
        <w:tabs>
          <w:tab w:val="left" w:pos="709"/>
        </w:tabs>
        <w:ind w:left="357"/>
        <w:jc w:val="both"/>
        <w:rPr>
          <w:b/>
          <w:color w:val="385623"/>
          <w:sz w:val="20"/>
          <w:szCs w:val="20"/>
          <w:lang w:val="sl-SI"/>
        </w:rPr>
      </w:pPr>
      <w:r w:rsidRPr="004D663B">
        <w:rPr>
          <w:b/>
          <w:color w:val="385623"/>
          <w:sz w:val="20"/>
          <w:szCs w:val="20"/>
          <w:lang w:val="sl-SI"/>
        </w:rPr>
        <w:lastRenderedPageBreak/>
        <w:t>5.1.2 Merili za oddajo javnega naročila</w:t>
      </w:r>
    </w:p>
    <w:p w:rsidR="004D663B" w:rsidRDefault="004D663B" w:rsidP="004D663B">
      <w:pPr>
        <w:widowControl/>
        <w:tabs>
          <w:tab w:val="left" w:pos="709"/>
        </w:tabs>
        <w:ind w:left="357"/>
        <w:jc w:val="both"/>
        <w:rPr>
          <w:b/>
          <w:color w:val="385623"/>
          <w:sz w:val="20"/>
          <w:szCs w:val="20"/>
          <w:lang w:val="sl-SI"/>
        </w:rPr>
      </w:pPr>
    </w:p>
    <w:p w:rsidR="00B5724E" w:rsidRPr="004D663B" w:rsidRDefault="00B5724E" w:rsidP="004D663B">
      <w:pPr>
        <w:widowControl/>
        <w:tabs>
          <w:tab w:val="left" w:pos="709"/>
        </w:tabs>
        <w:ind w:left="357"/>
        <w:jc w:val="both"/>
        <w:rPr>
          <w:b/>
          <w:color w:val="385623"/>
          <w:sz w:val="20"/>
          <w:szCs w:val="20"/>
          <w:lang w:val="sl-SI"/>
        </w:rPr>
      </w:pPr>
      <w:r w:rsidRPr="00D879CF">
        <w:rPr>
          <w:sz w:val="20"/>
          <w:szCs w:val="20"/>
          <w:lang w:val="sl-SI"/>
        </w:rPr>
        <w:t>Za razvrstitev ponudb naročnik poleg cene ali stroškov in morebitnih drugih meril določi:</w:t>
      </w:r>
    </w:p>
    <w:p w:rsidR="00B5724E" w:rsidRDefault="00B5724E" w:rsidP="00B5724E">
      <w:pPr>
        <w:widowControl/>
        <w:tabs>
          <w:tab w:val="left" w:pos="709"/>
        </w:tabs>
        <w:jc w:val="both"/>
        <w:rPr>
          <w:sz w:val="20"/>
          <w:szCs w:val="20"/>
          <w:lang w:val="sl-SI"/>
        </w:rPr>
      </w:pPr>
    </w:p>
    <w:p w:rsidR="00B5724E" w:rsidRPr="00D879CF" w:rsidRDefault="00B5724E" w:rsidP="00B5724E">
      <w:pPr>
        <w:pStyle w:val="TableParagraph"/>
        <w:numPr>
          <w:ilvl w:val="0"/>
          <w:numId w:val="34"/>
        </w:numPr>
        <w:ind w:right="176"/>
        <w:jc w:val="both"/>
        <w:rPr>
          <w:sz w:val="20"/>
          <w:szCs w:val="20"/>
          <w:lang w:val="sl-SI"/>
        </w:rPr>
      </w:pPr>
      <w:r w:rsidRPr="00D879CF">
        <w:rPr>
          <w:sz w:val="20"/>
          <w:szCs w:val="20"/>
          <w:lang w:val="sl-SI"/>
        </w:rPr>
        <w:t>Merilo »minimalna uporaba okolju in zdravju nevarnih snovi«</w:t>
      </w:r>
      <w:r>
        <w:rPr>
          <w:sz w:val="20"/>
          <w:szCs w:val="20"/>
          <w:lang w:val="sl-SI"/>
        </w:rPr>
        <w:t>.</w:t>
      </w:r>
    </w:p>
    <w:p w:rsidR="00B5724E" w:rsidRPr="00D879CF" w:rsidRDefault="00B5724E" w:rsidP="00B5724E">
      <w:pPr>
        <w:pStyle w:val="TableParagraph"/>
        <w:ind w:left="0" w:right="176" w:firstLine="720"/>
        <w:jc w:val="both"/>
        <w:rPr>
          <w:sz w:val="20"/>
          <w:szCs w:val="20"/>
          <w:lang w:val="sl-SI"/>
        </w:rPr>
      </w:pPr>
      <w:r w:rsidRPr="00D879CF">
        <w:rPr>
          <w:sz w:val="20"/>
          <w:szCs w:val="20"/>
          <w:lang w:val="sl-SI"/>
        </w:rPr>
        <w:t>P</w:t>
      </w:r>
      <w:r>
        <w:rPr>
          <w:sz w:val="20"/>
          <w:szCs w:val="20"/>
          <w:lang w:val="sl-SI"/>
        </w:rPr>
        <w:t>onudba s papirjem,</w:t>
      </w:r>
      <w:r w:rsidRPr="00D879CF">
        <w:rPr>
          <w:sz w:val="20"/>
          <w:szCs w:val="20"/>
          <w:lang w:val="sl-SI"/>
        </w:rPr>
        <w:t xml:space="preserve"> </w:t>
      </w:r>
      <w:r>
        <w:rPr>
          <w:sz w:val="20"/>
          <w:szCs w:val="20"/>
          <w:lang w:val="sl-SI"/>
        </w:rPr>
        <w:t>izdelanim</w:t>
      </w:r>
      <w:r w:rsidRPr="00D879CF">
        <w:rPr>
          <w:sz w:val="20"/>
          <w:szCs w:val="20"/>
          <w:lang w:val="sl-SI"/>
        </w:rPr>
        <w:t xml:space="preserve"> </w:t>
      </w:r>
      <w:r>
        <w:rPr>
          <w:sz w:val="20"/>
          <w:szCs w:val="20"/>
          <w:lang w:val="sl-SI"/>
        </w:rPr>
        <w:t>tako</w:t>
      </w:r>
      <w:r w:rsidRPr="00D879CF">
        <w:rPr>
          <w:sz w:val="20"/>
          <w:szCs w:val="20"/>
          <w:lang w:val="sl-SI"/>
        </w:rPr>
        <w:t xml:space="preserve"> da</w:t>
      </w:r>
      <w:r>
        <w:rPr>
          <w:sz w:val="20"/>
          <w:szCs w:val="20"/>
          <w:lang w:val="sl-SI"/>
        </w:rPr>
        <w:t>:</w:t>
      </w:r>
    </w:p>
    <w:p w:rsidR="00B5724E" w:rsidRPr="00D879CF" w:rsidRDefault="00B5724E" w:rsidP="00B5724E">
      <w:pPr>
        <w:pStyle w:val="TableParagraph"/>
        <w:numPr>
          <w:ilvl w:val="0"/>
          <w:numId w:val="7"/>
        </w:numPr>
        <w:ind w:right="176"/>
        <w:jc w:val="both"/>
        <w:rPr>
          <w:sz w:val="20"/>
          <w:szCs w:val="20"/>
          <w:lang w:val="sl-SI"/>
        </w:rPr>
      </w:pPr>
      <w:proofErr w:type="spellStart"/>
      <w:r w:rsidRPr="00D879CF">
        <w:rPr>
          <w:rFonts w:eastAsia="EUAlbertina-Regular-Identity-H"/>
          <w:sz w:val="20"/>
          <w:szCs w:val="20"/>
          <w:lang w:val="sl-SI" w:eastAsia="sl-SI"/>
        </w:rPr>
        <w:t>biocidna</w:t>
      </w:r>
      <w:proofErr w:type="spellEnd"/>
      <w:r w:rsidRPr="00D879CF">
        <w:rPr>
          <w:rFonts w:eastAsia="EUAlbertina-Regular-Identity-H"/>
          <w:sz w:val="20"/>
          <w:szCs w:val="20"/>
          <w:lang w:val="sl-SI" w:eastAsia="sl-SI"/>
        </w:rPr>
        <w:t xml:space="preserve"> sredstva, ki se uporabljajo v procesu proizvodnje papirja</w:t>
      </w:r>
      <w:r>
        <w:rPr>
          <w:rFonts w:eastAsia="EUAlbertina-Regular-Identity-H"/>
          <w:sz w:val="20"/>
          <w:szCs w:val="20"/>
          <w:lang w:val="sl-SI" w:eastAsia="sl-SI"/>
        </w:rPr>
        <w:t>,</w:t>
      </w:r>
      <w:r w:rsidRPr="00D879CF">
        <w:rPr>
          <w:rFonts w:eastAsia="EUAlbertina-Regular-Identity-H"/>
          <w:sz w:val="20"/>
          <w:szCs w:val="20"/>
          <w:lang w:val="sl-SI" w:eastAsia="sl-SI"/>
        </w:rPr>
        <w:t xml:space="preserve"> ni</w:t>
      </w:r>
      <w:r>
        <w:rPr>
          <w:rFonts w:eastAsia="EUAlbertina-Regular-Identity-H"/>
          <w:sz w:val="20"/>
          <w:szCs w:val="20"/>
          <w:lang w:val="sl-SI" w:eastAsia="sl-SI"/>
        </w:rPr>
        <w:t xml:space="preserve">so potencialno </w:t>
      </w:r>
      <w:proofErr w:type="spellStart"/>
      <w:r>
        <w:rPr>
          <w:rFonts w:eastAsia="EUAlbertina-Regular-Identity-H"/>
          <w:sz w:val="20"/>
          <w:szCs w:val="20"/>
          <w:lang w:val="sl-SI" w:eastAsia="sl-SI"/>
        </w:rPr>
        <w:t>bioakumulativna</w:t>
      </w:r>
      <w:proofErr w:type="spellEnd"/>
      <w:r>
        <w:rPr>
          <w:rFonts w:eastAsia="EUAlbertina-Regular-Identity-H"/>
          <w:sz w:val="20"/>
          <w:szCs w:val="20"/>
          <w:lang w:val="sl-SI" w:eastAsia="sl-SI"/>
        </w:rPr>
        <w:t>,</w:t>
      </w:r>
    </w:p>
    <w:p w:rsidR="00B5724E" w:rsidRPr="00D879CF" w:rsidRDefault="00B5724E" w:rsidP="00B5724E">
      <w:pPr>
        <w:pStyle w:val="TableParagraph"/>
        <w:numPr>
          <w:ilvl w:val="0"/>
          <w:numId w:val="7"/>
        </w:numPr>
        <w:ind w:right="176"/>
        <w:jc w:val="both"/>
        <w:rPr>
          <w:sz w:val="20"/>
          <w:szCs w:val="20"/>
          <w:lang w:val="sl-SI"/>
        </w:rPr>
      </w:pPr>
      <w:r w:rsidRPr="00D879CF">
        <w:rPr>
          <w:rFonts w:eastAsia="EUAlbertina-Regular-Identity-H"/>
          <w:sz w:val="20"/>
          <w:szCs w:val="20"/>
          <w:lang w:val="sl-SI" w:eastAsia="sl-SI"/>
        </w:rPr>
        <w:t>so površinsko aktivne snovi, ki se uporabljajo pri odstranjevanju barve</w:t>
      </w:r>
      <w:r>
        <w:rPr>
          <w:rFonts w:eastAsia="EUAlbertina-Regular-Identity-H"/>
          <w:sz w:val="20"/>
          <w:szCs w:val="20"/>
          <w:lang w:val="sl-SI" w:eastAsia="sl-SI"/>
        </w:rPr>
        <w:t>, biorazgradljive,</w:t>
      </w:r>
    </w:p>
    <w:p w:rsidR="00B5724E" w:rsidRPr="00D879CF" w:rsidRDefault="00B5724E" w:rsidP="00B5724E">
      <w:pPr>
        <w:pStyle w:val="TableParagraph"/>
        <w:numPr>
          <w:ilvl w:val="0"/>
          <w:numId w:val="7"/>
        </w:numPr>
        <w:ind w:right="176"/>
        <w:jc w:val="both"/>
        <w:rPr>
          <w:sz w:val="20"/>
          <w:szCs w:val="20"/>
          <w:lang w:val="sl-SI"/>
        </w:rPr>
      </w:pPr>
      <w:r w:rsidRPr="00D879CF">
        <w:rPr>
          <w:sz w:val="20"/>
          <w:szCs w:val="20"/>
          <w:lang w:val="sl-SI"/>
        </w:rPr>
        <w:t xml:space="preserve">se </w:t>
      </w:r>
      <w:proofErr w:type="spellStart"/>
      <w:r w:rsidRPr="00D879CF">
        <w:rPr>
          <w:sz w:val="20"/>
          <w:szCs w:val="20"/>
          <w:lang w:val="sl-SI"/>
        </w:rPr>
        <w:t>azo</w:t>
      </w:r>
      <w:proofErr w:type="spellEnd"/>
      <w:r w:rsidRPr="00D879CF">
        <w:rPr>
          <w:sz w:val="20"/>
          <w:szCs w:val="20"/>
          <w:lang w:val="sl-SI"/>
        </w:rPr>
        <w:t xml:space="preserve"> barvila, ki se lahko cepijo do aromatskih aminov</w:t>
      </w:r>
      <w:r>
        <w:rPr>
          <w:sz w:val="20"/>
          <w:szCs w:val="20"/>
          <w:lang w:val="sl-SI"/>
        </w:rPr>
        <w:t>,</w:t>
      </w:r>
      <w:r w:rsidRPr="00D879CF">
        <w:rPr>
          <w:sz w:val="20"/>
          <w:szCs w:val="20"/>
          <w:lang w:val="sl-SI"/>
        </w:rPr>
        <w:t xml:space="preserve"> v skladu s Prilogo XVII k Uredbi (ES) 1907/2006</w:t>
      </w:r>
      <w:r>
        <w:rPr>
          <w:sz w:val="20"/>
          <w:szCs w:val="20"/>
          <w:lang w:val="sl-SI"/>
        </w:rPr>
        <w:t>,</w:t>
      </w:r>
      <w:r>
        <w:rPr>
          <w:rStyle w:val="Sprotnaopomba-sklic"/>
          <w:sz w:val="20"/>
          <w:szCs w:val="20"/>
          <w:lang w:val="sl-SI"/>
        </w:rPr>
        <w:footnoteReference w:id="10"/>
      </w:r>
      <w:r w:rsidRPr="00D879CF">
        <w:rPr>
          <w:sz w:val="20"/>
          <w:szCs w:val="20"/>
          <w:lang w:val="sl-SI"/>
        </w:rPr>
        <w:t xml:space="preserve"> ne uporabljajo,</w:t>
      </w:r>
    </w:p>
    <w:p w:rsidR="00B5724E" w:rsidRPr="00D879CF" w:rsidRDefault="00B5724E" w:rsidP="00B5724E">
      <w:pPr>
        <w:pStyle w:val="TableParagraph"/>
        <w:numPr>
          <w:ilvl w:val="0"/>
          <w:numId w:val="7"/>
        </w:numPr>
        <w:ind w:right="176"/>
        <w:jc w:val="both"/>
        <w:rPr>
          <w:sz w:val="20"/>
          <w:szCs w:val="20"/>
          <w:lang w:val="sl-SI"/>
        </w:rPr>
      </w:pPr>
      <w:r w:rsidRPr="00D879CF">
        <w:rPr>
          <w:sz w:val="20"/>
          <w:szCs w:val="20"/>
          <w:lang w:val="sl-SI"/>
        </w:rPr>
        <w:t xml:space="preserve">se kemikalijam </w:t>
      </w:r>
      <w:r w:rsidRPr="00D879CF">
        <w:rPr>
          <w:rFonts w:eastAsia="EUAlbertina-Regular-Identity-H"/>
          <w:sz w:val="20"/>
          <w:szCs w:val="20"/>
          <w:lang w:val="sl-SI" w:eastAsia="sl-SI"/>
        </w:rPr>
        <w:t xml:space="preserve">za pranje, </w:t>
      </w:r>
      <w:proofErr w:type="spellStart"/>
      <w:r w:rsidRPr="00D879CF">
        <w:rPr>
          <w:rFonts w:eastAsia="EUAlbertina-Regular-Identity-H"/>
          <w:sz w:val="20"/>
          <w:szCs w:val="20"/>
          <w:lang w:val="sl-SI" w:eastAsia="sl-SI"/>
        </w:rPr>
        <w:t>deinking</w:t>
      </w:r>
      <w:proofErr w:type="spellEnd"/>
      <w:r>
        <w:rPr>
          <w:rFonts w:eastAsia="EUAlbertina-Regular-Identity-H"/>
          <w:sz w:val="20"/>
          <w:szCs w:val="20"/>
          <w:lang w:val="sl-SI" w:eastAsia="sl-SI"/>
        </w:rPr>
        <w:t xml:space="preserve"> snovem</w:t>
      </w:r>
      <w:r w:rsidRPr="00D879CF">
        <w:rPr>
          <w:rFonts w:eastAsia="EUAlbertina-Regular-Identity-H"/>
          <w:sz w:val="20"/>
          <w:szCs w:val="20"/>
          <w:lang w:val="sl-SI" w:eastAsia="sl-SI"/>
        </w:rPr>
        <w:t xml:space="preserve">, </w:t>
      </w:r>
      <w:proofErr w:type="spellStart"/>
      <w:r w:rsidRPr="00D879CF">
        <w:rPr>
          <w:rFonts w:eastAsia="EUAlbertina-Regular-Identity-H"/>
          <w:sz w:val="20"/>
          <w:szCs w:val="20"/>
          <w:lang w:val="sl-SI" w:eastAsia="sl-SI"/>
        </w:rPr>
        <w:t>antipenilcem</w:t>
      </w:r>
      <w:proofErr w:type="spellEnd"/>
      <w:r w:rsidRPr="00D879CF">
        <w:rPr>
          <w:rFonts w:eastAsia="EUAlbertina-Regular-Identity-H"/>
          <w:sz w:val="20"/>
          <w:szCs w:val="20"/>
          <w:lang w:val="sl-SI" w:eastAsia="sl-SI"/>
        </w:rPr>
        <w:t xml:space="preserve"> in kemikalijam za tvorjenje </w:t>
      </w:r>
      <w:r w:rsidRPr="00D879CF">
        <w:rPr>
          <w:sz w:val="20"/>
          <w:szCs w:val="20"/>
          <w:lang w:val="sl-SI"/>
        </w:rPr>
        <w:t>o</w:t>
      </w:r>
      <w:r w:rsidRPr="00D879CF">
        <w:rPr>
          <w:rFonts w:eastAsia="EUAlbertina-Regular-Identity-H"/>
          <w:sz w:val="20"/>
          <w:szCs w:val="20"/>
          <w:lang w:val="sl-SI" w:eastAsia="sl-SI"/>
        </w:rPr>
        <w:t xml:space="preserve">blog ne dodajajo </w:t>
      </w:r>
      <w:proofErr w:type="spellStart"/>
      <w:r w:rsidRPr="00D879CF">
        <w:rPr>
          <w:rFonts w:eastAsia="EUAlbertina-Regular-Identity-H"/>
          <w:sz w:val="20"/>
          <w:szCs w:val="20"/>
          <w:lang w:val="sl-SI" w:eastAsia="sl-SI"/>
        </w:rPr>
        <w:t>alkilfenoletoksilati</w:t>
      </w:r>
      <w:proofErr w:type="spellEnd"/>
      <w:r w:rsidRPr="00D879CF">
        <w:rPr>
          <w:rFonts w:eastAsia="EUAlbertina-Regular-Identity-H"/>
          <w:sz w:val="20"/>
          <w:szCs w:val="20"/>
          <w:lang w:val="sl-SI" w:eastAsia="sl-SI"/>
        </w:rPr>
        <w:t xml:space="preserve"> (APEO) ali drugi derivati </w:t>
      </w:r>
      <w:proofErr w:type="spellStart"/>
      <w:r w:rsidRPr="00D879CF">
        <w:rPr>
          <w:rFonts w:eastAsia="EUAlbertina-Regular-Identity-H"/>
          <w:sz w:val="20"/>
          <w:szCs w:val="20"/>
          <w:lang w:val="sl-SI" w:eastAsia="sl-SI"/>
        </w:rPr>
        <w:t>alkilfenola</w:t>
      </w:r>
      <w:proofErr w:type="spellEnd"/>
      <w:r w:rsidRPr="00D879CF">
        <w:rPr>
          <w:rFonts w:eastAsia="EUAlbertina-Regular-Identity-H"/>
          <w:sz w:val="20"/>
          <w:szCs w:val="20"/>
          <w:lang w:val="sl-SI" w:eastAsia="sl-SI"/>
        </w:rPr>
        <w:t xml:space="preserve"> ali </w:t>
      </w:r>
      <w:r>
        <w:rPr>
          <w:rFonts w:eastAsia="EUAlbertina-Regular-Identity-H"/>
          <w:sz w:val="20"/>
          <w:szCs w:val="20"/>
          <w:lang w:val="sl-SI" w:eastAsia="sl-SI"/>
        </w:rPr>
        <w:t xml:space="preserve">da </w:t>
      </w:r>
      <w:r w:rsidRPr="00D879CF">
        <w:rPr>
          <w:rFonts w:eastAsia="EUAlbertina-Regular-Identity-H"/>
          <w:sz w:val="20"/>
          <w:szCs w:val="20"/>
          <w:lang w:val="sl-SI" w:eastAsia="sl-SI"/>
        </w:rPr>
        <w:t xml:space="preserve">se </w:t>
      </w:r>
      <w:r>
        <w:rPr>
          <w:rFonts w:eastAsia="EUAlbertina-Regular-Identity-H"/>
          <w:sz w:val="20"/>
          <w:szCs w:val="20"/>
          <w:lang w:val="sl-SI" w:eastAsia="sl-SI"/>
        </w:rPr>
        <w:t>ti</w:t>
      </w:r>
      <w:r w:rsidRPr="00D879CF">
        <w:rPr>
          <w:rFonts w:eastAsia="EUAlbertina-Regular-Identity-H"/>
          <w:sz w:val="20"/>
          <w:szCs w:val="20"/>
          <w:lang w:val="sl-SI" w:eastAsia="sl-SI"/>
        </w:rPr>
        <w:t xml:space="preserve"> ne uporabljajo,</w:t>
      </w:r>
    </w:p>
    <w:p w:rsidR="00B5724E" w:rsidRPr="00D879CF" w:rsidRDefault="00B5724E" w:rsidP="00B5724E">
      <w:pPr>
        <w:pStyle w:val="TableParagraph"/>
        <w:numPr>
          <w:ilvl w:val="0"/>
          <w:numId w:val="7"/>
        </w:numPr>
        <w:ind w:right="176"/>
        <w:jc w:val="both"/>
        <w:rPr>
          <w:sz w:val="20"/>
          <w:szCs w:val="20"/>
          <w:lang w:val="sl-SI"/>
        </w:rPr>
      </w:pPr>
      <w:r w:rsidRPr="00D879CF">
        <w:rPr>
          <w:rFonts w:eastAsia="EUAlbertina-Regular-Identity-H"/>
          <w:sz w:val="20"/>
          <w:szCs w:val="20"/>
          <w:lang w:val="sl-SI" w:eastAsia="sl-SI"/>
        </w:rPr>
        <w:t xml:space="preserve">se ne uporabljajo barvila in pigmenti na osnovi bakra (razen </w:t>
      </w:r>
      <w:r>
        <w:rPr>
          <w:rFonts w:eastAsia="EUAlbertina-Regular-Identity-H"/>
          <w:sz w:val="20"/>
          <w:szCs w:val="20"/>
          <w:lang w:val="sl-SI" w:eastAsia="sl-SI"/>
        </w:rPr>
        <w:t>bakrovega</w:t>
      </w:r>
      <w:r w:rsidRPr="00D879CF">
        <w:rPr>
          <w:rFonts w:eastAsia="EUAlbertina-Regular-Identity-H"/>
          <w:sz w:val="20"/>
          <w:szCs w:val="20"/>
          <w:lang w:val="sl-SI" w:eastAsia="sl-SI"/>
        </w:rPr>
        <w:t xml:space="preserve"> </w:t>
      </w:r>
      <w:proofErr w:type="spellStart"/>
      <w:r w:rsidRPr="00D879CF">
        <w:rPr>
          <w:rFonts w:eastAsia="EUAlbertina-Regular-Identity-H"/>
          <w:sz w:val="20"/>
          <w:szCs w:val="20"/>
          <w:lang w:val="sl-SI" w:eastAsia="sl-SI"/>
        </w:rPr>
        <w:t>ftalocianina</w:t>
      </w:r>
      <w:proofErr w:type="spellEnd"/>
      <w:r w:rsidRPr="00D879CF">
        <w:rPr>
          <w:rFonts w:eastAsia="EUAlbertina-Regular-Identity-H"/>
          <w:sz w:val="20"/>
          <w:szCs w:val="20"/>
          <w:lang w:val="sl-SI" w:eastAsia="sl-SI"/>
        </w:rPr>
        <w:t>), niklja ali aluminija</w:t>
      </w:r>
      <w:r>
        <w:rPr>
          <w:rFonts w:eastAsia="EUAlbertina-Regular-Identity-H"/>
          <w:sz w:val="20"/>
          <w:szCs w:val="20"/>
          <w:lang w:val="sl-SI" w:eastAsia="sl-SI"/>
        </w:rPr>
        <w:t>,</w:t>
      </w:r>
    </w:p>
    <w:p w:rsidR="00B5724E" w:rsidRPr="00D879CF" w:rsidRDefault="00B5724E" w:rsidP="00B5724E">
      <w:pPr>
        <w:pStyle w:val="TableParagraph"/>
        <w:ind w:left="720" w:right="176"/>
        <w:jc w:val="both"/>
        <w:rPr>
          <w:sz w:val="20"/>
          <w:szCs w:val="20"/>
          <w:lang w:val="sl-SI"/>
        </w:rPr>
      </w:pPr>
      <w:r w:rsidRPr="00D879CF">
        <w:rPr>
          <w:sz w:val="20"/>
          <w:szCs w:val="20"/>
          <w:lang w:val="sl-SI"/>
        </w:rPr>
        <w:t>se točkuje z dodatnimi točkami</w:t>
      </w:r>
      <w:r>
        <w:rPr>
          <w:sz w:val="20"/>
          <w:szCs w:val="20"/>
          <w:lang w:val="sl-SI"/>
        </w:rPr>
        <w:t>,</w:t>
      </w:r>
      <w:r w:rsidRPr="00D879CF">
        <w:rPr>
          <w:sz w:val="20"/>
          <w:szCs w:val="20"/>
          <w:lang w:val="sl-SI"/>
        </w:rPr>
        <w:t xml:space="preserve"> </w:t>
      </w:r>
      <w:r>
        <w:rPr>
          <w:sz w:val="20"/>
          <w:szCs w:val="20"/>
          <w:lang w:val="sl-SI"/>
        </w:rPr>
        <w:t>tako kot</w:t>
      </w:r>
      <w:r w:rsidRPr="00D879CF">
        <w:rPr>
          <w:sz w:val="20"/>
          <w:szCs w:val="20"/>
          <w:lang w:val="sl-SI"/>
        </w:rPr>
        <w:t xml:space="preserve"> </w:t>
      </w:r>
      <w:r>
        <w:rPr>
          <w:sz w:val="20"/>
          <w:szCs w:val="20"/>
          <w:lang w:val="sl-SI"/>
        </w:rPr>
        <w:t>to</w:t>
      </w:r>
      <w:r w:rsidRPr="00D879CF">
        <w:rPr>
          <w:sz w:val="20"/>
          <w:szCs w:val="20"/>
          <w:lang w:val="sl-SI"/>
        </w:rPr>
        <w:t xml:space="preserve"> predvidi naročnik. Delež tega merila v razmerju do ostalih meril v razpisni dokumentaciji določi naročnik.</w:t>
      </w:r>
    </w:p>
    <w:p w:rsidR="00B5724E" w:rsidRPr="00D879CF" w:rsidRDefault="00B5724E" w:rsidP="00B5724E">
      <w:pPr>
        <w:pStyle w:val="TableParagraph"/>
        <w:ind w:right="176"/>
        <w:jc w:val="both"/>
        <w:rPr>
          <w:sz w:val="20"/>
          <w:szCs w:val="20"/>
          <w:lang w:val="sl-SI"/>
        </w:rPr>
      </w:pPr>
    </w:p>
    <w:p w:rsidR="00B5724E" w:rsidRPr="00D879CF" w:rsidRDefault="00B5724E" w:rsidP="00B5724E">
      <w:pPr>
        <w:pStyle w:val="TableParagraph"/>
        <w:spacing w:line="276" w:lineRule="auto"/>
        <w:ind w:left="0" w:right="102" w:firstLine="720"/>
        <w:rPr>
          <w:sz w:val="20"/>
          <w:szCs w:val="20"/>
          <w:lang w:val="sl-SI"/>
        </w:rPr>
      </w:pPr>
      <w:r w:rsidRPr="00D879CF">
        <w:rPr>
          <w:sz w:val="20"/>
          <w:szCs w:val="20"/>
          <w:lang w:val="sl-SI"/>
        </w:rPr>
        <w:t>Način dokazovanja:</w:t>
      </w:r>
    </w:p>
    <w:p w:rsidR="00B5724E" w:rsidRPr="00D879CF" w:rsidRDefault="00B5724E" w:rsidP="00B5724E">
      <w:pPr>
        <w:pStyle w:val="TableParagraph"/>
        <w:numPr>
          <w:ilvl w:val="0"/>
          <w:numId w:val="7"/>
        </w:numPr>
        <w:spacing w:before="1" w:line="276" w:lineRule="auto"/>
        <w:ind w:right="43"/>
        <w:jc w:val="both"/>
        <w:rPr>
          <w:sz w:val="20"/>
          <w:szCs w:val="20"/>
          <w:lang w:val="sl-SI"/>
        </w:rPr>
      </w:pPr>
      <w:r w:rsidRPr="00D879CF">
        <w:rPr>
          <w:sz w:val="20"/>
          <w:szCs w:val="20"/>
          <w:lang w:val="sl-SI"/>
        </w:rPr>
        <w:t xml:space="preserve">potrdilo, da ima blago znak za okolje tipa I, iz katerega izhaja, da izpolnjuje </w:t>
      </w:r>
      <w:r>
        <w:rPr>
          <w:sz w:val="20"/>
          <w:szCs w:val="20"/>
          <w:lang w:val="sl-SI"/>
        </w:rPr>
        <w:t>merilo</w:t>
      </w:r>
      <w:r w:rsidRPr="00D879CF">
        <w:rPr>
          <w:sz w:val="20"/>
          <w:szCs w:val="20"/>
          <w:lang w:val="sl-SI"/>
        </w:rPr>
        <w:t>, ali</w:t>
      </w:r>
    </w:p>
    <w:p w:rsidR="00B5724E" w:rsidRPr="00D879CF" w:rsidRDefault="00B5724E" w:rsidP="00B5724E">
      <w:pPr>
        <w:pStyle w:val="TableParagraph"/>
        <w:numPr>
          <w:ilvl w:val="0"/>
          <w:numId w:val="7"/>
        </w:numPr>
        <w:tabs>
          <w:tab w:val="left" w:pos="826"/>
        </w:tabs>
        <w:jc w:val="both"/>
        <w:rPr>
          <w:sz w:val="20"/>
          <w:szCs w:val="20"/>
          <w:lang w:val="sl-SI"/>
        </w:rPr>
      </w:pPr>
      <w:r w:rsidRPr="00C90F6A">
        <w:rPr>
          <w:sz w:val="20"/>
          <w:lang w:val="sl-SI"/>
        </w:rPr>
        <w:t xml:space="preserve">potrdilo neodvisne akreditirane </w:t>
      </w:r>
      <w:r>
        <w:rPr>
          <w:sz w:val="20"/>
          <w:lang w:val="sl-SI"/>
        </w:rPr>
        <w:t>ustanove</w:t>
      </w:r>
      <w:r w:rsidRPr="00D879CF">
        <w:rPr>
          <w:sz w:val="20"/>
          <w:szCs w:val="20"/>
          <w:lang w:val="sl-SI"/>
        </w:rPr>
        <w:t>, ali</w:t>
      </w:r>
    </w:p>
    <w:p w:rsidR="00B5724E" w:rsidRPr="00D879CF" w:rsidRDefault="00B5724E" w:rsidP="00B5724E">
      <w:pPr>
        <w:pStyle w:val="TableParagraph"/>
        <w:numPr>
          <w:ilvl w:val="0"/>
          <w:numId w:val="7"/>
        </w:numPr>
        <w:spacing w:before="1" w:line="276" w:lineRule="auto"/>
        <w:ind w:right="43"/>
        <w:jc w:val="both"/>
        <w:rPr>
          <w:sz w:val="20"/>
          <w:szCs w:val="20"/>
          <w:lang w:val="sl-SI"/>
        </w:rPr>
      </w:pPr>
      <w:r w:rsidRPr="00D879CF">
        <w:rPr>
          <w:sz w:val="20"/>
          <w:szCs w:val="20"/>
          <w:lang w:val="sl-SI"/>
        </w:rPr>
        <w:t xml:space="preserve">ustrezno dokazilo, iz katerega izhaja, da </w:t>
      </w:r>
      <w:r>
        <w:rPr>
          <w:sz w:val="20"/>
          <w:szCs w:val="20"/>
          <w:lang w:val="sl-SI"/>
        </w:rPr>
        <w:t>je merilo izpolnjeno</w:t>
      </w:r>
      <w:r w:rsidRPr="00D879CF">
        <w:rPr>
          <w:sz w:val="20"/>
          <w:szCs w:val="20"/>
          <w:lang w:val="sl-SI"/>
        </w:rPr>
        <w:t>.</w:t>
      </w:r>
    </w:p>
    <w:p w:rsidR="00B5724E" w:rsidRDefault="00B5724E" w:rsidP="00B5724E">
      <w:pPr>
        <w:widowControl/>
        <w:tabs>
          <w:tab w:val="left" w:pos="709"/>
        </w:tabs>
        <w:jc w:val="both"/>
        <w:rPr>
          <w:sz w:val="20"/>
          <w:szCs w:val="20"/>
          <w:lang w:val="sl-SI"/>
        </w:rPr>
      </w:pPr>
      <w:r>
        <w:rPr>
          <w:sz w:val="20"/>
          <w:szCs w:val="20"/>
          <w:lang w:val="sl-SI"/>
        </w:rPr>
        <w:tab/>
      </w:r>
      <w:r w:rsidRPr="00D879CF">
        <w:rPr>
          <w:sz w:val="20"/>
          <w:szCs w:val="20"/>
          <w:lang w:val="sl-SI"/>
        </w:rPr>
        <w:t xml:space="preserve">Naročnik med izvajanjem naročila preverja, ali ponudnik izpolnjuje </w:t>
      </w:r>
      <w:r>
        <w:rPr>
          <w:sz w:val="20"/>
          <w:szCs w:val="20"/>
          <w:lang w:val="sl-SI"/>
        </w:rPr>
        <w:t>merilo.</w:t>
      </w:r>
    </w:p>
    <w:p w:rsidR="004D663B" w:rsidRDefault="004D663B" w:rsidP="00B5724E">
      <w:pPr>
        <w:widowControl/>
        <w:tabs>
          <w:tab w:val="left" w:pos="709"/>
        </w:tabs>
        <w:jc w:val="both"/>
        <w:rPr>
          <w:sz w:val="20"/>
          <w:szCs w:val="20"/>
          <w:lang w:val="sl-SI"/>
        </w:rPr>
      </w:pPr>
    </w:p>
    <w:p w:rsidR="004D663B" w:rsidRPr="00D879CF" w:rsidRDefault="004D663B" w:rsidP="004D663B">
      <w:pPr>
        <w:pStyle w:val="TableParagraph"/>
        <w:numPr>
          <w:ilvl w:val="0"/>
          <w:numId w:val="34"/>
        </w:numPr>
        <w:ind w:right="176"/>
        <w:jc w:val="both"/>
        <w:rPr>
          <w:sz w:val="20"/>
          <w:szCs w:val="20"/>
          <w:lang w:val="sl-SI"/>
        </w:rPr>
      </w:pPr>
      <w:r w:rsidRPr="00D879CF">
        <w:rPr>
          <w:sz w:val="20"/>
          <w:szCs w:val="20"/>
          <w:lang w:val="sl-SI"/>
        </w:rPr>
        <w:t>Merilo »okolju</w:t>
      </w:r>
      <w:r>
        <w:rPr>
          <w:sz w:val="20"/>
          <w:szCs w:val="20"/>
          <w:lang w:val="sl-SI"/>
        </w:rPr>
        <w:t xml:space="preserve"> prijaznejša primarna surovina«.</w:t>
      </w:r>
    </w:p>
    <w:p w:rsidR="004D663B" w:rsidRDefault="004D663B" w:rsidP="004D663B">
      <w:pPr>
        <w:pStyle w:val="TableParagraph"/>
        <w:ind w:left="0" w:right="176" w:firstLine="720"/>
        <w:jc w:val="both"/>
        <w:rPr>
          <w:sz w:val="20"/>
          <w:szCs w:val="20"/>
          <w:lang w:val="sl-SI"/>
        </w:rPr>
      </w:pPr>
      <w:r>
        <w:rPr>
          <w:sz w:val="20"/>
          <w:szCs w:val="20"/>
          <w:lang w:val="sl-SI"/>
        </w:rPr>
        <w:t xml:space="preserve">Ponudba s: </w:t>
      </w:r>
    </w:p>
    <w:p w:rsidR="004D663B" w:rsidRPr="008F6B48" w:rsidRDefault="004D663B" w:rsidP="004D663B">
      <w:pPr>
        <w:pStyle w:val="TableParagraph"/>
        <w:numPr>
          <w:ilvl w:val="0"/>
          <w:numId w:val="17"/>
        </w:numPr>
        <w:ind w:right="176"/>
        <w:jc w:val="both"/>
        <w:rPr>
          <w:sz w:val="20"/>
          <w:szCs w:val="20"/>
          <w:lang w:val="sl-SI"/>
        </w:rPr>
      </w:pPr>
      <w:r>
        <w:rPr>
          <w:sz w:val="20"/>
          <w:szCs w:val="20"/>
          <w:lang w:val="sl-SI"/>
        </w:rPr>
        <w:t>papirjem, izdelanim</w:t>
      </w:r>
      <w:r w:rsidRPr="00D879CF">
        <w:rPr>
          <w:sz w:val="20"/>
          <w:szCs w:val="20"/>
          <w:lang w:val="sl-SI"/>
        </w:rPr>
        <w:t xml:space="preserve"> iz primarne vlaknine</w:t>
      </w:r>
      <w:r>
        <w:rPr>
          <w:sz w:val="20"/>
          <w:szCs w:val="20"/>
          <w:lang w:val="sl-SI"/>
        </w:rPr>
        <w:t>, ki ni beljena s klorom (TCF),</w:t>
      </w:r>
      <w:r>
        <w:rPr>
          <w:rStyle w:val="Sprotnaopomba-sklic"/>
          <w:sz w:val="20"/>
          <w:szCs w:val="20"/>
          <w:lang w:val="sl-SI"/>
        </w:rPr>
        <w:footnoteReference w:id="11"/>
      </w:r>
      <w:r w:rsidRPr="00D879CF">
        <w:rPr>
          <w:sz w:val="20"/>
          <w:szCs w:val="20"/>
          <w:lang w:val="sl-SI"/>
        </w:rPr>
        <w:t xml:space="preserve"> namesto </w:t>
      </w:r>
      <w:r>
        <w:rPr>
          <w:sz w:val="20"/>
          <w:szCs w:val="20"/>
          <w:lang w:val="sl-SI"/>
        </w:rPr>
        <w:t xml:space="preserve">iz </w:t>
      </w:r>
      <w:r w:rsidRPr="00D879CF">
        <w:rPr>
          <w:sz w:val="20"/>
          <w:szCs w:val="20"/>
          <w:lang w:val="sl-SI"/>
        </w:rPr>
        <w:t>primarne vlaknine</w:t>
      </w:r>
      <w:r>
        <w:rPr>
          <w:sz w:val="20"/>
          <w:szCs w:val="20"/>
          <w:lang w:val="sl-SI"/>
        </w:rPr>
        <w:t xml:space="preserve">, ki ni </w:t>
      </w:r>
      <w:r w:rsidRPr="008F6B48">
        <w:rPr>
          <w:sz w:val="20"/>
          <w:szCs w:val="20"/>
          <w:lang w:val="sl-SI"/>
        </w:rPr>
        <w:t>beljena z elementarnim klorom (ECF), ali</w:t>
      </w:r>
    </w:p>
    <w:p w:rsidR="004D663B" w:rsidRPr="008F6B48" w:rsidRDefault="004D663B" w:rsidP="004D663B">
      <w:pPr>
        <w:pStyle w:val="TableParagraph"/>
        <w:numPr>
          <w:ilvl w:val="0"/>
          <w:numId w:val="17"/>
        </w:numPr>
        <w:ind w:right="176"/>
        <w:jc w:val="both"/>
        <w:rPr>
          <w:sz w:val="20"/>
          <w:szCs w:val="20"/>
          <w:lang w:val="sl-SI"/>
        </w:rPr>
      </w:pPr>
      <w:r w:rsidRPr="008F6B48">
        <w:rPr>
          <w:sz w:val="20"/>
          <w:szCs w:val="20"/>
          <w:lang w:val="sl-SI"/>
        </w:rPr>
        <w:t xml:space="preserve">papirjem, </w:t>
      </w:r>
      <w:r>
        <w:rPr>
          <w:sz w:val="20"/>
          <w:szCs w:val="20"/>
          <w:lang w:val="sl-SI"/>
        </w:rPr>
        <w:t>izdelanim</w:t>
      </w:r>
      <w:r w:rsidRPr="008F6B48">
        <w:rPr>
          <w:sz w:val="20"/>
          <w:szCs w:val="20"/>
          <w:lang w:val="sl-SI"/>
        </w:rPr>
        <w:t xml:space="preserve"> z višjim deležem primarne vlaknine iz trajnostno upravljanih gozdov od minimalno zahtevanih, ali</w:t>
      </w:r>
    </w:p>
    <w:p w:rsidR="004D663B" w:rsidRPr="008F6B48" w:rsidRDefault="004D663B" w:rsidP="004D663B">
      <w:pPr>
        <w:pStyle w:val="TableParagraph"/>
        <w:numPr>
          <w:ilvl w:val="0"/>
          <w:numId w:val="17"/>
        </w:numPr>
        <w:ind w:right="176"/>
        <w:jc w:val="both"/>
        <w:rPr>
          <w:sz w:val="20"/>
          <w:szCs w:val="20"/>
          <w:lang w:val="sl-SI"/>
        </w:rPr>
      </w:pPr>
      <w:r w:rsidRPr="008F6B48">
        <w:rPr>
          <w:sz w:val="20"/>
          <w:szCs w:val="20"/>
          <w:lang w:val="sl-SI"/>
        </w:rPr>
        <w:t xml:space="preserve">papirjem, </w:t>
      </w:r>
      <w:r>
        <w:rPr>
          <w:sz w:val="20"/>
          <w:szCs w:val="20"/>
          <w:lang w:val="sl-SI"/>
        </w:rPr>
        <w:t>izdelanim</w:t>
      </w:r>
      <w:r w:rsidRPr="008F6B48">
        <w:rPr>
          <w:sz w:val="20"/>
          <w:szCs w:val="20"/>
          <w:lang w:val="sl-SI"/>
        </w:rPr>
        <w:t xml:space="preserve"> z višjim deležem predelanih vlaknin od minimalno zahtevanih, </w:t>
      </w:r>
    </w:p>
    <w:p w:rsidR="004D663B" w:rsidRPr="008F6B48" w:rsidRDefault="004D663B" w:rsidP="004D663B">
      <w:pPr>
        <w:pStyle w:val="TableParagraph"/>
        <w:ind w:left="720" w:right="176"/>
        <w:jc w:val="both"/>
        <w:rPr>
          <w:sz w:val="20"/>
          <w:szCs w:val="20"/>
          <w:lang w:val="sl-SI"/>
        </w:rPr>
      </w:pPr>
      <w:r w:rsidRPr="008F6B48">
        <w:rPr>
          <w:sz w:val="20"/>
          <w:szCs w:val="20"/>
          <w:lang w:val="sl-SI"/>
        </w:rPr>
        <w:t>se točkuje z dodatnimi točkami</w:t>
      </w:r>
      <w:r>
        <w:rPr>
          <w:sz w:val="20"/>
          <w:szCs w:val="20"/>
          <w:lang w:val="sl-SI"/>
        </w:rPr>
        <w:t>,</w:t>
      </w:r>
      <w:r w:rsidRPr="008F6B48">
        <w:rPr>
          <w:sz w:val="20"/>
          <w:szCs w:val="20"/>
          <w:lang w:val="sl-SI"/>
        </w:rPr>
        <w:t xml:space="preserve"> </w:t>
      </w:r>
      <w:r>
        <w:rPr>
          <w:sz w:val="20"/>
          <w:szCs w:val="20"/>
          <w:lang w:val="sl-SI"/>
        </w:rPr>
        <w:t>tako</w:t>
      </w:r>
      <w:r w:rsidRPr="008F6B48">
        <w:rPr>
          <w:sz w:val="20"/>
          <w:szCs w:val="20"/>
          <w:lang w:val="sl-SI"/>
        </w:rPr>
        <w:t xml:space="preserve"> </w:t>
      </w:r>
      <w:r>
        <w:rPr>
          <w:sz w:val="20"/>
          <w:szCs w:val="20"/>
          <w:lang w:val="sl-SI"/>
        </w:rPr>
        <w:t>kot to</w:t>
      </w:r>
      <w:r w:rsidRPr="008F6B48">
        <w:rPr>
          <w:sz w:val="20"/>
          <w:szCs w:val="20"/>
          <w:lang w:val="sl-SI"/>
        </w:rPr>
        <w:t xml:space="preserve"> predvidi naročnik. Delež tega merila v razmerju do ostalih meril v razpisni dokumentaciji določi naročnik.</w:t>
      </w:r>
    </w:p>
    <w:p w:rsidR="004D663B" w:rsidRPr="008F6B48" w:rsidRDefault="004D663B" w:rsidP="004D663B">
      <w:pPr>
        <w:pStyle w:val="TableParagraph"/>
        <w:ind w:right="176"/>
        <w:jc w:val="both"/>
        <w:rPr>
          <w:sz w:val="20"/>
          <w:szCs w:val="20"/>
          <w:lang w:val="sl-SI"/>
        </w:rPr>
      </w:pPr>
    </w:p>
    <w:p w:rsidR="004D663B" w:rsidRPr="008F6B48" w:rsidRDefault="004D663B" w:rsidP="004D663B">
      <w:pPr>
        <w:pStyle w:val="TableParagraph"/>
        <w:spacing w:before="1"/>
        <w:ind w:right="22" w:firstLine="617"/>
        <w:jc w:val="both"/>
        <w:rPr>
          <w:sz w:val="20"/>
          <w:szCs w:val="20"/>
          <w:lang w:val="sl-SI"/>
        </w:rPr>
      </w:pPr>
      <w:r w:rsidRPr="008F6B48">
        <w:rPr>
          <w:sz w:val="20"/>
          <w:szCs w:val="20"/>
          <w:lang w:val="sl-SI"/>
        </w:rPr>
        <w:t>Način dokazovanja</w:t>
      </w:r>
    </w:p>
    <w:p w:rsidR="004D663B" w:rsidRPr="008F6B48" w:rsidRDefault="004D663B" w:rsidP="004D663B">
      <w:pPr>
        <w:pStyle w:val="TableParagraph"/>
        <w:ind w:right="22" w:firstLine="617"/>
        <w:jc w:val="both"/>
        <w:rPr>
          <w:sz w:val="20"/>
          <w:szCs w:val="20"/>
          <w:lang w:val="sl-SI"/>
        </w:rPr>
      </w:pPr>
      <w:r w:rsidRPr="008F6B48">
        <w:rPr>
          <w:sz w:val="20"/>
          <w:szCs w:val="20"/>
          <w:lang w:val="sl-SI"/>
        </w:rPr>
        <w:t>Ponudnik mora k ponudbi priložiti:</w:t>
      </w:r>
    </w:p>
    <w:p w:rsidR="004D663B" w:rsidRPr="008F6B48" w:rsidRDefault="004D663B" w:rsidP="004D663B">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izjavo, ali in katero merilo bo izpolnil pri dobavi in </w:t>
      </w:r>
    </w:p>
    <w:p w:rsidR="004D663B" w:rsidRPr="008F6B48" w:rsidRDefault="004D663B" w:rsidP="004D663B">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potrdilo, da ima blago znak za okolje tipa I, iz katerega izhaja, da izpolnjuje </w:t>
      </w:r>
      <w:r>
        <w:rPr>
          <w:sz w:val="20"/>
          <w:szCs w:val="20"/>
          <w:lang w:val="sl-SI"/>
        </w:rPr>
        <w:t>merilo</w:t>
      </w:r>
      <w:r w:rsidRPr="008F6B48">
        <w:rPr>
          <w:sz w:val="20"/>
          <w:szCs w:val="20"/>
          <w:lang w:val="sl-SI"/>
        </w:rPr>
        <w:t>, ali</w:t>
      </w:r>
    </w:p>
    <w:p w:rsidR="004D663B" w:rsidRPr="00FB1EFF" w:rsidRDefault="004D663B" w:rsidP="004D663B">
      <w:pPr>
        <w:pStyle w:val="TableParagraph"/>
        <w:numPr>
          <w:ilvl w:val="0"/>
          <w:numId w:val="7"/>
        </w:numPr>
        <w:tabs>
          <w:tab w:val="left" w:pos="459"/>
        </w:tabs>
        <w:ind w:right="111"/>
        <w:jc w:val="both"/>
        <w:rPr>
          <w:sz w:val="20"/>
          <w:szCs w:val="20"/>
          <w:lang w:val="sl-SI"/>
        </w:rPr>
      </w:pPr>
      <w:r w:rsidRPr="00FB1EFF">
        <w:rPr>
          <w:sz w:val="20"/>
          <w:szCs w:val="20"/>
          <w:lang w:val="sl-SI"/>
        </w:rPr>
        <w:t>dokazilo o uporabi primarne vlaknine, ki ni beljena s klorom (TCF), ali</w:t>
      </w:r>
    </w:p>
    <w:p w:rsidR="004D663B" w:rsidRPr="008F6B48" w:rsidRDefault="004D663B" w:rsidP="004D663B">
      <w:pPr>
        <w:pStyle w:val="TableParagraph"/>
        <w:numPr>
          <w:ilvl w:val="0"/>
          <w:numId w:val="7"/>
        </w:numPr>
        <w:tabs>
          <w:tab w:val="left" w:pos="459"/>
        </w:tabs>
        <w:ind w:right="111"/>
        <w:jc w:val="both"/>
        <w:rPr>
          <w:sz w:val="20"/>
          <w:szCs w:val="20"/>
          <w:lang w:val="sl-SI"/>
        </w:rPr>
      </w:pPr>
      <w:r w:rsidRPr="008F6B48">
        <w:rPr>
          <w:sz w:val="20"/>
          <w:szCs w:val="20"/>
          <w:lang w:val="sl-SI"/>
        </w:rPr>
        <w:t xml:space="preserve">potrdilo FSC ali PEFC </w:t>
      </w:r>
      <w:r w:rsidRPr="008F6B48">
        <w:rPr>
          <w:rFonts w:eastAsiaTheme="minorHAnsi"/>
          <w:color w:val="000000"/>
          <w:sz w:val="20"/>
          <w:szCs w:val="20"/>
          <w:lang w:val="sl-SI"/>
        </w:rPr>
        <w:t>za izdelek zadnjega v skrbniški verigi</w:t>
      </w:r>
      <w:r>
        <w:rPr>
          <w:rFonts w:eastAsiaTheme="minorHAnsi"/>
          <w:color w:val="000000"/>
          <w:sz w:val="20"/>
          <w:szCs w:val="20"/>
          <w:lang w:val="sl-SI"/>
        </w:rPr>
        <w:t xml:space="preserve"> lesa</w:t>
      </w:r>
      <w:r w:rsidRPr="008F6B48">
        <w:rPr>
          <w:rFonts w:eastAsiaTheme="minorHAnsi"/>
          <w:color w:val="000000"/>
          <w:sz w:val="20"/>
          <w:szCs w:val="20"/>
          <w:lang w:val="sl-SI"/>
        </w:rPr>
        <w:t>, ali</w:t>
      </w:r>
    </w:p>
    <w:p w:rsidR="004D663B" w:rsidRPr="008F6B48" w:rsidRDefault="004D663B" w:rsidP="004D663B">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dovoljenje FLEGT, če les izhaja iz države, ki je podpisala prostovoljni sporazum o partnerstvu z EU, </w:t>
      </w:r>
      <w:r>
        <w:rPr>
          <w:sz w:val="20"/>
          <w:szCs w:val="20"/>
          <w:lang w:val="sl-SI"/>
        </w:rPr>
        <w:t>ali</w:t>
      </w:r>
    </w:p>
    <w:p w:rsidR="004D663B" w:rsidRPr="008F6B48" w:rsidRDefault="004D663B" w:rsidP="004D663B">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ustrezno dokazilo, iz katerega izhaja, da </w:t>
      </w:r>
      <w:r>
        <w:rPr>
          <w:sz w:val="20"/>
          <w:szCs w:val="20"/>
          <w:lang w:val="sl-SI"/>
        </w:rPr>
        <w:t>je merilo izpolnjeno</w:t>
      </w:r>
      <w:r w:rsidRPr="008F6B48">
        <w:rPr>
          <w:sz w:val="20"/>
          <w:szCs w:val="20"/>
          <w:lang w:val="sl-SI"/>
        </w:rPr>
        <w:t>.</w:t>
      </w:r>
    </w:p>
    <w:p w:rsidR="004D663B" w:rsidRDefault="004D663B" w:rsidP="004D663B">
      <w:pPr>
        <w:widowControl/>
        <w:tabs>
          <w:tab w:val="left" w:pos="709"/>
        </w:tabs>
        <w:jc w:val="both"/>
        <w:rPr>
          <w:sz w:val="20"/>
          <w:szCs w:val="20"/>
          <w:lang w:val="sl-SI"/>
        </w:rPr>
      </w:pPr>
      <w:r>
        <w:rPr>
          <w:sz w:val="20"/>
          <w:szCs w:val="20"/>
          <w:lang w:val="sl-SI"/>
        </w:rPr>
        <w:tab/>
      </w:r>
      <w:r w:rsidRPr="008F6B48">
        <w:rPr>
          <w:sz w:val="20"/>
          <w:szCs w:val="20"/>
          <w:lang w:val="sl-SI"/>
        </w:rPr>
        <w:t xml:space="preserve">Naročnik med izvajanjem naročila preverja, ali ponudnik izpolnjuje </w:t>
      </w:r>
      <w:r>
        <w:rPr>
          <w:sz w:val="20"/>
          <w:szCs w:val="20"/>
          <w:lang w:val="sl-SI"/>
        </w:rPr>
        <w:t>merilo</w:t>
      </w:r>
      <w:r w:rsidRPr="008F6B48">
        <w:rPr>
          <w:sz w:val="20"/>
          <w:szCs w:val="20"/>
          <w:lang w:val="sl-SI"/>
        </w:rPr>
        <w:t>.</w:t>
      </w:r>
    </w:p>
    <w:p w:rsidR="004D663B" w:rsidRDefault="004D663B" w:rsidP="004D663B">
      <w:pPr>
        <w:widowControl/>
        <w:tabs>
          <w:tab w:val="left" w:pos="709"/>
        </w:tabs>
        <w:jc w:val="both"/>
        <w:rPr>
          <w:sz w:val="20"/>
          <w:szCs w:val="20"/>
          <w:lang w:val="sl-SI"/>
        </w:rPr>
      </w:pPr>
    </w:p>
    <w:p w:rsidR="004D663B" w:rsidRDefault="004D663B" w:rsidP="004D663B">
      <w:pPr>
        <w:widowControl/>
        <w:tabs>
          <w:tab w:val="left" w:pos="709"/>
        </w:tabs>
        <w:ind w:left="357"/>
        <w:jc w:val="both"/>
        <w:rPr>
          <w:b/>
          <w:color w:val="385623"/>
          <w:sz w:val="20"/>
          <w:szCs w:val="20"/>
          <w:lang w:val="sl-SI"/>
        </w:rPr>
      </w:pPr>
      <w:r w:rsidRPr="004D663B">
        <w:rPr>
          <w:b/>
          <w:color w:val="385623"/>
          <w:sz w:val="20"/>
          <w:szCs w:val="20"/>
          <w:lang w:val="sl-SI"/>
        </w:rPr>
        <w:t>5.1.3 Posebni določili pogodbe o izvedbi naročila</w:t>
      </w:r>
    </w:p>
    <w:p w:rsidR="004D663B" w:rsidRDefault="004D663B" w:rsidP="004D663B">
      <w:pPr>
        <w:widowControl/>
        <w:tabs>
          <w:tab w:val="left" w:pos="709"/>
        </w:tabs>
        <w:ind w:left="357"/>
        <w:jc w:val="both"/>
        <w:rPr>
          <w:b/>
          <w:color w:val="385623"/>
          <w:sz w:val="20"/>
          <w:szCs w:val="20"/>
          <w:lang w:val="sl-SI"/>
        </w:rPr>
      </w:pPr>
    </w:p>
    <w:p w:rsidR="004D663B" w:rsidRPr="004D663B" w:rsidRDefault="004D663B" w:rsidP="004D663B">
      <w:pPr>
        <w:widowControl/>
        <w:tabs>
          <w:tab w:val="left" w:pos="709"/>
        </w:tabs>
        <w:ind w:left="357"/>
        <w:jc w:val="both"/>
        <w:rPr>
          <w:b/>
          <w:color w:val="385623"/>
          <w:sz w:val="20"/>
          <w:szCs w:val="20"/>
          <w:lang w:val="sl-SI"/>
        </w:rPr>
      </w:pPr>
      <w:r w:rsidRPr="00D879CF">
        <w:rPr>
          <w:sz w:val="20"/>
          <w:szCs w:val="20"/>
          <w:lang w:val="sl-SI"/>
        </w:rPr>
        <w:t>Naročnik med pogodbena določila vključi določilo:</w:t>
      </w:r>
    </w:p>
    <w:p w:rsidR="004D663B" w:rsidRDefault="004D663B" w:rsidP="004D663B">
      <w:pPr>
        <w:widowControl/>
        <w:tabs>
          <w:tab w:val="left" w:pos="709"/>
        </w:tabs>
        <w:jc w:val="both"/>
        <w:rPr>
          <w:sz w:val="20"/>
          <w:szCs w:val="20"/>
          <w:lang w:val="sl-SI"/>
        </w:rPr>
      </w:pPr>
    </w:p>
    <w:p w:rsidR="004D663B" w:rsidRPr="004D663B" w:rsidRDefault="004D663B" w:rsidP="004D663B">
      <w:pPr>
        <w:pStyle w:val="Odstavekseznama"/>
        <w:widowControl/>
        <w:numPr>
          <w:ilvl w:val="0"/>
          <w:numId w:val="35"/>
        </w:numPr>
        <w:tabs>
          <w:tab w:val="left" w:pos="709"/>
        </w:tabs>
        <w:jc w:val="both"/>
        <w:rPr>
          <w:b/>
          <w:sz w:val="20"/>
          <w:szCs w:val="20"/>
          <w:lang w:val="sl-SI"/>
        </w:rPr>
      </w:pPr>
      <w:r w:rsidRPr="004D663B">
        <w:rPr>
          <w:sz w:val="20"/>
          <w:szCs w:val="20"/>
          <w:lang w:val="sl-SI"/>
        </w:rPr>
        <w:t>V primeru, da ponudnik ne izpolnjuje pogodbenih obveznosti na način, predviden v pogodbi o izvedbi javnega naročila, naročnik od te pogodbe odstopi.</w:t>
      </w:r>
    </w:p>
    <w:p w:rsidR="004D663B" w:rsidRDefault="004D663B" w:rsidP="004D663B">
      <w:pPr>
        <w:widowControl/>
        <w:tabs>
          <w:tab w:val="left" w:pos="709"/>
        </w:tabs>
        <w:jc w:val="both"/>
        <w:rPr>
          <w:b/>
          <w:sz w:val="20"/>
          <w:szCs w:val="20"/>
          <w:lang w:val="sl-SI"/>
        </w:rPr>
      </w:pPr>
    </w:p>
    <w:p w:rsidR="004D663B" w:rsidRPr="004D663B" w:rsidRDefault="004D663B" w:rsidP="004D663B">
      <w:pPr>
        <w:pStyle w:val="Odstavekseznama"/>
        <w:widowControl/>
        <w:numPr>
          <w:ilvl w:val="0"/>
          <w:numId w:val="35"/>
        </w:numPr>
        <w:tabs>
          <w:tab w:val="left" w:pos="709"/>
        </w:tabs>
        <w:jc w:val="both"/>
        <w:rPr>
          <w:b/>
          <w:sz w:val="20"/>
          <w:szCs w:val="20"/>
          <w:lang w:val="sl-SI"/>
        </w:rPr>
      </w:pPr>
      <w:r w:rsidRPr="004D663B">
        <w:rPr>
          <w:sz w:val="20"/>
          <w:szCs w:val="20"/>
          <w:lang w:val="sl-SI"/>
        </w:rPr>
        <w:t>V primeru slabe kakovosti oziroma neizpolnjevanja zahtev kakovosti bo naročnik zahteval laboratorijsko preverjanje</w:t>
      </w:r>
      <w:r>
        <w:rPr>
          <w:rStyle w:val="Sprotnaopomba-sklic"/>
          <w:sz w:val="20"/>
          <w:szCs w:val="20"/>
          <w:lang w:val="sl-SI"/>
        </w:rPr>
        <w:footnoteReference w:id="12"/>
      </w:r>
      <w:r w:rsidRPr="004D663B">
        <w:rPr>
          <w:sz w:val="20"/>
          <w:szCs w:val="20"/>
          <w:lang w:val="sl-SI"/>
        </w:rPr>
        <w:t xml:space="preserve"> na stroške ponudnika.</w:t>
      </w:r>
    </w:p>
    <w:p w:rsidR="004D663B" w:rsidRPr="004D663B" w:rsidRDefault="004D663B" w:rsidP="004D663B">
      <w:pPr>
        <w:widowControl/>
        <w:tabs>
          <w:tab w:val="left" w:pos="709"/>
        </w:tabs>
        <w:jc w:val="both"/>
        <w:rPr>
          <w:sz w:val="20"/>
          <w:szCs w:val="20"/>
          <w:lang w:val="sl-SI"/>
        </w:rPr>
      </w:pPr>
    </w:p>
    <w:p w:rsidR="007700BE" w:rsidRDefault="007700BE" w:rsidP="007700BE">
      <w:pPr>
        <w:widowControl/>
        <w:tabs>
          <w:tab w:val="left" w:pos="709"/>
        </w:tabs>
        <w:ind w:left="792"/>
        <w:jc w:val="both"/>
        <w:rPr>
          <w:b/>
          <w:color w:val="385623"/>
          <w:sz w:val="20"/>
          <w:szCs w:val="20"/>
          <w:lang w:val="sl-SI"/>
        </w:rPr>
      </w:pPr>
    </w:p>
    <w:p w:rsidR="007700BE" w:rsidRDefault="007700BE" w:rsidP="00CC60E3">
      <w:pPr>
        <w:widowControl/>
        <w:numPr>
          <w:ilvl w:val="1"/>
          <w:numId w:val="21"/>
        </w:numPr>
        <w:tabs>
          <w:tab w:val="left" w:pos="709"/>
        </w:tabs>
        <w:jc w:val="both"/>
        <w:rPr>
          <w:b/>
          <w:color w:val="385623"/>
          <w:sz w:val="20"/>
          <w:szCs w:val="20"/>
          <w:lang w:val="sl-SI"/>
        </w:rPr>
      </w:pPr>
      <w:r>
        <w:rPr>
          <w:b/>
          <w:color w:val="385623"/>
          <w:sz w:val="20"/>
          <w:szCs w:val="20"/>
          <w:lang w:val="sl-SI"/>
        </w:rPr>
        <w:t>Higienski papirnati izdelki</w:t>
      </w:r>
    </w:p>
    <w:p w:rsidR="004D663B" w:rsidRDefault="004D663B" w:rsidP="004D663B">
      <w:pPr>
        <w:widowControl/>
        <w:tabs>
          <w:tab w:val="left" w:pos="709"/>
        </w:tabs>
        <w:ind w:left="360"/>
        <w:jc w:val="both"/>
        <w:rPr>
          <w:b/>
          <w:color w:val="385623"/>
          <w:sz w:val="20"/>
          <w:szCs w:val="20"/>
          <w:lang w:val="sl-SI"/>
        </w:rPr>
      </w:pPr>
    </w:p>
    <w:p w:rsidR="004D663B" w:rsidRDefault="004D663B" w:rsidP="004D663B">
      <w:pPr>
        <w:widowControl/>
        <w:tabs>
          <w:tab w:val="left" w:pos="709"/>
        </w:tabs>
        <w:ind w:left="360"/>
        <w:jc w:val="both"/>
        <w:rPr>
          <w:b/>
          <w:color w:val="385623"/>
          <w:sz w:val="20"/>
          <w:szCs w:val="20"/>
          <w:lang w:val="sl-SI"/>
        </w:rPr>
      </w:pPr>
      <w:r w:rsidRPr="004D663B">
        <w:rPr>
          <w:b/>
          <w:color w:val="385623"/>
          <w:sz w:val="20"/>
          <w:szCs w:val="20"/>
          <w:lang w:val="sl-SI"/>
        </w:rPr>
        <w:t>5.2.1 Tehnične specifikacije</w:t>
      </w:r>
    </w:p>
    <w:p w:rsidR="004D663B" w:rsidRDefault="004D663B" w:rsidP="004D663B">
      <w:pPr>
        <w:widowControl/>
        <w:tabs>
          <w:tab w:val="left" w:pos="709"/>
        </w:tabs>
        <w:ind w:left="360"/>
        <w:jc w:val="both"/>
        <w:rPr>
          <w:b/>
          <w:color w:val="385623"/>
          <w:sz w:val="20"/>
          <w:szCs w:val="20"/>
          <w:lang w:val="sl-SI"/>
        </w:rPr>
      </w:pPr>
    </w:p>
    <w:p w:rsidR="004D663B" w:rsidRDefault="004D663B" w:rsidP="004D663B">
      <w:pPr>
        <w:widowControl/>
        <w:tabs>
          <w:tab w:val="left" w:pos="709"/>
        </w:tabs>
        <w:ind w:left="360"/>
        <w:jc w:val="both"/>
        <w:rPr>
          <w:sz w:val="20"/>
          <w:szCs w:val="20"/>
          <w:lang w:val="sl-SI"/>
        </w:rPr>
      </w:pPr>
      <w:r w:rsidRPr="007F0183">
        <w:rPr>
          <w:sz w:val="20"/>
          <w:szCs w:val="20"/>
          <w:lang w:val="sl-SI"/>
        </w:rPr>
        <w:t>Naročnik v tehničnih specifikacijah poleg ostalih zahtev, ki se nanašajo na predmet javnega naročila ali posameznega sklopa,</w:t>
      </w:r>
      <w:r w:rsidRPr="007F0183">
        <w:rPr>
          <w:spacing w:val="-9"/>
          <w:sz w:val="20"/>
          <w:szCs w:val="20"/>
          <w:lang w:val="sl-SI"/>
        </w:rPr>
        <w:t xml:space="preserve"> </w:t>
      </w:r>
      <w:r w:rsidRPr="007F0183">
        <w:rPr>
          <w:sz w:val="20"/>
          <w:szCs w:val="20"/>
          <w:lang w:val="sl-SI"/>
        </w:rPr>
        <w:t>določi:</w:t>
      </w:r>
    </w:p>
    <w:p w:rsidR="004D663B" w:rsidRDefault="004D663B" w:rsidP="004D663B">
      <w:pPr>
        <w:widowControl/>
        <w:tabs>
          <w:tab w:val="left" w:pos="709"/>
        </w:tabs>
        <w:ind w:left="360"/>
        <w:jc w:val="both"/>
        <w:rPr>
          <w:sz w:val="20"/>
          <w:szCs w:val="20"/>
          <w:lang w:val="sl-SI"/>
        </w:rPr>
      </w:pPr>
    </w:p>
    <w:p w:rsidR="004D663B" w:rsidRPr="004D663B" w:rsidRDefault="004D663B" w:rsidP="004D663B">
      <w:pPr>
        <w:pStyle w:val="Odstavekseznama"/>
        <w:numPr>
          <w:ilvl w:val="0"/>
          <w:numId w:val="36"/>
        </w:numPr>
        <w:jc w:val="both"/>
        <w:rPr>
          <w:sz w:val="20"/>
          <w:szCs w:val="20"/>
          <w:lang w:val="sl-SI"/>
        </w:rPr>
      </w:pPr>
      <w:r w:rsidRPr="004D663B">
        <w:rPr>
          <w:sz w:val="20"/>
          <w:szCs w:val="20"/>
          <w:lang w:val="sl-SI"/>
        </w:rPr>
        <w:t>Porabljena električna energija v proizvodnih stopnjah izdelave primarne vlaknine</w:t>
      </w:r>
      <w:r w:rsidRPr="007F0183">
        <w:rPr>
          <w:rStyle w:val="Sprotnaopomba-sklic"/>
          <w:sz w:val="20"/>
          <w:szCs w:val="20"/>
          <w:lang w:val="sl-SI"/>
        </w:rPr>
        <w:footnoteReference w:id="13"/>
      </w:r>
      <w:r w:rsidRPr="004D663B">
        <w:rPr>
          <w:sz w:val="20"/>
          <w:szCs w:val="20"/>
          <w:lang w:val="sl-SI"/>
        </w:rPr>
        <w:t xml:space="preserve"> in izdelave papirja ne sme presegati 2200 kWh električne energije na ADT.</w:t>
      </w:r>
      <w:r w:rsidRPr="007F0183">
        <w:rPr>
          <w:rStyle w:val="Sprotnaopomba-sklic"/>
          <w:sz w:val="20"/>
          <w:szCs w:val="20"/>
          <w:lang w:val="sl-SI"/>
        </w:rPr>
        <w:footnoteReference w:id="14"/>
      </w:r>
    </w:p>
    <w:p w:rsidR="004D663B" w:rsidRPr="007F0183" w:rsidRDefault="004D663B" w:rsidP="004D663B">
      <w:pPr>
        <w:jc w:val="both"/>
        <w:rPr>
          <w:sz w:val="20"/>
          <w:szCs w:val="20"/>
          <w:lang w:val="sl-SI"/>
        </w:rPr>
      </w:pPr>
    </w:p>
    <w:p w:rsidR="004D663B" w:rsidRPr="007F0183" w:rsidRDefault="004D663B" w:rsidP="004D663B">
      <w:pPr>
        <w:pStyle w:val="TableParagraph"/>
        <w:spacing w:before="1" w:line="276" w:lineRule="auto"/>
        <w:ind w:left="0" w:firstLine="720"/>
        <w:jc w:val="both"/>
        <w:rPr>
          <w:sz w:val="20"/>
          <w:szCs w:val="20"/>
          <w:lang w:val="sl-SI"/>
        </w:rPr>
      </w:pPr>
      <w:r w:rsidRPr="007F0183">
        <w:rPr>
          <w:sz w:val="20"/>
          <w:szCs w:val="20"/>
          <w:lang w:val="sl-SI"/>
        </w:rPr>
        <w:t>Način dokazovanja</w:t>
      </w:r>
    </w:p>
    <w:p w:rsidR="004D663B" w:rsidRDefault="004D663B" w:rsidP="004D663B">
      <w:pPr>
        <w:pStyle w:val="TableParagraph"/>
        <w:spacing w:before="1" w:line="276" w:lineRule="auto"/>
        <w:ind w:left="0" w:right="43" w:firstLine="720"/>
        <w:jc w:val="both"/>
        <w:rPr>
          <w:sz w:val="20"/>
          <w:szCs w:val="20"/>
          <w:lang w:val="sl-SI"/>
        </w:rPr>
      </w:pPr>
      <w:r w:rsidRPr="007F0183">
        <w:rPr>
          <w:sz w:val="20"/>
          <w:szCs w:val="20"/>
          <w:lang w:val="sl-SI"/>
        </w:rPr>
        <w:t xml:space="preserve">Ponudnik mora k ponudbi priložiti: </w:t>
      </w:r>
    </w:p>
    <w:p w:rsidR="004D663B" w:rsidRDefault="004D663B" w:rsidP="004D663B">
      <w:pPr>
        <w:pStyle w:val="TableParagraph"/>
        <w:numPr>
          <w:ilvl w:val="0"/>
          <w:numId w:val="37"/>
        </w:numPr>
        <w:spacing w:before="1" w:line="276" w:lineRule="auto"/>
        <w:ind w:right="43"/>
        <w:jc w:val="both"/>
        <w:rPr>
          <w:sz w:val="20"/>
          <w:szCs w:val="20"/>
          <w:lang w:val="sl-SI"/>
        </w:rPr>
      </w:pPr>
      <w:r w:rsidRPr="007F0183">
        <w:rPr>
          <w:sz w:val="20"/>
          <w:szCs w:val="20"/>
          <w:lang w:val="sl-SI"/>
        </w:rPr>
        <w:t>potrdilo, da ima blago znak za okolje tipa I,</w:t>
      </w:r>
      <w:r w:rsidRPr="007F0183">
        <w:rPr>
          <w:spacing w:val="-5"/>
          <w:sz w:val="20"/>
          <w:szCs w:val="20"/>
          <w:lang w:val="sl-SI"/>
        </w:rPr>
        <w:t xml:space="preserve"> </w:t>
      </w:r>
      <w:r w:rsidRPr="007F0183">
        <w:rPr>
          <w:sz w:val="20"/>
          <w:szCs w:val="20"/>
          <w:lang w:val="sl-SI"/>
        </w:rPr>
        <w:t>ali</w:t>
      </w:r>
    </w:p>
    <w:p w:rsidR="004D663B"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tehnično</w:t>
      </w:r>
      <w:r w:rsidRPr="004D663B">
        <w:rPr>
          <w:rFonts w:eastAsiaTheme="minorHAnsi"/>
          <w:color w:val="000000"/>
          <w:sz w:val="20"/>
          <w:szCs w:val="20"/>
          <w:lang w:val="sl-SI"/>
        </w:rPr>
        <w:t xml:space="preserve"> dokumentacijo proizvajalca, iz katere izhaja, da so zahteve izpolnjene, ali</w:t>
      </w:r>
    </w:p>
    <w:p w:rsidR="004D663B" w:rsidRPr="004D663B"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ustrezno dokazilo, iz katerega izhaja, da so zahteve izpolnjene.</w:t>
      </w:r>
    </w:p>
    <w:p w:rsidR="004D663B" w:rsidRDefault="004D663B" w:rsidP="004D663B">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4D663B" w:rsidRDefault="004D663B" w:rsidP="004D663B">
      <w:pPr>
        <w:widowControl/>
        <w:tabs>
          <w:tab w:val="left" w:pos="709"/>
        </w:tabs>
        <w:ind w:left="360"/>
        <w:jc w:val="both"/>
        <w:rPr>
          <w:sz w:val="20"/>
          <w:szCs w:val="20"/>
          <w:lang w:val="sl-SI"/>
        </w:rPr>
      </w:pPr>
    </w:p>
    <w:p w:rsidR="004D663B" w:rsidRPr="007F0183" w:rsidRDefault="004D663B" w:rsidP="004D663B">
      <w:pPr>
        <w:pStyle w:val="TableParagraph"/>
        <w:numPr>
          <w:ilvl w:val="0"/>
          <w:numId w:val="36"/>
        </w:numPr>
        <w:spacing w:line="227" w:lineRule="exact"/>
        <w:ind w:right="176"/>
        <w:jc w:val="both"/>
        <w:rPr>
          <w:sz w:val="20"/>
          <w:szCs w:val="20"/>
          <w:lang w:val="sl-SI"/>
        </w:rPr>
      </w:pPr>
      <w:r w:rsidRPr="007F0183">
        <w:rPr>
          <w:sz w:val="20"/>
          <w:szCs w:val="20"/>
          <w:lang w:val="sl-SI"/>
        </w:rPr>
        <w:t>Emisije CO</w:t>
      </w:r>
      <w:r w:rsidRPr="007F0183">
        <w:rPr>
          <w:sz w:val="20"/>
          <w:szCs w:val="20"/>
          <w:vertAlign w:val="subscript"/>
          <w:lang w:val="sl-SI"/>
        </w:rPr>
        <w:t>2</w:t>
      </w:r>
      <w:r w:rsidRPr="007F0183">
        <w:rPr>
          <w:sz w:val="20"/>
          <w:szCs w:val="20"/>
          <w:lang w:val="sl-SI"/>
        </w:rPr>
        <w:t xml:space="preserve"> iz neobnovljivih virov ne smejo presegati 1500 kg CO</w:t>
      </w:r>
      <w:r w:rsidRPr="007F0183">
        <w:rPr>
          <w:sz w:val="20"/>
          <w:szCs w:val="20"/>
          <w:vertAlign w:val="subscript"/>
          <w:lang w:val="sl-SI"/>
        </w:rPr>
        <w:t>2</w:t>
      </w:r>
      <w:r w:rsidRPr="007F0183">
        <w:rPr>
          <w:sz w:val="20"/>
          <w:szCs w:val="20"/>
          <w:lang w:val="sl-SI"/>
        </w:rPr>
        <w:t>/ADT papirja, vključno z emisijami proizvodnje električne energije v obratu ali izven njega.</w:t>
      </w:r>
    </w:p>
    <w:p w:rsidR="004D663B" w:rsidRPr="007F0183" w:rsidRDefault="004D663B" w:rsidP="004D663B">
      <w:pPr>
        <w:pStyle w:val="TableParagraph"/>
        <w:spacing w:before="1" w:line="229" w:lineRule="exact"/>
        <w:ind w:right="22"/>
        <w:jc w:val="both"/>
        <w:rPr>
          <w:sz w:val="20"/>
          <w:szCs w:val="20"/>
          <w:lang w:val="sl-SI"/>
        </w:rPr>
      </w:pPr>
    </w:p>
    <w:p w:rsidR="004D663B" w:rsidRPr="007F0183" w:rsidRDefault="004D663B" w:rsidP="004D663B">
      <w:pPr>
        <w:pStyle w:val="TableParagraph"/>
        <w:spacing w:before="1" w:line="229" w:lineRule="exact"/>
        <w:ind w:right="22" w:firstLine="617"/>
        <w:jc w:val="both"/>
        <w:rPr>
          <w:sz w:val="20"/>
          <w:szCs w:val="20"/>
          <w:lang w:val="sl-SI"/>
        </w:rPr>
      </w:pPr>
      <w:r w:rsidRPr="007F0183">
        <w:rPr>
          <w:sz w:val="20"/>
          <w:szCs w:val="20"/>
          <w:lang w:val="sl-SI"/>
        </w:rPr>
        <w:t>Način dokazovanja</w:t>
      </w:r>
    </w:p>
    <w:p w:rsidR="004D663B" w:rsidRPr="007F0183" w:rsidRDefault="004D663B" w:rsidP="004D663B">
      <w:pPr>
        <w:pStyle w:val="TableParagraph"/>
        <w:spacing w:line="229" w:lineRule="exact"/>
        <w:ind w:right="22" w:firstLine="617"/>
        <w:jc w:val="both"/>
        <w:rPr>
          <w:sz w:val="20"/>
          <w:szCs w:val="20"/>
          <w:lang w:val="sl-SI"/>
        </w:rPr>
      </w:pPr>
      <w:r w:rsidRPr="007F0183">
        <w:rPr>
          <w:sz w:val="20"/>
          <w:szCs w:val="20"/>
          <w:lang w:val="sl-SI"/>
        </w:rPr>
        <w:t>Ponudnik mora k ponudbi priložiti:</w:t>
      </w:r>
    </w:p>
    <w:p w:rsidR="004D663B" w:rsidRPr="007F0183" w:rsidRDefault="004D663B" w:rsidP="004D663B">
      <w:pPr>
        <w:pStyle w:val="TableParagraph"/>
        <w:numPr>
          <w:ilvl w:val="0"/>
          <w:numId w:val="37"/>
        </w:numPr>
        <w:spacing w:before="1" w:line="276" w:lineRule="auto"/>
        <w:ind w:right="43"/>
        <w:jc w:val="both"/>
        <w:rPr>
          <w:sz w:val="20"/>
          <w:szCs w:val="20"/>
          <w:lang w:val="sl-SI"/>
        </w:rPr>
      </w:pPr>
      <w:r w:rsidRPr="007F0183">
        <w:rPr>
          <w:sz w:val="20"/>
          <w:szCs w:val="20"/>
          <w:lang w:val="sl-SI"/>
        </w:rPr>
        <w:t xml:space="preserve">potrdilo, da ima papir znak za okolje tipa I, </w:t>
      </w:r>
    </w:p>
    <w:p w:rsidR="004D663B" w:rsidRPr="007F0183"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tehnično dokumentacijo proizvajalca, iz katere izhaja, da so zahteve izpolnjene,</w:t>
      </w:r>
      <w:r w:rsidRPr="004D663B">
        <w:rPr>
          <w:rStyle w:val="Sprotnaopomba-sklic"/>
          <w:sz w:val="20"/>
          <w:szCs w:val="20"/>
          <w:lang w:val="sl-SI"/>
        </w:rPr>
        <w:footnoteReference w:id="15"/>
      </w:r>
      <w:r w:rsidRPr="00B117BC">
        <w:rPr>
          <w:rStyle w:val="Sprotnaopomba-sklic"/>
          <w:lang w:val="sl-SI"/>
        </w:rPr>
        <w:t xml:space="preserve"> </w:t>
      </w:r>
      <w:r w:rsidRPr="007F0183">
        <w:rPr>
          <w:sz w:val="20"/>
          <w:szCs w:val="20"/>
          <w:lang w:val="sl-SI"/>
        </w:rPr>
        <w:t>ali</w:t>
      </w:r>
    </w:p>
    <w:p w:rsidR="004D663B" w:rsidRPr="004001A6"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 xml:space="preserve">ustrezno dokazilo, iz katerega izhaja, da </w:t>
      </w:r>
      <w:r>
        <w:rPr>
          <w:sz w:val="20"/>
          <w:szCs w:val="20"/>
          <w:lang w:val="sl-SI"/>
        </w:rPr>
        <w:t xml:space="preserve">so </w:t>
      </w:r>
      <w:r w:rsidRPr="004D663B">
        <w:rPr>
          <w:sz w:val="20"/>
          <w:szCs w:val="20"/>
          <w:lang w:val="sl-SI"/>
        </w:rPr>
        <w:t>zahteve</w:t>
      </w:r>
      <w:r>
        <w:rPr>
          <w:sz w:val="20"/>
          <w:szCs w:val="20"/>
          <w:lang w:val="sl-SI"/>
        </w:rPr>
        <w:t xml:space="preserve"> izpolnjene</w:t>
      </w:r>
      <w:r w:rsidRPr="004D663B">
        <w:rPr>
          <w:sz w:val="20"/>
          <w:szCs w:val="20"/>
          <w:lang w:val="sl-SI"/>
        </w:rPr>
        <w:t>.</w:t>
      </w:r>
    </w:p>
    <w:p w:rsidR="004D663B" w:rsidRDefault="004D663B" w:rsidP="004D663B">
      <w:pPr>
        <w:widowControl/>
        <w:tabs>
          <w:tab w:val="left" w:pos="709"/>
        </w:tabs>
        <w:ind w:left="360"/>
        <w:jc w:val="both"/>
        <w:rPr>
          <w:sz w:val="20"/>
          <w:szCs w:val="20"/>
          <w:lang w:val="sl-SI"/>
        </w:rPr>
      </w:pPr>
      <w:r>
        <w:rPr>
          <w:sz w:val="20"/>
          <w:szCs w:val="20"/>
          <w:lang w:val="sl-SI"/>
        </w:rPr>
        <w:tab/>
      </w:r>
      <w:r w:rsidRPr="007F0183">
        <w:rPr>
          <w:sz w:val="20"/>
          <w:szCs w:val="20"/>
          <w:lang w:val="sl-SI"/>
        </w:rPr>
        <w:t xml:space="preserve">Naročnik med izvajanjem naročila preverja, </w:t>
      </w:r>
      <w:r>
        <w:rPr>
          <w:sz w:val="20"/>
          <w:szCs w:val="20"/>
          <w:lang w:val="sl-SI"/>
        </w:rPr>
        <w:t>ali ponudnik izpolnjuje zahteve.</w:t>
      </w:r>
    </w:p>
    <w:p w:rsidR="004D663B" w:rsidRDefault="004D663B" w:rsidP="004D663B">
      <w:pPr>
        <w:widowControl/>
        <w:tabs>
          <w:tab w:val="left" w:pos="709"/>
        </w:tabs>
        <w:ind w:left="360"/>
        <w:jc w:val="both"/>
        <w:rPr>
          <w:sz w:val="20"/>
          <w:szCs w:val="20"/>
          <w:lang w:val="sl-SI"/>
        </w:rPr>
      </w:pPr>
    </w:p>
    <w:p w:rsidR="004D663B" w:rsidRPr="007F0183" w:rsidRDefault="004D663B" w:rsidP="004D663B">
      <w:pPr>
        <w:pStyle w:val="TableParagraph"/>
        <w:numPr>
          <w:ilvl w:val="0"/>
          <w:numId w:val="36"/>
        </w:numPr>
        <w:spacing w:line="227" w:lineRule="exact"/>
        <w:ind w:right="176"/>
        <w:jc w:val="both"/>
        <w:rPr>
          <w:sz w:val="20"/>
          <w:szCs w:val="20"/>
          <w:lang w:val="sl-SI"/>
        </w:rPr>
      </w:pPr>
      <w:r w:rsidRPr="007F0183">
        <w:rPr>
          <w:sz w:val="20"/>
          <w:szCs w:val="20"/>
          <w:lang w:val="sl-SI"/>
        </w:rPr>
        <w:t xml:space="preserve">Največja dovoljena količina porabljene vode za proizvodnjo </w:t>
      </w:r>
      <w:r>
        <w:rPr>
          <w:sz w:val="20"/>
          <w:szCs w:val="20"/>
          <w:lang w:val="sl-SI"/>
        </w:rPr>
        <w:t>ene</w:t>
      </w:r>
      <w:r w:rsidRPr="007F0183">
        <w:rPr>
          <w:sz w:val="20"/>
          <w:szCs w:val="20"/>
          <w:lang w:val="sl-SI"/>
        </w:rPr>
        <w:t xml:space="preserve"> tone papirja je 15</w:t>
      </w:r>
      <w:r>
        <w:rPr>
          <w:sz w:val="20"/>
          <w:szCs w:val="20"/>
          <w:lang w:val="sl-SI"/>
        </w:rPr>
        <w:t xml:space="preserve"> </w:t>
      </w:r>
      <w:r w:rsidRPr="007F0183">
        <w:rPr>
          <w:sz w:val="20"/>
          <w:szCs w:val="20"/>
          <w:lang w:val="sl-SI"/>
        </w:rPr>
        <w:t>m</w:t>
      </w:r>
      <w:r w:rsidRPr="007F0183">
        <w:rPr>
          <w:sz w:val="20"/>
          <w:szCs w:val="20"/>
          <w:vertAlign w:val="superscript"/>
          <w:lang w:val="sl-SI"/>
        </w:rPr>
        <w:t>3</w:t>
      </w:r>
      <w:r w:rsidRPr="007F0183">
        <w:rPr>
          <w:sz w:val="20"/>
          <w:szCs w:val="20"/>
          <w:lang w:val="sl-SI"/>
        </w:rPr>
        <w:t xml:space="preserve"> vode.</w:t>
      </w:r>
    </w:p>
    <w:p w:rsidR="004D663B" w:rsidRPr="007F0183" w:rsidRDefault="004D663B" w:rsidP="004D663B">
      <w:pPr>
        <w:pStyle w:val="TableParagraph"/>
        <w:spacing w:before="1" w:line="229" w:lineRule="exact"/>
        <w:ind w:right="176"/>
        <w:jc w:val="both"/>
        <w:rPr>
          <w:sz w:val="20"/>
          <w:szCs w:val="20"/>
          <w:lang w:val="sl-SI"/>
        </w:rPr>
      </w:pPr>
    </w:p>
    <w:p w:rsidR="004D663B" w:rsidRPr="007F0183" w:rsidRDefault="004D663B" w:rsidP="004D663B">
      <w:pPr>
        <w:pStyle w:val="TableParagraph"/>
        <w:spacing w:before="1" w:line="229" w:lineRule="exact"/>
        <w:ind w:right="176" w:firstLine="617"/>
        <w:jc w:val="both"/>
        <w:rPr>
          <w:sz w:val="20"/>
          <w:szCs w:val="20"/>
          <w:lang w:val="sl-SI"/>
        </w:rPr>
      </w:pPr>
      <w:r w:rsidRPr="007F0183">
        <w:rPr>
          <w:sz w:val="20"/>
          <w:szCs w:val="20"/>
          <w:lang w:val="sl-SI"/>
        </w:rPr>
        <w:t>Način dokazovanja</w:t>
      </w:r>
    </w:p>
    <w:p w:rsidR="004D663B" w:rsidRPr="007F0183" w:rsidRDefault="004D663B" w:rsidP="004D663B">
      <w:pPr>
        <w:pStyle w:val="TableParagraph"/>
        <w:spacing w:line="229" w:lineRule="exact"/>
        <w:ind w:right="176" w:firstLine="617"/>
        <w:jc w:val="both"/>
        <w:rPr>
          <w:sz w:val="20"/>
          <w:szCs w:val="20"/>
          <w:lang w:val="sl-SI"/>
        </w:rPr>
      </w:pPr>
      <w:r w:rsidRPr="007F0183">
        <w:rPr>
          <w:sz w:val="20"/>
          <w:szCs w:val="20"/>
          <w:lang w:val="sl-SI"/>
        </w:rPr>
        <w:t>Ponudnik mora k ponudbi priložiti:</w:t>
      </w:r>
    </w:p>
    <w:p w:rsidR="004D663B" w:rsidRPr="007F0183" w:rsidRDefault="004D663B" w:rsidP="004D663B">
      <w:pPr>
        <w:pStyle w:val="TableParagraph"/>
        <w:numPr>
          <w:ilvl w:val="0"/>
          <w:numId w:val="37"/>
        </w:numPr>
        <w:spacing w:before="1" w:line="276" w:lineRule="auto"/>
        <w:ind w:right="43"/>
        <w:jc w:val="both"/>
        <w:rPr>
          <w:sz w:val="20"/>
          <w:szCs w:val="20"/>
          <w:lang w:val="sl-SI"/>
        </w:rPr>
      </w:pPr>
      <w:r w:rsidRPr="007F0183">
        <w:rPr>
          <w:sz w:val="20"/>
          <w:szCs w:val="20"/>
          <w:lang w:val="sl-SI"/>
        </w:rPr>
        <w:t>potrdilo, da ima papir znak za okolje tipa I, iz katerega izhaja, da papir izpolnjuje zahteve,</w:t>
      </w:r>
      <w:r w:rsidRPr="004D663B">
        <w:rPr>
          <w:sz w:val="20"/>
          <w:szCs w:val="20"/>
          <w:lang w:val="sl-SI"/>
        </w:rPr>
        <w:t xml:space="preserve"> </w:t>
      </w:r>
      <w:r w:rsidRPr="007F0183">
        <w:rPr>
          <w:sz w:val="20"/>
          <w:szCs w:val="20"/>
          <w:lang w:val="sl-SI"/>
        </w:rPr>
        <w:t>ali</w:t>
      </w:r>
    </w:p>
    <w:p w:rsidR="004D663B" w:rsidRPr="007F0183"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tehnično dokumentacijo proizvajalca, iz katere izhaja, da so zahteve izpolnjene, ali</w:t>
      </w:r>
      <w:r w:rsidRPr="007F0183">
        <w:rPr>
          <w:sz w:val="20"/>
          <w:szCs w:val="20"/>
          <w:lang w:val="sl-SI"/>
        </w:rPr>
        <w:t xml:space="preserve"> </w:t>
      </w:r>
    </w:p>
    <w:p w:rsidR="004D663B" w:rsidRPr="004001A6"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ustrezno dokazilo, iz katerega izhaja, da so zahteve izpolnjene.</w:t>
      </w:r>
    </w:p>
    <w:p w:rsidR="004D663B" w:rsidRDefault="004D663B" w:rsidP="004D663B">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4D663B" w:rsidRDefault="004D663B" w:rsidP="004D663B">
      <w:pPr>
        <w:widowControl/>
        <w:tabs>
          <w:tab w:val="left" w:pos="709"/>
        </w:tabs>
        <w:ind w:left="360"/>
        <w:jc w:val="both"/>
        <w:rPr>
          <w:sz w:val="20"/>
          <w:szCs w:val="20"/>
          <w:lang w:val="sl-SI"/>
        </w:rPr>
      </w:pPr>
    </w:p>
    <w:p w:rsidR="004D663B" w:rsidRPr="00384F3D" w:rsidRDefault="004D663B" w:rsidP="004D663B">
      <w:pPr>
        <w:pStyle w:val="TableParagraph"/>
        <w:numPr>
          <w:ilvl w:val="0"/>
          <w:numId w:val="36"/>
        </w:numPr>
        <w:spacing w:line="229" w:lineRule="exact"/>
        <w:ind w:right="22"/>
        <w:jc w:val="both"/>
        <w:rPr>
          <w:sz w:val="20"/>
          <w:szCs w:val="20"/>
          <w:lang w:val="sl-SI"/>
        </w:rPr>
      </w:pPr>
      <w:r w:rsidRPr="00384F3D">
        <w:rPr>
          <w:sz w:val="20"/>
          <w:szCs w:val="20"/>
          <w:lang w:val="sl-SI"/>
        </w:rPr>
        <w:t>V primeru uporabe mehčalcev, lo</w:t>
      </w:r>
      <w:r>
        <w:rPr>
          <w:sz w:val="20"/>
          <w:szCs w:val="20"/>
          <w:lang w:val="sl-SI"/>
        </w:rPr>
        <w:t>sj</w:t>
      </w:r>
      <w:r w:rsidRPr="00384F3D">
        <w:rPr>
          <w:sz w:val="20"/>
          <w:szCs w:val="20"/>
          <w:lang w:val="sl-SI"/>
        </w:rPr>
        <w:t xml:space="preserve">onov, dišav in dodatkov v proizvodnji papirja </w:t>
      </w:r>
      <w:r>
        <w:rPr>
          <w:sz w:val="20"/>
          <w:szCs w:val="20"/>
          <w:lang w:val="sl-SI"/>
        </w:rPr>
        <w:t>ti</w:t>
      </w:r>
      <w:r w:rsidRPr="00384F3D">
        <w:rPr>
          <w:sz w:val="20"/>
          <w:szCs w:val="20"/>
          <w:lang w:val="sl-SI"/>
        </w:rPr>
        <w:t xml:space="preserve"> ne smejo vsebovati sestavin, ki so s stavki za nevarnost na podlagi Uredbe (ES) št. 1272/2008 deklarirane kot alergene, kancerogene ali mutagene.</w:t>
      </w:r>
    </w:p>
    <w:p w:rsidR="004D663B" w:rsidRPr="00384F3D" w:rsidRDefault="004D663B" w:rsidP="004D663B">
      <w:pPr>
        <w:rPr>
          <w:rFonts w:eastAsia="EUAlbertina-Regular-Identity-H"/>
          <w:sz w:val="20"/>
          <w:szCs w:val="20"/>
          <w:lang w:val="sl-SI" w:eastAsia="sl-SI"/>
        </w:rPr>
      </w:pPr>
    </w:p>
    <w:p w:rsidR="004D663B" w:rsidRPr="007F0183" w:rsidRDefault="004D663B" w:rsidP="004D663B">
      <w:pPr>
        <w:pStyle w:val="TableParagraph"/>
        <w:spacing w:before="1" w:line="229" w:lineRule="exact"/>
        <w:ind w:right="22" w:firstLine="617"/>
        <w:jc w:val="both"/>
        <w:rPr>
          <w:sz w:val="20"/>
          <w:szCs w:val="20"/>
          <w:lang w:val="sl-SI"/>
        </w:rPr>
      </w:pPr>
      <w:r w:rsidRPr="007F0183">
        <w:rPr>
          <w:sz w:val="20"/>
          <w:szCs w:val="20"/>
          <w:lang w:val="sl-SI"/>
        </w:rPr>
        <w:t>Način dokazovanja</w:t>
      </w:r>
    </w:p>
    <w:p w:rsidR="004D663B" w:rsidRPr="00DB4F14" w:rsidRDefault="004D663B" w:rsidP="004D663B">
      <w:pPr>
        <w:pStyle w:val="TableParagraph"/>
        <w:spacing w:line="229" w:lineRule="exact"/>
        <w:ind w:right="22" w:firstLine="617"/>
        <w:jc w:val="both"/>
        <w:rPr>
          <w:sz w:val="20"/>
          <w:szCs w:val="20"/>
          <w:lang w:val="sl-SI"/>
        </w:rPr>
      </w:pPr>
      <w:r w:rsidRPr="00DB4F14">
        <w:rPr>
          <w:sz w:val="20"/>
          <w:szCs w:val="20"/>
          <w:lang w:val="sl-SI"/>
        </w:rPr>
        <w:t>Ponudnik mora k ponudbi priložiti:</w:t>
      </w:r>
    </w:p>
    <w:p w:rsidR="004D663B" w:rsidRPr="00DB4F14" w:rsidRDefault="004D663B" w:rsidP="004D663B">
      <w:pPr>
        <w:pStyle w:val="TableParagraph"/>
        <w:numPr>
          <w:ilvl w:val="0"/>
          <w:numId w:val="37"/>
        </w:numPr>
        <w:spacing w:before="1" w:line="276" w:lineRule="auto"/>
        <w:ind w:right="43"/>
        <w:jc w:val="both"/>
        <w:rPr>
          <w:sz w:val="20"/>
          <w:szCs w:val="20"/>
          <w:lang w:val="sl-SI"/>
        </w:rPr>
      </w:pPr>
      <w:r w:rsidRPr="00DB4F14">
        <w:rPr>
          <w:sz w:val="20"/>
          <w:szCs w:val="20"/>
          <w:lang w:val="sl-SI"/>
        </w:rPr>
        <w:t>izjavo proizvajalca papirja, da ne uporabljala mehčalcev, lo</w:t>
      </w:r>
      <w:r>
        <w:rPr>
          <w:sz w:val="20"/>
          <w:szCs w:val="20"/>
          <w:lang w:val="sl-SI"/>
        </w:rPr>
        <w:t>sj</w:t>
      </w:r>
      <w:r w:rsidRPr="00DB4F14">
        <w:rPr>
          <w:sz w:val="20"/>
          <w:szCs w:val="20"/>
          <w:lang w:val="sl-SI"/>
        </w:rPr>
        <w:t xml:space="preserve">onov, dišav in dodatkov med procesom in dodelavo, </w:t>
      </w:r>
    </w:p>
    <w:p w:rsidR="004D663B" w:rsidRPr="00DB4F14" w:rsidRDefault="004D663B" w:rsidP="004D663B">
      <w:pPr>
        <w:pStyle w:val="TableParagraph"/>
        <w:numPr>
          <w:ilvl w:val="0"/>
          <w:numId w:val="37"/>
        </w:numPr>
        <w:spacing w:before="1" w:line="276" w:lineRule="auto"/>
        <w:ind w:right="43"/>
        <w:jc w:val="both"/>
        <w:rPr>
          <w:sz w:val="20"/>
          <w:szCs w:val="20"/>
          <w:lang w:val="sl-SI"/>
        </w:rPr>
      </w:pPr>
      <w:r w:rsidRPr="00DB4F14">
        <w:rPr>
          <w:sz w:val="20"/>
          <w:szCs w:val="20"/>
          <w:lang w:val="sl-SI"/>
        </w:rPr>
        <w:t>potrdilo, da ima papir znak za okolje tipa I, ali</w:t>
      </w:r>
    </w:p>
    <w:p w:rsidR="004D663B" w:rsidRPr="00DB4F14"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tehnično dokumentacijo proizvajalca, iz katere izhaja, da so zahteve izpolnjene, ali</w:t>
      </w:r>
    </w:p>
    <w:p w:rsidR="004D663B" w:rsidRPr="00DB4F14" w:rsidRDefault="004D663B" w:rsidP="004D663B">
      <w:pPr>
        <w:pStyle w:val="TableParagraph"/>
        <w:numPr>
          <w:ilvl w:val="0"/>
          <w:numId w:val="37"/>
        </w:numPr>
        <w:spacing w:before="1" w:line="276" w:lineRule="auto"/>
        <w:ind w:right="43"/>
        <w:jc w:val="both"/>
        <w:rPr>
          <w:sz w:val="20"/>
          <w:szCs w:val="20"/>
          <w:lang w:val="sl-SI"/>
        </w:rPr>
      </w:pPr>
      <w:r w:rsidRPr="004D663B">
        <w:rPr>
          <w:sz w:val="20"/>
          <w:szCs w:val="20"/>
          <w:lang w:val="sl-SI"/>
        </w:rPr>
        <w:t>ustrezno dokazilo, iz katerega izhaja, da so zahteve izpolnjene.</w:t>
      </w:r>
    </w:p>
    <w:p w:rsidR="004D663B" w:rsidRDefault="004D663B" w:rsidP="004D663B">
      <w:pPr>
        <w:widowControl/>
        <w:tabs>
          <w:tab w:val="left" w:pos="709"/>
        </w:tabs>
        <w:ind w:left="360"/>
        <w:jc w:val="both"/>
        <w:rPr>
          <w:sz w:val="20"/>
          <w:szCs w:val="20"/>
          <w:lang w:val="sl-SI"/>
        </w:rPr>
      </w:pPr>
      <w:r>
        <w:rPr>
          <w:sz w:val="20"/>
          <w:szCs w:val="20"/>
          <w:lang w:val="sl-SI"/>
        </w:rPr>
        <w:tab/>
      </w:r>
      <w:r w:rsidRPr="00DB4F14">
        <w:rPr>
          <w:sz w:val="20"/>
          <w:szCs w:val="20"/>
          <w:lang w:val="sl-SI"/>
        </w:rPr>
        <w:t>Naročnik med izvajanjem</w:t>
      </w:r>
      <w:r w:rsidRPr="007F0183">
        <w:rPr>
          <w:sz w:val="20"/>
          <w:szCs w:val="20"/>
          <w:lang w:val="sl-SI"/>
        </w:rPr>
        <w:t xml:space="preserve"> naročila preverja, ali ponudnik izpolnjuje zahteve.</w:t>
      </w:r>
    </w:p>
    <w:p w:rsidR="00517788" w:rsidRDefault="00517788" w:rsidP="004D663B">
      <w:pPr>
        <w:widowControl/>
        <w:tabs>
          <w:tab w:val="left" w:pos="709"/>
        </w:tabs>
        <w:ind w:left="360"/>
        <w:jc w:val="both"/>
        <w:rPr>
          <w:sz w:val="20"/>
          <w:szCs w:val="20"/>
          <w:lang w:val="sl-SI"/>
        </w:rPr>
      </w:pPr>
    </w:p>
    <w:p w:rsidR="00517788" w:rsidRPr="00517788" w:rsidRDefault="00517788" w:rsidP="00517788">
      <w:pPr>
        <w:pStyle w:val="Odstavekseznama"/>
        <w:numPr>
          <w:ilvl w:val="0"/>
          <w:numId w:val="36"/>
        </w:numPr>
        <w:jc w:val="both"/>
        <w:rPr>
          <w:sz w:val="20"/>
          <w:szCs w:val="20"/>
          <w:lang w:val="sl-SI"/>
        </w:rPr>
      </w:pPr>
      <w:r w:rsidRPr="00517788">
        <w:rPr>
          <w:sz w:val="20"/>
          <w:szCs w:val="20"/>
          <w:lang w:val="sl-SI"/>
        </w:rPr>
        <w:t xml:space="preserve">Papir iz primarne vlaknine mora biti izdelan iz primarne vlaknine, ki ni beljena z elementarnim klorom </w:t>
      </w:r>
      <w:r w:rsidRPr="00517788">
        <w:rPr>
          <w:sz w:val="20"/>
          <w:szCs w:val="20"/>
          <w:lang w:val="sl-SI"/>
        </w:rPr>
        <w:lastRenderedPageBreak/>
        <w:t>(ECF),</w:t>
      </w:r>
      <w:r w:rsidRPr="001D7B3A">
        <w:rPr>
          <w:rStyle w:val="Sprotnaopomba-sklic"/>
          <w:sz w:val="20"/>
          <w:szCs w:val="20"/>
          <w:lang w:val="sl-SI"/>
        </w:rPr>
        <w:footnoteReference w:id="16"/>
      </w:r>
      <w:r w:rsidRPr="00517788">
        <w:rPr>
          <w:sz w:val="20"/>
          <w:szCs w:val="20"/>
          <w:lang w:val="sl-SI"/>
        </w:rPr>
        <w:t xml:space="preserve"> pri čemer mora vsaj 50 % primarne vlaknine izvirati iz trajnostno upravljanih gozdov. </w:t>
      </w:r>
    </w:p>
    <w:p w:rsidR="00517788" w:rsidRPr="001D7B3A" w:rsidRDefault="00517788" w:rsidP="00517788">
      <w:pPr>
        <w:rPr>
          <w:sz w:val="20"/>
          <w:szCs w:val="20"/>
          <w:lang w:val="sl-SI"/>
        </w:rPr>
      </w:pPr>
    </w:p>
    <w:p w:rsidR="00517788" w:rsidRPr="001D7B3A" w:rsidRDefault="00517788" w:rsidP="00517788">
      <w:pPr>
        <w:pStyle w:val="TableParagraph"/>
        <w:spacing w:before="1" w:line="229" w:lineRule="exact"/>
        <w:ind w:right="22" w:firstLine="617"/>
        <w:jc w:val="both"/>
        <w:rPr>
          <w:sz w:val="20"/>
          <w:szCs w:val="20"/>
          <w:lang w:val="sl-SI"/>
        </w:rPr>
      </w:pPr>
      <w:r w:rsidRPr="001D7B3A">
        <w:rPr>
          <w:sz w:val="20"/>
          <w:szCs w:val="20"/>
          <w:lang w:val="sl-SI"/>
        </w:rPr>
        <w:t>Način dokazovanja</w:t>
      </w:r>
    </w:p>
    <w:p w:rsidR="00517788" w:rsidRPr="001D7B3A" w:rsidRDefault="00517788" w:rsidP="00517788">
      <w:pPr>
        <w:pStyle w:val="TableParagraph"/>
        <w:spacing w:line="229" w:lineRule="exact"/>
        <w:ind w:right="22" w:firstLine="617"/>
        <w:jc w:val="both"/>
        <w:rPr>
          <w:sz w:val="20"/>
          <w:szCs w:val="20"/>
          <w:lang w:val="sl-SI"/>
        </w:rPr>
      </w:pPr>
      <w:r w:rsidRPr="001D7B3A">
        <w:rPr>
          <w:sz w:val="20"/>
          <w:szCs w:val="20"/>
          <w:lang w:val="sl-SI"/>
        </w:rPr>
        <w:t>Ponudnik mora k ponudbi priložiti:</w:t>
      </w:r>
      <w:r>
        <w:rPr>
          <w:sz w:val="20"/>
          <w:szCs w:val="20"/>
          <w:lang w:val="sl-SI"/>
        </w:rPr>
        <w:t xml:space="preserve"> </w:t>
      </w:r>
    </w:p>
    <w:p w:rsidR="00517788" w:rsidRPr="001D7B3A" w:rsidRDefault="00517788" w:rsidP="00517788">
      <w:pPr>
        <w:pStyle w:val="TableParagraph"/>
        <w:numPr>
          <w:ilvl w:val="0"/>
          <w:numId w:val="37"/>
        </w:numPr>
        <w:spacing w:before="1" w:line="276" w:lineRule="auto"/>
        <w:ind w:right="43"/>
        <w:jc w:val="both"/>
        <w:rPr>
          <w:sz w:val="20"/>
          <w:szCs w:val="20"/>
          <w:lang w:val="sl-SI"/>
        </w:rPr>
      </w:pPr>
      <w:r w:rsidRPr="001D7B3A">
        <w:rPr>
          <w:sz w:val="20"/>
          <w:szCs w:val="20"/>
          <w:lang w:val="sl-SI"/>
        </w:rPr>
        <w:t>potrdilo, da ima papir znak za okolje tipa I, iz katerega izhaja, da papir izpolnjuje zahteve,</w:t>
      </w:r>
      <w:r w:rsidRPr="00517788">
        <w:rPr>
          <w:sz w:val="20"/>
          <w:szCs w:val="20"/>
          <w:lang w:val="sl-SI"/>
        </w:rPr>
        <w:t xml:space="preserve"> </w:t>
      </w:r>
      <w:r w:rsidRPr="001D7B3A">
        <w:rPr>
          <w:sz w:val="20"/>
          <w:szCs w:val="20"/>
          <w:lang w:val="sl-SI"/>
        </w:rPr>
        <w:t xml:space="preserve">ali </w:t>
      </w:r>
    </w:p>
    <w:p w:rsidR="00517788" w:rsidRPr="001D7B3A" w:rsidRDefault="00517788" w:rsidP="00517788">
      <w:pPr>
        <w:pStyle w:val="TableParagraph"/>
        <w:numPr>
          <w:ilvl w:val="0"/>
          <w:numId w:val="37"/>
        </w:numPr>
        <w:spacing w:before="1" w:line="276" w:lineRule="auto"/>
        <w:ind w:right="43"/>
        <w:jc w:val="both"/>
        <w:rPr>
          <w:sz w:val="20"/>
          <w:szCs w:val="20"/>
          <w:lang w:val="sl-SI"/>
        </w:rPr>
      </w:pPr>
      <w:r w:rsidRPr="001D7B3A">
        <w:rPr>
          <w:sz w:val="20"/>
          <w:szCs w:val="20"/>
          <w:lang w:val="sl-SI"/>
        </w:rPr>
        <w:t>dokazilo o uporabi primarne vlaknine, ki ni beljena z elementarnim klorom (ECF), in potrdilo FSC</w:t>
      </w:r>
      <w:r w:rsidRPr="00517788">
        <w:rPr>
          <w:rStyle w:val="Sprotnaopomba-sklic"/>
          <w:sz w:val="20"/>
          <w:szCs w:val="20"/>
          <w:lang w:val="sl-SI"/>
        </w:rPr>
        <w:footnoteReference w:id="17"/>
      </w:r>
      <w:r w:rsidRPr="001D7B3A">
        <w:rPr>
          <w:sz w:val="20"/>
          <w:szCs w:val="20"/>
          <w:lang w:val="sl-SI"/>
        </w:rPr>
        <w:t xml:space="preserve"> ali PEFC</w:t>
      </w:r>
      <w:r w:rsidRPr="00517788">
        <w:rPr>
          <w:rStyle w:val="Sprotnaopomba-sklic"/>
          <w:sz w:val="20"/>
          <w:szCs w:val="20"/>
          <w:lang w:val="sl-SI"/>
        </w:rPr>
        <w:footnoteReference w:id="18"/>
      </w:r>
      <w:r w:rsidRPr="00517788">
        <w:rPr>
          <w:sz w:val="20"/>
          <w:szCs w:val="20"/>
          <w:lang w:val="sl-SI"/>
        </w:rPr>
        <w:t xml:space="preserve"> </w:t>
      </w:r>
      <w:r w:rsidRPr="001D7B3A">
        <w:rPr>
          <w:sz w:val="20"/>
          <w:szCs w:val="20"/>
          <w:lang w:val="sl-SI"/>
        </w:rPr>
        <w:t>za</w:t>
      </w:r>
      <w:r>
        <w:rPr>
          <w:sz w:val="20"/>
          <w:szCs w:val="20"/>
          <w:lang w:val="sl-SI"/>
        </w:rPr>
        <w:t xml:space="preserve"> izdelek za</w:t>
      </w:r>
      <w:r w:rsidRPr="001D7B3A">
        <w:rPr>
          <w:sz w:val="20"/>
          <w:szCs w:val="20"/>
          <w:lang w:val="sl-SI"/>
        </w:rPr>
        <w:t>dnjega v skrbniški verigi lesa ali dovoljenje FLEGT</w:t>
      </w:r>
      <w:r>
        <w:rPr>
          <w:sz w:val="20"/>
          <w:szCs w:val="20"/>
          <w:lang w:val="sl-SI"/>
        </w:rPr>
        <w:t>,</w:t>
      </w:r>
      <w:r w:rsidRPr="00517788">
        <w:rPr>
          <w:rStyle w:val="Sprotnaopomba-sklic"/>
          <w:sz w:val="20"/>
          <w:szCs w:val="20"/>
          <w:lang w:val="sl-SI"/>
        </w:rPr>
        <w:footnoteReference w:id="19"/>
      </w:r>
      <w:r w:rsidRPr="00B117BC">
        <w:rPr>
          <w:rStyle w:val="Sprotnaopomba-sklic"/>
          <w:lang w:val="sl-SI"/>
        </w:rPr>
        <w:t xml:space="preserve"> </w:t>
      </w:r>
      <w:r w:rsidRPr="001D7B3A">
        <w:rPr>
          <w:sz w:val="20"/>
          <w:szCs w:val="20"/>
          <w:lang w:val="sl-SI"/>
        </w:rPr>
        <w:t>če les izhaja iz države, ki je podpisala prostovoljni sporazum o partnerstvu z EU, ali</w:t>
      </w:r>
    </w:p>
    <w:p w:rsidR="00517788" w:rsidRDefault="00517788" w:rsidP="00517788">
      <w:pPr>
        <w:pStyle w:val="TableParagraph"/>
        <w:numPr>
          <w:ilvl w:val="0"/>
          <w:numId w:val="37"/>
        </w:numPr>
        <w:spacing w:before="1" w:line="276" w:lineRule="auto"/>
        <w:ind w:right="43"/>
        <w:jc w:val="both"/>
        <w:rPr>
          <w:sz w:val="20"/>
          <w:szCs w:val="20"/>
          <w:lang w:val="sl-SI"/>
        </w:rPr>
      </w:pPr>
      <w:r w:rsidRPr="00517788">
        <w:rPr>
          <w:sz w:val="20"/>
          <w:szCs w:val="20"/>
          <w:lang w:val="sl-SI"/>
        </w:rPr>
        <w:t>ustrezno dokazilo, iz katerega izhaja, da so zahteve izpolnjene</w:t>
      </w:r>
      <w:r w:rsidRPr="007F0183">
        <w:rPr>
          <w:sz w:val="20"/>
          <w:szCs w:val="20"/>
          <w:lang w:val="sl-SI"/>
        </w:rPr>
        <w:t>.</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517788" w:rsidRDefault="00517788" w:rsidP="00517788">
      <w:pPr>
        <w:widowControl/>
        <w:tabs>
          <w:tab w:val="left" w:pos="709"/>
        </w:tabs>
        <w:ind w:left="360"/>
        <w:jc w:val="both"/>
        <w:rPr>
          <w:sz w:val="20"/>
          <w:szCs w:val="20"/>
          <w:lang w:val="sl-SI"/>
        </w:rPr>
      </w:pPr>
    </w:p>
    <w:p w:rsidR="00517788" w:rsidRPr="00517788" w:rsidRDefault="00517788" w:rsidP="00517788">
      <w:pPr>
        <w:pStyle w:val="Odstavekseznama"/>
        <w:numPr>
          <w:ilvl w:val="0"/>
          <w:numId w:val="36"/>
        </w:numPr>
        <w:ind w:right="176"/>
        <w:jc w:val="both"/>
        <w:rPr>
          <w:sz w:val="20"/>
          <w:lang w:val="sl-SI"/>
        </w:rPr>
      </w:pPr>
      <w:r w:rsidRPr="00517788">
        <w:rPr>
          <w:sz w:val="20"/>
          <w:lang w:val="sl-SI"/>
        </w:rPr>
        <w:t>Papir iz predelane vlaknine mora biti izdelan iz predelane vlaknine, ki ni beljena z elementarnim klorom (ECF), pri čemer mora delež reciklirane vlaknine v papirju izdelanem iz predelane vlaknine, znašati vsaj 30%.</w:t>
      </w:r>
    </w:p>
    <w:p w:rsidR="00517788" w:rsidRDefault="00517788" w:rsidP="00517788">
      <w:pPr>
        <w:ind w:left="152" w:right="176"/>
        <w:jc w:val="both"/>
        <w:rPr>
          <w:sz w:val="20"/>
          <w:szCs w:val="20"/>
          <w:lang w:val="sl-SI"/>
        </w:rPr>
      </w:pPr>
    </w:p>
    <w:p w:rsidR="00517788" w:rsidRPr="00D879CF" w:rsidRDefault="00517788" w:rsidP="00517788">
      <w:pPr>
        <w:pStyle w:val="TableParagraph"/>
        <w:spacing w:before="1" w:line="229" w:lineRule="exact"/>
        <w:ind w:right="22" w:firstLine="617"/>
        <w:jc w:val="both"/>
        <w:rPr>
          <w:sz w:val="20"/>
          <w:szCs w:val="20"/>
          <w:lang w:val="sl-SI"/>
        </w:rPr>
      </w:pPr>
      <w:r w:rsidRPr="00D879CF">
        <w:rPr>
          <w:sz w:val="20"/>
          <w:szCs w:val="20"/>
          <w:lang w:val="sl-SI"/>
        </w:rPr>
        <w:t>Način dokazovanja</w:t>
      </w:r>
    </w:p>
    <w:p w:rsidR="00517788" w:rsidRPr="00D879CF" w:rsidRDefault="00517788" w:rsidP="00517788">
      <w:pPr>
        <w:pStyle w:val="TableParagraph"/>
        <w:spacing w:line="229" w:lineRule="exact"/>
        <w:ind w:right="22" w:firstLine="617"/>
        <w:jc w:val="both"/>
        <w:rPr>
          <w:sz w:val="20"/>
          <w:szCs w:val="20"/>
          <w:lang w:val="sl-SI"/>
        </w:rPr>
      </w:pPr>
      <w:r w:rsidRPr="00D879CF">
        <w:rPr>
          <w:sz w:val="20"/>
          <w:szCs w:val="20"/>
          <w:lang w:val="sl-SI"/>
        </w:rPr>
        <w:t>Ponudnik mora k ponudbi priložiti:</w:t>
      </w:r>
    </w:p>
    <w:p w:rsidR="00517788" w:rsidRPr="00DA76B5" w:rsidRDefault="00517788" w:rsidP="00517788">
      <w:pPr>
        <w:pStyle w:val="TableParagraph"/>
        <w:numPr>
          <w:ilvl w:val="0"/>
          <w:numId w:val="10"/>
        </w:numPr>
        <w:tabs>
          <w:tab w:val="left" w:pos="459"/>
        </w:tabs>
        <w:ind w:right="111"/>
        <w:jc w:val="both"/>
        <w:rPr>
          <w:sz w:val="20"/>
          <w:szCs w:val="20"/>
          <w:lang w:val="sl-SI"/>
        </w:rPr>
      </w:pPr>
      <w:r w:rsidRPr="00DA76B5">
        <w:rPr>
          <w:sz w:val="20"/>
          <w:szCs w:val="20"/>
          <w:lang w:val="sl-SI"/>
        </w:rPr>
        <w:t xml:space="preserve">potrdilo, da ima blago znak za okolje tipa I, iz katerega izhaja, da blago izpolnjuje zahteve, ali  </w:t>
      </w:r>
    </w:p>
    <w:p w:rsidR="00517788" w:rsidRPr="00DA76B5" w:rsidRDefault="00517788" w:rsidP="00517788">
      <w:pPr>
        <w:pStyle w:val="TableParagraph"/>
        <w:numPr>
          <w:ilvl w:val="0"/>
          <w:numId w:val="10"/>
        </w:numPr>
        <w:tabs>
          <w:tab w:val="left" w:pos="459"/>
        </w:tabs>
        <w:ind w:right="111"/>
        <w:jc w:val="both"/>
        <w:rPr>
          <w:sz w:val="20"/>
          <w:szCs w:val="20"/>
          <w:lang w:val="sl-SI"/>
        </w:rPr>
      </w:pPr>
      <w:r w:rsidRPr="00DA76B5">
        <w:rPr>
          <w:sz w:val="20"/>
          <w:szCs w:val="20"/>
          <w:lang w:val="sl-SI"/>
        </w:rPr>
        <w:t xml:space="preserve">dokazilo o uporabi deleža primarne in deleža predelane vlaknine, ki ni beljena z elementarnim klorom (ECF), in potrdilo FSC ali PEFC za izdelek zadnjega v skrbniški verigi lesa ali dovoljenje FLEGT, če les izhaja iz države, ki je podpisala prostovoljni sporazum o partnerstvu z EU, ali  </w:t>
      </w:r>
    </w:p>
    <w:p w:rsidR="00517788" w:rsidRDefault="00517788" w:rsidP="00517788">
      <w:pPr>
        <w:pStyle w:val="TableParagraph"/>
        <w:numPr>
          <w:ilvl w:val="0"/>
          <w:numId w:val="10"/>
        </w:numPr>
        <w:tabs>
          <w:tab w:val="left" w:pos="459"/>
        </w:tabs>
        <w:ind w:right="111"/>
        <w:jc w:val="both"/>
        <w:rPr>
          <w:sz w:val="20"/>
          <w:szCs w:val="20"/>
          <w:lang w:val="sl-SI"/>
        </w:rPr>
      </w:pPr>
      <w:r w:rsidRPr="00DA76B5">
        <w:rPr>
          <w:sz w:val="20"/>
          <w:szCs w:val="20"/>
          <w:lang w:val="sl-SI"/>
        </w:rPr>
        <w:t>ustrezno dokazilo, iz katerega izhaja, da so zahteve izpolnjene.</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517788" w:rsidRDefault="00517788" w:rsidP="00517788">
      <w:pPr>
        <w:widowControl/>
        <w:tabs>
          <w:tab w:val="left" w:pos="709"/>
        </w:tabs>
        <w:ind w:left="360"/>
        <w:jc w:val="both"/>
        <w:rPr>
          <w:sz w:val="20"/>
          <w:szCs w:val="20"/>
          <w:lang w:val="sl-SI"/>
        </w:rPr>
      </w:pPr>
    </w:p>
    <w:p w:rsidR="00517788" w:rsidRPr="00517788" w:rsidRDefault="00517788" w:rsidP="00517788">
      <w:pPr>
        <w:pStyle w:val="Odstavekseznama"/>
        <w:numPr>
          <w:ilvl w:val="0"/>
          <w:numId w:val="36"/>
        </w:numPr>
        <w:jc w:val="both"/>
        <w:rPr>
          <w:rFonts w:eastAsia="EUAlbertina-Regular-Identity-H"/>
          <w:sz w:val="20"/>
          <w:szCs w:val="20"/>
          <w:lang w:val="sl-SI" w:eastAsia="sl-SI"/>
        </w:rPr>
      </w:pPr>
      <w:r w:rsidRPr="00517788">
        <w:rPr>
          <w:rFonts w:eastAsia="EUAlbertina-Regular-Identity-H"/>
          <w:sz w:val="20"/>
          <w:szCs w:val="20"/>
          <w:lang w:val="sl-SI" w:eastAsia="sl-SI"/>
        </w:rPr>
        <w:t>Kombinirani izdelki</w:t>
      </w:r>
      <w:r w:rsidRPr="007F0183">
        <w:rPr>
          <w:rStyle w:val="Sprotnaopomba-sklic"/>
          <w:rFonts w:eastAsia="EUAlbertina-Regular-Identity-H"/>
          <w:sz w:val="20"/>
          <w:szCs w:val="20"/>
          <w:lang w:val="sl-SI" w:eastAsia="sl-SI"/>
        </w:rPr>
        <w:footnoteReference w:id="20"/>
      </w:r>
      <w:r w:rsidRPr="00517788">
        <w:rPr>
          <w:rFonts w:eastAsia="EUAlbertina-Regular-Identity-H"/>
          <w:sz w:val="20"/>
          <w:szCs w:val="20"/>
          <w:lang w:val="sl-SI" w:eastAsia="sl-SI"/>
        </w:rPr>
        <w:t xml:space="preserve"> in izdelki, narejeni iz predelanih vlaken</w:t>
      </w:r>
      <w:r w:rsidRPr="007F0183">
        <w:rPr>
          <w:rStyle w:val="Sprotnaopomba-sklic"/>
          <w:rFonts w:eastAsia="EUAlbertina-Regular-Identity-H"/>
          <w:sz w:val="20"/>
          <w:szCs w:val="20"/>
          <w:lang w:val="sl-SI" w:eastAsia="sl-SI"/>
        </w:rPr>
        <w:footnoteReference w:id="21"/>
      </w:r>
      <w:r w:rsidRPr="00517788">
        <w:rPr>
          <w:rFonts w:eastAsia="EUAlbertina-Regular-Identity-H"/>
          <w:sz w:val="20"/>
          <w:szCs w:val="20"/>
          <w:lang w:val="sl-SI" w:eastAsia="sl-SI"/>
        </w:rPr>
        <w:t>, mešanice predelanih in primarnih vlaken ali primarnih vlaken, morajo izpolnjevati naslednje zahteve:</w:t>
      </w:r>
    </w:p>
    <w:p w:rsidR="00517788" w:rsidRPr="007F0183" w:rsidRDefault="00517788" w:rsidP="00517788">
      <w:pPr>
        <w:pStyle w:val="Odstavekseznama"/>
        <w:widowControl/>
        <w:numPr>
          <w:ilvl w:val="0"/>
          <w:numId w:val="14"/>
        </w:numPr>
        <w:contextualSpacing/>
        <w:rPr>
          <w:sz w:val="20"/>
          <w:szCs w:val="20"/>
          <w:lang w:val="sl-SI"/>
        </w:rPr>
      </w:pPr>
      <w:r w:rsidRPr="007F0183">
        <w:rPr>
          <w:rFonts w:eastAsia="EUAlbertina-Regular-Identity-H"/>
          <w:sz w:val="20"/>
          <w:szCs w:val="20"/>
          <w:lang w:val="sl-SI" w:eastAsia="sl-SI"/>
        </w:rPr>
        <w:t>formaldehid: &lt;</w:t>
      </w:r>
      <w:r>
        <w:rPr>
          <w:rFonts w:eastAsia="EUAlbertina-Regular-Identity-H"/>
          <w:sz w:val="20"/>
          <w:szCs w:val="20"/>
          <w:lang w:val="sl-SI" w:eastAsia="sl-SI"/>
        </w:rPr>
        <w:t xml:space="preserve"> </w:t>
      </w:r>
      <w:r w:rsidRPr="007F0183">
        <w:rPr>
          <w:rFonts w:eastAsia="EUAlbertina-Regular-Identity-H"/>
          <w:sz w:val="20"/>
          <w:szCs w:val="20"/>
          <w:lang w:val="sl-SI" w:eastAsia="sl-SI"/>
        </w:rPr>
        <w:t>1 mg/dm</w:t>
      </w:r>
      <w:r w:rsidRPr="007F0183">
        <w:rPr>
          <w:rFonts w:eastAsia="EUAlbertina-Regular-Identity-H"/>
          <w:sz w:val="20"/>
          <w:szCs w:val="20"/>
          <w:vertAlign w:val="superscript"/>
          <w:lang w:val="sl-SI" w:eastAsia="sl-SI"/>
        </w:rPr>
        <w:t>2</w:t>
      </w:r>
      <w:r w:rsidRPr="007F0183">
        <w:rPr>
          <w:rFonts w:eastAsia="EUAlbertina-Regular-Identity-H"/>
          <w:sz w:val="20"/>
          <w:szCs w:val="20"/>
          <w:lang w:val="sl-SI" w:eastAsia="sl-SI"/>
        </w:rPr>
        <w:t>,</w:t>
      </w:r>
    </w:p>
    <w:p w:rsidR="00517788" w:rsidRPr="007F0183" w:rsidRDefault="00517788" w:rsidP="00517788">
      <w:pPr>
        <w:pStyle w:val="Odstavekseznama"/>
        <w:widowControl/>
        <w:numPr>
          <w:ilvl w:val="0"/>
          <w:numId w:val="14"/>
        </w:numPr>
        <w:contextualSpacing/>
        <w:rPr>
          <w:sz w:val="20"/>
          <w:szCs w:val="20"/>
          <w:lang w:val="sl-SI"/>
        </w:rPr>
      </w:pPr>
      <w:proofErr w:type="spellStart"/>
      <w:r w:rsidRPr="007F0183">
        <w:rPr>
          <w:rFonts w:eastAsia="EUAlbertina-Regular-Identity-H"/>
          <w:sz w:val="20"/>
          <w:szCs w:val="20"/>
          <w:lang w:val="sl-SI" w:eastAsia="sl-SI"/>
        </w:rPr>
        <w:t>glioksal</w:t>
      </w:r>
      <w:proofErr w:type="spellEnd"/>
      <w:r w:rsidRPr="007F0183">
        <w:rPr>
          <w:rFonts w:eastAsia="EUAlbertina-Regular-Identity-H"/>
          <w:sz w:val="20"/>
          <w:szCs w:val="20"/>
          <w:lang w:val="sl-SI" w:eastAsia="sl-SI"/>
        </w:rPr>
        <w:t>: &lt;</w:t>
      </w:r>
      <w:r>
        <w:rPr>
          <w:rFonts w:eastAsia="EUAlbertina-Regular-Identity-H"/>
          <w:sz w:val="20"/>
          <w:szCs w:val="20"/>
          <w:lang w:val="sl-SI" w:eastAsia="sl-SI"/>
        </w:rPr>
        <w:t xml:space="preserve"> </w:t>
      </w:r>
      <w:r w:rsidRPr="007F0183">
        <w:rPr>
          <w:rFonts w:eastAsia="EUAlbertina-Regular-Identity-H"/>
          <w:sz w:val="20"/>
          <w:szCs w:val="20"/>
          <w:lang w:val="sl-SI" w:eastAsia="sl-SI"/>
        </w:rPr>
        <w:t>1,5 mg/dm</w:t>
      </w:r>
      <w:r w:rsidRPr="007F0183">
        <w:rPr>
          <w:rFonts w:eastAsia="EUAlbertina-Regular-Identity-H"/>
          <w:sz w:val="20"/>
          <w:szCs w:val="20"/>
          <w:vertAlign w:val="superscript"/>
          <w:lang w:val="sl-SI" w:eastAsia="sl-SI"/>
        </w:rPr>
        <w:t>2</w:t>
      </w:r>
      <w:r w:rsidRPr="007F0183">
        <w:rPr>
          <w:rFonts w:eastAsia="EUAlbertina-Regular-Identity-H"/>
          <w:sz w:val="20"/>
          <w:szCs w:val="20"/>
          <w:lang w:val="sl-SI" w:eastAsia="sl-SI"/>
        </w:rPr>
        <w:t>,</w:t>
      </w:r>
    </w:p>
    <w:p w:rsidR="00517788" w:rsidRPr="00900D35" w:rsidRDefault="00517788" w:rsidP="00517788">
      <w:pPr>
        <w:pStyle w:val="Odstavekseznama"/>
        <w:widowControl/>
        <w:numPr>
          <w:ilvl w:val="0"/>
          <w:numId w:val="14"/>
        </w:numPr>
        <w:contextualSpacing/>
        <w:rPr>
          <w:sz w:val="20"/>
          <w:szCs w:val="20"/>
          <w:lang w:val="sl-SI"/>
        </w:rPr>
      </w:pPr>
      <w:r w:rsidRPr="007F0183">
        <w:rPr>
          <w:rFonts w:eastAsia="EUAlbertina-Regular-Identity-H"/>
          <w:sz w:val="20"/>
          <w:szCs w:val="20"/>
          <w:lang w:val="sl-SI" w:eastAsia="sl-SI"/>
        </w:rPr>
        <w:t>PCP: &lt;</w:t>
      </w:r>
      <w:r>
        <w:rPr>
          <w:rFonts w:eastAsia="EUAlbertina-Regular-Identity-H"/>
          <w:sz w:val="20"/>
          <w:szCs w:val="20"/>
          <w:lang w:val="sl-SI" w:eastAsia="sl-SI"/>
        </w:rPr>
        <w:t xml:space="preserve"> </w:t>
      </w:r>
      <w:r w:rsidRPr="007F0183">
        <w:rPr>
          <w:rFonts w:eastAsia="EUAlbertina-Regular-Identity-H"/>
          <w:sz w:val="20"/>
          <w:szCs w:val="20"/>
          <w:lang w:val="sl-SI" w:eastAsia="sl-SI"/>
        </w:rPr>
        <w:t>2 mg/kg,</w:t>
      </w:r>
    </w:p>
    <w:p w:rsidR="00517788" w:rsidRPr="007F0183" w:rsidRDefault="00517788" w:rsidP="00517788">
      <w:pPr>
        <w:pStyle w:val="Odstavekseznama"/>
        <w:widowControl/>
        <w:numPr>
          <w:ilvl w:val="0"/>
          <w:numId w:val="14"/>
        </w:numPr>
        <w:contextualSpacing/>
        <w:rPr>
          <w:sz w:val="20"/>
          <w:szCs w:val="20"/>
          <w:lang w:val="sl-SI"/>
        </w:rPr>
      </w:pPr>
      <w:r>
        <w:rPr>
          <w:rFonts w:eastAsia="EUAlbertina-Regular-Identity-H"/>
          <w:sz w:val="20"/>
          <w:szCs w:val="20"/>
          <w:lang w:val="sl-SI" w:eastAsia="sl-SI"/>
        </w:rPr>
        <w:t xml:space="preserve">PCB: </w:t>
      </w:r>
      <w:r w:rsidRPr="007F0183">
        <w:rPr>
          <w:rFonts w:eastAsia="EUAlbertina-Regular-Identity-H"/>
          <w:sz w:val="20"/>
          <w:szCs w:val="20"/>
          <w:lang w:val="sl-SI" w:eastAsia="sl-SI"/>
        </w:rPr>
        <w:t>&lt;</w:t>
      </w:r>
      <w:r>
        <w:rPr>
          <w:rFonts w:eastAsia="EUAlbertina-Regular-Identity-H"/>
          <w:sz w:val="20"/>
          <w:szCs w:val="20"/>
          <w:lang w:val="sl-SI" w:eastAsia="sl-SI"/>
        </w:rPr>
        <w:t xml:space="preserve"> </w:t>
      </w:r>
      <w:r w:rsidRPr="007F0183">
        <w:rPr>
          <w:rFonts w:eastAsia="EUAlbertina-Regular-Identity-H"/>
          <w:sz w:val="20"/>
          <w:szCs w:val="20"/>
          <w:lang w:val="sl-SI" w:eastAsia="sl-SI"/>
        </w:rPr>
        <w:t>2 mg/kg</w:t>
      </w:r>
      <w:r>
        <w:rPr>
          <w:rFonts w:eastAsia="EUAlbertina-Regular-Identity-H"/>
          <w:sz w:val="20"/>
          <w:szCs w:val="20"/>
          <w:lang w:val="sl-SI" w:eastAsia="sl-SI"/>
        </w:rPr>
        <w:t>,</w:t>
      </w:r>
    </w:p>
    <w:p w:rsidR="00517788" w:rsidRPr="007F0183" w:rsidRDefault="00517788" w:rsidP="00517788">
      <w:pPr>
        <w:pStyle w:val="Odstavekseznama"/>
        <w:widowControl/>
        <w:numPr>
          <w:ilvl w:val="0"/>
          <w:numId w:val="14"/>
        </w:numPr>
        <w:contextualSpacing/>
        <w:rPr>
          <w:sz w:val="20"/>
          <w:szCs w:val="20"/>
          <w:lang w:val="sl-SI"/>
        </w:rPr>
      </w:pPr>
      <w:r w:rsidRPr="007F0183">
        <w:rPr>
          <w:rFonts w:eastAsia="EUAlbertina-Regular-Identity-H"/>
          <w:sz w:val="20"/>
          <w:szCs w:val="20"/>
          <w:lang w:val="sl-SI" w:eastAsia="sl-SI"/>
        </w:rPr>
        <w:t>antimikrobne substance: niso prisotne</w:t>
      </w:r>
    </w:p>
    <w:p w:rsidR="00517788" w:rsidRDefault="00517788" w:rsidP="00517788">
      <w:pPr>
        <w:pStyle w:val="Odstavekseznama"/>
        <w:widowControl/>
        <w:numPr>
          <w:ilvl w:val="0"/>
          <w:numId w:val="14"/>
        </w:numPr>
        <w:contextualSpacing/>
        <w:rPr>
          <w:rFonts w:eastAsia="EUAlbertina-Regular-Identity-H"/>
          <w:sz w:val="20"/>
          <w:szCs w:val="20"/>
          <w:lang w:val="sl-SI" w:eastAsia="sl-SI"/>
        </w:rPr>
      </w:pPr>
      <w:r w:rsidRPr="007F0183">
        <w:rPr>
          <w:rFonts w:eastAsia="EUAlbertina-Regular-Identity-H"/>
          <w:sz w:val="20"/>
          <w:szCs w:val="20"/>
          <w:lang w:val="sl-SI" w:eastAsia="sl-SI"/>
        </w:rPr>
        <w:t>obstojnost barve</w:t>
      </w:r>
      <w:r>
        <w:rPr>
          <w:rFonts w:eastAsia="EUAlbertina-Regular-Identity-H"/>
          <w:sz w:val="20"/>
          <w:szCs w:val="20"/>
          <w:lang w:val="sl-SI" w:eastAsia="sl-SI"/>
        </w:rPr>
        <w:t>:</w:t>
      </w:r>
      <w:r w:rsidRPr="007F0183">
        <w:rPr>
          <w:rFonts w:eastAsia="EUAlbertina-Regular-Identity-H"/>
          <w:sz w:val="20"/>
          <w:szCs w:val="20"/>
          <w:lang w:val="sl-SI" w:eastAsia="sl-SI"/>
        </w:rPr>
        <w:t xml:space="preserve"> &gt;</w:t>
      </w:r>
      <w:r>
        <w:rPr>
          <w:rFonts w:eastAsia="EUAlbertina-Regular-Identity-H"/>
          <w:sz w:val="20"/>
          <w:szCs w:val="20"/>
          <w:lang w:val="sl-SI" w:eastAsia="sl-SI"/>
        </w:rPr>
        <w:t xml:space="preserve"> </w:t>
      </w:r>
      <w:r w:rsidRPr="007F0183">
        <w:rPr>
          <w:rFonts w:eastAsia="EUAlbertina-Regular-Identity-H"/>
          <w:sz w:val="20"/>
          <w:szCs w:val="20"/>
          <w:lang w:val="sl-SI" w:eastAsia="sl-SI"/>
        </w:rPr>
        <w:t>4</w:t>
      </w:r>
      <w:r>
        <w:rPr>
          <w:rFonts w:eastAsia="EUAlbertina-Regular-Identity-H"/>
          <w:sz w:val="20"/>
          <w:szCs w:val="20"/>
          <w:lang w:val="sl-SI" w:eastAsia="sl-SI"/>
        </w:rPr>
        <w:t>,</w:t>
      </w:r>
    </w:p>
    <w:p w:rsidR="00517788" w:rsidRPr="007F0183" w:rsidRDefault="00517788" w:rsidP="00517788">
      <w:pPr>
        <w:pStyle w:val="Odstavekseznama"/>
        <w:widowControl/>
        <w:numPr>
          <w:ilvl w:val="0"/>
          <w:numId w:val="14"/>
        </w:numPr>
        <w:contextualSpacing/>
        <w:rPr>
          <w:rFonts w:eastAsia="EUAlbertina-Regular-Identity-H"/>
          <w:sz w:val="20"/>
          <w:szCs w:val="20"/>
          <w:lang w:val="sl-SI" w:eastAsia="sl-SI"/>
        </w:rPr>
      </w:pPr>
      <w:r>
        <w:rPr>
          <w:rFonts w:eastAsia="EUAlbertina-Regular-Identity-H"/>
          <w:sz w:val="20"/>
          <w:szCs w:val="20"/>
          <w:lang w:val="sl-SI" w:eastAsia="sl-SI"/>
        </w:rPr>
        <w:t>obstojnost</w:t>
      </w:r>
      <w:r w:rsidRPr="007F0183">
        <w:rPr>
          <w:rFonts w:eastAsia="EUAlbertina-Regular-Identity-H"/>
          <w:sz w:val="20"/>
          <w:szCs w:val="20"/>
          <w:lang w:val="sl-SI" w:eastAsia="sl-SI"/>
        </w:rPr>
        <w:t xml:space="preserve"> optičnih belil: &gt;</w:t>
      </w:r>
      <w:r>
        <w:rPr>
          <w:rFonts w:eastAsia="EUAlbertina-Regular-Identity-H"/>
          <w:sz w:val="20"/>
          <w:szCs w:val="20"/>
          <w:lang w:val="sl-SI" w:eastAsia="sl-SI"/>
        </w:rPr>
        <w:t xml:space="preserve"> </w:t>
      </w:r>
      <w:r w:rsidRPr="007F0183">
        <w:rPr>
          <w:rFonts w:eastAsia="EUAlbertina-Regular-Identity-H"/>
          <w:sz w:val="20"/>
          <w:szCs w:val="20"/>
          <w:lang w:val="sl-SI" w:eastAsia="sl-SI"/>
        </w:rPr>
        <w:t>4.</w:t>
      </w:r>
    </w:p>
    <w:p w:rsidR="00517788" w:rsidRPr="007F0183" w:rsidRDefault="00517788" w:rsidP="00517788">
      <w:pPr>
        <w:pStyle w:val="Odstavekseznama"/>
        <w:widowControl/>
        <w:ind w:firstLine="0"/>
        <w:contextualSpacing/>
        <w:rPr>
          <w:rFonts w:eastAsia="EUAlbertina-Regular-Identity-H"/>
          <w:sz w:val="20"/>
          <w:szCs w:val="20"/>
          <w:lang w:val="sl-SI" w:eastAsia="sl-SI"/>
        </w:rPr>
      </w:pPr>
    </w:p>
    <w:p w:rsidR="00517788" w:rsidRPr="007F0183" w:rsidRDefault="00517788" w:rsidP="00517788">
      <w:pPr>
        <w:pStyle w:val="TableParagraph"/>
        <w:spacing w:before="1" w:line="229" w:lineRule="exact"/>
        <w:ind w:right="22" w:firstLine="617"/>
        <w:jc w:val="both"/>
        <w:rPr>
          <w:sz w:val="20"/>
          <w:szCs w:val="20"/>
          <w:lang w:val="sl-SI"/>
        </w:rPr>
      </w:pPr>
      <w:r w:rsidRPr="007F0183">
        <w:rPr>
          <w:sz w:val="20"/>
          <w:szCs w:val="20"/>
          <w:lang w:val="sl-SI"/>
        </w:rPr>
        <w:t>Način dokazovanja</w:t>
      </w:r>
    </w:p>
    <w:p w:rsidR="00517788" w:rsidRPr="007F0183" w:rsidRDefault="00517788" w:rsidP="00517788">
      <w:pPr>
        <w:pStyle w:val="TableParagraph"/>
        <w:spacing w:line="229" w:lineRule="exact"/>
        <w:ind w:right="22" w:firstLine="617"/>
        <w:jc w:val="both"/>
        <w:rPr>
          <w:sz w:val="20"/>
          <w:szCs w:val="20"/>
          <w:lang w:val="sl-SI"/>
        </w:rPr>
      </w:pPr>
      <w:r w:rsidRPr="007F0183">
        <w:rPr>
          <w:sz w:val="20"/>
          <w:szCs w:val="20"/>
          <w:lang w:val="sl-SI"/>
        </w:rPr>
        <w:t>Ponudnik mora k ponudbi priložiti:</w:t>
      </w:r>
    </w:p>
    <w:p w:rsidR="00517788" w:rsidRPr="007F0183" w:rsidRDefault="00517788" w:rsidP="00517788">
      <w:pPr>
        <w:pStyle w:val="Odstavekseznama"/>
        <w:numPr>
          <w:ilvl w:val="0"/>
          <w:numId w:val="15"/>
        </w:numPr>
        <w:rPr>
          <w:sz w:val="20"/>
          <w:szCs w:val="20"/>
          <w:lang w:val="sl-SI"/>
        </w:rPr>
      </w:pPr>
      <w:r w:rsidRPr="007F0183">
        <w:rPr>
          <w:sz w:val="20"/>
          <w:szCs w:val="20"/>
          <w:lang w:val="sl-SI"/>
        </w:rPr>
        <w:t>potrdilo, da ima blago znak za okolje tipa I,</w:t>
      </w:r>
      <w:r w:rsidRPr="007F0183">
        <w:rPr>
          <w:spacing w:val="-5"/>
          <w:sz w:val="20"/>
          <w:szCs w:val="20"/>
          <w:lang w:val="sl-SI"/>
        </w:rPr>
        <w:t xml:space="preserve"> </w:t>
      </w:r>
      <w:r w:rsidRPr="007F0183">
        <w:rPr>
          <w:sz w:val="20"/>
          <w:szCs w:val="20"/>
          <w:lang w:val="sl-SI"/>
        </w:rPr>
        <w:t>ali</w:t>
      </w:r>
    </w:p>
    <w:p w:rsidR="00517788" w:rsidRPr="007F0183" w:rsidRDefault="00517788" w:rsidP="00517788">
      <w:pPr>
        <w:pStyle w:val="TableParagraph"/>
        <w:numPr>
          <w:ilvl w:val="0"/>
          <w:numId w:val="15"/>
        </w:numPr>
        <w:tabs>
          <w:tab w:val="left" w:pos="459"/>
        </w:tabs>
        <w:ind w:right="111"/>
        <w:rPr>
          <w:sz w:val="20"/>
          <w:szCs w:val="20"/>
          <w:lang w:val="sl-SI"/>
        </w:rPr>
      </w:pPr>
      <w:r w:rsidRPr="00C90F6A">
        <w:rPr>
          <w:sz w:val="20"/>
          <w:lang w:val="sl-SI"/>
        </w:rPr>
        <w:t xml:space="preserve">potrdilo neodvisne akreditirane </w:t>
      </w:r>
      <w:r>
        <w:rPr>
          <w:sz w:val="20"/>
          <w:lang w:val="sl-SI"/>
        </w:rPr>
        <w:t>ustanove,</w:t>
      </w:r>
      <w:r w:rsidRPr="007F0183">
        <w:rPr>
          <w:sz w:val="20"/>
          <w:szCs w:val="20"/>
          <w:lang w:val="sl-SI"/>
        </w:rPr>
        <w:t xml:space="preserve"> ali</w:t>
      </w:r>
    </w:p>
    <w:p w:rsidR="00517788" w:rsidRPr="007F0183" w:rsidRDefault="00517788" w:rsidP="00517788">
      <w:pPr>
        <w:pStyle w:val="TableParagraph"/>
        <w:numPr>
          <w:ilvl w:val="0"/>
          <w:numId w:val="15"/>
        </w:numPr>
        <w:tabs>
          <w:tab w:val="left" w:pos="459"/>
        </w:tabs>
        <w:ind w:right="111"/>
        <w:rPr>
          <w:sz w:val="20"/>
          <w:szCs w:val="20"/>
          <w:lang w:val="sl-SI"/>
        </w:rPr>
      </w:pPr>
      <w:r w:rsidRPr="007F0183">
        <w:rPr>
          <w:bCs/>
          <w:sz w:val="20"/>
          <w:szCs w:val="20"/>
          <w:lang w:val="sl-SI"/>
        </w:rPr>
        <w:t xml:space="preserve">ustrezno dokazilo, iz katerega izhaja, da </w:t>
      </w:r>
      <w:r>
        <w:rPr>
          <w:bCs/>
          <w:sz w:val="20"/>
          <w:szCs w:val="20"/>
          <w:lang w:val="sl-SI"/>
        </w:rPr>
        <w:t xml:space="preserve">so </w:t>
      </w:r>
      <w:r w:rsidRPr="007F0183">
        <w:rPr>
          <w:bCs/>
          <w:sz w:val="20"/>
          <w:szCs w:val="20"/>
          <w:lang w:val="sl-SI"/>
        </w:rPr>
        <w:t>zahteve</w:t>
      </w:r>
      <w:r>
        <w:rPr>
          <w:bCs/>
          <w:sz w:val="20"/>
          <w:szCs w:val="20"/>
          <w:lang w:val="sl-SI"/>
        </w:rPr>
        <w:t xml:space="preserve"> izpolnjene</w:t>
      </w:r>
      <w:r w:rsidRPr="007F0183">
        <w:rPr>
          <w:bCs/>
          <w:sz w:val="20"/>
          <w:szCs w:val="20"/>
          <w:lang w:val="sl-SI"/>
        </w:rPr>
        <w:t>.</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517788" w:rsidRDefault="00517788" w:rsidP="00517788">
      <w:pPr>
        <w:widowControl/>
        <w:tabs>
          <w:tab w:val="left" w:pos="709"/>
        </w:tabs>
        <w:ind w:left="360"/>
        <w:jc w:val="both"/>
        <w:rPr>
          <w:sz w:val="20"/>
          <w:szCs w:val="20"/>
          <w:lang w:val="sl-SI"/>
        </w:rPr>
      </w:pPr>
    </w:p>
    <w:p w:rsidR="00517788" w:rsidRPr="007F0183" w:rsidRDefault="00517788" w:rsidP="00517788">
      <w:pPr>
        <w:pStyle w:val="TableParagraph"/>
        <w:numPr>
          <w:ilvl w:val="0"/>
          <w:numId w:val="36"/>
        </w:numPr>
        <w:spacing w:line="227" w:lineRule="exact"/>
        <w:ind w:right="176"/>
        <w:jc w:val="both"/>
        <w:rPr>
          <w:sz w:val="20"/>
          <w:szCs w:val="20"/>
          <w:lang w:val="sl-SI"/>
        </w:rPr>
      </w:pPr>
      <w:r w:rsidRPr="007F0183">
        <w:rPr>
          <w:sz w:val="20"/>
          <w:szCs w:val="20"/>
          <w:lang w:val="sl-SI"/>
        </w:rPr>
        <w:t>Papir za izdelke</w:t>
      </w:r>
      <w:r>
        <w:rPr>
          <w:sz w:val="20"/>
          <w:szCs w:val="20"/>
          <w:lang w:val="sl-SI"/>
        </w:rPr>
        <w:t>,</w:t>
      </w:r>
      <w:r w:rsidRPr="007F0183">
        <w:rPr>
          <w:sz w:val="20"/>
          <w:szCs w:val="20"/>
          <w:lang w:val="sl-SI"/>
        </w:rPr>
        <w:t xml:space="preserve"> namenjene osebni uporabi (toaletni papir, papirnati robčki)</w:t>
      </w:r>
      <w:r>
        <w:rPr>
          <w:sz w:val="20"/>
          <w:szCs w:val="20"/>
          <w:lang w:val="sl-SI"/>
        </w:rPr>
        <w:t>,</w:t>
      </w:r>
      <w:r w:rsidRPr="007F0183">
        <w:rPr>
          <w:sz w:val="20"/>
          <w:szCs w:val="20"/>
          <w:lang w:val="sl-SI"/>
        </w:rPr>
        <w:t xml:space="preserve"> in izdelki</w:t>
      </w:r>
      <w:r>
        <w:rPr>
          <w:sz w:val="20"/>
          <w:szCs w:val="20"/>
          <w:lang w:val="sl-SI"/>
        </w:rPr>
        <w:t>,</w:t>
      </w:r>
      <w:r w:rsidRPr="007F0183">
        <w:rPr>
          <w:sz w:val="20"/>
          <w:szCs w:val="20"/>
          <w:lang w:val="sl-SI"/>
        </w:rPr>
        <w:t xml:space="preserve"> namenjeni za stik z živili (kuhinjske papirnate brisače, servieti)</w:t>
      </w:r>
      <w:r>
        <w:rPr>
          <w:sz w:val="20"/>
          <w:szCs w:val="20"/>
          <w:lang w:val="sl-SI"/>
        </w:rPr>
        <w:t xml:space="preserve"> ter uporabi v kontroliranih pogojih,</w:t>
      </w:r>
      <w:r w:rsidRPr="007F0183">
        <w:rPr>
          <w:sz w:val="20"/>
          <w:szCs w:val="20"/>
          <w:lang w:val="sl-SI"/>
        </w:rPr>
        <w:t xml:space="preserve"> morajo biti </w:t>
      </w:r>
      <w:r>
        <w:rPr>
          <w:sz w:val="20"/>
          <w:szCs w:val="20"/>
          <w:lang w:val="sl-SI"/>
        </w:rPr>
        <w:t>izdelani</w:t>
      </w:r>
      <w:r w:rsidRPr="007F0183">
        <w:rPr>
          <w:sz w:val="20"/>
          <w:szCs w:val="20"/>
          <w:lang w:val="sl-SI"/>
        </w:rPr>
        <w:t xml:space="preserve"> iz 100</w:t>
      </w:r>
      <w:r>
        <w:rPr>
          <w:sz w:val="20"/>
          <w:szCs w:val="20"/>
          <w:lang w:val="sl-SI"/>
        </w:rPr>
        <w:t>-odstotno</w:t>
      </w:r>
      <w:r w:rsidRPr="007F0183">
        <w:rPr>
          <w:sz w:val="20"/>
          <w:szCs w:val="20"/>
          <w:lang w:val="sl-SI"/>
        </w:rPr>
        <w:t xml:space="preserve"> primarne vlaknine</w:t>
      </w:r>
      <w:r>
        <w:rPr>
          <w:sz w:val="20"/>
          <w:szCs w:val="20"/>
          <w:lang w:val="sl-SI"/>
        </w:rPr>
        <w:t xml:space="preserve"> in ustrezati naslednji</w:t>
      </w:r>
      <w:r w:rsidRPr="007F0183">
        <w:rPr>
          <w:sz w:val="20"/>
          <w:szCs w:val="20"/>
          <w:lang w:val="sl-SI"/>
        </w:rPr>
        <w:t xml:space="preserve"> kem</w:t>
      </w:r>
      <w:r>
        <w:rPr>
          <w:sz w:val="20"/>
          <w:szCs w:val="20"/>
          <w:lang w:val="sl-SI"/>
        </w:rPr>
        <w:t>ijski in mikrobiološki čistosti:</w:t>
      </w:r>
    </w:p>
    <w:p w:rsidR="00517788" w:rsidRPr="007F0183" w:rsidRDefault="00517788" w:rsidP="00517788">
      <w:pPr>
        <w:pStyle w:val="TableParagraph"/>
        <w:numPr>
          <w:ilvl w:val="0"/>
          <w:numId w:val="19"/>
        </w:numPr>
        <w:spacing w:line="227" w:lineRule="exact"/>
        <w:ind w:right="22"/>
        <w:jc w:val="both"/>
        <w:rPr>
          <w:sz w:val="20"/>
          <w:szCs w:val="20"/>
          <w:lang w:val="sl-SI"/>
        </w:rPr>
      </w:pPr>
      <w:r>
        <w:rPr>
          <w:sz w:val="20"/>
          <w:szCs w:val="20"/>
          <w:lang w:val="sl-SI"/>
        </w:rPr>
        <w:t>m</w:t>
      </w:r>
      <w:r w:rsidRPr="007F0183">
        <w:rPr>
          <w:sz w:val="20"/>
          <w:szCs w:val="20"/>
          <w:lang w:val="sl-SI"/>
        </w:rPr>
        <w:t>ejne vrednosti za kemijske vrednosti v hladnem vodnem ekstraktu:</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 xml:space="preserve">kadmij: 0,5 mg </w:t>
      </w:r>
      <w:proofErr w:type="spellStart"/>
      <w:r w:rsidRPr="007F0183">
        <w:rPr>
          <w:sz w:val="20"/>
          <w:szCs w:val="20"/>
          <w:lang w:val="sl-SI"/>
        </w:rPr>
        <w:t>Cd</w:t>
      </w:r>
      <w:proofErr w:type="spellEnd"/>
      <w:r w:rsidRPr="007F0183">
        <w:rPr>
          <w:sz w:val="20"/>
          <w:szCs w:val="20"/>
          <w:lang w:val="sl-SI"/>
        </w:rPr>
        <w:t>/kg,</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 xml:space="preserve">svinec: 3,0 mg </w:t>
      </w:r>
      <w:proofErr w:type="spellStart"/>
      <w:r w:rsidRPr="007F0183">
        <w:rPr>
          <w:sz w:val="20"/>
          <w:szCs w:val="20"/>
          <w:lang w:val="sl-SI"/>
        </w:rPr>
        <w:t>Pb</w:t>
      </w:r>
      <w:proofErr w:type="spellEnd"/>
      <w:r w:rsidRPr="007F0183">
        <w:rPr>
          <w:sz w:val="20"/>
          <w:szCs w:val="20"/>
          <w:lang w:val="sl-SI"/>
        </w:rPr>
        <w:t>/kg,</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lastRenderedPageBreak/>
        <w:t>krom (VI): ni prisoten,</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 xml:space="preserve">živo srebro: 0,3 mg </w:t>
      </w:r>
      <w:proofErr w:type="spellStart"/>
      <w:r w:rsidRPr="007F0183">
        <w:rPr>
          <w:sz w:val="20"/>
          <w:szCs w:val="20"/>
          <w:lang w:val="sl-SI"/>
        </w:rPr>
        <w:t>Hg</w:t>
      </w:r>
      <w:proofErr w:type="spellEnd"/>
      <w:r w:rsidRPr="007F0183">
        <w:rPr>
          <w:sz w:val="20"/>
          <w:szCs w:val="20"/>
          <w:lang w:val="sl-SI"/>
        </w:rPr>
        <w:t>/kg,</w:t>
      </w:r>
    </w:p>
    <w:p w:rsidR="00517788" w:rsidRPr="007F0183" w:rsidRDefault="00517788" w:rsidP="00517788">
      <w:pPr>
        <w:pStyle w:val="TableParagraph"/>
        <w:numPr>
          <w:ilvl w:val="0"/>
          <w:numId w:val="6"/>
        </w:numPr>
        <w:spacing w:line="227" w:lineRule="exact"/>
        <w:ind w:right="22"/>
        <w:jc w:val="both"/>
        <w:rPr>
          <w:sz w:val="20"/>
          <w:szCs w:val="20"/>
          <w:lang w:val="sl-SI"/>
        </w:rPr>
      </w:pPr>
      <w:proofErr w:type="spellStart"/>
      <w:r>
        <w:rPr>
          <w:sz w:val="20"/>
          <w:szCs w:val="20"/>
          <w:lang w:val="sl-SI"/>
        </w:rPr>
        <w:t>izooktanski</w:t>
      </w:r>
      <w:proofErr w:type="spellEnd"/>
      <w:r w:rsidRPr="007F0183">
        <w:rPr>
          <w:sz w:val="20"/>
          <w:szCs w:val="20"/>
          <w:lang w:val="sl-SI"/>
        </w:rPr>
        <w:t xml:space="preserve"> ekstrakt: 4,0 mg/g.</w:t>
      </w:r>
    </w:p>
    <w:p w:rsidR="00517788" w:rsidRPr="007F0183" w:rsidRDefault="00517788" w:rsidP="00517788">
      <w:pPr>
        <w:pStyle w:val="TableParagraph"/>
        <w:numPr>
          <w:ilvl w:val="0"/>
          <w:numId w:val="19"/>
        </w:numPr>
        <w:spacing w:line="227" w:lineRule="exact"/>
        <w:ind w:right="22"/>
        <w:jc w:val="both"/>
        <w:rPr>
          <w:sz w:val="20"/>
          <w:szCs w:val="20"/>
          <w:lang w:val="sl-SI"/>
        </w:rPr>
      </w:pPr>
      <w:r>
        <w:rPr>
          <w:sz w:val="20"/>
          <w:szCs w:val="20"/>
          <w:lang w:val="sl-SI"/>
        </w:rPr>
        <w:t>m</w:t>
      </w:r>
      <w:r w:rsidRPr="007F0183">
        <w:rPr>
          <w:sz w:val="20"/>
          <w:szCs w:val="20"/>
          <w:lang w:val="sl-SI"/>
        </w:rPr>
        <w:t>ejne vrednosti za mikrobiološke vrednosti:</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 xml:space="preserve">aerobne </w:t>
      </w:r>
      <w:proofErr w:type="spellStart"/>
      <w:r w:rsidRPr="007F0183">
        <w:rPr>
          <w:sz w:val="20"/>
          <w:szCs w:val="20"/>
          <w:lang w:val="sl-SI"/>
        </w:rPr>
        <w:t>mezofilne</w:t>
      </w:r>
      <w:proofErr w:type="spellEnd"/>
      <w:r w:rsidRPr="007F0183">
        <w:rPr>
          <w:sz w:val="20"/>
          <w:szCs w:val="20"/>
          <w:lang w:val="sl-SI"/>
        </w:rPr>
        <w:t xml:space="preserve"> bakterije pri 37</w:t>
      </w:r>
      <w:r>
        <w:rPr>
          <w:sz w:val="20"/>
          <w:szCs w:val="20"/>
          <w:lang w:val="sl-SI"/>
        </w:rPr>
        <w:t xml:space="preserve"> </w:t>
      </w:r>
      <w:r w:rsidRPr="007F0183">
        <w:rPr>
          <w:sz w:val="20"/>
          <w:szCs w:val="20"/>
          <w:lang w:val="sl-SI"/>
        </w:rPr>
        <w:t>ºC: ≤</w:t>
      </w:r>
      <w:r>
        <w:rPr>
          <w:sz w:val="20"/>
          <w:szCs w:val="20"/>
          <w:lang w:val="sl-SI"/>
        </w:rPr>
        <w:t xml:space="preserve"> </w:t>
      </w:r>
      <w:r w:rsidRPr="007F0183">
        <w:rPr>
          <w:sz w:val="20"/>
          <w:szCs w:val="20"/>
          <w:lang w:val="sl-SI"/>
        </w:rPr>
        <w:t>300 CFU</w:t>
      </w:r>
      <w:r w:rsidRPr="007F0183">
        <w:rPr>
          <w:rStyle w:val="Sprotnaopomba-sklic"/>
          <w:sz w:val="20"/>
          <w:szCs w:val="20"/>
          <w:lang w:val="sl-SI"/>
        </w:rPr>
        <w:footnoteReference w:id="22"/>
      </w:r>
      <w:r w:rsidRPr="007F0183">
        <w:rPr>
          <w:sz w:val="20"/>
          <w:szCs w:val="20"/>
          <w:lang w:val="sl-SI"/>
        </w:rPr>
        <w:t>/dm</w:t>
      </w:r>
      <w:r w:rsidRPr="007F0183">
        <w:rPr>
          <w:sz w:val="20"/>
          <w:szCs w:val="20"/>
          <w:vertAlign w:val="superscript"/>
          <w:lang w:val="sl-SI"/>
        </w:rPr>
        <w:t>2</w:t>
      </w:r>
      <w:r w:rsidRPr="007F0183">
        <w:rPr>
          <w:sz w:val="20"/>
          <w:szCs w:val="20"/>
          <w:lang w:val="sl-SI"/>
        </w:rPr>
        <w:t>,</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plesni: ≤</w:t>
      </w:r>
      <w:r>
        <w:rPr>
          <w:sz w:val="20"/>
          <w:szCs w:val="20"/>
          <w:lang w:val="sl-SI"/>
        </w:rPr>
        <w:t xml:space="preserve"> </w:t>
      </w:r>
      <w:r w:rsidRPr="007F0183">
        <w:rPr>
          <w:sz w:val="20"/>
          <w:szCs w:val="20"/>
          <w:lang w:val="sl-SI"/>
        </w:rPr>
        <w:t>10</w:t>
      </w:r>
      <w:r w:rsidRPr="007F0183">
        <w:rPr>
          <w:sz w:val="20"/>
          <w:szCs w:val="20"/>
          <w:vertAlign w:val="superscript"/>
          <w:lang w:val="sl-SI"/>
        </w:rPr>
        <w:t xml:space="preserve"> </w:t>
      </w:r>
      <w:r w:rsidRPr="007F0183">
        <w:rPr>
          <w:sz w:val="20"/>
          <w:szCs w:val="20"/>
          <w:lang w:val="sl-SI"/>
        </w:rPr>
        <w:t>CFU/dm</w:t>
      </w:r>
      <w:r w:rsidRPr="007F0183">
        <w:rPr>
          <w:sz w:val="20"/>
          <w:szCs w:val="20"/>
          <w:vertAlign w:val="superscript"/>
          <w:lang w:val="sl-SI"/>
        </w:rPr>
        <w:t>2</w:t>
      </w:r>
      <w:r w:rsidRPr="007F0183">
        <w:rPr>
          <w:sz w:val="20"/>
          <w:szCs w:val="20"/>
          <w:lang w:val="sl-SI"/>
        </w:rPr>
        <w:t>,</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 xml:space="preserve">aerobne </w:t>
      </w:r>
      <w:proofErr w:type="spellStart"/>
      <w:r w:rsidRPr="007F0183">
        <w:rPr>
          <w:sz w:val="20"/>
          <w:szCs w:val="20"/>
          <w:lang w:val="sl-SI"/>
        </w:rPr>
        <w:t>mezofilne</w:t>
      </w:r>
      <w:proofErr w:type="spellEnd"/>
      <w:r w:rsidRPr="007F0183">
        <w:rPr>
          <w:sz w:val="20"/>
          <w:szCs w:val="20"/>
          <w:lang w:val="sl-SI"/>
        </w:rPr>
        <w:t xml:space="preserve"> bakterije 37</w:t>
      </w:r>
      <w:r>
        <w:rPr>
          <w:sz w:val="20"/>
          <w:szCs w:val="20"/>
          <w:lang w:val="sl-SI"/>
        </w:rPr>
        <w:t xml:space="preserve"> </w:t>
      </w:r>
      <w:r w:rsidRPr="007F0183">
        <w:rPr>
          <w:sz w:val="20"/>
          <w:szCs w:val="20"/>
          <w:lang w:val="sl-SI"/>
        </w:rPr>
        <w:t>ºC: ≤</w:t>
      </w:r>
      <w:r>
        <w:rPr>
          <w:sz w:val="20"/>
          <w:szCs w:val="20"/>
          <w:lang w:val="sl-SI"/>
        </w:rPr>
        <w:t xml:space="preserve"> </w:t>
      </w:r>
      <w:r w:rsidRPr="007F0183">
        <w:rPr>
          <w:sz w:val="20"/>
          <w:szCs w:val="20"/>
          <w:lang w:val="sl-SI"/>
        </w:rPr>
        <w:t>10</w:t>
      </w:r>
      <w:r w:rsidRPr="007F0183">
        <w:rPr>
          <w:sz w:val="20"/>
          <w:szCs w:val="20"/>
          <w:vertAlign w:val="superscript"/>
          <w:lang w:val="sl-SI"/>
        </w:rPr>
        <w:t>6</w:t>
      </w:r>
      <w:r w:rsidRPr="007F0183">
        <w:rPr>
          <w:sz w:val="20"/>
          <w:szCs w:val="20"/>
          <w:lang w:val="sl-SI"/>
        </w:rPr>
        <w:t xml:space="preserve"> CFU/g,</w:t>
      </w:r>
    </w:p>
    <w:p w:rsidR="00517788" w:rsidRPr="007F0183" w:rsidRDefault="00517788" w:rsidP="00517788">
      <w:pPr>
        <w:pStyle w:val="TableParagraph"/>
        <w:numPr>
          <w:ilvl w:val="0"/>
          <w:numId w:val="6"/>
        </w:numPr>
        <w:spacing w:line="227" w:lineRule="exact"/>
        <w:ind w:right="22"/>
        <w:jc w:val="both"/>
        <w:rPr>
          <w:sz w:val="20"/>
          <w:szCs w:val="20"/>
          <w:lang w:val="sl-SI"/>
        </w:rPr>
      </w:pPr>
      <w:proofErr w:type="spellStart"/>
      <w:r w:rsidRPr="007F0183">
        <w:rPr>
          <w:sz w:val="20"/>
          <w:szCs w:val="20"/>
          <w:lang w:val="sl-SI"/>
        </w:rPr>
        <w:t>sprogene</w:t>
      </w:r>
      <w:proofErr w:type="spellEnd"/>
      <w:r w:rsidRPr="007F0183">
        <w:rPr>
          <w:sz w:val="20"/>
          <w:szCs w:val="20"/>
          <w:lang w:val="sl-SI"/>
        </w:rPr>
        <w:t xml:space="preserve"> bakterije: ≤</w:t>
      </w:r>
      <w:r>
        <w:rPr>
          <w:sz w:val="20"/>
          <w:szCs w:val="20"/>
          <w:lang w:val="sl-SI"/>
        </w:rPr>
        <w:t xml:space="preserve"> </w:t>
      </w:r>
      <w:r w:rsidRPr="007F0183">
        <w:rPr>
          <w:sz w:val="20"/>
          <w:szCs w:val="20"/>
          <w:lang w:val="sl-SI"/>
        </w:rPr>
        <w:t>10</w:t>
      </w:r>
      <w:r w:rsidRPr="007F0183">
        <w:rPr>
          <w:sz w:val="20"/>
          <w:szCs w:val="20"/>
          <w:vertAlign w:val="superscript"/>
          <w:lang w:val="sl-SI"/>
        </w:rPr>
        <w:t>3</w:t>
      </w:r>
      <w:r w:rsidRPr="007F0183">
        <w:rPr>
          <w:sz w:val="20"/>
          <w:szCs w:val="20"/>
          <w:lang w:val="sl-SI"/>
        </w:rPr>
        <w:t xml:space="preserve"> CFU/g,</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plesni: ≤</w:t>
      </w:r>
      <w:r>
        <w:rPr>
          <w:sz w:val="20"/>
          <w:szCs w:val="20"/>
          <w:lang w:val="sl-SI"/>
        </w:rPr>
        <w:t xml:space="preserve"> </w:t>
      </w:r>
      <w:r w:rsidRPr="007F0183">
        <w:rPr>
          <w:sz w:val="20"/>
          <w:szCs w:val="20"/>
          <w:lang w:val="sl-SI"/>
        </w:rPr>
        <w:t>200 CFU/g,</w:t>
      </w:r>
    </w:p>
    <w:p w:rsidR="00517788" w:rsidRPr="007F0183" w:rsidRDefault="00517788" w:rsidP="00517788">
      <w:pPr>
        <w:pStyle w:val="TableParagraph"/>
        <w:numPr>
          <w:ilvl w:val="0"/>
          <w:numId w:val="6"/>
        </w:numPr>
        <w:spacing w:line="227" w:lineRule="exact"/>
        <w:ind w:right="22"/>
        <w:jc w:val="both"/>
        <w:rPr>
          <w:i/>
          <w:sz w:val="20"/>
          <w:szCs w:val="20"/>
          <w:lang w:val="sl-SI"/>
        </w:rPr>
      </w:pPr>
      <w:r w:rsidRPr="007F0183">
        <w:rPr>
          <w:sz w:val="20"/>
          <w:szCs w:val="20"/>
          <w:lang w:val="sl-SI"/>
        </w:rPr>
        <w:t>kvasovke: ≤</w:t>
      </w:r>
      <w:r>
        <w:rPr>
          <w:sz w:val="20"/>
          <w:szCs w:val="20"/>
          <w:lang w:val="sl-SI"/>
        </w:rPr>
        <w:t xml:space="preserve"> </w:t>
      </w:r>
      <w:r w:rsidRPr="007F0183">
        <w:rPr>
          <w:sz w:val="20"/>
          <w:szCs w:val="20"/>
          <w:lang w:val="sl-SI"/>
        </w:rPr>
        <w:t>10</w:t>
      </w:r>
      <w:r w:rsidRPr="007F0183">
        <w:rPr>
          <w:sz w:val="20"/>
          <w:szCs w:val="20"/>
          <w:vertAlign w:val="superscript"/>
          <w:lang w:val="sl-SI"/>
        </w:rPr>
        <w:t>3</w:t>
      </w:r>
      <w:r w:rsidRPr="007F0183">
        <w:rPr>
          <w:sz w:val="20"/>
          <w:szCs w:val="20"/>
          <w:lang w:val="sl-SI"/>
        </w:rPr>
        <w:t xml:space="preserve"> CFU/g,</w:t>
      </w:r>
    </w:p>
    <w:p w:rsidR="00517788" w:rsidRPr="007F0183" w:rsidRDefault="00517788" w:rsidP="00517788">
      <w:pPr>
        <w:pStyle w:val="TableParagraph"/>
        <w:numPr>
          <w:ilvl w:val="0"/>
          <w:numId w:val="6"/>
        </w:numPr>
        <w:spacing w:line="227" w:lineRule="exact"/>
        <w:ind w:right="22"/>
        <w:jc w:val="both"/>
        <w:rPr>
          <w:sz w:val="20"/>
          <w:szCs w:val="20"/>
          <w:lang w:val="sl-SI"/>
        </w:rPr>
      </w:pPr>
      <w:r w:rsidRPr="007F0183">
        <w:rPr>
          <w:sz w:val="20"/>
          <w:szCs w:val="20"/>
          <w:lang w:val="sl-SI"/>
        </w:rPr>
        <w:t>E. coli: negativno.</w:t>
      </w:r>
    </w:p>
    <w:p w:rsidR="00517788" w:rsidRPr="007F0183" w:rsidRDefault="00517788" w:rsidP="00517788">
      <w:pPr>
        <w:pStyle w:val="TableParagraph"/>
        <w:ind w:left="0"/>
        <w:jc w:val="both"/>
        <w:rPr>
          <w:b/>
          <w:sz w:val="20"/>
          <w:szCs w:val="20"/>
          <w:lang w:val="sl-SI"/>
        </w:rPr>
      </w:pPr>
    </w:p>
    <w:p w:rsidR="00517788" w:rsidRPr="007F0183" w:rsidRDefault="00517788" w:rsidP="00517788">
      <w:pPr>
        <w:pStyle w:val="TableParagraph"/>
        <w:spacing w:before="1"/>
        <w:ind w:right="22" w:firstLine="617"/>
        <w:jc w:val="both"/>
        <w:rPr>
          <w:sz w:val="20"/>
          <w:szCs w:val="20"/>
          <w:lang w:val="sl-SI"/>
        </w:rPr>
      </w:pPr>
      <w:r w:rsidRPr="007F0183">
        <w:rPr>
          <w:sz w:val="20"/>
          <w:szCs w:val="20"/>
          <w:lang w:val="sl-SI"/>
        </w:rPr>
        <w:t>Način dokazovanja</w:t>
      </w:r>
    </w:p>
    <w:p w:rsidR="00517788" w:rsidRPr="00DB4F14" w:rsidRDefault="00517788" w:rsidP="00517788">
      <w:pPr>
        <w:pStyle w:val="TableParagraph"/>
        <w:ind w:right="22" w:firstLine="617"/>
        <w:jc w:val="both"/>
        <w:rPr>
          <w:sz w:val="20"/>
          <w:szCs w:val="20"/>
          <w:lang w:val="sl-SI"/>
        </w:rPr>
      </w:pPr>
      <w:r w:rsidRPr="007F0183">
        <w:rPr>
          <w:sz w:val="20"/>
          <w:szCs w:val="20"/>
          <w:lang w:val="sl-SI"/>
        </w:rPr>
        <w:t xml:space="preserve">Ponudnik mora k </w:t>
      </w:r>
      <w:r w:rsidRPr="00DB4F14">
        <w:rPr>
          <w:sz w:val="20"/>
          <w:szCs w:val="20"/>
          <w:lang w:val="sl-SI"/>
        </w:rPr>
        <w:t>ponudbi priložiti:</w:t>
      </w:r>
    </w:p>
    <w:p w:rsidR="00517788" w:rsidRPr="008F6B48" w:rsidRDefault="00517788" w:rsidP="00517788">
      <w:pPr>
        <w:pStyle w:val="TableParagraph"/>
        <w:numPr>
          <w:ilvl w:val="0"/>
          <w:numId w:val="6"/>
        </w:numPr>
        <w:tabs>
          <w:tab w:val="left" w:pos="826"/>
        </w:tabs>
        <w:jc w:val="both"/>
        <w:rPr>
          <w:sz w:val="20"/>
          <w:szCs w:val="20"/>
          <w:lang w:val="sl-SI"/>
        </w:rPr>
      </w:pPr>
      <w:r w:rsidRPr="008F6B48">
        <w:rPr>
          <w:sz w:val="20"/>
          <w:lang w:val="sl-SI"/>
        </w:rPr>
        <w:t xml:space="preserve">potrdilo neodvisne akreditirane </w:t>
      </w:r>
      <w:r>
        <w:rPr>
          <w:sz w:val="20"/>
          <w:lang w:val="sl-SI"/>
        </w:rPr>
        <w:t>ustanove</w:t>
      </w:r>
      <w:r w:rsidRPr="008F6B48">
        <w:rPr>
          <w:sz w:val="20"/>
          <w:szCs w:val="20"/>
          <w:lang w:val="sl-SI"/>
        </w:rPr>
        <w:t>, ali</w:t>
      </w:r>
    </w:p>
    <w:p w:rsidR="00517788" w:rsidRPr="00900D35" w:rsidRDefault="00517788" w:rsidP="00517788">
      <w:pPr>
        <w:pStyle w:val="TableParagraph"/>
        <w:numPr>
          <w:ilvl w:val="0"/>
          <w:numId w:val="6"/>
        </w:numPr>
        <w:tabs>
          <w:tab w:val="left" w:pos="826"/>
        </w:tabs>
        <w:jc w:val="both"/>
        <w:rPr>
          <w:sz w:val="20"/>
          <w:szCs w:val="20"/>
          <w:lang w:val="sl-SI"/>
        </w:rPr>
      </w:pPr>
      <w:r w:rsidRPr="00DB4F14">
        <w:rPr>
          <w:sz w:val="20"/>
          <w:szCs w:val="20"/>
          <w:lang w:val="sl-SI"/>
        </w:rPr>
        <w:t xml:space="preserve">izjavo proizvajalca, </w:t>
      </w:r>
      <w:r w:rsidRPr="008F6B48">
        <w:rPr>
          <w:sz w:val="20"/>
          <w:szCs w:val="20"/>
          <w:lang w:val="sl-SI"/>
        </w:rPr>
        <w:t xml:space="preserve">da ima v proizvodnji uveden sistem OHSAS 18001 in </w:t>
      </w:r>
      <w:r w:rsidRPr="008F6B48">
        <w:rPr>
          <w:rFonts w:eastAsiaTheme="minorHAnsi"/>
          <w:color w:val="000000"/>
          <w:sz w:val="20"/>
          <w:szCs w:val="20"/>
          <w:lang w:val="sl-SI"/>
        </w:rPr>
        <w:t>tehnično dokumentacijo proizvajalca, iz katere izhaja, da so zahteve izpolnjene, ali</w:t>
      </w:r>
    </w:p>
    <w:p w:rsidR="00517788" w:rsidRPr="008F6B48" w:rsidRDefault="00517788" w:rsidP="00517788">
      <w:pPr>
        <w:pStyle w:val="TableParagraph"/>
        <w:numPr>
          <w:ilvl w:val="0"/>
          <w:numId w:val="6"/>
        </w:numPr>
        <w:tabs>
          <w:tab w:val="left" w:pos="826"/>
        </w:tabs>
        <w:jc w:val="both"/>
        <w:rPr>
          <w:sz w:val="20"/>
          <w:szCs w:val="20"/>
          <w:lang w:val="sl-SI"/>
        </w:rPr>
      </w:pPr>
      <w:r>
        <w:rPr>
          <w:sz w:val="20"/>
          <w:szCs w:val="20"/>
          <w:lang w:val="sl-SI"/>
        </w:rPr>
        <w:t>izjavo o skladnosti ali</w:t>
      </w:r>
    </w:p>
    <w:p w:rsidR="00517788" w:rsidRPr="007F0183" w:rsidRDefault="00517788" w:rsidP="00517788">
      <w:pPr>
        <w:pStyle w:val="TableParagraph"/>
        <w:numPr>
          <w:ilvl w:val="0"/>
          <w:numId w:val="6"/>
        </w:numPr>
        <w:tabs>
          <w:tab w:val="left" w:pos="826"/>
        </w:tabs>
        <w:jc w:val="both"/>
        <w:rPr>
          <w:sz w:val="20"/>
          <w:szCs w:val="20"/>
          <w:lang w:val="sl-SI"/>
        </w:rPr>
      </w:pPr>
      <w:r w:rsidRPr="007F0183">
        <w:rPr>
          <w:sz w:val="20"/>
          <w:szCs w:val="20"/>
          <w:lang w:val="sl-SI"/>
        </w:rPr>
        <w:t xml:space="preserve">ustrezna dokazila, iz katerih izhaja, da </w:t>
      </w:r>
      <w:r>
        <w:rPr>
          <w:sz w:val="20"/>
          <w:szCs w:val="20"/>
          <w:lang w:val="sl-SI"/>
        </w:rPr>
        <w:t xml:space="preserve">so </w:t>
      </w:r>
      <w:r w:rsidRPr="007F0183">
        <w:rPr>
          <w:sz w:val="20"/>
          <w:szCs w:val="20"/>
          <w:lang w:val="sl-SI"/>
        </w:rPr>
        <w:t>zahteve</w:t>
      </w:r>
      <w:r>
        <w:rPr>
          <w:sz w:val="20"/>
          <w:szCs w:val="20"/>
          <w:lang w:val="sl-SI"/>
        </w:rPr>
        <w:t xml:space="preserve"> izpolnjene</w:t>
      </w:r>
      <w:r w:rsidRPr="007F0183">
        <w:rPr>
          <w:sz w:val="20"/>
          <w:szCs w:val="20"/>
          <w:lang w:val="sl-SI"/>
        </w:rPr>
        <w:t>.</w:t>
      </w:r>
      <w:r w:rsidRPr="007F0183">
        <w:rPr>
          <w:rFonts w:eastAsiaTheme="minorHAnsi"/>
          <w:sz w:val="20"/>
          <w:szCs w:val="20"/>
          <w:lang w:val="sl-SI" w:eastAsia="sl-SI"/>
        </w:rPr>
        <w:t xml:space="preserve"> </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Naročnik med izvajanjem naročila preverja, ali ponudnik izpolnjuje zahteve.</w:t>
      </w:r>
    </w:p>
    <w:p w:rsidR="00517788" w:rsidRDefault="00517788" w:rsidP="00517788">
      <w:pPr>
        <w:widowControl/>
        <w:tabs>
          <w:tab w:val="left" w:pos="709"/>
        </w:tabs>
        <w:ind w:left="360"/>
        <w:jc w:val="both"/>
        <w:rPr>
          <w:sz w:val="20"/>
          <w:szCs w:val="20"/>
          <w:lang w:val="sl-SI"/>
        </w:rPr>
      </w:pPr>
    </w:p>
    <w:p w:rsidR="00517788" w:rsidRDefault="00517788" w:rsidP="00517788">
      <w:pPr>
        <w:widowControl/>
        <w:tabs>
          <w:tab w:val="left" w:pos="709"/>
        </w:tabs>
        <w:ind w:left="360"/>
        <w:jc w:val="both"/>
        <w:rPr>
          <w:b/>
          <w:color w:val="385623"/>
          <w:sz w:val="20"/>
          <w:szCs w:val="20"/>
          <w:lang w:val="sl-SI"/>
        </w:rPr>
      </w:pPr>
      <w:r w:rsidRPr="00517788">
        <w:rPr>
          <w:b/>
          <w:color w:val="385623"/>
          <w:sz w:val="20"/>
          <w:szCs w:val="20"/>
          <w:lang w:val="sl-SI"/>
        </w:rPr>
        <w:t>5.2.2 Merili za oddajo javnega naročila</w:t>
      </w:r>
    </w:p>
    <w:p w:rsidR="00517788" w:rsidRDefault="00517788" w:rsidP="00517788">
      <w:pPr>
        <w:widowControl/>
        <w:tabs>
          <w:tab w:val="left" w:pos="709"/>
        </w:tabs>
        <w:ind w:left="360"/>
        <w:jc w:val="both"/>
        <w:rPr>
          <w:b/>
          <w:color w:val="385623"/>
          <w:sz w:val="20"/>
          <w:szCs w:val="20"/>
          <w:lang w:val="sl-SI"/>
        </w:rPr>
      </w:pPr>
    </w:p>
    <w:p w:rsidR="00517788" w:rsidRDefault="00517788" w:rsidP="00517788">
      <w:pPr>
        <w:widowControl/>
        <w:tabs>
          <w:tab w:val="left" w:pos="709"/>
        </w:tabs>
        <w:ind w:left="360"/>
        <w:jc w:val="both"/>
        <w:rPr>
          <w:sz w:val="20"/>
          <w:szCs w:val="20"/>
          <w:lang w:val="sl-SI"/>
        </w:rPr>
      </w:pPr>
      <w:r w:rsidRPr="007F0183">
        <w:rPr>
          <w:sz w:val="20"/>
          <w:szCs w:val="20"/>
          <w:lang w:val="sl-SI"/>
        </w:rPr>
        <w:t>Za razvrstitev ponudb naročnik poleg cene ali stroškov in morebitnih drugih meril določi:</w:t>
      </w:r>
    </w:p>
    <w:p w:rsidR="00517788" w:rsidRDefault="00517788" w:rsidP="00517788">
      <w:pPr>
        <w:widowControl/>
        <w:tabs>
          <w:tab w:val="left" w:pos="709"/>
        </w:tabs>
        <w:ind w:left="360"/>
        <w:jc w:val="both"/>
        <w:rPr>
          <w:sz w:val="20"/>
          <w:szCs w:val="20"/>
          <w:lang w:val="sl-SI"/>
        </w:rPr>
      </w:pPr>
    </w:p>
    <w:p w:rsidR="00517788" w:rsidRDefault="00517788" w:rsidP="00517788">
      <w:pPr>
        <w:pStyle w:val="TableParagraph"/>
        <w:numPr>
          <w:ilvl w:val="0"/>
          <w:numId w:val="38"/>
        </w:numPr>
        <w:ind w:right="176"/>
        <w:jc w:val="both"/>
        <w:rPr>
          <w:sz w:val="20"/>
          <w:szCs w:val="20"/>
          <w:lang w:val="sl-SI"/>
        </w:rPr>
      </w:pPr>
      <w:r w:rsidRPr="007F0183">
        <w:rPr>
          <w:sz w:val="20"/>
          <w:szCs w:val="20"/>
          <w:lang w:val="sl-SI"/>
        </w:rPr>
        <w:t>Merilo »minimalna uporaba okolju in zdravju nevarnih snovi«</w:t>
      </w:r>
      <w:r>
        <w:rPr>
          <w:sz w:val="20"/>
          <w:szCs w:val="20"/>
          <w:lang w:val="sl-SI"/>
        </w:rPr>
        <w:t>.</w:t>
      </w:r>
      <w:r w:rsidRPr="007F0183">
        <w:rPr>
          <w:sz w:val="20"/>
          <w:szCs w:val="20"/>
          <w:lang w:val="sl-SI"/>
        </w:rPr>
        <w:t xml:space="preserve"> </w:t>
      </w:r>
    </w:p>
    <w:p w:rsidR="00517788" w:rsidRPr="007F0183" w:rsidRDefault="00517788" w:rsidP="00517788">
      <w:pPr>
        <w:pStyle w:val="TableParagraph"/>
        <w:ind w:left="0" w:right="176" w:firstLine="720"/>
        <w:jc w:val="both"/>
        <w:rPr>
          <w:sz w:val="20"/>
          <w:szCs w:val="20"/>
          <w:lang w:val="sl-SI"/>
        </w:rPr>
      </w:pPr>
      <w:r>
        <w:rPr>
          <w:sz w:val="20"/>
          <w:szCs w:val="20"/>
          <w:lang w:val="sl-SI"/>
        </w:rPr>
        <w:t>Ponudba s p</w:t>
      </w:r>
      <w:r w:rsidRPr="007F0183">
        <w:rPr>
          <w:sz w:val="20"/>
          <w:szCs w:val="20"/>
          <w:lang w:val="sl-SI"/>
        </w:rPr>
        <w:t>apir</w:t>
      </w:r>
      <w:r>
        <w:rPr>
          <w:sz w:val="20"/>
          <w:szCs w:val="20"/>
          <w:lang w:val="sl-SI"/>
        </w:rPr>
        <w:t>jem,</w:t>
      </w:r>
      <w:r w:rsidRPr="007F0183">
        <w:rPr>
          <w:sz w:val="20"/>
          <w:szCs w:val="20"/>
          <w:lang w:val="sl-SI"/>
        </w:rPr>
        <w:t xml:space="preserve"> </w:t>
      </w:r>
      <w:r>
        <w:rPr>
          <w:sz w:val="20"/>
          <w:szCs w:val="20"/>
          <w:lang w:val="sl-SI"/>
        </w:rPr>
        <w:t>izdelanim</w:t>
      </w:r>
      <w:r w:rsidRPr="007F0183">
        <w:rPr>
          <w:sz w:val="20"/>
          <w:szCs w:val="20"/>
          <w:lang w:val="sl-SI"/>
        </w:rPr>
        <w:t xml:space="preserve"> </w:t>
      </w:r>
      <w:r>
        <w:rPr>
          <w:sz w:val="20"/>
          <w:szCs w:val="20"/>
          <w:lang w:val="sl-SI"/>
        </w:rPr>
        <w:t>tako</w:t>
      </w:r>
      <w:r w:rsidRPr="007F0183">
        <w:rPr>
          <w:sz w:val="20"/>
          <w:szCs w:val="20"/>
          <w:lang w:val="sl-SI"/>
        </w:rPr>
        <w:t>, da</w:t>
      </w:r>
      <w:r>
        <w:rPr>
          <w:sz w:val="20"/>
          <w:szCs w:val="20"/>
          <w:lang w:val="sl-SI"/>
        </w:rPr>
        <w:t>:</w:t>
      </w:r>
    </w:p>
    <w:p w:rsidR="00517788" w:rsidRPr="007F0183" w:rsidRDefault="00517788" w:rsidP="00517788">
      <w:pPr>
        <w:pStyle w:val="TableParagraph"/>
        <w:numPr>
          <w:ilvl w:val="0"/>
          <w:numId w:val="7"/>
        </w:numPr>
        <w:ind w:right="176"/>
        <w:jc w:val="both"/>
        <w:rPr>
          <w:sz w:val="20"/>
          <w:szCs w:val="20"/>
          <w:lang w:val="sl-SI"/>
        </w:rPr>
      </w:pPr>
      <w:proofErr w:type="spellStart"/>
      <w:r w:rsidRPr="007F0183">
        <w:rPr>
          <w:rFonts w:eastAsia="EUAlbertina-Regular-Identity-H"/>
          <w:sz w:val="20"/>
          <w:szCs w:val="20"/>
          <w:lang w:val="sl-SI" w:eastAsia="sl-SI"/>
        </w:rPr>
        <w:t>biocidna</w:t>
      </w:r>
      <w:proofErr w:type="spellEnd"/>
      <w:r w:rsidRPr="007F0183">
        <w:rPr>
          <w:rFonts w:eastAsia="EUAlbertina-Regular-Identity-H"/>
          <w:sz w:val="20"/>
          <w:szCs w:val="20"/>
          <w:lang w:val="sl-SI" w:eastAsia="sl-SI"/>
        </w:rPr>
        <w:t xml:space="preserve"> sredstva, ki se uporabljajo v procesu proizvodnje higienskega papirja</w:t>
      </w:r>
      <w:r>
        <w:rPr>
          <w:rFonts w:eastAsia="EUAlbertina-Regular-Identity-H"/>
          <w:sz w:val="20"/>
          <w:szCs w:val="20"/>
          <w:lang w:val="sl-SI" w:eastAsia="sl-SI"/>
        </w:rPr>
        <w:t>,</w:t>
      </w:r>
      <w:r w:rsidRPr="007F0183">
        <w:rPr>
          <w:rFonts w:eastAsia="EUAlbertina-Regular-Identity-H"/>
          <w:sz w:val="20"/>
          <w:szCs w:val="20"/>
          <w:lang w:val="sl-SI" w:eastAsia="sl-SI"/>
        </w:rPr>
        <w:t xml:space="preserve"> niso potencialno </w:t>
      </w:r>
      <w:proofErr w:type="spellStart"/>
      <w:r w:rsidRPr="007F0183">
        <w:rPr>
          <w:rFonts w:eastAsia="EUAlbertina-Regular-Identity-H"/>
          <w:sz w:val="20"/>
          <w:szCs w:val="20"/>
          <w:lang w:val="sl-SI" w:eastAsia="sl-SI"/>
        </w:rPr>
        <w:t>bioakumulativna</w:t>
      </w:r>
      <w:proofErr w:type="spellEnd"/>
      <w:r w:rsidRPr="007F0183">
        <w:rPr>
          <w:rFonts w:eastAsia="EUAlbertina-Regular-Identity-H"/>
          <w:sz w:val="20"/>
          <w:szCs w:val="20"/>
          <w:lang w:val="sl-SI" w:eastAsia="sl-SI"/>
        </w:rPr>
        <w:t>,</w:t>
      </w:r>
    </w:p>
    <w:p w:rsidR="00517788" w:rsidRPr="007F0183" w:rsidRDefault="00517788" w:rsidP="00517788">
      <w:pPr>
        <w:pStyle w:val="TableParagraph"/>
        <w:numPr>
          <w:ilvl w:val="0"/>
          <w:numId w:val="7"/>
        </w:numPr>
        <w:ind w:right="176"/>
        <w:jc w:val="both"/>
        <w:rPr>
          <w:sz w:val="20"/>
          <w:szCs w:val="20"/>
          <w:lang w:val="sl-SI"/>
        </w:rPr>
      </w:pPr>
      <w:r w:rsidRPr="007F0183">
        <w:rPr>
          <w:sz w:val="20"/>
          <w:szCs w:val="20"/>
          <w:lang w:val="sl-SI"/>
        </w:rPr>
        <w:t>povprečna obremenilna vrednost AOX</w:t>
      </w:r>
      <w:r w:rsidRPr="007F0183">
        <w:rPr>
          <w:rStyle w:val="Sprotnaopomba-sklic"/>
          <w:sz w:val="20"/>
          <w:szCs w:val="20"/>
          <w:lang w:val="sl-SI"/>
        </w:rPr>
        <w:footnoteReference w:id="23"/>
      </w:r>
      <w:r w:rsidRPr="007F0183">
        <w:rPr>
          <w:sz w:val="20"/>
          <w:szCs w:val="20"/>
          <w:lang w:val="sl-SI"/>
        </w:rPr>
        <w:t xml:space="preserve"> v vode ne presega 0,12</w:t>
      </w:r>
      <w:r>
        <w:rPr>
          <w:sz w:val="20"/>
          <w:szCs w:val="20"/>
          <w:lang w:val="sl-SI"/>
        </w:rPr>
        <w:t xml:space="preserve"> </w:t>
      </w:r>
      <w:r w:rsidRPr="007F0183">
        <w:rPr>
          <w:sz w:val="20"/>
          <w:szCs w:val="20"/>
          <w:lang w:val="sl-SI"/>
        </w:rPr>
        <w:t>kg/ADT papirja,</w:t>
      </w:r>
    </w:p>
    <w:p w:rsidR="00517788" w:rsidRPr="007F0183" w:rsidRDefault="00517788" w:rsidP="00517788">
      <w:pPr>
        <w:pStyle w:val="TableParagraph"/>
        <w:numPr>
          <w:ilvl w:val="0"/>
          <w:numId w:val="7"/>
        </w:numPr>
        <w:ind w:right="176"/>
        <w:jc w:val="both"/>
        <w:rPr>
          <w:sz w:val="20"/>
          <w:szCs w:val="20"/>
          <w:lang w:val="sl-SI"/>
        </w:rPr>
      </w:pPr>
      <w:r w:rsidRPr="007F0183">
        <w:rPr>
          <w:sz w:val="20"/>
          <w:szCs w:val="20"/>
          <w:lang w:val="sl-SI"/>
        </w:rPr>
        <w:t xml:space="preserve">se kemikalijam </w:t>
      </w:r>
      <w:r w:rsidRPr="007F0183">
        <w:rPr>
          <w:rFonts w:eastAsia="EUAlbertina-Regular-Identity-H"/>
          <w:sz w:val="20"/>
          <w:szCs w:val="20"/>
          <w:lang w:val="sl-SI" w:eastAsia="sl-SI"/>
        </w:rPr>
        <w:t xml:space="preserve">za pranje, </w:t>
      </w:r>
      <w:proofErr w:type="spellStart"/>
      <w:r w:rsidRPr="007F0183">
        <w:rPr>
          <w:rFonts w:eastAsia="EUAlbertina-Regular-Identity-H"/>
          <w:sz w:val="20"/>
          <w:szCs w:val="20"/>
          <w:lang w:val="sl-SI" w:eastAsia="sl-SI"/>
        </w:rPr>
        <w:t>deinking</w:t>
      </w:r>
      <w:proofErr w:type="spellEnd"/>
      <w:r>
        <w:rPr>
          <w:rFonts w:eastAsia="EUAlbertina-Regular-Identity-H"/>
          <w:sz w:val="20"/>
          <w:szCs w:val="20"/>
          <w:lang w:val="sl-SI" w:eastAsia="sl-SI"/>
        </w:rPr>
        <w:t xml:space="preserve"> snovem</w:t>
      </w:r>
      <w:r w:rsidRPr="007F0183">
        <w:rPr>
          <w:rFonts w:eastAsia="EUAlbertina-Regular-Identity-H"/>
          <w:sz w:val="20"/>
          <w:szCs w:val="20"/>
          <w:lang w:val="sl-SI" w:eastAsia="sl-SI"/>
        </w:rPr>
        <w:t xml:space="preserve">, </w:t>
      </w:r>
      <w:proofErr w:type="spellStart"/>
      <w:r w:rsidRPr="007F0183">
        <w:rPr>
          <w:rFonts w:eastAsia="EUAlbertina-Regular-Identity-H"/>
          <w:sz w:val="20"/>
          <w:szCs w:val="20"/>
          <w:lang w:val="sl-SI" w:eastAsia="sl-SI"/>
        </w:rPr>
        <w:t>antipenilcem</w:t>
      </w:r>
      <w:proofErr w:type="spellEnd"/>
      <w:r w:rsidRPr="007F0183">
        <w:rPr>
          <w:rFonts w:eastAsia="EUAlbertina-Regular-Identity-H"/>
          <w:sz w:val="20"/>
          <w:szCs w:val="20"/>
          <w:lang w:val="sl-SI" w:eastAsia="sl-SI"/>
        </w:rPr>
        <w:t xml:space="preserve"> in kemikalijam za tvorjenje </w:t>
      </w:r>
      <w:r w:rsidRPr="007F0183">
        <w:rPr>
          <w:sz w:val="20"/>
          <w:szCs w:val="20"/>
          <w:lang w:val="sl-SI"/>
        </w:rPr>
        <w:t>o</w:t>
      </w:r>
      <w:r w:rsidRPr="007F0183">
        <w:rPr>
          <w:rFonts w:eastAsia="EUAlbertina-Regular-Identity-H"/>
          <w:sz w:val="20"/>
          <w:szCs w:val="20"/>
          <w:lang w:val="sl-SI" w:eastAsia="sl-SI"/>
        </w:rPr>
        <w:t xml:space="preserve">blog ne dodajajo </w:t>
      </w:r>
      <w:proofErr w:type="spellStart"/>
      <w:r w:rsidRPr="007F0183">
        <w:rPr>
          <w:rFonts w:eastAsia="EUAlbertina-Regular-Identity-H"/>
          <w:sz w:val="20"/>
          <w:szCs w:val="20"/>
          <w:lang w:val="sl-SI" w:eastAsia="sl-SI"/>
        </w:rPr>
        <w:t>alkilfenoletoksilati</w:t>
      </w:r>
      <w:proofErr w:type="spellEnd"/>
      <w:r w:rsidRPr="007F0183">
        <w:rPr>
          <w:rFonts w:eastAsia="EUAlbertina-Regular-Identity-H"/>
          <w:sz w:val="20"/>
          <w:szCs w:val="20"/>
          <w:lang w:val="sl-SI" w:eastAsia="sl-SI"/>
        </w:rPr>
        <w:t xml:space="preserve"> (APEO) ali drugi derivati </w:t>
      </w:r>
      <w:proofErr w:type="spellStart"/>
      <w:r w:rsidRPr="007F0183">
        <w:rPr>
          <w:rFonts w:eastAsia="EUAlbertina-Regular-Identity-H"/>
          <w:sz w:val="20"/>
          <w:szCs w:val="20"/>
          <w:lang w:val="sl-SI" w:eastAsia="sl-SI"/>
        </w:rPr>
        <w:t>alkilfenola</w:t>
      </w:r>
      <w:proofErr w:type="spellEnd"/>
      <w:r w:rsidRPr="007F0183">
        <w:rPr>
          <w:rFonts w:eastAsia="EUAlbertina-Regular-Identity-H"/>
          <w:sz w:val="20"/>
          <w:szCs w:val="20"/>
          <w:lang w:val="sl-SI" w:eastAsia="sl-SI"/>
        </w:rPr>
        <w:t xml:space="preserve"> ali </w:t>
      </w:r>
      <w:r>
        <w:rPr>
          <w:rFonts w:eastAsia="EUAlbertina-Regular-Identity-H"/>
          <w:sz w:val="20"/>
          <w:szCs w:val="20"/>
          <w:lang w:val="sl-SI" w:eastAsia="sl-SI"/>
        </w:rPr>
        <w:t xml:space="preserve">da </w:t>
      </w:r>
      <w:r w:rsidRPr="007F0183">
        <w:rPr>
          <w:rFonts w:eastAsia="EUAlbertina-Regular-Identity-H"/>
          <w:sz w:val="20"/>
          <w:szCs w:val="20"/>
          <w:lang w:val="sl-SI" w:eastAsia="sl-SI"/>
        </w:rPr>
        <w:t xml:space="preserve">se </w:t>
      </w:r>
      <w:r>
        <w:rPr>
          <w:rFonts w:eastAsia="EUAlbertina-Regular-Identity-H"/>
          <w:sz w:val="20"/>
          <w:szCs w:val="20"/>
          <w:lang w:val="sl-SI" w:eastAsia="sl-SI"/>
        </w:rPr>
        <w:t>ti</w:t>
      </w:r>
      <w:r w:rsidRPr="007F0183">
        <w:rPr>
          <w:rFonts w:eastAsia="EUAlbertina-Regular-Identity-H"/>
          <w:sz w:val="20"/>
          <w:szCs w:val="20"/>
          <w:lang w:val="sl-SI" w:eastAsia="sl-SI"/>
        </w:rPr>
        <w:t xml:space="preserve"> ne uporabljajo,</w:t>
      </w:r>
    </w:p>
    <w:p w:rsidR="00517788" w:rsidRPr="007F0183" w:rsidRDefault="00517788" w:rsidP="00517788">
      <w:pPr>
        <w:pStyle w:val="TableParagraph"/>
        <w:numPr>
          <w:ilvl w:val="0"/>
          <w:numId w:val="7"/>
        </w:numPr>
        <w:ind w:right="176"/>
        <w:jc w:val="both"/>
        <w:rPr>
          <w:sz w:val="20"/>
          <w:szCs w:val="20"/>
          <w:lang w:val="sl-SI"/>
        </w:rPr>
      </w:pPr>
      <w:proofErr w:type="spellStart"/>
      <w:r>
        <w:rPr>
          <w:rFonts w:eastAsia="EUAlbertina-Regular-Identity-H"/>
          <w:sz w:val="20"/>
          <w:szCs w:val="20"/>
          <w:lang w:val="sl-SI" w:eastAsia="sl-SI"/>
        </w:rPr>
        <w:t>mokromočna</w:t>
      </w:r>
      <w:proofErr w:type="spellEnd"/>
      <w:r>
        <w:rPr>
          <w:rFonts w:eastAsia="EUAlbertina-Regular-Identity-H"/>
          <w:sz w:val="20"/>
          <w:szCs w:val="20"/>
          <w:lang w:val="sl-SI" w:eastAsia="sl-SI"/>
        </w:rPr>
        <w:t xml:space="preserve"> sredstva</w:t>
      </w:r>
      <w:r w:rsidRPr="007F0183">
        <w:rPr>
          <w:rFonts w:eastAsia="EUAlbertina-Regular-Identity-H"/>
          <w:sz w:val="20"/>
          <w:szCs w:val="20"/>
          <w:lang w:val="sl-SI" w:eastAsia="sl-SI"/>
        </w:rPr>
        <w:t xml:space="preserve"> ne vsebujejo več kot 0,7 </w:t>
      </w:r>
      <w:r>
        <w:rPr>
          <w:rFonts w:eastAsia="EUAlbertina-Regular-Identity-H"/>
          <w:sz w:val="20"/>
          <w:szCs w:val="20"/>
          <w:lang w:val="sl-SI" w:eastAsia="sl-SI"/>
        </w:rPr>
        <w:t>odstotka</w:t>
      </w:r>
      <w:r w:rsidRPr="007F0183">
        <w:rPr>
          <w:rFonts w:eastAsia="EUAlbertina-Regular-Identity-H"/>
          <w:sz w:val="20"/>
          <w:szCs w:val="20"/>
          <w:lang w:val="sl-SI" w:eastAsia="sl-SI"/>
        </w:rPr>
        <w:t xml:space="preserve"> </w:t>
      </w:r>
      <w:proofErr w:type="spellStart"/>
      <w:r w:rsidRPr="007F0183">
        <w:rPr>
          <w:rFonts w:eastAsia="EUAlbertina-Regular-Identity-H"/>
          <w:sz w:val="20"/>
          <w:szCs w:val="20"/>
          <w:lang w:val="sl-SI" w:eastAsia="sl-SI"/>
        </w:rPr>
        <w:t>kloroorganskih</w:t>
      </w:r>
      <w:proofErr w:type="spellEnd"/>
      <w:r w:rsidRPr="007F0183">
        <w:rPr>
          <w:rFonts w:eastAsia="EUAlbertina-Regular-Identity-H"/>
          <w:sz w:val="20"/>
          <w:szCs w:val="20"/>
          <w:lang w:val="sl-SI" w:eastAsia="sl-SI"/>
        </w:rPr>
        <w:t xml:space="preserve"> snovi v suhi snovi,</w:t>
      </w:r>
    </w:p>
    <w:p w:rsidR="00517788" w:rsidRPr="007F0183" w:rsidRDefault="00517788" w:rsidP="00517788">
      <w:pPr>
        <w:pStyle w:val="TableParagraph"/>
        <w:ind w:left="720" w:right="176"/>
        <w:jc w:val="both"/>
        <w:rPr>
          <w:sz w:val="20"/>
          <w:szCs w:val="20"/>
          <w:lang w:val="sl-SI"/>
        </w:rPr>
      </w:pPr>
      <w:r w:rsidRPr="007F0183">
        <w:rPr>
          <w:sz w:val="20"/>
          <w:szCs w:val="20"/>
          <w:lang w:val="sl-SI"/>
        </w:rPr>
        <w:t>se točkuje z dodatnimi točkami na način, ki ga predvidi naročnik. Delež tega merila v razmerju do ostalih meril v razpisni dokumentaciji določi naročnik.</w:t>
      </w:r>
    </w:p>
    <w:p w:rsidR="00517788" w:rsidRPr="007F0183" w:rsidRDefault="00517788" w:rsidP="00517788">
      <w:pPr>
        <w:pStyle w:val="TableParagraph"/>
        <w:ind w:right="176"/>
        <w:jc w:val="both"/>
        <w:rPr>
          <w:sz w:val="20"/>
          <w:szCs w:val="20"/>
          <w:lang w:val="sl-SI"/>
        </w:rPr>
      </w:pPr>
    </w:p>
    <w:p w:rsidR="00517788" w:rsidRPr="007F0183" w:rsidRDefault="00517788" w:rsidP="00517788">
      <w:pPr>
        <w:pStyle w:val="TableParagraph"/>
        <w:spacing w:line="276" w:lineRule="auto"/>
        <w:ind w:left="0" w:right="102" w:firstLine="720"/>
        <w:rPr>
          <w:sz w:val="20"/>
          <w:szCs w:val="20"/>
          <w:lang w:val="sl-SI"/>
        </w:rPr>
      </w:pPr>
      <w:r w:rsidRPr="007F0183">
        <w:rPr>
          <w:sz w:val="20"/>
          <w:szCs w:val="20"/>
          <w:lang w:val="sl-SI"/>
        </w:rPr>
        <w:t>Način dokazovanja:</w:t>
      </w:r>
    </w:p>
    <w:p w:rsidR="00517788" w:rsidRPr="007F0183" w:rsidRDefault="00517788" w:rsidP="00517788">
      <w:pPr>
        <w:pStyle w:val="TableParagraph"/>
        <w:numPr>
          <w:ilvl w:val="0"/>
          <w:numId w:val="7"/>
        </w:numPr>
        <w:spacing w:before="1" w:line="276" w:lineRule="auto"/>
        <w:ind w:right="43"/>
        <w:jc w:val="both"/>
        <w:rPr>
          <w:sz w:val="20"/>
          <w:szCs w:val="20"/>
          <w:lang w:val="sl-SI"/>
        </w:rPr>
      </w:pPr>
      <w:r w:rsidRPr="007F0183">
        <w:rPr>
          <w:sz w:val="20"/>
          <w:szCs w:val="20"/>
          <w:lang w:val="sl-SI"/>
        </w:rPr>
        <w:t xml:space="preserve">potrdilo, da ima blago znak za okolje tipa I, iz katerega izhaja, da blago izpolnjuje </w:t>
      </w:r>
      <w:r>
        <w:rPr>
          <w:sz w:val="20"/>
          <w:szCs w:val="20"/>
          <w:lang w:val="sl-SI"/>
        </w:rPr>
        <w:t>merilo</w:t>
      </w:r>
      <w:r w:rsidRPr="007F0183">
        <w:rPr>
          <w:sz w:val="20"/>
          <w:szCs w:val="20"/>
          <w:lang w:val="sl-SI"/>
        </w:rPr>
        <w:t>,</w:t>
      </w:r>
    </w:p>
    <w:p w:rsidR="00517788" w:rsidRPr="007F0183" w:rsidRDefault="00517788" w:rsidP="00517788">
      <w:pPr>
        <w:pStyle w:val="TableParagraph"/>
        <w:numPr>
          <w:ilvl w:val="0"/>
          <w:numId w:val="7"/>
        </w:numPr>
        <w:tabs>
          <w:tab w:val="left" w:pos="826"/>
        </w:tabs>
        <w:jc w:val="both"/>
        <w:rPr>
          <w:sz w:val="20"/>
          <w:szCs w:val="20"/>
          <w:lang w:val="sl-SI"/>
        </w:rPr>
      </w:pPr>
      <w:r w:rsidRPr="00C90F6A">
        <w:rPr>
          <w:sz w:val="20"/>
          <w:lang w:val="sl-SI"/>
        </w:rPr>
        <w:t xml:space="preserve">potrdilo neodvisne akreditirane </w:t>
      </w:r>
      <w:r>
        <w:rPr>
          <w:sz w:val="20"/>
          <w:lang w:val="sl-SI"/>
        </w:rPr>
        <w:t>ustanove,</w:t>
      </w:r>
      <w:r w:rsidRPr="007F0183">
        <w:rPr>
          <w:sz w:val="20"/>
          <w:szCs w:val="20"/>
          <w:lang w:val="sl-SI"/>
        </w:rPr>
        <w:t xml:space="preserve"> ali</w:t>
      </w:r>
    </w:p>
    <w:p w:rsidR="00517788" w:rsidRPr="007F0183" w:rsidRDefault="00517788" w:rsidP="00517788">
      <w:pPr>
        <w:pStyle w:val="TableParagraph"/>
        <w:numPr>
          <w:ilvl w:val="0"/>
          <w:numId w:val="7"/>
        </w:numPr>
        <w:spacing w:before="1" w:line="276" w:lineRule="auto"/>
        <w:ind w:right="43"/>
        <w:jc w:val="both"/>
        <w:rPr>
          <w:sz w:val="20"/>
          <w:szCs w:val="20"/>
          <w:lang w:val="sl-SI"/>
        </w:rPr>
      </w:pPr>
      <w:r w:rsidRPr="007F0183">
        <w:rPr>
          <w:sz w:val="20"/>
          <w:szCs w:val="20"/>
          <w:lang w:val="sl-SI"/>
        </w:rPr>
        <w:t xml:space="preserve">ustrezno dokazilo, iz katerega izhaja, da </w:t>
      </w:r>
      <w:r>
        <w:rPr>
          <w:sz w:val="20"/>
          <w:szCs w:val="20"/>
          <w:lang w:val="sl-SI"/>
        </w:rPr>
        <w:t>je merilo izpolnjeno</w:t>
      </w:r>
      <w:r w:rsidRPr="007F0183">
        <w:rPr>
          <w:sz w:val="20"/>
          <w:szCs w:val="20"/>
          <w:lang w:val="sl-SI"/>
        </w:rPr>
        <w:t>.</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 xml:space="preserve">Naročnik med izvajanjem naročila preverja, ali ponudnik izpolnjuje </w:t>
      </w:r>
      <w:r>
        <w:rPr>
          <w:sz w:val="20"/>
          <w:szCs w:val="20"/>
          <w:lang w:val="sl-SI"/>
        </w:rPr>
        <w:t>merilo</w:t>
      </w:r>
      <w:r w:rsidRPr="007F0183">
        <w:rPr>
          <w:sz w:val="20"/>
          <w:szCs w:val="20"/>
          <w:lang w:val="sl-SI"/>
        </w:rPr>
        <w:t>.</w:t>
      </w:r>
    </w:p>
    <w:p w:rsidR="00517788" w:rsidRDefault="00517788" w:rsidP="00517788">
      <w:pPr>
        <w:widowControl/>
        <w:tabs>
          <w:tab w:val="left" w:pos="709"/>
        </w:tabs>
        <w:ind w:left="360"/>
        <w:jc w:val="both"/>
        <w:rPr>
          <w:sz w:val="20"/>
          <w:szCs w:val="20"/>
          <w:lang w:val="sl-SI"/>
        </w:rPr>
      </w:pPr>
    </w:p>
    <w:p w:rsidR="00517788" w:rsidRPr="007F0183" w:rsidRDefault="00517788" w:rsidP="00517788">
      <w:pPr>
        <w:pStyle w:val="TableParagraph"/>
        <w:numPr>
          <w:ilvl w:val="0"/>
          <w:numId w:val="38"/>
        </w:numPr>
        <w:ind w:right="176"/>
        <w:jc w:val="both"/>
        <w:rPr>
          <w:sz w:val="20"/>
          <w:szCs w:val="20"/>
          <w:lang w:val="sl-SI"/>
        </w:rPr>
      </w:pPr>
      <w:r w:rsidRPr="007F0183">
        <w:rPr>
          <w:sz w:val="20"/>
          <w:szCs w:val="20"/>
          <w:lang w:val="sl-SI"/>
        </w:rPr>
        <w:t>Merilo »okolju prijaznejša primarna surovina«</w:t>
      </w:r>
      <w:r>
        <w:rPr>
          <w:sz w:val="20"/>
          <w:szCs w:val="20"/>
          <w:lang w:val="sl-SI"/>
        </w:rPr>
        <w:t>.</w:t>
      </w:r>
    </w:p>
    <w:p w:rsidR="00517788" w:rsidRDefault="00517788" w:rsidP="00517788">
      <w:pPr>
        <w:pStyle w:val="TableParagraph"/>
        <w:ind w:left="0" w:right="176" w:firstLine="720"/>
        <w:jc w:val="both"/>
        <w:rPr>
          <w:sz w:val="20"/>
          <w:szCs w:val="20"/>
          <w:lang w:val="sl-SI"/>
        </w:rPr>
      </w:pPr>
      <w:r w:rsidRPr="007F0183">
        <w:rPr>
          <w:sz w:val="20"/>
          <w:szCs w:val="20"/>
          <w:lang w:val="sl-SI"/>
        </w:rPr>
        <w:t>P</w:t>
      </w:r>
      <w:r>
        <w:rPr>
          <w:sz w:val="20"/>
          <w:szCs w:val="20"/>
          <w:lang w:val="sl-SI"/>
        </w:rPr>
        <w:t xml:space="preserve">onudba s: </w:t>
      </w:r>
    </w:p>
    <w:p w:rsidR="00517788" w:rsidRPr="00E84BDC" w:rsidRDefault="00517788" w:rsidP="00517788">
      <w:pPr>
        <w:pStyle w:val="TableParagraph"/>
        <w:numPr>
          <w:ilvl w:val="0"/>
          <w:numId w:val="20"/>
        </w:numPr>
        <w:ind w:right="176"/>
        <w:jc w:val="both"/>
        <w:rPr>
          <w:sz w:val="20"/>
          <w:szCs w:val="20"/>
          <w:lang w:val="sl-SI"/>
        </w:rPr>
      </w:pPr>
      <w:r>
        <w:rPr>
          <w:sz w:val="20"/>
          <w:szCs w:val="20"/>
          <w:lang w:val="sl-SI"/>
        </w:rPr>
        <w:t>p</w:t>
      </w:r>
      <w:r w:rsidRPr="007F0183">
        <w:rPr>
          <w:sz w:val="20"/>
          <w:szCs w:val="20"/>
          <w:lang w:val="sl-SI"/>
        </w:rPr>
        <w:t>apir</w:t>
      </w:r>
      <w:r>
        <w:rPr>
          <w:sz w:val="20"/>
          <w:szCs w:val="20"/>
          <w:lang w:val="sl-SI"/>
        </w:rPr>
        <w:t>jem,</w:t>
      </w:r>
      <w:r w:rsidRPr="007F0183">
        <w:rPr>
          <w:sz w:val="20"/>
          <w:szCs w:val="20"/>
          <w:lang w:val="sl-SI"/>
        </w:rPr>
        <w:t xml:space="preserve"> </w:t>
      </w:r>
      <w:r>
        <w:rPr>
          <w:sz w:val="20"/>
          <w:szCs w:val="20"/>
          <w:lang w:val="sl-SI"/>
        </w:rPr>
        <w:t>izdelanim</w:t>
      </w:r>
      <w:r w:rsidRPr="007F0183">
        <w:rPr>
          <w:sz w:val="20"/>
          <w:szCs w:val="20"/>
          <w:lang w:val="sl-SI"/>
        </w:rPr>
        <w:t xml:space="preserve"> iz primarne vlaknine</w:t>
      </w:r>
      <w:r>
        <w:rPr>
          <w:sz w:val="20"/>
          <w:szCs w:val="20"/>
          <w:lang w:val="sl-SI"/>
        </w:rPr>
        <w:t>, ki ni beljena s klorom (TCF</w:t>
      </w:r>
      <w:r w:rsidRPr="00E84BDC">
        <w:rPr>
          <w:sz w:val="20"/>
          <w:szCs w:val="20"/>
          <w:lang w:val="sl-SI"/>
        </w:rPr>
        <w:t>)</w:t>
      </w:r>
      <w:r>
        <w:rPr>
          <w:sz w:val="20"/>
          <w:szCs w:val="20"/>
          <w:lang w:val="sl-SI"/>
        </w:rPr>
        <w:t>,</w:t>
      </w:r>
      <w:r w:rsidRPr="00E84BDC">
        <w:rPr>
          <w:rStyle w:val="Sprotnaopomba-sklic"/>
          <w:sz w:val="20"/>
          <w:szCs w:val="20"/>
          <w:lang w:val="sl-SI"/>
        </w:rPr>
        <w:footnoteReference w:id="24"/>
      </w:r>
      <w:r w:rsidRPr="00E84BDC">
        <w:rPr>
          <w:sz w:val="20"/>
          <w:szCs w:val="20"/>
          <w:lang w:val="sl-SI"/>
        </w:rPr>
        <w:t xml:space="preserve"> namesto primarne vlaknine, ki ni beljena z elementarnim klorom (ECF), ali </w:t>
      </w:r>
    </w:p>
    <w:p w:rsidR="00517788" w:rsidRDefault="00517788" w:rsidP="00517788">
      <w:pPr>
        <w:pStyle w:val="TableParagraph"/>
        <w:numPr>
          <w:ilvl w:val="0"/>
          <w:numId w:val="20"/>
        </w:numPr>
        <w:ind w:right="176"/>
        <w:jc w:val="both"/>
        <w:rPr>
          <w:sz w:val="20"/>
          <w:szCs w:val="20"/>
          <w:lang w:val="sl-SI"/>
        </w:rPr>
      </w:pPr>
      <w:r w:rsidRPr="007F0183">
        <w:rPr>
          <w:sz w:val="20"/>
          <w:szCs w:val="20"/>
          <w:lang w:val="sl-SI"/>
        </w:rPr>
        <w:t>papir</w:t>
      </w:r>
      <w:r>
        <w:rPr>
          <w:sz w:val="20"/>
          <w:szCs w:val="20"/>
          <w:lang w:val="sl-SI"/>
        </w:rPr>
        <w:t>jem,</w:t>
      </w:r>
      <w:r w:rsidRPr="007F0183">
        <w:rPr>
          <w:sz w:val="20"/>
          <w:szCs w:val="20"/>
          <w:lang w:val="sl-SI"/>
        </w:rPr>
        <w:t xml:space="preserve"> </w:t>
      </w:r>
      <w:r>
        <w:rPr>
          <w:sz w:val="20"/>
          <w:szCs w:val="20"/>
          <w:lang w:val="sl-SI"/>
        </w:rPr>
        <w:t>izdelanim</w:t>
      </w:r>
      <w:r w:rsidRPr="007F0183">
        <w:rPr>
          <w:sz w:val="20"/>
          <w:szCs w:val="20"/>
          <w:lang w:val="sl-SI"/>
        </w:rPr>
        <w:t xml:space="preserve"> z višjim deležem primarne vlaknine iz trajnostno upravljanih gozdov, </w:t>
      </w:r>
    </w:p>
    <w:p w:rsidR="00517788" w:rsidRPr="007F0183" w:rsidRDefault="00517788" w:rsidP="00517788">
      <w:pPr>
        <w:pStyle w:val="TableParagraph"/>
        <w:ind w:left="720" w:right="176"/>
        <w:jc w:val="both"/>
        <w:rPr>
          <w:sz w:val="20"/>
          <w:szCs w:val="20"/>
          <w:lang w:val="sl-SI"/>
        </w:rPr>
      </w:pPr>
      <w:r w:rsidRPr="007F0183">
        <w:rPr>
          <w:sz w:val="20"/>
          <w:szCs w:val="20"/>
          <w:lang w:val="sl-SI"/>
        </w:rPr>
        <w:t>se točkuje z dodatnimi točkami na način, ki ga predvidi naročnik. Delež tega merila v razmerju do ostalih meril v razpisni dokumentaciji določi naročnik.</w:t>
      </w:r>
    </w:p>
    <w:p w:rsidR="00517788" w:rsidRPr="007F0183" w:rsidRDefault="00517788" w:rsidP="00517788">
      <w:pPr>
        <w:pStyle w:val="TableParagraph"/>
        <w:ind w:right="176"/>
        <w:jc w:val="both"/>
        <w:rPr>
          <w:sz w:val="20"/>
          <w:szCs w:val="20"/>
          <w:lang w:val="sl-SI"/>
        </w:rPr>
      </w:pPr>
    </w:p>
    <w:p w:rsidR="00517788" w:rsidRPr="007F0183" w:rsidRDefault="00517788" w:rsidP="00517788">
      <w:pPr>
        <w:pStyle w:val="TableParagraph"/>
        <w:spacing w:before="1"/>
        <w:ind w:right="22" w:firstLine="617"/>
        <w:jc w:val="both"/>
        <w:rPr>
          <w:sz w:val="20"/>
          <w:szCs w:val="20"/>
          <w:lang w:val="sl-SI"/>
        </w:rPr>
      </w:pPr>
      <w:r w:rsidRPr="007F0183">
        <w:rPr>
          <w:sz w:val="20"/>
          <w:szCs w:val="20"/>
          <w:lang w:val="sl-SI"/>
        </w:rPr>
        <w:t>Način dokazovanja</w:t>
      </w:r>
    </w:p>
    <w:p w:rsidR="00517788" w:rsidRPr="008F6B48" w:rsidRDefault="00517788" w:rsidP="00517788">
      <w:pPr>
        <w:pStyle w:val="TableParagraph"/>
        <w:ind w:right="22" w:firstLine="617"/>
        <w:jc w:val="both"/>
        <w:rPr>
          <w:sz w:val="20"/>
          <w:szCs w:val="20"/>
          <w:lang w:val="sl-SI"/>
        </w:rPr>
      </w:pPr>
      <w:r w:rsidRPr="007F0183">
        <w:rPr>
          <w:sz w:val="20"/>
          <w:szCs w:val="20"/>
          <w:lang w:val="sl-SI"/>
        </w:rPr>
        <w:t xml:space="preserve">Ponudnik mora k </w:t>
      </w:r>
      <w:r w:rsidRPr="008F6B48">
        <w:rPr>
          <w:sz w:val="20"/>
          <w:szCs w:val="20"/>
          <w:lang w:val="sl-SI"/>
        </w:rPr>
        <w:t>ponudbi priložiti:</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izjavo, ali in katero merilo bo izpolnil pri dobavi in </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t xml:space="preserve">potrdilo, da ima blago znak za okolje tipa I, iz katerega izhaja, da blago izpolnjuje </w:t>
      </w:r>
      <w:r>
        <w:rPr>
          <w:sz w:val="20"/>
          <w:szCs w:val="20"/>
          <w:lang w:val="sl-SI"/>
        </w:rPr>
        <w:t>merilo</w:t>
      </w:r>
      <w:r w:rsidRPr="008F6B48">
        <w:rPr>
          <w:sz w:val="20"/>
          <w:szCs w:val="20"/>
          <w:lang w:val="sl-SI"/>
        </w:rPr>
        <w:t>, ali</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t>dokazilo o uporabi primarne vlaknine, ki ni beljena s klorom (TCF),</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t>potrdilo FSC ali PEFC</w:t>
      </w:r>
      <w:r>
        <w:rPr>
          <w:sz w:val="20"/>
          <w:szCs w:val="20"/>
          <w:lang w:val="sl-SI"/>
        </w:rPr>
        <w:t xml:space="preserve"> za izdelek z</w:t>
      </w:r>
      <w:r w:rsidRPr="008F6B48">
        <w:rPr>
          <w:sz w:val="20"/>
          <w:szCs w:val="20"/>
          <w:lang w:val="sl-SI"/>
        </w:rPr>
        <w:t>adnjega v skrbniški verigi lesa ali</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t>dovoljenje FLEGT, če les izhaja iz države, ki je podpisala prostovoljni sporazum o partnerstvu z EU, ali</w:t>
      </w:r>
    </w:p>
    <w:p w:rsidR="00517788" w:rsidRPr="008F6B48" w:rsidRDefault="00517788" w:rsidP="00517788">
      <w:pPr>
        <w:pStyle w:val="TableParagraph"/>
        <w:numPr>
          <w:ilvl w:val="0"/>
          <w:numId w:val="7"/>
        </w:numPr>
        <w:spacing w:before="1" w:line="276" w:lineRule="auto"/>
        <w:ind w:right="43"/>
        <w:jc w:val="both"/>
        <w:rPr>
          <w:sz w:val="20"/>
          <w:szCs w:val="20"/>
          <w:lang w:val="sl-SI"/>
        </w:rPr>
      </w:pPr>
      <w:r w:rsidRPr="008F6B48">
        <w:rPr>
          <w:sz w:val="20"/>
          <w:szCs w:val="20"/>
          <w:lang w:val="sl-SI"/>
        </w:rPr>
        <w:lastRenderedPageBreak/>
        <w:t xml:space="preserve">ustrezno dokazilo, iz katerega izhaja, da </w:t>
      </w:r>
      <w:r>
        <w:rPr>
          <w:sz w:val="20"/>
          <w:szCs w:val="20"/>
          <w:lang w:val="sl-SI"/>
        </w:rPr>
        <w:t>je merilo izpolnjeno</w:t>
      </w:r>
      <w:r w:rsidRPr="008F6B48">
        <w:rPr>
          <w:sz w:val="20"/>
          <w:szCs w:val="20"/>
          <w:lang w:val="sl-SI"/>
        </w:rPr>
        <w:t>.</w:t>
      </w:r>
    </w:p>
    <w:p w:rsidR="00517788" w:rsidRDefault="00517788" w:rsidP="00517788">
      <w:pPr>
        <w:widowControl/>
        <w:tabs>
          <w:tab w:val="left" w:pos="709"/>
        </w:tabs>
        <w:ind w:left="360"/>
        <w:jc w:val="both"/>
        <w:rPr>
          <w:sz w:val="20"/>
          <w:szCs w:val="20"/>
          <w:lang w:val="sl-SI"/>
        </w:rPr>
      </w:pPr>
      <w:r>
        <w:rPr>
          <w:sz w:val="20"/>
          <w:szCs w:val="20"/>
          <w:lang w:val="sl-SI"/>
        </w:rPr>
        <w:tab/>
      </w:r>
      <w:r w:rsidRPr="007F0183">
        <w:rPr>
          <w:sz w:val="20"/>
          <w:szCs w:val="20"/>
          <w:lang w:val="sl-SI"/>
        </w:rPr>
        <w:t xml:space="preserve">Naročnik med izvajanjem naročila preverja, ali ponudnik izpolnjuje </w:t>
      </w:r>
      <w:r>
        <w:rPr>
          <w:sz w:val="20"/>
          <w:szCs w:val="20"/>
          <w:lang w:val="sl-SI"/>
        </w:rPr>
        <w:t>merilo</w:t>
      </w:r>
      <w:r w:rsidRPr="007F0183">
        <w:rPr>
          <w:sz w:val="20"/>
          <w:szCs w:val="20"/>
          <w:lang w:val="sl-SI"/>
        </w:rPr>
        <w:t>.</w:t>
      </w:r>
    </w:p>
    <w:p w:rsidR="00517788" w:rsidRDefault="00517788" w:rsidP="00517788">
      <w:pPr>
        <w:widowControl/>
        <w:tabs>
          <w:tab w:val="left" w:pos="709"/>
        </w:tabs>
        <w:ind w:left="360"/>
        <w:jc w:val="both"/>
        <w:rPr>
          <w:sz w:val="20"/>
          <w:szCs w:val="20"/>
          <w:lang w:val="sl-SI"/>
        </w:rPr>
      </w:pPr>
    </w:p>
    <w:p w:rsidR="00517788" w:rsidRDefault="00517788" w:rsidP="00517788">
      <w:pPr>
        <w:widowControl/>
        <w:tabs>
          <w:tab w:val="left" w:pos="709"/>
        </w:tabs>
        <w:ind w:left="360"/>
        <w:jc w:val="both"/>
        <w:rPr>
          <w:b/>
          <w:color w:val="385623"/>
          <w:sz w:val="20"/>
          <w:szCs w:val="20"/>
          <w:lang w:val="sl-SI"/>
        </w:rPr>
      </w:pPr>
      <w:r w:rsidRPr="00517788">
        <w:rPr>
          <w:b/>
          <w:color w:val="385623"/>
          <w:sz w:val="20"/>
          <w:szCs w:val="20"/>
          <w:lang w:val="sl-SI"/>
        </w:rPr>
        <w:t>5.2.3 Posebni določili pogodbe o izvedbi naročila</w:t>
      </w:r>
    </w:p>
    <w:p w:rsidR="00517788" w:rsidRDefault="00517788" w:rsidP="00517788">
      <w:pPr>
        <w:widowControl/>
        <w:tabs>
          <w:tab w:val="left" w:pos="709"/>
        </w:tabs>
        <w:ind w:left="360"/>
        <w:jc w:val="both"/>
        <w:rPr>
          <w:b/>
          <w:color w:val="385623"/>
          <w:sz w:val="20"/>
          <w:szCs w:val="20"/>
          <w:lang w:val="sl-SI"/>
        </w:rPr>
      </w:pPr>
    </w:p>
    <w:p w:rsidR="00517788" w:rsidRDefault="00517788" w:rsidP="00517788">
      <w:pPr>
        <w:widowControl/>
        <w:tabs>
          <w:tab w:val="left" w:pos="709"/>
        </w:tabs>
        <w:ind w:left="360"/>
        <w:jc w:val="both"/>
        <w:rPr>
          <w:sz w:val="20"/>
          <w:szCs w:val="20"/>
          <w:lang w:val="sl-SI"/>
        </w:rPr>
      </w:pPr>
      <w:r w:rsidRPr="007F0183">
        <w:rPr>
          <w:sz w:val="20"/>
          <w:szCs w:val="20"/>
          <w:lang w:val="sl-SI"/>
        </w:rPr>
        <w:t>Naročnik med pogodbena določila vključi določilo:</w:t>
      </w:r>
    </w:p>
    <w:p w:rsidR="00517788" w:rsidRDefault="00517788" w:rsidP="00517788">
      <w:pPr>
        <w:widowControl/>
        <w:tabs>
          <w:tab w:val="left" w:pos="709"/>
        </w:tabs>
        <w:ind w:left="360"/>
        <w:jc w:val="both"/>
        <w:rPr>
          <w:sz w:val="20"/>
          <w:szCs w:val="20"/>
          <w:lang w:val="sl-SI"/>
        </w:rPr>
      </w:pPr>
    </w:p>
    <w:p w:rsidR="00517788" w:rsidRPr="00517788" w:rsidRDefault="00517788" w:rsidP="00517788">
      <w:pPr>
        <w:pStyle w:val="Odstavekseznama"/>
        <w:widowControl/>
        <w:numPr>
          <w:ilvl w:val="0"/>
          <w:numId w:val="39"/>
        </w:numPr>
        <w:tabs>
          <w:tab w:val="left" w:pos="709"/>
        </w:tabs>
        <w:jc w:val="both"/>
        <w:rPr>
          <w:b/>
          <w:color w:val="385623"/>
          <w:sz w:val="20"/>
          <w:szCs w:val="20"/>
          <w:lang w:val="sl-SI"/>
        </w:rPr>
      </w:pPr>
      <w:r w:rsidRPr="00517788">
        <w:rPr>
          <w:sz w:val="20"/>
          <w:szCs w:val="20"/>
          <w:lang w:val="sl-SI"/>
        </w:rPr>
        <w:t>V primeru, da ponudnik ne izpolnjuje pogodbenih obveznosti na način, predviden v pogodbi o izvedbi javnega naročila, naročnik od te pogodbe odstopi.</w:t>
      </w:r>
    </w:p>
    <w:p w:rsidR="00517788" w:rsidRPr="00517788" w:rsidRDefault="00517788" w:rsidP="00517788">
      <w:pPr>
        <w:pStyle w:val="Odstavekseznama"/>
        <w:widowControl/>
        <w:tabs>
          <w:tab w:val="left" w:pos="709"/>
        </w:tabs>
        <w:ind w:left="720" w:firstLine="0"/>
        <w:jc w:val="both"/>
        <w:rPr>
          <w:b/>
          <w:color w:val="385623"/>
          <w:sz w:val="20"/>
          <w:szCs w:val="20"/>
          <w:lang w:val="sl-SI"/>
        </w:rPr>
      </w:pPr>
    </w:p>
    <w:p w:rsidR="00517788" w:rsidRPr="00517788" w:rsidRDefault="00517788" w:rsidP="00517788">
      <w:pPr>
        <w:pStyle w:val="Odstavekseznama"/>
        <w:widowControl/>
        <w:numPr>
          <w:ilvl w:val="0"/>
          <w:numId w:val="39"/>
        </w:numPr>
        <w:tabs>
          <w:tab w:val="left" w:pos="709"/>
        </w:tabs>
        <w:jc w:val="both"/>
        <w:rPr>
          <w:b/>
          <w:color w:val="385623"/>
          <w:sz w:val="20"/>
          <w:szCs w:val="20"/>
          <w:lang w:val="sl-SI"/>
        </w:rPr>
      </w:pPr>
      <w:r w:rsidRPr="00517788">
        <w:rPr>
          <w:sz w:val="20"/>
          <w:szCs w:val="20"/>
          <w:lang w:val="sl-SI"/>
        </w:rPr>
        <w:t>V primeru slabe kakovosti oziroma neizpolnjevanja zahtev kakovosti bo naročnik zahteval laboratorijsko preverjanje na stroške ponudnika.</w:t>
      </w:r>
    </w:p>
    <w:p w:rsidR="00190B67" w:rsidRPr="007700BE" w:rsidRDefault="00190B67" w:rsidP="007700BE">
      <w:pPr>
        <w:rPr>
          <w:b/>
          <w:sz w:val="20"/>
          <w:szCs w:val="20"/>
          <w:lang w:val="sl-SI"/>
        </w:rPr>
      </w:pPr>
    </w:p>
    <w:p w:rsidR="004E76B8" w:rsidRDefault="004E76B8">
      <w:pPr>
        <w:rPr>
          <w:b/>
          <w:sz w:val="20"/>
          <w:szCs w:val="20"/>
          <w:lang w:val="sl-SI"/>
        </w:rPr>
      </w:pPr>
    </w:p>
    <w:p w:rsidR="004E76B8" w:rsidRDefault="004E76B8">
      <w:pPr>
        <w:rPr>
          <w:b/>
          <w:sz w:val="20"/>
          <w:szCs w:val="20"/>
          <w:lang w:val="sl-SI"/>
        </w:rPr>
      </w:pPr>
      <w:r>
        <w:rPr>
          <w:b/>
          <w:sz w:val="20"/>
          <w:szCs w:val="20"/>
          <w:lang w:val="sl-SI"/>
        </w:rPr>
        <w:t>Pojasnila</w:t>
      </w:r>
    </w:p>
    <w:p w:rsidR="004E76B8" w:rsidRDefault="004E76B8">
      <w:pPr>
        <w:rPr>
          <w:b/>
          <w:sz w:val="20"/>
          <w:szCs w:val="20"/>
          <w:lang w:val="sl-SI"/>
        </w:rPr>
      </w:pPr>
    </w:p>
    <w:p w:rsidR="007C7ECB" w:rsidRPr="007A105F" w:rsidRDefault="007C7ECB" w:rsidP="007A105F">
      <w:pPr>
        <w:widowControl/>
        <w:spacing w:line="276" w:lineRule="auto"/>
        <w:jc w:val="both"/>
        <w:rPr>
          <w:rFonts w:eastAsia="Times New Roman"/>
          <w:sz w:val="20"/>
          <w:szCs w:val="20"/>
          <w:lang w:val="sl-SI" w:eastAsia="sl-SI"/>
        </w:rPr>
      </w:pPr>
      <w:r w:rsidRPr="007A105F">
        <w:rPr>
          <w:rFonts w:eastAsia="Times New Roman"/>
          <w:sz w:val="20"/>
          <w:szCs w:val="20"/>
          <w:lang w:val="sl-SI" w:eastAsia="sl-SI"/>
        </w:rPr>
        <w:t xml:space="preserve">V več primerih papir, ki je na voljo na trgu, ne bo 100-odstotno recikliran ali 100-odstotno iz </w:t>
      </w:r>
      <w:r w:rsidR="00DC2F85">
        <w:rPr>
          <w:rFonts w:eastAsia="Times New Roman"/>
          <w:sz w:val="20"/>
          <w:szCs w:val="20"/>
          <w:lang w:val="sl-SI" w:eastAsia="sl-SI"/>
        </w:rPr>
        <w:t>primarnih</w:t>
      </w:r>
      <w:r w:rsidRPr="007A105F">
        <w:rPr>
          <w:rFonts w:eastAsia="Times New Roman"/>
          <w:sz w:val="20"/>
          <w:szCs w:val="20"/>
          <w:lang w:val="sl-SI" w:eastAsia="sl-SI"/>
        </w:rPr>
        <w:t xml:space="preserve"> vlaken, ampak bo vseboval mešanico virov. Zato je najprimerneje, da predmet javnega naročila ni opredeljen kot »papir iz </w:t>
      </w:r>
      <w:r w:rsidR="00DC2F85">
        <w:rPr>
          <w:rFonts w:eastAsia="Times New Roman"/>
          <w:sz w:val="20"/>
          <w:szCs w:val="20"/>
          <w:lang w:val="sl-SI" w:eastAsia="sl-SI"/>
        </w:rPr>
        <w:t>primarnih</w:t>
      </w:r>
      <w:r w:rsidRPr="007A105F">
        <w:rPr>
          <w:rFonts w:eastAsia="Times New Roman"/>
          <w:sz w:val="20"/>
          <w:szCs w:val="20"/>
          <w:lang w:val="sl-SI" w:eastAsia="sl-SI"/>
        </w:rPr>
        <w:t xml:space="preserve"> vlaken«, ampak kot »papir na osnovi </w:t>
      </w:r>
      <w:r w:rsidR="00DC2F85">
        <w:rPr>
          <w:rFonts w:eastAsia="Times New Roman"/>
          <w:sz w:val="20"/>
          <w:szCs w:val="20"/>
          <w:lang w:val="sl-SI" w:eastAsia="sl-SI"/>
        </w:rPr>
        <w:t>primarnih</w:t>
      </w:r>
      <w:r w:rsidRPr="007A105F">
        <w:rPr>
          <w:rFonts w:eastAsia="Times New Roman"/>
          <w:sz w:val="20"/>
          <w:szCs w:val="20"/>
          <w:lang w:val="sl-SI" w:eastAsia="sl-SI"/>
        </w:rPr>
        <w:t xml:space="preserve"> vlaken«, kar omogoča uporabo recikliranih vlaken za proizvodnjo papirja, če izpolnjuje opredeljene specifikacije. Priporočljivo je, da naročnik predmet javnega naročila opredeli tako, da dopusti ponudbe</w:t>
      </w:r>
      <w:r w:rsidR="00F0661F">
        <w:rPr>
          <w:rFonts w:eastAsia="Times New Roman"/>
          <w:sz w:val="20"/>
          <w:szCs w:val="20"/>
          <w:lang w:val="sl-SI" w:eastAsia="sl-SI"/>
        </w:rPr>
        <w:t>:</w:t>
      </w:r>
      <w:r w:rsidRPr="007A105F">
        <w:rPr>
          <w:rFonts w:eastAsia="Times New Roman"/>
          <w:sz w:val="20"/>
          <w:szCs w:val="20"/>
          <w:lang w:val="sl-SI" w:eastAsia="sl-SI"/>
        </w:rPr>
        <w:t xml:space="preserve"> </w:t>
      </w:r>
    </w:p>
    <w:p w:rsidR="007C7ECB" w:rsidRPr="007A105F" w:rsidRDefault="007C7ECB" w:rsidP="007A105F">
      <w:pPr>
        <w:pStyle w:val="Odstavekseznama"/>
        <w:widowControl/>
        <w:numPr>
          <w:ilvl w:val="0"/>
          <w:numId w:val="32"/>
        </w:numPr>
        <w:spacing w:line="276" w:lineRule="auto"/>
        <w:jc w:val="both"/>
        <w:rPr>
          <w:rFonts w:eastAsia="Times New Roman"/>
          <w:sz w:val="20"/>
          <w:szCs w:val="20"/>
          <w:lang w:val="sl-SI" w:eastAsia="sl-SI"/>
        </w:rPr>
      </w:pPr>
      <w:r w:rsidRPr="007A105F">
        <w:rPr>
          <w:rFonts w:eastAsia="Times New Roman"/>
          <w:sz w:val="20"/>
          <w:szCs w:val="20"/>
          <w:lang w:val="sl-SI" w:eastAsia="sl-SI"/>
        </w:rPr>
        <w:t xml:space="preserve">papirja na osnovi predelane vlaknine (usmeritev znaka </w:t>
      </w:r>
      <w:proofErr w:type="spellStart"/>
      <w:r w:rsidRPr="007A105F">
        <w:rPr>
          <w:rFonts w:eastAsia="Times New Roman"/>
          <w:sz w:val="20"/>
          <w:szCs w:val="20"/>
          <w:lang w:val="sl-SI" w:eastAsia="sl-SI"/>
        </w:rPr>
        <w:t>Blue</w:t>
      </w:r>
      <w:proofErr w:type="spellEnd"/>
      <w:r w:rsidRPr="007A105F">
        <w:rPr>
          <w:rFonts w:eastAsia="Times New Roman"/>
          <w:sz w:val="20"/>
          <w:szCs w:val="20"/>
          <w:lang w:val="sl-SI" w:eastAsia="sl-SI"/>
        </w:rPr>
        <w:t xml:space="preserve"> Angel) in </w:t>
      </w:r>
    </w:p>
    <w:p w:rsidR="007C7ECB" w:rsidRPr="007A105F" w:rsidRDefault="007C7ECB" w:rsidP="007A105F">
      <w:pPr>
        <w:pStyle w:val="Odstavekseznama"/>
        <w:widowControl/>
        <w:numPr>
          <w:ilvl w:val="0"/>
          <w:numId w:val="27"/>
        </w:numPr>
        <w:spacing w:line="276" w:lineRule="auto"/>
        <w:jc w:val="both"/>
        <w:rPr>
          <w:rFonts w:eastAsia="Times New Roman"/>
          <w:sz w:val="20"/>
          <w:szCs w:val="20"/>
          <w:lang w:val="sl-SI" w:eastAsia="sl-SI"/>
        </w:rPr>
      </w:pPr>
      <w:r w:rsidRPr="007A105F">
        <w:rPr>
          <w:rFonts w:eastAsia="Times New Roman"/>
          <w:sz w:val="20"/>
          <w:szCs w:val="20"/>
          <w:lang w:val="sl-SI" w:eastAsia="sl-SI"/>
        </w:rPr>
        <w:t xml:space="preserve">papirja na osnovi primerne vlaknine (usmeritev znaka EU za okolje in znaka Nordic Swan). </w:t>
      </w:r>
    </w:p>
    <w:p w:rsidR="007C7ECB" w:rsidRPr="00713612" w:rsidRDefault="007C7ECB" w:rsidP="007A105F">
      <w:pPr>
        <w:widowControl/>
        <w:spacing w:line="276" w:lineRule="auto"/>
        <w:jc w:val="both"/>
        <w:rPr>
          <w:rFonts w:eastAsia="Times New Roman"/>
          <w:sz w:val="20"/>
          <w:szCs w:val="20"/>
          <w:lang w:val="sl-SI" w:eastAsia="sl-SI"/>
        </w:rPr>
      </w:pPr>
      <w:r w:rsidRPr="007A105F">
        <w:rPr>
          <w:rFonts w:eastAsia="Times New Roman"/>
          <w:sz w:val="20"/>
          <w:szCs w:val="20"/>
          <w:lang w:val="sl-SI" w:eastAsia="sl-SI"/>
        </w:rPr>
        <w:t xml:space="preserve">S tem se namreč </w:t>
      </w:r>
      <w:r w:rsidRPr="00713612">
        <w:rPr>
          <w:rFonts w:eastAsia="Times New Roman"/>
          <w:sz w:val="20"/>
          <w:szCs w:val="20"/>
          <w:lang w:val="sl-SI" w:eastAsia="sl-SI"/>
        </w:rPr>
        <w:t>poveča konkurenčnost in prepreč</w:t>
      </w:r>
      <w:r w:rsidR="0063339B">
        <w:rPr>
          <w:rFonts w:eastAsia="Times New Roman"/>
          <w:sz w:val="20"/>
          <w:szCs w:val="20"/>
          <w:lang w:val="sl-SI" w:eastAsia="sl-SI"/>
        </w:rPr>
        <w:t>i</w:t>
      </w:r>
      <w:r w:rsidRPr="00713612">
        <w:rPr>
          <w:rFonts w:eastAsia="Times New Roman"/>
          <w:sz w:val="20"/>
          <w:szCs w:val="20"/>
          <w:lang w:val="sl-SI" w:eastAsia="sl-SI"/>
        </w:rPr>
        <w:t xml:space="preserve"> razlikovanje</w:t>
      </w:r>
      <w:r w:rsidRPr="007A105F">
        <w:rPr>
          <w:rFonts w:eastAsia="Times New Roman"/>
          <w:sz w:val="20"/>
          <w:szCs w:val="20"/>
          <w:lang w:val="sl-SI" w:eastAsia="sl-SI"/>
        </w:rPr>
        <w:t xml:space="preserve"> </w:t>
      </w:r>
      <w:proofErr w:type="spellStart"/>
      <w:r w:rsidRPr="007A105F">
        <w:rPr>
          <w:rFonts w:eastAsia="Times New Roman"/>
          <w:sz w:val="20"/>
          <w:szCs w:val="20"/>
          <w:lang w:val="sl-SI" w:eastAsia="sl-SI"/>
        </w:rPr>
        <w:t>okoljsko</w:t>
      </w:r>
      <w:proofErr w:type="spellEnd"/>
      <w:r w:rsidRPr="007A105F">
        <w:rPr>
          <w:rFonts w:eastAsia="Times New Roman"/>
          <w:sz w:val="20"/>
          <w:szCs w:val="20"/>
          <w:lang w:val="sl-SI" w:eastAsia="sl-SI"/>
        </w:rPr>
        <w:t xml:space="preserve"> manj obremenjujočega papirja</w:t>
      </w:r>
      <w:r w:rsidRPr="00713612">
        <w:rPr>
          <w:rFonts w:eastAsia="Times New Roman"/>
          <w:sz w:val="20"/>
          <w:szCs w:val="20"/>
          <w:lang w:val="sl-SI" w:eastAsia="sl-SI"/>
        </w:rPr>
        <w:t xml:space="preserve">. </w:t>
      </w:r>
    </w:p>
    <w:p w:rsidR="007C7ECB" w:rsidRPr="007A105F" w:rsidRDefault="007C7ECB" w:rsidP="007A105F">
      <w:pPr>
        <w:widowControl/>
        <w:spacing w:line="276" w:lineRule="auto"/>
        <w:jc w:val="both"/>
        <w:rPr>
          <w:rFonts w:eastAsia="Times New Roman"/>
          <w:sz w:val="20"/>
          <w:szCs w:val="20"/>
          <w:lang w:val="sl-SI" w:eastAsia="sl-SI"/>
        </w:rPr>
      </w:pPr>
    </w:p>
    <w:p w:rsidR="007C7ECB" w:rsidRPr="007700BE" w:rsidRDefault="007C7ECB" w:rsidP="007A105F">
      <w:pPr>
        <w:widowControl/>
        <w:spacing w:line="276" w:lineRule="auto"/>
        <w:jc w:val="both"/>
        <w:rPr>
          <w:rFonts w:eastAsia="Times New Roman"/>
          <w:sz w:val="20"/>
          <w:szCs w:val="20"/>
          <w:lang w:val="sl-SI" w:eastAsia="sl-SI"/>
        </w:rPr>
      </w:pPr>
      <w:r w:rsidRPr="007700BE">
        <w:rPr>
          <w:rFonts w:eastAsia="Times New Roman"/>
          <w:sz w:val="20"/>
          <w:szCs w:val="20"/>
          <w:lang w:val="sl-SI" w:eastAsia="sl-SI"/>
        </w:rPr>
        <w:t xml:space="preserve">V skladu z znakom EU za okolje mora vsaj 10 </w:t>
      </w:r>
      <w:r w:rsidR="0063339B">
        <w:rPr>
          <w:rFonts w:eastAsia="Times New Roman"/>
          <w:sz w:val="20"/>
          <w:szCs w:val="20"/>
          <w:lang w:val="sl-SI" w:eastAsia="sl-SI"/>
        </w:rPr>
        <w:t>odstotkov</w:t>
      </w:r>
      <w:r w:rsidRPr="007700BE">
        <w:rPr>
          <w:rFonts w:eastAsia="Times New Roman"/>
          <w:sz w:val="20"/>
          <w:szCs w:val="20"/>
          <w:lang w:val="sl-SI" w:eastAsia="sl-SI"/>
        </w:rPr>
        <w:t xml:space="preserve"> naravnih vlaken izvirati iz certificiranih trajnostno </w:t>
      </w:r>
      <w:r w:rsidRPr="007A105F">
        <w:rPr>
          <w:rFonts w:eastAsia="Times New Roman"/>
          <w:sz w:val="20"/>
          <w:szCs w:val="20"/>
          <w:lang w:val="sl-SI" w:eastAsia="sl-SI"/>
        </w:rPr>
        <w:t>u</w:t>
      </w:r>
      <w:r w:rsidRPr="007700BE">
        <w:rPr>
          <w:rFonts w:eastAsia="Times New Roman"/>
          <w:sz w:val="20"/>
          <w:szCs w:val="20"/>
          <w:lang w:val="sl-SI" w:eastAsia="sl-SI"/>
        </w:rPr>
        <w:t>pravljanih gozdov, v skladu z znakom za okolje Nordic Swan pa mora biti delež vsaj 20</w:t>
      </w:r>
      <w:r w:rsidR="0063339B">
        <w:rPr>
          <w:rFonts w:eastAsia="Times New Roman"/>
          <w:sz w:val="20"/>
          <w:szCs w:val="20"/>
          <w:lang w:val="sl-SI" w:eastAsia="sl-SI"/>
        </w:rPr>
        <w:t>-odstoten</w:t>
      </w:r>
      <w:r w:rsidRPr="007700BE">
        <w:rPr>
          <w:rFonts w:eastAsia="Times New Roman"/>
          <w:sz w:val="20"/>
          <w:szCs w:val="20"/>
          <w:lang w:val="sl-SI" w:eastAsia="sl-SI"/>
        </w:rPr>
        <w:t>. Standarda FSC in PEFC lahko certificirata tudi višje odstotke, ki se spreminjajo glede na stroga pravila. Dodatne informacije o teh shemah in pogojih za uporabo znaka so v razdelku 6 izhodiščnega poročila</w:t>
      </w:r>
      <w:r w:rsidRPr="007A105F">
        <w:rPr>
          <w:rFonts w:eastAsia="Times New Roman"/>
          <w:sz w:val="20"/>
          <w:szCs w:val="20"/>
          <w:lang w:val="sl-SI" w:eastAsia="sl-SI"/>
        </w:rPr>
        <w:t xml:space="preserve"> Evropske komisije, pripravljenega za potrebe posodobitve okoljskih zahtev in meril za zeleno javno naročanje</w:t>
      </w:r>
      <w:r w:rsidR="0063339B">
        <w:rPr>
          <w:rFonts w:eastAsia="Times New Roman"/>
          <w:sz w:val="20"/>
          <w:szCs w:val="20"/>
          <w:lang w:val="sl-SI" w:eastAsia="sl-SI"/>
        </w:rPr>
        <w:t>.</w:t>
      </w:r>
      <w:r w:rsidRPr="007A105F">
        <w:rPr>
          <w:rStyle w:val="Sprotnaopomba-sklic"/>
          <w:rFonts w:eastAsia="Times New Roman"/>
          <w:sz w:val="20"/>
          <w:szCs w:val="20"/>
          <w:lang w:val="sl-SI" w:eastAsia="sl-SI"/>
        </w:rPr>
        <w:footnoteReference w:id="25"/>
      </w:r>
    </w:p>
    <w:p w:rsidR="007C7ECB" w:rsidRPr="007A105F" w:rsidRDefault="007C7ECB" w:rsidP="007A105F">
      <w:pPr>
        <w:pStyle w:val="TableParagraph"/>
        <w:spacing w:line="276" w:lineRule="auto"/>
        <w:ind w:left="0" w:right="176"/>
        <w:jc w:val="both"/>
        <w:rPr>
          <w:sz w:val="20"/>
          <w:szCs w:val="20"/>
          <w:lang w:val="sl-SI"/>
        </w:rPr>
      </w:pPr>
    </w:p>
    <w:p w:rsidR="007A105F" w:rsidRPr="007A105F" w:rsidRDefault="007A105F" w:rsidP="007A105F">
      <w:pPr>
        <w:pStyle w:val="TableParagraph"/>
        <w:spacing w:line="276" w:lineRule="auto"/>
        <w:ind w:left="0" w:right="176"/>
        <w:jc w:val="both"/>
        <w:rPr>
          <w:rFonts w:eastAsia="Times New Roman"/>
          <w:sz w:val="20"/>
          <w:szCs w:val="20"/>
          <w:lang w:val="sl-SI" w:eastAsia="sl-SI"/>
        </w:rPr>
      </w:pPr>
      <w:r w:rsidRPr="007700BE">
        <w:rPr>
          <w:rFonts w:eastAsia="Times New Roman"/>
          <w:sz w:val="20"/>
          <w:szCs w:val="20"/>
          <w:lang w:val="sl-SI" w:eastAsia="sl-SI"/>
        </w:rPr>
        <w:t xml:space="preserve">Naročniki lahko v fazi izbora dodelijo dodatno utež papirju z višjim deležem certificiranih naravnih vlaken iz trajnostnega vira </w:t>
      </w:r>
      <w:r w:rsidRPr="007A105F">
        <w:rPr>
          <w:rFonts w:eastAsia="Times New Roman"/>
          <w:sz w:val="20"/>
          <w:szCs w:val="20"/>
          <w:lang w:val="sl-SI" w:eastAsia="sl-SI"/>
        </w:rPr>
        <w:t>oziroma</w:t>
      </w:r>
      <w:r w:rsidRPr="007700BE">
        <w:rPr>
          <w:rFonts w:eastAsia="Times New Roman"/>
          <w:sz w:val="20"/>
          <w:szCs w:val="20"/>
          <w:lang w:val="sl-SI" w:eastAsia="sl-SI"/>
        </w:rPr>
        <w:t xml:space="preserve"> predelanih papirnih vlaken.</w:t>
      </w:r>
      <w:r w:rsidRPr="007A105F">
        <w:rPr>
          <w:rFonts w:eastAsia="Times New Roman"/>
          <w:sz w:val="20"/>
          <w:szCs w:val="20"/>
          <w:lang w:val="sl-SI" w:eastAsia="sl-SI"/>
        </w:rPr>
        <w:t xml:space="preserve"> Primerno je, da okoljska merila za oddajo javnega naročila</w:t>
      </w:r>
      <w:r w:rsidRPr="00690664">
        <w:rPr>
          <w:rFonts w:eastAsia="Times New Roman"/>
          <w:sz w:val="20"/>
          <w:szCs w:val="20"/>
          <w:lang w:val="sl-SI" w:eastAsia="sl-SI"/>
        </w:rPr>
        <w:t xml:space="preserve"> skupaj predstavlja</w:t>
      </w:r>
      <w:r w:rsidRPr="007A105F">
        <w:rPr>
          <w:rFonts w:eastAsia="Times New Roman"/>
          <w:sz w:val="20"/>
          <w:szCs w:val="20"/>
          <w:lang w:val="sl-SI" w:eastAsia="sl-SI"/>
        </w:rPr>
        <w:t>jo</w:t>
      </w:r>
      <w:r w:rsidRPr="00690664">
        <w:rPr>
          <w:rFonts w:eastAsia="Times New Roman"/>
          <w:sz w:val="20"/>
          <w:szCs w:val="20"/>
          <w:lang w:val="sl-SI" w:eastAsia="sl-SI"/>
        </w:rPr>
        <w:t xml:space="preserve"> vsaj 10 do 15 </w:t>
      </w:r>
      <w:r w:rsidR="0063339B">
        <w:rPr>
          <w:rFonts w:eastAsia="Times New Roman"/>
          <w:sz w:val="20"/>
          <w:szCs w:val="20"/>
          <w:lang w:val="sl-SI" w:eastAsia="sl-SI"/>
        </w:rPr>
        <w:t>odstotkov</w:t>
      </w:r>
      <w:r w:rsidRPr="00690664">
        <w:rPr>
          <w:rFonts w:eastAsia="Times New Roman"/>
          <w:sz w:val="20"/>
          <w:szCs w:val="20"/>
          <w:lang w:val="sl-SI" w:eastAsia="sl-SI"/>
        </w:rPr>
        <w:t xml:space="preserve"> razpoložljivih točk.</w:t>
      </w:r>
    </w:p>
    <w:p w:rsidR="007A105F" w:rsidRPr="007A105F" w:rsidRDefault="007A105F" w:rsidP="007A105F">
      <w:pPr>
        <w:pStyle w:val="TableParagraph"/>
        <w:spacing w:line="276" w:lineRule="auto"/>
        <w:ind w:left="0" w:right="176"/>
        <w:jc w:val="both"/>
        <w:rPr>
          <w:sz w:val="20"/>
          <w:szCs w:val="20"/>
          <w:lang w:val="sl-SI"/>
        </w:rPr>
      </w:pPr>
    </w:p>
    <w:p w:rsidR="00484E81" w:rsidRPr="007A105F" w:rsidRDefault="00484E81" w:rsidP="007A105F">
      <w:pPr>
        <w:pStyle w:val="TableParagraph"/>
        <w:spacing w:line="276" w:lineRule="auto"/>
        <w:ind w:left="0" w:right="176"/>
        <w:jc w:val="both"/>
        <w:rPr>
          <w:sz w:val="20"/>
          <w:szCs w:val="20"/>
          <w:lang w:val="sl-SI"/>
        </w:rPr>
      </w:pPr>
      <w:r w:rsidRPr="007A105F">
        <w:rPr>
          <w:sz w:val="20"/>
          <w:szCs w:val="20"/>
          <w:lang w:val="sl-SI"/>
        </w:rPr>
        <w:t>Primerno je, da naročnik poleg okoljskih zahtev v razpisni dokumentaciji v sklopu tehničnih specifikacij zahteva, da pisarniški papir ustreza standardu za kopirni papir (EN 12281) ali neskončnemu papirju (EN 12858), kar ponudnik izkaže s potrdilom, da ima papir znak za okolje tipa I,</w:t>
      </w:r>
      <w:r w:rsidRPr="007A105F">
        <w:rPr>
          <w:spacing w:val="-5"/>
          <w:sz w:val="20"/>
          <w:szCs w:val="20"/>
          <w:lang w:val="sl-SI"/>
        </w:rPr>
        <w:t xml:space="preserve"> </w:t>
      </w:r>
      <w:r w:rsidRPr="007A105F">
        <w:rPr>
          <w:sz w:val="20"/>
          <w:szCs w:val="20"/>
          <w:lang w:val="sl-SI"/>
        </w:rPr>
        <w:t xml:space="preserve">potrdilom neodvisne akreditirane </w:t>
      </w:r>
      <w:r w:rsidR="00F01F28">
        <w:rPr>
          <w:sz w:val="20"/>
          <w:szCs w:val="20"/>
          <w:lang w:val="sl-SI"/>
        </w:rPr>
        <w:t>ustanove</w:t>
      </w:r>
      <w:r w:rsidR="00F0661F">
        <w:rPr>
          <w:sz w:val="20"/>
          <w:szCs w:val="20"/>
          <w:lang w:val="sl-SI"/>
        </w:rPr>
        <w:t>,</w:t>
      </w:r>
      <w:r w:rsidR="00F01F28" w:rsidRPr="007A105F">
        <w:rPr>
          <w:sz w:val="20"/>
          <w:szCs w:val="20"/>
          <w:lang w:val="sl-SI"/>
        </w:rPr>
        <w:t xml:space="preserve"> </w:t>
      </w:r>
      <w:r w:rsidRPr="007A105F">
        <w:rPr>
          <w:sz w:val="20"/>
          <w:szCs w:val="20"/>
          <w:lang w:val="sl-SI"/>
        </w:rPr>
        <w:t>ali ustreznim dokazilom, iz katerega izhaja, da blago izpolnjuje zahteve.</w:t>
      </w:r>
    </w:p>
    <w:p w:rsidR="00484E81" w:rsidRPr="007A105F" w:rsidRDefault="00484E81" w:rsidP="007A105F">
      <w:pPr>
        <w:spacing w:line="276" w:lineRule="auto"/>
        <w:jc w:val="both"/>
        <w:rPr>
          <w:sz w:val="20"/>
          <w:szCs w:val="20"/>
          <w:lang w:val="sl-SI"/>
        </w:rPr>
      </w:pPr>
    </w:p>
    <w:p w:rsidR="00484E81" w:rsidRPr="007A105F" w:rsidRDefault="00484E81" w:rsidP="007A105F">
      <w:pPr>
        <w:spacing w:line="276" w:lineRule="auto"/>
        <w:jc w:val="both"/>
        <w:rPr>
          <w:sz w:val="20"/>
          <w:szCs w:val="20"/>
          <w:lang w:val="sl-SI"/>
        </w:rPr>
      </w:pPr>
      <w:r w:rsidRPr="007A105F">
        <w:rPr>
          <w:sz w:val="20"/>
          <w:szCs w:val="20"/>
          <w:lang w:val="sl-SI"/>
        </w:rPr>
        <w:t xml:space="preserve">V sklopu tehničnih specifikacij naj naročnik zahteva tudi primerno vpojnost higienskih papirnatih </w:t>
      </w:r>
      <w:r w:rsidR="0063339B">
        <w:rPr>
          <w:sz w:val="20"/>
          <w:szCs w:val="20"/>
          <w:lang w:val="sl-SI"/>
        </w:rPr>
        <w:t>izdelkov</w:t>
      </w:r>
      <w:r w:rsidRPr="007A105F">
        <w:rPr>
          <w:sz w:val="20"/>
          <w:szCs w:val="20"/>
          <w:lang w:val="sl-SI"/>
        </w:rPr>
        <w:t xml:space="preserve">. </w:t>
      </w:r>
      <w:bookmarkStart w:id="2" w:name="_Hlk500847108"/>
      <w:r w:rsidRPr="007A105F">
        <w:rPr>
          <w:sz w:val="20"/>
          <w:szCs w:val="20"/>
          <w:lang w:val="sl-SI"/>
        </w:rPr>
        <w:t>Primerno je, da papir in kombinirani izdelki dosegajo vpojnost, določeno po ISO 12625-8 – za izdelke</w:t>
      </w:r>
      <w:r w:rsidR="0063339B">
        <w:rPr>
          <w:sz w:val="20"/>
          <w:szCs w:val="20"/>
          <w:lang w:val="sl-SI"/>
        </w:rPr>
        <w:t>,</w:t>
      </w:r>
      <w:r w:rsidRPr="007A105F">
        <w:rPr>
          <w:sz w:val="20"/>
          <w:szCs w:val="20"/>
          <w:lang w:val="sl-SI"/>
        </w:rPr>
        <w:t xml:space="preserve"> proizvedene iz predelane vlaknine mora vpojnost presegati 5</w:t>
      </w:r>
      <w:r w:rsidR="004216E1" w:rsidRPr="007A105F">
        <w:rPr>
          <w:sz w:val="20"/>
          <w:szCs w:val="20"/>
          <w:lang w:val="sl-SI"/>
        </w:rPr>
        <w:t xml:space="preserve"> </w:t>
      </w:r>
      <w:r w:rsidRPr="007A105F">
        <w:rPr>
          <w:sz w:val="20"/>
          <w:szCs w:val="20"/>
          <w:lang w:val="sl-SI"/>
        </w:rPr>
        <w:t xml:space="preserve">g vode/g izdelka, za kombinirane izdelke in izdelke, </w:t>
      </w:r>
      <w:r w:rsidR="0063339B">
        <w:rPr>
          <w:sz w:val="20"/>
          <w:szCs w:val="20"/>
          <w:lang w:val="sl-SI"/>
        </w:rPr>
        <w:t>izdelane</w:t>
      </w:r>
      <w:r w:rsidR="0063339B" w:rsidRPr="007A105F">
        <w:rPr>
          <w:sz w:val="20"/>
          <w:szCs w:val="20"/>
          <w:lang w:val="sl-SI"/>
        </w:rPr>
        <w:t xml:space="preserve"> </w:t>
      </w:r>
      <w:r w:rsidRPr="007A105F">
        <w:rPr>
          <w:sz w:val="20"/>
          <w:szCs w:val="20"/>
          <w:lang w:val="sl-SI"/>
        </w:rPr>
        <w:t xml:space="preserve">iz </w:t>
      </w:r>
      <w:bookmarkStart w:id="3" w:name="_Hlk500847182"/>
      <w:r w:rsidRPr="007A105F">
        <w:rPr>
          <w:sz w:val="20"/>
          <w:szCs w:val="20"/>
          <w:lang w:val="sl-SI"/>
        </w:rPr>
        <w:t>primarne vlaknine, pa 6</w:t>
      </w:r>
      <w:r w:rsidR="004216E1" w:rsidRPr="007A105F">
        <w:rPr>
          <w:sz w:val="20"/>
          <w:szCs w:val="20"/>
          <w:lang w:val="sl-SI"/>
        </w:rPr>
        <w:t xml:space="preserve"> </w:t>
      </w:r>
      <w:r w:rsidRPr="007A105F">
        <w:rPr>
          <w:sz w:val="20"/>
          <w:szCs w:val="20"/>
          <w:lang w:val="sl-SI"/>
        </w:rPr>
        <w:t xml:space="preserve">g vode/g izdelka. </w:t>
      </w:r>
      <w:bookmarkEnd w:id="2"/>
      <w:bookmarkEnd w:id="3"/>
      <w:r w:rsidRPr="007A105F">
        <w:rPr>
          <w:sz w:val="20"/>
          <w:szCs w:val="20"/>
          <w:lang w:val="sl-SI"/>
        </w:rPr>
        <w:t xml:space="preserve">Kot dokazilo glede primerne vpojnosti higienskih papirnatih </w:t>
      </w:r>
      <w:r w:rsidR="004E1270">
        <w:rPr>
          <w:sz w:val="20"/>
          <w:szCs w:val="20"/>
          <w:lang w:val="sl-SI"/>
        </w:rPr>
        <w:t>izdelkov</w:t>
      </w:r>
      <w:r w:rsidR="004E1270" w:rsidRPr="007A105F">
        <w:rPr>
          <w:sz w:val="20"/>
          <w:szCs w:val="20"/>
          <w:lang w:val="sl-SI"/>
        </w:rPr>
        <w:t xml:space="preserve"> </w:t>
      </w:r>
      <w:r w:rsidRPr="007A105F">
        <w:rPr>
          <w:sz w:val="20"/>
          <w:szCs w:val="20"/>
          <w:lang w:val="sl-SI"/>
        </w:rPr>
        <w:t>naročnik sprejm</w:t>
      </w:r>
      <w:r w:rsidR="004001A6" w:rsidRPr="007A105F">
        <w:rPr>
          <w:sz w:val="20"/>
          <w:szCs w:val="20"/>
          <w:lang w:val="sl-SI"/>
        </w:rPr>
        <w:t xml:space="preserve">e potrdilo neodvisne akreditirane </w:t>
      </w:r>
      <w:r w:rsidR="00F01F28">
        <w:rPr>
          <w:sz w:val="20"/>
          <w:szCs w:val="20"/>
          <w:lang w:val="sl-SI"/>
        </w:rPr>
        <w:t>ustanove</w:t>
      </w:r>
      <w:r w:rsidR="00F01F28" w:rsidRPr="007A105F">
        <w:rPr>
          <w:sz w:val="20"/>
          <w:szCs w:val="20"/>
          <w:lang w:val="sl-SI"/>
        </w:rPr>
        <w:t xml:space="preserve"> </w:t>
      </w:r>
      <w:r w:rsidR="004001A6" w:rsidRPr="007A105F">
        <w:rPr>
          <w:sz w:val="20"/>
          <w:szCs w:val="20"/>
          <w:lang w:val="sl-SI"/>
        </w:rPr>
        <w:t xml:space="preserve">ali drugo </w:t>
      </w:r>
      <w:r w:rsidRPr="007A105F">
        <w:rPr>
          <w:sz w:val="20"/>
          <w:szCs w:val="20"/>
          <w:lang w:val="sl-SI"/>
        </w:rPr>
        <w:t>ustrezno dokazilo, iz katerega izhaja, da blago izpolnjuje zahteve.</w:t>
      </w:r>
    </w:p>
    <w:p w:rsidR="00713612" w:rsidRPr="007A105F" w:rsidRDefault="00713612" w:rsidP="007A105F">
      <w:pPr>
        <w:spacing w:line="276" w:lineRule="auto"/>
        <w:jc w:val="both"/>
        <w:rPr>
          <w:sz w:val="20"/>
          <w:szCs w:val="20"/>
          <w:lang w:val="sl-SI"/>
        </w:rPr>
      </w:pPr>
    </w:p>
    <w:sectPr w:rsidR="00713612" w:rsidRPr="007A105F" w:rsidSect="003B0E81">
      <w:footerReference w:type="default" r:id="rId9"/>
      <w:type w:val="continuous"/>
      <w:pgSz w:w="11910" w:h="16840"/>
      <w:pgMar w:top="1135" w:right="1180" w:bottom="567"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39B" w:rsidRDefault="0063339B" w:rsidP="0068762D">
      <w:r>
        <w:separator/>
      </w:r>
    </w:p>
  </w:endnote>
  <w:endnote w:type="continuationSeparator" w:id="0">
    <w:p w:rsidR="0063339B" w:rsidRDefault="0063339B" w:rsidP="0068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788540"/>
      <w:docPartObj>
        <w:docPartGallery w:val="Page Numbers (Bottom of Page)"/>
        <w:docPartUnique/>
      </w:docPartObj>
    </w:sdtPr>
    <w:sdtEndPr/>
    <w:sdtContent>
      <w:p w:rsidR="0063339B" w:rsidRDefault="0063339B">
        <w:pPr>
          <w:pStyle w:val="Noga"/>
          <w:jc w:val="right"/>
        </w:pPr>
        <w:r>
          <w:fldChar w:fldCharType="begin"/>
        </w:r>
        <w:r>
          <w:instrText>PAGE   \* MERGEFORMAT</w:instrText>
        </w:r>
        <w:r>
          <w:fldChar w:fldCharType="separate"/>
        </w:r>
        <w:r w:rsidR="009947FF" w:rsidRPr="009947FF">
          <w:rPr>
            <w:noProof/>
            <w:lang w:val="sl-SI"/>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39B" w:rsidRDefault="0063339B" w:rsidP="0068762D">
      <w:r>
        <w:separator/>
      </w:r>
    </w:p>
  </w:footnote>
  <w:footnote w:type="continuationSeparator" w:id="0">
    <w:p w:rsidR="0063339B" w:rsidRDefault="0063339B" w:rsidP="0068762D">
      <w:r>
        <w:continuationSeparator/>
      </w:r>
    </w:p>
  </w:footnote>
  <w:footnote w:id="1">
    <w:p w:rsidR="00DA76B5" w:rsidRPr="00900D35" w:rsidRDefault="00DA76B5" w:rsidP="00DA76B5">
      <w:pPr>
        <w:pStyle w:val="Sprotnaopomba-besedilo"/>
        <w:rPr>
          <w:sz w:val="18"/>
          <w:szCs w:val="18"/>
          <w:lang w:val="sl-SI"/>
        </w:rPr>
      </w:pPr>
      <w:r>
        <w:rPr>
          <w:rStyle w:val="Sprotnaopomba-sklic"/>
        </w:rPr>
        <w:footnoteRef/>
      </w:r>
      <w:r>
        <w:t xml:space="preserve"> </w:t>
      </w:r>
      <w:r w:rsidRPr="00900D35">
        <w:rPr>
          <w:sz w:val="18"/>
          <w:szCs w:val="18"/>
          <w:lang w:val="sl-SI"/>
        </w:rPr>
        <w:t>»Pisarniški papir« pomeni pisarniški papir, ki se uporablja za fotokopiranje in tiskanje s tiskalnikom.</w:t>
      </w:r>
    </w:p>
    <w:p w:rsidR="00DA76B5" w:rsidRPr="00900D35" w:rsidRDefault="00DA76B5" w:rsidP="00DA76B5">
      <w:pPr>
        <w:pStyle w:val="Sprotnaopomba-besedilo"/>
        <w:rPr>
          <w:sz w:val="18"/>
          <w:szCs w:val="18"/>
          <w:lang w:val="sl-SI"/>
        </w:rPr>
      </w:pPr>
      <w:r w:rsidRPr="00900D35">
        <w:rPr>
          <w:sz w:val="18"/>
          <w:szCs w:val="18"/>
          <w:lang w:val="sl-SI"/>
        </w:rPr>
        <w:t xml:space="preserve"> </w:t>
      </w:r>
      <w:r>
        <w:rPr>
          <w:sz w:val="18"/>
          <w:szCs w:val="18"/>
          <w:lang w:val="sl-SI"/>
        </w:rPr>
        <w:t xml:space="preserve">  </w:t>
      </w:r>
      <w:r w:rsidRPr="00900D35">
        <w:rPr>
          <w:sz w:val="18"/>
          <w:szCs w:val="18"/>
          <w:lang w:val="sl-SI"/>
        </w:rPr>
        <w:t>»Higienski papirnati izdelek« pomeni higienske papirnate izdelke, kot so toaletni papir, industrijske ali kuhinjske toaletne papirne brisače, papirne serviete, papirnati robčki.</w:t>
      </w:r>
    </w:p>
  </w:footnote>
  <w:footnote w:id="2">
    <w:p w:rsidR="0063339B" w:rsidRPr="008A6595" w:rsidRDefault="0063339B" w:rsidP="008A6595">
      <w:pPr>
        <w:pStyle w:val="Sprotnaopomba-besedilo"/>
        <w:jc w:val="both"/>
        <w:rPr>
          <w:sz w:val="18"/>
          <w:szCs w:val="18"/>
          <w:lang w:val="sl-SI"/>
        </w:rPr>
      </w:pPr>
      <w:r w:rsidRPr="008A6595">
        <w:rPr>
          <w:rStyle w:val="Sprotnaopomba-sklic"/>
          <w:sz w:val="18"/>
          <w:szCs w:val="18"/>
        </w:rPr>
        <w:footnoteRef/>
      </w:r>
      <w:r w:rsidRPr="00900D35">
        <w:rPr>
          <w:sz w:val="18"/>
          <w:szCs w:val="18"/>
          <w:lang w:val="sl-SI"/>
        </w:rPr>
        <w:t xml:space="preserve"> </w:t>
      </w:r>
      <w:r w:rsidRPr="008A6595">
        <w:rPr>
          <w:sz w:val="18"/>
          <w:szCs w:val="18"/>
          <w:lang w:val="sl-SI"/>
        </w:rPr>
        <w:t xml:space="preserve">Sama cilja iz 5. in 6. točke drugega odstavka 6. člena Uredbe o </w:t>
      </w:r>
      <w:proofErr w:type="spellStart"/>
      <w:r w:rsidRPr="008A6595">
        <w:rPr>
          <w:sz w:val="18"/>
          <w:szCs w:val="18"/>
          <w:lang w:val="sl-SI"/>
        </w:rPr>
        <w:t>ZeJN</w:t>
      </w:r>
      <w:proofErr w:type="spellEnd"/>
      <w:r w:rsidRPr="008A6595">
        <w:rPr>
          <w:sz w:val="18"/>
          <w:szCs w:val="18"/>
          <w:lang w:val="sl-SI"/>
        </w:rPr>
        <w:t xml:space="preserve"> naročniku ne preprečujeta, da bi se odločil naročati pisarniški papir ali higienski papirnati </w:t>
      </w:r>
      <w:r>
        <w:rPr>
          <w:sz w:val="18"/>
          <w:szCs w:val="18"/>
          <w:lang w:val="sl-SI"/>
        </w:rPr>
        <w:t>izdelek</w:t>
      </w:r>
      <w:r w:rsidRPr="008A6595">
        <w:rPr>
          <w:sz w:val="18"/>
          <w:szCs w:val="18"/>
          <w:lang w:val="sl-SI"/>
        </w:rPr>
        <w:t xml:space="preserve"> v celoti iz primarnih vlaknin ali predelanih vlaknin.</w:t>
      </w:r>
    </w:p>
  </w:footnote>
  <w:footnote w:id="3">
    <w:p w:rsidR="00B5724E" w:rsidRPr="00EF6656" w:rsidRDefault="00B5724E" w:rsidP="00B5724E">
      <w:pPr>
        <w:pStyle w:val="Sprotnaopomba-besedilo"/>
        <w:jc w:val="both"/>
        <w:rPr>
          <w:sz w:val="18"/>
          <w:szCs w:val="18"/>
          <w:lang w:val="sl-SI"/>
        </w:rPr>
      </w:pPr>
      <w:r w:rsidRPr="00D879CF">
        <w:rPr>
          <w:rStyle w:val="Sprotnaopomba-sklic"/>
          <w:sz w:val="18"/>
          <w:szCs w:val="18"/>
        </w:rPr>
        <w:footnoteRef/>
      </w:r>
      <w:r w:rsidRPr="0007090E">
        <w:rPr>
          <w:sz w:val="18"/>
          <w:szCs w:val="18"/>
          <w:lang w:val="sl-SI"/>
        </w:rPr>
        <w:t xml:space="preserve"> AOX (</w:t>
      </w:r>
      <w:r w:rsidRPr="00EF6656">
        <w:rPr>
          <w:sz w:val="18"/>
          <w:szCs w:val="18"/>
          <w:lang w:val="sl-SI"/>
        </w:rPr>
        <w:t xml:space="preserve">ang. </w:t>
      </w:r>
      <w:proofErr w:type="spellStart"/>
      <w:r w:rsidRPr="00EF6656">
        <w:rPr>
          <w:sz w:val="18"/>
          <w:szCs w:val="18"/>
          <w:lang w:val="sl-SI"/>
        </w:rPr>
        <w:t>a</w:t>
      </w:r>
      <w:r w:rsidRPr="00EF6656">
        <w:rPr>
          <w:i/>
          <w:sz w:val="18"/>
          <w:szCs w:val="18"/>
          <w:lang w:val="sl-SI"/>
        </w:rPr>
        <w:t>dsorbable</w:t>
      </w:r>
      <w:proofErr w:type="spellEnd"/>
      <w:r w:rsidRPr="00EF6656">
        <w:rPr>
          <w:i/>
          <w:sz w:val="18"/>
          <w:szCs w:val="18"/>
          <w:lang w:val="sl-SI"/>
        </w:rPr>
        <w:t xml:space="preserve"> </w:t>
      </w:r>
      <w:proofErr w:type="spellStart"/>
      <w:r w:rsidRPr="00EF6656">
        <w:rPr>
          <w:i/>
          <w:sz w:val="18"/>
          <w:szCs w:val="18"/>
          <w:lang w:val="sl-SI"/>
        </w:rPr>
        <w:t>organohalogens</w:t>
      </w:r>
      <w:proofErr w:type="spellEnd"/>
      <w:r w:rsidRPr="00EF6656">
        <w:rPr>
          <w:sz w:val="18"/>
          <w:szCs w:val="18"/>
          <w:lang w:val="sl-SI"/>
        </w:rPr>
        <w:t xml:space="preserve">) – adsorbirani </w:t>
      </w:r>
      <w:proofErr w:type="spellStart"/>
      <w:r w:rsidRPr="00EF6656">
        <w:rPr>
          <w:sz w:val="18"/>
          <w:szCs w:val="18"/>
          <w:lang w:val="sl-SI"/>
        </w:rPr>
        <w:t>organohalogeni</w:t>
      </w:r>
      <w:proofErr w:type="spellEnd"/>
      <w:r w:rsidRPr="00EF6656">
        <w:rPr>
          <w:sz w:val="18"/>
          <w:szCs w:val="18"/>
          <w:lang w:val="sl-SI"/>
        </w:rPr>
        <w:t>.</w:t>
      </w:r>
    </w:p>
  </w:footnote>
  <w:footnote w:id="4">
    <w:p w:rsidR="00B5724E" w:rsidRPr="00EF6656" w:rsidRDefault="00B5724E" w:rsidP="00B5724E">
      <w:pPr>
        <w:pStyle w:val="Sprotnaopomba-besedilo"/>
        <w:jc w:val="both"/>
        <w:rPr>
          <w:sz w:val="18"/>
          <w:szCs w:val="18"/>
          <w:lang w:val="sl-SI"/>
        </w:rPr>
      </w:pPr>
      <w:r w:rsidRPr="00EF6656">
        <w:rPr>
          <w:rStyle w:val="Sprotnaopomba-sklic"/>
          <w:sz w:val="18"/>
          <w:szCs w:val="18"/>
          <w:lang w:val="sl-SI"/>
        </w:rPr>
        <w:footnoteRef/>
      </w:r>
      <w:r w:rsidRPr="00EF6656">
        <w:rPr>
          <w:sz w:val="18"/>
          <w:szCs w:val="18"/>
          <w:lang w:val="sl-SI"/>
        </w:rPr>
        <w:t xml:space="preserve"> ADT (ang. </w:t>
      </w:r>
      <w:proofErr w:type="spellStart"/>
      <w:r w:rsidRPr="00EF6656">
        <w:rPr>
          <w:sz w:val="18"/>
          <w:szCs w:val="18"/>
          <w:lang w:val="sl-SI"/>
        </w:rPr>
        <w:t>a</w:t>
      </w:r>
      <w:r w:rsidRPr="00EF6656">
        <w:rPr>
          <w:i/>
          <w:sz w:val="18"/>
          <w:szCs w:val="18"/>
          <w:lang w:val="sl-SI"/>
        </w:rPr>
        <w:t>ir</w:t>
      </w:r>
      <w:proofErr w:type="spellEnd"/>
      <w:r w:rsidRPr="00EF6656">
        <w:rPr>
          <w:i/>
          <w:sz w:val="18"/>
          <w:szCs w:val="18"/>
          <w:lang w:val="sl-SI"/>
        </w:rPr>
        <w:t xml:space="preserve"> </w:t>
      </w:r>
      <w:proofErr w:type="spellStart"/>
      <w:r w:rsidRPr="00EF6656">
        <w:rPr>
          <w:i/>
          <w:sz w:val="18"/>
          <w:szCs w:val="18"/>
          <w:lang w:val="sl-SI"/>
        </w:rPr>
        <w:t>dry</w:t>
      </w:r>
      <w:proofErr w:type="spellEnd"/>
      <w:r w:rsidRPr="00EF6656">
        <w:rPr>
          <w:i/>
          <w:sz w:val="18"/>
          <w:szCs w:val="18"/>
          <w:lang w:val="sl-SI"/>
        </w:rPr>
        <w:t xml:space="preserve"> </w:t>
      </w:r>
      <w:proofErr w:type="spellStart"/>
      <w:r w:rsidRPr="00EF6656">
        <w:rPr>
          <w:i/>
          <w:sz w:val="18"/>
          <w:szCs w:val="18"/>
          <w:lang w:val="sl-SI"/>
        </w:rPr>
        <w:t>tonne</w:t>
      </w:r>
      <w:proofErr w:type="spellEnd"/>
      <w:r w:rsidRPr="00EF6656">
        <w:rPr>
          <w:sz w:val="18"/>
          <w:szCs w:val="18"/>
          <w:lang w:val="sl-SI"/>
        </w:rPr>
        <w:t xml:space="preserve">) – tona zračno suhe primarne vlaknine pomeni, da je v primerni vlaknini 90 </w:t>
      </w:r>
      <w:r>
        <w:rPr>
          <w:sz w:val="18"/>
          <w:szCs w:val="18"/>
          <w:lang w:val="sl-SI"/>
        </w:rPr>
        <w:t>odstotkov</w:t>
      </w:r>
      <w:r w:rsidRPr="00EF6656">
        <w:rPr>
          <w:sz w:val="18"/>
          <w:szCs w:val="18"/>
          <w:lang w:val="sl-SI"/>
        </w:rPr>
        <w:t xml:space="preserve"> suhe snovi. Dejanska vsebnost suhe snovi pri papirju običajno znaša približno 95 </w:t>
      </w:r>
      <w:r w:rsidRPr="009947FF">
        <w:rPr>
          <w:rFonts w:eastAsia="Times New Roman"/>
          <w:sz w:val="18"/>
          <w:szCs w:val="18"/>
          <w:lang w:val="sl-SI" w:eastAsia="sl-SI"/>
        </w:rPr>
        <w:t>odstotkov</w:t>
      </w:r>
      <w:r w:rsidRPr="00EF6656">
        <w:rPr>
          <w:sz w:val="18"/>
          <w:szCs w:val="18"/>
          <w:lang w:val="sl-SI"/>
        </w:rPr>
        <w:t xml:space="preserve">. Pri izračunu se referenčne vrednosti za primarno vlaknino prilagodijo, da ustrezajo vsebnosti suhih vlaken pri papirju (večinoma več kot 90 </w:t>
      </w:r>
      <w:r w:rsidRPr="009947FF">
        <w:rPr>
          <w:rFonts w:eastAsia="Times New Roman"/>
          <w:sz w:val="18"/>
          <w:szCs w:val="18"/>
          <w:lang w:val="sl-SI" w:eastAsia="sl-SI"/>
        </w:rPr>
        <w:t>odstotkov</w:t>
      </w:r>
      <w:r w:rsidRPr="00EF6656">
        <w:rPr>
          <w:sz w:val="18"/>
          <w:szCs w:val="18"/>
          <w:lang w:val="sl-SI"/>
        </w:rPr>
        <w:t>).</w:t>
      </w:r>
    </w:p>
  </w:footnote>
  <w:footnote w:id="5">
    <w:p w:rsidR="00B5724E" w:rsidRPr="007700BE" w:rsidRDefault="00B5724E" w:rsidP="00B5724E">
      <w:pPr>
        <w:pStyle w:val="Sprotnaopomba-besedilo"/>
        <w:jc w:val="both"/>
        <w:rPr>
          <w:sz w:val="18"/>
          <w:szCs w:val="18"/>
          <w:lang w:val="sl-SI"/>
        </w:rPr>
      </w:pPr>
      <w:r w:rsidRPr="007700BE">
        <w:rPr>
          <w:rStyle w:val="Sprotnaopomba-sklic"/>
          <w:sz w:val="18"/>
          <w:szCs w:val="18"/>
          <w:lang w:val="sl-SI"/>
        </w:rPr>
        <w:footnoteRef/>
      </w:r>
      <w:r w:rsidRPr="007700BE">
        <w:rPr>
          <w:sz w:val="18"/>
          <w:szCs w:val="18"/>
          <w:lang w:val="sl-SI"/>
        </w:rPr>
        <w:t xml:space="preserve"> Kot del tehnične dokumentacije se praviloma priloži izračun emisij CO</w:t>
      </w:r>
      <w:r w:rsidRPr="007700BE">
        <w:rPr>
          <w:sz w:val="18"/>
          <w:szCs w:val="18"/>
          <w:vertAlign w:val="subscript"/>
          <w:lang w:val="sl-SI"/>
        </w:rPr>
        <w:t>2</w:t>
      </w:r>
      <w:r w:rsidRPr="007700BE">
        <w:rPr>
          <w:sz w:val="18"/>
          <w:szCs w:val="18"/>
          <w:lang w:val="sl-SI"/>
        </w:rPr>
        <w:t>/ADT papirja, iz katerega mora</w:t>
      </w:r>
      <w:r>
        <w:rPr>
          <w:sz w:val="18"/>
          <w:szCs w:val="18"/>
          <w:lang w:val="sl-SI"/>
        </w:rPr>
        <w:t>jo</w:t>
      </w:r>
      <w:r w:rsidRPr="007700BE">
        <w:rPr>
          <w:sz w:val="18"/>
          <w:szCs w:val="18"/>
          <w:lang w:val="sl-SI"/>
        </w:rPr>
        <w:t xml:space="preserve"> biti razvidn</w:t>
      </w:r>
      <w:r>
        <w:rPr>
          <w:sz w:val="18"/>
          <w:szCs w:val="18"/>
          <w:lang w:val="sl-SI"/>
        </w:rPr>
        <w:t>i</w:t>
      </w:r>
      <w:r w:rsidRPr="007700BE">
        <w:rPr>
          <w:sz w:val="18"/>
          <w:szCs w:val="18"/>
          <w:lang w:val="sl-SI"/>
        </w:rPr>
        <w:t xml:space="preserve"> vrsta uporabljene vlaknine, sorazmerni deleži posamezne vlaknine v celotnem izdelku in emisije CO</w:t>
      </w:r>
      <w:r w:rsidRPr="007700BE">
        <w:rPr>
          <w:sz w:val="18"/>
          <w:szCs w:val="18"/>
          <w:vertAlign w:val="subscript"/>
          <w:lang w:val="sl-SI"/>
        </w:rPr>
        <w:t>2</w:t>
      </w:r>
      <w:r w:rsidRPr="007700BE">
        <w:rPr>
          <w:sz w:val="18"/>
          <w:szCs w:val="18"/>
          <w:lang w:val="sl-SI"/>
        </w:rPr>
        <w:t xml:space="preserve"> v procesu </w:t>
      </w:r>
      <w:r>
        <w:rPr>
          <w:sz w:val="18"/>
          <w:szCs w:val="18"/>
          <w:lang w:val="sl-SI"/>
        </w:rPr>
        <w:t>izdelave</w:t>
      </w:r>
      <w:r w:rsidRPr="007700BE">
        <w:rPr>
          <w:sz w:val="18"/>
          <w:szCs w:val="18"/>
          <w:lang w:val="sl-SI"/>
        </w:rPr>
        <w:t xml:space="preserve"> papirja.</w:t>
      </w:r>
    </w:p>
  </w:footnote>
  <w:footnote w:id="6">
    <w:p w:rsidR="00B5724E" w:rsidRPr="007700BE" w:rsidRDefault="00B5724E" w:rsidP="00B5724E">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ECF (angl. </w:t>
      </w:r>
      <w:proofErr w:type="spellStart"/>
      <w:r w:rsidRPr="007700BE">
        <w:rPr>
          <w:i/>
          <w:sz w:val="18"/>
          <w:szCs w:val="18"/>
          <w:lang w:val="sl-SI"/>
        </w:rPr>
        <w:t>elementary</w:t>
      </w:r>
      <w:proofErr w:type="spellEnd"/>
      <w:r w:rsidRPr="007700BE">
        <w:rPr>
          <w:i/>
          <w:sz w:val="18"/>
          <w:szCs w:val="18"/>
          <w:lang w:val="sl-SI"/>
        </w:rPr>
        <w:t xml:space="preserve"> </w:t>
      </w:r>
      <w:proofErr w:type="spellStart"/>
      <w:r w:rsidRPr="007700BE">
        <w:rPr>
          <w:i/>
          <w:sz w:val="18"/>
          <w:szCs w:val="18"/>
          <w:lang w:val="sl-SI"/>
        </w:rPr>
        <w:t>chlorine</w:t>
      </w:r>
      <w:proofErr w:type="spellEnd"/>
      <w:r w:rsidRPr="007700BE">
        <w:rPr>
          <w:i/>
          <w:sz w:val="18"/>
          <w:szCs w:val="18"/>
          <w:lang w:val="sl-SI"/>
        </w:rPr>
        <w:t xml:space="preserve"> </w:t>
      </w:r>
      <w:proofErr w:type="spellStart"/>
      <w:r w:rsidRPr="007700BE">
        <w:rPr>
          <w:i/>
          <w:sz w:val="18"/>
          <w:szCs w:val="18"/>
          <w:lang w:val="sl-SI"/>
        </w:rPr>
        <w:t>free</w:t>
      </w:r>
      <w:proofErr w:type="spellEnd"/>
      <w:r w:rsidRPr="007700BE">
        <w:rPr>
          <w:sz w:val="18"/>
          <w:szCs w:val="18"/>
          <w:lang w:val="sl-SI"/>
        </w:rPr>
        <w:t>) – ne vsebuje elementarnega klora.</w:t>
      </w:r>
    </w:p>
  </w:footnote>
  <w:footnote w:id="7">
    <w:p w:rsidR="00B5724E" w:rsidRPr="007700BE" w:rsidRDefault="00B5724E" w:rsidP="00B5724E">
      <w:pPr>
        <w:pStyle w:val="Sprotnaopomba-besedilo"/>
        <w:jc w:val="both"/>
        <w:rPr>
          <w:sz w:val="18"/>
          <w:szCs w:val="18"/>
          <w:lang w:val="sl-SI"/>
        </w:rPr>
      </w:pPr>
      <w:r w:rsidRPr="007700BE">
        <w:rPr>
          <w:rStyle w:val="Sprotnaopomba-sklic"/>
          <w:sz w:val="18"/>
          <w:szCs w:val="18"/>
          <w:lang w:val="sl-SI"/>
        </w:rPr>
        <w:footnoteRef/>
      </w:r>
      <w:r w:rsidRPr="007700BE">
        <w:rPr>
          <w:sz w:val="18"/>
          <w:szCs w:val="18"/>
          <w:lang w:val="sl-SI"/>
        </w:rPr>
        <w:t xml:space="preserve"> </w:t>
      </w:r>
      <w:r w:rsidRPr="007700BE">
        <w:rPr>
          <w:rFonts w:eastAsiaTheme="minorHAnsi"/>
          <w:color w:val="000000"/>
          <w:sz w:val="18"/>
          <w:szCs w:val="18"/>
          <w:lang w:val="sl-SI"/>
        </w:rPr>
        <w:t xml:space="preserve">FSC (angl.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Stewardship</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Council</w:t>
      </w:r>
      <w:proofErr w:type="spellEnd"/>
      <w:r w:rsidRPr="007700BE">
        <w:rPr>
          <w:rFonts w:eastAsiaTheme="minorHAnsi"/>
          <w:color w:val="000000"/>
          <w:sz w:val="18"/>
          <w:szCs w:val="18"/>
          <w:lang w:val="sl-SI"/>
        </w:rPr>
        <w:t>) je samostojna, nevladna, neprofitna organizacija</w:t>
      </w:r>
      <w:r>
        <w:rPr>
          <w:rFonts w:eastAsiaTheme="minorHAnsi"/>
          <w:color w:val="000000"/>
          <w:sz w:val="18"/>
          <w:szCs w:val="18"/>
          <w:lang w:val="sl-SI"/>
        </w:rPr>
        <w:t>,</w:t>
      </w:r>
      <w:r w:rsidRPr="007700BE">
        <w:rPr>
          <w:rFonts w:eastAsiaTheme="minorHAnsi"/>
          <w:color w:val="000000"/>
          <w:sz w:val="18"/>
          <w:szCs w:val="18"/>
          <w:lang w:val="sl-SI"/>
        </w:rPr>
        <w:t xml:space="preserve"> ustanovljena za promocijo odgovornega ravnanja z gozdovi. Več o tem na </w:t>
      </w:r>
      <w:r w:rsidR="00B117BC">
        <w:fldChar w:fldCharType="begin"/>
      </w:r>
      <w:r w:rsidR="00B117BC" w:rsidRPr="00B117BC">
        <w:rPr>
          <w:lang w:val="it-IT"/>
        </w:rPr>
        <w:instrText xml:space="preserve"> HYPERLINK "http://www.fsc.org/" </w:instrText>
      </w:r>
      <w:r w:rsidR="00B117BC">
        <w:fldChar w:fldCharType="separate"/>
      </w:r>
      <w:r w:rsidRPr="007700BE">
        <w:rPr>
          <w:rFonts w:eastAsiaTheme="minorHAnsi"/>
          <w:color w:val="0000FF"/>
          <w:sz w:val="18"/>
          <w:szCs w:val="18"/>
          <w:u w:val="single"/>
          <w:lang w:val="sl-SI"/>
        </w:rPr>
        <w:t>http://www.fsc.org/</w:t>
      </w:r>
      <w:r w:rsidRPr="007700BE">
        <w:rPr>
          <w:rFonts w:eastAsiaTheme="minorHAnsi"/>
          <w:color w:val="000000"/>
          <w:sz w:val="18"/>
          <w:szCs w:val="18"/>
          <w:lang w:val="sl-SI"/>
        </w:rPr>
        <w:t>.</w:t>
      </w:r>
      <w:r w:rsidR="00B117BC">
        <w:rPr>
          <w:rFonts w:eastAsiaTheme="minorHAnsi"/>
          <w:color w:val="000000"/>
          <w:sz w:val="18"/>
          <w:szCs w:val="18"/>
          <w:lang w:val="sl-SI"/>
        </w:rPr>
        <w:fldChar w:fldCharType="end"/>
      </w:r>
      <w:r>
        <w:rPr>
          <w:rFonts w:eastAsiaTheme="minorHAnsi"/>
          <w:color w:val="000000"/>
          <w:sz w:val="18"/>
          <w:szCs w:val="18"/>
          <w:vertAlign w:val="superscript"/>
          <w:lang w:val="sl-SI"/>
        </w:rPr>
        <w:t xml:space="preserve"> </w:t>
      </w:r>
    </w:p>
  </w:footnote>
  <w:footnote w:id="8">
    <w:p w:rsidR="00B5724E" w:rsidRPr="007700BE" w:rsidRDefault="00B5724E" w:rsidP="00B5724E">
      <w:pPr>
        <w:pStyle w:val="Sprotnaopomba-besedilo"/>
        <w:jc w:val="both"/>
        <w:rPr>
          <w:sz w:val="18"/>
          <w:szCs w:val="18"/>
          <w:lang w:val="sl-SI"/>
        </w:rPr>
      </w:pPr>
      <w:r w:rsidRPr="007700BE">
        <w:rPr>
          <w:rStyle w:val="Sprotnaopomba-sklic"/>
          <w:sz w:val="18"/>
          <w:szCs w:val="18"/>
          <w:lang w:val="sl-SI"/>
        </w:rPr>
        <w:footnoteRef/>
      </w:r>
      <w:r w:rsidRPr="007700BE">
        <w:rPr>
          <w:sz w:val="18"/>
          <w:szCs w:val="18"/>
          <w:lang w:val="sl-SI"/>
        </w:rPr>
        <w:t xml:space="preserve"> </w:t>
      </w:r>
      <w:r w:rsidRPr="007700BE">
        <w:rPr>
          <w:rFonts w:eastAsiaTheme="minorHAnsi"/>
          <w:color w:val="000000"/>
          <w:sz w:val="18"/>
          <w:szCs w:val="18"/>
          <w:lang w:val="sl-SI"/>
        </w:rPr>
        <w:t xml:space="preserve">PEFC (ang. </w:t>
      </w:r>
      <w:proofErr w:type="spellStart"/>
      <w:r w:rsidRPr="007700BE">
        <w:rPr>
          <w:rFonts w:eastAsiaTheme="minorHAnsi"/>
          <w:i/>
          <w:iCs/>
          <w:color w:val="000000"/>
          <w:sz w:val="18"/>
          <w:szCs w:val="18"/>
          <w:lang w:val="sl-SI"/>
        </w:rPr>
        <w:t>Programme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for</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the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Endorsement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of</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Certification</w:t>
      </w:r>
      <w:proofErr w:type="spellEnd"/>
      <w:r w:rsidRPr="007700BE">
        <w:rPr>
          <w:rFonts w:eastAsiaTheme="minorHAnsi"/>
          <w:color w:val="000000"/>
          <w:sz w:val="18"/>
          <w:szCs w:val="18"/>
          <w:lang w:val="sl-SI"/>
        </w:rPr>
        <w:t xml:space="preserve">) je program za potrjevanje certifikacijskih shem za gozdove. Več o tem na </w:t>
      </w:r>
      <w:r w:rsidR="00B117BC">
        <w:fldChar w:fldCharType="begin"/>
      </w:r>
      <w:r w:rsidR="00B117BC" w:rsidRPr="00B117BC">
        <w:rPr>
          <w:lang w:val="it-IT"/>
        </w:rPr>
        <w:instrText xml:space="preserve"> HYPERLINK "http://www.pefc.org/internet/html/" </w:instrText>
      </w:r>
      <w:r w:rsidR="00B117BC">
        <w:fldChar w:fldCharType="separate"/>
      </w:r>
      <w:r w:rsidRPr="007700BE">
        <w:rPr>
          <w:rFonts w:eastAsiaTheme="minorHAnsi"/>
          <w:color w:val="0000FF"/>
          <w:sz w:val="18"/>
          <w:szCs w:val="18"/>
          <w:u w:val="single"/>
          <w:lang w:val="sl-SI"/>
        </w:rPr>
        <w:t>http://www.pefc.org/internet/html/</w:t>
      </w:r>
      <w:r w:rsidRPr="007700BE">
        <w:rPr>
          <w:rFonts w:eastAsiaTheme="minorHAnsi"/>
          <w:color w:val="000000"/>
          <w:sz w:val="18"/>
          <w:szCs w:val="18"/>
          <w:lang w:val="sl-SI"/>
        </w:rPr>
        <w:t>.</w:t>
      </w:r>
      <w:r w:rsidR="00B117BC">
        <w:rPr>
          <w:rFonts w:eastAsiaTheme="minorHAnsi"/>
          <w:color w:val="000000"/>
          <w:sz w:val="18"/>
          <w:szCs w:val="18"/>
          <w:lang w:val="sl-SI"/>
        </w:rPr>
        <w:fldChar w:fldCharType="end"/>
      </w:r>
    </w:p>
  </w:footnote>
  <w:footnote w:id="9">
    <w:p w:rsidR="00B5724E" w:rsidRPr="007700BE" w:rsidRDefault="00B5724E" w:rsidP="00B5724E">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w:t>
      </w:r>
      <w:r w:rsidRPr="007700BE">
        <w:rPr>
          <w:rFonts w:eastAsiaTheme="minorHAnsi"/>
          <w:color w:val="000000"/>
          <w:sz w:val="18"/>
          <w:szCs w:val="18"/>
          <w:lang w:val="sl-SI"/>
        </w:rPr>
        <w:t xml:space="preserve">FLEGT (ang.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Law</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Enforcement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Governance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and</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Trade</w:t>
      </w:r>
      <w:proofErr w:type="spellEnd"/>
      <w:r w:rsidRPr="007700BE">
        <w:rPr>
          <w:rFonts w:eastAsiaTheme="minorHAnsi"/>
          <w:color w:val="000000"/>
          <w:sz w:val="18"/>
          <w:szCs w:val="18"/>
          <w:lang w:val="sl-SI"/>
        </w:rPr>
        <w:t>) opredeljuje Akcijski načrt EU za uveljavljanje zakonodaje, upravljanja in trgovanja na področju gozdov, ki ga je Evropska komisija sprejela let</w:t>
      </w:r>
      <w:r>
        <w:rPr>
          <w:rFonts w:eastAsiaTheme="minorHAnsi"/>
          <w:color w:val="000000"/>
          <w:sz w:val="18"/>
          <w:szCs w:val="18"/>
          <w:lang w:val="sl-SI"/>
        </w:rPr>
        <w:t>a</w:t>
      </w:r>
      <w:r w:rsidRPr="007700BE">
        <w:rPr>
          <w:rFonts w:eastAsiaTheme="minorHAnsi"/>
          <w:color w:val="000000"/>
          <w:sz w:val="18"/>
          <w:szCs w:val="18"/>
          <w:lang w:val="sl-SI"/>
        </w:rPr>
        <w:t xml:space="preserve"> 2003. Akcijski načrt določa več ukrepov za obravnavo nezakonite sečnje v državah v razvoju in opredeljuje sistem izdaje dovoljenj za gradbeni les, ki zagotavlja zakonitost uvoženih lesnih </w:t>
      </w:r>
      <w:r>
        <w:rPr>
          <w:rFonts w:eastAsiaTheme="minorHAnsi"/>
          <w:color w:val="000000"/>
          <w:sz w:val="18"/>
          <w:szCs w:val="18"/>
          <w:lang w:val="sl-SI"/>
        </w:rPr>
        <w:t>izdelkov</w:t>
      </w:r>
      <w:r w:rsidRPr="007700BE">
        <w:rPr>
          <w:rFonts w:eastAsiaTheme="minorHAnsi"/>
          <w:color w:val="000000"/>
          <w:sz w:val="18"/>
          <w:szCs w:val="18"/>
          <w:lang w:val="sl-SI"/>
        </w:rPr>
        <w:t xml:space="preserve">. Za pridobitev dovoljenja morajo države, ki proizvajajo gradbeni les, in EU podpisati prostovoljne partnerske sporazume. Za lesne </w:t>
      </w:r>
      <w:r>
        <w:rPr>
          <w:rFonts w:eastAsiaTheme="minorHAnsi"/>
          <w:color w:val="000000"/>
          <w:sz w:val="18"/>
          <w:szCs w:val="18"/>
          <w:lang w:val="sl-SI"/>
        </w:rPr>
        <w:t>izdelke</w:t>
      </w:r>
      <w:r w:rsidRPr="007700BE">
        <w:rPr>
          <w:rFonts w:eastAsiaTheme="minorHAnsi"/>
          <w:color w:val="000000"/>
          <w:sz w:val="18"/>
          <w:szCs w:val="18"/>
          <w:lang w:val="sl-SI"/>
        </w:rPr>
        <w:t>, ki so bili zakonito proizvedeni v partnerskih državah na podlagi prostovoljnega partnerskega sporazuma, se bodo</w:t>
      </w:r>
      <w:r>
        <w:rPr>
          <w:rFonts w:eastAsiaTheme="minorHAnsi"/>
          <w:color w:val="000000"/>
          <w:sz w:val="18"/>
          <w:szCs w:val="18"/>
          <w:lang w:val="sl-SI"/>
        </w:rPr>
        <w:t xml:space="preserve"> </w:t>
      </w:r>
      <w:r w:rsidRPr="007700BE">
        <w:rPr>
          <w:rFonts w:eastAsiaTheme="minorHAnsi"/>
          <w:color w:val="000000"/>
          <w:sz w:val="18"/>
          <w:szCs w:val="18"/>
          <w:lang w:val="sl-SI"/>
        </w:rPr>
        <w:t xml:space="preserve">izdala dovoljenja o zakonitosti proizvodnje. Več o tem na spletni strani </w:t>
      </w:r>
      <w:r w:rsidR="00B117BC">
        <w:fldChar w:fldCharType="begin"/>
      </w:r>
      <w:r w:rsidR="00B117BC" w:rsidRPr="00B117BC">
        <w:rPr>
          <w:lang w:val="it-IT"/>
        </w:rPr>
        <w:instrText xml:space="preserve"> HYPERLINK "http://ec.europa.eu/environment/forests/flegt.htm" </w:instrText>
      </w:r>
      <w:r w:rsidR="00B117BC">
        <w:fldChar w:fldCharType="separate"/>
      </w:r>
      <w:r w:rsidRPr="007700BE">
        <w:rPr>
          <w:rFonts w:eastAsiaTheme="minorHAnsi"/>
          <w:color w:val="0000FF"/>
          <w:sz w:val="18"/>
          <w:szCs w:val="18"/>
          <w:u w:val="single"/>
          <w:lang w:val="sl-SI"/>
        </w:rPr>
        <w:t>http://ec.europa.eu/environment/forests/flegt.htm</w:t>
      </w:r>
      <w:r w:rsidRPr="007700BE">
        <w:rPr>
          <w:rFonts w:eastAsiaTheme="minorHAnsi"/>
          <w:color w:val="2F2F2F"/>
          <w:sz w:val="18"/>
          <w:szCs w:val="18"/>
          <w:lang w:val="sl-SI"/>
        </w:rPr>
        <w:t>.</w:t>
      </w:r>
      <w:r w:rsidR="00B117BC">
        <w:rPr>
          <w:rFonts w:eastAsiaTheme="minorHAnsi"/>
          <w:color w:val="2F2F2F"/>
          <w:sz w:val="18"/>
          <w:szCs w:val="18"/>
          <w:lang w:val="sl-SI"/>
        </w:rPr>
        <w:fldChar w:fldCharType="end"/>
      </w:r>
    </w:p>
  </w:footnote>
  <w:footnote w:id="10">
    <w:p w:rsidR="00B5724E" w:rsidRPr="007700BE" w:rsidRDefault="00B5724E" w:rsidP="00B5724E">
      <w:pPr>
        <w:pStyle w:val="Sprotnaopomba-besedilo"/>
        <w:jc w:val="both"/>
        <w:rPr>
          <w:sz w:val="18"/>
          <w:szCs w:val="18"/>
          <w:lang w:val="sl-SI"/>
        </w:rPr>
      </w:pPr>
      <w:r w:rsidRPr="007700BE">
        <w:rPr>
          <w:sz w:val="18"/>
          <w:szCs w:val="18"/>
          <w:lang w:val="sl-SI"/>
        </w:rPr>
        <w:footnoteRef/>
      </w:r>
      <w:r w:rsidRPr="007700BE">
        <w:rPr>
          <w:sz w:val="18"/>
          <w:szCs w:val="18"/>
          <w:lang w:val="sl-SI"/>
        </w:rPr>
        <w:t xml:space="preserve"> Uredba (ES) št. 1907/2006 Evropskega </w:t>
      </w:r>
      <w:r>
        <w:rPr>
          <w:sz w:val="18"/>
          <w:szCs w:val="18"/>
          <w:lang w:val="sl-SI"/>
        </w:rPr>
        <w:t>p</w:t>
      </w:r>
      <w:r w:rsidRPr="007700BE">
        <w:rPr>
          <w:sz w:val="18"/>
          <w:szCs w:val="18"/>
          <w:lang w:val="sl-SI"/>
        </w:rPr>
        <w:t xml:space="preserve">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št. 396 z dne 30. </w:t>
      </w:r>
      <w:r>
        <w:rPr>
          <w:sz w:val="18"/>
          <w:szCs w:val="18"/>
          <w:lang w:val="sl-SI"/>
        </w:rPr>
        <w:t>decembra</w:t>
      </w:r>
      <w:r w:rsidRPr="007700BE">
        <w:rPr>
          <w:sz w:val="18"/>
          <w:szCs w:val="18"/>
          <w:lang w:val="sl-SI"/>
        </w:rPr>
        <w:t xml:space="preserve"> 2006, str. 1) je dostopna na spletni strani: </w:t>
      </w:r>
      <w:r w:rsidR="00B117BC">
        <w:fldChar w:fldCharType="begin"/>
      </w:r>
      <w:r w:rsidR="00B117BC" w:rsidRPr="00B117BC">
        <w:rPr>
          <w:lang w:val="sl-SI"/>
        </w:rPr>
        <w:instrText xml:space="preserve"> HYPERLINK "http://eur-lex.europa.eu/legal-content/SL/ALL/?uri=CELEX:32006R1907" </w:instrText>
      </w:r>
      <w:r w:rsidR="00B117BC">
        <w:fldChar w:fldCharType="separate"/>
      </w:r>
      <w:r w:rsidRPr="007700BE">
        <w:rPr>
          <w:rStyle w:val="Hiperpovezava"/>
          <w:sz w:val="18"/>
          <w:szCs w:val="18"/>
          <w:lang w:val="sl-SI"/>
        </w:rPr>
        <w:t>http://eur-lex.europa.eu/legal-content/SL/ALL/?uri=CELEX:32006R1907</w:t>
      </w:r>
      <w:r w:rsidR="00B117BC">
        <w:rPr>
          <w:rStyle w:val="Hiperpovezava"/>
          <w:sz w:val="18"/>
          <w:szCs w:val="18"/>
          <w:lang w:val="sl-SI"/>
        </w:rPr>
        <w:fldChar w:fldCharType="end"/>
      </w:r>
      <w:r w:rsidRPr="007700BE">
        <w:rPr>
          <w:sz w:val="18"/>
          <w:szCs w:val="18"/>
          <w:lang w:val="sl-SI"/>
        </w:rPr>
        <w:t xml:space="preserve">. </w:t>
      </w:r>
    </w:p>
  </w:footnote>
  <w:footnote w:id="11">
    <w:p w:rsidR="004D663B" w:rsidRPr="00B6681E" w:rsidRDefault="004D663B" w:rsidP="004D663B">
      <w:pPr>
        <w:pStyle w:val="Sprotnaopomba-besedilo"/>
        <w:rPr>
          <w:sz w:val="18"/>
          <w:szCs w:val="18"/>
          <w:lang w:val="sl-SI"/>
        </w:rPr>
      </w:pPr>
      <w:r w:rsidRPr="00B6681E">
        <w:rPr>
          <w:rStyle w:val="Sprotnaopomba-sklic"/>
          <w:sz w:val="18"/>
          <w:szCs w:val="18"/>
        </w:rPr>
        <w:footnoteRef/>
      </w:r>
      <w:r w:rsidRPr="00B6681E">
        <w:rPr>
          <w:sz w:val="18"/>
          <w:szCs w:val="18"/>
        </w:rPr>
        <w:t xml:space="preserve"> </w:t>
      </w:r>
      <w:r w:rsidRPr="00B6681E">
        <w:rPr>
          <w:sz w:val="18"/>
          <w:szCs w:val="18"/>
          <w:lang w:val="sl-SI"/>
        </w:rPr>
        <w:t xml:space="preserve">TCF (ang. </w:t>
      </w:r>
      <w:proofErr w:type="spellStart"/>
      <w:r w:rsidRPr="00B6681E">
        <w:rPr>
          <w:i/>
          <w:sz w:val="18"/>
          <w:szCs w:val="18"/>
          <w:lang w:val="sl-SI"/>
        </w:rPr>
        <w:t>totally</w:t>
      </w:r>
      <w:proofErr w:type="spellEnd"/>
      <w:r w:rsidRPr="00B6681E">
        <w:rPr>
          <w:i/>
          <w:sz w:val="18"/>
          <w:szCs w:val="18"/>
          <w:lang w:val="sl-SI"/>
        </w:rPr>
        <w:t xml:space="preserve"> </w:t>
      </w:r>
      <w:proofErr w:type="spellStart"/>
      <w:r w:rsidRPr="00B6681E">
        <w:rPr>
          <w:i/>
          <w:sz w:val="18"/>
          <w:szCs w:val="18"/>
          <w:lang w:val="sl-SI"/>
        </w:rPr>
        <w:t>chlorine</w:t>
      </w:r>
      <w:proofErr w:type="spellEnd"/>
      <w:r w:rsidRPr="00B6681E">
        <w:rPr>
          <w:i/>
          <w:sz w:val="18"/>
          <w:szCs w:val="18"/>
          <w:lang w:val="sl-SI"/>
        </w:rPr>
        <w:t xml:space="preserve"> </w:t>
      </w:r>
      <w:proofErr w:type="spellStart"/>
      <w:r w:rsidRPr="00B6681E">
        <w:rPr>
          <w:i/>
          <w:sz w:val="18"/>
          <w:szCs w:val="18"/>
          <w:lang w:val="sl-SI"/>
        </w:rPr>
        <w:t>free</w:t>
      </w:r>
      <w:proofErr w:type="spellEnd"/>
      <w:r w:rsidRPr="00B6681E">
        <w:rPr>
          <w:sz w:val="18"/>
          <w:szCs w:val="18"/>
          <w:lang w:val="sl-SI"/>
        </w:rPr>
        <w:t>) – ne vsebuje klora.</w:t>
      </w:r>
    </w:p>
  </w:footnote>
  <w:footnote w:id="12">
    <w:p w:rsidR="004D663B" w:rsidRPr="00900D35" w:rsidRDefault="004D663B" w:rsidP="004D663B">
      <w:pPr>
        <w:pStyle w:val="Sprotnaopomba-besedilo"/>
        <w:rPr>
          <w:lang w:val="sl-SI"/>
        </w:rPr>
      </w:pPr>
      <w:r>
        <w:rPr>
          <w:rStyle w:val="Sprotnaopomba-sklic"/>
        </w:rPr>
        <w:footnoteRef/>
      </w:r>
      <w:r w:rsidRPr="00900D35">
        <w:rPr>
          <w:lang w:val="sl-SI"/>
        </w:rPr>
        <w:t xml:space="preserve"> </w:t>
      </w:r>
      <w:r>
        <w:rPr>
          <w:lang w:val="sl-SI"/>
        </w:rPr>
        <w:t>Preizkušanja morajo opraviti laboratoriji, ki izpolnjujejo splošne zahteve iz standarda EN ISO 17025 ali enakovrednega standarda.</w:t>
      </w:r>
    </w:p>
  </w:footnote>
  <w:footnote w:id="13">
    <w:p w:rsidR="004D663B" w:rsidRPr="007F0183" w:rsidRDefault="004D663B" w:rsidP="004D663B">
      <w:pPr>
        <w:pStyle w:val="Sprotnaopomba-besedilo"/>
        <w:jc w:val="both"/>
        <w:rPr>
          <w:sz w:val="18"/>
          <w:szCs w:val="18"/>
          <w:lang w:val="sl-SI"/>
        </w:rPr>
      </w:pPr>
      <w:r w:rsidRPr="007F0183">
        <w:rPr>
          <w:rStyle w:val="Sprotnaopomba-sklic"/>
          <w:sz w:val="18"/>
          <w:szCs w:val="18"/>
        </w:rPr>
        <w:footnoteRef/>
      </w:r>
      <w:r w:rsidRPr="009F7A82">
        <w:rPr>
          <w:sz w:val="18"/>
          <w:szCs w:val="18"/>
          <w:lang w:val="sl-SI"/>
        </w:rPr>
        <w:t xml:space="preserve"> </w:t>
      </w:r>
      <w:r>
        <w:rPr>
          <w:sz w:val="18"/>
          <w:szCs w:val="18"/>
          <w:lang w:val="sl-SI"/>
        </w:rPr>
        <w:t>Primarna vlaknina – v</w:t>
      </w:r>
      <w:r w:rsidRPr="007F0183">
        <w:rPr>
          <w:sz w:val="18"/>
          <w:szCs w:val="18"/>
          <w:lang w:val="sl-SI"/>
        </w:rPr>
        <w:t>laknina</w:t>
      </w:r>
      <w:r>
        <w:rPr>
          <w:sz w:val="18"/>
          <w:szCs w:val="18"/>
          <w:lang w:val="sl-SI"/>
        </w:rPr>
        <w:t xml:space="preserve">, </w:t>
      </w:r>
      <w:r w:rsidRPr="007F0183">
        <w:rPr>
          <w:sz w:val="18"/>
          <w:szCs w:val="18"/>
          <w:lang w:val="sl-SI"/>
        </w:rPr>
        <w:t>uporabljena prvič ali prvič namenjena za predelavo v papir, karton.</w:t>
      </w:r>
    </w:p>
  </w:footnote>
  <w:footnote w:id="14">
    <w:p w:rsidR="004D663B" w:rsidRPr="005D3BE4" w:rsidRDefault="004D663B" w:rsidP="004D663B">
      <w:pPr>
        <w:pStyle w:val="Sprotnaopomba-besedilo"/>
        <w:jc w:val="both"/>
        <w:rPr>
          <w:lang w:val="sl-SI"/>
        </w:rPr>
      </w:pPr>
      <w:r w:rsidRPr="007F0183">
        <w:rPr>
          <w:rStyle w:val="Sprotnaopomba-sklic"/>
          <w:sz w:val="18"/>
          <w:szCs w:val="18"/>
        </w:rPr>
        <w:footnoteRef/>
      </w:r>
      <w:r w:rsidRPr="009947FF">
        <w:rPr>
          <w:sz w:val="18"/>
          <w:szCs w:val="18"/>
          <w:lang w:val="sl-SI"/>
        </w:rPr>
        <w:t xml:space="preserve"> </w:t>
      </w:r>
      <w:r w:rsidRPr="00D879CF">
        <w:rPr>
          <w:sz w:val="18"/>
          <w:szCs w:val="18"/>
          <w:lang w:val="sl-SI"/>
        </w:rPr>
        <w:t xml:space="preserve">ADT </w:t>
      </w:r>
      <w:r>
        <w:rPr>
          <w:sz w:val="18"/>
          <w:szCs w:val="18"/>
          <w:lang w:val="sl-SI"/>
        </w:rPr>
        <w:t xml:space="preserve">(ang. </w:t>
      </w:r>
      <w:proofErr w:type="spellStart"/>
      <w:r>
        <w:rPr>
          <w:sz w:val="18"/>
          <w:szCs w:val="18"/>
          <w:lang w:val="sl-SI"/>
        </w:rPr>
        <w:t>a</w:t>
      </w:r>
      <w:r w:rsidRPr="001731EB">
        <w:rPr>
          <w:i/>
          <w:sz w:val="18"/>
          <w:szCs w:val="18"/>
          <w:lang w:val="sl-SI"/>
        </w:rPr>
        <w:t>ir</w:t>
      </w:r>
      <w:proofErr w:type="spellEnd"/>
      <w:r w:rsidRPr="001731EB">
        <w:rPr>
          <w:i/>
          <w:sz w:val="18"/>
          <w:szCs w:val="18"/>
          <w:lang w:val="sl-SI"/>
        </w:rPr>
        <w:t xml:space="preserve"> </w:t>
      </w:r>
      <w:proofErr w:type="spellStart"/>
      <w:r w:rsidRPr="001731EB">
        <w:rPr>
          <w:i/>
          <w:sz w:val="18"/>
          <w:szCs w:val="18"/>
          <w:lang w:val="sl-SI"/>
        </w:rPr>
        <w:t>dry</w:t>
      </w:r>
      <w:proofErr w:type="spellEnd"/>
      <w:r w:rsidRPr="001731EB">
        <w:rPr>
          <w:i/>
          <w:sz w:val="18"/>
          <w:szCs w:val="18"/>
          <w:lang w:val="sl-SI"/>
        </w:rPr>
        <w:t xml:space="preserve"> </w:t>
      </w:r>
      <w:proofErr w:type="spellStart"/>
      <w:r w:rsidRPr="001731EB">
        <w:rPr>
          <w:i/>
          <w:sz w:val="18"/>
          <w:szCs w:val="18"/>
          <w:lang w:val="sl-SI"/>
        </w:rPr>
        <w:t>tonne</w:t>
      </w:r>
      <w:proofErr w:type="spellEnd"/>
      <w:r>
        <w:rPr>
          <w:sz w:val="18"/>
          <w:szCs w:val="18"/>
          <w:lang w:val="sl-SI"/>
        </w:rPr>
        <w:t xml:space="preserve">) – </w:t>
      </w:r>
      <w:r w:rsidRPr="00D879CF">
        <w:rPr>
          <w:sz w:val="18"/>
          <w:szCs w:val="18"/>
          <w:lang w:val="sl-SI"/>
        </w:rPr>
        <w:t>tona</w:t>
      </w:r>
      <w:r>
        <w:rPr>
          <w:sz w:val="18"/>
          <w:szCs w:val="18"/>
          <w:lang w:val="sl-SI"/>
        </w:rPr>
        <w:t xml:space="preserve"> </w:t>
      </w:r>
      <w:r w:rsidRPr="00D879CF">
        <w:rPr>
          <w:sz w:val="18"/>
          <w:szCs w:val="18"/>
          <w:lang w:val="sl-SI"/>
        </w:rPr>
        <w:t>zračno suhe primarne vlaknine pomeni</w:t>
      </w:r>
      <w:r>
        <w:rPr>
          <w:sz w:val="18"/>
          <w:szCs w:val="18"/>
          <w:lang w:val="sl-SI"/>
        </w:rPr>
        <w:t xml:space="preserve">, da je v primerni vlaknini </w:t>
      </w:r>
      <w:r w:rsidRPr="00D879CF">
        <w:rPr>
          <w:sz w:val="18"/>
          <w:szCs w:val="18"/>
          <w:lang w:val="sl-SI"/>
        </w:rPr>
        <w:t xml:space="preserve">90 </w:t>
      </w:r>
      <w:r>
        <w:rPr>
          <w:sz w:val="18"/>
          <w:szCs w:val="18"/>
          <w:lang w:val="sl-SI"/>
        </w:rPr>
        <w:t>odstotkov</w:t>
      </w:r>
      <w:r w:rsidRPr="00D879CF">
        <w:rPr>
          <w:sz w:val="18"/>
          <w:szCs w:val="18"/>
          <w:lang w:val="sl-SI"/>
        </w:rPr>
        <w:t xml:space="preserve"> suhe snovi. Dejanska vsebnost suhe snovi pri papirju običajno znaša približno 95 </w:t>
      </w:r>
      <w:r>
        <w:rPr>
          <w:sz w:val="18"/>
          <w:szCs w:val="18"/>
          <w:lang w:val="sl-SI"/>
        </w:rPr>
        <w:t>odstotkov</w:t>
      </w:r>
      <w:r w:rsidRPr="00D879CF">
        <w:rPr>
          <w:sz w:val="18"/>
          <w:szCs w:val="18"/>
          <w:lang w:val="sl-SI"/>
        </w:rPr>
        <w:t xml:space="preserve">. Pri izračunu se referenčne vrednosti za primarno vlaknino prilagodijo, da ustrezajo vsebnosti suhih vlaken pri papirju (večinoma več kot 90 </w:t>
      </w:r>
      <w:r>
        <w:rPr>
          <w:sz w:val="18"/>
          <w:szCs w:val="18"/>
          <w:lang w:val="sl-SI"/>
        </w:rPr>
        <w:t>odstotkov</w:t>
      </w:r>
      <w:r w:rsidRPr="00D879CF">
        <w:rPr>
          <w:sz w:val="18"/>
          <w:szCs w:val="18"/>
          <w:lang w:val="sl-SI"/>
        </w:rPr>
        <w:t>).</w:t>
      </w:r>
    </w:p>
  </w:footnote>
  <w:footnote w:id="15">
    <w:p w:rsidR="004D663B" w:rsidRPr="007700BE" w:rsidRDefault="004D663B" w:rsidP="004D663B">
      <w:pPr>
        <w:pStyle w:val="Sprotnaopomba-besedilo"/>
        <w:jc w:val="both"/>
        <w:rPr>
          <w:sz w:val="18"/>
          <w:szCs w:val="18"/>
          <w:lang w:val="sl-SI"/>
        </w:rPr>
      </w:pPr>
      <w:r w:rsidRPr="007700BE">
        <w:rPr>
          <w:rStyle w:val="Sprotnaopomba-sklic"/>
          <w:sz w:val="18"/>
          <w:szCs w:val="18"/>
          <w:lang w:val="sl-SI"/>
        </w:rPr>
        <w:footnoteRef/>
      </w:r>
      <w:r w:rsidRPr="007700BE">
        <w:rPr>
          <w:sz w:val="18"/>
          <w:szCs w:val="18"/>
          <w:lang w:val="sl-SI"/>
        </w:rPr>
        <w:t xml:space="preserve"> Kot del tehnične dokumentacije se praviloma priloži izračun emisij CO</w:t>
      </w:r>
      <w:r w:rsidRPr="007700BE">
        <w:rPr>
          <w:sz w:val="18"/>
          <w:szCs w:val="18"/>
          <w:vertAlign w:val="subscript"/>
          <w:lang w:val="sl-SI"/>
        </w:rPr>
        <w:t>2</w:t>
      </w:r>
      <w:r w:rsidRPr="007700BE">
        <w:rPr>
          <w:sz w:val="18"/>
          <w:szCs w:val="18"/>
          <w:lang w:val="sl-SI"/>
        </w:rPr>
        <w:t>/ADT papirja, iz katerega mora biti razvidna vrsta uporabljene vlaknine, sorazmerni deleži posamezne vlaknine v celotnem izdelku in emisije CO</w:t>
      </w:r>
      <w:r w:rsidRPr="007700BE">
        <w:rPr>
          <w:sz w:val="18"/>
          <w:szCs w:val="18"/>
          <w:vertAlign w:val="subscript"/>
          <w:lang w:val="sl-SI"/>
        </w:rPr>
        <w:t>2</w:t>
      </w:r>
      <w:r w:rsidRPr="007700BE">
        <w:rPr>
          <w:sz w:val="18"/>
          <w:szCs w:val="18"/>
          <w:lang w:val="sl-SI"/>
        </w:rPr>
        <w:t xml:space="preserve"> v procesu </w:t>
      </w:r>
      <w:r>
        <w:rPr>
          <w:sz w:val="18"/>
          <w:szCs w:val="18"/>
          <w:lang w:val="sl-SI"/>
        </w:rPr>
        <w:t>izdelave</w:t>
      </w:r>
      <w:r w:rsidRPr="007700BE">
        <w:rPr>
          <w:sz w:val="18"/>
          <w:szCs w:val="18"/>
          <w:lang w:val="sl-SI"/>
        </w:rPr>
        <w:t xml:space="preserve"> papirja.</w:t>
      </w:r>
    </w:p>
  </w:footnote>
  <w:footnote w:id="16">
    <w:p w:rsidR="00517788" w:rsidRPr="007700BE"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ECF (angl. </w:t>
      </w:r>
      <w:proofErr w:type="spellStart"/>
      <w:r w:rsidRPr="007700BE">
        <w:rPr>
          <w:i/>
          <w:sz w:val="18"/>
          <w:szCs w:val="18"/>
          <w:lang w:val="sl-SI"/>
        </w:rPr>
        <w:t>elementary</w:t>
      </w:r>
      <w:proofErr w:type="spellEnd"/>
      <w:r w:rsidRPr="007700BE">
        <w:rPr>
          <w:i/>
          <w:sz w:val="18"/>
          <w:szCs w:val="18"/>
          <w:lang w:val="sl-SI"/>
        </w:rPr>
        <w:t xml:space="preserve"> </w:t>
      </w:r>
      <w:proofErr w:type="spellStart"/>
      <w:r w:rsidRPr="007700BE">
        <w:rPr>
          <w:i/>
          <w:sz w:val="18"/>
          <w:szCs w:val="18"/>
          <w:lang w:val="sl-SI"/>
        </w:rPr>
        <w:t>chlorine</w:t>
      </w:r>
      <w:proofErr w:type="spellEnd"/>
      <w:r w:rsidRPr="007700BE">
        <w:rPr>
          <w:i/>
          <w:sz w:val="18"/>
          <w:szCs w:val="18"/>
          <w:lang w:val="sl-SI"/>
        </w:rPr>
        <w:t xml:space="preserve"> </w:t>
      </w:r>
      <w:proofErr w:type="spellStart"/>
      <w:r w:rsidRPr="007700BE">
        <w:rPr>
          <w:i/>
          <w:sz w:val="18"/>
          <w:szCs w:val="18"/>
          <w:lang w:val="sl-SI"/>
        </w:rPr>
        <w:t>free</w:t>
      </w:r>
      <w:proofErr w:type="spellEnd"/>
      <w:r w:rsidRPr="007700BE">
        <w:rPr>
          <w:sz w:val="18"/>
          <w:szCs w:val="18"/>
          <w:lang w:val="sl-SI"/>
        </w:rPr>
        <w:t>) – ne vsebuje elementarnega klora.</w:t>
      </w:r>
    </w:p>
  </w:footnote>
  <w:footnote w:id="17">
    <w:p w:rsidR="00517788" w:rsidRPr="007700BE"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w:t>
      </w:r>
      <w:r w:rsidRPr="007700BE">
        <w:rPr>
          <w:rFonts w:eastAsiaTheme="minorHAnsi"/>
          <w:color w:val="000000"/>
          <w:sz w:val="18"/>
          <w:szCs w:val="18"/>
          <w:lang w:val="sl-SI"/>
        </w:rPr>
        <w:t xml:space="preserve">FSC (ang.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Stewardship</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Council</w:t>
      </w:r>
      <w:proofErr w:type="spellEnd"/>
      <w:r w:rsidRPr="007700BE">
        <w:rPr>
          <w:rFonts w:eastAsiaTheme="minorHAnsi"/>
          <w:color w:val="000000"/>
          <w:sz w:val="18"/>
          <w:szCs w:val="18"/>
          <w:lang w:val="sl-SI"/>
        </w:rPr>
        <w:t>) je samostojna, nevladna, neprofitna organizacija</w:t>
      </w:r>
      <w:r>
        <w:rPr>
          <w:rFonts w:eastAsiaTheme="minorHAnsi"/>
          <w:color w:val="000000"/>
          <w:sz w:val="18"/>
          <w:szCs w:val="18"/>
          <w:lang w:val="sl-SI"/>
        </w:rPr>
        <w:t>,</w:t>
      </w:r>
      <w:r w:rsidRPr="007700BE">
        <w:rPr>
          <w:rFonts w:eastAsiaTheme="minorHAnsi"/>
          <w:color w:val="000000"/>
          <w:sz w:val="18"/>
          <w:szCs w:val="18"/>
          <w:lang w:val="sl-SI"/>
        </w:rPr>
        <w:t xml:space="preserve"> ustanovljena za promocijo odgovornega ravnanja z gozdovi. Več o tem na </w:t>
      </w:r>
      <w:r w:rsidR="00B117BC">
        <w:fldChar w:fldCharType="begin"/>
      </w:r>
      <w:r w:rsidR="00B117BC" w:rsidRPr="00B117BC">
        <w:rPr>
          <w:lang w:val="it-IT"/>
        </w:rPr>
        <w:instrText xml:space="preserve"> HYPERLINK "http://www.fsc.org/" </w:instrText>
      </w:r>
      <w:r w:rsidR="00B117BC">
        <w:fldChar w:fldCharType="separate"/>
      </w:r>
      <w:r w:rsidRPr="007700BE">
        <w:rPr>
          <w:rFonts w:eastAsiaTheme="minorHAnsi"/>
          <w:color w:val="0000FF"/>
          <w:sz w:val="18"/>
          <w:szCs w:val="18"/>
          <w:u w:val="single"/>
          <w:lang w:val="sl-SI"/>
        </w:rPr>
        <w:t>http://www.fsc.org/</w:t>
      </w:r>
      <w:r w:rsidRPr="007700BE">
        <w:rPr>
          <w:rFonts w:eastAsiaTheme="minorHAnsi"/>
          <w:color w:val="000000"/>
          <w:sz w:val="18"/>
          <w:szCs w:val="18"/>
          <w:lang w:val="sl-SI"/>
        </w:rPr>
        <w:t>.</w:t>
      </w:r>
      <w:r w:rsidR="00B117BC">
        <w:rPr>
          <w:rFonts w:eastAsiaTheme="minorHAnsi"/>
          <w:color w:val="000000"/>
          <w:sz w:val="18"/>
          <w:szCs w:val="18"/>
          <w:lang w:val="sl-SI"/>
        </w:rPr>
        <w:fldChar w:fldCharType="end"/>
      </w:r>
      <w:r>
        <w:rPr>
          <w:rFonts w:eastAsiaTheme="minorHAnsi"/>
          <w:color w:val="000000"/>
          <w:sz w:val="18"/>
          <w:szCs w:val="18"/>
          <w:vertAlign w:val="superscript"/>
          <w:lang w:val="sl-SI"/>
        </w:rPr>
        <w:t xml:space="preserve"> </w:t>
      </w:r>
    </w:p>
  </w:footnote>
  <w:footnote w:id="18">
    <w:p w:rsidR="00517788" w:rsidRPr="007700BE"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it-IT"/>
        </w:rPr>
        <w:t xml:space="preserve"> </w:t>
      </w:r>
      <w:r w:rsidRPr="007700BE">
        <w:rPr>
          <w:rFonts w:eastAsiaTheme="minorHAnsi"/>
          <w:color w:val="000000"/>
          <w:sz w:val="18"/>
          <w:szCs w:val="18"/>
          <w:lang w:val="sl-SI"/>
        </w:rPr>
        <w:t xml:space="preserve">PEFC (ang. </w:t>
      </w:r>
      <w:proofErr w:type="spellStart"/>
      <w:r w:rsidRPr="007700BE">
        <w:rPr>
          <w:rFonts w:eastAsiaTheme="minorHAnsi"/>
          <w:i/>
          <w:iCs/>
          <w:color w:val="000000"/>
          <w:sz w:val="18"/>
          <w:szCs w:val="18"/>
          <w:lang w:val="sl-SI"/>
        </w:rPr>
        <w:t>Programme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for</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the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Endorsement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of</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Certification</w:t>
      </w:r>
      <w:proofErr w:type="spellEnd"/>
      <w:r w:rsidRPr="007700BE">
        <w:rPr>
          <w:rFonts w:eastAsiaTheme="minorHAnsi"/>
          <w:color w:val="000000"/>
          <w:sz w:val="18"/>
          <w:szCs w:val="18"/>
          <w:lang w:val="sl-SI"/>
        </w:rPr>
        <w:t xml:space="preserve">) je program za potrjevanje certifikacijskih shem za gozdove. Več o tem na </w:t>
      </w:r>
      <w:r w:rsidR="00B117BC">
        <w:fldChar w:fldCharType="begin"/>
      </w:r>
      <w:r w:rsidR="00B117BC" w:rsidRPr="00B117BC">
        <w:rPr>
          <w:lang w:val="it-IT"/>
        </w:rPr>
        <w:instrText xml:space="preserve"> HYPERLINK "http://www.pefc.org/internet/html/" </w:instrText>
      </w:r>
      <w:r w:rsidR="00B117BC">
        <w:fldChar w:fldCharType="separate"/>
      </w:r>
      <w:r w:rsidRPr="007700BE">
        <w:rPr>
          <w:rFonts w:eastAsiaTheme="minorHAnsi"/>
          <w:color w:val="0000FF"/>
          <w:sz w:val="18"/>
          <w:szCs w:val="18"/>
          <w:u w:val="single"/>
          <w:lang w:val="sl-SI"/>
        </w:rPr>
        <w:t>http://www.pefc.org/internet/html/</w:t>
      </w:r>
      <w:r w:rsidRPr="007700BE">
        <w:rPr>
          <w:rFonts w:eastAsiaTheme="minorHAnsi"/>
          <w:color w:val="000000"/>
          <w:sz w:val="18"/>
          <w:szCs w:val="18"/>
          <w:lang w:val="sl-SI"/>
        </w:rPr>
        <w:t>.</w:t>
      </w:r>
      <w:r w:rsidR="00B117BC">
        <w:rPr>
          <w:rFonts w:eastAsiaTheme="minorHAnsi"/>
          <w:color w:val="000000"/>
          <w:sz w:val="18"/>
          <w:szCs w:val="18"/>
          <w:lang w:val="sl-SI"/>
        </w:rPr>
        <w:fldChar w:fldCharType="end"/>
      </w:r>
    </w:p>
  </w:footnote>
  <w:footnote w:id="19">
    <w:p w:rsidR="00517788" w:rsidRPr="007700BE"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w:t>
      </w:r>
      <w:r w:rsidRPr="007700BE">
        <w:rPr>
          <w:rFonts w:eastAsiaTheme="minorHAnsi"/>
          <w:color w:val="000000"/>
          <w:sz w:val="18"/>
          <w:szCs w:val="18"/>
          <w:lang w:val="sl-SI"/>
        </w:rPr>
        <w:t xml:space="preserve">FLEGT (ang. </w:t>
      </w:r>
      <w:proofErr w:type="spellStart"/>
      <w:r w:rsidRPr="007700BE">
        <w:rPr>
          <w:rFonts w:eastAsiaTheme="minorHAnsi"/>
          <w:i/>
          <w:iCs/>
          <w:color w:val="000000"/>
          <w:sz w:val="18"/>
          <w:szCs w:val="18"/>
          <w:lang w:val="sl-SI"/>
        </w:rPr>
        <w:t>Forest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Law</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Enforcement</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Governance</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and</w:t>
      </w:r>
      <w:proofErr w:type="spellEnd"/>
      <w:r w:rsidRPr="007700BE">
        <w:rPr>
          <w:rFonts w:eastAsiaTheme="minorHAnsi"/>
          <w:i/>
          <w:iCs/>
          <w:color w:val="000000"/>
          <w:sz w:val="18"/>
          <w:szCs w:val="18"/>
          <w:lang w:val="sl-SI"/>
        </w:rPr>
        <w:t xml:space="preserve"> </w:t>
      </w:r>
      <w:proofErr w:type="spellStart"/>
      <w:r w:rsidRPr="007700BE">
        <w:rPr>
          <w:rFonts w:eastAsiaTheme="minorHAnsi"/>
          <w:i/>
          <w:iCs/>
          <w:color w:val="000000"/>
          <w:sz w:val="18"/>
          <w:szCs w:val="18"/>
          <w:lang w:val="sl-SI"/>
        </w:rPr>
        <w:t>Trade</w:t>
      </w:r>
      <w:proofErr w:type="spellEnd"/>
      <w:r w:rsidRPr="007700BE">
        <w:rPr>
          <w:rFonts w:eastAsiaTheme="minorHAnsi"/>
          <w:color w:val="000000"/>
          <w:sz w:val="18"/>
          <w:szCs w:val="18"/>
          <w:lang w:val="sl-SI"/>
        </w:rPr>
        <w:t>) opredeljuje Akcijski načrt EU za uveljavljanje zakonodaje, upravljanja in trgovanja na področju gozdov, ki ga je Evropska komisija sprejela let</w:t>
      </w:r>
      <w:r>
        <w:rPr>
          <w:rFonts w:eastAsiaTheme="minorHAnsi"/>
          <w:color w:val="000000"/>
          <w:sz w:val="18"/>
          <w:szCs w:val="18"/>
          <w:lang w:val="sl-SI"/>
        </w:rPr>
        <w:t>a</w:t>
      </w:r>
      <w:r w:rsidRPr="007700BE">
        <w:rPr>
          <w:rFonts w:eastAsiaTheme="minorHAnsi"/>
          <w:color w:val="000000"/>
          <w:sz w:val="18"/>
          <w:szCs w:val="18"/>
          <w:lang w:val="sl-SI"/>
        </w:rPr>
        <w:t xml:space="preserve"> 2003. Akcijski načrt določa več ukrepov za obravnavo nezakonite sečnje v državah v razvoju in opredeljuje sistem izdaje dovoljenj za gradbeni les, ki zagotavljanja zakonitost uvoženih lesnih </w:t>
      </w:r>
      <w:r>
        <w:rPr>
          <w:rFonts w:eastAsiaTheme="minorHAnsi"/>
          <w:color w:val="000000"/>
          <w:sz w:val="18"/>
          <w:szCs w:val="18"/>
          <w:lang w:val="sl-SI"/>
        </w:rPr>
        <w:t>izdelkov</w:t>
      </w:r>
      <w:r w:rsidRPr="007700BE">
        <w:rPr>
          <w:rFonts w:eastAsiaTheme="minorHAnsi"/>
          <w:color w:val="000000"/>
          <w:sz w:val="18"/>
          <w:szCs w:val="18"/>
          <w:lang w:val="sl-SI"/>
        </w:rPr>
        <w:t xml:space="preserve">. Za pridobitev dovoljenja morajo države, ki proizvajajo gradbeni les, in EU podpisati prostovoljne partnerske sporazume. Za lesne </w:t>
      </w:r>
      <w:r>
        <w:rPr>
          <w:rFonts w:eastAsiaTheme="minorHAnsi"/>
          <w:color w:val="000000"/>
          <w:sz w:val="18"/>
          <w:szCs w:val="18"/>
          <w:lang w:val="sl-SI"/>
        </w:rPr>
        <w:t>izdelke</w:t>
      </w:r>
      <w:r w:rsidRPr="007700BE">
        <w:rPr>
          <w:rFonts w:eastAsiaTheme="minorHAnsi"/>
          <w:color w:val="000000"/>
          <w:sz w:val="18"/>
          <w:szCs w:val="18"/>
          <w:lang w:val="sl-SI"/>
        </w:rPr>
        <w:t>, ki so bili zakonito proizvedeni v partnerskih državah na podlagi prostovoljnega partnerskega sporazuma, se bodo</w:t>
      </w:r>
      <w:r>
        <w:rPr>
          <w:rFonts w:eastAsiaTheme="minorHAnsi"/>
          <w:color w:val="000000"/>
          <w:sz w:val="18"/>
          <w:szCs w:val="18"/>
          <w:lang w:val="sl-SI"/>
        </w:rPr>
        <w:t xml:space="preserve"> </w:t>
      </w:r>
      <w:r w:rsidRPr="007700BE">
        <w:rPr>
          <w:rFonts w:eastAsiaTheme="minorHAnsi"/>
          <w:color w:val="000000"/>
          <w:sz w:val="18"/>
          <w:szCs w:val="18"/>
          <w:lang w:val="sl-SI"/>
        </w:rPr>
        <w:t xml:space="preserve">izdala dovoljenja o zakonitosti proizvodnje. Več o tem na spletni strani </w:t>
      </w:r>
      <w:r w:rsidR="00B117BC">
        <w:fldChar w:fldCharType="begin"/>
      </w:r>
      <w:r w:rsidR="00B117BC" w:rsidRPr="00B117BC">
        <w:rPr>
          <w:lang w:val="it-IT"/>
        </w:rPr>
        <w:instrText xml:space="preserve"> HYPERLIN</w:instrText>
      </w:r>
      <w:r w:rsidR="00B117BC" w:rsidRPr="00B117BC">
        <w:rPr>
          <w:lang w:val="it-IT"/>
        </w:rPr>
        <w:instrText xml:space="preserve">K "http://ec.europa.eu/environment/forests/flegt.htm" </w:instrText>
      </w:r>
      <w:r w:rsidR="00B117BC">
        <w:fldChar w:fldCharType="separate"/>
      </w:r>
      <w:r w:rsidRPr="007700BE">
        <w:rPr>
          <w:rFonts w:eastAsiaTheme="minorHAnsi"/>
          <w:color w:val="0000FF"/>
          <w:sz w:val="18"/>
          <w:szCs w:val="18"/>
          <w:u w:val="single"/>
          <w:lang w:val="sl-SI"/>
        </w:rPr>
        <w:t>http://ec.europa.eu/environment/forests/flegt.htm</w:t>
      </w:r>
      <w:r w:rsidRPr="007700BE">
        <w:rPr>
          <w:rFonts w:eastAsiaTheme="minorHAnsi"/>
          <w:color w:val="2F2F2F"/>
          <w:sz w:val="18"/>
          <w:szCs w:val="18"/>
          <w:lang w:val="sl-SI"/>
        </w:rPr>
        <w:t>.</w:t>
      </w:r>
      <w:r w:rsidR="00B117BC">
        <w:rPr>
          <w:rFonts w:eastAsiaTheme="minorHAnsi"/>
          <w:color w:val="2F2F2F"/>
          <w:sz w:val="18"/>
          <w:szCs w:val="18"/>
          <w:lang w:val="sl-SI"/>
        </w:rPr>
        <w:fldChar w:fldCharType="end"/>
      </w:r>
    </w:p>
  </w:footnote>
  <w:footnote w:id="20">
    <w:p w:rsidR="00517788" w:rsidRPr="007700BE"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Kombinirani izdelki so večplastni izdelki, sestavljeni iz papirja, </w:t>
      </w:r>
      <w:r>
        <w:rPr>
          <w:sz w:val="18"/>
          <w:szCs w:val="18"/>
          <w:lang w:val="sl-SI"/>
        </w:rPr>
        <w:t>izdelanega</w:t>
      </w:r>
      <w:r w:rsidRPr="007700BE">
        <w:rPr>
          <w:sz w:val="18"/>
          <w:szCs w:val="18"/>
          <w:lang w:val="sl-SI"/>
        </w:rPr>
        <w:t xml:space="preserve"> iz primarnih vlaken, in papirja</w:t>
      </w:r>
      <w:r>
        <w:rPr>
          <w:sz w:val="18"/>
          <w:szCs w:val="18"/>
          <w:lang w:val="sl-SI"/>
        </w:rPr>
        <w:t>,</w:t>
      </w:r>
      <w:r w:rsidRPr="007700BE">
        <w:rPr>
          <w:sz w:val="18"/>
          <w:szCs w:val="18"/>
          <w:lang w:val="sl-SI"/>
        </w:rPr>
        <w:t xml:space="preserve"> </w:t>
      </w:r>
      <w:r>
        <w:rPr>
          <w:sz w:val="18"/>
          <w:szCs w:val="18"/>
          <w:lang w:val="sl-SI"/>
        </w:rPr>
        <w:t>izdelanega</w:t>
      </w:r>
      <w:r w:rsidRPr="007700BE">
        <w:rPr>
          <w:sz w:val="18"/>
          <w:szCs w:val="18"/>
          <w:lang w:val="sl-SI"/>
        </w:rPr>
        <w:t xml:space="preserve"> iz predelanih vlaken.</w:t>
      </w:r>
    </w:p>
  </w:footnote>
  <w:footnote w:id="21">
    <w:p w:rsidR="00517788" w:rsidRPr="007F0183" w:rsidRDefault="00517788" w:rsidP="00517788">
      <w:pPr>
        <w:pStyle w:val="Sprotnaopomba-besedilo"/>
        <w:jc w:val="both"/>
        <w:rPr>
          <w:sz w:val="18"/>
          <w:szCs w:val="18"/>
          <w:lang w:val="sl-SI"/>
        </w:rPr>
      </w:pPr>
      <w:r w:rsidRPr="007700BE">
        <w:rPr>
          <w:rStyle w:val="Sprotnaopomba-sklic"/>
          <w:sz w:val="18"/>
          <w:szCs w:val="18"/>
        </w:rPr>
        <w:footnoteRef/>
      </w:r>
      <w:r w:rsidRPr="007700BE">
        <w:rPr>
          <w:sz w:val="18"/>
          <w:szCs w:val="18"/>
          <w:lang w:val="sl-SI"/>
        </w:rPr>
        <w:t xml:space="preserve"> Predelana papirna vlakna vključujejo že uporabljena reciklirana vlakna in neuporabljena reciklirana vlakna iz papirnic, znana tudi kot izmet. Že uporabljena reciklirana vlakna lahko izvirajo od porabnikov, pisarn, tiskarn, knjigoveznic ali podobnih virov.</w:t>
      </w:r>
    </w:p>
  </w:footnote>
  <w:footnote w:id="22">
    <w:p w:rsidR="00517788" w:rsidRPr="000655C9" w:rsidRDefault="00517788" w:rsidP="00517788">
      <w:pPr>
        <w:pStyle w:val="Naslov1"/>
        <w:spacing w:before="55"/>
        <w:ind w:left="0" w:right="258" w:firstLine="0"/>
        <w:rPr>
          <w:b w:val="0"/>
          <w:sz w:val="18"/>
          <w:szCs w:val="18"/>
          <w:lang w:val="sl-SI"/>
        </w:rPr>
      </w:pPr>
      <w:r w:rsidRPr="000655C9">
        <w:rPr>
          <w:rStyle w:val="Sprotnaopomba-sklic"/>
          <w:b w:val="0"/>
          <w:sz w:val="18"/>
          <w:szCs w:val="18"/>
          <w:lang w:val="sl-SI"/>
        </w:rPr>
        <w:footnoteRef/>
      </w:r>
      <w:r w:rsidRPr="000655C9">
        <w:rPr>
          <w:b w:val="0"/>
          <w:sz w:val="18"/>
          <w:szCs w:val="22"/>
          <w:lang w:val="sl-SI"/>
        </w:rPr>
        <w:t xml:space="preserve"> CFU (ang. </w:t>
      </w:r>
      <w:proofErr w:type="spellStart"/>
      <w:r w:rsidRPr="000655C9">
        <w:rPr>
          <w:b w:val="0"/>
          <w:sz w:val="18"/>
          <w:szCs w:val="22"/>
          <w:lang w:val="sl-SI"/>
        </w:rPr>
        <w:t>c</w:t>
      </w:r>
      <w:r w:rsidRPr="000655C9">
        <w:rPr>
          <w:b w:val="0"/>
          <w:i/>
          <w:sz w:val="18"/>
          <w:szCs w:val="22"/>
          <w:lang w:val="sl-SI"/>
        </w:rPr>
        <w:t>olony</w:t>
      </w:r>
      <w:proofErr w:type="spellEnd"/>
      <w:r w:rsidRPr="000655C9">
        <w:rPr>
          <w:b w:val="0"/>
          <w:i/>
          <w:sz w:val="18"/>
          <w:szCs w:val="22"/>
          <w:lang w:val="sl-SI"/>
        </w:rPr>
        <w:t xml:space="preserve"> </w:t>
      </w:r>
      <w:proofErr w:type="spellStart"/>
      <w:r w:rsidRPr="000655C9">
        <w:rPr>
          <w:b w:val="0"/>
          <w:i/>
          <w:sz w:val="18"/>
          <w:szCs w:val="22"/>
          <w:lang w:val="sl-SI"/>
        </w:rPr>
        <w:t>forming</w:t>
      </w:r>
      <w:proofErr w:type="spellEnd"/>
      <w:r w:rsidRPr="000655C9">
        <w:rPr>
          <w:b w:val="0"/>
          <w:i/>
          <w:sz w:val="18"/>
          <w:szCs w:val="22"/>
          <w:lang w:val="sl-SI"/>
        </w:rPr>
        <w:t xml:space="preserve"> </w:t>
      </w:r>
      <w:proofErr w:type="spellStart"/>
      <w:r w:rsidRPr="000655C9">
        <w:rPr>
          <w:b w:val="0"/>
          <w:i/>
          <w:sz w:val="18"/>
          <w:szCs w:val="22"/>
          <w:lang w:val="sl-SI"/>
        </w:rPr>
        <w:t>units</w:t>
      </w:r>
      <w:proofErr w:type="spellEnd"/>
      <w:r w:rsidRPr="000655C9">
        <w:rPr>
          <w:b w:val="0"/>
          <w:i/>
          <w:sz w:val="18"/>
          <w:szCs w:val="22"/>
          <w:lang w:val="sl-SI"/>
        </w:rPr>
        <w:t>) –</w:t>
      </w:r>
      <w:r w:rsidRPr="000655C9">
        <w:rPr>
          <w:b w:val="0"/>
          <w:sz w:val="18"/>
          <w:szCs w:val="22"/>
          <w:lang w:val="sl-SI"/>
        </w:rPr>
        <w:t xml:space="preserve"> organizmi</w:t>
      </w:r>
      <w:r>
        <w:rPr>
          <w:b w:val="0"/>
          <w:sz w:val="18"/>
          <w:szCs w:val="22"/>
          <w:lang w:val="sl-SI"/>
        </w:rPr>
        <w:t>,</w:t>
      </w:r>
      <w:r w:rsidRPr="000655C9">
        <w:rPr>
          <w:b w:val="0"/>
          <w:sz w:val="18"/>
          <w:szCs w:val="22"/>
          <w:lang w:val="sl-SI"/>
        </w:rPr>
        <w:t xml:space="preserve"> sposobni tvorjenja kolonij.</w:t>
      </w:r>
    </w:p>
  </w:footnote>
  <w:footnote w:id="23">
    <w:p w:rsidR="00517788" w:rsidRPr="0007090E" w:rsidRDefault="00517788" w:rsidP="00517788">
      <w:pPr>
        <w:pStyle w:val="Sprotnaopomba-besedilo"/>
        <w:rPr>
          <w:sz w:val="18"/>
          <w:szCs w:val="18"/>
          <w:lang w:val="sl-SI"/>
        </w:rPr>
      </w:pPr>
      <w:r w:rsidRPr="000655C9">
        <w:rPr>
          <w:rStyle w:val="Sprotnaopomba-sklic"/>
          <w:sz w:val="18"/>
          <w:szCs w:val="18"/>
        </w:rPr>
        <w:footnoteRef/>
      </w:r>
      <w:r w:rsidRPr="0007090E">
        <w:rPr>
          <w:sz w:val="18"/>
          <w:szCs w:val="18"/>
          <w:lang w:val="sl-SI"/>
        </w:rPr>
        <w:t xml:space="preserve"> AOX (ang. </w:t>
      </w:r>
      <w:proofErr w:type="spellStart"/>
      <w:r w:rsidRPr="0007090E">
        <w:rPr>
          <w:sz w:val="18"/>
          <w:szCs w:val="18"/>
          <w:lang w:val="sl-SI"/>
        </w:rPr>
        <w:t>a</w:t>
      </w:r>
      <w:r w:rsidRPr="0007090E">
        <w:rPr>
          <w:i/>
          <w:sz w:val="18"/>
          <w:szCs w:val="18"/>
          <w:lang w:val="sl-SI"/>
        </w:rPr>
        <w:t>dsorbable</w:t>
      </w:r>
      <w:proofErr w:type="spellEnd"/>
      <w:r w:rsidRPr="0007090E">
        <w:rPr>
          <w:i/>
          <w:sz w:val="18"/>
          <w:szCs w:val="18"/>
          <w:lang w:val="sl-SI"/>
        </w:rPr>
        <w:t xml:space="preserve"> </w:t>
      </w:r>
      <w:proofErr w:type="spellStart"/>
      <w:r w:rsidRPr="0007090E">
        <w:rPr>
          <w:i/>
          <w:sz w:val="18"/>
          <w:szCs w:val="18"/>
          <w:lang w:val="sl-SI"/>
        </w:rPr>
        <w:t>organohalogens</w:t>
      </w:r>
      <w:proofErr w:type="spellEnd"/>
      <w:r w:rsidRPr="0007090E">
        <w:rPr>
          <w:sz w:val="18"/>
          <w:szCs w:val="18"/>
          <w:lang w:val="sl-SI"/>
        </w:rPr>
        <w:t xml:space="preserve">) – adsorbirani </w:t>
      </w:r>
      <w:proofErr w:type="spellStart"/>
      <w:r w:rsidRPr="0007090E">
        <w:rPr>
          <w:sz w:val="18"/>
          <w:szCs w:val="18"/>
          <w:lang w:val="sl-SI"/>
        </w:rPr>
        <w:t>organohalogeni</w:t>
      </w:r>
      <w:proofErr w:type="spellEnd"/>
      <w:r w:rsidRPr="0007090E">
        <w:rPr>
          <w:sz w:val="18"/>
          <w:szCs w:val="18"/>
          <w:lang w:val="sl-SI"/>
        </w:rPr>
        <w:t>.</w:t>
      </w:r>
    </w:p>
  </w:footnote>
  <w:footnote w:id="24">
    <w:p w:rsidR="00517788" w:rsidRPr="007A105F" w:rsidRDefault="00517788" w:rsidP="00517788">
      <w:pPr>
        <w:pStyle w:val="Sprotnaopomba-besedilo"/>
        <w:rPr>
          <w:sz w:val="18"/>
          <w:szCs w:val="18"/>
          <w:lang w:val="sl-SI"/>
        </w:rPr>
      </w:pPr>
      <w:r w:rsidRPr="007A105F">
        <w:rPr>
          <w:rStyle w:val="Sprotnaopomba-sklic"/>
          <w:sz w:val="18"/>
          <w:szCs w:val="18"/>
        </w:rPr>
        <w:footnoteRef/>
      </w:r>
      <w:r w:rsidRPr="0007090E">
        <w:rPr>
          <w:sz w:val="18"/>
          <w:szCs w:val="18"/>
          <w:lang w:val="sl-SI"/>
        </w:rPr>
        <w:t xml:space="preserve"> </w:t>
      </w:r>
      <w:r w:rsidRPr="007A105F">
        <w:rPr>
          <w:sz w:val="18"/>
          <w:szCs w:val="18"/>
          <w:lang w:val="sl-SI"/>
        </w:rPr>
        <w:t xml:space="preserve">TCF (ang. </w:t>
      </w:r>
      <w:proofErr w:type="spellStart"/>
      <w:r w:rsidRPr="007A105F">
        <w:rPr>
          <w:i/>
          <w:sz w:val="18"/>
          <w:szCs w:val="18"/>
          <w:lang w:val="sl-SI"/>
        </w:rPr>
        <w:t>totally</w:t>
      </w:r>
      <w:proofErr w:type="spellEnd"/>
      <w:r w:rsidRPr="007A105F">
        <w:rPr>
          <w:i/>
          <w:sz w:val="18"/>
          <w:szCs w:val="18"/>
          <w:lang w:val="sl-SI"/>
        </w:rPr>
        <w:t xml:space="preserve"> </w:t>
      </w:r>
      <w:proofErr w:type="spellStart"/>
      <w:r w:rsidRPr="007A105F">
        <w:rPr>
          <w:i/>
          <w:sz w:val="18"/>
          <w:szCs w:val="18"/>
          <w:lang w:val="sl-SI"/>
        </w:rPr>
        <w:t>chlorine</w:t>
      </w:r>
      <w:proofErr w:type="spellEnd"/>
      <w:r w:rsidRPr="007A105F">
        <w:rPr>
          <w:i/>
          <w:sz w:val="18"/>
          <w:szCs w:val="18"/>
          <w:lang w:val="sl-SI"/>
        </w:rPr>
        <w:t xml:space="preserve"> </w:t>
      </w:r>
      <w:proofErr w:type="spellStart"/>
      <w:r w:rsidRPr="007A105F">
        <w:rPr>
          <w:i/>
          <w:sz w:val="18"/>
          <w:szCs w:val="18"/>
          <w:lang w:val="sl-SI"/>
        </w:rPr>
        <w:t>free</w:t>
      </w:r>
      <w:proofErr w:type="spellEnd"/>
      <w:r w:rsidRPr="007A105F">
        <w:rPr>
          <w:sz w:val="18"/>
          <w:szCs w:val="18"/>
          <w:lang w:val="sl-SI"/>
        </w:rPr>
        <w:t>) – ne vsebuje klora.</w:t>
      </w:r>
    </w:p>
  </w:footnote>
  <w:footnote w:id="25">
    <w:p w:rsidR="0063339B" w:rsidRPr="007C7ECB" w:rsidRDefault="0063339B" w:rsidP="007C7ECB">
      <w:pPr>
        <w:pStyle w:val="Sprotnaopomba-besedilo"/>
        <w:jc w:val="both"/>
        <w:rPr>
          <w:sz w:val="18"/>
          <w:szCs w:val="18"/>
          <w:lang w:val="sl-SI"/>
        </w:rPr>
      </w:pPr>
      <w:r w:rsidRPr="007A105F">
        <w:rPr>
          <w:rStyle w:val="Sprotnaopomba-sklic"/>
          <w:sz w:val="18"/>
          <w:szCs w:val="18"/>
        </w:rPr>
        <w:footnoteRef/>
      </w:r>
      <w:r w:rsidRPr="0007090E">
        <w:rPr>
          <w:sz w:val="18"/>
          <w:szCs w:val="18"/>
          <w:lang w:val="sl-SI"/>
        </w:rPr>
        <w:t xml:space="preserve"> </w:t>
      </w:r>
      <w:r w:rsidRPr="007A105F">
        <w:rPr>
          <w:sz w:val="18"/>
          <w:szCs w:val="18"/>
          <w:lang w:val="sl-SI"/>
        </w:rPr>
        <w:t xml:space="preserve">Izhodiščno poročilo Evropske komisije je dostopno v angleškem jeziku na: </w:t>
      </w:r>
      <w:r w:rsidR="00B117BC">
        <w:fldChar w:fldCharType="begin"/>
      </w:r>
      <w:r w:rsidR="00B117BC" w:rsidRPr="00B117BC">
        <w:rPr>
          <w:lang w:val="sl-SI"/>
        </w:rPr>
        <w:instrText xml:space="preserve"> HYPERLINK "http://ec.europa.eu/environment/gpp/pdf/toolkit/paper_GPP_background_report.pdf" </w:instrText>
      </w:r>
      <w:r w:rsidR="00B117BC">
        <w:fldChar w:fldCharType="separate"/>
      </w:r>
      <w:r w:rsidRPr="007A105F">
        <w:rPr>
          <w:rStyle w:val="Hiperpovezava"/>
          <w:sz w:val="18"/>
          <w:szCs w:val="18"/>
          <w:lang w:val="sl-SI"/>
        </w:rPr>
        <w:t>http://ec.europa.eu/environment/gpp/pdf/toolkit/paper_GPP_background_report.pdf</w:t>
      </w:r>
      <w:r w:rsidR="00B117BC">
        <w:rPr>
          <w:rStyle w:val="Hiperpovezava"/>
          <w:sz w:val="18"/>
          <w:szCs w:val="18"/>
          <w:lang w:val="sl-SI"/>
        </w:rPr>
        <w:fldChar w:fldCharType="end"/>
      </w:r>
      <w:r w:rsidRPr="007A105F">
        <w:rPr>
          <w:sz w:val="18"/>
          <w:szCs w:val="18"/>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C5A"/>
    <w:multiLevelType w:val="hybridMultilevel"/>
    <w:tmpl w:val="32009C3C"/>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24BCD"/>
    <w:multiLevelType w:val="hybridMultilevel"/>
    <w:tmpl w:val="937207DA"/>
    <w:lvl w:ilvl="0" w:tplc="7168319A">
      <w:start w:val="1"/>
      <w:numFmt w:val="bullet"/>
      <w:lvlText w:val="–"/>
      <w:lvlJc w:val="left"/>
      <w:pPr>
        <w:ind w:left="780" w:hanging="360"/>
      </w:pPr>
      <w:rPr>
        <w:rFonts w:ascii="Arial" w:eastAsia="Arial" w:hAnsi="Arial" w:cs="Arial" w:hint="default"/>
        <w:w w:val="99"/>
        <w:sz w:val="20"/>
        <w:szCs w:val="2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6953955"/>
    <w:multiLevelType w:val="hybridMultilevel"/>
    <w:tmpl w:val="584E0E8C"/>
    <w:lvl w:ilvl="0" w:tplc="5FE6645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AE774A"/>
    <w:multiLevelType w:val="hybridMultilevel"/>
    <w:tmpl w:val="97CAB328"/>
    <w:lvl w:ilvl="0" w:tplc="9F58776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B66011A"/>
    <w:multiLevelType w:val="hybridMultilevel"/>
    <w:tmpl w:val="FAC03824"/>
    <w:lvl w:ilvl="0" w:tplc="230E1C68">
      <w:start w:val="1"/>
      <w:numFmt w:val="bullet"/>
      <w:lvlText w:val="–"/>
      <w:lvlJc w:val="left"/>
      <w:pPr>
        <w:ind w:left="1200" w:hanging="480"/>
      </w:pPr>
      <w:rPr>
        <w:rFonts w:ascii="Arial" w:eastAsia="Arial" w:hAnsi="Arial" w:cs="Arial" w:hint="default"/>
        <w:w w:val="99"/>
        <w:sz w:val="20"/>
        <w:szCs w:val="20"/>
      </w:rPr>
    </w:lvl>
    <w:lvl w:ilvl="1" w:tplc="41D02C3C">
      <w:start w:val="1"/>
      <w:numFmt w:val="bullet"/>
      <w:lvlText w:val="•"/>
      <w:lvlJc w:val="left"/>
      <w:pPr>
        <w:ind w:left="1976" w:hanging="480"/>
      </w:pPr>
      <w:rPr>
        <w:rFonts w:hint="default"/>
      </w:rPr>
    </w:lvl>
    <w:lvl w:ilvl="2" w:tplc="7C265702">
      <w:start w:val="1"/>
      <w:numFmt w:val="bullet"/>
      <w:lvlText w:val="•"/>
      <w:lvlJc w:val="left"/>
      <w:pPr>
        <w:ind w:left="2757" w:hanging="480"/>
      </w:pPr>
      <w:rPr>
        <w:rFonts w:hint="default"/>
      </w:rPr>
    </w:lvl>
    <w:lvl w:ilvl="3" w:tplc="6458EC00">
      <w:start w:val="1"/>
      <w:numFmt w:val="bullet"/>
      <w:lvlText w:val="•"/>
      <w:lvlJc w:val="left"/>
      <w:pPr>
        <w:ind w:left="3538" w:hanging="480"/>
      </w:pPr>
      <w:rPr>
        <w:rFonts w:hint="default"/>
      </w:rPr>
    </w:lvl>
    <w:lvl w:ilvl="4" w:tplc="71228532">
      <w:start w:val="1"/>
      <w:numFmt w:val="bullet"/>
      <w:lvlText w:val="•"/>
      <w:lvlJc w:val="left"/>
      <w:pPr>
        <w:ind w:left="4319" w:hanging="480"/>
      </w:pPr>
      <w:rPr>
        <w:rFonts w:hint="default"/>
      </w:rPr>
    </w:lvl>
    <w:lvl w:ilvl="5" w:tplc="3E0E02A2">
      <w:start w:val="1"/>
      <w:numFmt w:val="bullet"/>
      <w:lvlText w:val="•"/>
      <w:lvlJc w:val="left"/>
      <w:pPr>
        <w:ind w:left="5100" w:hanging="480"/>
      </w:pPr>
      <w:rPr>
        <w:rFonts w:hint="default"/>
      </w:rPr>
    </w:lvl>
    <w:lvl w:ilvl="6" w:tplc="46B88EA8">
      <w:start w:val="1"/>
      <w:numFmt w:val="bullet"/>
      <w:lvlText w:val="•"/>
      <w:lvlJc w:val="left"/>
      <w:pPr>
        <w:ind w:left="5882" w:hanging="480"/>
      </w:pPr>
      <w:rPr>
        <w:rFonts w:hint="default"/>
      </w:rPr>
    </w:lvl>
    <w:lvl w:ilvl="7" w:tplc="55AABD1A">
      <w:start w:val="1"/>
      <w:numFmt w:val="bullet"/>
      <w:lvlText w:val="•"/>
      <w:lvlJc w:val="left"/>
      <w:pPr>
        <w:ind w:left="6663" w:hanging="480"/>
      </w:pPr>
      <w:rPr>
        <w:rFonts w:hint="default"/>
      </w:rPr>
    </w:lvl>
    <w:lvl w:ilvl="8" w:tplc="408CA1D2">
      <w:start w:val="1"/>
      <w:numFmt w:val="bullet"/>
      <w:lvlText w:val="•"/>
      <w:lvlJc w:val="left"/>
      <w:pPr>
        <w:ind w:left="7444" w:hanging="480"/>
      </w:pPr>
      <w:rPr>
        <w:rFonts w:hint="default"/>
      </w:rPr>
    </w:lvl>
  </w:abstractNum>
  <w:abstractNum w:abstractNumId="5" w15:restartNumberingAfterBreak="0">
    <w:nsid w:val="0C263AEB"/>
    <w:multiLevelType w:val="hybridMultilevel"/>
    <w:tmpl w:val="F0044AAE"/>
    <w:lvl w:ilvl="0" w:tplc="D19E1A46">
      <w:start w:val="1"/>
      <w:numFmt w:val="bullet"/>
      <w:lvlText w:val="–"/>
      <w:lvlJc w:val="left"/>
      <w:pPr>
        <w:ind w:left="938" w:hanging="360"/>
      </w:pPr>
      <w:rPr>
        <w:rFonts w:ascii="Arial" w:eastAsia="Arial" w:hAnsi="Arial" w:cs="Arial" w:hint="default"/>
        <w:w w:val="99"/>
        <w:sz w:val="20"/>
        <w:szCs w:val="20"/>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6" w15:restartNumberingAfterBreak="0">
    <w:nsid w:val="0DD7215B"/>
    <w:multiLevelType w:val="hybridMultilevel"/>
    <w:tmpl w:val="9A16D07C"/>
    <w:lvl w:ilvl="0" w:tplc="D19E1A46">
      <w:start w:val="1"/>
      <w:numFmt w:val="bullet"/>
      <w:lvlText w:val="–"/>
      <w:lvlJc w:val="left"/>
      <w:pPr>
        <w:ind w:left="938" w:hanging="360"/>
      </w:pPr>
      <w:rPr>
        <w:rFonts w:ascii="Arial" w:eastAsia="Arial" w:hAnsi="Arial" w:cs="Arial" w:hint="default"/>
        <w:w w:val="99"/>
        <w:sz w:val="20"/>
        <w:szCs w:val="20"/>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7" w15:restartNumberingAfterBreak="0">
    <w:nsid w:val="0ED24CE1"/>
    <w:multiLevelType w:val="hybridMultilevel"/>
    <w:tmpl w:val="3496D1F8"/>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0A1F06"/>
    <w:multiLevelType w:val="hybridMultilevel"/>
    <w:tmpl w:val="A336FCFC"/>
    <w:lvl w:ilvl="0" w:tplc="C80C2636">
      <w:start w:val="1"/>
      <w:numFmt w:val="bullet"/>
      <w:lvlText w:val="–"/>
      <w:lvlJc w:val="left"/>
      <w:pPr>
        <w:ind w:left="1080" w:hanging="360"/>
      </w:pPr>
      <w:rPr>
        <w:rFonts w:ascii="Arial" w:eastAsia="Arial" w:hAnsi="Arial" w:cs="Arial" w:hint="default"/>
        <w:w w:val="99"/>
        <w:sz w:val="20"/>
        <w:szCs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10DA2743"/>
    <w:multiLevelType w:val="hybridMultilevel"/>
    <w:tmpl w:val="DA4C22A8"/>
    <w:lvl w:ilvl="0" w:tplc="D19E1A46">
      <w:start w:val="1"/>
      <w:numFmt w:val="bullet"/>
      <w:lvlText w:val="–"/>
      <w:lvlJc w:val="left"/>
      <w:pPr>
        <w:ind w:left="938" w:hanging="360"/>
      </w:pPr>
      <w:rPr>
        <w:rFonts w:ascii="Arial" w:eastAsia="Arial" w:hAnsi="Arial" w:cs="Arial" w:hint="default"/>
        <w:w w:val="99"/>
        <w:sz w:val="20"/>
        <w:szCs w:val="20"/>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10" w15:restartNumberingAfterBreak="0">
    <w:nsid w:val="11952FD5"/>
    <w:multiLevelType w:val="hybridMultilevel"/>
    <w:tmpl w:val="88C2EFB6"/>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C02343"/>
    <w:multiLevelType w:val="hybridMultilevel"/>
    <w:tmpl w:val="05FE3E52"/>
    <w:lvl w:ilvl="0" w:tplc="C80C2636">
      <w:start w:val="1"/>
      <w:numFmt w:val="bullet"/>
      <w:lvlText w:val="–"/>
      <w:lvlJc w:val="left"/>
      <w:pPr>
        <w:ind w:left="748" w:hanging="360"/>
      </w:pPr>
      <w:rPr>
        <w:rFonts w:ascii="Arial" w:eastAsia="Arial" w:hAnsi="Arial" w:cs="Arial" w:hint="default"/>
        <w:w w:val="99"/>
        <w:sz w:val="20"/>
        <w:szCs w:val="20"/>
      </w:rPr>
    </w:lvl>
    <w:lvl w:ilvl="1" w:tplc="04240003">
      <w:start w:val="1"/>
      <w:numFmt w:val="bullet"/>
      <w:lvlText w:val="o"/>
      <w:lvlJc w:val="left"/>
      <w:pPr>
        <w:ind w:left="1468" w:hanging="360"/>
      </w:pPr>
      <w:rPr>
        <w:rFonts w:ascii="Courier New" w:hAnsi="Courier New" w:cs="Courier New" w:hint="default"/>
      </w:rPr>
    </w:lvl>
    <w:lvl w:ilvl="2" w:tplc="04240005" w:tentative="1">
      <w:start w:val="1"/>
      <w:numFmt w:val="bullet"/>
      <w:lvlText w:val=""/>
      <w:lvlJc w:val="left"/>
      <w:pPr>
        <w:ind w:left="2188" w:hanging="360"/>
      </w:pPr>
      <w:rPr>
        <w:rFonts w:ascii="Wingdings" w:hAnsi="Wingdings" w:hint="default"/>
      </w:rPr>
    </w:lvl>
    <w:lvl w:ilvl="3" w:tplc="04240001" w:tentative="1">
      <w:start w:val="1"/>
      <w:numFmt w:val="bullet"/>
      <w:lvlText w:val=""/>
      <w:lvlJc w:val="left"/>
      <w:pPr>
        <w:ind w:left="2908" w:hanging="360"/>
      </w:pPr>
      <w:rPr>
        <w:rFonts w:ascii="Symbol" w:hAnsi="Symbol" w:hint="default"/>
      </w:rPr>
    </w:lvl>
    <w:lvl w:ilvl="4" w:tplc="04240003" w:tentative="1">
      <w:start w:val="1"/>
      <w:numFmt w:val="bullet"/>
      <w:lvlText w:val="o"/>
      <w:lvlJc w:val="left"/>
      <w:pPr>
        <w:ind w:left="3628" w:hanging="360"/>
      </w:pPr>
      <w:rPr>
        <w:rFonts w:ascii="Courier New" w:hAnsi="Courier New" w:cs="Courier New" w:hint="default"/>
      </w:rPr>
    </w:lvl>
    <w:lvl w:ilvl="5" w:tplc="04240005" w:tentative="1">
      <w:start w:val="1"/>
      <w:numFmt w:val="bullet"/>
      <w:lvlText w:val=""/>
      <w:lvlJc w:val="left"/>
      <w:pPr>
        <w:ind w:left="4348" w:hanging="360"/>
      </w:pPr>
      <w:rPr>
        <w:rFonts w:ascii="Wingdings" w:hAnsi="Wingdings" w:hint="default"/>
      </w:rPr>
    </w:lvl>
    <w:lvl w:ilvl="6" w:tplc="04240001" w:tentative="1">
      <w:start w:val="1"/>
      <w:numFmt w:val="bullet"/>
      <w:lvlText w:val=""/>
      <w:lvlJc w:val="left"/>
      <w:pPr>
        <w:ind w:left="5068" w:hanging="360"/>
      </w:pPr>
      <w:rPr>
        <w:rFonts w:ascii="Symbol" w:hAnsi="Symbol" w:hint="default"/>
      </w:rPr>
    </w:lvl>
    <w:lvl w:ilvl="7" w:tplc="04240003" w:tentative="1">
      <w:start w:val="1"/>
      <w:numFmt w:val="bullet"/>
      <w:lvlText w:val="o"/>
      <w:lvlJc w:val="left"/>
      <w:pPr>
        <w:ind w:left="5788" w:hanging="360"/>
      </w:pPr>
      <w:rPr>
        <w:rFonts w:ascii="Courier New" w:hAnsi="Courier New" w:cs="Courier New" w:hint="default"/>
      </w:rPr>
    </w:lvl>
    <w:lvl w:ilvl="8" w:tplc="04240005" w:tentative="1">
      <w:start w:val="1"/>
      <w:numFmt w:val="bullet"/>
      <w:lvlText w:val=""/>
      <w:lvlJc w:val="left"/>
      <w:pPr>
        <w:ind w:left="6508" w:hanging="360"/>
      </w:pPr>
      <w:rPr>
        <w:rFonts w:ascii="Wingdings" w:hAnsi="Wingdings" w:hint="default"/>
      </w:rPr>
    </w:lvl>
  </w:abstractNum>
  <w:abstractNum w:abstractNumId="12" w15:restartNumberingAfterBreak="0">
    <w:nsid w:val="13D45A83"/>
    <w:multiLevelType w:val="hybridMultilevel"/>
    <w:tmpl w:val="5750EA02"/>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828746E"/>
    <w:multiLevelType w:val="hybridMultilevel"/>
    <w:tmpl w:val="CEA067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5D5F68"/>
    <w:multiLevelType w:val="hybridMultilevel"/>
    <w:tmpl w:val="9E20CE08"/>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92607C5"/>
    <w:multiLevelType w:val="hybridMultilevel"/>
    <w:tmpl w:val="1D8493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C005EE4"/>
    <w:multiLevelType w:val="hybridMultilevel"/>
    <w:tmpl w:val="4322F7C2"/>
    <w:lvl w:ilvl="0" w:tplc="7168319A">
      <w:start w:val="1"/>
      <w:numFmt w:val="bullet"/>
      <w:lvlText w:val="–"/>
      <w:lvlJc w:val="left"/>
      <w:pPr>
        <w:ind w:left="941" w:hanging="480"/>
      </w:pPr>
      <w:rPr>
        <w:rFonts w:ascii="Arial" w:eastAsia="Arial" w:hAnsi="Arial" w:cs="Arial" w:hint="default"/>
        <w:w w:val="99"/>
        <w:sz w:val="20"/>
        <w:szCs w:val="20"/>
      </w:rPr>
    </w:lvl>
    <w:lvl w:ilvl="1" w:tplc="6986D7B2">
      <w:start w:val="1"/>
      <w:numFmt w:val="bullet"/>
      <w:lvlText w:val="•"/>
      <w:lvlJc w:val="left"/>
      <w:pPr>
        <w:ind w:left="1798" w:hanging="480"/>
      </w:pPr>
      <w:rPr>
        <w:rFonts w:hint="default"/>
      </w:rPr>
    </w:lvl>
    <w:lvl w:ilvl="2" w:tplc="760655DE">
      <w:start w:val="1"/>
      <w:numFmt w:val="bullet"/>
      <w:lvlText w:val="•"/>
      <w:lvlJc w:val="left"/>
      <w:pPr>
        <w:ind w:left="2657" w:hanging="480"/>
      </w:pPr>
      <w:rPr>
        <w:rFonts w:hint="default"/>
      </w:rPr>
    </w:lvl>
    <w:lvl w:ilvl="3" w:tplc="900A599E">
      <w:start w:val="1"/>
      <w:numFmt w:val="bullet"/>
      <w:lvlText w:val="•"/>
      <w:lvlJc w:val="left"/>
      <w:pPr>
        <w:ind w:left="3515" w:hanging="480"/>
      </w:pPr>
      <w:rPr>
        <w:rFonts w:hint="default"/>
      </w:rPr>
    </w:lvl>
    <w:lvl w:ilvl="4" w:tplc="7320F18E">
      <w:start w:val="1"/>
      <w:numFmt w:val="bullet"/>
      <w:lvlText w:val="•"/>
      <w:lvlJc w:val="left"/>
      <w:pPr>
        <w:ind w:left="4374" w:hanging="480"/>
      </w:pPr>
      <w:rPr>
        <w:rFonts w:hint="default"/>
      </w:rPr>
    </w:lvl>
    <w:lvl w:ilvl="5" w:tplc="8D240442">
      <w:start w:val="1"/>
      <w:numFmt w:val="bullet"/>
      <w:lvlText w:val="•"/>
      <w:lvlJc w:val="left"/>
      <w:pPr>
        <w:ind w:left="5233" w:hanging="480"/>
      </w:pPr>
      <w:rPr>
        <w:rFonts w:hint="default"/>
      </w:rPr>
    </w:lvl>
    <w:lvl w:ilvl="6" w:tplc="B37078A4">
      <w:start w:val="1"/>
      <w:numFmt w:val="bullet"/>
      <w:lvlText w:val="•"/>
      <w:lvlJc w:val="left"/>
      <w:pPr>
        <w:ind w:left="6091" w:hanging="480"/>
      </w:pPr>
      <w:rPr>
        <w:rFonts w:hint="default"/>
      </w:rPr>
    </w:lvl>
    <w:lvl w:ilvl="7" w:tplc="D07E22D4">
      <w:start w:val="1"/>
      <w:numFmt w:val="bullet"/>
      <w:lvlText w:val="•"/>
      <w:lvlJc w:val="left"/>
      <w:pPr>
        <w:ind w:left="6950" w:hanging="480"/>
      </w:pPr>
      <w:rPr>
        <w:rFonts w:hint="default"/>
      </w:rPr>
    </w:lvl>
    <w:lvl w:ilvl="8" w:tplc="94BEA08E">
      <w:start w:val="1"/>
      <w:numFmt w:val="bullet"/>
      <w:lvlText w:val="•"/>
      <w:lvlJc w:val="left"/>
      <w:pPr>
        <w:ind w:left="7809" w:hanging="480"/>
      </w:pPr>
      <w:rPr>
        <w:rFonts w:hint="default"/>
      </w:rPr>
    </w:lvl>
  </w:abstractNum>
  <w:abstractNum w:abstractNumId="17" w15:restartNumberingAfterBreak="0">
    <w:nsid w:val="1CEA6A0E"/>
    <w:multiLevelType w:val="hybridMultilevel"/>
    <w:tmpl w:val="EAAC53AA"/>
    <w:lvl w:ilvl="0" w:tplc="C80C2636">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18" w15:restartNumberingAfterBreak="0">
    <w:nsid w:val="25AD2306"/>
    <w:multiLevelType w:val="hybridMultilevel"/>
    <w:tmpl w:val="B596B7B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152135"/>
    <w:multiLevelType w:val="hybridMultilevel"/>
    <w:tmpl w:val="282447A0"/>
    <w:lvl w:ilvl="0" w:tplc="C80C2636">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20" w15:restartNumberingAfterBreak="0">
    <w:nsid w:val="2E33092B"/>
    <w:multiLevelType w:val="hybridMultilevel"/>
    <w:tmpl w:val="B45A9296"/>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3143FA9"/>
    <w:multiLevelType w:val="multilevel"/>
    <w:tmpl w:val="1CB47698"/>
    <w:lvl w:ilvl="0">
      <w:start w:val="3"/>
      <w:numFmt w:val="decimal"/>
      <w:lvlText w:val="%1"/>
      <w:lvlJc w:val="left"/>
      <w:pPr>
        <w:ind w:left="938" w:hanging="720"/>
      </w:pPr>
      <w:rPr>
        <w:rFonts w:hint="default"/>
      </w:rPr>
    </w:lvl>
    <w:lvl w:ilvl="1">
      <w:start w:val="1"/>
      <w:numFmt w:val="decimal"/>
      <w:lvlText w:val="%1.%2"/>
      <w:lvlJc w:val="left"/>
      <w:pPr>
        <w:ind w:left="938" w:hanging="720"/>
      </w:pPr>
      <w:rPr>
        <w:rFonts w:ascii="Arial" w:eastAsia="Arial" w:hAnsi="Arial" w:cs="Arial" w:hint="default"/>
        <w:b/>
        <w:bCs/>
        <w:spacing w:val="-1"/>
        <w:w w:val="99"/>
        <w:sz w:val="20"/>
        <w:szCs w:val="20"/>
      </w:rPr>
    </w:lvl>
    <w:lvl w:ilvl="2">
      <w:start w:val="1"/>
      <w:numFmt w:val="bullet"/>
      <w:lvlText w:val="•"/>
      <w:lvlJc w:val="left"/>
      <w:pPr>
        <w:ind w:left="2657" w:hanging="720"/>
      </w:pPr>
      <w:rPr>
        <w:rFonts w:hint="default"/>
      </w:rPr>
    </w:lvl>
    <w:lvl w:ilvl="3">
      <w:start w:val="1"/>
      <w:numFmt w:val="bullet"/>
      <w:lvlText w:val="•"/>
      <w:lvlJc w:val="left"/>
      <w:pPr>
        <w:ind w:left="3515" w:hanging="720"/>
      </w:pPr>
      <w:rPr>
        <w:rFonts w:hint="default"/>
      </w:rPr>
    </w:lvl>
    <w:lvl w:ilvl="4">
      <w:start w:val="1"/>
      <w:numFmt w:val="bullet"/>
      <w:lvlText w:val="•"/>
      <w:lvlJc w:val="left"/>
      <w:pPr>
        <w:ind w:left="4374" w:hanging="720"/>
      </w:pPr>
      <w:rPr>
        <w:rFonts w:hint="default"/>
      </w:rPr>
    </w:lvl>
    <w:lvl w:ilvl="5">
      <w:start w:val="1"/>
      <w:numFmt w:val="bullet"/>
      <w:lvlText w:val="•"/>
      <w:lvlJc w:val="left"/>
      <w:pPr>
        <w:ind w:left="5233" w:hanging="720"/>
      </w:pPr>
      <w:rPr>
        <w:rFonts w:hint="default"/>
      </w:rPr>
    </w:lvl>
    <w:lvl w:ilvl="6">
      <w:start w:val="1"/>
      <w:numFmt w:val="bullet"/>
      <w:lvlText w:val="•"/>
      <w:lvlJc w:val="left"/>
      <w:pPr>
        <w:ind w:left="6091" w:hanging="720"/>
      </w:pPr>
      <w:rPr>
        <w:rFonts w:hint="default"/>
      </w:rPr>
    </w:lvl>
    <w:lvl w:ilvl="7">
      <w:start w:val="1"/>
      <w:numFmt w:val="bullet"/>
      <w:lvlText w:val="•"/>
      <w:lvlJc w:val="left"/>
      <w:pPr>
        <w:ind w:left="6950" w:hanging="720"/>
      </w:pPr>
      <w:rPr>
        <w:rFonts w:hint="default"/>
      </w:rPr>
    </w:lvl>
    <w:lvl w:ilvl="8">
      <w:start w:val="1"/>
      <w:numFmt w:val="bullet"/>
      <w:lvlText w:val="•"/>
      <w:lvlJc w:val="left"/>
      <w:pPr>
        <w:ind w:left="7809" w:hanging="720"/>
      </w:pPr>
      <w:rPr>
        <w:rFonts w:hint="default"/>
      </w:rPr>
    </w:lvl>
  </w:abstractNum>
  <w:abstractNum w:abstractNumId="22" w15:restartNumberingAfterBreak="0">
    <w:nsid w:val="341422D3"/>
    <w:multiLevelType w:val="hybridMultilevel"/>
    <w:tmpl w:val="63285156"/>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4C35D82"/>
    <w:multiLevelType w:val="hybridMultilevel"/>
    <w:tmpl w:val="419EA360"/>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558345D"/>
    <w:multiLevelType w:val="hybridMultilevel"/>
    <w:tmpl w:val="060E86C2"/>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CF6419"/>
    <w:multiLevelType w:val="hybridMultilevel"/>
    <w:tmpl w:val="9AC04136"/>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AE214C0"/>
    <w:multiLevelType w:val="hybridMultilevel"/>
    <w:tmpl w:val="12DE3944"/>
    <w:lvl w:ilvl="0" w:tplc="9F70FD4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C44C66"/>
    <w:multiLevelType w:val="hybridMultilevel"/>
    <w:tmpl w:val="507E53B2"/>
    <w:lvl w:ilvl="0" w:tplc="D19E1A46">
      <w:start w:val="1"/>
      <w:numFmt w:val="bullet"/>
      <w:lvlText w:val="–"/>
      <w:lvlJc w:val="left"/>
      <w:pPr>
        <w:ind w:left="1080" w:hanging="360"/>
      </w:pPr>
      <w:rPr>
        <w:rFonts w:ascii="Arial" w:eastAsia="Arial" w:hAnsi="Arial" w:cs="Arial" w:hint="default"/>
        <w:w w:val="99"/>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78B40AA"/>
    <w:multiLevelType w:val="hybridMultilevel"/>
    <w:tmpl w:val="E572C59C"/>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564C89"/>
    <w:multiLevelType w:val="hybridMultilevel"/>
    <w:tmpl w:val="DFE27D5C"/>
    <w:lvl w:ilvl="0" w:tplc="7168319A">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943B48"/>
    <w:multiLevelType w:val="hybridMultilevel"/>
    <w:tmpl w:val="FA926B82"/>
    <w:lvl w:ilvl="0" w:tplc="C80C2636">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32" w15:restartNumberingAfterBreak="0">
    <w:nsid w:val="5EDE3453"/>
    <w:multiLevelType w:val="hybridMultilevel"/>
    <w:tmpl w:val="56FC7584"/>
    <w:lvl w:ilvl="0" w:tplc="90D82CF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53D344D"/>
    <w:multiLevelType w:val="hybridMultilevel"/>
    <w:tmpl w:val="51A0E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8E63D2"/>
    <w:multiLevelType w:val="hybridMultilevel"/>
    <w:tmpl w:val="820453DA"/>
    <w:lvl w:ilvl="0" w:tplc="9F5877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006DD1"/>
    <w:multiLevelType w:val="multilevel"/>
    <w:tmpl w:val="1DCA3928"/>
    <w:lvl w:ilvl="0">
      <w:start w:val="1"/>
      <w:numFmt w:val="decimal"/>
      <w:lvlText w:val="%1."/>
      <w:lvlJc w:val="left"/>
      <w:pPr>
        <w:ind w:left="5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36" w15:restartNumberingAfterBreak="0">
    <w:nsid w:val="72C25328"/>
    <w:multiLevelType w:val="multilevel"/>
    <w:tmpl w:val="7A5C8C7C"/>
    <w:lvl w:ilvl="0">
      <w:start w:val="1"/>
      <w:numFmt w:val="decimal"/>
      <w:lvlText w:val="%1."/>
      <w:lvlJc w:val="left"/>
      <w:pPr>
        <w:ind w:left="360" w:hanging="360"/>
      </w:pPr>
      <w:rPr>
        <w:b/>
        <w:color w:val="4F6228" w:themeColor="accent3"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83631C"/>
    <w:multiLevelType w:val="hybridMultilevel"/>
    <w:tmpl w:val="FDEA8EA8"/>
    <w:lvl w:ilvl="0" w:tplc="6742AEA2">
      <w:start w:val="1"/>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AD87422"/>
    <w:multiLevelType w:val="hybridMultilevel"/>
    <w:tmpl w:val="8830106A"/>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A7787E"/>
    <w:multiLevelType w:val="hybridMultilevel"/>
    <w:tmpl w:val="BE204FBE"/>
    <w:lvl w:ilvl="0" w:tplc="D19E1A46">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1"/>
  </w:num>
  <w:num w:numId="4">
    <w:abstractNumId w:val="17"/>
  </w:num>
  <w:num w:numId="5">
    <w:abstractNumId w:val="31"/>
  </w:num>
  <w:num w:numId="6">
    <w:abstractNumId w:val="4"/>
  </w:num>
  <w:num w:numId="7">
    <w:abstractNumId w:val="8"/>
  </w:num>
  <w:num w:numId="8">
    <w:abstractNumId w:val="20"/>
  </w:num>
  <w:num w:numId="9">
    <w:abstractNumId w:val="12"/>
  </w:num>
  <w:num w:numId="10">
    <w:abstractNumId w:val="25"/>
  </w:num>
  <w:num w:numId="11">
    <w:abstractNumId w:val="6"/>
  </w:num>
  <w:num w:numId="12">
    <w:abstractNumId w:val="39"/>
  </w:num>
  <w:num w:numId="13">
    <w:abstractNumId w:val="9"/>
  </w:num>
  <w:num w:numId="14">
    <w:abstractNumId w:val="28"/>
  </w:num>
  <w:num w:numId="15">
    <w:abstractNumId w:val="23"/>
  </w:num>
  <w:num w:numId="16">
    <w:abstractNumId w:val="5"/>
  </w:num>
  <w:num w:numId="17">
    <w:abstractNumId w:val="22"/>
  </w:num>
  <w:num w:numId="18">
    <w:abstractNumId w:val="19"/>
  </w:num>
  <w:num w:numId="19">
    <w:abstractNumId w:val="32"/>
  </w:num>
  <w:num w:numId="20">
    <w:abstractNumId w:val="14"/>
  </w:num>
  <w:num w:numId="21">
    <w:abstractNumId w:val="36"/>
  </w:num>
  <w:num w:numId="22">
    <w:abstractNumId w:val="3"/>
  </w:num>
  <w:num w:numId="23">
    <w:abstractNumId w:val="26"/>
  </w:num>
  <w:num w:numId="24">
    <w:abstractNumId w:val="27"/>
  </w:num>
  <w:num w:numId="25">
    <w:abstractNumId w:val="1"/>
  </w:num>
  <w:num w:numId="26">
    <w:abstractNumId w:val="29"/>
  </w:num>
  <w:num w:numId="27">
    <w:abstractNumId w:val="0"/>
  </w:num>
  <w:num w:numId="28">
    <w:abstractNumId w:val="30"/>
  </w:num>
  <w:num w:numId="29">
    <w:abstractNumId w:val="10"/>
  </w:num>
  <w:num w:numId="30">
    <w:abstractNumId w:val="24"/>
  </w:num>
  <w:num w:numId="31">
    <w:abstractNumId w:val="34"/>
  </w:num>
  <w:num w:numId="32">
    <w:abstractNumId w:val="7"/>
  </w:num>
  <w:num w:numId="33">
    <w:abstractNumId w:val="2"/>
  </w:num>
  <w:num w:numId="34">
    <w:abstractNumId w:val="15"/>
  </w:num>
  <w:num w:numId="35">
    <w:abstractNumId w:val="18"/>
  </w:num>
  <w:num w:numId="36">
    <w:abstractNumId w:val="13"/>
  </w:num>
  <w:num w:numId="37">
    <w:abstractNumId w:val="37"/>
  </w:num>
  <w:num w:numId="38">
    <w:abstractNumId w:val="33"/>
  </w:num>
  <w:num w:numId="39">
    <w:abstractNumId w:val="38"/>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3"/>
    <w:rsid w:val="0001053E"/>
    <w:rsid w:val="00017093"/>
    <w:rsid w:val="00035765"/>
    <w:rsid w:val="00041DBC"/>
    <w:rsid w:val="000501E2"/>
    <w:rsid w:val="00052ACA"/>
    <w:rsid w:val="00064B84"/>
    <w:rsid w:val="000655C9"/>
    <w:rsid w:val="0007090E"/>
    <w:rsid w:val="0009039E"/>
    <w:rsid w:val="000A1EB3"/>
    <w:rsid w:val="000D5BC3"/>
    <w:rsid w:val="000F2C65"/>
    <w:rsid w:val="001075D5"/>
    <w:rsid w:val="00116BFD"/>
    <w:rsid w:val="001230C5"/>
    <w:rsid w:val="00130B62"/>
    <w:rsid w:val="001337A1"/>
    <w:rsid w:val="00133E6B"/>
    <w:rsid w:val="00150404"/>
    <w:rsid w:val="00162D9C"/>
    <w:rsid w:val="00167172"/>
    <w:rsid w:val="001731EB"/>
    <w:rsid w:val="00182CC5"/>
    <w:rsid w:val="00190B67"/>
    <w:rsid w:val="001C04EA"/>
    <w:rsid w:val="001C1725"/>
    <w:rsid w:val="001D7B3A"/>
    <w:rsid w:val="001F58B5"/>
    <w:rsid w:val="001F6071"/>
    <w:rsid w:val="0020550E"/>
    <w:rsid w:val="00214EEC"/>
    <w:rsid w:val="002156E7"/>
    <w:rsid w:val="00232252"/>
    <w:rsid w:val="00251F5A"/>
    <w:rsid w:val="002A0D1F"/>
    <w:rsid w:val="002A38F5"/>
    <w:rsid w:val="002B08DD"/>
    <w:rsid w:val="002C3E6B"/>
    <w:rsid w:val="002C54F3"/>
    <w:rsid w:val="002D332A"/>
    <w:rsid w:val="002D50F9"/>
    <w:rsid w:val="002F7A4B"/>
    <w:rsid w:val="002F7C03"/>
    <w:rsid w:val="0032347E"/>
    <w:rsid w:val="003254E1"/>
    <w:rsid w:val="00327A6C"/>
    <w:rsid w:val="003455BE"/>
    <w:rsid w:val="003734DA"/>
    <w:rsid w:val="00376295"/>
    <w:rsid w:val="0037680E"/>
    <w:rsid w:val="00384F3D"/>
    <w:rsid w:val="0039048C"/>
    <w:rsid w:val="003B0E81"/>
    <w:rsid w:val="003D3DAF"/>
    <w:rsid w:val="003D5E18"/>
    <w:rsid w:val="003E0FDB"/>
    <w:rsid w:val="004001A6"/>
    <w:rsid w:val="004017C3"/>
    <w:rsid w:val="00414811"/>
    <w:rsid w:val="00415E7E"/>
    <w:rsid w:val="004216E1"/>
    <w:rsid w:val="004277BB"/>
    <w:rsid w:val="00434A11"/>
    <w:rsid w:val="004375A9"/>
    <w:rsid w:val="004533E5"/>
    <w:rsid w:val="00476BE0"/>
    <w:rsid w:val="00484E81"/>
    <w:rsid w:val="00492687"/>
    <w:rsid w:val="004D663B"/>
    <w:rsid w:val="004E1270"/>
    <w:rsid w:val="004E2946"/>
    <w:rsid w:val="004E2B6E"/>
    <w:rsid w:val="004E5999"/>
    <w:rsid w:val="004E76B8"/>
    <w:rsid w:val="004F40E5"/>
    <w:rsid w:val="00517788"/>
    <w:rsid w:val="00561DFA"/>
    <w:rsid w:val="00573ED4"/>
    <w:rsid w:val="00582BF7"/>
    <w:rsid w:val="00583C33"/>
    <w:rsid w:val="00584D8F"/>
    <w:rsid w:val="00586842"/>
    <w:rsid w:val="005D2612"/>
    <w:rsid w:val="005D3BE4"/>
    <w:rsid w:val="005D41D4"/>
    <w:rsid w:val="005F4CD9"/>
    <w:rsid w:val="00605A7E"/>
    <w:rsid w:val="00615F39"/>
    <w:rsid w:val="0061626A"/>
    <w:rsid w:val="0063339B"/>
    <w:rsid w:val="00640F6E"/>
    <w:rsid w:val="0065777B"/>
    <w:rsid w:val="00665088"/>
    <w:rsid w:val="0068762D"/>
    <w:rsid w:val="00690664"/>
    <w:rsid w:val="006A65A8"/>
    <w:rsid w:val="007035DE"/>
    <w:rsid w:val="00713612"/>
    <w:rsid w:val="007162AE"/>
    <w:rsid w:val="00722387"/>
    <w:rsid w:val="0072548A"/>
    <w:rsid w:val="00762A60"/>
    <w:rsid w:val="007700BE"/>
    <w:rsid w:val="007705EF"/>
    <w:rsid w:val="00773632"/>
    <w:rsid w:val="00773EE3"/>
    <w:rsid w:val="007964A0"/>
    <w:rsid w:val="007A105F"/>
    <w:rsid w:val="007A7987"/>
    <w:rsid w:val="007C4A0A"/>
    <w:rsid w:val="007C7ECB"/>
    <w:rsid w:val="007D34FD"/>
    <w:rsid w:val="007D3835"/>
    <w:rsid w:val="007E2E34"/>
    <w:rsid w:val="007F0183"/>
    <w:rsid w:val="007F6379"/>
    <w:rsid w:val="0080616F"/>
    <w:rsid w:val="00812F43"/>
    <w:rsid w:val="00815096"/>
    <w:rsid w:val="0083186E"/>
    <w:rsid w:val="008525CD"/>
    <w:rsid w:val="00862989"/>
    <w:rsid w:val="00883311"/>
    <w:rsid w:val="008A3A8B"/>
    <w:rsid w:val="008A6595"/>
    <w:rsid w:val="008B09BC"/>
    <w:rsid w:val="008B4825"/>
    <w:rsid w:val="008E5242"/>
    <w:rsid w:val="008F2013"/>
    <w:rsid w:val="008F6B48"/>
    <w:rsid w:val="00900D35"/>
    <w:rsid w:val="00912BC8"/>
    <w:rsid w:val="00920348"/>
    <w:rsid w:val="00932373"/>
    <w:rsid w:val="00960E22"/>
    <w:rsid w:val="0097308B"/>
    <w:rsid w:val="009947FF"/>
    <w:rsid w:val="009A7150"/>
    <w:rsid w:val="009F3135"/>
    <w:rsid w:val="009F7A82"/>
    <w:rsid w:val="00A27893"/>
    <w:rsid w:val="00A376F8"/>
    <w:rsid w:val="00A7502E"/>
    <w:rsid w:val="00A92560"/>
    <w:rsid w:val="00A92EE6"/>
    <w:rsid w:val="00A94524"/>
    <w:rsid w:val="00AA0281"/>
    <w:rsid w:val="00AA0A09"/>
    <w:rsid w:val="00AA53AC"/>
    <w:rsid w:val="00AB09D4"/>
    <w:rsid w:val="00AB62C7"/>
    <w:rsid w:val="00AE768D"/>
    <w:rsid w:val="00AE78C4"/>
    <w:rsid w:val="00AF0F16"/>
    <w:rsid w:val="00AF26C9"/>
    <w:rsid w:val="00AF2ACB"/>
    <w:rsid w:val="00B04056"/>
    <w:rsid w:val="00B05075"/>
    <w:rsid w:val="00B117BC"/>
    <w:rsid w:val="00B15DF6"/>
    <w:rsid w:val="00B42D60"/>
    <w:rsid w:val="00B435D3"/>
    <w:rsid w:val="00B5273C"/>
    <w:rsid w:val="00B5724E"/>
    <w:rsid w:val="00B6681E"/>
    <w:rsid w:val="00B67CFF"/>
    <w:rsid w:val="00B74CF1"/>
    <w:rsid w:val="00B9071F"/>
    <w:rsid w:val="00B97674"/>
    <w:rsid w:val="00BA793F"/>
    <w:rsid w:val="00BC494D"/>
    <w:rsid w:val="00BD2628"/>
    <w:rsid w:val="00C14E5D"/>
    <w:rsid w:val="00C34D10"/>
    <w:rsid w:val="00C35AE9"/>
    <w:rsid w:val="00C36636"/>
    <w:rsid w:val="00C47BD3"/>
    <w:rsid w:val="00C5180A"/>
    <w:rsid w:val="00C72F6F"/>
    <w:rsid w:val="00CC21B7"/>
    <w:rsid w:val="00CC60E3"/>
    <w:rsid w:val="00CD4AAE"/>
    <w:rsid w:val="00CF4535"/>
    <w:rsid w:val="00D04F71"/>
    <w:rsid w:val="00D11D85"/>
    <w:rsid w:val="00D13255"/>
    <w:rsid w:val="00D50021"/>
    <w:rsid w:val="00D74692"/>
    <w:rsid w:val="00D7598A"/>
    <w:rsid w:val="00D879CF"/>
    <w:rsid w:val="00D9045B"/>
    <w:rsid w:val="00D9575D"/>
    <w:rsid w:val="00DA76B5"/>
    <w:rsid w:val="00DB4F14"/>
    <w:rsid w:val="00DC2F85"/>
    <w:rsid w:val="00E43DBC"/>
    <w:rsid w:val="00E609A8"/>
    <w:rsid w:val="00E61FEB"/>
    <w:rsid w:val="00E84BDC"/>
    <w:rsid w:val="00EA0854"/>
    <w:rsid w:val="00EE5B57"/>
    <w:rsid w:val="00EF4BCE"/>
    <w:rsid w:val="00EF5CC9"/>
    <w:rsid w:val="00EF6656"/>
    <w:rsid w:val="00F01F28"/>
    <w:rsid w:val="00F0661F"/>
    <w:rsid w:val="00F20274"/>
    <w:rsid w:val="00F24CC8"/>
    <w:rsid w:val="00F57E77"/>
    <w:rsid w:val="00F66652"/>
    <w:rsid w:val="00FB1EFF"/>
    <w:rsid w:val="00FB6856"/>
    <w:rsid w:val="00FC7713"/>
    <w:rsid w:val="00FE22E9"/>
    <w:rsid w:val="00FF2E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C9A67-6FAB-45CE-82AB-9B2AB353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Arial"/>
    </w:rPr>
  </w:style>
  <w:style w:type="paragraph" w:styleId="Naslov1">
    <w:name w:val="heading 1"/>
    <w:basedOn w:val="Navaden"/>
    <w:uiPriority w:val="1"/>
    <w:qFormat/>
    <w:pPr>
      <w:ind w:left="938" w:hanging="720"/>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Odstavekseznama">
    <w:name w:val="List Paragraph"/>
    <w:basedOn w:val="Navaden"/>
    <w:uiPriority w:val="34"/>
    <w:qFormat/>
    <w:pPr>
      <w:ind w:left="938" w:hanging="720"/>
    </w:pPr>
  </w:style>
  <w:style w:type="paragraph" w:customStyle="1" w:styleId="TableParagraph">
    <w:name w:val="Table Paragraph"/>
    <w:basedOn w:val="Navaden"/>
    <w:uiPriority w:val="1"/>
    <w:qFormat/>
    <w:pPr>
      <w:ind w:left="103"/>
    </w:pPr>
  </w:style>
  <w:style w:type="paragraph" w:styleId="Glava">
    <w:name w:val="header"/>
    <w:basedOn w:val="Navaden"/>
    <w:link w:val="GlavaZnak"/>
    <w:uiPriority w:val="99"/>
    <w:unhideWhenUsed/>
    <w:rsid w:val="0068762D"/>
    <w:pPr>
      <w:tabs>
        <w:tab w:val="center" w:pos="4536"/>
        <w:tab w:val="right" w:pos="9072"/>
      </w:tabs>
    </w:pPr>
  </w:style>
  <w:style w:type="character" w:customStyle="1" w:styleId="GlavaZnak">
    <w:name w:val="Glava Znak"/>
    <w:basedOn w:val="Privzetapisavaodstavka"/>
    <w:link w:val="Glava"/>
    <w:uiPriority w:val="99"/>
    <w:rsid w:val="0068762D"/>
    <w:rPr>
      <w:rFonts w:ascii="Arial" w:eastAsia="Arial" w:hAnsi="Arial" w:cs="Arial"/>
    </w:rPr>
  </w:style>
  <w:style w:type="paragraph" w:styleId="Noga">
    <w:name w:val="footer"/>
    <w:basedOn w:val="Navaden"/>
    <w:link w:val="NogaZnak"/>
    <w:uiPriority w:val="99"/>
    <w:unhideWhenUsed/>
    <w:rsid w:val="0068762D"/>
    <w:pPr>
      <w:tabs>
        <w:tab w:val="center" w:pos="4536"/>
        <w:tab w:val="right" w:pos="9072"/>
      </w:tabs>
    </w:pPr>
  </w:style>
  <w:style w:type="character" w:customStyle="1" w:styleId="NogaZnak">
    <w:name w:val="Noga Znak"/>
    <w:basedOn w:val="Privzetapisavaodstavka"/>
    <w:link w:val="Noga"/>
    <w:uiPriority w:val="99"/>
    <w:rsid w:val="0068762D"/>
    <w:rPr>
      <w:rFonts w:ascii="Arial" w:eastAsia="Arial" w:hAnsi="Arial" w:cs="Arial"/>
    </w:rPr>
  </w:style>
  <w:style w:type="paragraph" w:styleId="Brezrazmikov">
    <w:name w:val="No Spacing"/>
    <w:uiPriority w:val="1"/>
    <w:qFormat/>
    <w:rsid w:val="00376295"/>
    <w:pPr>
      <w:widowControl/>
    </w:pPr>
    <w:rPr>
      <w:lang w:val="en-GB"/>
    </w:rPr>
  </w:style>
  <w:style w:type="paragraph" w:styleId="Sprotnaopomba-besedilo">
    <w:name w:val="footnote text"/>
    <w:basedOn w:val="Navaden"/>
    <w:link w:val="Sprotnaopomba-besediloZnak"/>
    <w:uiPriority w:val="99"/>
    <w:semiHidden/>
    <w:unhideWhenUsed/>
    <w:rsid w:val="00376295"/>
    <w:rPr>
      <w:sz w:val="20"/>
      <w:szCs w:val="20"/>
    </w:rPr>
  </w:style>
  <w:style w:type="character" w:customStyle="1" w:styleId="Sprotnaopomba-besediloZnak">
    <w:name w:val="Sprotna opomba - besedilo Znak"/>
    <w:basedOn w:val="Privzetapisavaodstavka"/>
    <w:link w:val="Sprotnaopomba-besedilo"/>
    <w:uiPriority w:val="99"/>
    <w:semiHidden/>
    <w:rsid w:val="00376295"/>
    <w:rPr>
      <w:rFonts w:ascii="Arial" w:eastAsia="Arial" w:hAnsi="Arial" w:cs="Arial"/>
      <w:sz w:val="20"/>
      <w:szCs w:val="20"/>
    </w:rPr>
  </w:style>
  <w:style w:type="character" w:styleId="Sprotnaopomba-sklic">
    <w:name w:val="footnote reference"/>
    <w:basedOn w:val="Privzetapisavaodstavka"/>
    <w:uiPriority w:val="99"/>
    <w:semiHidden/>
    <w:unhideWhenUsed/>
    <w:rsid w:val="00376295"/>
    <w:rPr>
      <w:vertAlign w:val="superscript"/>
    </w:rPr>
  </w:style>
  <w:style w:type="character" w:styleId="Pripombasklic">
    <w:name w:val="annotation reference"/>
    <w:basedOn w:val="Privzetapisavaodstavka"/>
    <w:uiPriority w:val="99"/>
    <w:semiHidden/>
    <w:unhideWhenUsed/>
    <w:rsid w:val="00327A6C"/>
    <w:rPr>
      <w:sz w:val="16"/>
      <w:szCs w:val="16"/>
    </w:rPr>
  </w:style>
  <w:style w:type="paragraph" w:styleId="Pripombabesedilo">
    <w:name w:val="annotation text"/>
    <w:basedOn w:val="Navaden"/>
    <w:link w:val="PripombabesediloZnak"/>
    <w:uiPriority w:val="99"/>
    <w:semiHidden/>
    <w:unhideWhenUsed/>
    <w:rsid w:val="00327A6C"/>
    <w:rPr>
      <w:sz w:val="20"/>
      <w:szCs w:val="20"/>
    </w:rPr>
  </w:style>
  <w:style w:type="character" w:customStyle="1" w:styleId="PripombabesediloZnak">
    <w:name w:val="Pripomba – besedilo Znak"/>
    <w:basedOn w:val="Privzetapisavaodstavka"/>
    <w:link w:val="Pripombabesedilo"/>
    <w:uiPriority w:val="99"/>
    <w:semiHidden/>
    <w:rsid w:val="00327A6C"/>
    <w:rPr>
      <w:rFonts w:ascii="Arial" w:eastAsia="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327A6C"/>
    <w:rPr>
      <w:b/>
      <w:bCs/>
    </w:rPr>
  </w:style>
  <w:style w:type="character" w:customStyle="1" w:styleId="ZadevapripombeZnak">
    <w:name w:val="Zadeva pripombe Znak"/>
    <w:basedOn w:val="PripombabesediloZnak"/>
    <w:link w:val="Zadevapripombe"/>
    <w:uiPriority w:val="99"/>
    <w:semiHidden/>
    <w:rsid w:val="00327A6C"/>
    <w:rPr>
      <w:rFonts w:ascii="Arial" w:eastAsia="Arial" w:hAnsi="Arial" w:cs="Arial"/>
      <w:b/>
      <w:bCs/>
      <w:sz w:val="20"/>
      <w:szCs w:val="20"/>
    </w:rPr>
  </w:style>
  <w:style w:type="paragraph" w:styleId="Besedilooblaka">
    <w:name w:val="Balloon Text"/>
    <w:basedOn w:val="Navaden"/>
    <w:link w:val="BesedilooblakaZnak"/>
    <w:uiPriority w:val="99"/>
    <w:semiHidden/>
    <w:unhideWhenUsed/>
    <w:rsid w:val="00327A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27A6C"/>
    <w:rPr>
      <w:rFonts w:ascii="Tahoma" w:eastAsia="Arial" w:hAnsi="Tahoma" w:cs="Tahoma"/>
      <w:sz w:val="16"/>
      <w:szCs w:val="16"/>
    </w:rPr>
  </w:style>
  <w:style w:type="character" w:styleId="Hiperpovezava">
    <w:name w:val="Hyperlink"/>
    <w:basedOn w:val="Privzetapisavaodstavka"/>
    <w:uiPriority w:val="99"/>
    <w:unhideWhenUsed/>
    <w:rsid w:val="00327A6C"/>
    <w:rPr>
      <w:color w:val="0000FF"/>
      <w:u w:val="single"/>
    </w:rPr>
  </w:style>
  <w:style w:type="paragraph" w:customStyle="1" w:styleId="Default">
    <w:name w:val="Default"/>
    <w:rsid w:val="00CC60E3"/>
    <w:pPr>
      <w:widowControl/>
      <w:autoSpaceDE w:val="0"/>
      <w:autoSpaceDN w:val="0"/>
      <w:adjustRightInd w:val="0"/>
    </w:pPr>
    <w:rPr>
      <w:rFonts w:ascii="EUAlbertina" w:hAnsi="EUAlbertina" w:cs="EUAlbertina"/>
      <w:color w:val="000000"/>
      <w:sz w:val="24"/>
      <w:szCs w:val="24"/>
      <w:lang w:val="sl-SI"/>
    </w:rPr>
  </w:style>
  <w:style w:type="paragraph" w:customStyle="1" w:styleId="Alineazaodstavkom">
    <w:name w:val="Alinea za odstavkom"/>
    <w:basedOn w:val="Navaden"/>
    <w:link w:val="AlineazaodstavkomZnak"/>
    <w:qFormat/>
    <w:rsid w:val="00CC60E3"/>
    <w:pPr>
      <w:widowControl/>
      <w:numPr>
        <w:numId w:val="23"/>
      </w:numPr>
      <w:overflowPunct w:val="0"/>
      <w:autoSpaceDE w:val="0"/>
      <w:autoSpaceDN w:val="0"/>
      <w:adjustRightInd w:val="0"/>
      <w:spacing w:line="200" w:lineRule="exact"/>
      <w:ind w:left="709" w:hanging="284"/>
      <w:jc w:val="both"/>
      <w:textAlignment w:val="baseline"/>
    </w:pPr>
    <w:rPr>
      <w:rFonts w:eastAsia="Times New Roman" w:cs="Times New Roman"/>
      <w:lang w:val="x-none" w:eastAsia="x-none"/>
    </w:rPr>
  </w:style>
  <w:style w:type="character" w:customStyle="1" w:styleId="AlineazaodstavkomZnak">
    <w:name w:val="Alinea za odstavkom Znak"/>
    <w:link w:val="Alineazaodstavkom"/>
    <w:rsid w:val="00CC60E3"/>
    <w:rPr>
      <w:rFonts w:ascii="Arial" w:eastAsia="Times New Roman" w:hAnsi="Arial" w:cs="Times New Roman"/>
      <w:lang w:val="x-none" w:eastAsia="x-none"/>
    </w:rPr>
  </w:style>
  <w:style w:type="paragraph" w:customStyle="1" w:styleId="Odstavek">
    <w:name w:val="Odstavek"/>
    <w:basedOn w:val="Navaden"/>
    <w:link w:val="OdstavekZnak"/>
    <w:qFormat/>
    <w:rsid w:val="00CC60E3"/>
    <w:pPr>
      <w:widowControl/>
      <w:overflowPunct w:val="0"/>
      <w:autoSpaceDE w:val="0"/>
      <w:autoSpaceDN w:val="0"/>
      <w:adjustRightInd w:val="0"/>
      <w:spacing w:before="240"/>
      <w:ind w:firstLine="1021"/>
      <w:jc w:val="both"/>
      <w:textAlignment w:val="baseline"/>
    </w:pPr>
    <w:rPr>
      <w:rFonts w:eastAsia="Times New Roman" w:cs="Times New Roman"/>
      <w:lang w:val="x-none" w:eastAsia="x-none"/>
    </w:rPr>
  </w:style>
  <w:style w:type="character" w:customStyle="1" w:styleId="OdstavekZnak">
    <w:name w:val="Odstavek Znak"/>
    <w:link w:val="Odstavek"/>
    <w:rsid w:val="00CC60E3"/>
    <w:rPr>
      <w:rFonts w:ascii="Arial" w:eastAsia="Times New Roman" w:hAnsi="Arial" w:cs="Times New Roman"/>
      <w:lang w:val="x-none" w:eastAsia="x-none"/>
    </w:rPr>
  </w:style>
  <w:style w:type="character" w:customStyle="1" w:styleId="Nerazreenaomemba1">
    <w:name w:val="Nerazrešena omemba1"/>
    <w:basedOn w:val="Privzetapisavaodstavka"/>
    <w:uiPriority w:val="99"/>
    <w:semiHidden/>
    <w:unhideWhenUsed/>
    <w:rsid w:val="007C7ECB"/>
    <w:rPr>
      <w:color w:val="808080"/>
      <w:shd w:val="clear" w:color="auto" w:fill="E6E6E6"/>
    </w:rPr>
  </w:style>
  <w:style w:type="paragraph" w:styleId="Naslov">
    <w:name w:val="Title"/>
    <w:basedOn w:val="Navaden"/>
    <w:next w:val="Navaden"/>
    <w:link w:val="NaslovZnak"/>
    <w:uiPriority w:val="10"/>
    <w:qFormat/>
    <w:rsid w:val="0051778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177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942">
      <w:bodyDiv w:val="1"/>
      <w:marLeft w:val="0"/>
      <w:marRight w:val="0"/>
      <w:marTop w:val="0"/>
      <w:marBottom w:val="0"/>
      <w:divBdr>
        <w:top w:val="none" w:sz="0" w:space="0" w:color="auto"/>
        <w:left w:val="none" w:sz="0" w:space="0" w:color="auto"/>
        <w:bottom w:val="none" w:sz="0" w:space="0" w:color="auto"/>
        <w:right w:val="none" w:sz="0" w:space="0" w:color="auto"/>
      </w:divBdr>
    </w:div>
    <w:div w:id="59984319">
      <w:bodyDiv w:val="1"/>
      <w:marLeft w:val="0"/>
      <w:marRight w:val="0"/>
      <w:marTop w:val="0"/>
      <w:marBottom w:val="0"/>
      <w:divBdr>
        <w:top w:val="none" w:sz="0" w:space="0" w:color="auto"/>
        <w:left w:val="none" w:sz="0" w:space="0" w:color="auto"/>
        <w:bottom w:val="none" w:sz="0" w:space="0" w:color="auto"/>
        <w:right w:val="none" w:sz="0" w:space="0" w:color="auto"/>
      </w:divBdr>
    </w:div>
    <w:div w:id="106239462">
      <w:bodyDiv w:val="1"/>
      <w:marLeft w:val="0"/>
      <w:marRight w:val="0"/>
      <w:marTop w:val="0"/>
      <w:marBottom w:val="0"/>
      <w:divBdr>
        <w:top w:val="none" w:sz="0" w:space="0" w:color="auto"/>
        <w:left w:val="none" w:sz="0" w:space="0" w:color="auto"/>
        <w:bottom w:val="none" w:sz="0" w:space="0" w:color="auto"/>
        <w:right w:val="none" w:sz="0" w:space="0" w:color="auto"/>
      </w:divBdr>
    </w:div>
    <w:div w:id="193731069">
      <w:bodyDiv w:val="1"/>
      <w:marLeft w:val="0"/>
      <w:marRight w:val="0"/>
      <w:marTop w:val="0"/>
      <w:marBottom w:val="0"/>
      <w:divBdr>
        <w:top w:val="none" w:sz="0" w:space="0" w:color="auto"/>
        <w:left w:val="none" w:sz="0" w:space="0" w:color="auto"/>
        <w:bottom w:val="none" w:sz="0" w:space="0" w:color="auto"/>
        <w:right w:val="none" w:sz="0" w:space="0" w:color="auto"/>
      </w:divBdr>
    </w:div>
    <w:div w:id="224872911">
      <w:bodyDiv w:val="1"/>
      <w:marLeft w:val="0"/>
      <w:marRight w:val="0"/>
      <w:marTop w:val="0"/>
      <w:marBottom w:val="0"/>
      <w:divBdr>
        <w:top w:val="none" w:sz="0" w:space="0" w:color="auto"/>
        <w:left w:val="none" w:sz="0" w:space="0" w:color="auto"/>
        <w:bottom w:val="none" w:sz="0" w:space="0" w:color="auto"/>
        <w:right w:val="none" w:sz="0" w:space="0" w:color="auto"/>
      </w:divBdr>
      <w:divsChild>
        <w:div w:id="375811825">
          <w:marLeft w:val="0"/>
          <w:marRight w:val="0"/>
          <w:marTop w:val="0"/>
          <w:marBottom w:val="0"/>
          <w:divBdr>
            <w:top w:val="none" w:sz="0" w:space="0" w:color="auto"/>
            <w:left w:val="none" w:sz="0" w:space="0" w:color="auto"/>
            <w:bottom w:val="none" w:sz="0" w:space="0" w:color="auto"/>
            <w:right w:val="none" w:sz="0" w:space="0" w:color="auto"/>
          </w:divBdr>
        </w:div>
        <w:div w:id="794057469">
          <w:marLeft w:val="0"/>
          <w:marRight w:val="0"/>
          <w:marTop w:val="0"/>
          <w:marBottom w:val="0"/>
          <w:divBdr>
            <w:top w:val="none" w:sz="0" w:space="0" w:color="auto"/>
            <w:left w:val="none" w:sz="0" w:space="0" w:color="auto"/>
            <w:bottom w:val="none" w:sz="0" w:space="0" w:color="auto"/>
            <w:right w:val="none" w:sz="0" w:space="0" w:color="auto"/>
          </w:divBdr>
        </w:div>
        <w:div w:id="1127507736">
          <w:marLeft w:val="0"/>
          <w:marRight w:val="0"/>
          <w:marTop w:val="0"/>
          <w:marBottom w:val="0"/>
          <w:divBdr>
            <w:top w:val="none" w:sz="0" w:space="0" w:color="auto"/>
            <w:left w:val="none" w:sz="0" w:space="0" w:color="auto"/>
            <w:bottom w:val="none" w:sz="0" w:space="0" w:color="auto"/>
            <w:right w:val="none" w:sz="0" w:space="0" w:color="auto"/>
          </w:divBdr>
        </w:div>
        <w:div w:id="723484569">
          <w:marLeft w:val="0"/>
          <w:marRight w:val="0"/>
          <w:marTop w:val="0"/>
          <w:marBottom w:val="0"/>
          <w:divBdr>
            <w:top w:val="none" w:sz="0" w:space="0" w:color="auto"/>
            <w:left w:val="none" w:sz="0" w:space="0" w:color="auto"/>
            <w:bottom w:val="none" w:sz="0" w:space="0" w:color="auto"/>
            <w:right w:val="none" w:sz="0" w:space="0" w:color="auto"/>
          </w:divBdr>
        </w:div>
        <w:div w:id="853107772">
          <w:marLeft w:val="0"/>
          <w:marRight w:val="0"/>
          <w:marTop w:val="0"/>
          <w:marBottom w:val="0"/>
          <w:divBdr>
            <w:top w:val="none" w:sz="0" w:space="0" w:color="auto"/>
            <w:left w:val="none" w:sz="0" w:space="0" w:color="auto"/>
            <w:bottom w:val="none" w:sz="0" w:space="0" w:color="auto"/>
            <w:right w:val="none" w:sz="0" w:space="0" w:color="auto"/>
          </w:divBdr>
        </w:div>
        <w:div w:id="1754626543">
          <w:marLeft w:val="0"/>
          <w:marRight w:val="0"/>
          <w:marTop w:val="0"/>
          <w:marBottom w:val="0"/>
          <w:divBdr>
            <w:top w:val="none" w:sz="0" w:space="0" w:color="auto"/>
            <w:left w:val="none" w:sz="0" w:space="0" w:color="auto"/>
            <w:bottom w:val="none" w:sz="0" w:space="0" w:color="auto"/>
            <w:right w:val="none" w:sz="0" w:space="0" w:color="auto"/>
          </w:divBdr>
        </w:div>
        <w:div w:id="1960796386">
          <w:marLeft w:val="0"/>
          <w:marRight w:val="0"/>
          <w:marTop w:val="0"/>
          <w:marBottom w:val="0"/>
          <w:divBdr>
            <w:top w:val="none" w:sz="0" w:space="0" w:color="auto"/>
            <w:left w:val="none" w:sz="0" w:space="0" w:color="auto"/>
            <w:bottom w:val="none" w:sz="0" w:space="0" w:color="auto"/>
            <w:right w:val="none" w:sz="0" w:space="0" w:color="auto"/>
          </w:divBdr>
        </w:div>
        <w:div w:id="1914856747">
          <w:marLeft w:val="0"/>
          <w:marRight w:val="0"/>
          <w:marTop w:val="0"/>
          <w:marBottom w:val="0"/>
          <w:divBdr>
            <w:top w:val="none" w:sz="0" w:space="0" w:color="auto"/>
            <w:left w:val="none" w:sz="0" w:space="0" w:color="auto"/>
            <w:bottom w:val="none" w:sz="0" w:space="0" w:color="auto"/>
            <w:right w:val="none" w:sz="0" w:space="0" w:color="auto"/>
          </w:divBdr>
        </w:div>
        <w:div w:id="1127285645">
          <w:marLeft w:val="0"/>
          <w:marRight w:val="0"/>
          <w:marTop w:val="0"/>
          <w:marBottom w:val="0"/>
          <w:divBdr>
            <w:top w:val="none" w:sz="0" w:space="0" w:color="auto"/>
            <w:left w:val="none" w:sz="0" w:space="0" w:color="auto"/>
            <w:bottom w:val="none" w:sz="0" w:space="0" w:color="auto"/>
            <w:right w:val="none" w:sz="0" w:space="0" w:color="auto"/>
          </w:divBdr>
        </w:div>
        <w:div w:id="872961801">
          <w:marLeft w:val="0"/>
          <w:marRight w:val="0"/>
          <w:marTop w:val="0"/>
          <w:marBottom w:val="0"/>
          <w:divBdr>
            <w:top w:val="none" w:sz="0" w:space="0" w:color="auto"/>
            <w:left w:val="none" w:sz="0" w:space="0" w:color="auto"/>
            <w:bottom w:val="none" w:sz="0" w:space="0" w:color="auto"/>
            <w:right w:val="none" w:sz="0" w:space="0" w:color="auto"/>
          </w:divBdr>
        </w:div>
        <w:div w:id="389111936">
          <w:marLeft w:val="0"/>
          <w:marRight w:val="0"/>
          <w:marTop w:val="0"/>
          <w:marBottom w:val="0"/>
          <w:divBdr>
            <w:top w:val="none" w:sz="0" w:space="0" w:color="auto"/>
            <w:left w:val="none" w:sz="0" w:space="0" w:color="auto"/>
            <w:bottom w:val="none" w:sz="0" w:space="0" w:color="auto"/>
            <w:right w:val="none" w:sz="0" w:space="0" w:color="auto"/>
          </w:divBdr>
        </w:div>
        <w:div w:id="950167118">
          <w:marLeft w:val="0"/>
          <w:marRight w:val="0"/>
          <w:marTop w:val="0"/>
          <w:marBottom w:val="0"/>
          <w:divBdr>
            <w:top w:val="none" w:sz="0" w:space="0" w:color="auto"/>
            <w:left w:val="none" w:sz="0" w:space="0" w:color="auto"/>
            <w:bottom w:val="none" w:sz="0" w:space="0" w:color="auto"/>
            <w:right w:val="none" w:sz="0" w:space="0" w:color="auto"/>
          </w:divBdr>
        </w:div>
        <w:div w:id="2012640647">
          <w:marLeft w:val="0"/>
          <w:marRight w:val="0"/>
          <w:marTop w:val="0"/>
          <w:marBottom w:val="0"/>
          <w:divBdr>
            <w:top w:val="none" w:sz="0" w:space="0" w:color="auto"/>
            <w:left w:val="none" w:sz="0" w:space="0" w:color="auto"/>
            <w:bottom w:val="none" w:sz="0" w:space="0" w:color="auto"/>
            <w:right w:val="none" w:sz="0" w:space="0" w:color="auto"/>
          </w:divBdr>
        </w:div>
        <w:div w:id="1636982862">
          <w:marLeft w:val="0"/>
          <w:marRight w:val="0"/>
          <w:marTop w:val="0"/>
          <w:marBottom w:val="0"/>
          <w:divBdr>
            <w:top w:val="none" w:sz="0" w:space="0" w:color="auto"/>
            <w:left w:val="none" w:sz="0" w:space="0" w:color="auto"/>
            <w:bottom w:val="none" w:sz="0" w:space="0" w:color="auto"/>
            <w:right w:val="none" w:sz="0" w:space="0" w:color="auto"/>
          </w:divBdr>
        </w:div>
        <w:div w:id="875507346">
          <w:marLeft w:val="0"/>
          <w:marRight w:val="0"/>
          <w:marTop w:val="0"/>
          <w:marBottom w:val="0"/>
          <w:divBdr>
            <w:top w:val="none" w:sz="0" w:space="0" w:color="auto"/>
            <w:left w:val="none" w:sz="0" w:space="0" w:color="auto"/>
            <w:bottom w:val="none" w:sz="0" w:space="0" w:color="auto"/>
            <w:right w:val="none" w:sz="0" w:space="0" w:color="auto"/>
          </w:divBdr>
        </w:div>
        <w:div w:id="619453660">
          <w:marLeft w:val="0"/>
          <w:marRight w:val="0"/>
          <w:marTop w:val="0"/>
          <w:marBottom w:val="0"/>
          <w:divBdr>
            <w:top w:val="none" w:sz="0" w:space="0" w:color="auto"/>
            <w:left w:val="none" w:sz="0" w:space="0" w:color="auto"/>
            <w:bottom w:val="none" w:sz="0" w:space="0" w:color="auto"/>
            <w:right w:val="none" w:sz="0" w:space="0" w:color="auto"/>
          </w:divBdr>
        </w:div>
        <w:div w:id="795762039">
          <w:marLeft w:val="0"/>
          <w:marRight w:val="0"/>
          <w:marTop w:val="0"/>
          <w:marBottom w:val="0"/>
          <w:divBdr>
            <w:top w:val="none" w:sz="0" w:space="0" w:color="auto"/>
            <w:left w:val="none" w:sz="0" w:space="0" w:color="auto"/>
            <w:bottom w:val="none" w:sz="0" w:space="0" w:color="auto"/>
            <w:right w:val="none" w:sz="0" w:space="0" w:color="auto"/>
          </w:divBdr>
        </w:div>
        <w:div w:id="1062869157">
          <w:marLeft w:val="0"/>
          <w:marRight w:val="0"/>
          <w:marTop w:val="0"/>
          <w:marBottom w:val="0"/>
          <w:divBdr>
            <w:top w:val="none" w:sz="0" w:space="0" w:color="auto"/>
            <w:left w:val="none" w:sz="0" w:space="0" w:color="auto"/>
            <w:bottom w:val="none" w:sz="0" w:space="0" w:color="auto"/>
            <w:right w:val="none" w:sz="0" w:space="0" w:color="auto"/>
          </w:divBdr>
        </w:div>
        <w:div w:id="183179367">
          <w:marLeft w:val="0"/>
          <w:marRight w:val="0"/>
          <w:marTop w:val="0"/>
          <w:marBottom w:val="0"/>
          <w:divBdr>
            <w:top w:val="none" w:sz="0" w:space="0" w:color="auto"/>
            <w:left w:val="none" w:sz="0" w:space="0" w:color="auto"/>
            <w:bottom w:val="none" w:sz="0" w:space="0" w:color="auto"/>
            <w:right w:val="none" w:sz="0" w:space="0" w:color="auto"/>
          </w:divBdr>
        </w:div>
        <w:div w:id="1194032731">
          <w:marLeft w:val="0"/>
          <w:marRight w:val="0"/>
          <w:marTop w:val="0"/>
          <w:marBottom w:val="0"/>
          <w:divBdr>
            <w:top w:val="none" w:sz="0" w:space="0" w:color="auto"/>
            <w:left w:val="none" w:sz="0" w:space="0" w:color="auto"/>
            <w:bottom w:val="none" w:sz="0" w:space="0" w:color="auto"/>
            <w:right w:val="none" w:sz="0" w:space="0" w:color="auto"/>
          </w:divBdr>
        </w:div>
        <w:div w:id="632060832">
          <w:marLeft w:val="0"/>
          <w:marRight w:val="0"/>
          <w:marTop w:val="0"/>
          <w:marBottom w:val="0"/>
          <w:divBdr>
            <w:top w:val="none" w:sz="0" w:space="0" w:color="auto"/>
            <w:left w:val="none" w:sz="0" w:space="0" w:color="auto"/>
            <w:bottom w:val="none" w:sz="0" w:space="0" w:color="auto"/>
            <w:right w:val="none" w:sz="0" w:space="0" w:color="auto"/>
          </w:divBdr>
        </w:div>
        <w:div w:id="1232614352">
          <w:marLeft w:val="0"/>
          <w:marRight w:val="0"/>
          <w:marTop w:val="0"/>
          <w:marBottom w:val="0"/>
          <w:divBdr>
            <w:top w:val="none" w:sz="0" w:space="0" w:color="auto"/>
            <w:left w:val="none" w:sz="0" w:space="0" w:color="auto"/>
            <w:bottom w:val="none" w:sz="0" w:space="0" w:color="auto"/>
            <w:right w:val="none" w:sz="0" w:space="0" w:color="auto"/>
          </w:divBdr>
        </w:div>
        <w:div w:id="933636821">
          <w:marLeft w:val="0"/>
          <w:marRight w:val="0"/>
          <w:marTop w:val="0"/>
          <w:marBottom w:val="0"/>
          <w:divBdr>
            <w:top w:val="none" w:sz="0" w:space="0" w:color="auto"/>
            <w:left w:val="none" w:sz="0" w:space="0" w:color="auto"/>
            <w:bottom w:val="none" w:sz="0" w:space="0" w:color="auto"/>
            <w:right w:val="none" w:sz="0" w:space="0" w:color="auto"/>
          </w:divBdr>
        </w:div>
        <w:div w:id="988948614">
          <w:marLeft w:val="0"/>
          <w:marRight w:val="0"/>
          <w:marTop w:val="0"/>
          <w:marBottom w:val="0"/>
          <w:divBdr>
            <w:top w:val="none" w:sz="0" w:space="0" w:color="auto"/>
            <w:left w:val="none" w:sz="0" w:space="0" w:color="auto"/>
            <w:bottom w:val="none" w:sz="0" w:space="0" w:color="auto"/>
            <w:right w:val="none" w:sz="0" w:space="0" w:color="auto"/>
          </w:divBdr>
        </w:div>
        <w:div w:id="1014839354">
          <w:marLeft w:val="0"/>
          <w:marRight w:val="0"/>
          <w:marTop w:val="0"/>
          <w:marBottom w:val="0"/>
          <w:divBdr>
            <w:top w:val="none" w:sz="0" w:space="0" w:color="auto"/>
            <w:left w:val="none" w:sz="0" w:space="0" w:color="auto"/>
            <w:bottom w:val="none" w:sz="0" w:space="0" w:color="auto"/>
            <w:right w:val="none" w:sz="0" w:space="0" w:color="auto"/>
          </w:divBdr>
        </w:div>
        <w:div w:id="603616247">
          <w:marLeft w:val="0"/>
          <w:marRight w:val="0"/>
          <w:marTop w:val="0"/>
          <w:marBottom w:val="0"/>
          <w:divBdr>
            <w:top w:val="none" w:sz="0" w:space="0" w:color="auto"/>
            <w:left w:val="none" w:sz="0" w:space="0" w:color="auto"/>
            <w:bottom w:val="none" w:sz="0" w:space="0" w:color="auto"/>
            <w:right w:val="none" w:sz="0" w:space="0" w:color="auto"/>
          </w:divBdr>
        </w:div>
        <w:div w:id="1650206758">
          <w:marLeft w:val="0"/>
          <w:marRight w:val="0"/>
          <w:marTop w:val="0"/>
          <w:marBottom w:val="0"/>
          <w:divBdr>
            <w:top w:val="none" w:sz="0" w:space="0" w:color="auto"/>
            <w:left w:val="none" w:sz="0" w:space="0" w:color="auto"/>
            <w:bottom w:val="none" w:sz="0" w:space="0" w:color="auto"/>
            <w:right w:val="none" w:sz="0" w:space="0" w:color="auto"/>
          </w:divBdr>
        </w:div>
        <w:div w:id="1317611748">
          <w:marLeft w:val="0"/>
          <w:marRight w:val="0"/>
          <w:marTop w:val="0"/>
          <w:marBottom w:val="0"/>
          <w:divBdr>
            <w:top w:val="none" w:sz="0" w:space="0" w:color="auto"/>
            <w:left w:val="none" w:sz="0" w:space="0" w:color="auto"/>
            <w:bottom w:val="none" w:sz="0" w:space="0" w:color="auto"/>
            <w:right w:val="none" w:sz="0" w:space="0" w:color="auto"/>
          </w:divBdr>
        </w:div>
        <w:div w:id="1136409088">
          <w:marLeft w:val="0"/>
          <w:marRight w:val="0"/>
          <w:marTop w:val="0"/>
          <w:marBottom w:val="0"/>
          <w:divBdr>
            <w:top w:val="none" w:sz="0" w:space="0" w:color="auto"/>
            <w:left w:val="none" w:sz="0" w:space="0" w:color="auto"/>
            <w:bottom w:val="none" w:sz="0" w:space="0" w:color="auto"/>
            <w:right w:val="none" w:sz="0" w:space="0" w:color="auto"/>
          </w:divBdr>
        </w:div>
        <w:div w:id="854685393">
          <w:marLeft w:val="0"/>
          <w:marRight w:val="0"/>
          <w:marTop w:val="0"/>
          <w:marBottom w:val="0"/>
          <w:divBdr>
            <w:top w:val="none" w:sz="0" w:space="0" w:color="auto"/>
            <w:left w:val="none" w:sz="0" w:space="0" w:color="auto"/>
            <w:bottom w:val="none" w:sz="0" w:space="0" w:color="auto"/>
            <w:right w:val="none" w:sz="0" w:space="0" w:color="auto"/>
          </w:divBdr>
        </w:div>
        <w:div w:id="1275552228">
          <w:marLeft w:val="0"/>
          <w:marRight w:val="0"/>
          <w:marTop w:val="0"/>
          <w:marBottom w:val="0"/>
          <w:divBdr>
            <w:top w:val="none" w:sz="0" w:space="0" w:color="auto"/>
            <w:left w:val="none" w:sz="0" w:space="0" w:color="auto"/>
            <w:bottom w:val="none" w:sz="0" w:space="0" w:color="auto"/>
            <w:right w:val="none" w:sz="0" w:space="0" w:color="auto"/>
          </w:divBdr>
        </w:div>
        <w:div w:id="2087678700">
          <w:marLeft w:val="0"/>
          <w:marRight w:val="0"/>
          <w:marTop w:val="0"/>
          <w:marBottom w:val="0"/>
          <w:divBdr>
            <w:top w:val="none" w:sz="0" w:space="0" w:color="auto"/>
            <w:left w:val="none" w:sz="0" w:space="0" w:color="auto"/>
            <w:bottom w:val="none" w:sz="0" w:space="0" w:color="auto"/>
            <w:right w:val="none" w:sz="0" w:space="0" w:color="auto"/>
          </w:divBdr>
        </w:div>
        <w:div w:id="1825196926">
          <w:marLeft w:val="0"/>
          <w:marRight w:val="0"/>
          <w:marTop w:val="0"/>
          <w:marBottom w:val="0"/>
          <w:divBdr>
            <w:top w:val="none" w:sz="0" w:space="0" w:color="auto"/>
            <w:left w:val="none" w:sz="0" w:space="0" w:color="auto"/>
            <w:bottom w:val="none" w:sz="0" w:space="0" w:color="auto"/>
            <w:right w:val="none" w:sz="0" w:space="0" w:color="auto"/>
          </w:divBdr>
        </w:div>
        <w:div w:id="1307323055">
          <w:marLeft w:val="0"/>
          <w:marRight w:val="0"/>
          <w:marTop w:val="0"/>
          <w:marBottom w:val="0"/>
          <w:divBdr>
            <w:top w:val="none" w:sz="0" w:space="0" w:color="auto"/>
            <w:left w:val="none" w:sz="0" w:space="0" w:color="auto"/>
            <w:bottom w:val="none" w:sz="0" w:space="0" w:color="auto"/>
            <w:right w:val="none" w:sz="0" w:space="0" w:color="auto"/>
          </w:divBdr>
        </w:div>
        <w:div w:id="229393034">
          <w:marLeft w:val="0"/>
          <w:marRight w:val="0"/>
          <w:marTop w:val="0"/>
          <w:marBottom w:val="0"/>
          <w:divBdr>
            <w:top w:val="none" w:sz="0" w:space="0" w:color="auto"/>
            <w:left w:val="none" w:sz="0" w:space="0" w:color="auto"/>
            <w:bottom w:val="none" w:sz="0" w:space="0" w:color="auto"/>
            <w:right w:val="none" w:sz="0" w:space="0" w:color="auto"/>
          </w:divBdr>
        </w:div>
        <w:div w:id="994795822">
          <w:marLeft w:val="0"/>
          <w:marRight w:val="0"/>
          <w:marTop w:val="0"/>
          <w:marBottom w:val="0"/>
          <w:divBdr>
            <w:top w:val="none" w:sz="0" w:space="0" w:color="auto"/>
            <w:left w:val="none" w:sz="0" w:space="0" w:color="auto"/>
            <w:bottom w:val="none" w:sz="0" w:space="0" w:color="auto"/>
            <w:right w:val="none" w:sz="0" w:space="0" w:color="auto"/>
          </w:divBdr>
        </w:div>
        <w:div w:id="1475564275">
          <w:marLeft w:val="0"/>
          <w:marRight w:val="0"/>
          <w:marTop w:val="0"/>
          <w:marBottom w:val="0"/>
          <w:divBdr>
            <w:top w:val="none" w:sz="0" w:space="0" w:color="auto"/>
            <w:left w:val="none" w:sz="0" w:space="0" w:color="auto"/>
            <w:bottom w:val="none" w:sz="0" w:space="0" w:color="auto"/>
            <w:right w:val="none" w:sz="0" w:space="0" w:color="auto"/>
          </w:divBdr>
        </w:div>
        <w:div w:id="1271662569">
          <w:marLeft w:val="0"/>
          <w:marRight w:val="0"/>
          <w:marTop w:val="0"/>
          <w:marBottom w:val="0"/>
          <w:divBdr>
            <w:top w:val="none" w:sz="0" w:space="0" w:color="auto"/>
            <w:left w:val="none" w:sz="0" w:space="0" w:color="auto"/>
            <w:bottom w:val="none" w:sz="0" w:space="0" w:color="auto"/>
            <w:right w:val="none" w:sz="0" w:space="0" w:color="auto"/>
          </w:divBdr>
        </w:div>
      </w:divsChild>
    </w:div>
    <w:div w:id="305084123">
      <w:bodyDiv w:val="1"/>
      <w:marLeft w:val="0"/>
      <w:marRight w:val="0"/>
      <w:marTop w:val="0"/>
      <w:marBottom w:val="0"/>
      <w:divBdr>
        <w:top w:val="none" w:sz="0" w:space="0" w:color="auto"/>
        <w:left w:val="none" w:sz="0" w:space="0" w:color="auto"/>
        <w:bottom w:val="none" w:sz="0" w:space="0" w:color="auto"/>
        <w:right w:val="none" w:sz="0" w:space="0" w:color="auto"/>
      </w:divBdr>
      <w:divsChild>
        <w:div w:id="1712223087">
          <w:marLeft w:val="0"/>
          <w:marRight w:val="0"/>
          <w:marTop w:val="0"/>
          <w:marBottom w:val="0"/>
          <w:divBdr>
            <w:top w:val="none" w:sz="0" w:space="0" w:color="auto"/>
            <w:left w:val="none" w:sz="0" w:space="0" w:color="auto"/>
            <w:bottom w:val="none" w:sz="0" w:space="0" w:color="auto"/>
            <w:right w:val="none" w:sz="0" w:space="0" w:color="auto"/>
          </w:divBdr>
        </w:div>
        <w:div w:id="462235750">
          <w:marLeft w:val="0"/>
          <w:marRight w:val="0"/>
          <w:marTop w:val="0"/>
          <w:marBottom w:val="0"/>
          <w:divBdr>
            <w:top w:val="none" w:sz="0" w:space="0" w:color="auto"/>
            <w:left w:val="none" w:sz="0" w:space="0" w:color="auto"/>
            <w:bottom w:val="none" w:sz="0" w:space="0" w:color="auto"/>
            <w:right w:val="none" w:sz="0" w:space="0" w:color="auto"/>
          </w:divBdr>
        </w:div>
        <w:div w:id="1715419840">
          <w:marLeft w:val="0"/>
          <w:marRight w:val="0"/>
          <w:marTop w:val="0"/>
          <w:marBottom w:val="0"/>
          <w:divBdr>
            <w:top w:val="none" w:sz="0" w:space="0" w:color="auto"/>
            <w:left w:val="none" w:sz="0" w:space="0" w:color="auto"/>
            <w:bottom w:val="none" w:sz="0" w:space="0" w:color="auto"/>
            <w:right w:val="none" w:sz="0" w:space="0" w:color="auto"/>
          </w:divBdr>
        </w:div>
        <w:div w:id="1768040025">
          <w:marLeft w:val="0"/>
          <w:marRight w:val="0"/>
          <w:marTop w:val="0"/>
          <w:marBottom w:val="0"/>
          <w:divBdr>
            <w:top w:val="none" w:sz="0" w:space="0" w:color="auto"/>
            <w:left w:val="none" w:sz="0" w:space="0" w:color="auto"/>
            <w:bottom w:val="none" w:sz="0" w:space="0" w:color="auto"/>
            <w:right w:val="none" w:sz="0" w:space="0" w:color="auto"/>
          </w:divBdr>
        </w:div>
        <w:div w:id="1000158069">
          <w:marLeft w:val="0"/>
          <w:marRight w:val="0"/>
          <w:marTop w:val="0"/>
          <w:marBottom w:val="0"/>
          <w:divBdr>
            <w:top w:val="none" w:sz="0" w:space="0" w:color="auto"/>
            <w:left w:val="none" w:sz="0" w:space="0" w:color="auto"/>
            <w:bottom w:val="none" w:sz="0" w:space="0" w:color="auto"/>
            <w:right w:val="none" w:sz="0" w:space="0" w:color="auto"/>
          </w:divBdr>
        </w:div>
        <w:div w:id="570391884">
          <w:marLeft w:val="0"/>
          <w:marRight w:val="0"/>
          <w:marTop w:val="0"/>
          <w:marBottom w:val="0"/>
          <w:divBdr>
            <w:top w:val="none" w:sz="0" w:space="0" w:color="auto"/>
            <w:left w:val="none" w:sz="0" w:space="0" w:color="auto"/>
            <w:bottom w:val="none" w:sz="0" w:space="0" w:color="auto"/>
            <w:right w:val="none" w:sz="0" w:space="0" w:color="auto"/>
          </w:divBdr>
        </w:div>
        <w:div w:id="1769110054">
          <w:marLeft w:val="0"/>
          <w:marRight w:val="0"/>
          <w:marTop w:val="0"/>
          <w:marBottom w:val="0"/>
          <w:divBdr>
            <w:top w:val="none" w:sz="0" w:space="0" w:color="auto"/>
            <w:left w:val="none" w:sz="0" w:space="0" w:color="auto"/>
            <w:bottom w:val="none" w:sz="0" w:space="0" w:color="auto"/>
            <w:right w:val="none" w:sz="0" w:space="0" w:color="auto"/>
          </w:divBdr>
        </w:div>
        <w:div w:id="1037701537">
          <w:marLeft w:val="0"/>
          <w:marRight w:val="0"/>
          <w:marTop w:val="0"/>
          <w:marBottom w:val="0"/>
          <w:divBdr>
            <w:top w:val="none" w:sz="0" w:space="0" w:color="auto"/>
            <w:left w:val="none" w:sz="0" w:space="0" w:color="auto"/>
            <w:bottom w:val="none" w:sz="0" w:space="0" w:color="auto"/>
            <w:right w:val="none" w:sz="0" w:space="0" w:color="auto"/>
          </w:divBdr>
        </w:div>
        <w:div w:id="1379745567">
          <w:marLeft w:val="0"/>
          <w:marRight w:val="0"/>
          <w:marTop w:val="0"/>
          <w:marBottom w:val="0"/>
          <w:divBdr>
            <w:top w:val="none" w:sz="0" w:space="0" w:color="auto"/>
            <w:left w:val="none" w:sz="0" w:space="0" w:color="auto"/>
            <w:bottom w:val="none" w:sz="0" w:space="0" w:color="auto"/>
            <w:right w:val="none" w:sz="0" w:space="0" w:color="auto"/>
          </w:divBdr>
        </w:div>
        <w:div w:id="283315082">
          <w:marLeft w:val="0"/>
          <w:marRight w:val="0"/>
          <w:marTop w:val="0"/>
          <w:marBottom w:val="0"/>
          <w:divBdr>
            <w:top w:val="none" w:sz="0" w:space="0" w:color="auto"/>
            <w:left w:val="none" w:sz="0" w:space="0" w:color="auto"/>
            <w:bottom w:val="none" w:sz="0" w:space="0" w:color="auto"/>
            <w:right w:val="none" w:sz="0" w:space="0" w:color="auto"/>
          </w:divBdr>
        </w:div>
        <w:div w:id="726419635">
          <w:marLeft w:val="0"/>
          <w:marRight w:val="0"/>
          <w:marTop w:val="0"/>
          <w:marBottom w:val="0"/>
          <w:divBdr>
            <w:top w:val="none" w:sz="0" w:space="0" w:color="auto"/>
            <w:left w:val="none" w:sz="0" w:space="0" w:color="auto"/>
            <w:bottom w:val="none" w:sz="0" w:space="0" w:color="auto"/>
            <w:right w:val="none" w:sz="0" w:space="0" w:color="auto"/>
          </w:divBdr>
        </w:div>
        <w:div w:id="715858039">
          <w:marLeft w:val="0"/>
          <w:marRight w:val="0"/>
          <w:marTop w:val="0"/>
          <w:marBottom w:val="0"/>
          <w:divBdr>
            <w:top w:val="none" w:sz="0" w:space="0" w:color="auto"/>
            <w:left w:val="none" w:sz="0" w:space="0" w:color="auto"/>
            <w:bottom w:val="none" w:sz="0" w:space="0" w:color="auto"/>
            <w:right w:val="none" w:sz="0" w:space="0" w:color="auto"/>
          </w:divBdr>
        </w:div>
        <w:div w:id="388117079">
          <w:marLeft w:val="0"/>
          <w:marRight w:val="0"/>
          <w:marTop w:val="0"/>
          <w:marBottom w:val="0"/>
          <w:divBdr>
            <w:top w:val="none" w:sz="0" w:space="0" w:color="auto"/>
            <w:left w:val="none" w:sz="0" w:space="0" w:color="auto"/>
            <w:bottom w:val="none" w:sz="0" w:space="0" w:color="auto"/>
            <w:right w:val="none" w:sz="0" w:space="0" w:color="auto"/>
          </w:divBdr>
        </w:div>
        <w:div w:id="1464537767">
          <w:marLeft w:val="0"/>
          <w:marRight w:val="0"/>
          <w:marTop w:val="0"/>
          <w:marBottom w:val="0"/>
          <w:divBdr>
            <w:top w:val="none" w:sz="0" w:space="0" w:color="auto"/>
            <w:left w:val="none" w:sz="0" w:space="0" w:color="auto"/>
            <w:bottom w:val="none" w:sz="0" w:space="0" w:color="auto"/>
            <w:right w:val="none" w:sz="0" w:space="0" w:color="auto"/>
          </w:divBdr>
        </w:div>
        <w:div w:id="348335665">
          <w:marLeft w:val="0"/>
          <w:marRight w:val="0"/>
          <w:marTop w:val="0"/>
          <w:marBottom w:val="0"/>
          <w:divBdr>
            <w:top w:val="none" w:sz="0" w:space="0" w:color="auto"/>
            <w:left w:val="none" w:sz="0" w:space="0" w:color="auto"/>
            <w:bottom w:val="none" w:sz="0" w:space="0" w:color="auto"/>
            <w:right w:val="none" w:sz="0" w:space="0" w:color="auto"/>
          </w:divBdr>
        </w:div>
      </w:divsChild>
    </w:div>
    <w:div w:id="424347269">
      <w:bodyDiv w:val="1"/>
      <w:marLeft w:val="0"/>
      <w:marRight w:val="0"/>
      <w:marTop w:val="0"/>
      <w:marBottom w:val="0"/>
      <w:divBdr>
        <w:top w:val="none" w:sz="0" w:space="0" w:color="auto"/>
        <w:left w:val="none" w:sz="0" w:space="0" w:color="auto"/>
        <w:bottom w:val="none" w:sz="0" w:space="0" w:color="auto"/>
        <w:right w:val="none" w:sz="0" w:space="0" w:color="auto"/>
      </w:divBdr>
      <w:divsChild>
        <w:div w:id="492992183">
          <w:marLeft w:val="0"/>
          <w:marRight w:val="0"/>
          <w:marTop w:val="0"/>
          <w:marBottom w:val="0"/>
          <w:divBdr>
            <w:top w:val="none" w:sz="0" w:space="0" w:color="auto"/>
            <w:left w:val="none" w:sz="0" w:space="0" w:color="auto"/>
            <w:bottom w:val="none" w:sz="0" w:space="0" w:color="auto"/>
            <w:right w:val="none" w:sz="0" w:space="0" w:color="auto"/>
          </w:divBdr>
        </w:div>
        <w:div w:id="43255926">
          <w:marLeft w:val="0"/>
          <w:marRight w:val="0"/>
          <w:marTop w:val="0"/>
          <w:marBottom w:val="0"/>
          <w:divBdr>
            <w:top w:val="none" w:sz="0" w:space="0" w:color="auto"/>
            <w:left w:val="none" w:sz="0" w:space="0" w:color="auto"/>
            <w:bottom w:val="none" w:sz="0" w:space="0" w:color="auto"/>
            <w:right w:val="none" w:sz="0" w:space="0" w:color="auto"/>
          </w:divBdr>
        </w:div>
      </w:divsChild>
    </w:div>
    <w:div w:id="447437160">
      <w:bodyDiv w:val="1"/>
      <w:marLeft w:val="0"/>
      <w:marRight w:val="0"/>
      <w:marTop w:val="0"/>
      <w:marBottom w:val="0"/>
      <w:divBdr>
        <w:top w:val="none" w:sz="0" w:space="0" w:color="auto"/>
        <w:left w:val="none" w:sz="0" w:space="0" w:color="auto"/>
        <w:bottom w:val="none" w:sz="0" w:space="0" w:color="auto"/>
        <w:right w:val="none" w:sz="0" w:space="0" w:color="auto"/>
      </w:divBdr>
    </w:div>
    <w:div w:id="449008788">
      <w:bodyDiv w:val="1"/>
      <w:marLeft w:val="0"/>
      <w:marRight w:val="0"/>
      <w:marTop w:val="0"/>
      <w:marBottom w:val="0"/>
      <w:divBdr>
        <w:top w:val="none" w:sz="0" w:space="0" w:color="auto"/>
        <w:left w:val="none" w:sz="0" w:space="0" w:color="auto"/>
        <w:bottom w:val="none" w:sz="0" w:space="0" w:color="auto"/>
        <w:right w:val="none" w:sz="0" w:space="0" w:color="auto"/>
      </w:divBdr>
    </w:div>
    <w:div w:id="550656275">
      <w:bodyDiv w:val="1"/>
      <w:marLeft w:val="0"/>
      <w:marRight w:val="0"/>
      <w:marTop w:val="0"/>
      <w:marBottom w:val="0"/>
      <w:divBdr>
        <w:top w:val="none" w:sz="0" w:space="0" w:color="auto"/>
        <w:left w:val="none" w:sz="0" w:space="0" w:color="auto"/>
        <w:bottom w:val="none" w:sz="0" w:space="0" w:color="auto"/>
        <w:right w:val="none" w:sz="0" w:space="0" w:color="auto"/>
      </w:divBdr>
      <w:divsChild>
        <w:div w:id="50538469">
          <w:marLeft w:val="0"/>
          <w:marRight w:val="0"/>
          <w:marTop w:val="0"/>
          <w:marBottom w:val="0"/>
          <w:divBdr>
            <w:top w:val="none" w:sz="0" w:space="0" w:color="auto"/>
            <w:left w:val="none" w:sz="0" w:space="0" w:color="auto"/>
            <w:bottom w:val="none" w:sz="0" w:space="0" w:color="auto"/>
            <w:right w:val="none" w:sz="0" w:space="0" w:color="auto"/>
          </w:divBdr>
        </w:div>
        <w:div w:id="403534059">
          <w:marLeft w:val="0"/>
          <w:marRight w:val="0"/>
          <w:marTop w:val="0"/>
          <w:marBottom w:val="0"/>
          <w:divBdr>
            <w:top w:val="none" w:sz="0" w:space="0" w:color="auto"/>
            <w:left w:val="none" w:sz="0" w:space="0" w:color="auto"/>
            <w:bottom w:val="none" w:sz="0" w:space="0" w:color="auto"/>
            <w:right w:val="none" w:sz="0" w:space="0" w:color="auto"/>
          </w:divBdr>
        </w:div>
        <w:div w:id="28115648">
          <w:marLeft w:val="0"/>
          <w:marRight w:val="0"/>
          <w:marTop w:val="0"/>
          <w:marBottom w:val="0"/>
          <w:divBdr>
            <w:top w:val="none" w:sz="0" w:space="0" w:color="auto"/>
            <w:left w:val="none" w:sz="0" w:space="0" w:color="auto"/>
            <w:bottom w:val="none" w:sz="0" w:space="0" w:color="auto"/>
            <w:right w:val="none" w:sz="0" w:space="0" w:color="auto"/>
          </w:divBdr>
        </w:div>
        <w:div w:id="5595500">
          <w:marLeft w:val="0"/>
          <w:marRight w:val="0"/>
          <w:marTop w:val="0"/>
          <w:marBottom w:val="0"/>
          <w:divBdr>
            <w:top w:val="none" w:sz="0" w:space="0" w:color="auto"/>
            <w:left w:val="none" w:sz="0" w:space="0" w:color="auto"/>
            <w:bottom w:val="none" w:sz="0" w:space="0" w:color="auto"/>
            <w:right w:val="none" w:sz="0" w:space="0" w:color="auto"/>
          </w:divBdr>
        </w:div>
        <w:div w:id="601572448">
          <w:marLeft w:val="0"/>
          <w:marRight w:val="0"/>
          <w:marTop w:val="0"/>
          <w:marBottom w:val="0"/>
          <w:divBdr>
            <w:top w:val="none" w:sz="0" w:space="0" w:color="auto"/>
            <w:left w:val="none" w:sz="0" w:space="0" w:color="auto"/>
            <w:bottom w:val="none" w:sz="0" w:space="0" w:color="auto"/>
            <w:right w:val="none" w:sz="0" w:space="0" w:color="auto"/>
          </w:divBdr>
        </w:div>
      </w:divsChild>
    </w:div>
    <w:div w:id="703873718">
      <w:bodyDiv w:val="1"/>
      <w:marLeft w:val="0"/>
      <w:marRight w:val="0"/>
      <w:marTop w:val="0"/>
      <w:marBottom w:val="0"/>
      <w:divBdr>
        <w:top w:val="none" w:sz="0" w:space="0" w:color="auto"/>
        <w:left w:val="none" w:sz="0" w:space="0" w:color="auto"/>
        <w:bottom w:val="none" w:sz="0" w:space="0" w:color="auto"/>
        <w:right w:val="none" w:sz="0" w:space="0" w:color="auto"/>
      </w:divBdr>
      <w:divsChild>
        <w:div w:id="149835831">
          <w:marLeft w:val="0"/>
          <w:marRight w:val="0"/>
          <w:marTop w:val="0"/>
          <w:marBottom w:val="0"/>
          <w:divBdr>
            <w:top w:val="none" w:sz="0" w:space="0" w:color="auto"/>
            <w:left w:val="none" w:sz="0" w:space="0" w:color="auto"/>
            <w:bottom w:val="none" w:sz="0" w:space="0" w:color="auto"/>
            <w:right w:val="none" w:sz="0" w:space="0" w:color="auto"/>
          </w:divBdr>
        </w:div>
        <w:div w:id="2011135381">
          <w:marLeft w:val="0"/>
          <w:marRight w:val="0"/>
          <w:marTop w:val="0"/>
          <w:marBottom w:val="0"/>
          <w:divBdr>
            <w:top w:val="none" w:sz="0" w:space="0" w:color="auto"/>
            <w:left w:val="none" w:sz="0" w:space="0" w:color="auto"/>
            <w:bottom w:val="none" w:sz="0" w:space="0" w:color="auto"/>
            <w:right w:val="none" w:sz="0" w:space="0" w:color="auto"/>
          </w:divBdr>
        </w:div>
        <w:div w:id="1694187201">
          <w:marLeft w:val="0"/>
          <w:marRight w:val="0"/>
          <w:marTop w:val="0"/>
          <w:marBottom w:val="0"/>
          <w:divBdr>
            <w:top w:val="none" w:sz="0" w:space="0" w:color="auto"/>
            <w:left w:val="none" w:sz="0" w:space="0" w:color="auto"/>
            <w:bottom w:val="none" w:sz="0" w:space="0" w:color="auto"/>
            <w:right w:val="none" w:sz="0" w:space="0" w:color="auto"/>
          </w:divBdr>
        </w:div>
        <w:div w:id="384062047">
          <w:marLeft w:val="0"/>
          <w:marRight w:val="0"/>
          <w:marTop w:val="0"/>
          <w:marBottom w:val="0"/>
          <w:divBdr>
            <w:top w:val="none" w:sz="0" w:space="0" w:color="auto"/>
            <w:left w:val="none" w:sz="0" w:space="0" w:color="auto"/>
            <w:bottom w:val="none" w:sz="0" w:space="0" w:color="auto"/>
            <w:right w:val="none" w:sz="0" w:space="0" w:color="auto"/>
          </w:divBdr>
        </w:div>
        <w:div w:id="793135692">
          <w:marLeft w:val="0"/>
          <w:marRight w:val="0"/>
          <w:marTop w:val="0"/>
          <w:marBottom w:val="0"/>
          <w:divBdr>
            <w:top w:val="none" w:sz="0" w:space="0" w:color="auto"/>
            <w:left w:val="none" w:sz="0" w:space="0" w:color="auto"/>
            <w:bottom w:val="none" w:sz="0" w:space="0" w:color="auto"/>
            <w:right w:val="none" w:sz="0" w:space="0" w:color="auto"/>
          </w:divBdr>
        </w:div>
        <w:div w:id="1530146243">
          <w:marLeft w:val="0"/>
          <w:marRight w:val="0"/>
          <w:marTop w:val="0"/>
          <w:marBottom w:val="0"/>
          <w:divBdr>
            <w:top w:val="none" w:sz="0" w:space="0" w:color="auto"/>
            <w:left w:val="none" w:sz="0" w:space="0" w:color="auto"/>
            <w:bottom w:val="none" w:sz="0" w:space="0" w:color="auto"/>
            <w:right w:val="none" w:sz="0" w:space="0" w:color="auto"/>
          </w:divBdr>
        </w:div>
        <w:div w:id="686760552">
          <w:marLeft w:val="0"/>
          <w:marRight w:val="0"/>
          <w:marTop w:val="0"/>
          <w:marBottom w:val="0"/>
          <w:divBdr>
            <w:top w:val="none" w:sz="0" w:space="0" w:color="auto"/>
            <w:left w:val="none" w:sz="0" w:space="0" w:color="auto"/>
            <w:bottom w:val="none" w:sz="0" w:space="0" w:color="auto"/>
            <w:right w:val="none" w:sz="0" w:space="0" w:color="auto"/>
          </w:divBdr>
        </w:div>
        <w:div w:id="1896502878">
          <w:marLeft w:val="0"/>
          <w:marRight w:val="0"/>
          <w:marTop w:val="0"/>
          <w:marBottom w:val="0"/>
          <w:divBdr>
            <w:top w:val="none" w:sz="0" w:space="0" w:color="auto"/>
            <w:left w:val="none" w:sz="0" w:space="0" w:color="auto"/>
            <w:bottom w:val="none" w:sz="0" w:space="0" w:color="auto"/>
            <w:right w:val="none" w:sz="0" w:space="0" w:color="auto"/>
          </w:divBdr>
        </w:div>
        <w:div w:id="2113015334">
          <w:marLeft w:val="0"/>
          <w:marRight w:val="0"/>
          <w:marTop w:val="0"/>
          <w:marBottom w:val="0"/>
          <w:divBdr>
            <w:top w:val="none" w:sz="0" w:space="0" w:color="auto"/>
            <w:left w:val="none" w:sz="0" w:space="0" w:color="auto"/>
            <w:bottom w:val="none" w:sz="0" w:space="0" w:color="auto"/>
            <w:right w:val="none" w:sz="0" w:space="0" w:color="auto"/>
          </w:divBdr>
        </w:div>
        <w:div w:id="1383670895">
          <w:marLeft w:val="0"/>
          <w:marRight w:val="0"/>
          <w:marTop w:val="0"/>
          <w:marBottom w:val="0"/>
          <w:divBdr>
            <w:top w:val="none" w:sz="0" w:space="0" w:color="auto"/>
            <w:left w:val="none" w:sz="0" w:space="0" w:color="auto"/>
            <w:bottom w:val="none" w:sz="0" w:space="0" w:color="auto"/>
            <w:right w:val="none" w:sz="0" w:space="0" w:color="auto"/>
          </w:divBdr>
        </w:div>
        <w:div w:id="1116371981">
          <w:marLeft w:val="0"/>
          <w:marRight w:val="0"/>
          <w:marTop w:val="0"/>
          <w:marBottom w:val="0"/>
          <w:divBdr>
            <w:top w:val="none" w:sz="0" w:space="0" w:color="auto"/>
            <w:left w:val="none" w:sz="0" w:space="0" w:color="auto"/>
            <w:bottom w:val="none" w:sz="0" w:space="0" w:color="auto"/>
            <w:right w:val="none" w:sz="0" w:space="0" w:color="auto"/>
          </w:divBdr>
        </w:div>
        <w:div w:id="840706848">
          <w:marLeft w:val="0"/>
          <w:marRight w:val="0"/>
          <w:marTop w:val="0"/>
          <w:marBottom w:val="0"/>
          <w:divBdr>
            <w:top w:val="none" w:sz="0" w:space="0" w:color="auto"/>
            <w:left w:val="none" w:sz="0" w:space="0" w:color="auto"/>
            <w:bottom w:val="none" w:sz="0" w:space="0" w:color="auto"/>
            <w:right w:val="none" w:sz="0" w:space="0" w:color="auto"/>
          </w:divBdr>
        </w:div>
        <w:div w:id="305815462">
          <w:marLeft w:val="0"/>
          <w:marRight w:val="0"/>
          <w:marTop w:val="0"/>
          <w:marBottom w:val="0"/>
          <w:divBdr>
            <w:top w:val="none" w:sz="0" w:space="0" w:color="auto"/>
            <w:left w:val="none" w:sz="0" w:space="0" w:color="auto"/>
            <w:bottom w:val="none" w:sz="0" w:space="0" w:color="auto"/>
            <w:right w:val="none" w:sz="0" w:space="0" w:color="auto"/>
          </w:divBdr>
        </w:div>
        <w:div w:id="414016855">
          <w:marLeft w:val="0"/>
          <w:marRight w:val="0"/>
          <w:marTop w:val="0"/>
          <w:marBottom w:val="0"/>
          <w:divBdr>
            <w:top w:val="none" w:sz="0" w:space="0" w:color="auto"/>
            <w:left w:val="none" w:sz="0" w:space="0" w:color="auto"/>
            <w:bottom w:val="none" w:sz="0" w:space="0" w:color="auto"/>
            <w:right w:val="none" w:sz="0" w:space="0" w:color="auto"/>
          </w:divBdr>
        </w:div>
        <w:div w:id="1467234674">
          <w:marLeft w:val="0"/>
          <w:marRight w:val="0"/>
          <w:marTop w:val="0"/>
          <w:marBottom w:val="0"/>
          <w:divBdr>
            <w:top w:val="none" w:sz="0" w:space="0" w:color="auto"/>
            <w:left w:val="none" w:sz="0" w:space="0" w:color="auto"/>
            <w:bottom w:val="none" w:sz="0" w:space="0" w:color="auto"/>
            <w:right w:val="none" w:sz="0" w:space="0" w:color="auto"/>
          </w:divBdr>
        </w:div>
        <w:div w:id="1563176794">
          <w:marLeft w:val="0"/>
          <w:marRight w:val="0"/>
          <w:marTop w:val="0"/>
          <w:marBottom w:val="0"/>
          <w:divBdr>
            <w:top w:val="none" w:sz="0" w:space="0" w:color="auto"/>
            <w:left w:val="none" w:sz="0" w:space="0" w:color="auto"/>
            <w:bottom w:val="none" w:sz="0" w:space="0" w:color="auto"/>
            <w:right w:val="none" w:sz="0" w:space="0" w:color="auto"/>
          </w:divBdr>
        </w:div>
        <w:div w:id="696005274">
          <w:marLeft w:val="0"/>
          <w:marRight w:val="0"/>
          <w:marTop w:val="0"/>
          <w:marBottom w:val="0"/>
          <w:divBdr>
            <w:top w:val="none" w:sz="0" w:space="0" w:color="auto"/>
            <w:left w:val="none" w:sz="0" w:space="0" w:color="auto"/>
            <w:bottom w:val="none" w:sz="0" w:space="0" w:color="auto"/>
            <w:right w:val="none" w:sz="0" w:space="0" w:color="auto"/>
          </w:divBdr>
        </w:div>
        <w:div w:id="1433167854">
          <w:marLeft w:val="0"/>
          <w:marRight w:val="0"/>
          <w:marTop w:val="0"/>
          <w:marBottom w:val="0"/>
          <w:divBdr>
            <w:top w:val="none" w:sz="0" w:space="0" w:color="auto"/>
            <w:left w:val="none" w:sz="0" w:space="0" w:color="auto"/>
            <w:bottom w:val="none" w:sz="0" w:space="0" w:color="auto"/>
            <w:right w:val="none" w:sz="0" w:space="0" w:color="auto"/>
          </w:divBdr>
        </w:div>
        <w:div w:id="842932514">
          <w:marLeft w:val="0"/>
          <w:marRight w:val="0"/>
          <w:marTop w:val="0"/>
          <w:marBottom w:val="0"/>
          <w:divBdr>
            <w:top w:val="none" w:sz="0" w:space="0" w:color="auto"/>
            <w:left w:val="none" w:sz="0" w:space="0" w:color="auto"/>
            <w:bottom w:val="none" w:sz="0" w:space="0" w:color="auto"/>
            <w:right w:val="none" w:sz="0" w:space="0" w:color="auto"/>
          </w:divBdr>
        </w:div>
      </w:divsChild>
    </w:div>
    <w:div w:id="863715164">
      <w:bodyDiv w:val="1"/>
      <w:marLeft w:val="0"/>
      <w:marRight w:val="0"/>
      <w:marTop w:val="0"/>
      <w:marBottom w:val="0"/>
      <w:divBdr>
        <w:top w:val="none" w:sz="0" w:space="0" w:color="auto"/>
        <w:left w:val="none" w:sz="0" w:space="0" w:color="auto"/>
        <w:bottom w:val="none" w:sz="0" w:space="0" w:color="auto"/>
        <w:right w:val="none" w:sz="0" w:space="0" w:color="auto"/>
      </w:divBdr>
      <w:divsChild>
        <w:div w:id="647169325">
          <w:marLeft w:val="0"/>
          <w:marRight w:val="0"/>
          <w:marTop w:val="0"/>
          <w:marBottom w:val="0"/>
          <w:divBdr>
            <w:top w:val="none" w:sz="0" w:space="0" w:color="auto"/>
            <w:left w:val="none" w:sz="0" w:space="0" w:color="auto"/>
            <w:bottom w:val="none" w:sz="0" w:space="0" w:color="auto"/>
            <w:right w:val="none" w:sz="0" w:space="0" w:color="auto"/>
          </w:divBdr>
        </w:div>
        <w:div w:id="568687383">
          <w:marLeft w:val="0"/>
          <w:marRight w:val="0"/>
          <w:marTop w:val="0"/>
          <w:marBottom w:val="0"/>
          <w:divBdr>
            <w:top w:val="none" w:sz="0" w:space="0" w:color="auto"/>
            <w:left w:val="none" w:sz="0" w:space="0" w:color="auto"/>
            <w:bottom w:val="none" w:sz="0" w:space="0" w:color="auto"/>
            <w:right w:val="none" w:sz="0" w:space="0" w:color="auto"/>
          </w:divBdr>
        </w:div>
        <w:div w:id="1207596441">
          <w:marLeft w:val="0"/>
          <w:marRight w:val="0"/>
          <w:marTop w:val="0"/>
          <w:marBottom w:val="0"/>
          <w:divBdr>
            <w:top w:val="none" w:sz="0" w:space="0" w:color="auto"/>
            <w:left w:val="none" w:sz="0" w:space="0" w:color="auto"/>
            <w:bottom w:val="none" w:sz="0" w:space="0" w:color="auto"/>
            <w:right w:val="none" w:sz="0" w:space="0" w:color="auto"/>
          </w:divBdr>
        </w:div>
        <w:div w:id="710228532">
          <w:marLeft w:val="0"/>
          <w:marRight w:val="0"/>
          <w:marTop w:val="0"/>
          <w:marBottom w:val="0"/>
          <w:divBdr>
            <w:top w:val="none" w:sz="0" w:space="0" w:color="auto"/>
            <w:left w:val="none" w:sz="0" w:space="0" w:color="auto"/>
            <w:bottom w:val="none" w:sz="0" w:space="0" w:color="auto"/>
            <w:right w:val="none" w:sz="0" w:space="0" w:color="auto"/>
          </w:divBdr>
        </w:div>
        <w:div w:id="1837912501">
          <w:marLeft w:val="0"/>
          <w:marRight w:val="0"/>
          <w:marTop w:val="0"/>
          <w:marBottom w:val="0"/>
          <w:divBdr>
            <w:top w:val="none" w:sz="0" w:space="0" w:color="auto"/>
            <w:left w:val="none" w:sz="0" w:space="0" w:color="auto"/>
            <w:bottom w:val="none" w:sz="0" w:space="0" w:color="auto"/>
            <w:right w:val="none" w:sz="0" w:space="0" w:color="auto"/>
          </w:divBdr>
        </w:div>
        <w:div w:id="1019046362">
          <w:marLeft w:val="0"/>
          <w:marRight w:val="0"/>
          <w:marTop w:val="0"/>
          <w:marBottom w:val="0"/>
          <w:divBdr>
            <w:top w:val="none" w:sz="0" w:space="0" w:color="auto"/>
            <w:left w:val="none" w:sz="0" w:space="0" w:color="auto"/>
            <w:bottom w:val="none" w:sz="0" w:space="0" w:color="auto"/>
            <w:right w:val="none" w:sz="0" w:space="0" w:color="auto"/>
          </w:divBdr>
        </w:div>
        <w:div w:id="1855918511">
          <w:marLeft w:val="0"/>
          <w:marRight w:val="0"/>
          <w:marTop w:val="0"/>
          <w:marBottom w:val="0"/>
          <w:divBdr>
            <w:top w:val="none" w:sz="0" w:space="0" w:color="auto"/>
            <w:left w:val="none" w:sz="0" w:space="0" w:color="auto"/>
            <w:bottom w:val="none" w:sz="0" w:space="0" w:color="auto"/>
            <w:right w:val="none" w:sz="0" w:space="0" w:color="auto"/>
          </w:divBdr>
        </w:div>
        <w:div w:id="1746217578">
          <w:marLeft w:val="0"/>
          <w:marRight w:val="0"/>
          <w:marTop w:val="0"/>
          <w:marBottom w:val="0"/>
          <w:divBdr>
            <w:top w:val="none" w:sz="0" w:space="0" w:color="auto"/>
            <w:left w:val="none" w:sz="0" w:space="0" w:color="auto"/>
            <w:bottom w:val="none" w:sz="0" w:space="0" w:color="auto"/>
            <w:right w:val="none" w:sz="0" w:space="0" w:color="auto"/>
          </w:divBdr>
        </w:div>
        <w:div w:id="988098118">
          <w:marLeft w:val="0"/>
          <w:marRight w:val="0"/>
          <w:marTop w:val="0"/>
          <w:marBottom w:val="0"/>
          <w:divBdr>
            <w:top w:val="none" w:sz="0" w:space="0" w:color="auto"/>
            <w:left w:val="none" w:sz="0" w:space="0" w:color="auto"/>
            <w:bottom w:val="none" w:sz="0" w:space="0" w:color="auto"/>
            <w:right w:val="none" w:sz="0" w:space="0" w:color="auto"/>
          </w:divBdr>
        </w:div>
        <w:div w:id="1020820702">
          <w:marLeft w:val="0"/>
          <w:marRight w:val="0"/>
          <w:marTop w:val="0"/>
          <w:marBottom w:val="0"/>
          <w:divBdr>
            <w:top w:val="none" w:sz="0" w:space="0" w:color="auto"/>
            <w:left w:val="none" w:sz="0" w:space="0" w:color="auto"/>
            <w:bottom w:val="none" w:sz="0" w:space="0" w:color="auto"/>
            <w:right w:val="none" w:sz="0" w:space="0" w:color="auto"/>
          </w:divBdr>
        </w:div>
        <w:div w:id="1801417956">
          <w:marLeft w:val="0"/>
          <w:marRight w:val="0"/>
          <w:marTop w:val="0"/>
          <w:marBottom w:val="0"/>
          <w:divBdr>
            <w:top w:val="none" w:sz="0" w:space="0" w:color="auto"/>
            <w:left w:val="none" w:sz="0" w:space="0" w:color="auto"/>
            <w:bottom w:val="none" w:sz="0" w:space="0" w:color="auto"/>
            <w:right w:val="none" w:sz="0" w:space="0" w:color="auto"/>
          </w:divBdr>
        </w:div>
        <w:div w:id="2125423939">
          <w:marLeft w:val="0"/>
          <w:marRight w:val="0"/>
          <w:marTop w:val="0"/>
          <w:marBottom w:val="0"/>
          <w:divBdr>
            <w:top w:val="none" w:sz="0" w:space="0" w:color="auto"/>
            <w:left w:val="none" w:sz="0" w:space="0" w:color="auto"/>
            <w:bottom w:val="none" w:sz="0" w:space="0" w:color="auto"/>
            <w:right w:val="none" w:sz="0" w:space="0" w:color="auto"/>
          </w:divBdr>
        </w:div>
        <w:div w:id="1677229006">
          <w:marLeft w:val="0"/>
          <w:marRight w:val="0"/>
          <w:marTop w:val="0"/>
          <w:marBottom w:val="0"/>
          <w:divBdr>
            <w:top w:val="none" w:sz="0" w:space="0" w:color="auto"/>
            <w:left w:val="none" w:sz="0" w:space="0" w:color="auto"/>
            <w:bottom w:val="none" w:sz="0" w:space="0" w:color="auto"/>
            <w:right w:val="none" w:sz="0" w:space="0" w:color="auto"/>
          </w:divBdr>
        </w:div>
        <w:div w:id="1290237054">
          <w:marLeft w:val="0"/>
          <w:marRight w:val="0"/>
          <w:marTop w:val="0"/>
          <w:marBottom w:val="0"/>
          <w:divBdr>
            <w:top w:val="none" w:sz="0" w:space="0" w:color="auto"/>
            <w:left w:val="none" w:sz="0" w:space="0" w:color="auto"/>
            <w:bottom w:val="none" w:sz="0" w:space="0" w:color="auto"/>
            <w:right w:val="none" w:sz="0" w:space="0" w:color="auto"/>
          </w:divBdr>
        </w:div>
        <w:div w:id="562331308">
          <w:marLeft w:val="0"/>
          <w:marRight w:val="0"/>
          <w:marTop w:val="0"/>
          <w:marBottom w:val="0"/>
          <w:divBdr>
            <w:top w:val="none" w:sz="0" w:space="0" w:color="auto"/>
            <w:left w:val="none" w:sz="0" w:space="0" w:color="auto"/>
            <w:bottom w:val="none" w:sz="0" w:space="0" w:color="auto"/>
            <w:right w:val="none" w:sz="0" w:space="0" w:color="auto"/>
          </w:divBdr>
        </w:div>
        <w:div w:id="893347852">
          <w:marLeft w:val="0"/>
          <w:marRight w:val="0"/>
          <w:marTop w:val="0"/>
          <w:marBottom w:val="0"/>
          <w:divBdr>
            <w:top w:val="none" w:sz="0" w:space="0" w:color="auto"/>
            <w:left w:val="none" w:sz="0" w:space="0" w:color="auto"/>
            <w:bottom w:val="none" w:sz="0" w:space="0" w:color="auto"/>
            <w:right w:val="none" w:sz="0" w:space="0" w:color="auto"/>
          </w:divBdr>
        </w:div>
        <w:div w:id="972517325">
          <w:marLeft w:val="0"/>
          <w:marRight w:val="0"/>
          <w:marTop w:val="0"/>
          <w:marBottom w:val="0"/>
          <w:divBdr>
            <w:top w:val="none" w:sz="0" w:space="0" w:color="auto"/>
            <w:left w:val="none" w:sz="0" w:space="0" w:color="auto"/>
            <w:bottom w:val="none" w:sz="0" w:space="0" w:color="auto"/>
            <w:right w:val="none" w:sz="0" w:space="0" w:color="auto"/>
          </w:divBdr>
        </w:div>
      </w:divsChild>
    </w:div>
    <w:div w:id="929045803">
      <w:bodyDiv w:val="1"/>
      <w:marLeft w:val="0"/>
      <w:marRight w:val="0"/>
      <w:marTop w:val="0"/>
      <w:marBottom w:val="0"/>
      <w:divBdr>
        <w:top w:val="none" w:sz="0" w:space="0" w:color="auto"/>
        <w:left w:val="none" w:sz="0" w:space="0" w:color="auto"/>
        <w:bottom w:val="none" w:sz="0" w:space="0" w:color="auto"/>
        <w:right w:val="none" w:sz="0" w:space="0" w:color="auto"/>
      </w:divBdr>
    </w:div>
    <w:div w:id="1037894288">
      <w:bodyDiv w:val="1"/>
      <w:marLeft w:val="0"/>
      <w:marRight w:val="0"/>
      <w:marTop w:val="0"/>
      <w:marBottom w:val="0"/>
      <w:divBdr>
        <w:top w:val="none" w:sz="0" w:space="0" w:color="auto"/>
        <w:left w:val="none" w:sz="0" w:space="0" w:color="auto"/>
        <w:bottom w:val="none" w:sz="0" w:space="0" w:color="auto"/>
        <w:right w:val="none" w:sz="0" w:space="0" w:color="auto"/>
      </w:divBdr>
      <w:divsChild>
        <w:div w:id="762652760">
          <w:marLeft w:val="0"/>
          <w:marRight w:val="0"/>
          <w:marTop w:val="0"/>
          <w:marBottom w:val="0"/>
          <w:divBdr>
            <w:top w:val="none" w:sz="0" w:space="0" w:color="auto"/>
            <w:left w:val="none" w:sz="0" w:space="0" w:color="auto"/>
            <w:bottom w:val="none" w:sz="0" w:space="0" w:color="auto"/>
            <w:right w:val="none" w:sz="0" w:space="0" w:color="auto"/>
          </w:divBdr>
        </w:div>
        <w:div w:id="1280261626">
          <w:marLeft w:val="0"/>
          <w:marRight w:val="0"/>
          <w:marTop w:val="0"/>
          <w:marBottom w:val="0"/>
          <w:divBdr>
            <w:top w:val="none" w:sz="0" w:space="0" w:color="auto"/>
            <w:left w:val="none" w:sz="0" w:space="0" w:color="auto"/>
            <w:bottom w:val="none" w:sz="0" w:space="0" w:color="auto"/>
            <w:right w:val="none" w:sz="0" w:space="0" w:color="auto"/>
          </w:divBdr>
        </w:div>
      </w:divsChild>
    </w:div>
    <w:div w:id="1115904995">
      <w:bodyDiv w:val="1"/>
      <w:marLeft w:val="0"/>
      <w:marRight w:val="0"/>
      <w:marTop w:val="0"/>
      <w:marBottom w:val="0"/>
      <w:divBdr>
        <w:top w:val="none" w:sz="0" w:space="0" w:color="auto"/>
        <w:left w:val="none" w:sz="0" w:space="0" w:color="auto"/>
        <w:bottom w:val="none" w:sz="0" w:space="0" w:color="auto"/>
        <w:right w:val="none" w:sz="0" w:space="0" w:color="auto"/>
      </w:divBdr>
    </w:div>
    <w:div w:id="1255020348">
      <w:bodyDiv w:val="1"/>
      <w:marLeft w:val="0"/>
      <w:marRight w:val="0"/>
      <w:marTop w:val="0"/>
      <w:marBottom w:val="0"/>
      <w:divBdr>
        <w:top w:val="none" w:sz="0" w:space="0" w:color="auto"/>
        <w:left w:val="none" w:sz="0" w:space="0" w:color="auto"/>
        <w:bottom w:val="none" w:sz="0" w:space="0" w:color="auto"/>
        <w:right w:val="none" w:sz="0" w:space="0" w:color="auto"/>
      </w:divBdr>
    </w:div>
    <w:div w:id="1511750024">
      <w:bodyDiv w:val="1"/>
      <w:marLeft w:val="0"/>
      <w:marRight w:val="0"/>
      <w:marTop w:val="0"/>
      <w:marBottom w:val="0"/>
      <w:divBdr>
        <w:top w:val="none" w:sz="0" w:space="0" w:color="auto"/>
        <w:left w:val="none" w:sz="0" w:space="0" w:color="auto"/>
        <w:bottom w:val="none" w:sz="0" w:space="0" w:color="auto"/>
        <w:right w:val="none" w:sz="0" w:space="0" w:color="auto"/>
      </w:divBdr>
    </w:div>
    <w:div w:id="1602911356">
      <w:bodyDiv w:val="1"/>
      <w:marLeft w:val="0"/>
      <w:marRight w:val="0"/>
      <w:marTop w:val="0"/>
      <w:marBottom w:val="0"/>
      <w:divBdr>
        <w:top w:val="none" w:sz="0" w:space="0" w:color="auto"/>
        <w:left w:val="none" w:sz="0" w:space="0" w:color="auto"/>
        <w:bottom w:val="none" w:sz="0" w:space="0" w:color="auto"/>
        <w:right w:val="none" w:sz="0" w:space="0" w:color="auto"/>
      </w:divBdr>
      <w:divsChild>
        <w:div w:id="975377502">
          <w:marLeft w:val="0"/>
          <w:marRight w:val="0"/>
          <w:marTop w:val="0"/>
          <w:marBottom w:val="0"/>
          <w:divBdr>
            <w:top w:val="none" w:sz="0" w:space="0" w:color="auto"/>
            <w:left w:val="none" w:sz="0" w:space="0" w:color="auto"/>
            <w:bottom w:val="none" w:sz="0" w:space="0" w:color="auto"/>
            <w:right w:val="none" w:sz="0" w:space="0" w:color="auto"/>
          </w:divBdr>
        </w:div>
        <w:div w:id="1795830090">
          <w:marLeft w:val="0"/>
          <w:marRight w:val="0"/>
          <w:marTop w:val="0"/>
          <w:marBottom w:val="0"/>
          <w:divBdr>
            <w:top w:val="none" w:sz="0" w:space="0" w:color="auto"/>
            <w:left w:val="none" w:sz="0" w:space="0" w:color="auto"/>
            <w:bottom w:val="none" w:sz="0" w:space="0" w:color="auto"/>
            <w:right w:val="none" w:sz="0" w:space="0" w:color="auto"/>
          </w:divBdr>
        </w:div>
        <w:div w:id="2081246359">
          <w:marLeft w:val="0"/>
          <w:marRight w:val="0"/>
          <w:marTop w:val="0"/>
          <w:marBottom w:val="0"/>
          <w:divBdr>
            <w:top w:val="none" w:sz="0" w:space="0" w:color="auto"/>
            <w:left w:val="none" w:sz="0" w:space="0" w:color="auto"/>
            <w:bottom w:val="none" w:sz="0" w:space="0" w:color="auto"/>
            <w:right w:val="none" w:sz="0" w:space="0" w:color="auto"/>
          </w:divBdr>
        </w:div>
        <w:div w:id="1546260141">
          <w:marLeft w:val="0"/>
          <w:marRight w:val="0"/>
          <w:marTop w:val="0"/>
          <w:marBottom w:val="0"/>
          <w:divBdr>
            <w:top w:val="none" w:sz="0" w:space="0" w:color="auto"/>
            <w:left w:val="none" w:sz="0" w:space="0" w:color="auto"/>
            <w:bottom w:val="none" w:sz="0" w:space="0" w:color="auto"/>
            <w:right w:val="none" w:sz="0" w:space="0" w:color="auto"/>
          </w:divBdr>
        </w:div>
        <w:div w:id="541483686">
          <w:marLeft w:val="0"/>
          <w:marRight w:val="0"/>
          <w:marTop w:val="0"/>
          <w:marBottom w:val="0"/>
          <w:divBdr>
            <w:top w:val="none" w:sz="0" w:space="0" w:color="auto"/>
            <w:left w:val="none" w:sz="0" w:space="0" w:color="auto"/>
            <w:bottom w:val="none" w:sz="0" w:space="0" w:color="auto"/>
            <w:right w:val="none" w:sz="0" w:space="0" w:color="auto"/>
          </w:divBdr>
        </w:div>
        <w:div w:id="719011327">
          <w:marLeft w:val="0"/>
          <w:marRight w:val="0"/>
          <w:marTop w:val="0"/>
          <w:marBottom w:val="0"/>
          <w:divBdr>
            <w:top w:val="none" w:sz="0" w:space="0" w:color="auto"/>
            <w:left w:val="none" w:sz="0" w:space="0" w:color="auto"/>
            <w:bottom w:val="none" w:sz="0" w:space="0" w:color="auto"/>
            <w:right w:val="none" w:sz="0" w:space="0" w:color="auto"/>
          </w:divBdr>
        </w:div>
        <w:div w:id="2085565981">
          <w:marLeft w:val="0"/>
          <w:marRight w:val="0"/>
          <w:marTop w:val="0"/>
          <w:marBottom w:val="0"/>
          <w:divBdr>
            <w:top w:val="none" w:sz="0" w:space="0" w:color="auto"/>
            <w:left w:val="none" w:sz="0" w:space="0" w:color="auto"/>
            <w:bottom w:val="none" w:sz="0" w:space="0" w:color="auto"/>
            <w:right w:val="none" w:sz="0" w:space="0" w:color="auto"/>
          </w:divBdr>
        </w:div>
        <w:div w:id="2145807155">
          <w:marLeft w:val="0"/>
          <w:marRight w:val="0"/>
          <w:marTop w:val="0"/>
          <w:marBottom w:val="0"/>
          <w:divBdr>
            <w:top w:val="none" w:sz="0" w:space="0" w:color="auto"/>
            <w:left w:val="none" w:sz="0" w:space="0" w:color="auto"/>
            <w:bottom w:val="none" w:sz="0" w:space="0" w:color="auto"/>
            <w:right w:val="none" w:sz="0" w:space="0" w:color="auto"/>
          </w:divBdr>
        </w:div>
        <w:div w:id="518398357">
          <w:marLeft w:val="0"/>
          <w:marRight w:val="0"/>
          <w:marTop w:val="0"/>
          <w:marBottom w:val="0"/>
          <w:divBdr>
            <w:top w:val="none" w:sz="0" w:space="0" w:color="auto"/>
            <w:left w:val="none" w:sz="0" w:space="0" w:color="auto"/>
            <w:bottom w:val="none" w:sz="0" w:space="0" w:color="auto"/>
            <w:right w:val="none" w:sz="0" w:space="0" w:color="auto"/>
          </w:divBdr>
        </w:div>
        <w:div w:id="1968075567">
          <w:marLeft w:val="0"/>
          <w:marRight w:val="0"/>
          <w:marTop w:val="0"/>
          <w:marBottom w:val="0"/>
          <w:divBdr>
            <w:top w:val="none" w:sz="0" w:space="0" w:color="auto"/>
            <w:left w:val="none" w:sz="0" w:space="0" w:color="auto"/>
            <w:bottom w:val="none" w:sz="0" w:space="0" w:color="auto"/>
            <w:right w:val="none" w:sz="0" w:space="0" w:color="auto"/>
          </w:divBdr>
        </w:div>
        <w:div w:id="1874072577">
          <w:marLeft w:val="0"/>
          <w:marRight w:val="0"/>
          <w:marTop w:val="0"/>
          <w:marBottom w:val="0"/>
          <w:divBdr>
            <w:top w:val="none" w:sz="0" w:space="0" w:color="auto"/>
            <w:left w:val="none" w:sz="0" w:space="0" w:color="auto"/>
            <w:bottom w:val="none" w:sz="0" w:space="0" w:color="auto"/>
            <w:right w:val="none" w:sz="0" w:space="0" w:color="auto"/>
          </w:divBdr>
        </w:div>
        <w:div w:id="1724327178">
          <w:marLeft w:val="0"/>
          <w:marRight w:val="0"/>
          <w:marTop w:val="0"/>
          <w:marBottom w:val="0"/>
          <w:divBdr>
            <w:top w:val="none" w:sz="0" w:space="0" w:color="auto"/>
            <w:left w:val="none" w:sz="0" w:space="0" w:color="auto"/>
            <w:bottom w:val="none" w:sz="0" w:space="0" w:color="auto"/>
            <w:right w:val="none" w:sz="0" w:space="0" w:color="auto"/>
          </w:divBdr>
        </w:div>
        <w:div w:id="2001231564">
          <w:marLeft w:val="0"/>
          <w:marRight w:val="0"/>
          <w:marTop w:val="0"/>
          <w:marBottom w:val="0"/>
          <w:divBdr>
            <w:top w:val="none" w:sz="0" w:space="0" w:color="auto"/>
            <w:left w:val="none" w:sz="0" w:space="0" w:color="auto"/>
            <w:bottom w:val="none" w:sz="0" w:space="0" w:color="auto"/>
            <w:right w:val="none" w:sz="0" w:space="0" w:color="auto"/>
          </w:divBdr>
        </w:div>
        <w:div w:id="1504853050">
          <w:marLeft w:val="0"/>
          <w:marRight w:val="0"/>
          <w:marTop w:val="0"/>
          <w:marBottom w:val="0"/>
          <w:divBdr>
            <w:top w:val="none" w:sz="0" w:space="0" w:color="auto"/>
            <w:left w:val="none" w:sz="0" w:space="0" w:color="auto"/>
            <w:bottom w:val="none" w:sz="0" w:space="0" w:color="auto"/>
            <w:right w:val="none" w:sz="0" w:space="0" w:color="auto"/>
          </w:divBdr>
        </w:div>
        <w:div w:id="150485310">
          <w:marLeft w:val="0"/>
          <w:marRight w:val="0"/>
          <w:marTop w:val="0"/>
          <w:marBottom w:val="0"/>
          <w:divBdr>
            <w:top w:val="none" w:sz="0" w:space="0" w:color="auto"/>
            <w:left w:val="none" w:sz="0" w:space="0" w:color="auto"/>
            <w:bottom w:val="none" w:sz="0" w:space="0" w:color="auto"/>
            <w:right w:val="none" w:sz="0" w:space="0" w:color="auto"/>
          </w:divBdr>
        </w:div>
        <w:div w:id="416484093">
          <w:marLeft w:val="0"/>
          <w:marRight w:val="0"/>
          <w:marTop w:val="0"/>
          <w:marBottom w:val="0"/>
          <w:divBdr>
            <w:top w:val="none" w:sz="0" w:space="0" w:color="auto"/>
            <w:left w:val="none" w:sz="0" w:space="0" w:color="auto"/>
            <w:bottom w:val="none" w:sz="0" w:space="0" w:color="auto"/>
            <w:right w:val="none" w:sz="0" w:space="0" w:color="auto"/>
          </w:divBdr>
        </w:div>
        <w:div w:id="152455025">
          <w:marLeft w:val="0"/>
          <w:marRight w:val="0"/>
          <w:marTop w:val="0"/>
          <w:marBottom w:val="0"/>
          <w:divBdr>
            <w:top w:val="none" w:sz="0" w:space="0" w:color="auto"/>
            <w:left w:val="none" w:sz="0" w:space="0" w:color="auto"/>
            <w:bottom w:val="none" w:sz="0" w:space="0" w:color="auto"/>
            <w:right w:val="none" w:sz="0" w:space="0" w:color="auto"/>
          </w:divBdr>
        </w:div>
        <w:div w:id="1454982016">
          <w:marLeft w:val="0"/>
          <w:marRight w:val="0"/>
          <w:marTop w:val="0"/>
          <w:marBottom w:val="0"/>
          <w:divBdr>
            <w:top w:val="none" w:sz="0" w:space="0" w:color="auto"/>
            <w:left w:val="none" w:sz="0" w:space="0" w:color="auto"/>
            <w:bottom w:val="none" w:sz="0" w:space="0" w:color="auto"/>
            <w:right w:val="none" w:sz="0" w:space="0" w:color="auto"/>
          </w:divBdr>
        </w:div>
        <w:div w:id="616453190">
          <w:marLeft w:val="0"/>
          <w:marRight w:val="0"/>
          <w:marTop w:val="0"/>
          <w:marBottom w:val="0"/>
          <w:divBdr>
            <w:top w:val="none" w:sz="0" w:space="0" w:color="auto"/>
            <w:left w:val="none" w:sz="0" w:space="0" w:color="auto"/>
            <w:bottom w:val="none" w:sz="0" w:space="0" w:color="auto"/>
            <w:right w:val="none" w:sz="0" w:space="0" w:color="auto"/>
          </w:divBdr>
        </w:div>
        <w:div w:id="723214448">
          <w:marLeft w:val="0"/>
          <w:marRight w:val="0"/>
          <w:marTop w:val="0"/>
          <w:marBottom w:val="0"/>
          <w:divBdr>
            <w:top w:val="none" w:sz="0" w:space="0" w:color="auto"/>
            <w:left w:val="none" w:sz="0" w:space="0" w:color="auto"/>
            <w:bottom w:val="none" w:sz="0" w:space="0" w:color="auto"/>
            <w:right w:val="none" w:sz="0" w:space="0" w:color="auto"/>
          </w:divBdr>
        </w:div>
        <w:div w:id="1001667120">
          <w:marLeft w:val="0"/>
          <w:marRight w:val="0"/>
          <w:marTop w:val="0"/>
          <w:marBottom w:val="0"/>
          <w:divBdr>
            <w:top w:val="none" w:sz="0" w:space="0" w:color="auto"/>
            <w:left w:val="none" w:sz="0" w:space="0" w:color="auto"/>
            <w:bottom w:val="none" w:sz="0" w:space="0" w:color="auto"/>
            <w:right w:val="none" w:sz="0" w:space="0" w:color="auto"/>
          </w:divBdr>
        </w:div>
        <w:div w:id="1438598138">
          <w:marLeft w:val="0"/>
          <w:marRight w:val="0"/>
          <w:marTop w:val="0"/>
          <w:marBottom w:val="0"/>
          <w:divBdr>
            <w:top w:val="none" w:sz="0" w:space="0" w:color="auto"/>
            <w:left w:val="none" w:sz="0" w:space="0" w:color="auto"/>
            <w:bottom w:val="none" w:sz="0" w:space="0" w:color="auto"/>
            <w:right w:val="none" w:sz="0" w:space="0" w:color="auto"/>
          </w:divBdr>
        </w:div>
        <w:div w:id="1480422615">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861964384">
          <w:marLeft w:val="0"/>
          <w:marRight w:val="0"/>
          <w:marTop w:val="0"/>
          <w:marBottom w:val="0"/>
          <w:divBdr>
            <w:top w:val="none" w:sz="0" w:space="0" w:color="auto"/>
            <w:left w:val="none" w:sz="0" w:space="0" w:color="auto"/>
            <w:bottom w:val="none" w:sz="0" w:space="0" w:color="auto"/>
            <w:right w:val="none" w:sz="0" w:space="0" w:color="auto"/>
          </w:divBdr>
        </w:div>
        <w:div w:id="1380396741">
          <w:marLeft w:val="0"/>
          <w:marRight w:val="0"/>
          <w:marTop w:val="0"/>
          <w:marBottom w:val="0"/>
          <w:divBdr>
            <w:top w:val="none" w:sz="0" w:space="0" w:color="auto"/>
            <w:left w:val="none" w:sz="0" w:space="0" w:color="auto"/>
            <w:bottom w:val="none" w:sz="0" w:space="0" w:color="auto"/>
            <w:right w:val="none" w:sz="0" w:space="0" w:color="auto"/>
          </w:divBdr>
        </w:div>
        <w:div w:id="1626233019">
          <w:marLeft w:val="0"/>
          <w:marRight w:val="0"/>
          <w:marTop w:val="0"/>
          <w:marBottom w:val="0"/>
          <w:divBdr>
            <w:top w:val="none" w:sz="0" w:space="0" w:color="auto"/>
            <w:left w:val="none" w:sz="0" w:space="0" w:color="auto"/>
            <w:bottom w:val="none" w:sz="0" w:space="0" w:color="auto"/>
            <w:right w:val="none" w:sz="0" w:space="0" w:color="auto"/>
          </w:divBdr>
        </w:div>
        <w:div w:id="857276492">
          <w:marLeft w:val="0"/>
          <w:marRight w:val="0"/>
          <w:marTop w:val="0"/>
          <w:marBottom w:val="0"/>
          <w:divBdr>
            <w:top w:val="none" w:sz="0" w:space="0" w:color="auto"/>
            <w:left w:val="none" w:sz="0" w:space="0" w:color="auto"/>
            <w:bottom w:val="none" w:sz="0" w:space="0" w:color="auto"/>
            <w:right w:val="none" w:sz="0" w:space="0" w:color="auto"/>
          </w:divBdr>
        </w:div>
        <w:div w:id="1920364344">
          <w:marLeft w:val="0"/>
          <w:marRight w:val="0"/>
          <w:marTop w:val="0"/>
          <w:marBottom w:val="0"/>
          <w:divBdr>
            <w:top w:val="none" w:sz="0" w:space="0" w:color="auto"/>
            <w:left w:val="none" w:sz="0" w:space="0" w:color="auto"/>
            <w:bottom w:val="none" w:sz="0" w:space="0" w:color="auto"/>
            <w:right w:val="none" w:sz="0" w:space="0" w:color="auto"/>
          </w:divBdr>
        </w:div>
        <w:div w:id="1850945365">
          <w:marLeft w:val="0"/>
          <w:marRight w:val="0"/>
          <w:marTop w:val="0"/>
          <w:marBottom w:val="0"/>
          <w:divBdr>
            <w:top w:val="none" w:sz="0" w:space="0" w:color="auto"/>
            <w:left w:val="none" w:sz="0" w:space="0" w:color="auto"/>
            <w:bottom w:val="none" w:sz="0" w:space="0" w:color="auto"/>
            <w:right w:val="none" w:sz="0" w:space="0" w:color="auto"/>
          </w:divBdr>
        </w:div>
        <w:div w:id="1743288613">
          <w:marLeft w:val="0"/>
          <w:marRight w:val="0"/>
          <w:marTop w:val="0"/>
          <w:marBottom w:val="0"/>
          <w:divBdr>
            <w:top w:val="none" w:sz="0" w:space="0" w:color="auto"/>
            <w:left w:val="none" w:sz="0" w:space="0" w:color="auto"/>
            <w:bottom w:val="none" w:sz="0" w:space="0" w:color="auto"/>
            <w:right w:val="none" w:sz="0" w:space="0" w:color="auto"/>
          </w:divBdr>
        </w:div>
        <w:div w:id="896938229">
          <w:marLeft w:val="0"/>
          <w:marRight w:val="0"/>
          <w:marTop w:val="0"/>
          <w:marBottom w:val="0"/>
          <w:divBdr>
            <w:top w:val="none" w:sz="0" w:space="0" w:color="auto"/>
            <w:left w:val="none" w:sz="0" w:space="0" w:color="auto"/>
            <w:bottom w:val="none" w:sz="0" w:space="0" w:color="auto"/>
            <w:right w:val="none" w:sz="0" w:space="0" w:color="auto"/>
          </w:divBdr>
        </w:div>
        <w:div w:id="776683164">
          <w:marLeft w:val="0"/>
          <w:marRight w:val="0"/>
          <w:marTop w:val="0"/>
          <w:marBottom w:val="0"/>
          <w:divBdr>
            <w:top w:val="none" w:sz="0" w:space="0" w:color="auto"/>
            <w:left w:val="none" w:sz="0" w:space="0" w:color="auto"/>
            <w:bottom w:val="none" w:sz="0" w:space="0" w:color="auto"/>
            <w:right w:val="none" w:sz="0" w:space="0" w:color="auto"/>
          </w:divBdr>
        </w:div>
        <w:div w:id="269902205">
          <w:marLeft w:val="0"/>
          <w:marRight w:val="0"/>
          <w:marTop w:val="0"/>
          <w:marBottom w:val="0"/>
          <w:divBdr>
            <w:top w:val="none" w:sz="0" w:space="0" w:color="auto"/>
            <w:left w:val="none" w:sz="0" w:space="0" w:color="auto"/>
            <w:bottom w:val="none" w:sz="0" w:space="0" w:color="auto"/>
            <w:right w:val="none" w:sz="0" w:space="0" w:color="auto"/>
          </w:divBdr>
        </w:div>
        <w:div w:id="386611768">
          <w:marLeft w:val="0"/>
          <w:marRight w:val="0"/>
          <w:marTop w:val="0"/>
          <w:marBottom w:val="0"/>
          <w:divBdr>
            <w:top w:val="none" w:sz="0" w:space="0" w:color="auto"/>
            <w:left w:val="none" w:sz="0" w:space="0" w:color="auto"/>
            <w:bottom w:val="none" w:sz="0" w:space="0" w:color="auto"/>
            <w:right w:val="none" w:sz="0" w:space="0" w:color="auto"/>
          </w:divBdr>
        </w:div>
        <w:div w:id="383676924">
          <w:marLeft w:val="0"/>
          <w:marRight w:val="0"/>
          <w:marTop w:val="0"/>
          <w:marBottom w:val="0"/>
          <w:divBdr>
            <w:top w:val="none" w:sz="0" w:space="0" w:color="auto"/>
            <w:left w:val="none" w:sz="0" w:space="0" w:color="auto"/>
            <w:bottom w:val="none" w:sz="0" w:space="0" w:color="auto"/>
            <w:right w:val="none" w:sz="0" w:space="0" w:color="auto"/>
          </w:divBdr>
        </w:div>
        <w:div w:id="1776705953">
          <w:marLeft w:val="0"/>
          <w:marRight w:val="0"/>
          <w:marTop w:val="0"/>
          <w:marBottom w:val="0"/>
          <w:divBdr>
            <w:top w:val="none" w:sz="0" w:space="0" w:color="auto"/>
            <w:left w:val="none" w:sz="0" w:space="0" w:color="auto"/>
            <w:bottom w:val="none" w:sz="0" w:space="0" w:color="auto"/>
            <w:right w:val="none" w:sz="0" w:space="0" w:color="auto"/>
          </w:divBdr>
        </w:div>
        <w:div w:id="296834798">
          <w:marLeft w:val="0"/>
          <w:marRight w:val="0"/>
          <w:marTop w:val="0"/>
          <w:marBottom w:val="0"/>
          <w:divBdr>
            <w:top w:val="none" w:sz="0" w:space="0" w:color="auto"/>
            <w:left w:val="none" w:sz="0" w:space="0" w:color="auto"/>
            <w:bottom w:val="none" w:sz="0" w:space="0" w:color="auto"/>
            <w:right w:val="none" w:sz="0" w:space="0" w:color="auto"/>
          </w:divBdr>
        </w:div>
        <w:div w:id="167064896">
          <w:marLeft w:val="0"/>
          <w:marRight w:val="0"/>
          <w:marTop w:val="0"/>
          <w:marBottom w:val="0"/>
          <w:divBdr>
            <w:top w:val="none" w:sz="0" w:space="0" w:color="auto"/>
            <w:left w:val="none" w:sz="0" w:space="0" w:color="auto"/>
            <w:bottom w:val="none" w:sz="0" w:space="0" w:color="auto"/>
            <w:right w:val="none" w:sz="0" w:space="0" w:color="auto"/>
          </w:divBdr>
        </w:div>
        <w:div w:id="1765152237">
          <w:marLeft w:val="0"/>
          <w:marRight w:val="0"/>
          <w:marTop w:val="0"/>
          <w:marBottom w:val="0"/>
          <w:divBdr>
            <w:top w:val="none" w:sz="0" w:space="0" w:color="auto"/>
            <w:left w:val="none" w:sz="0" w:space="0" w:color="auto"/>
            <w:bottom w:val="none" w:sz="0" w:space="0" w:color="auto"/>
            <w:right w:val="none" w:sz="0" w:space="0" w:color="auto"/>
          </w:divBdr>
        </w:div>
        <w:div w:id="550306132">
          <w:marLeft w:val="0"/>
          <w:marRight w:val="0"/>
          <w:marTop w:val="0"/>
          <w:marBottom w:val="0"/>
          <w:divBdr>
            <w:top w:val="none" w:sz="0" w:space="0" w:color="auto"/>
            <w:left w:val="none" w:sz="0" w:space="0" w:color="auto"/>
            <w:bottom w:val="none" w:sz="0" w:space="0" w:color="auto"/>
            <w:right w:val="none" w:sz="0" w:space="0" w:color="auto"/>
          </w:divBdr>
        </w:div>
        <w:div w:id="230971622">
          <w:marLeft w:val="0"/>
          <w:marRight w:val="0"/>
          <w:marTop w:val="0"/>
          <w:marBottom w:val="0"/>
          <w:divBdr>
            <w:top w:val="none" w:sz="0" w:space="0" w:color="auto"/>
            <w:left w:val="none" w:sz="0" w:space="0" w:color="auto"/>
            <w:bottom w:val="none" w:sz="0" w:space="0" w:color="auto"/>
            <w:right w:val="none" w:sz="0" w:space="0" w:color="auto"/>
          </w:divBdr>
        </w:div>
        <w:div w:id="418135575">
          <w:marLeft w:val="0"/>
          <w:marRight w:val="0"/>
          <w:marTop w:val="0"/>
          <w:marBottom w:val="0"/>
          <w:divBdr>
            <w:top w:val="none" w:sz="0" w:space="0" w:color="auto"/>
            <w:left w:val="none" w:sz="0" w:space="0" w:color="auto"/>
            <w:bottom w:val="none" w:sz="0" w:space="0" w:color="auto"/>
            <w:right w:val="none" w:sz="0" w:space="0" w:color="auto"/>
          </w:divBdr>
        </w:div>
        <w:div w:id="279731335">
          <w:marLeft w:val="0"/>
          <w:marRight w:val="0"/>
          <w:marTop w:val="0"/>
          <w:marBottom w:val="0"/>
          <w:divBdr>
            <w:top w:val="none" w:sz="0" w:space="0" w:color="auto"/>
            <w:left w:val="none" w:sz="0" w:space="0" w:color="auto"/>
            <w:bottom w:val="none" w:sz="0" w:space="0" w:color="auto"/>
            <w:right w:val="none" w:sz="0" w:space="0" w:color="auto"/>
          </w:divBdr>
        </w:div>
        <w:div w:id="1189488053">
          <w:marLeft w:val="0"/>
          <w:marRight w:val="0"/>
          <w:marTop w:val="0"/>
          <w:marBottom w:val="0"/>
          <w:divBdr>
            <w:top w:val="none" w:sz="0" w:space="0" w:color="auto"/>
            <w:left w:val="none" w:sz="0" w:space="0" w:color="auto"/>
            <w:bottom w:val="none" w:sz="0" w:space="0" w:color="auto"/>
            <w:right w:val="none" w:sz="0" w:space="0" w:color="auto"/>
          </w:divBdr>
        </w:div>
        <w:div w:id="715201469">
          <w:marLeft w:val="0"/>
          <w:marRight w:val="0"/>
          <w:marTop w:val="0"/>
          <w:marBottom w:val="0"/>
          <w:divBdr>
            <w:top w:val="none" w:sz="0" w:space="0" w:color="auto"/>
            <w:left w:val="none" w:sz="0" w:space="0" w:color="auto"/>
            <w:bottom w:val="none" w:sz="0" w:space="0" w:color="auto"/>
            <w:right w:val="none" w:sz="0" w:space="0" w:color="auto"/>
          </w:divBdr>
        </w:div>
        <w:div w:id="715280205">
          <w:marLeft w:val="0"/>
          <w:marRight w:val="0"/>
          <w:marTop w:val="0"/>
          <w:marBottom w:val="0"/>
          <w:divBdr>
            <w:top w:val="none" w:sz="0" w:space="0" w:color="auto"/>
            <w:left w:val="none" w:sz="0" w:space="0" w:color="auto"/>
            <w:bottom w:val="none" w:sz="0" w:space="0" w:color="auto"/>
            <w:right w:val="none" w:sz="0" w:space="0" w:color="auto"/>
          </w:divBdr>
        </w:div>
        <w:div w:id="1519655444">
          <w:marLeft w:val="0"/>
          <w:marRight w:val="0"/>
          <w:marTop w:val="0"/>
          <w:marBottom w:val="0"/>
          <w:divBdr>
            <w:top w:val="none" w:sz="0" w:space="0" w:color="auto"/>
            <w:left w:val="none" w:sz="0" w:space="0" w:color="auto"/>
            <w:bottom w:val="none" w:sz="0" w:space="0" w:color="auto"/>
            <w:right w:val="none" w:sz="0" w:space="0" w:color="auto"/>
          </w:divBdr>
        </w:div>
        <w:div w:id="2132287813">
          <w:marLeft w:val="0"/>
          <w:marRight w:val="0"/>
          <w:marTop w:val="0"/>
          <w:marBottom w:val="0"/>
          <w:divBdr>
            <w:top w:val="none" w:sz="0" w:space="0" w:color="auto"/>
            <w:left w:val="none" w:sz="0" w:space="0" w:color="auto"/>
            <w:bottom w:val="none" w:sz="0" w:space="0" w:color="auto"/>
            <w:right w:val="none" w:sz="0" w:space="0" w:color="auto"/>
          </w:divBdr>
        </w:div>
        <w:div w:id="1706638840">
          <w:marLeft w:val="0"/>
          <w:marRight w:val="0"/>
          <w:marTop w:val="0"/>
          <w:marBottom w:val="0"/>
          <w:divBdr>
            <w:top w:val="none" w:sz="0" w:space="0" w:color="auto"/>
            <w:left w:val="none" w:sz="0" w:space="0" w:color="auto"/>
            <w:bottom w:val="none" w:sz="0" w:space="0" w:color="auto"/>
            <w:right w:val="none" w:sz="0" w:space="0" w:color="auto"/>
          </w:divBdr>
        </w:div>
        <w:div w:id="1577669228">
          <w:marLeft w:val="0"/>
          <w:marRight w:val="0"/>
          <w:marTop w:val="0"/>
          <w:marBottom w:val="0"/>
          <w:divBdr>
            <w:top w:val="none" w:sz="0" w:space="0" w:color="auto"/>
            <w:left w:val="none" w:sz="0" w:space="0" w:color="auto"/>
            <w:bottom w:val="none" w:sz="0" w:space="0" w:color="auto"/>
            <w:right w:val="none" w:sz="0" w:space="0" w:color="auto"/>
          </w:divBdr>
        </w:div>
        <w:div w:id="561335471">
          <w:marLeft w:val="0"/>
          <w:marRight w:val="0"/>
          <w:marTop w:val="0"/>
          <w:marBottom w:val="0"/>
          <w:divBdr>
            <w:top w:val="none" w:sz="0" w:space="0" w:color="auto"/>
            <w:left w:val="none" w:sz="0" w:space="0" w:color="auto"/>
            <w:bottom w:val="none" w:sz="0" w:space="0" w:color="auto"/>
            <w:right w:val="none" w:sz="0" w:space="0" w:color="auto"/>
          </w:divBdr>
        </w:div>
        <w:div w:id="109669125">
          <w:marLeft w:val="0"/>
          <w:marRight w:val="0"/>
          <w:marTop w:val="0"/>
          <w:marBottom w:val="0"/>
          <w:divBdr>
            <w:top w:val="none" w:sz="0" w:space="0" w:color="auto"/>
            <w:left w:val="none" w:sz="0" w:space="0" w:color="auto"/>
            <w:bottom w:val="none" w:sz="0" w:space="0" w:color="auto"/>
            <w:right w:val="none" w:sz="0" w:space="0" w:color="auto"/>
          </w:divBdr>
        </w:div>
        <w:div w:id="1020006499">
          <w:marLeft w:val="0"/>
          <w:marRight w:val="0"/>
          <w:marTop w:val="0"/>
          <w:marBottom w:val="0"/>
          <w:divBdr>
            <w:top w:val="none" w:sz="0" w:space="0" w:color="auto"/>
            <w:left w:val="none" w:sz="0" w:space="0" w:color="auto"/>
            <w:bottom w:val="none" w:sz="0" w:space="0" w:color="auto"/>
            <w:right w:val="none" w:sz="0" w:space="0" w:color="auto"/>
          </w:divBdr>
        </w:div>
        <w:div w:id="815143921">
          <w:marLeft w:val="0"/>
          <w:marRight w:val="0"/>
          <w:marTop w:val="0"/>
          <w:marBottom w:val="0"/>
          <w:divBdr>
            <w:top w:val="none" w:sz="0" w:space="0" w:color="auto"/>
            <w:left w:val="none" w:sz="0" w:space="0" w:color="auto"/>
            <w:bottom w:val="none" w:sz="0" w:space="0" w:color="auto"/>
            <w:right w:val="none" w:sz="0" w:space="0" w:color="auto"/>
          </w:divBdr>
        </w:div>
        <w:div w:id="2124617598">
          <w:marLeft w:val="0"/>
          <w:marRight w:val="0"/>
          <w:marTop w:val="0"/>
          <w:marBottom w:val="0"/>
          <w:divBdr>
            <w:top w:val="none" w:sz="0" w:space="0" w:color="auto"/>
            <w:left w:val="none" w:sz="0" w:space="0" w:color="auto"/>
            <w:bottom w:val="none" w:sz="0" w:space="0" w:color="auto"/>
            <w:right w:val="none" w:sz="0" w:space="0" w:color="auto"/>
          </w:divBdr>
        </w:div>
        <w:div w:id="1378580387">
          <w:marLeft w:val="0"/>
          <w:marRight w:val="0"/>
          <w:marTop w:val="0"/>
          <w:marBottom w:val="0"/>
          <w:divBdr>
            <w:top w:val="none" w:sz="0" w:space="0" w:color="auto"/>
            <w:left w:val="none" w:sz="0" w:space="0" w:color="auto"/>
            <w:bottom w:val="none" w:sz="0" w:space="0" w:color="auto"/>
            <w:right w:val="none" w:sz="0" w:space="0" w:color="auto"/>
          </w:divBdr>
        </w:div>
        <w:div w:id="1367215422">
          <w:marLeft w:val="0"/>
          <w:marRight w:val="0"/>
          <w:marTop w:val="0"/>
          <w:marBottom w:val="0"/>
          <w:divBdr>
            <w:top w:val="none" w:sz="0" w:space="0" w:color="auto"/>
            <w:left w:val="none" w:sz="0" w:space="0" w:color="auto"/>
            <w:bottom w:val="none" w:sz="0" w:space="0" w:color="auto"/>
            <w:right w:val="none" w:sz="0" w:space="0" w:color="auto"/>
          </w:divBdr>
        </w:div>
        <w:div w:id="316498341">
          <w:marLeft w:val="0"/>
          <w:marRight w:val="0"/>
          <w:marTop w:val="0"/>
          <w:marBottom w:val="0"/>
          <w:divBdr>
            <w:top w:val="none" w:sz="0" w:space="0" w:color="auto"/>
            <w:left w:val="none" w:sz="0" w:space="0" w:color="auto"/>
            <w:bottom w:val="none" w:sz="0" w:space="0" w:color="auto"/>
            <w:right w:val="none" w:sz="0" w:space="0" w:color="auto"/>
          </w:divBdr>
        </w:div>
        <w:div w:id="725446809">
          <w:marLeft w:val="0"/>
          <w:marRight w:val="0"/>
          <w:marTop w:val="0"/>
          <w:marBottom w:val="0"/>
          <w:divBdr>
            <w:top w:val="none" w:sz="0" w:space="0" w:color="auto"/>
            <w:left w:val="none" w:sz="0" w:space="0" w:color="auto"/>
            <w:bottom w:val="none" w:sz="0" w:space="0" w:color="auto"/>
            <w:right w:val="none" w:sz="0" w:space="0" w:color="auto"/>
          </w:divBdr>
        </w:div>
        <w:div w:id="1145076878">
          <w:marLeft w:val="0"/>
          <w:marRight w:val="0"/>
          <w:marTop w:val="0"/>
          <w:marBottom w:val="0"/>
          <w:divBdr>
            <w:top w:val="none" w:sz="0" w:space="0" w:color="auto"/>
            <w:left w:val="none" w:sz="0" w:space="0" w:color="auto"/>
            <w:bottom w:val="none" w:sz="0" w:space="0" w:color="auto"/>
            <w:right w:val="none" w:sz="0" w:space="0" w:color="auto"/>
          </w:divBdr>
        </w:div>
        <w:div w:id="272787003">
          <w:marLeft w:val="0"/>
          <w:marRight w:val="0"/>
          <w:marTop w:val="0"/>
          <w:marBottom w:val="0"/>
          <w:divBdr>
            <w:top w:val="none" w:sz="0" w:space="0" w:color="auto"/>
            <w:left w:val="none" w:sz="0" w:space="0" w:color="auto"/>
            <w:bottom w:val="none" w:sz="0" w:space="0" w:color="auto"/>
            <w:right w:val="none" w:sz="0" w:space="0" w:color="auto"/>
          </w:divBdr>
        </w:div>
        <w:div w:id="42171095">
          <w:marLeft w:val="0"/>
          <w:marRight w:val="0"/>
          <w:marTop w:val="0"/>
          <w:marBottom w:val="0"/>
          <w:divBdr>
            <w:top w:val="none" w:sz="0" w:space="0" w:color="auto"/>
            <w:left w:val="none" w:sz="0" w:space="0" w:color="auto"/>
            <w:bottom w:val="none" w:sz="0" w:space="0" w:color="auto"/>
            <w:right w:val="none" w:sz="0" w:space="0" w:color="auto"/>
          </w:divBdr>
        </w:div>
        <w:div w:id="789007557">
          <w:marLeft w:val="0"/>
          <w:marRight w:val="0"/>
          <w:marTop w:val="0"/>
          <w:marBottom w:val="0"/>
          <w:divBdr>
            <w:top w:val="none" w:sz="0" w:space="0" w:color="auto"/>
            <w:left w:val="none" w:sz="0" w:space="0" w:color="auto"/>
            <w:bottom w:val="none" w:sz="0" w:space="0" w:color="auto"/>
            <w:right w:val="none" w:sz="0" w:space="0" w:color="auto"/>
          </w:divBdr>
        </w:div>
        <w:div w:id="804664989">
          <w:marLeft w:val="0"/>
          <w:marRight w:val="0"/>
          <w:marTop w:val="0"/>
          <w:marBottom w:val="0"/>
          <w:divBdr>
            <w:top w:val="none" w:sz="0" w:space="0" w:color="auto"/>
            <w:left w:val="none" w:sz="0" w:space="0" w:color="auto"/>
            <w:bottom w:val="none" w:sz="0" w:space="0" w:color="auto"/>
            <w:right w:val="none" w:sz="0" w:space="0" w:color="auto"/>
          </w:divBdr>
        </w:div>
        <w:div w:id="765811092">
          <w:marLeft w:val="0"/>
          <w:marRight w:val="0"/>
          <w:marTop w:val="0"/>
          <w:marBottom w:val="0"/>
          <w:divBdr>
            <w:top w:val="none" w:sz="0" w:space="0" w:color="auto"/>
            <w:left w:val="none" w:sz="0" w:space="0" w:color="auto"/>
            <w:bottom w:val="none" w:sz="0" w:space="0" w:color="auto"/>
            <w:right w:val="none" w:sz="0" w:space="0" w:color="auto"/>
          </w:divBdr>
        </w:div>
        <w:div w:id="790320106">
          <w:marLeft w:val="0"/>
          <w:marRight w:val="0"/>
          <w:marTop w:val="0"/>
          <w:marBottom w:val="0"/>
          <w:divBdr>
            <w:top w:val="none" w:sz="0" w:space="0" w:color="auto"/>
            <w:left w:val="none" w:sz="0" w:space="0" w:color="auto"/>
            <w:bottom w:val="none" w:sz="0" w:space="0" w:color="auto"/>
            <w:right w:val="none" w:sz="0" w:space="0" w:color="auto"/>
          </w:divBdr>
        </w:div>
        <w:div w:id="1593197164">
          <w:marLeft w:val="0"/>
          <w:marRight w:val="0"/>
          <w:marTop w:val="0"/>
          <w:marBottom w:val="0"/>
          <w:divBdr>
            <w:top w:val="none" w:sz="0" w:space="0" w:color="auto"/>
            <w:left w:val="none" w:sz="0" w:space="0" w:color="auto"/>
            <w:bottom w:val="none" w:sz="0" w:space="0" w:color="auto"/>
            <w:right w:val="none" w:sz="0" w:space="0" w:color="auto"/>
          </w:divBdr>
        </w:div>
        <w:div w:id="991367335">
          <w:marLeft w:val="0"/>
          <w:marRight w:val="0"/>
          <w:marTop w:val="0"/>
          <w:marBottom w:val="0"/>
          <w:divBdr>
            <w:top w:val="none" w:sz="0" w:space="0" w:color="auto"/>
            <w:left w:val="none" w:sz="0" w:space="0" w:color="auto"/>
            <w:bottom w:val="none" w:sz="0" w:space="0" w:color="auto"/>
            <w:right w:val="none" w:sz="0" w:space="0" w:color="auto"/>
          </w:divBdr>
        </w:div>
        <w:div w:id="1470240732">
          <w:marLeft w:val="0"/>
          <w:marRight w:val="0"/>
          <w:marTop w:val="0"/>
          <w:marBottom w:val="0"/>
          <w:divBdr>
            <w:top w:val="none" w:sz="0" w:space="0" w:color="auto"/>
            <w:left w:val="none" w:sz="0" w:space="0" w:color="auto"/>
            <w:bottom w:val="none" w:sz="0" w:space="0" w:color="auto"/>
            <w:right w:val="none" w:sz="0" w:space="0" w:color="auto"/>
          </w:divBdr>
        </w:div>
        <w:div w:id="1826817148">
          <w:marLeft w:val="0"/>
          <w:marRight w:val="0"/>
          <w:marTop w:val="0"/>
          <w:marBottom w:val="0"/>
          <w:divBdr>
            <w:top w:val="none" w:sz="0" w:space="0" w:color="auto"/>
            <w:left w:val="none" w:sz="0" w:space="0" w:color="auto"/>
            <w:bottom w:val="none" w:sz="0" w:space="0" w:color="auto"/>
            <w:right w:val="none" w:sz="0" w:space="0" w:color="auto"/>
          </w:divBdr>
        </w:div>
        <w:div w:id="426274874">
          <w:marLeft w:val="0"/>
          <w:marRight w:val="0"/>
          <w:marTop w:val="0"/>
          <w:marBottom w:val="0"/>
          <w:divBdr>
            <w:top w:val="none" w:sz="0" w:space="0" w:color="auto"/>
            <w:left w:val="none" w:sz="0" w:space="0" w:color="auto"/>
            <w:bottom w:val="none" w:sz="0" w:space="0" w:color="auto"/>
            <w:right w:val="none" w:sz="0" w:space="0" w:color="auto"/>
          </w:divBdr>
        </w:div>
        <w:div w:id="259684481">
          <w:marLeft w:val="0"/>
          <w:marRight w:val="0"/>
          <w:marTop w:val="0"/>
          <w:marBottom w:val="0"/>
          <w:divBdr>
            <w:top w:val="none" w:sz="0" w:space="0" w:color="auto"/>
            <w:left w:val="none" w:sz="0" w:space="0" w:color="auto"/>
            <w:bottom w:val="none" w:sz="0" w:space="0" w:color="auto"/>
            <w:right w:val="none" w:sz="0" w:space="0" w:color="auto"/>
          </w:divBdr>
        </w:div>
        <w:div w:id="306976756">
          <w:marLeft w:val="0"/>
          <w:marRight w:val="0"/>
          <w:marTop w:val="0"/>
          <w:marBottom w:val="0"/>
          <w:divBdr>
            <w:top w:val="none" w:sz="0" w:space="0" w:color="auto"/>
            <w:left w:val="none" w:sz="0" w:space="0" w:color="auto"/>
            <w:bottom w:val="none" w:sz="0" w:space="0" w:color="auto"/>
            <w:right w:val="none" w:sz="0" w:space="0" w:color="auto"/>
          </w:divBdr>
        </w:div>
        <w:div w:id="18892593">
          <w:marLeft w:val="0"/>
          <w:marRight w:val="0"/>
          <w:marTop w:val="0"/>
          <w:marBottom w:val="0"/>
          <w:divBdr>
            <w:top w:val="none" w:sz="0" w:space="0" w:color="auto"/>
            <w:left w:val="none" w:sz="0" w:space="0" w:color="auto"/>
            <w:bottom w:val="none" w:sz="0" w:space="0" w:color="auto"/>
            <w:right w:val="none" w:sz="0" w:space="0" w:color="auto"/>
          </w:divBdr>
        </w:div>
        <w:div w:id="1116831709">
          <w:marLeft w:val="0"/>
          <w:marRight w:val="0"/>
          <w:marTop w:val="0"/>
          <w:marBottom w:val="0"/>
          <w:divBdr>
            <w:top w:val="none" w:sz="0" w:space="0" w:color="auto"/>
            <w:left w:val="none" w:sz="0" w:space="0" w:color="auto"/>
            <w:bottom w:val="none" w:sz="0" w:space="0" w:color="auto"/>
            <w:right w:val="none" w:sz="0" w:space="0" w:color="auto"/>
          </w:divBdr>
        </w:div>
        <w:div w:id="1607419249">
          <w:marLeft w:val="0"/>
          <w:marRight w:val="0"/>
          <w:marTop w:val="0"/>
          <w:marBottom w:val="0"/>
          <w:divBdr>
            <w:top w:val="none" w:sz="0" w:space="0" w:color="auto"/>
            <w:left w:val="none" w:sz="0" w:space="0" w:color="auto"/>
            <w:bottom w:val="none" w:sz="0" w:space="0" w:color="auto"/>
            <w:right w:val="none" w:sz="0" w:space="0" w:color="auto"/>
          </w:divBdr>
        </w:div>
        <w:div w:id="239104187">
          <w:marLeft w:val="0"/>
          <w:marRight w:val="0"/>
          <w:marTop w:val="0"/>
          <w:marBottom w:val="0"/>
          <w:divBdr>
            <w:top w:val="none" w:sz="0" w:space="0" w:color="auto"/>
            <w:left w:val="none" w:sz="0" w:space="0" w:color="auto"/>
            <w:bottom w:val="none" w:sz="0" w:space="0" w:color="auto"/>
            <w:right w:val="none" w:sz="0" w:space="0" w:color="auto"/>
          </w:divBdr>
        </w:div>
        <w:div w:id="1644040308">
          <w:marLeft w:val="0"/>
          <w:marRight w:val="0"/>
          <w:marTop w:val="0"/>
          <w:marBottom w:val="0"/>
          <w:divBdr>
            <w:top w:val="none" w:sz="0" w:space="0" w:color="auto"/>
            <w:left w:val="none" w:sz="0" w:space="0" w:color="auto"/>
            <w:bottom w:val="none" w:sz="0" w:space="0" w:color="auto"/>
            <w:right w:val="none" w:sz="0" w:space="0" w:color="auto"/>
          </w:divBdr>
        </w:div>
        <w:div w:id="1101220599">
          <w:marLeft w:val="0"/>
          <w:marRight w:val="0"/>
          <w:marTop w:val="0"/>
          <w:marBottom w:val="0"/>
          <w:divBdr>
            <w:top w:val="none" w:sz="0" w:space="0" w:color="auto"/>
            <w:left w:val="none" w:sz="0" w:space="0" w:color="auto"/>
            <w:bottom w:val="none" w:sz="0" w:space="0" w:color="auto"/>
            <w:right w:val="none" w:sz="0" w:space="0" w:color="auto"/>
          </w:divBdr>
        </w:div>
        <w:div w:id="36204341">
          <w:marLeft w:val="0"/>
          <w:marRight w:val="0"/>
          <w:marTop w:val="0"/>
          <w:marBottom w:val="0"/>
          <w:divBdr>
            <w:top w:val="none" w:sz="0" w:space="0" w:color="auto"/>
            <w:left w:val="none" w:sz="0" w:space="0" w:color="auto"/>
            <w:bottom w:val="none" w:sz="0" w:space="0" w:color="auto"/>
            <w:right w:val="none" w:sz="0" w:space="0" w:color="auto"/>
          </w:divBdr>
        </w:div>
        <w:div w:id="1724138306">
          <w:marLeft w:val="0"/>
          <w:marRight w:val="0"/>
          <w:marTop w:val="0"/>
          <w:marBottom w:val="0"/>
          <w:divBdr>
            <w:top w:val="none" w:sz="0" w:space="0" w:color="auto"/>
            <w:left w:val="none" w:sz="0" w:space="0" w:color="auto"/>
            <w:bottom w:val="none" w:sz="0" w:space="0" w:color="auto"/>
            <w:right w:val="none" w:sz="0" w:space="0" w:color="auto"/>
          </w:divBdr>
        </w:div>
        <w:div w:id="1779371637">
          <w:marLeft w:val="0"/>
          <w:marRight w:val="0"/>
          <w:marTop w:val="0"/>
          <w:marBottom w:val="0"/>
          <w:divBdr>
            <w:top w:val="none" w:sz="0" w:space="0" w:color="auto"/>
            <w:left w:val="none" w:sz="0" w:space="0" w:color="auto"/>
            <w:bottom w:val="none" w:sz="0" w:space="0" w:color="auto"/>
            <w:right w:val="none" w:sz="0" w:space="0" w:color="auto"/>
          </w:divBdr>
        </w:div>
        <w:div w:id="860239893">
          <w:marLeft w:val="0"/>
          <w:marRight w:val="0"/>
          <w:marTop w:val="0"/>
          <w:marBottom w:val="0"/>
          <w:divBdr>
            <w:top w:val="none" w:sz="0" w:space="0" w:color="auto"/>
            <w:left w:val="none" w:sz="0" w:space="0" w:color="auto"/>
            <w:bottom w:val="none" w:sz="0" w:space="0" w:color="auto"/>
            <w:right w:val="none" w:sz="0" w:space="0" w:color="auto"/>
          </w:divBdr>
        </w:div>
        <w:div w:id="434325328">
          <w:marLeft w:val="0"/>
          <w:marRight w:val="0"/>
          <w:marTop w:val="0"/>
          <w:marBottom w:val="0"/>
          <w:divBdr>
            <w:top w:val="none" w:sz="0" w:space="0" w:color="auto"/>
            <w:left w:val="none" w:sz="0" w:space="0" w:color="auto"/>
            <w:bottom w:val="none" w:sz="0" w:space="0" w:color="auto"/>
            <w:right w:val="none" w:sz="0" w:space="0" w:color="auto"/>
          </w:divBdr>
        </w:div>
        <w:div w:id="1862013328">
          <w:marLeft w:val="0"/>
          <w:marRight w:val="0"/>
          <w:marTop w:val="0"/>
          <w:marBottom w:val="0"/>
          <w:divBdr>
            <w:top w:val="none" w:sz="0" w:space="0" w:color="auto"/>
            <w:left w:val="none" w:sz="0" w:space="0" w:color="auto"/>
            <w:bottom w:val="none" w:sz="0" w:space="0" w:color="auto"/>
            <w:right w:val="none" w:sz="0" w:space="0" w:color="auto"/>
          </w:divBdr>
        </w:div>
        <w:div w:id="1031688620">
          <w:marLeft w:val="0"/>
          <w:marRight w:val="0"/>
          <w:marTop w:val="0"/>
          <w:marBottom w:val="0"/>
          <w:divBdr>
            <w:top w:val="none" w:sz="0" w:space="0" w:color="auto"/>
            <w:left w:val="none" w:sz="0" w:space="0" w:color="auto"/>
            <w:bottom w:val="none" w:sz="0" w:space="0" w:color="auto"/>
            <w:right w:val="none" w:sz="0" w:space="0" w:color="auto"/>
          </w:divBdr>
        </w:div>
        <w:div w:id="1594974647">
          <w:marLeft w:val="0"/>
          <w:marRight w:val="0"/>
          <w:marTop w:val="0"/>
          <w:marBottom w:val="0"/>
          <w:divBdr>
            <w:top w:val="none" w:sz="0" w:space="0" w:color="auto"/>
            <w:left w:val="none" w:sz="0" w:space="0" w:color="auto"/>
            <w:bottom w:val="none" w:sz="0" w:space="0" w:color="auto"/>
            <w:right w:val="none" w:sz="0" w:space="0" w:color="auto"/>
          </w:divBdr>
        </w:div>
      </w:divsChild>
    </w:div>
    <w:div w:id="1839924926">
      <w:bodyDiv w:val="1"/>
      <w:marLeft w:val="0"/>
      <w:marRight w:val="0"/>
      <w:marTop w:val="0"/>
      <w:marBottom w:val="0"/>
      <w:divBdr>
        <w:top w:val="none" w:sz="0" w:space="0" w:color="auto"/>
        <w:left w:val="none" w:sz="0" w:space="0" w:color="auto"/>
        <w:bottom w:val="none" w:sz="0" w:space="0" w:color="auto"/>
        <w:right w:val="none" w:sz="0" w:space="0" w:color="auto"/>
      </w:divBdr>
    </w:div>
    <w:div w:id="1843080934">
      <w:bodyDiv w:val="1"/>
      <w:marLeft w:val="0"/>
      <w:marRight w:val="0"/>
      <w:marTop w:val="0"/>
      <w:marBottom w:val="0"/>
      <w:divBdr>
        <w:top w:val="none" w:sz="0" w:space="0" w:color="auto"/>
        <w:left w:val="none" w:sz="0" w:space="0" w:color="auto"/>
        <w:bottom w:val="none" w:sz="0" w:space="0" w:color="auto"/>
        <w:right w:val="none" w:sz="0" w:space="0" w:color="auto"/>
      </w:divBdr>
    </w:div>
    <w:div w:id="1986230488">
      <w:bodyDiv w:val="1"/>
      <w:marLeft w:val="0"/>
      <w:marRight w:val="0"/>
      <w:marTop w:val="0"/>
      <w:marBottom w:val="0"/>
      <w:divBdr>
        <w:top w:val="none" w:sz="0" w:space="0" w:color="auto"/>
        <w:left w:val="none" w:sz="0" w:space="0" w:color="auto"/>
        <w:bottom w:val="none" w:sz="0" w:space="0" w:color="auto"/>
        <w:right w:val="none" w:sz="0" w:space="0" w:color="auto"/>
      </w:divBdr>
    </w:div>
    <w:div w:id="202782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6B35-5BA1-40D4-A790-5885D7AF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2785</Words>
  <Characters>15875</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 Pisarniški papir in higienski papirnati izdelki</dc:title>
  <dc:creator>Urška Skok Klima</dc:creator>
  <cp:lastModifiedBy>Ajda Kostanjšek</cp:lastModifiedBy>
  <cp:revision>4</cp:revision>
  <dcterms:created xsi:type="dcterms:W3CDTF">2020-10-09T09:22:00Z</dcterms:created>
  <dcterms:modified xsi:type="dcterms:W3CDTF">2020-12-21T08:31:00Z</dcterms:modified>
</cp:coreProperties>
</file>