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26" w:rsidRPr="00256D62" w:rsidRDefault="00382726" w:rsidP="00382726">
      <w:pPr>
        <w:pStyle w:val="Glavabloka"/>
        <w:rPr>
          <w:lang w:val="sl-SI"/>
        </w:rPr>
      </w:pPr>
      <w:bookmarkStart w:id="0" w:name="_GoBack"/>
      <w:bookmarkEnd w:id="0"/>
    </w:p>
    <w:p w:rsidR="00382726" w:rsidRPr="00256D62" w:rsidRDefault="00C56594" w:rsidP="00382726">
      <w:pPr>
        <w:pStyle w:val="Citat"/>
        <w:rPr>
          <w:lang w:val="sl-SI"/>
        </w:rPr>
      </w:pPr>
      <w:proofErr w:type="spellStart"/>
      <w:r w:rsidRPr="00256D62">
        <w:rPr>
          <w:lang w:val="sl-SI"/>
        </w:rPr>
        <w:t>DJNovice</w:t>
      </w:r>
      <w:proofErr w:type="spellEnd"/>
      <w:r w:rsidRPr="00256D62">
        <w:rPr>
          <w:lang w:val="sl-SI"/>
        </w:rPr>
        <w:t xml:space="preserve"> </w:t>
      </w:r>
      <w:r w:rsidR="00A6762F" w:rsidRPr="00256D62">
        <w:rPr>
          <w:lang w:val="sl-SI"/>
        </w:rPr>
        <w:t xml:space="preserve"> - </w:t>
      </w:r>
      <w:r w:rsidR="000D368D">
        <w:rPr>
          <w:lang w:val="sl-SI"/>
        </w:rPr>
        <w:t>oktober</w:t>
      </w:r>
      <w:r w:rsidR="002A00A0" w:rsidRPr="00256D62">
        <w:rPr>
          <w:lang w:val="sl-SI"/>
        </w:rPr>
        <w:t xml:space="preserve"> 2019</w:t>
      </w:r>
      <w:r w:rsidRPr="00256D62">
        <w:rPr>
          <w:lang w:val="sl-SI"/>
        </w:rPr>
        <w:t xml:space="preserve">    </w:t>
      </w:r>
    </w:p>
    <w:p w:rsidR="004E0060" w:rsidRPr="006A5232" w:rsidRDefault="006A5232" w:rsidP="00651587">
      <w:pPr>
        <w:autoSpaceDE w:val="0"/>
        <w:autoSpaceDN w:val="0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  <w:r w:rsidRPr="006A5232"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PORTAL E-REVIZIJA - OBVESTILO</w:t>
      </w:r>
    </w:p>
    <w:p w:rsidR="007E4176" w:rsidRPr="007E4176" w:rsidRDefault="007E4176" w:rsidP="007E4176">
      <w:pPr>
        <w:jc w:val="both"/>
        <w:rPr>
          <w:lang w:val="sl-SI"/>
        </w:rPr>
      </w:pPr>
      <w:r w:rsidRPr="007E4176">
        <w:rPr>
          <w:lang w:val="sl-SI"/>
        </w:rPr>
        <w:t>DJ</w:t>
      </w:r>
      <w:r>
        <w:rPr>
          <w:lang w:val="sl-SI"/>
        </w:rPr>
        <w:t xml:space="preserve">N </w:t>
      </w:r>
      <w:r w:rsidRPr="007E4176">
        <w:rPr>
          <w:lang w:val="sl-SI"/>
        </w:rPr>
        <w:t>obvešča</w:t>
      </w:r>
      <w:r>
        <w:rPr>
          <w:lang w:val="sl-SI"/>
        </w:rPr>
        <w:t xml:space="preserve"> uporabnike</w:t>
      </w:r>
      <w:r w:rsidRPr="007E4176">
        <w:rPr>
          <w:lang w:val="sl-SI"/>
        </w:rPr>
        <w:t xml:space="preserve">, da je v skladu z Zakonom o pravnem varstvu v postopkih javnega naročanja vzpostavljen portal </w:t>
      </w:r>
      <w:proofErr w:type="spellStart"/>
      <w:r w:rsidRPr="007E4176">
        <w:rPr>
          <w:lang w:val="sl-SI"/>
        </w:rPr>
        <w:t>eRevizija</w:t>
      </w:r>
      <w:proofErr w:type="spellEnd"/>
      <w:r w:rsidRPr="007E4176">
        <w:rPr>
          <w:lang w:val="sl-SI"/>
        </w:rPr>
        <w:t xml:space="preserve">. </w:t>
      </w:r>
    </w:p>
    <w:p w:rsidR="007E4176" w:rsidRPr="007E4176" w:rsidRDefault="007E4176" w:rsidP="007E4176">
      <w:pPr>
        <w:jc w:val="both"/>
        <w:rPr>
          <w:lang w:val="sl-SI"/>
        </w:rPr>
      </w:pPr>
      <w:r w:rsidRPr="007E4176">
        <w:rPr>
          <w:lang w:val="sl-SI"/>
        </w:rPr>
        <w:t xml:space="preserve">Portal </w:t>
      </w:r>
      <w:proofErr w:type="spellStart"/>
      <w:r w:rsidRPr="007E4176">
        <w:rPr>
          <w:lang w:val="sl-SI"/>
        </w:rPr>
        <w:t>eRevizija</w:t>
      </w:r>
      <w:proofErr w:type="spellEnd"/>
      <w:r w:rsidRPr="007E4176">
        <w:rPr>
          <w:lang w:val="sl-SI"/>
        </w:rPr>
        <w:t xml:space="preserve"> je spletni informacijski portal Državne revizijske komisije, ki ga upravlja Javno podjetje Uradni list Republike Slovenije, d. o. o., in se uporablja za elektronsko izmenjavo informacij in dokumentov v </w:t>
      </w:r>
      <w:proofErr w:type="spellStart"/>
      <w:r w:rsidRPr="007E4176">
        <w:rPr>
          <w:lang w:val="sl-SI"/>
        </w:rPr>
        <w:t>predrevizijskem</w:t>
      </w:r>
      <w:proofErr w:type="spellEnd"/>
      <w:r w:rsidRPr="007E4176">
        <w:rPr>
          <w:lang w:val="sl-SI"/>
        </w:rPr>
        <w:t xml:space="preserve">, revizijskem in pritožbenem postopku ter za zagotavljanje informacij o poteku </w:t>
      </w:r>
      <w:proofErr w:type="spellStart"/>
      <w:r w:rsidRPr="007E4176">
        <w:rPr>
          <w:lang w:val="sl-SI"/>
        </w:rPr>
        <w:t>predrevizijskega</w:t>
      </w:r>
      <w:proofErr w:type="spellEnd"/>
      <w:r w:rsidRPr="007E4176">
        <w:rPr>
          <w:lang w:val="sl-SI"/>
        </w:rPr>
        <w:t xml:space="preserve">, revizijskega in pritožbenega postopka na portalu javnih naročil. </w:t>
      </w:r>
    </w:p>
    <w:p w:rsidR="007E4176" w:rsidRPr="007E4176" w:rsidRDefault="007E4176" w:rsidP="007E4176">
      <w:pPr>
        <w:jc w:val="both"/>
        <w:rPr>
          <w:b/>
          <w:u w:val="single"/>
          <w:lang w:val="sl-SI"/>
        </w:rPr>
      </w:pPr>
      <w:r w:rsidRPr="007E4176">
        <w:rPr>
          <w:lang w:val="sl-SI"/>
        </w:rPr>
        <w:t xml:space="preserve">Portal </w:t>
      </w:r>
      <w:proofErr w:type="spellStart"/>
      <w:r w:rsidRPr="007E4176">
        <w:rPr>
          <w:lang w:val="sl-SI"/>
        </w:rPr>
        <w:t>eRevizija</w:t>
      </w:r>
      <w:proofErr w:type="spellEnd"/>
      <w:r w:rsidRPr="007E4176">
        <w:rPr>
          <w:lang w:val="sl-SI"/>
        </w:rPr>
        <w:t xml:space="preserve"> se </w:t>
      </w:r>
      <w:r w:rsidR="00592041">
        <w:rPr>
          <w:lang w:val="sl-SI"/>
        </w:rPr>
        <w:t>začne uporabljati</w:t>
      </w:r>
      <w:r w:rsidRPr="007E4176">
        <w:rPr>
          <w:lang w:val="sl-SI"/>
        </w:rPr>
        <w:t xml:space="preserve"> </w:t>
      </w:r>
      <w:r w:rsidRPr="007E4176">
        <w:rPr>
          <w:b/>
          <w:u w:val="single"/>
          <w:lang w:val="sl-SI"/>
        </w:rPr>
        <w:t xml:space="preserve">29. 12. 2019. </w:t>
      </w:r>
    </w:p>
    <w:p w:rsidR="008036BC" w:rsidRDefault="007E4176" w:rsidP="007E4176">
      <w:pPr>
        <w:jc w:val="both"/>
        <w:rPr>
          <w:lang w:val="sl-SI"/>
        </w:rPr>
      </w:pPr>
      <w:r w:rsidRPr="007E4176">
        <w:rPr>
          <w:lang w:val="sl-SI"/>
        </w:rPr>
        <w:t xml:space="preserve">Navodila za način registracije in uporabo portala vključno s Splošnimi pogoji uporabe portala </w:t>
      </w:r>
      <w:proofErr w:type="spellStart"/>
      <w:r w:rsidRPr="007E4176">
        <w:rPr>
          <w:lang w:val="sl-SI"/>
        </w:rPr>
        <w:t>eRevizija</w:t>
      </w:r>
      <w:proofErr w:type="spellEnd"/>
      <w:r w:rsidRPr="007E4176">
        <w:rPr>
          <w:lang w:val="sl-SI"/>
        </w:rPr>
        <w:t xml:space="preserve"> </w:t>
      </w:r>
      <w:r w:rsidR="008036BC">
        <w:rPr>
          <w:lang w:val="sl-SI"/>
        </w:rPr>
        <w:t xml:space="preserve">so </w:t>
      </w:r>
      <w:r w:rsidRPr="007E4176">
        <w:rPr>
          <w:lang w:val="sl-SI"/>
        </w:rPr>
        <w:t xml:space="preserve">na voljo na spletni strani portala </w:t>
      </w:r>
      <w:proofErr w:type="spellStart"/>
      <w:r w:rsidRPr="007E4176">
        <w:rPr>
          <w:lang w:val="sl-SI"/>
        </w:rPr>
        <w:t>eRevizija</w:t>
      </w:r>
      <w:proofErr w:type="spellEnd"/>
      <w:r w:rsidRPr="007E4176">
        <w:rPr>
          <w:lang w:val="sl-SI"/>
        </w:rPr>
        <w:t xml:space="preserve">. </w:t>
      </w:r>
      <w:r w:rsidR="00592041">
        <w:rPr>
          <w:lang w:val="sl-SI"/>
        </w:rPr>
        <w:t xml:space="preserve">Več: </w:t>
      </w:r>
      <w:hyperlink r:id="rId10" w:history="1">
        <w:r w:rsidR="008036BC" w:rsidRPr="004F21D8">
          <w:rPr>
            <w:rStyle w:val="Hiperpovezava"/>
            <w:lang w:val="sl-SI"/>
          </w:rPr>
          <w:t>http://www.dkom.si/aktualno/obvestila/2019100811014988/</w:t>
        </w:r>
      </w:hyperlink>
    </w:p>
    <w:p w:rsidR="00592041" w:rsidRDefault="00592041" w:rsidP="00651587">
      <w:pPr>
        <w:autoSpaceDE w:val="0"/>
        <w:autoSpaceDN w:val="0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</w:p>
    <w:p w:rsidR="0036109B" w:rsidRPr="006A5232" w:rsidRDefault="0036109B" w:rsidP="00651587">
      <w:pPr>
        <w:autoSpaceDE w:val="0"/>
        <w:autoSpaceDN w:val="0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  <w:r w:rsidRPr="006A5232"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 xml:space="preserve">Vabilo </w:t>
      </w:r>
      <w:r w:rsidR="006A5232"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 xml:space="preserve">NA DELAVNICO Z </w:t>
      </w:r>
      <w:r w:rsidRPr="006A5232"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oecd</w:t>
      </w:r>
    </w:p>
    <w:p w:rsidR="005B645F" w:rsidRDefault="005B645F" w:rsidP="005B645F">
      <w:pPr>
        <w:pStyle w:val="Naslovstika"/>
        <w:spacing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V okviru projekta pregleda sistema javnih naročil</w:t>
      </w:r>
      <w:r>
        <w:rPr>
          <w:rFonts w:asciiTheme="minorHAnsi" w:eastAsiaTheme="minorHAnsi" w:hAnsiTheme="minorHAnsi" w:cstheme="minorBidi"/>
          <w:b/>
          <w:color w:val="404040" w:themeColor="text1" w:themeTint="BF"/>
          <w:sz w:val="20"/>
          <w:lang w:val="sl-SI"/>
        </w:rPr>
        <w:t xml:space="preserve"> </w:t>
      </w:r>
      <w:r w:rsidRPr="005B645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bo</w:t>
      </w:r>
      <w:r>
        <w:rPr>
          <w:rFonts w:asciiTheme="minorHAnsi" w:eastAsiaTheme="minorHAnsi" w:hAnsiTheme="minorHAnsi" w:cstheme="minorBidi"/>
          <w:b/>
          <w:color w:val="404040" w:themeColor="text1" w:themeTint="BF"/>
          <w:sz w:val="20"/>
          <w:lang w:val="sl-SI"/>
        </w:rPr>
        <w:t xml:space="preserve"> </w:t>
      </w:r>
      <w:r w:rsidRPr="005B645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novembra 2019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sledil tretji obisk OECD</w:t>
      </w:r>
      <w:r w:rsidR="00354825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v Sloveniji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.</w:t>
      </w:r>
    </w:p>
    <w:p w:rsidR="005B645F" w:rsidRDefault="005B645F" w:rsidP="005B645F">
      <w:pPr>
        <w:pStyle w:val="Naslovstika"/>
        <w:spacing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Na MJU si želimo k projektu in soustvarjanju rešitev in sprememb pritegniti širši krog zainteresiranih oseb. Skupaj z OECD bomo tako na delavnici, ki bo potekala </w:t>
      </w:r>
      <w:r w:rsidRPr="00354825">
        <w:rPr>
          <w:rFonts w:asciiTheme="minorHAnsi" w:eastAsiaTheme="minorHAnsi" w:hAnsiTheme="minorHAnsi" w:cstheme="minorBidi"/>
          <w:b/>
          <w:color w:val="404040" w:themeColor="text1" w:themeTint="BF"/>
          <w:sz w:val="20"/>
          <w:u w:val="single"/>
          <w:lang w:val="sl-SI"/>
        </w:rPr>
        <w:t>18. novembra 2019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z interaktivn</w:t>
      </w:r>
      <w:r w:rsidR="00354825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i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m sodelovanj</w:t>
      </w:r>
      <w:r w:rsidR="00A7617D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em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čim več deležnikov soustvarjali spremembe in ukrepe za izboljšanje sistema javnega naročanja in krepitev zaupanja med različnimi institucijami. </w:t>
      </w:r>
    </w:p>
    <w:p w:rsidR="005B645F" w:rsidRDefault="005B645F" w:rsidP="005B645F">
      <w:pPr>
        <w:pStyle w:val="Naslovstika"/>
        <w:spacing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Delavnica bo potekala v prostorih </w:t>
      </w:r>
      <w:r w:rsidRPr="00354825">
        <w:rPr>
          <w:rFonts w:asciiTheme="minorHAnsi" w:eastAsiaTheme="minorHAnsi" w:hAnsiTheme="minorHAnsi" w:cstheme="minorBidi"/>
          <w:color w:val="404040" w:themeColor="text1" w:themeTint="BF"/>
          <w:sz w:val="20"/>
          <w:u w:val="single"/>
          <w:lang w:val="sl-SI"/>
        </w:rPr>
        <w:t xml:space="preserve">ABC Hub - Letališka 3, BTC </w:t>
      </w:r>
      <w:proofErr w:type="spellStart"/>
      <w:r w:rsidRPr="00354825">
        <w:rPr>
          <w:rFonts w:asciiTheme="minorHAnsi" w:eastAsiaTheme="minorHAnsi" w:hAnsiTheme="minorHAnsi" w:cstheme="minorBidi"/>
          <w:color w:val="404040" w:themeColor="text1" w:themeTint="BF"/>
          <w:sz w:val="20"/>
          <w:u w:val="single"/>
          <w:lang w:val="sl-SI"/>
        </w:rPr>
        <w:t>City</w:t>
      </w:r>
      <w:proofErr w:type="spellEnd"/>
      <w:r w:rsidRPr="00354825">
        <w:rPr>
          <w:rFonts w:asciiTheme="minorHAnsi" w:eastAsiaTheme="minorHAnsi" w:hAnsiTheme="minorHAnsi" w:cstheme="minorBidi"/>
          <w:color w:val="404040" w:themeColor="text1" w:themeTint="BF"/>
          <w:sz w:val="20"/>
          <w:u w:val="single"/>
          <w:lang w:val="sl-SI"/>
        </w:rPr>
        <w:t xml:space="preserve"> Ljubljana</w:t>
      </w:r>
      <w:r w:rsidRPr="005B645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, spodnja etaža </w:t>
      </w:r>
      <w:proofErr w:type="spellStart"/>
      <w:r w:rsidRPr="005B645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Emporiuma</w:t>
      </w:r>
      <w:proofErr w:type="spellEnd"/>
      <w:r w:rsidRPr="005B645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, Ljubljana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, od </w:t>
      </w:r>
      <w:r w:rsidRPr="00D7336F">
        <w:rPr>
          <w:rFonts w:asciiTheme="minorHAnsi" w:eastAsiaTheme="minorHAnsi" w:hAnsiTheme="minorHAnsi" w:cstheme="minorBidi"/>
          <w:b/>
          <w:color w:val="404040" w:themeColor="text1" w:themeTint="BF"/>
          <w:sz w:val="20"/>
          <w:lang w:val="sl-SI"/>
        </w:rPr>
        <w:t>10.00 do 14:00 ure</w:t>
      </w: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. </w:t>
      </w:r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Delavnico bodo izvajali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Piret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Tonurist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,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Jamie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Berryhill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, Kevin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Richman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in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Matthieu</w:t>
      </w:r>
      <w:proofErr w:type="spellEnd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</w:t>
      </w:r>
      <w:proofErr w:type="spellStart"/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Cahen</w:t>
      </w:r>
      <w:proofErr w:type="spellEnd"/>
      <w:r w:rsidR="00D7336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, prisotni bomo tudi predstavniki Direktorata za javno naročanje</w:t>
      </w:r>
      <w:r w:rsidR="00B83078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. </w:t>
      </w:r>
    </w:p>
    <w:p w:rsidR="00C119B3" w:rsidRDefault="00AC1CEC" w:rsidP="0082706E">
      <w:pPr>
        <w:pStyle w:val="Naslovstika"/>
        <w:spacing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Delavnica je brezplačna, prijav</w:t>
      </w:r>
      <w:r w:rsidR="0021467F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>ite se</w:t>
      </w:r>
      <w:r w:rsidR="000517D7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lahko</w:t>
      </w:r>
      <w:r w:rsidR="0082706E"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  <w:t xml:space="preserve"> tukaj:  </w:t>
      </w:r>
      <w:hyperlink r:id="rId11" w:history="1">
        <w:r w:rsidR="00C119B3" w:rsidRPr="004F21D8">
          <w:rPr>
            <w:rStyle w:val="Hiperpovezava"/>
            <w:rFonts w:asciiTheme="minorHAnsi" w:eastAsiaTheme="minorHAnsi" w:hAnsiTheme="minorHAnsi" w:cstheme="minorBidi"/>
            <w:sz w:val="20"/>
            <w:lang w:val="sl-SI"/>
          </w:rPr>
          <w:t>https://ejn.gov.si/direktorat/izobrazevanja.html</w:t>
        </w:r>
      </w:hyperlink>
    </w:p>
    <w:p w:rsidR="0082706E" w:rsidRPr="0082706E" w:rsidRDefault="0082706E" w:rsidP="0082706E">
      <w:pPr>
        <w:pStyle w:val="Naslovstika"/>
        <w:spacing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sz w:val="20"/>
          <w:lang w:val="sl-SI"/>
        </w:rPr>
      </w:pPr>
    </w:p>
    <w:p w:rsidR="00253A1A" w:rsidRDefault="00253A1A" w:rsidP="00F626A9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  <w:r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statistično poročilo o oddani</w:t>
      </w:r>
      <w:r w:rsidR="000D368D"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H</w:t>
      </w:r>
      <w:r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 xml:space="preserve"> javnih naročilih v letu 2018</w:t>
      </w:r>
    </w:p>
    <w:p w:rsidR="00253A1A" w:rsidRPr="00900B46" w:rsidRDefault="009D7575" w:rsidP="00900B46">
      <w:pPr>
        <w:autoSpaceDE w:val="0"/>
        <w:autoSpaceDN w:val="0"/>
        <w:adjustRightInd w:val="0"/>
        <w:spacing w:after="0" w:line="276" w:lineRule="auto"/>
        <w:rPr>
          <w:lang w:val="sl-SI"/>
        </w:rPr>
      </w:pPr>
      <w:r w:rsidRPr="00900B46">
        <w:rPr>
          <w:lang w:val="sl-SI"/>
        </w:rPr>
        <w:t>Vlada Republike Slovenije</w:t>
      </w:r>
      <w:r w:rsidR="0026037E" w:rsidRPr="00900B46">
        <w:rPr>
          <w:lang w:val="sl-SI"/>
        </w:rPr>
        <w:t xml:space="preserve"> je na 44. redni seji dne 19. 9. 2019</w:t>
      </w:r>
      <w:r w:rsidRPr="00900B46">
        <w:rPr>
          <w:lang w:val="sl-SI"/>
        </w:rPr>
        <w:t xml:space="preserve"> potrdila Statistično poročilo o javnih naročilih, oddanih v letu 2018</w:t>
      </w:r>
      <w:r w:rsidR="0026037E" w:rsidRPr="00900B46">
        <w:rPr>
          <w:lang w:val="sl-SI"/>
        </w:rPr>
        <w:t xml:space="preserve">. </w:t>
      </w:r>
      <w:r w:rsidR="00900B46" w:rsidRPr="00900B46">
        <w:rPr>
          <w:lang w:val="sl-SI"/>
        </w:rPr>
        <w:t xml:space="preserve">V celoti je objavljeno na naslednji povezavi:  </w:t>
      </w:r>
    </w:p>
    <w:p w:rsidR="0026037E" w:rsidRDefault="0026037E" w:rsidP="0026037E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</w:p>
    <w:p w:rsidR="0026037E" w:rsidRPr="00D8785E" w:rsidRDefault="0026037E" w:rsidP="0026037E">
      <w:pPr>
        <w:autoSpaceDE w:val="0"/>
        <w:autoSpaceDN w:val="0"/>
        <w:adjustRightInd w:val="0"/>
        <w:spacing w:after="0" w:line="240" w:lineRule="auto"/>
        <w:rPr>
          <w:rStyle w:val="Hiperpovezava"/>
          <w:kern w:val="0"/>
          <w:lang w:val="sl-SI"/>
          <w14:ligatures w14:val="none"/>
        </w:rPr>
      </w:pPr>
      <w:r w:rsidRPr="0026037E">
        <w:rPr>
          <w:rStyle w:val="Hiperpovezava"/>
          <w:kern w:val="0"/>
          <w:lang w:val="sl-SI"/>
          <w14:ligatures w14:val="none"/>
        </w:rPr>
        <w:t>https://ejn.gov.si/direktorat/porocila-in-analize.html</w:t>
      </w:r>
    </w:p>
    <w:p w:rsidR="00253A1A" w:rsidRPr="00D8785E" w:rsidRDefault="00253A1A" w:rsidP="00F626A9">
      <w:pPr>
        <w:spacing w:line="276" w:lineRule="auto"/>
        <w:jc w:val="both"/>
        <w:rPr>
          <w:rStyle w:val="Hiperpovezava"/>
          <w:kern w:val="0"/>
          <w:lang w:val="sl-SI"/>
          <w14:ligatures w14:val="none"/>
        </w:rPr>
      </w:pPr>
    </w:p>
    <w:p w:rsidR="00592041" w:rsidRPr="00D8785E" w:rsidRDefault="00592041" w:rsidP="00F626A9">
      <w:pPr>
        <w:spacing w:line="276" w:lineRule="auto"/>
        <w:jc w:val="both"/>
        <w:rPr>
          <w:rStyle w:val="Hiperpovezava"/>
          <w:kern w:val="0"/>
          <w:lang w:val="sl-SI"/>
          <w14:ligatures w14:val="none"/>
        </w:rPr>
      </w:pPr>
    </w:p>
    <w:p w:rsidR="00F626A9" w:rsidRDefault="00253A1A" w:rsidP="00F626A9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  <w:r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(NOVE) SMERNICE EVROPSKE KOMISIJE</w:t>
      </w:r>
    </w:p>
    <w:p w:rsidR="003E2CF4" w:rsidRPr="003E2CF4" w:rsidRDefault="003E2CF4" w:rsidP="009660F7">
      <w:pPr>
        <w:spacing w:line="276" w:lineRule="auto"/>
        <w:jc w:val="both"/>
        <w:rPr>
          <w:lang w:val="sl-SI"/>
        </w:rPr>
      </w:pPr>
      <w:r w:rsidRPr="003E2CF4">
        <w:rPr>
          <w:lang w:val="sl-SI"/>
        </w:rPr>
        <w:t>Uporabnike obveščamo, da je Evropska komisija objavila Smernice o udeležbi ponudnikov in blaga tretje države na trgu javnih naročil EU, pri čemer so upoštevana pravila EU in mednarodna pravila o javnih</w:t>
      </w:r>
      <w:r w:rsidRPr="003E2CF4">
        <w:rPr>
          <w:i/>
          <w:iCs/>
          <w:sz w:val="22"/>
          <w:szCs w:val="22"/>
          <w:lang w:val="sl-SI"/>
        </w:rPr>
        <w:t xml:space="preserve"> </w:t>
      </w:r>
      <w:r w:rsidRPr="003E2CF4">
        <w:rPr>
          <w:lang w:val="sl-SI"/>
        </w:rPr>
        <w:t xml:space="preserve">naročilih, vključno s pravili o neobičajno nizkih ponudbah, varnostni, </w:t>
      </w:r>
      <w:proofErr w:type="spellStart"/>
      <w:r w:rsidRPr="003E2CF4">
        <w:rPr>
          <w:lang w:val="sl-SI"/>
        </w:rPr>
        <w:t>okoljski</w:t>
      </w:r>
      <w:proofErr w:type="spellEnd"/>
      <w:r w:rsidRPr="003E2CF4">
        <w:rPr>
          <w:lang w:val="sl-SI"/>
        </w:rPr>
        <w:t xml:space="preserve"> in delovni standardi: </w:t>
      </w:r>
    </w:p>
    <w:p w:rsidR="006A5232" w:rsidRPr="003E2CF4" w:rsidRDefault="00B218F5" w:rsidP="009660F7">
      <w:pPr>
        <w:spacing w:line="276" w:lineRule="auto"/>
        <w:jc w:val="both"/>
        <w:rPr>
          <w:rStyle w:val="Hiperpovezava"/>
          <w:kern w:val="0"/>
          <w:lang w:val="sl-SI"/>
          <w14:ligatures w14:val="none"/>
        </w:rPr>
      </w:pPr>
      <w:hyperlink r:id="rId12" w:history="1">
        <w:r w:rsidR="003E2CF4" w:rsidRPr="003E2CF4">
          <w:rPr>
            <w:rStyle w:val="Hiperpovezava"/>
            <w:kern w:val="0"/>
            <w:lang w:val="sl-SI"/>
            <w14:ligatures w14:val="none"/>
          </w:rPr>
          <w:t>https://ec.europa.eu/transparency/regdoc/rep/3/2019/SL/C-2019-5494-F1-SL-MAIN-PART-1.PDF</w:t>
        </w:r>
      </w:hyperlink>
    </w:p>
    <w:p w:rsidR="003E2CF4" w:rsidRDefault="003E2CF4" w:rsidP="009660F7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</w:p>
    <w:p w:rsidR="00703755" w:rsidRDefault="00703755" w:rsidP="009660F7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</w:p>
    <w:p w:rsidR="009660F7" w:rsidRDefault="00253A1A" w:rsidP="009660F7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</w:pPr>
      <w:r>
        <w:rPr>
          <w:rFonts w:asciiTheme="majorHAnsi" w:eastAsiaTheme="majorEastAsia" w:hAnsiTheme="majorHAnsi" w:cstheme="majorBidi"/>
          <w:b/>
          <w:bCs/>
          <w:caps/>
          <w:noProof/>
          <w:color w:val="4A66AC" w:themeColor="accent1"/>
          <w:sz w:val="24"/>
          <w:lang w:val="sl-SI" w:eastAsia="sl-SI"/>
        </w:rPr>
        <w:t>oBVESTILO AGENCIJE ZA VARSTVO KONKURENCE</w:t>
      </w:r>
    </w:p>
    <w:p w:rsidR="00253A1A" w:rsidRPr="00253A1A" w:rsidRDefault="00253A1A" w:rsidP="00253A1A">
      <w:pPr>
        <w:jc w:val="both"/>
        <w:rPr>
          <w:lang w:val="sl-SI"/>
        </w:rPr>
      </w:pPr>
      <w:r>
        <w:rPr>
          <w:lang w:val="sl-SI"/>
        </w:rPr>
        <w:t>Agencija za varstvo konkurence je v zvezi</w:t>
      </w:r>
      <w:r w:rsidRPr="00253A1A">
        <w:rPr>
          <w:lang w:val="sl-SI"/>
        </w:rPr>
        <w:t xml:space="preserve"> s sklepom DKOM, št. 018-138/2019-5 z dne 3. 9. 2019, v zadevi ki se nanaša na javno naročilo za servisiranje vozil, na spletni strani AVK objavila prispevek</w:t>
      </w:r>
      <w:r w:rsidRPr="00253A1A">
        <w:rPr>
          <w:rFonts w:ascii="Arial" w:hAnsi="Arial" w:cs="Arial"/>
          <w:lang w:val="sl-SI"/>
        </w:rPr>
        <w:t xml:space="preserve"> </w:t>
      </w:r>
      <w:hyperlink r:id="rId13" w:history="1">
        <w:r w:rsidRPr="00253A1A">
          <w:rPr>
            <w:rStyle w:val="Hiperpovezava"/>
            <w:kern w:val="0"/>
            <w:lang w:val="sl-SI"/>
            <w14:ligatures w14:val="none"/>
          </w:rPr>
          <w:t>http://www.varstvo-konkurence.si/informacije/novica/oblikovanje-pogojev-za-sodelovanje-pri-narocanju-storitev-servisiranja-in-vzdrzevanja-moto-206/</w:t>
        </w:r>
      </w:hyperlink>
      <w:r w:rsidRPr="00253A1A">
        <w:rPr>
          <w:rFonts w:ascii="Arial" w:hAnsi="Arial" w:cs="Arial"/>
          <w:lang w:val="sl-SI"/>
        </w:rPr>
        <w:t xml:space="preserve">, </w:t>
      </w:r>
      <w:r w:rsidRPr="00253A1A">
        <w:rPr>
          <w:lang w:val="sl-SI"/>
        </w:rPr>
        <w:t xml:space="preserve">ki naj služi kot pomoč naročnikom pri oblikovanju razpisne dokumentacije v izogib prihodnjim napačnim ravnanjem naročnikov.  </w:t>
      </w:r>
    </w:p>
    <w:p w:rsidR="00253A1A" w:rsidRPr="00253A1A" w:rsidRDefault="00253A1A" w:rsidP="00253A1A">
      <w:pPr>
        <w:jc w:val="both"/>
        <w:rPr>
          <w:lang w:val="sl-SI"/>
        </w:rPr>
      </w:pPr>
      <w:r w:rsidRPr="00253A1A">
        <w:rPr>
          <w:lang w:val="sl-SI"/>
        </w:rPr>
        <w:t xml:space="preserve">Po mnenju AVK namreč pogoj pooblaščenosti serviserjev v razpisni dokumentaciji nepotrebno oži krog potencialnih ponudnikov ter povečuje možnost kartelnega dogovarjanja med ponudniki, kar slednjim omogoča, da v postopkih javnega naročanja oddajajo ponudbe z višjimi cenami. </w:t>
      </w:r>
    </w:p>
    <w:p w:rsidR="00592041" w:rsidRDefault="00592041" w:rsidP="008B020D">
      <w:pPr>
        <w:pStyle w:val="Naslovstika"/>
        <w:rPr>
          <w:b/>
          <w:lang w:val="sl-SI"/>
        </w:rPr>
      </w:pPr>
    </w:p>
    <w:p w:rsidR="008B020D" w:rsidRDefault="008B020D" w:rsidP="008B020D">
      <w:pPr>
        <w:pStyle w:val="Naslovstika"/>
        <w:rPr>
          <w:b/>
          <w:lang w:val="sl-SI"/>
        </w:rPr>
      </w:pPr>
      <w:r w:rsidRPr="00903D96">
        <w:rPr>
          <w:b/>
          <w:lang w:val="sl-SI"/>
        </w:rPr>
        <w:t xml:space="preserve">NE </w:t>
      </w:r>
      <w:r>
        <w:rPr>
          <w:b/>
          <w:lang w:val="sl-SI"/>
        </w:rPr>
        <w:t>SPREGLEJTE</w:t>
      </w:r>
      <w:bookmarkStart w:id="1" w:name="c8"/>
      <w:bookmarkEnd w:id="1"/>
      <w:r>
        <w:rPr>
          <w:b/>
          <w:lang w:val="sl-SI"/>
        </w:rPr>
        <w:t>:</w:t>
      </w:r>
    </w:p>
    <w:p w:rsidR="008B020D" w:rsidRPr="00BE5797" w:rsidRDefault="008B020D" w:rsidP="008B020D">
      <w:pPr>
        <w:pStyle w:val="c36centre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Novejša sodba sodišča EU s področja javnega naročanja (vezana na </w:t>
      </w:r>
      <w:r w:rsidR="000D368D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omejitev oddaje javnega naročila v </w:t>
      </w:r>
      <w:proofErr w:type="spellStart"/>
      <w:r w:rsidR="000D368D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podizvajanje</w:t>
      </w:r>
      <w:proofErr w:type="spellEnd"/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): </w:t>
      </w:r>
    </w:p>
    <w:p w:rsidR="008B020D" w:rsidRDefault="008B020D" w:rsidP="008B020D">
      <w:pPr>
        <w:pStyle w:val="c36centre"/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v zadevi C-</w:t>
      </w:r>
      <w:r w:rsidR="000D368D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63/18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 z dne </w:t>
      </w:r>
      <w:r w:rsidR="000D368D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26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. </w:t>
      </w:r>
      <w:r w:rsidR="000D368D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septembra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 2019: </w:t>
      </w:r>
    </w:p>
    <w:p w:rsidR="000D368D" w:rsidRPr="00BE5797" w:rsidRDefault="000D368D" w:rsidP="000D368D">
      <w:pPr>
        <w:pStyle w:val="c36centre"/>
        <w:spacing w:before="0" w:beforeAutospacing="0" w:after="0" w:afterAutospacing="0" w:line="276" w:lineRule="auto"/>
        <w:ind w:left="720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</w:p>
    <w:p w:rsidR="00F626A9" w:rsidRPr="000D368D" w:rsidRDefault="00B218F5" w:rsidP="00FA211B">
      <w:pPr>
        <w:pStyle w:val="ZADEVA"/>
        <w:tabs>
          <w:tab w:val="clear" w:pos="1701"/>
          <w:tab w:val="left" w:pos="0"/>
          <w:tab w:val="left" w:pos="284"/>
          <w:tab w:val="left" w:pos="1276"/>
          <w:tab w:val="left" w:pos="1418"/>
        </w:tabs>
        <w:spacing w:line="276" w:lineRule="auto"/>
        <w:ind w:left="0" w:firstLine="0"/>
        <w:jc w:val="both"/>
        <w:rPr>
          <w:rStyle w:val="Hiperpovezava"/>
          <w:rFonts w:asciiTheme="minorHAnsi" w:eastAsiaTheme="minorHAnsi" w:hAnsiTheme="minorHAnsi" w:cstheme="minorBidi"/>
          <w:b w:val="0"/>
          <w:lang w:val="sl-SI"/>
        </w:rPr>
      </w:pPr>
      <w:hyperlink r:id="rId14" w:history="1">
        <w:r w:rsidR="000D368D" w:rsidRPr="000D368D">
          <w:rPr>
            <w:rStyle w:val="Hiperpovezava"/>
            <w:rFonts w:asciiTheme="minorHAnsi" w:eastAsiaTheme="minorHAnsi" w:hAnsiTheme="minorHAnsi" w:cstheme="minorBidi"/>
            <w:b w:val="0"/>
            <w:szCs w:val="20"/>
            <w:lang w:val="sl-SI" w:eastAsia="ja-JP"/>
          </w:rPr>
          <w:t>http://curia.europa.eu/juris/document/document.jsf?text=&amp;docid=218281&amp;pageIndex=0&amp;doclang=SL&amp;mode=lst&amp;dir=&amp;occ=first&amp;part=1&amp;cid=1190576</w:t>
        </w:r>
      </w:hyperlink>
    </w:p>
    <w:p w:rsidR="000D368D" w:rsidRPr="000D368D" w:rsidRDefault="000D368D" w:rsidP="00FA211B">
      <w:pPr>
        <w:pStyle w:val="ZADEVA"/>
        <w:tabs>
          <w:tab w:val="clear" w:pos="1701"/>
          <w:tab w:val="left" w:pos="0"/>
          <w:tab w:val="left" w:pos="284"/>
          <w:tab w:val="left" w:pos="1276"/>
          <w:tab w:val="left" w:pos="1418"/>
        </w:tabs>
        <w:spacing w:line="276" w:lineRule="auto"/>
        <w:ind w:left="0" w:firstLine="0"/>
        <w:jc w:val="both"/>
        <w:rPr>
          <w:rStyle w:val="Hiperpovezava"/>
          <w:rFonts w:asciiTheme="minorHAnsi" w:eastAsiaTheme="minorHAnsi" w:hAnsiTheme="minorHAnsi" w:cstheme="minorBidi"/>
          <w:b w:val="0"/>
          <w:lang w:val="sl-SI"/>
        </w:rPr>
      </w:pPr>
    </w:p>
    <w:p w:rsidR="0099259F" w:rsidRPr="00BE5797" w:rsidRDefault="0099259F" w:rsidP="0099259F">
      <w:pPr>
        <w:pStyle w:val="c36centre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Novejša sodba sodišča EU s področja javnega naročanja (vezana na </w:t>
      </w:r>
      <w:r w:rsidR="008036BC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in-</w:t>
      </w:r>
      <w:proofErr w:type="spellStart"/>
      <w:r w:rsidR="008036BC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house</w:t>
      </w:r>
      <w:proofErr w:type="spellEnd"/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): </w:t>
      </w:r>
    </w:p>
    <w:p w:rsidR="0099259F" w:rsidRDefault="0099259F" w:rsidP="0099259F">
      <w:pPr>
        <w:pStyle w:val="c36centre"/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v zadevi C-</w:t>
      </w:r>
      <w:r w:rsidR="008036BC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285/18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 z dne </w:t>
      </w:r>
      <w:r w:rsidR="008036BC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3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. </w:t>
      </w:r>
      <w:r w:rsidR="008036BC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>oktobra</w:t>
      </w:r>
      <w:r w:rsidRPr="00BE5797"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  <w:t xml:space="preserve"> 2019: </w:t>
      </w:r>
    </w:p>
    <w:p w:rsidR="008036BC" w:rsidRDefault="008036BC" w:rsidP="008036BC">
      <w:pPr>
        <w:pStyle w:val="c36centre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</w:p>
    <w:p w:rsidR="008036BC" w:rsidRDefault="00B218F5" w:rsidP="008036BC">
      <w:pPr>
        <w:pStyle w:val="c36centre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  <w:hyperlink r:id="rId15" w:history="1">
        <w:r w:rsidR="008036BC" w:rsidRPr="004F21D8">
          <w:rPr>
            <w:rStyle w:val="Hiperpovezava"/>
            <w:rFonts w:asciiTheme="minorHAnsi" w:eastAsiaTheme="minorHAnsi" w:hAnsiTheme="minorHAnsi" w:cstheme="minorBidi"/>
            <w:kern w:val="2"/>
            <w:sz w:val="20"/>
            <w:szCs w:val="20"/>
            <w:lang w:eastAsia="ja-JP"/>
            <w14:ligatures w14:val="standard"/>
          </w:rPr>
          <w:t>http://curia.europa.eu/juris/document/document.jsf?text=&amp;docid=218616&amp;pageIndex=0&amp;doclang=SL&amp;mode=lst&amp;dir=&amp;occ=first&amp;part=1&amp;cid=1760210</w:t>
        </w:r>
      </w:hyperlink>
    </w:p>
    <w:p w:rsidR="008036BC" w:rsidRDefault="008036BC" w:rsidP="008036BC">
      <w:pPr>
        <w:pStyle w:val="c36centre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color w:val="404040" w:themeColor="text1" w:themeTint="BF"/>
          <w:kern w:val="2"/>
          <w:sz w:val="20"/>
          <w:szCs w:val="20"/>
          <w:lang w:eastAsia="ja-JP"/>
          <w14:ligatures w14:val="standard"/>
        </w:rPr>
      </w:pPr>
    </w:p>
    <w:p w:rsidR="00592041" w:rsidRDefault="00592041" w:rsidP="00A27109">
      <w:pPr>
        <w:spacing w:before="320"/>
        <w:jc w:val="both"/>
        <w:rPr>
          <w:rFonts w:asciiTheme="majorHAnsi" w:eastAsiaTheme="majorEastAsia" w:hAnsiTheme="majorHAnsi" w:cstheme="majorBidi"/>
          <w:b/>
          <w:color w:val="4A66AC" w:themeColor="accent1"/>
          <w:sz w:val="24"/>
          <w:lang w:val="sl-SI"/>
        </w:rPr>
      </w:pPr>
    </w:p>
    <w:p w:rsidR="00A27109" w:rsidRPr="00256D62" w:rsidRDefault="000D368D" w:rsidP="00A27109">
      <w:pPr>
        <w:spacing w:before="320"/>
        <w:jc w:val="both"/>
        <w:rPr>
          <w:rFonts w:asciiTheme="majorHAnsi" w:eastAsiaTheme="majorEastAsia" w:hAnsiTheme="majorHAnsi" w:cstheme="majorBidi"/>
          <w:b/>
          <w:color w:val="4A66AC" w:themeColor="accent1"/>
          <w:sz w:val="24"/>
          <w:lang w:val="sl-SI"/>
        </w:rPr>
      </w:pPr>
      <w:r>
        <w:rPr>
          <w:rFonts w:asciiTheme="majorHAnsi" w:eastAsiaTheme="majorEastAsia" w:hAnsiTheme="majorHAnsi" w:cstheme="majorBidi"/>
          <w:b/>
          <w:color w:val="4A66AC" w:themeColor="accent1"/>
          <w:sz w:val="24"/>
          <w:lang w:val="sl-SI"/>
        </w:rPr>
        <w:t>S</w:t>
      </w:r>
      <w:r w:rsidR="00A27109" w:rsidRPr="00256D62">
        <w:rPr>
          <w:rFonts w:asciiTheme="majorHAnsi" w:eastAsiaTheme="majorEastAsia" w:hAnsiTheme="majorHAnsi" w:cstheme="majorBidi"/>
          <w:b/>
          <w:color w:val="4A66AC" w:themeColor="accent1"/>
          <w:sz w:val="24"/>
          <w:lang w:val="sl-SI"/>
        </w:rPr>
        <w:t>TIK Z NAMI</w:t>
      </w:r>
    </w:p>
    <w:p w:rsidR="001B0385" w:rsidRDefault="001B0385" w:rsidP="00A27109">
      <w:pPr>
        <w:pStyle w:val="Podatkiostiku"/>
        <w:rPr>
          <w:color w:val="auto"/>
          <w:kern w:val="0"/>
          <w:lang w:val="sl-SI"/>
          <w14:ligatures w14:val="none"/>
        </w:rPr>
      </w:pPr>
      <w:r>
        <w:rPr>
          <w:rStyle w:val="Krepko"/>
          <w:lang w:val="sl-SI"/>
        </w:rPr>
        <w:t>Ministrstvo za javno upravo, Direktorat za javno naročanje, Tržaška cesta 21, 1000 Ljubljana</w:t>
      </w:r>
      <w:r w:rsidR="002D0F0E" w:rsidRPr="00256D62">
        <w:rPr>
          <w:color w:val="auto"/>
          <w:kern w:val="0"/>
          <w:lang w:val="sl-SI"/>
          <w14:ligatures w14:val="none"/>
        </w:rPr>
        <w:br/>
      </w:r>
    </w:p>
    <w:p w:rsidR="00A27109" w:rsidRPr="00256D62" w:rsidRDefault="002D0F0E" w:rsidP="00A27109">
      <w:pPr>
        <w:pStyle w:val="Podatkiostiku"/>
        <w:rPr>
          <w:b/>
          <w:bCs/>
          <w:color w:val="5A5A5A" w:themeColor="text1" w:themeTint="A5"/>
          <w:lang w:val="sl-SI"/>
        </w:rPr>
      </w:pPr>
      <w:r w:rsidRPr="00256D62">
        <w:rPr>
          <w:color w:val="auto"/>
          <w:kern w:val="0"/>
          <w:lang w:val="sl-SI"/>
          <w14:ligatures w14:val="none"/>
        </w:rPr>
        <w:t xml:space="preserve">Telefonsko svetovanje (sistem javnega naročanja): 01 478 1688, vsak torek in četrtek med 9.00 in 12.00 uro: </w:t>
      </w:r>
      <w:hyperlink r:id="rId16" w:history="1">
        <w:r w:rsidRPr="00256D62">
          <w:rPr>
            <w:rStyle w:val="Hiperpovezava"/>
            <w:kern w:val="0"/>
            <w:lang w:val="sl-SI"/>
            <w14:ligatures w14:val="none"/>
          </w:rPr>
          <w:t>http://www.djn.mju.gov.si/narocniki/svetovanje</w:t>
        </w:r>
      </w:hyperlink>
      <w:r w:rsidRPr="00256D62">
        <w:rPr>
          <w:color w:val="auto"/>
          <w:kern w:val="0"/>
          <w:lang w:val="sl-SI"/>
          <w14:ligatures w14:val="none"/>
        </w:rPr>
        <w:br/>
      </w:r>
      <w:r w:rsidRPr="00256D62">
        <w:rPr>
          <w:color w:val="auto"/>
          <w:kern w:val="0"/>
          <w:lang w:val="sl-SI"/>
          <w14:ligatures w14:val="none"/>
        </w:rPr>
        <w:br/>
        <w:t>Telefonsko svetovanje (tehnična pomoč, e</w:t>
      </w:r>
      <w:r w:rsidR="00394511">
        <w:rPr>
          <w:color w:val="auto"/>
          <w:kern w:val="0"/>
          <w:lang w:val="sl-SI"/>
          <w14:ligatures w14:val="none"/>
        </w:rPr>
        <w:t>-</w:t>
      </w:r>
      <w:r w:rsidRPr="00256D62">
        <w:rPr>
          <w:color w:val="auto"/>
          <w:kern w:val="0"/>
          <w:lang w:val="sl-SI"/>
          <w14:ligatures w14:val="none"/>
        </w:rPr>
        <w:t xml:space="preserve">JN): 01 478 7876, vsak dan od ponedeljka do petka med 8.00 in 22.00 uro: </w:t>
      </w:r>
      <w:hyperlink r:id="rId17" w:history="1">
        <w:r w:rsidRPr="00256D62">
          <w:rPr>
            <w:rStyle w:val="Hiperpovezava"/>
            <w:kern w:val="0"/>
            <w:lang w:val="sl-SI"/>
            <w14:ligatures w14:val="none"/>
          </w:rPr>
          <w:t>https://ejn.gov.si/tehnicna-pomoc</w:t>
        </w:r>
      </w:hyperlink>
      <w:r w:rsidRPr="00256D62">
        <w:rPr>
          <w:color w:val="auto"/>
          <w:kern w:val="0"/>
          <w:lang w:val="sl-SI"/>
          <w14:ligatures w14:val="none"/>
        </w:rPr>
        <w:t xml:space="preserve"> (Enotni kontaktni center državne uprave)</w:t>
      </w:r>
      <w:r w:rsidRPr="00256D62">
        <w:rPr>
          <w:color w:val="auto"/>
          <w:kern w:val="0"/>
          <w:lang w:val="sl-SI"/>
          <w14:ligatures w14:val="none"/>
        </w:rPr>
        <w:br/>
      </w:r>
      <w:r w:rsidRPr="00256D62">
        <w:rPr>
          <w:color w:val="auto"/>
          <w:kern w:val="0"/>
          <w:lang w:val="sl-SI"/>
          <w14:ligatures w14:val="none"/>
        </w:rPr>
        <w:br/>
        <w:t>Enota za pomoč uporabnikom, ki izvajajo oziroma sodelujejo pri javnih naročilih, sofinanciranih s sredstvi EU (</w:t>
      </w:r>
      <w:proofErr w:type="spellStart"/>
      <w:r w:rsidRPr="00256D62">
        <w:rPr>
          <w:color w:val="auto"/>
          <w:kern w:val="0"/>
          <w:lang w:val="sl-SI"/>
          <w14:ligatures w14:val="none"/>
        </w:rPr>
        <w:t>help</w:t>
      </w:r>
      <w:proofErr w:type="spellEnd"/>
      <w:r w:rsidRPr="00256D62">
        <w:rPr>
          <w:color w:val="auto"/>
          <w:kern w:val="0"/>
          <w:lang w:val="sl-SI"/>
          <w14:ligatures w14:val="none"/>
        </w:rPr>
        <w:t xml:space="preserve">- desk): </w:t>
      </w:r>
      <w:hyperlink r:id="rId18" w:history="1">
        <w:r w:rsidRPr="00256D62">
          <w:rPr>
            <w:rStyle w:val="Hiperpovezava"/>
            <w:kern w:val="0"/>
            <w:lang w:val="sl-SI"/>
            <w14:ligatures w14:val="none"/>
          </w:rPr>
          <w:t>http://www.djn.mju.gov.si/narocniki/svetovanje</w:t>
        </w:r>
      </w:hyperlink>
    </w:p>
    <w:sectPr w:rsidR="00A27109" w:rsidRPr="00256D62" w:rsidSect="00AA5B56">
      <w:headerReference w:type="first" r:id="rId19"/>
      <w:pgSz w:w="11907" w:h="16839" w:code="9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B5C" w:rsidRDefault="006B4B5C" w:rsidP="00382726">
      <w:pPr>
        <w:spacing w:after="0" w:line="240" w:lineRule="auto"/>
      </w:pPr>
      <w:r>
        <w:separator/>
      </w:r>
    </w:p>
  </w:endnote>
  <w:endnote w:type="continuationSeparator" w:id="0">
    <w:p w:rsidR="006B4B5C" w:rsidRDefault="006B4B5C" w:rsidP="003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B5C" w:rsidRDefault="006B4B5C" w:rsidP="00382726">
      <w:pPr>
        <w:spacing w:after="0" w:line="240" w:lineRule="auto"/>
      </w:pPr>
      <w:r>
        <w:separator/>
      </w:r>
    </w:p>
  </w:footnote>
  <w:footnote w:type="continuationSeparator" w:id="0">
    <w:p w:rsidR="006B4B5C" w:rsidRDefault="006B4B5C" w:rsidP="003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62F" w:rsidRDefault="00AA5B56">
    <w:pPr>
      <w:pStyle w:val="Glava"/>
    </w:pPr>
    <w:r>
      <w:rPr>
        <w:noProof/>
        <w:lang w:val="sl-SI" w:eastAsia="sl-SI"/>
      </w:rPr>
      <w:drawing>
        <wp:inline distT="0" distB="0" distL="0" distR="0" wp14:anchorId="5C1DFE8E">
          <wp:extent cx="2463800" cy="529590"/>
          <wp:effectExtent l="0" t="0" r="0" b="3810"/>
          <wp:docPr id="3" name="Slika 32" descr="Logo Ministrstva za javno upravo, Direktorata za javno naročanj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2" descr="MJU D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2121"/>
    <w:multiLevelType w:val="hybridMultilevel"/>
    <w:tmpl w:val="5BEAA010"/>
    <w:lvl w:ilvl="0" w:tplc="EB024478"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466E7"/>
    <w:multiLevelType w:val="hybridMultilevel"/>
    <w:tmpl w:val="03E4AD5C"/>
    <w:lvl w:ilvl="0" w:tplc="3FB205D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02A30"/>
    <w:multiLevelType w:val="hybridMultilevel"/>
    <w:tmpl w:val="881E6578"/>
    <w:lvl w:ilvl="0" w:tplc="0602D1BA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D5FAE"/>
    <w:multiLevelType w:val="hybridMultilevel"/>
    <w:tmpl w:val="BC0CA888"/>
    <w:lvl w:ilvl="0" w:tplc="CA0CC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931F2"/>
    <w:multiLevelType w:val="hybridMultilevel"/>
    <w:tmpl w:val="98FC75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2876"/>
    <w:multiLevelType w:val="hybridMultilevel"/>
    <w:tmpl w:val="45345F08"/>
    <w:lvl w:ilvl="0" w:tplc="FF1EA86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6A92"/>
    <w:multiLevelType w:val="multilevel"/>
    <w:tmpl w:val="600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36268"/>
    <w:multiLevelType w:val="hybridMultilevel"/>
    <w:tmpl w:val="06D0A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D172F"/>
    <w:multiLevelType w:val="multilevel"/>
    <w:tmpl w:val="6AEE9BA4"/>
    <w:name w:val="0,2172511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A04330C"/>
    <w:multiLevelType w:val="multilevel"/>
    <w:tmpl w:val="2E7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4443"/>
    <w:multiLevelType w:val="multilevel"/>
    <w:tmpl w:val="0BD0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886C63"/>
    <w:multiLevelType w:val="hybridMultilevel"/>
    <w:tmpl w:val="D1DEAB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53A5F"/>
    <w:multiLevelType w:val="multilevel"/>
    <w:tmpl w:val="323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11348"/>
    <w:multiLevelType w:val="multilevel"/>
    <w:tmpl w:val="D3A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E16BB"/>
    <w:multiLevelType w:val="hybridMultilevel"/>
    <w:tmpl w:val="17C442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C2E7E"/>
    <w:multiLevelType w:val="hybridMultilevel"/>
    <w:tmpl w:val="F2984C56"/>
    <w:lvl w:ilvl="0" w:tplc="58422E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D35DE"/>
    <w:multiLevelType w:val="hybridMultilevel"/>
    <w:tmpl w:val="03C617B0"/>
    <w:lvl w:ilvl="0" w:tplc="454AACA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A3F47"/>
    <w:multiLevelType w:val="hybridMultilevel"/>
    <w:tmpl w:val="9AF07DB0"/>
    <w:lvl w:ilvl="0" w:tplc="F20EB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60D0A"/>
    <w:multiLevelType w:val="hybridMultilevel"/>
    <w:tmpl w:val="F31C14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892D3F"/>
    <w:multiLevelType w:val="hybridMultilevel"/>
    <w:tmpl w:val="373AFADA"/>
    <w:lvl w:ilvl="0" w:tplc="A1A24EE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90EED"/>
    <w:multiLevelType w:val="hybridMultilevel"/>
    <w:tmpl w:val="F2BCAEAA"/>
    <w:lvl w:ilvl="0" w:tplc="6EEA89F4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964BF"/>
    <w:multiLevelType w:val="hybridMultilevel"/>
    <w:tmpl w:val="798438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12517"/>
    <w:multiLevelType w:val="hybridMultilevel"/>
    <w:tmpl w:val="1A8E20F0"/>
    <w:lvl w:ilvl="0" w:tplc="D5A6CF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111E0"/>
    <w:multiLevelType w:val="hybridMultilevel"/>
    <w:tmpl w:val="0A420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5C04"/>
    <w:multiLevelType w:val="hybridMultilevel"/>
    <w:tmpl w:val="4AFAE87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A5DFF"/>
    <w:multiLevelType w:val="hybridMultilevel"/>
    <w:tmpl w:val="043A78A4"/>
    <w:lvl w:ilvl="0" w:tplc="EB024478"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C5CF3"/>
    <w:multiLevelType w:val="hybridMultilevel"/>
    <w:tmpl w:val="54DC0C5A"/>
    <w:lvl w:ilvl="0" w:tplc="90B01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A203F"/>
    <w:multiLevelType w:val="hybridMultilevel"/>
    <w:tmpl w:val="6ED66E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13B0F"/>
    <w:multiLevelType w:val="hybridMultilevel"/>
    <w:tmpl w:val="FB3E2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753ED"/>
    <w:multiLevelType w:val="hybridMultilevel"/>
    <w:tmpl w:val="E6000EBC"/>
    <w:lvl w:ilvl="0" w:tplc="90B01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12"/>
  </w:num>
  <w:num w:numId="5">
    <w:abstractNumId w:val="10"/>
  </w:num>
  <w:num w:numId="6">
    <w:abstractNumId w:val="23"/>
  </w:num>
  <w:num w:numId="7">
    <w:abstractNumId w:val="22"/>
  </w:num>
  <w:num w:numId="8">
    <w:abstractNumId w:val="5"/>
  </w:num>
  <w:num w:numId="9">
    <w:abstractNumId w:val="17"/>
  </w:num>
  <w:num w:numId="10">
    <w:abstractNumId w:val="26"/>
  </w:num>
  <w:num w:numId="11">
    <w:abstractNumId w:val="27"/>
  </w:num>
  <w:num w:numId="12">
    <w:abstractNumId w:val="30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  <w:num w:numId="17">
    <w:abstractNumId w:val="19"/>
  </w:num>
  <w:num w:numId="18">
    <w:abstractNumId w:val="8"/>
  </w:num>
  <w:num w:numId="19">
    <w:abstractNumId w:val="9"/>
  </w:num>
  <w:num w:numId="20">
    <w:abstractNumId w:val="6"/>
  </w:num>
  <w:num w:numId="21">
    <w:abstractNumId w:val="7"/>
  </w:num>
  <w:num w:numId="22">
    <w:abstractNumId w:val="1"/>
  </w:num>
  <w:num w:numId="23">
    <w:abstractNumId w:val="28"/>
  </w:num>
  <w:num w:numId="24">
    <w:abstractNumId w:val="20"/>
  </w:num>
  <w:num w:numId="25">
    <w:abstractNumId w:val="15"/>
  </w:num>
  <w:num w:numId="26">
    <w:abstractNumId w:val="21"/>
  </w:num>
  <w:num w:numId="27">
    <w:abstractNumId w:val="25"/>
  </w:num>
  <w:num w:numId="28">
    <w:abstractNumId w:val="3"/>
  </w:num>
  <w:num w:numId="29">
    <w:abstractNumId w:val="18"/>
  </w:num>
  <w:num w:numId="30">
    <w:abstractNumId w:val="14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1B"/>
    <w:rsid w:val="00011346"/>
    <w:rsid w:val="0001509E"/>
    <w:rsid w:val="00017130"/>
    <w:rsid w:val="000227CF"/>
    <w:rsid w:val="000252CD"/>
    <w:rsid w:val="00036C55"/>
    <w:rsid w:val="00040B36"/>
    <w:rsid w:val="0004329C"/>
    <w:rsid w:val="000468E5"/>
    <w:rsid w:val="000517D7"/>
    <w:rsid w:val="00054EB9"/>
    <w:rsid w:val="000660F2"/>
    <w:rsid w:val="0009393B"/>
    <w:rsid w:val="0009477B"/>
    <w:rsid w:val="000A5723"/>
    <w:rsid w:val="000A611D"/>
    <w:rsid w:val="000B07C0"/>
    <w:rsid w:val="000B1658"/>
    <w:rsid w:val="000C12CE"/>
    <w:rsid w:val="000D368D"/>
    <w:rsid w:val="001033A9"/>
    <w:rsid w:val="00113D37"/>
    <w:rsid w:val="0011618F"/>
    <w:rsid w:val="001373F4"/>
    <w:rsid w:val="00137C8B"/>
    <w:rsid w:val="00153E89"/>
    <w:rsid w:val="001675F1"/>
    <w:rsid w:val="00170953"/>
    <w:rsid w:val="00177D98"/>
    <w:rsid w:val="0018118C"/>
    <w:rsid w:val="00182927"/>
    <w:rsid w:val="00182FF7"/>
    <w:rsid w:val="001841B4"/>
    <w:rsid w:val="00190F0A"/>
    <w:rsid w:val="001A20A0"/>
    <w:rsid w:val="001A3F7A"/>
    <w:rsid w:val="001A603F"/>
    <w:rsid w:val="001B0385"/>
    <w:rsid w:val="001B0ECE"/>
    <w:rsid w:val="001C3907"/>
    <w:rsid w:val="001C544C"/>
    <w:rsid w:val="001C7114"/>
    <w:rsid w:val="001E43CA"/>
    <w:rsid w:val="00200335"/>
    <w:rsid w:val="00207B9F"/>
    <w:rsid w:val="0021467F"/>
    <w:rsid w:val="0022136C"/>
    <w:rsid w:val="002418AC"/>
    <w:rsid w:val="00253A1A"/>
    <w:rsid w:val="00256D62"/>
    <w:rsid w:val="0026037E"/>
    <w:rsid w:val="00270869"/>
    <w:rsid w:val="002812E8"/>
    <w:rsid w:val="002828EB"/>
    <w:rsid w:val="00292926"/>
    <w:rsid w:val="002930BC"/>
    <w:rsid w:val="00296F8B"/>
    <w:rsid w:val="002A00A0"/>
    <w:rsid w:val="002B03CA"/>
    <w:rsid w:val="002B792B"/>
    <w:rsid w:val="002C3623"/>
    <w:rsid w:val="002C76D3"/>
    <w:rsid w:val="002D0F0E"/>
    <w:rsid w:val="002E1C99"/>
    <w:rsid w:val="002E2B83"/>
    <w:rsid w:val="002E6ECF"/>
    <w:rsid w:val="002F15BF"/>
    <w:rsid w:val="00302B93"/>
    <w:rsid w:val="00306D61"/>
    <w:rsid w:val="00306E19"/>
    <w:rsid w:val="0031080D"/>
    <w:rsid w:val="003143AE"/>
    <w:rsid w:val="003261C7"/>
    <w:rsid w:val="0032663B"/>
    <w:rsid w:val="00330633"/>
    <w:rsid w:val="00345614"/>
    <w:rsid w:val="00353153"/>
    <w:rsid w:val="00354825"/>
    <w:rsid w:val="00357B2B"/>
    <w:rsid w:val="0036109B"/>
    <w:rsid w:val="0037785C"/>
    <w:rsid w:val="00382726"/>
    <w:rsid w:val="0039039D"/>
    <w:rsid w:val="003942BC"/>
    <w:rsid w:val="00394511"/>
    <w:rsid w:val="003A00ED"/>
    <w:rsid w:val="003B065D"/>
    <w:rsid w:val="003B5D3D"/>
    <w:rsid w:val="003B6C2B"/>
    <w:rsid w:val="003B7CFA"/>
    <w:rsid w:val="003D28EB"/>
    <w:rsid w:val="003D4873"/>
    <w:rsid w:val="003D4FBD"/>
    <w:rsid w:val="003E151A"/>
    <w:rsid w:val="003E2CF4"/>
    <w:rsid w:val="003E631B"/>
    <w:rsid w:val="003F2A40"/>
    <w:rsid w:val="003F6C25"/>
    <w:rsid w:val="004030FB"/>
    <w:rsid w:val="00415EB4"/>
    <w:rsid w:val="0041680F"/>
    <w:rsid w:val="00435800"/>
    <w:rsid w:val="00476097"/>
    <w:rsid w:val="00484991"/>
    <w:rsid w:val="00490588"/>
    <w:rsid w:val="004921B2"/>
    <w:rsid w:val="0049310E"/>
    <w:rsid w:val="00493F88"/>
    <w:rsid w:val="004C2397"/>
    <w:rsid w:val="004E0060"/>
    <w:rsid w:val="004E0AB6"/>
    <w:rsid w:val="004E1786"/>
    <w:rsid w:val="0052487A"/>
    <w:rsid w:val="005253B8"/>
    <w:rsid w:val="00525481"/>
    <w:rsid w:val="0054004A"/>
    <w:rsid w:val="005720EB"/>
    <w:rsid w:val="00573CB8"/>
    <w:rsid w:val="00576BF7"/>
    <w:rsid w:val="00592041"/>
    <w:rsid w:val="005931C2"/>
    <w:rsid w:val="00593AFC"/>
    <w:rsid w:val="00596264"/>
    <w:rsid w:val="005A3BF1"/>
    <w:rsid w:val="005B467F"/>
    <w:rsid w:val="005B589D"/>
    <w:rsid w:val="005B645F"/>
    <w:rsid w:val="005C6D42"/>
    <w:rsid w:val="005F3739"/>
    <w:rsid w:val="00600192"/>
    <w:rsid w:val="00605F30"/>
    <w:rsid w:val="00611AD2"/>
    <w:rsid w:val="006121CA"/>
    <w:rsid w:val="0061330F"/>
    <w:rsid w:val="00622E58"/>
    <w:rsid w:val="00627DC6"/>
    <w:rsid w:val="00634FF1"/>
    <w:rsid w:val="00635899"/>
    <w:rsid w:val="00651587"/>
    <w:rsid w:val="00655504"/>
    <w:rsid w:val="00656AD3"/>
    <w:rsid w:val="0066136B"/>
    <w:rsid w:val="00662318"/>
    <w:rsid w:val="00667BFE"/>
    <w:rsid w:val="006803C9"/>
    <w:rsid w:val="006813C5"/>
    <w:rsid w:val="00691BE7"/>
    <w:rsid w:val="006A5232"/>
    <w:rsid w:val="006B4B5C"/>
    <w:rsid w:val="006B5898"/>
    <w:rsid w:val="006B5BF5"/>
    <w:rsid w:val="006C7615"/>
    <w:rsid w:val="006E5497"/>
    <w:rsid w:val="006E7986"/>
    <w:rsid w:val="00703755"/>
    <w:rsid w:val="00706635"/>
    <w:rsid w:val="00735AFC"/>
    <w:rsid w:val="00740A4A"/>
    <w:rsid w:val="00742D82"/>
    <w:rsid w:val="007612AB"/>
    <w:rsid w:val="00770E20"/>
    <w:rsid w:val="00771B11"/>
    <w:rsid w:val="0077283A"/>
    <w:rsid w:val="00775767"/>
    <w:rsid w:val="0078024B"/>
    <w:rsid w:val="007809A3"/>
    <w:rsid w:val="007950CD"/>
    <w:rsid w:val="00797B33"/>
    <w:rsid w:val="007C484E"/>
    <w:rsid w:val="007D6FC9"/>
    <w:rsid w:val="007D704C"/>
    <w:rsid w:val="007E002E"/>
    <w:rsid w:val="007E0A82"/>
    <w:rsid w:val="007E4176"/>
    <w:rsid w:val="007E6D78"/>
    <w:rsid w:val="007F0768"/>
    <w:rsid w:val="007F4463"/>
    <w:rsid w:val="007F7EC6"/>
    <w:rsid w:val="008036BC"/>
    <w:rsid w:val="00804B49"/>
    <w:rsid w:val="00804C6A"/>
    <w:rsid w:val="008127C4"/>
    <w:rsid w:val="00812971"/>
    <w:rsid w:val="00812B63"/>
    <w:rsid w:val="0082706E"/>
    <w:rsid w:val="00831F60"/>
    <w:rsid w:val="00837D30"/>
    <w:rsid w:val="0085758C"/>
    <w:rsid w:val="008614CE"/>
    <w:rsid w:val="00877C0B"/>
    <w:rsid w:val="008A311A"/>
    <w:rsid w:val="008A37FC"/>
    <w:rsid w:val="008A51B3"/>
    <w:rsid w:val="008A620C"/>
    <w:rsid w:val="008A6AFD"/>
    <w:rsid w:val="008B020D"/>
    <w:rsid w:val="008B5CD8"/>
    <w:rsid w:val="008E4E1B"/>
    <w:rsid w:val="008F2081"/>
    <w:rsid w:val="008F3CB1"/>
    <w:rsid w:val="00900B46"/>
    <w:rsid w:val="00902C74"/>
    <w:rsid w:val="00903D96"/>
    <w:rsid w:val="00910603"/>
    <w:rsid w:val="00916199"/>
    <w:rsid w:val="009203B0"/>
    <w:rsid w:val="00921921"/>
    <w:rsid w:val="00923DC7"/>
    <w:rsid w:val="009261ED"/>
    <w:rsid w:val="00941D43"/>
    <w:rsid w:val="009443AD"/>
    <w:rsid w:val="0096388F"/>
    <w:rsid w:val="009660F7"/>
    <w:rsid w:val="009674D8"/>
    <w:rsid w:val="00971B7A"/>
    <w:rsid w:val="0097640E"/>
    <w:rsid w:val="0097765B"/>
    <w:rsid w:val="00981354"/>
    <w:rsid w:val="00990E22"/>
    <w:rsid w:val="0099259F"/>
    <w:rsid w:val="009934E5"/>
    <w:rsid w:val="00993ECA"/>
    <w:rsid w:val="00996D68"/>
    <w:rsid w:val="009A150C"/>
    <w:rsid w:val="009A4824"/>
    <w:rsid w:val="009B3D4C"/>
    <w:rsid w:val="009C253B"/>
    <w:rsid w:val="009C7BF7"/>
    <w:rsid w:val="009D7575"/>
    <w:rsid w:val="009F53FD"/>
    <w:rsid w:val="009F721A"/>
    <w:rsid w:val="00A0145D"/>
    <w:rsid w:val="00A06864"/>
    <w:rsid w:val="00A23225"/>
    <w:rsid w:val="00A27109"/>
    <w:rsid w:val="00A3122F"/>
    <w:rsid w:val="00A5258C"/>
    <w:rsid w:val="00A616C8"/>
    <w:rsid w:val="00A6762F"/>
    <w:rsid w:val="00A70225"/>
    <w:rsid w:val="00A7164D"/>
    <w:rsid w:val="00A73BE6"/>
    <w:rsid w:val="00A73D6B"/>
    <w:rsid w:val="00A7617D"/>
    <w:rsid w:val="00A91ADD"/>
    <w:rsid w:val="00A927F2"/>
    <w:rsid w:val="00A928AA"/>
    <w:rsid w:val="00AA357E"/>
    <w:rsid w:val="00AA5B56"/>
    <w:rsid w:val="00AB30D3"/>
    <w:rsid w:val="00AC1CEC"/>
    <w:rsid w:val="00AC238D"/>
    <w:rsid w:val="00AD022B"/>
    <w:rsid w:val="00AD692B"/>
    <w:rsid w:val="00AE0C18"/>
    <w:rsid w:val="00AE29EC"/>
    <w:rsid w:val="00AE6C03"/>
    <w:rsid w:val="00AF4D0C"/>
    <w:rsid w:val="00B218F5"/>
    <w:rsid w:val="00B33717"/>
    <w:rsid w:val="00B559B9"/>
    <w:rsid w:val="00B639DA"/>
    <w:rsid w:val="00B818B2"/>
    <w:rsid w:val="00B81CEA"/>
    <w:rsid w:val="00B83078"/>
    <w:rsid w:val="00B8566A"/>
    <w:rsid w:val="00B872FD"/>
    <w:rsid w:val="00B95F28"/>
    <w:rsid w:val="00B97737"/>
    <w:rsid w:val="00BB05C6"/>
    <w:rsid w:val="00BB12D2"/>
    <w:rsid w:val="00BB3523"/>
    <w:rsid w:val="00BB6532"/>
    <w:rsid w:val="00BC3EF4"/>
    <w:rsid w:val="00BD3630"/>
    <w:rsid w:val="00BD457F"/>
    <w:rsid w:val="00BD7576"/>
    <w:rsid w:val="00BE477E"/>
    <w:rsid w:val="00BE51B1"/>
    <w:rsid w:val="00BE5797"/>
    <w:rsid w:val="00C119B3"/>
    <w:rsid w:val="00C3300F"/>
    <w:rsid w:val="00C4238B"/>
    <w:rsid w:val="00C43B63"/>
    <w:rsid w:val="00C46497"/>
    <w:rsid w:val="00C55DA9"/>
    <w:rsid w:val="00C56594"/>
    <w:rsid w:val="00C60F36"/>
    <w:rsid w:val="00C642B8"/>
    <w:rsid w:val="00C71435"/>
    <w:rsid w:val="00C74D7F"/>
    <w:rsid w:val="00C75066"/>
    <w:rsid w:val="00C86BC9"/>
    <w:rsid w:val="00C8781A"/>
    <w:rsid w:val="00C96585"/>
    <w:rsid w:val="00CA5A7D"/>
    <w:rsid w:val="00CA638B"/>
    <w:rsid w:val="00CA6557"/>
    <w:rsid w:val="00CB3E2A"/>
    <w:rsid w:val="00CC2DBF"/>
    <w:rsid w:val="00CC5487"/>
    <w:rsid w:val="00CD186C"/>
    <w:rsid w:val="00CD5DFB"/>
    <w:rsid w:val="00CD6633"/>
    <w:rsid w:val="00CE492E"/>
    <w:rsid w:val="00CF29B7"/>
    <w:rsid w:val="00CF5B58"/>
    <w:rsid w:val="00CF5ED0"/>
    <w:rsid w:val="00CF5FA0"/>
    <w:rsid w:val="00D149BD"/>
    <w:rsid w:val="00D2399C"/>
    <w:rsid w:val="00D25E18"/>
    <w:rsid w:val="00D31E78"/>
    <w:rsid w:val="00D428D5"/>
    <w:rsid w:val="00D43770"/>
    <w:rsid w:val="00D47012"/>
    <w:rsid w:val="00D5660B"/>
    <w:rsid w:val="00D7336F"/>
    <w:rsid w:val="00D77927"/>
    <w:rsid w:val="00D850FA"/>
    <w:rsid w:val="00D8759A"/>
    <w:rsid w:val="00D8785E"/>
    <w:rsid w:val="00D904D4"/>
    <w:rsid w:val="00D9627D"/>
    <w:rsid w:val="00DB0212"/>
    <w:rsid w:val="00DB0508"/>
    <w:rsid w:val="00DB0879"/>
    <w:rsid w:val="00DF0321"/>
    <w:rsid w:val="00DF0BCB"/>
    <w:rsid w:val="00DF210F"/>
    <w:rsid w:val="00E0539C"/>
    <w:rsid w:val="00E13619"/>
    <w:rsid w:val="00E2462A"/>
    <w:rsid w:val="00E318F6"/>
    <w:rsid w:val="00E328F2"/>
    <w:rsid w:val="00E42B74"/>
    <w:rsid w:val="00E54F50"/>
    <w:rsid w:val="00E66180"/>
    <w:rsid w:val="00E954AA"/>
    <w:rsid w:val="00EB4EA3"/>
    <w:rsid w:val="00EC52F3"/>
    <w:rsid w:val="00ED4614"/>
    <w:rsid w:val="00EF1575"/>
    <w:rsid w:val="00EF448C"/>
    <w:rsid w:val="00F17F8C"/>
    <w:rsid w:val="00F22085"/>
    <w:rsid w:val="00F253AE"/>
    <w:rsid w:val="00F35A96"/>
    <w:rsid w:val="00F35BA6"/>
    <w:rsid w:val="00F420FF"/>
    <w:rsid w:val="00F626A9"/>
    <w:rsid w:val="00F63297"/>
    <w:rsid w:val="00F71DEC"/>
    <w:rsid w:val="00F71FCC"/>
    <w:rsid w:val="00F73DB3"/>
    <w:rsid w:val="00F76DE9"/>
    <w:rsid w:val="00F83060"/>
    <w:rsid w:val="00FA1A7E"/>
    <w:rsid w:val="00FA211B"/>
    <w:rsid w:val="00FA2BB4"/>
    <w:rsid w:val="00FA3E2D"/>
    <w:rsid w:val="00FB0AC5"/>
    <w:rsid w:val="00FC67C1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  <w15:docId w15:val="{C5C2738D-74DB-4DD4-8272-36678B4D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182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 1"/>
    <w:basedOn w:val="Navaden"/>
    <w:next w:val="Navaden"/>
    <w:link w:val="Znakivnaslovu1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naslov20">
    <w:name w:val="naslov 2"/>
    <w:basedOn w:val="Navaden"/>
    <w:next w:val="Navaden"/>
    <w:link w:val="Znakivnaslovu2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naslov3">
    <w:name w:val="naslov 3"/>
    <w:basedOn w:val="Navaden"/>
    <w:next w:val="Navaden"/>
    <w:link w:val="Znakivnaslovu3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naslov4">
    <w:name w:val="naslov 4"/>
    <w:basedOn w:val="Navaden"/>
    <w:next w:val="Navaden"/>
    <w:link w:val="Znakivnaslovu4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customStyle="1" w:styleId="Besedilooznabemesta1">
    <w:name w:val="Besedilo označbe mesta1"/>
    <w:basedOn w:val="Privzetapisavaodstavka"/>
    <w:uiPriority w:val="99"/>
    <w:semiHidden/>
    <w:rPr>
      <w:color w:val="808080"/>
    </w:rPr>
  </w:style>
  <w:style w:type="paragraph" w:styleId="Naslov">
    <w:name w:val="Title"/>
    <w:basedOn w:val="Navaden"/>
    <w:link w:val="NaslovZnak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NaslovZnak">
    <w:name w:val="Naslov Znak"/>
    <w:basedOn w:val="Privzetapisavaodstavka"/>
    <w:link w:val="Naslov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Podnaslov">
    <w:name w:val="Subtitle"/>
    <w:basedOn w:val="Navaden"/>
    <w:next w:val="Navaden"/>
    <w:link w:val="PodnaslovZnak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PodnaslovZnak">
    <w:name w:val="Podnaslov Znak"/>
    <w:basedOn w:val="Privzetapisavaodstavka"/>
    <w:link w:val="Podnaslov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vnaslovu1">
    <w:name w:val="Znaki v naslovu 1"/>
    <w:basedOn w:val="Privzetapisavaodstavka"/>
    <w:link w:val="naslov1"/>
    <w:uiPriority w:val="3"/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Glavabloka">
    <w:name w:val="Glava bloka"/>
    <w:basedOn w:val="Navaden"/>
    <w:next w:val="Blokbesedila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napis">
    <w:name w:val="napis"/>
    <w:basedOn w:val="Navaden"/>
    <w:next w:val="Navaden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besedila">
    <w:name w:val="Block Text"/>
    <w:basedOn w:val="Navaden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Znakivnaslovu2">
    <w:name w:val="Znaki v naslovu 2"/>
    <w:basedOn w:val="Privzetapisavaodstavka"/>
    <w:link w:val="naslov20"/>
    <w:uiPriority w:val="3"/>
    <w:rPr>
      <w:rFonts w:asciiTheme="majorHAnsi" w:eastAsiaTheme="majorEastAsia" w:hAnsiTheme="majorHAnsi" w:cstheme="majorBidi"/>
      <w:color w:val="4A66AC" w:themeColor="accent1"/>
      <w:sz w:val="24"/>
    </w:rPr>
  </w:style>
  <w:style w:type="character" w:customStyle="1" w:styleId="Znakivnaslovu3">
    <w:name w:val="Znaki v naslovu 3"/>
    <w:basedOn w:val="Privzetapisavaodstavka"/>
    <w:link w:val="naslov3"/>
    <w:uiPriority w:val="3"/>
    <w:rPr>
      <w:b/>
      <w:bCs/>
    </w:rPr>
  </w:style>
  <w:style w:type="paragraph" w:styleId="Citat">
    <w:name w:val="Quote"/>
    <w:basedOn w:val="Navaden"/>
    <w:next w:val="Navaden"/>
    <w:link w:val="CitatZnak"/>
    <w:uiPriority w:val="3"/>
    <w:qFormat/>
    <w:pPr>
      <w:pBdr>
        <w:top w:val="single" w:sz="6" w:space="4" w:color="4A66AC" w:themeColor="accent1"/>
        <w:bottom w:val="single" w:sz="6" w:space="4" w:color="4A66AC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Znak">
    <w:name w:val="Citat Znak"/>
    <w:basedOn w:val="Privzetapisavaodstavka"/>
    <w:link w:val="Citat"/>
    <w:uiPriority w:val="3"/>
    <w:rPr>
      <w:i/>
      <w:iCs/>
      <w:color w:val="404040" w:themeColor="text1" w:themeTint="BF"/>
      <w:sz w:val="28"/>
    </w:rPr>
  </w:style>
  <w:style w:type="character" w:customStyle="1" w:styleId="Znakivnaslovu4">
    <w:name w:val="Znaki v naslovu 4"/>
    <w:basedOn w:val="Privzetapisavaodstavka"/>
    <w:link w:val="naslov4"/>
    <w:uiPriority w:val="3"/>
    <w:semiHidden/>
    <w:rPr>
      <w:rFonts w:asciiTheme="majorHAnsi" w:eastAsiaTheme="majorEastAsia" w:hAnsiTheme="majorHAnsi" w:cstheme="majorBidi"/>
    </w:rPr>
  </w:style>
  <w:style w:type="paragraph" w:customStyle="1" w:styleId="Brezrazmika">
    <w:name w:val="Brez razmika"/>
    <w:uiPriority w:val="99"/>
    <w:qFormat/>
    <w:pPr>
      <w:spacing w:after="0" w:line="240" w:lineRule="auto"/>
    </w:pPr>
  </w:style>
  <w:style w:type="paragraph" w:customStyle="1" w:styleId="Podatkiostiku">
    <w:name w:val="Podatki o stiku"/>
    <w:basedOn w:val="Navaden"/>
    <w:uiPriority w:val="4"/>
    <w:qFormat/>
    <w:pPr>
      <w:spacing w:after="0"/>
    </w:pPr>
  </w:style>
  <w:style w:type="character" w:styleId="Krepko">
    <w:name w:val="Strong"/>
    <w:basedOn w:val="Privzetapisavaodstavka"/>
    <w:uiPriority w:val="22"/>
    <w:unhideWhenUsed/>
    <w:qFormat/>
    <w:rPr>
      <w:b/>
      <w:bCs/>
      <w:color w:val="5A5A5A" w:themeColor="text1" w:themeTint="A5"/>
    </w:rPr>
  </w:style>
  <w:style w:type="paragraph" w:customStyle="1" w:styleId="Naslovstika">
    <w:name w:val="Naslov stika"/>
    <w:basedOn w:val="Navaden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Organizacija">
    <w:name w:val="Organizacija"/>
    <w:basedOn w:val="Navaden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4A66AC" w:themeColor="accent1"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</w:rPr>
  </w:style>
  <w:style w:type="character" w:styleId="Besedilooznabemesta">
    <w:name w:val="Placeholder Text"/>
    <w:basedOn w:val="Privzetapisavaodstavka"/>
    <w:uiPriority w:val="99"/>
    <w:semiHidden/>
    <w:rsid w:val="007C484E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2726"/>
  </w:style>
  <w:style w:type="paragraph" w:styleId="Noga">
    <w:name w:val="footer"/>
    <w:basedOn w:val="Navaden"/>
    <w:link w:val="Nog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2726"/>
  </w:style>
  <w:style w:type="character" w:styleId="Hiperpovezava">
    <w:name w:val="Hyperlink"/>
    <w:basedOn w:val="Privzetapisavaodstavka"/>
    <w:uiPriority w:val="99"/>
    <w:unhideWhenUsed/>
    <w:rsid w:val="00CD6633"/>
    <w:rPr>
      <w:color w:val="9454C3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1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sl-SI" w:eastAsia="sl-SI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rsid w:val="00137C8B"/>
    <w:pPr>
      <w:spacing w:after="0" w:line="240" w:lineRule="auto"/>
    </w:pPr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37C8B"/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styleId="Sprotnaopomba-sklic">
    <w:name w:val="footnote reference"/>
    <w:basedOn w:val="Privzetapisavaodstavka"/>
    <w:uiPriority w:val="99"/>
    <w:rsid w:val="00137C8B"/>
    <w:rPr>
      <w:rFonts w:cs="Times New Roman"/>
      <w:vertAlign w:val="superscript"/>
    </w:rPr>
  </w:style>
  <w:style w:type="paragraph" w:styleId="Odstavekseznama">
    <w:name w:val="List Paragraph"/>
    <w:basedOn w:val="Navaden"/>
    <w:uiPriority w:val="34"/>
    <w:unhideWhenUsed/>
    <w:qFormat/>
    <w:rsid w:val="0098135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328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28F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28F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28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28F2"/>
    <w:rPr>
      <w:b/>
      <w:bCs/>
    </w:rPr>
  </w:style>
  <w:style w:type="character" w:styleId="Omemba">
    <w:name w:val="Mention"/>
    <w:basedOn w:val="Privzetapisavaodstavka"/>
    <w:uiPriority w:val="99"/>
    <w:semiHidden/>
    <w:unhideWhenUsed/>
    <w:rsid w:val="00036C55"/>
    <w:rPr>
      <w:color w:val="2B579A"/>
      <w:shd w:val="clear" w:color="auto" w:fill="E6E6E6"/>
    </w:rPr>
  </w:style>
  <w:style w:type="paragraph" w:customStyle="1" w:styleId="Default">
    <w:name w:val="Default"/>
    <w:basedOn w:val="Navaden"/>
    <w:rsid w:val="003942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l-SI" w:eastAsia="en-US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43AE"/>
    <w:rPr>
      <w:color w:val="3EBBF0" w:themeColor="followedHyperlink"/>
      <w:u w:val="single"/>
    </w:rPr>
  </w:style>
  <w:style w:type="character" w:customStyle="1" w:styleId="Datum1">
    <w:name w:val="Datum1"/>
    <w:basedOn w:val="Privzetapisavaodstavka"/>
    <w:rsid w:val="00B81CEA"/>
  </w:style>
  <w:style w:type="character" w:customStyle="1" w:styleId="Podnaslov1">
    <w:name w:val="Podnaslov1"/>
    <w:basedOn w:val="Privzetapisavaodstavka"/>
    <w:rsid w:val="00B81CEA"/>
  </w:style>
  <w:style w:type="character" w:customStyle="1" w:styleId="Naslov10">
    <w:name w:val="Naslov1"/>
    <w:basedOn w:val="Privzetapisavaodstavka"/>
    <w:rsid w:val="00B81CEA"/>
  </w:style>
  <w:style w:type="paragraph" w:customStyle="1" w:styleId="c36centre">
    <w:name w:val="c36centre"/>
    <w:basedOn w:val="Navaden"/>
    <w:rsid w:val="0027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sl-SI" w:eastAsia="sl-SI"/>
      <w14:ligatures w14:val="none"/>
    </w:rPr>
  </w:style>
  <w:style w:type="paragraph" w:customStyle="1" w:styleId="ZADEVA">
    <w:name w:val="ZADEVA"/>
    <w:basedOn w:val="Navaden"/>
    <w:uiPriority w:val="99"/>
    <w:rsid w:val="00993EC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color w:val="auto"/>
      <w:kern w:val="0"/>
      <w:szCs w:val="24"/>
      <w:lang w:val="it-IT" w:eastAsia="en-US"/>
      <w14:ligatures w14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3E2A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FB0AC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color w:val="auto"/>
      <w:kern w:val="0"/>
      <w:lang w:val="sl-SI"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AD022B"/>
    <w:pPr>
      <w:numPr>
        <w:numId w:val="1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AlineazaodstavkomZnak">
    <w:name w:val="Alinea za odstavkom Znak"/>
    <w:link w:val="Alineazaodstavkom"/>
    <w:rsid w:val="00AD022B"/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InternetLink">
    <w:name w:val="Internet Link"/>
    <w:basedOn w:val="Privzetapisavaodstavka"/>
    <w:uiPriority w:val="99"/>
    <w:rsid w:val="00AD022B"/>
    <w:rPr>
      <w:color w:val="0563C1"/>
      <w:u w:val="single"/>
    </w:rPr>
  </w:style>
  <w:style w:type="paragraph" w:customStyle="1" w:styleId="ListNumber1">
    <w:name w:val="List Number 1"/>
    <w:basedOn w:val="Navaden"/>
    <w:rsid w:val="00CC5487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sl-SI" w:eastAsia="sl-SI" w:bidi="sl-SI"/>
      <w14:ligatures w14:val="none"/>
    </w:rPr>
  </w:style>
  <w:style w:type="paragraph" w:customStyle="1" w:styleId="ListNumber1Level2">
    <w:name w:val="List Number 1 (Level 2)"/>
    <w:basedOn w:val="Navaden"/>
    <w:rsid w:val="00CC5487"/>
    <w:pPr>
      <w:numPr>
        <w:ilvl w:val="1"/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sl-SI" w:eastAsia="sl-SI" w:bidi="sl-SI"/>
      <w14:ligatures w14:val="none"/>
    </w:rPr>
  </w:style>
  <w:style w:type="paragraph" w:customStyle="1" w:styleId="ListNumber1Level3">
    <w:name w:val="List Number 1 (Level 3)"/>
    <w:basedOn w:val="Navaden"/>
    <w:rsid w:val="00CC5487"/>
    <w:pPr>
      <w:numPr>
        <w:ilvl w:val="2"/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sl-SI" w:eastAsia="sl-SI" w:bidi="sl-SI"/>
      <w14:ligatures w14:val="none"/>
    </w:rPr>
  </w:style>
  <w:style w:type="paragraph" w:customStyle="1" w:styleId="ListNumber1Level4">
    <w:name w:val="List Number 1 (Level 4)"/>
    <w:basedOn w:val="Navaden"/>
    <w:rsid w:val="00CC5487"/>
    <w:pPr>
      <w:numPr>
        <w:ilvl w:val="3"/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sl-SI" w:eastAsia="sl-SI" w:bidi="sl-SI"/>
      <w14:ligatures w14:val="non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B589D"/>
    <w:rPr>
      <w:color w:val="808080"/>
      <w:shd w:val="clear" w:color="auto" w:fill="E6E6E6"/>
    </w:rPr>
  </w:style>
  <w:style w:type="character" w:customStyle="1" w:styleId="Naslov2Znak">
    <w:name w:val="Naslov 2 Znak"/>
    <w:basedOn w:val="Privzetapisavaodstavka"/>
    <w:link w:val="Naslov2"/>
    <w:uiPriority w:val="9"/>
    <w:rsid w:val="00182927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val="sl-SI"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AA357E"/>
    <w:rPr>
      <w:color w:val="808080"/>
      <w:shd w:val="clear" w:color="auto" w:fill="E6E6E6"/>
    </w:rPr>
  </w:style>
  <w:style w:type="paragraph" w:customStyle="1" w:styleId="Datum2">
    <w:name w:val="Datum2"/>
    <w:basedOn w:val="Navaden"/>
    <w:rsid w:val="003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sl-SI"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655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0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03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arstvo-konkurence.si/informacije/novica/oblikovanje-pogojev-za-sodelovanje-pri-narocanju-storitev-servisiranja-in-vzdrzevanja-moto-206/" TargetMode="External"/><Relationship Id="rId18" Type="http://schemas.openxmlformats.org/officeDocument/2006/relationships/hyperlink" Target="http://www.djn.mju.gov.si/narocniki/svetovanj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transparency/regdoc/rep/3/2019/SL/C-2019-5494-F1-SL-MAIN-PART-1.PDF" TargetMode="External"/><Relationship Id="rId17" Type="http://schemas.openxmlformats.org/officeDocument/2006/relationships/hyperlink" Target="https://ejn.gov.si/tehnicna-pom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jn.mju.gov.si/narocniki/svetovanj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n.gov.si/direktorat/izobrazevanja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curia.europa.eu/juris/document/document.jsf?text=&amp;docid=218616&amp;pageIndex=0&amp;doclang=SL&amp;mode=lst&amp;dir=&amp;occ=first&amp;part=1&amp;cid=1760210" TargetMode="External"/><Relationship Id="rId10" Type="http://schemas.openxmlformats.org/officeDocument/2006/relationships/hyperlink" Target="http://www.dkom.si/aktualno/obvestila/2019100811014988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uria.europa.eu/juris/document/document.jsf?text=&amp;docid=218281&amp;pageIndex=0&amp;doclang=SL&amp;mode=lst&amp;dir=&amp;occ=first&amp;part=1&amp;cid=11905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kU65\AppData\Roaming\Microsoft\Templates\Glasilo.dotx" TargetMode="External"/></Relationships>
</file>

<file path=word/theme/theme1.xml><?xml version="1.0" encoding="utf-8"?>
<a:theme xmlns:a="http://schemas.openxmlformats.org/drawingml/2006/main" name="Office Theme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Tržaška cesta 21, 1000 Ljubljana
Telefonsko svetovanje (sistem javnega naročanja): 01 478 1688, vsak torek in četrtek med 9.00 in 12.00 uro: http://www.djn.mju.gov.si/narocniki/svetovanje
Telefonsko svetovanje (tehnična pomoč, eJN): 01 478 7876, vsak dan od ponedeljka do petka med 8.00 in 22.00 uro: https://ejn.gov.si/tehnicna-pomoc (Enotni kontaktni center državne uprave)
Enota za pomoč uporabnikom, ki izvajajo oziroma sodelujejo pri javnih naročilih, sofinanciranih s sredstvi EU (help- desk): http://www.djn.mju.gov.si/narocniki/svetovanje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7F0AE-610E-4189-B839-D8547BDE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Glasilo</Template>
  <TotalTime>3577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javno upravo, Direktorat za javno naročanje,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DJNnovice oktober 2019</dc:title>
  <dc:subject/>
  <dc:creator>Urška Skok Klima</dc:creator>
  <cp:keywords/>
  <dc:description/>
  <cp:lastModifiedBy>Ajda Kostanjšek</cp:lastModifiedBy>
  <cp:revision>9</cp:revision>
  <cp:lastPrinted>2018-10-17T09:38:00Z</cp:lastPrinted>
  <dcterms:created xsi:type="dcterms:W3CDTF">2019-10-01T08:31:00Z</dcterms:created>
  <dcterms:modified xsi:type="dcterms:W3CDTF">2020-12-11T14:16:00Z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