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726" w:rsidRPr="00256D62" w:rsidRDefault="00382726" w:rsidP="00382726">
      <w:pPr>
        <w:pStyle w:val="Glavabloka"/>
        <w:rPr>
          <w:lang w:val="sl-SI"/>
        </w:rPr>
      </w:pPr>
      <w:bookmarkStart w:id="0" w:name="_GoBack"/>
      <w:bookmarkEnd w:id="0"/>
    </w:p>
    <w:p w:rsidR="00382726" w:rsidRPr="00256D62" w:rsidRDefault="00C56594" w:rsidP="00382726">
      <w:pPr>
        <w:pStyle w:val="Citat"/>
        <w:rPr>
          <w:lang w:val="sl-SI"/>
        </w:rPr>
      </w:pPr>
      <w:proofErr w:type="spellStart"/>
      <w:r w:rsidRPr="00256D62">
        <w:rPr>
          <w:lang w:val="sl-SI"/>
        </w:rPr>
        <w:t>DJNovice</w:t>
      </w:r>
      <w:proofErr w:type="spellEnd"/>
      <w:r w:rsidRPr="00256D62">
        <w:rPr>
          <w:lang w:val="sl-SI"/>
        </w:rPr>
        <w:t xml:space="preserve"> </w:t>
      </w:r>
      <w:r w:rsidR="00A6762F" w:rsidRPr="00256D62">
        <w:rPr>
          <w:lang w:val="sl-SI"/>
        </w:rPr>
        <w:t xml:space="preserve"> - </w:t>
      </w:r>
      <w:r w:rsidR="000E0CE9">
        <w:rPr>
          <w:lang w:val="sl-SI"/>
        </w:rPr>
        <w:t>november</w:t>
      </w:r>
      <w:r w:rsidR="002A00A0" w:rsidRPr="00256D62">
        <w:rPr>
          <w:lang w:val="sl-SI"/>
        </w:rPr>
        <w:t xml:space="preserve"> 2019</w:t>
      </w:r>
      <w:r w:rsidRPr="00256D62">
        <w:rPr>
          <w:lang w:val="sl-SI"/>
        </w:rPr>
        <w:t xml:space="preserve">    </w:t>
      </w:r>
    </w:p>
    <w:p w:rsidR="00C26C89" w:rsidRDefault="00C26C89" w:rsidP="000E0CE9">
      <w:pPr>
        <w:rPr>
          <w:rFonts w:asciiTheme="majorHAnsi" w:eastAsiaTheme="majorEastAsia" w:hAnsiTheme="majorHAnsi" w:cstheme="majorBidi"/>
          <w:b/>
          <w:bCs/>
          <w:caps/>
          <w:noProof/>
          <w:color w:val="4A66AC" w:themeColor="accent1"/>
          <w:sz w:val="24"/>
          <w:lang w:val="sl-SI" w:eastAsia="sl-SI"/>
        </w:rPr>
      </w:pPr>
    </w:p>
    <w:p w:rsidR="00995D55" w:rsidRDefault="00FF55F4" w:rsidP="000E0CE9">
      <w:pPr>
        <w:rPr>
          <w:rFonts w:asciiTheme="majorHAnsi" w:eastAsiaTheme="majorEastAsia" w:hAnsiTheme="majorHAnsi" w:cstheme="majorBidi"/>
          <w:b/>
          <w:bCs/>
          <w:caps/>
          <w:noProof/>
          <w:color w:val="4A66AC" w:themeColor="accent1"/>
          <w:sz w:val="24"/>
          <w:lang w:val="sl-SI" w:eastAsia="sl-SI"/>
        </w:rPr>
      </w:pPr>
      <w:r>
        <w:rPr>
          <w:rFonts w:asciiTheme="majorHAnsi" w:eastAsiaTheme="majorEastAsia" w:hAnsiTheme="majorHAnsi" w:cstheme="majorBidi"/>
          <w:b/>
          <w:bCs/>
          <w:caps/>
          <w:noProof/>
          <w:color w:val="4A66AC" w:themeColor="accent1"/>
          <w:sz w:val="24"/>
          <w:lang w:val="sl-SI" w:eastAsia="sl-SI"/>
        </w:rPr>
        <w:t>obvestilo – sprememba uredbe o zelenem javnem naročanju</w:t>
      </w:r>
    </w:p>
    <w:p w:rsidR="00FF55F4" w:rsidRDefault="00FF55F4" w:rsidP="000E0CE9">
      <w:pPr>
        <w:rPr>
          <w:lang w:val="sl-SI"/>
        </w:rPr>
      </w:pPr>
      <w:r w:rsidRPr="00FF55F4">
        <w:rPr>
          <w:lang w:val="sl-SI"/>
        </w:rPr>
        <w:t xml:space="preserve">Obveščamo vas, </w:t>
      </w:r>
      <w:r>
        <w:rPr>
          <w:lang w:val="sl-SI"/>
        </w:rPr>
        <w:t xml:space="preserve">da je bila sprejeta Uredba o spremembah in dopolnitvah uredbe o zelenem javnem naročanju (Uradni </w:t>
      </w:r>
      <w:proofErr w:type="spellStart"/>
      <w:r>
        <w:rPr>
          <w:lang w:val="sl-SI"/>
        </w:rPr>
        <w:t>ist</w:t>
      </w:r>
      <w:proofErr w:type="spellEnd"/>
      <w:r>
        <w:rPr>
          <w:lang w:val="sl-SI"/>
        </w:rPr>
        <w:t xml:space="preserve"> RS, št. 64/2019). Spremenjena uredba se začne uporabljati 9. novembra 2019. </w:t>
      </w:r>
    </w:p>
    <w:p w:rsidR="00FF55F4" w:rsidRDefault="00540AF0" w:rsidP="000E0CE9">
      <w:pPr>
        <w:rPr>
          <w:lang w:val="sl-SI"/>
        </w:rPr>
      </w:pPr>
      <w:hyperlink r:id="rId10" w:history="1">
        <w:r w:rsidR="00FF55F4" w:rsidRPr="00BF15A9">
          <w:rPr>
            <w:rStyle w:val="Hiperpovezava"/>
            <w:lang w:val="sl-SI"/>
          </w:rPr>
          <w:t>http://www.pisrs.si/Pis.web/pregledPredpisa?id=URED7851</w:t>
        </w:r>
      </w:hyperlink>
    </w:p>
    <w:p w:rsidR="007E1C47" w:rsidRDefault="0063117B" w:rsidP="007E1C47">
      <w:pPr>
        <w:jc w:val="both"/>
        <w:rPr>
          <w:lang w:val="sl-SI"/>
        </w:rPr>
      </w:pPr>
      <w:r>
        <w:rPr>
          <w:lang w:val="sl-SI"/>
        </w:rPr>
        <w:t xml:space="preserve">S spremembo uredbe se natančneje določa izjeme od zelenega javnega naročanja, ki so opredeljene v 5. členu Uredbe o zelenem javnem naročanju. </w:t>
      </w:r>
      <w:r w:rsidR="00FF5D76">
        <w:rPr>
          <w:lang w:val="sl-SI"/>
        </w:rPr>
        <w:t xml:space="preserve"> </w:t>
      </w:r>
    </w:p>
    <w:p w:rsidR="0063117B" w:rsidRDefault="0063117B" w:rsidP="0063117B">
      <w:pPr>
        <w:spacing w:after="0"/>
        <w:jc w:val="both"/>
        <w:rPr>
          <w:lang w:val="sl-SI"/>
        </w:rPr>
      </w:pPr>
      <w:r>
        <w:rPr>
          <w:lang w:val="sl-SI"/>
        </w:rPr>
        <w:t>Poleg tega se v 6. členu uredbe spreminjajo nekateri izmed ciljev zelenega javnega naročanja, in sicer:</w:t>
      </w:r>
    </w:p>
    <w:p w:rsidR="0063117B" w:rsidRDefault="0063117B" w:rsidP="0063117B">
      <w:pPr>
        <w:pStyle w:val="Odstavekseznama"/>
        <w:numPr>
          <w:ilvl w:val="0"/>
          <w:numId w:val="33"/>
        </w:numPr>
        <w:jc w:val="both"/>
        <w:rPr>
          <w:lang w:val="sl-SI"/>
        </w:rPr>
      </w:pPr>
      <w:r>
        <w:rPr>
          <w:lang w:val="sl-SI"/>
        </w:rPr>
        <w:t xml:space="preserve">v točki 3 </w:t>
      </w:r>
      <w:r w:rsidR="0018766E">
        <w:rPr>
          <w:lang w:val="sl-SI"/>
        </w:rPr>
        <w:t>drugega</w:t>
      </w:r>
      <w:r>
        <w:rPr>
          <w:lang w:val="sl-SI"/>
        </w:rPr>
        <w:t xml:space="preserve"> odstavka 6. člena se zahtevani odstotek živil,</w:t>
      </w:r>
      <w:r w:rsidRPr="0063117B">
        <w:rPr>
          <w:lang w:val="sl-SI"/>
        </w:rPr>
        <w:t xml:space="preserve"> ki izpolnjujejo posamezno, več ali vse zahteve iz sheme kakovosti, zaradi česar so ta živila </w:t>
      </w:r>
      <w:proofErr w:type="spellStart"/>
      <w:r w:rsidRPr="0063117B">
        <w:rPr>
          <w:lang w:val="sl-SI"/>
        </w:rPr>
        <w:t>okoljsko</w:t>
      </w:r>
      <w:proofErr w:type="spellEnd"/>
      <w:r w:rsidRPr="0063117B">
        <w:rPr>
          <w:lang w:val="sl-SI"/>
        </w:rPr>
        <w:t xml:space="preserve"> manj obremenjujoča</w:t>
      </w:r>
      <w:r>
        <w:rPr>
          <w:lang w:val="sl-SI"/>
        </w:rPr>
        <w:t>, povečuje iz dosedanjih 15 na 20 odstotkov;</w:t>
      </w:r>
    </w:p>
    <w:p w:rsidR="0063117B" w:rsidRDefault="0063117B" w:rsidP="0063117B">
      <w:pPr>
        <w:pStyle w:val="Odstavekseznama"/>
        <w:numPr>
          <w:ilvl w:val="0"/>
          <w:numId w:val="33"/>
        </w:numPr>
        <w:jc w:val="both"/>
        <w:rPr>
          <w:lang w:val="sl-SI"/>
        </w:rPr>
      </w:pPr>
      <w:r>
        <w:rPr>
          <w:lang w:val="sl-SI"/>
        </w:rPr>
        <w:t xml:space="preserve">v točki 4 </w:t>
      </w:r>
      <w:r w:rsidR="0018766E">
        <w:rPr>
          <w:lang w:val="sl-SI"/>
        </w:rPr>
        <w:t xml:space="preserve">drugega </w:t>
      </w:r>
      <w:r>
        <w:rPr>
          <w:lang w:val="sl-SI"/>
        </w:rPr>
        <w:t>odstavka 6. člena se natančneje opredeli cilj, ki ga je potrebno upoštevati pri naročanju tekstilnih izdelkov, in sicer se glasi: »</w:t>
      </w:r>
      <w:r w:rsidRPr="0063117B">
        <w:rPr>
          <w:lang w:val="sl-SI"/>
        </w:rPr>
        <w:t>bombaž ali druga naravna vlakna, vsebovana v tekstilnih izdelkih, morajo v najmanj 10 % vseh izdelkov zajemati bombažna ali druga naravna vlakna, pridobljena na ekološki način</w:t>
      </w:r>
      <w:r>
        <w:rPr>
          <w:lang w:val="sl-SI"/>
        </w:rPr>
        <w:t>«;</w:t>
      </w:r>
    </w:p>
    <w:p w:rsidR="0063117B" w:rsidRDefault="0063117B" w:rsidP="0063117B">
      <w:pPr>
        <w:pStyle w:val="Odstavekseznama"/>
        <w:numPr>
          <w:ilvl w:val="0"/>
          <w:numId w:val="33"/>
        </w:numPr>
        <w:jc w:val="both"/>
        <w:rPr>
          <w:lang w:val="sl-SI"/>
        </w:rPr>
      </w:pPr>
      <w:r>
        <w:rPr>
          <w:lang w:val="sl-SI"/>
        </w:rPr>
        <w:t xml:space="preserve">v točki 14 </w:t>
      </w:r>
      <w:r w:rsidR="0018766E">
        <w:rPr>
          <w:lang w:val="sl-SI"/>
        </w:rPr>
        <w:t xml:space="preserve">drugega </w:t>
      </w:r>
      <w:r>
        <w:rPr>
          <w:lang w:val="sl-SI"/>
        </w:rPr>
        <w:t xml:space="preserve">odstavka 6. člena se črta zahteva po doseganju 10 % </w:t>
      </w:r>
      <w:r w:rsidRPr="0063117B">
        <w:rPr>
          <w:lang w:val="sl-SI"/>
        </w:rPr>
        <w:t>delež</w:t>
      </w:r>
      <w:r>
        <w:rPr>
          <w:lang w:val="sl-SI"/>
        </w:rPr>
        <w:t>a</w:t>
      </w:r>
      <w:r w:rsidRPr="0063117B">
        <w:rPr>
          <w:lang w:val="sl-SI"/>
        </w:rPr>
        <w:t xml:space="preserve"> recikliranega mavca v mavčni plošči</w:t>
      </w:r>
      <w:r>
        <w:rPr>
          <w:lang w:val="sl-SI"/>
        </w:rPr>
        <w:t>;</w:t>
      </w:r>
    </w:p>
    <w:p w:rsidR="0063117B" w:rsidRDefault="0063117B" w:rsidP="0063117B">
      <w:pPr>
        <w:pStyle w:val="Odstavekseznama"/>
        <w:numPr>
          <w:ilvl w:val="0"/>
          <w:numId w:val="33"/>
        </w:numPr>
        <w:jc w:val="both"/>
        <w:rPr>
          <w:lang w:val="sl-SI"/>
        </w:rPr>
      </w:pPr>
      <w:r>
        <w:rPr>
          <w:lang w:val="sl-SI"/>
        </w:rPr>
        <w:t xml:space="preserve">v točki 25 </w:t>
      </w:r>
      <w:r w:rsidR="0018766E">
        <w:rPr>
          <w:lang w:val="sl-SI"/>
        </w:rPr>
        <w:t xml:space="preserve">drugega odstavka 6. člena </w:t>
      </w:r>
      <w:r>
        <w:rPr>
          <w:lang w:val="sl-SI"/>
        </w:rPr>
        <w:t>se besedna zveza »</w:t>
      </w:r>
      <w:r w:rsidRPr="007E1C47">
        <w:rPr>
          <w:lang w:val="sl-SI"/>
        </w:rPr>
        <w:t>vodni organizmi</w:t>
      </w:r>
      <w:r w:rsidR="007E1C47" w:rsidRPr="00995D55">
        <w:rPr>
          <w:lang w:val="sl-SI"/>
        </w:rPr>
        <w:t>«</w:t>
      </w:r>
      <w:r w:rsidR="007E1C47">
        <w:rPr>
          <w:lang w:val="sl-SI"/>
        </w:rPr>
        <w:t xml:space="preserve"> nadomesti z besedno zvezo »</w:t>
      </w:r>
      <w:r w:rsidR="007E1C47" w:rsidRPr="007E1C47">
        <w:rPr>
          <w:lang w:val="sl-SI"/>
        </w:rPr>
        <w:t>vodno okolje</w:t>
      </w:r>
      <w:r w:rsidR="007E1C47">
        <w:rPr>
          <w:lang w:val="sl-SI"/>
        </w:rPr>
        <w:t>«.</w:t>
      </w:r>
    </w:p>
    <w:p w:rsidR="007E1C47" w:rsidRDefault="007E1C47" w:rsidP="007E1C47">
      <w:pPr>
        <w:jc w:val="both"/>
        <w:rPr>
          <w:lang w:val="sl-SI"/>
        </w:rPr>
      </w:pPr>
      <w:r>
        <w:rPr>
          <w:lang w:val="sl-SI"/>
        </w:rPr>
        <w:t xml:space="preserve">Poleg navedenega se s spremembo uredbe spreminja tudi besedilo drugega stavka osmega odstavka 7. člena uredbe, in sicer metodologije za izračun stroškov v življenjski dobi vozila ni potrebno uporabiti tudi v primeru </w:t>
      </w:r>
      <w:r w:rsidRPr="007E1C47">
        <w:rPr>
          <w:lang w:val="sl-SI"/>
        </w:rPr>
        <w:t>pomanjkljivih informacij o emisijah CO</w:t>
      </w:r>
      <w:r w:rsidRPr="007E1C47">
        <w:rPr>
          <w:vertAlign w:val="subscript"/>
          <w:lang w:val="sl-SI"/>
        </w:rPr>
        <w:t>2</w:t>
      </w:r>
      <w:r w:rsidRPr="007E1C47">
        <w:rPr>
          <w:lang w:val="sl-SI"/>
        </w:rPr>
        <w:t xml:space="preserve">, </w:t>
      </w:r>
      <w:proofErr w:type="spellStart"/>
      <w:r w:rsidRPr="007E1C47">
        <w:rPr>
          <w:lang w:val="sl-SI"/>
        </w:rPr>
        <w:t>NOx</w:t>
      </w:r>
      <w:proofErr w:type="spellEnd"/>
      <w:r w:rsidRPr="007E1C47">
        <w:rPr>
          <w:lang w:val="sl-SI"/>
        </w:rPr>
        <w:t>, NMHC in trdnih delcev ali nedostopnosti informacij o emisijah CO</w:t>
      </w:r>
      <w:r w:rsidRPr="007E1C47">
        <w:rPr>
          <w:vertAlign w:val="subscript"/>
          <w:lang w:val="sl-SI"/>
        </w:rPr>
        <w:t>2</w:t>
      </w:r>
      <w:r w:rsidRPr="007E1C47">
        <w:rPr>
          <w:lang w:val="sl-SI"/>
        </w:rPr>
        <w:t xml:space="preserve">, </w:t>
      </w:r>
      <w:proofErr w:type="spellStart"/>
      <w:r w:rsidRPr="007E1C47">
        <w:rPr>
          <w:lang w:val="sl-SI"/>
        </w:rPr>
        <w:t>NOx</w:t>
      </w:r>
      <w:proofErr w:type="spellEnd"/>
      <w:r w:rsidRPr="007E1C47">
        <w:rPr>
          <w:lang w:val="sl-SI"/>
        </w:rPr>
        <w:t>, NMHC in trdnih delcev v ustrezni merski enoti, ki bi glede na druge parametre za izračun ocene operativnih stroškov v življenjski dobi vozila omogočal</w:t>
      </w:r>
      <w:r>
        <w:rPr>
          <w:lang w:val="sl-SI"/>
        </w:rPr>
        <w:t>e</w:t>
      </w:r>
      <w:r w:rsidRPr="007E1C47">
        <w:rPr>
          <w:lang w:val="sl-SI"/>
        </w:rPr>
        <w:t xml:space="preserve"> izračun stroškov</w:t>
      </w:r>
      <w:r>
        <w:rPr>
          <w:lang w:val="sl-SI"/>
        </w:rPr>
        <w:t xml:space="preserve">. V tem primeru mora naročnik </w:t>
      </w:r>
      <w:r w:rsidRPr="007E1C47">
        <w:rPr>
          <w:lang w:val="sl-SI"/>
        </w:rPr>
        <w:t>v tehničnih specifikacijah opredeli</w:t>
      </w:r>
      <w:r>
        <w:rPr>
          <w:lang w:val="sl-SI"/>
        </w:rPr>
        <w:t>ti</w:t>
      </w:r>
      <w:r w:rsidRPr="007E1C47">
        <w:rPr>
          <w:lang w:val="sl-SI"/>
        </w:rPr>
        <w:t xml:space="preserve"> minimalne tehnične zahteve za energetsko in </w:t>
      </w:r>
      <w:proofErr w:type="spellStart"/>
      <w:r w:rsidRPr="007E1C47">
        <w:rPr>
          <w:lang w:val="sl-SI"/>
        </w:rPr>
        <w:t>okoljsko</w:t>
      </w:r>
      <w:proofErr w:type="spellEnd"/>
      <w:r w:rsidRPr="007E1C47">
        <w:rPr>
          <w:lang w:val="sl-SI"/>
        </w:rPr>
        <w:t xml:space="preserve"> sprejemljivost, zlasti glede emisij CO</w:t>
      </w:r>
      <w:r w:rsidRPr="007E1C47">
        <w:rPr>
          <w:vertAlign w:val="subscript"/>
          <w:lang w:val="sl-SI"/>
        </w:rPr>
        <w:t>2</w:t>
      </w:r>
      <w:r w:rsidRPr="007E1C47">
        <w:rPr>
          <w:lang w:val="sl-SI"/>
        </w:rPr>
        <w:t xml:space="preserve">, </w:t>
      </w:r>
      <w:proofErr w:type="spellStart"/>
      <w:r w:rsidRPr="007E1C47">
        <w:rPr>
          <w:lang w:val="sl-SI"/>
        </w:rPr>
        <w:t>NOx</w:t>
      </w:r>
      <w:proofErr w:type="spellEnd"/>
      <w:r w:rsidRPr="007E1C47">
        <w:rPr>
          <w:lang w:val="sl-SI"/>
        </w:rPr>
        <w:t>, NMHC in trdnih delcev</w:t>
      </w:r>
      <w:r>
        <w:rPr>
          <w:lang w:val="sl-SI"/>
        </w:rPr>
        <w:t>.</w:t>
      </w:r>
    </w:p>
    <w:p w:rsidR="007E1C47" w:rsidRDefault="007E1C47" w:rsidP="007E1C47">
      <w:pPr>
        <w:jc w:val="both"/>
        <w:rPr>
          <w:lang w:val="sl-SI"/>
        </w:rPr>
      </w:pPr>
      <w:r>
        <w:rPr>
          <w:lang w:val="sl-SI"/>
        </w:rPr>
        <w:t xml:space="preserve">Prav tako se spreminja besedilo devetega odstavka 8. člena uredbe glede upoštevanja cilja </w:t>
      </w:r>
      <w:r w:rsidRPr="007E1C47">
        <w:rPr>
          <w:lang w:val="sl-SI"/>
        </w:rPr>
        <w:t>pri oddaji javnega naročila živil v skladu s petim odstavkom 73.</w:t>
      </w:r>
      <w:r w:rsidR="009E7633">
        <w:rPr>
          <w:lang w:val="sl-SI"/>
        </w:rPr>
        <w:t xml:space="preserve"> </w:t>
      </w:r>
      <w:r w:rsidRPr="007E1C47">
        <w:rPr>
          <w:lang w:val="sl-SI"/>
        </w:rPr>
        <w:t>člena ZJN-3</w:t>
      </w:r>
      <w:r>
        <w:rPr>
          <w:lang w:val="sl-SI"/>
        </w:rPr>
        <w:t xml:space="preserve"> (načelo kratkih dobavnih verig), in sicer se določilo razširi iz javnega naročanja živil na </w:t>
      </w:r>
      <w:r w:rsidR="009E7633">
        <w:rPr>
          <w:lang w:val="sl-SI"/>
        </w:rPr>
        <w:t>vse predmete zelenega javnega naročanja</w:t>
      </w:r>
      <w:r>
        <w:rPr>
          <w:lang w:val="sl-SI"/>
        </w:rPr>
        <w:t>.</w:t>
      </w:r>
    </w:p>
    <w:p w:rsidR="007E1C47" w:rsidRPr="007E1C47" w:rsidRDefault="007E1C47" w:rsidP="007E1C47">
      <w:pPr>
        <w:jc w:val="both"/>
        <w:rPr>
          <w:lang w:val="sl-SI"/>
        </w:rPr>
      </w:pPr>
      <w:r>
        <w:rPr>
          <w:lang w:val="sl-SI"/>
        </w:rPr>
        <w:t>V skladu s prehodnimi določbami se p</w:t>
      </w:r>
      <w:r w:rsidRPr="007E1C47">
        <w:rPr>
          <w:lang w:val="sl-SI"/>
        </w:rPr>
        <w:t>ostopki javnega naročanja, za katere je bilo obvestilo o javnem naročilu ali obvestilo o projektnem natečaju poslano v objavo pred uveljavitvijo te uredbe</w:t>
      </w:r>
      <w:r>
        <w:rPr>
          <w:lang w:val="sl-SI"/>
        </w:rPr>
        <w:t xml:space="preserve"> oziroma p</w:t>
      </w:r>
      <w:r w:rsidRPr="007E1C47">
        <w:rPr>
          <w:lang w:val="sl-SI"/>
        </w:rPr>
        <w:t>ostopki javnega naročanja, za katere na portalu javnih naročil ni treba objaviti obvestila o naročilu in so naročniki gospodarskim subjektom poslali povabilo k sodelovanju, povabilo k potrditvi interesa ali povabilo k predložitvi ponudb pred uveljavitvijo te uredbe, izvedejo po dosedanjih predpisih</w:t>
      </w:r>
      <w:r>
        <w:rPr>
          <w:lang w:val="sl-SI"/>
        </w:rPr>
        <w:t>. N</w:t>
      </w:r>
      <w:r w:rsidRPr="007E1C47">
        <w:rPr>
          <w:lang w:val="sl-SI"/>
        </w:rPr>
        <w:t xml:space="preserve">aročnik </w:t>
      </w:r>
      <w:r>
        <w:rPr>
          <w:lang w:val="sl-SI"/>
        </w:rPr>
        <w:t xml:space="preserve">pa lahko kljub navedenemu </w:t>
      </w:r>
      <w:r w:rsidRPr="007E1C47">
        <w:rPr>
          <w:lang w:val="sl-SI"/>
        </w:rPr>
        <w:t xml:space="preserve">ob upoštevanju spremenjenih 3., 6. in 7. člena uredbe spremeni </w:t>
      </w:r>
      <w:r>
        <w:rPr>
          <w:lang w:val="sl-SI"/>
        </w:rPr>
        <w:t>razpisno dokumentacijo</w:t>
      </w:r>
      <w:r w:rsidRPr="007E1C47">
        <w:rPr>
          <w:lang w:val="sl-SI"/>
        </w:rPr>
        <w:t xml:space="preserve"> oziroma navedbe v objavljenem obvestilu o javnem naročilu ter javno naročilo odda v skladu s spremenjenimi 3., 6. in 7. členom uredbe, če še ni potekel rok za predložitev ponudb</w:t>
      </w:r>
      <w:r>
        <w:rPr>
          <w:lang w:val="sl-SI"/>
        </w:rPr>
        <w:t>.</w:t>
      </w:r>
    </w:p>
    <w:p w:rsidR="00503C98" w:rsidRPr="00503C98" w:rsidRDefault="00503C98" w:rsidP="00B96A9B">
      <w:pPr>
        <w:jc w:val="both"/>
        <w:rPr>
          <w:rFonts w:asciiTheme="majorHAnsi" w:eastAsiaTheme="majorEastAsia" w:hAnsiTheme="majorHAnsi" w:cstheme="majorBidi"/>
          <w:b/>
          <w:bCs/>
          <w:caps/>
          <w:noProof/>
          <w:color w:val="4A66AC" w:themeColor="accent1"/>
          <w:sz w:val="24"/>
          <w:lang w:val="sl-SI" w:eastAsia="sl-SI"/>
        </w:rPr>
      </w:pPr>
      <w:r>
        <w:rPr>
          <w:rFonts w:asciiTheme="majorHAnsi" w:eastAsiaTheme="majorEastAsia" w:hAnsiTheme="majorHAnsi" w:cstheme="majorBidi"/>
          <w:b/>
          <w:bCs/>
          <w:caps/>
          <w:noProof/>
          <w:color w:val="4A66AC" w:themeColor="accent1"/>
          <w:sz w:val="24"/>
          <w:lang w:val="sl-SI" w:eastAsia="sl-SI"/>
        </w:rPr>
        <w:t xml:space="preserve">obvestilo – sprememba </w:t>
      </w:r>
      <w:r w:rsidRPr="00503C98">
        <w:rPr>
          <w:rFonts w:asciiTheme="majorHAnsi" w:eastAsiaTheme="majorEastAsia" w:hAnsiTheme="majorHAnsi" w:cstheme="majorBidi"/>
          <w:b/>
          <w:bCs/>
          <w:caps/>
          <w:noProof/>
          <w:color w:val="4A66AC" w:themeColor="accent1"/>
          <w:sz w:val="24"/>
          <w:lang w:val="sl-SI" w:eastAsia="sl-SI"/>
        </w:rPr>
        <w:t>mejn</w:t>
      </w:r>
      <w:r>
        <w:rPr>
          <w:rFonts w:asciiTheme="majorHAnsi" w:eastAsiaTheme="majorEastAsia" w:hAnsiTheme="majorHAnsi" w:cstheme="majorBidi"/>
          <w:b/>
          <w:bCs/>
          <w:caps/>
          <w:noProof/>
          <w:color w:val="4A66AC" w:themeColor="accent1"/>
          <w:sz w:val="24"/>
          <w:lang w:val="sl-SI" w:eastAsia="sl-SI"/>
        </w:rPr>
        <w:t>IH</w:t>
      </w:r>
      <w:r w:rsidRPr="00503C98">
        <w:rPr>
          <w:rFonts w:asciiTheme="majorHAnsi" w:eastAsiaTheme="majorEastAsia" w:hAnsiTheme="majorHAnsi" w:cstheme="majorBidi"/>
          <w:b/>
          <w:bCs/>
          <w:caps/>
          <w:noProof/>
          <w:color w:val="4A66AC" w:themeColor="accent1"/>
          <w:sz w:val="24"/>
          <w:lang w:val="sl-SI" w:eastAsia="sl-SI"/>
        </w:rPr>
        <w:t xml:space="preserve"> vrednosti za objave javnih naročil v Uradnem listu EU</w:t>
      </w:r>
    </w:p>
    <w:p w:rsidR="00503C98" w:rsidRDefault="00503C98" w:rsidP="00503C98">
      <w:pPr>
        <w:rPr>
          <w:lang w:val="sl-SI"/>
        </w:rPr>
      </w:pPr>
      <w:r w:rsidRPr="00503C98">
        <w:rPr>
          <w:lang w:val="sl-SI"/>
        </w:rPr>
        <w:t>Evropska komisija je sprejela nove delegirane uredbe, s katerimi spreminja mejne vrednosti, od katerih dalje morajo naročniki obvestila v zvezi z javnimi naročili objaviti v Uradnem listu Evropske unije.</w:t>
      </w:r>
    </w:p>
    <w:p w:rsidR="00C26C89" w:rsidRDefault="00C26C89" w:rsidP="00503C98">
      <w:pPr>
        <w:rPr>
          <w:lang w:val="sl-SI"/>
        </w:rPr>
      </w:pPr>
    </w:p>
    <w:p w:rsidR="00503C98" w:rsidRPr="002C6889" w:rsidRDefault="00503C98" w:rsidP="00503C98">
      <w:pPr>
        <w:rPr>
          <w:b/>
          <w:lang w:val="sl-SI"/>
        </w:rPr>
      </w:pPr>
      <w:r w:rsidRPr="002C6889">
        <w:rPr>
          <w:b/>
          <w:lang w:val="sl-SI"/>
        </w:rPr>
        <w:t>Mejne vrednosti so bile spremenjene kot sledi v nadaljevanju</w:t>
      </w:r>
      <w:r w:rsidR="00C26C89" w:rsidRPr="002C6889">
        <w:rPr>
          <w:b/>
          <w:lang w:val="sl-SI"/>
        </w:rPr>
        <w:t>:</w:t>
      </w:r>
    </w:p>
    <w:p w:rsidR="00503C98" w:rsidRPr="002C6889" w:rsidRDefault="00503C98" w:rsidP="00503C98">
      <w:pPr>
        <w:rPr>
          <w:u w:val="single"/>
          <w:lang w:val="sl-SI"/>
        </w:rPr>
      </w:pPr>
      <w:r w:rsidRPr="002C6889">
        <w:rPr>
          <w:u w:val="single"/>
          <w:lang w:val="sl-SI"/>
        </w:rPr>
        <w:t>ZJN-3 – splošno področje</w:t>
      </w:r>
    </w:p>
    <w:p w:rsidR="00503C98" w:rsidRPr="002C6889" w:rsidRDefault="00503C98" w:rsidP="00503C98">
      <w:pPr>
        <w:rPr>
          <w:lang w:val="sl-SI"/>
        </w:rPr>
      </w:pPr>
      <w:r w:rsidRPr="002C6889">
        <w:rPr>
          <w:lang w:val="sl-SI"/>
        </w:rPr>
        <w:t xml:space="preserve">• iz 144.000 na </w:t>
      </w:r>
      <w:r w:rsidRPr="002C6889">
        <w:rPr>
          <w:b/>
          <w:lang w:val="sl-SI"/>
        </w:rPr>
        <w:t>139.000 EUR</w:t>
      </w:r>
      <w:r w:rsidRPr="002C6889">
        <w:rPr>
          <w:lang w:val="sl-SI"/>
        </w:rPr>
        <w:t xml:space="preserve"> (blago in storitve, ki jih naročajo državni organi in organi samoupravnih lokalnih skupnosti),</w:t>
      </w:r>
    </w:p>
    <w:p w:rsidR="00503C98" w:rsidRPr="002C6889" w:rsidRDefault="00503C98" w:rsidP="00503C98">
      <w:pPr>
        <w:rPr>
          <w:lang w:val="sl-SI"/>
        </w:rPr>
      </w:pPr>
      <w:r w:rsidRPr="002C6889">
        <w:rPr>
          <w:lang w:val="sl-SI"/>
        </w:rPr>
        <w:t xml:space="preserve">• iz 221.000 EUR na </w:t>
      </w:r>
      <w:r w:rsidRPr="002C6889">
        <w:rPr>
          <w:b/>
          <w:lang w:val="sl-SI"/>
        </w:rPr>
        <w:t>214.000 EUR</w:t>
      </w:r>
      <w:r w:rsidRPr="002C6889">
        <w:rPr>
          <w:lang w:val="sl-SI"/>
        </w:rPr>
        <w:t xml:space="preserve"> (blago in storitve, ki jih naročajo drugi naročniki),</w:t>
      </w:r>
    </w:p>
    <w:p w:rsidR="00503C98" w:rsidRPr="002C6889" w:rsidRDefault="00503C98" w:rsidP="00503C98">
      <w:pPr>
        <w:rPr>
          <w:lang w:val="de-AT"/>
        </w:rPr>
      </w:pPr>
      <w:r w:rsidRPr="002C6889">
        <w:rPr>
          <w:lang w:val="de-AT"/>
        </w:rPr>
        <w:t xml:space="preserve">• </w:t>
      </w:r>
      <w:proofErr w:type="spellStart"/>
      <w:r w:rsidRPr="002C6889">
        <w:rPr>
          <w:lang w:val="de-AT"/>
        </w:rPr>
        <w:t>iz</w:t>
      </w:r>
      <w:proofErr w:type="spellEnd"/>
      <w:r w:rsidRPr="002C6889">
        <w:rPr>
          <w:lang w:val="de-AT"/>
        </w:rPr>
        <w:t xml:space="preserve"> 5.548.000 EUR na </w:t>
      </w:r>
      <w:r w:rsidRPr="002C6889">
        <w:rPr>
          <w:b/>
          <w:lang w:val="de-AT"/>
        </w:rPr>
        <w:t>5.350.000 EUR</w:t>
      </w:r>
      <w:r w:rsidRPr="002C6889">
        <w:rPr>
          <w:lang w:val="de-AT"/>
        </w:rPr>
        <w:t xml:space="preserve"> (</w:t>
      </w:r>
      <w:proofErr w:type="spellStart"/>
      <w:r w:rsidRPr="002C6889">
        <w:rPr>
          <w:lang w:val="de-AT"/>
        </w:rPr>
        <w:t>gradnje</w:t>
      </w:r>
      <w:proofErr w:type="spellEnd"/>
      <w:r w:rsidRPr="002C6889">
        <w:rPr>
          <w:lang w:val="de-AT"/>
        </w:rPr>
        <w:t>).</w:t>
      </w:r>
    </w:p>
    <w:p w:rsidR="00503C98" w:rsidRPr="002C6889" w:rsidRDefault="00503C98" w:rsidP="00503C98">
      <w:pPr>
        <w:rPr>
          <w:u w:val="single"/>
          <w:lang w:val="de-AT"/>
        </w:rPr>
      </w:pPr>
      <w:r w:rsidRPr="002C6889">
        <w:rPr>
          <w:u w:val="single"/>
          <w:lang w:val="de-AT"/>
        </w:rPr>
        <w:t xml:space="preserve">ZJN-3 – </w:t>
      </w:r>
      <w:proofErr w:type="spellStart"/>
      <w:r w:rsidRPr="002C6889">
        <w:rPr>
          <w:u w:val="single"/>
          <w:lang w:val="de-AT"/>
        </w:rPr>
        <w:t>infrastrukturno</w:t>
      </w:r>
      <w:proofErr w:type="spellEnd"/>
      <w:r w:rsidRPr="002C6889">
        <w:rPr>
          <w:u w:val="single"/>
          <w:lang w:val="de-AT"/>
        </w:rPr>
        <w:t xml:space="preserve"> </w:t>
      </w:r>
      <w:proofErr w:type="spellStart"/>
      <w:r w:rsidRPr="002C6889">
        <w:rPr>
          <w:u w:val="single"/>
          <w:lang w:val="de-AT"/>
        </w:rPr>
        <w:t>področje</w:t>
      </w:r>
      <w:proofErr w:type="spellEnd"/>
      <w:r w:rsidRPr="002C6889">
        <w:rPr>
          <w:u w:val="single"/>
          <w:lang w:val="de-AT"/>
        </w:rPr>
        <w:t xml:space="preserve"> in ZJNPOV</w:t>
      </w:r>
    </w:p>
    <w:p w:rsidR="00503C98" w:rsidRPr="002C6889" w:rsidRDefault="00503C98" w:rsidP="00503C98">
      <w:pPr>
        <w:rPr>
          <w:lang w:val="de-AT"/>
        </w:rPr>
      </w:pPr>
      <w:r w:rsidRPr="002C6889">
        <w:rPr>
          <w:lang w:val="de-AT"/>
        </w:rPr>
        <w:t xml:space="preserve">• </w:t>
      </w:r>
      <w:proofErr w:type="spellStart"/>
      <w:r w:rsidRPr="002C6889">
        <w:rPr>
          <w:lang w:val="de-AT"/>
        </w:rPr>
        <w:t>iz</w:t>
      </w:r>
      <w:proofErr w:type="spellEnd"/>
      <w:r w:rsidRPr="002C6889">
        <w:rPr>
          <w:lang w:val="de-AT"/>
        </w:rPr>
        <w:t xml:space="preserve"> 443.000 EUR na </w:t>
      </w:r>
      <w:r w:rsidRPr="002C6889">
        <w:rPr>
          <w:b/>
          <w:lang w:val="de-AT"/>
        </w:rPr>
        <w:t>428.000 EUR</w:t>
      </w:r>
      <w:r w:rsidRPr="002C6889">
        <w:rPr>
          <w:lang w:val="de-AT"/>
        </w:rPr>
        <w:t xml:space="preserve"> (</w:t>
      </w:r>
      <w:proofErr w:type="spellStart"/>
      <w:r w:rsidRPr="002C6889">
        <w:rPr>
          <w:lang w:val="de-AT"/>
        </w:rPr>
        <w:t>blago</w:t>
      </w:r>
      <w:proofErr w:type="spellEnd"/>
      <w:r w:rsidRPr="002C6889">
        <w:rPr>
          <w:lang w:val="de-AT"/>
        </w:rPr>
        <w:t xml:space="preserve"> in </w:t>
      </w:r>
      <w:proofErr w:type="spellStart"/>
      <w:r w:rsidRPr="002C6889">
        <w:rPr>
          <w:lang w:val="de-AT"/>
        </w:rPr>
        <w:t>storitve</w:t>
      </w:r>
      <w:proofErr w:type="spellEnd"/>
      <w:r w:rsidRPr="002C6889">
        <w:rPr>
          <w:lang w:val="de-AT"/>
        </w:rPr>
        <w:t>),</w:t>
      </w:r>
    </w:p>
    <w:p w:rsidR="00503C98" w:rsidRPr="002C6889" w:rsidRDefault="00503C98" w:rsidP="00503C98">
      <w:pPr>
        <w:rPr>
          <w:lang w:val="de-AT"/>
        </w:rPr>
      </w:pPr>
      <w:r w:rsidRPr="002C6889">
        <w:rPr>
          <w:lang w:val="de-AT"/>
        </w:rPr>
        <w:t xml:space="preserve">• </w:t>
      </w:r>
      <w:proofErr w:type="spellStart"/>
      <w:r w:rsidRPr="002C6889">
        <w:rPr>
          <w:lang w:val="de-AT"/>
        </w:rPr>
        <w:t>iz</w:t>
      </w:r>
      <w:proofErr w:type="spellEnd"/>
      <w:r w:rsidRPr="002C6889">
        <w:rPr>
          <w:lang w:val="de-AT"/>
        </w:rPr>
        <w:t xml:space="preserve"> 5.548.000 EUR na </w:t>
      </w:r>
      <w:r w:rsidRPr="002C6889">
        <w:rPr>
          <w:b/>
          <w:lang w:val="de-AT"/>
        </w:rPr>
        <w:t>5.350.000 EUR</w:t>
      </w:r>
      <w:r w:rsidRPr="002C6889">
        <w:rPr>
          <w:lang w:val="de-AT"/>
        </w:rPr>
        <w:t xml:space="preserve"> (</w:t>
      </w:r>
      <w:proofErr w:type="spellStart"/>
      <w:r w:rsidRPr="002C6889">
        <w:rPr>
          <w:lang w:val="de-AT"/>
        </w:rPr>
        <w:t>gradnje</w:t>
      </w:r>
      <w:proofErr w:type="spellEnd"/>
      <w:r w:rsidRPr="002C6889">
        <w:rPr>
          <w:lang w:val="de-AT"/>
        </w:rPr>
        <w:t>)</w:t>
      </w:r>
    </w:p>
    <w:p w:rsidR="00503C98" w:rsidRDefault="00503C98" w:rsidP="00503C98">
      <w:pPr>
        <w:rPr>
          <w:lang w:val="sl-SI"/>
        </w:rPr>
      </w:pPr>
      <w:r>
        <w:rPr>
          <w:lang w:val="sl-SI"/>
        </w:rPr>
        <w:t xml:space="preserve">Celotno obvestilo je dostopno na povezavi: </w:t>
      </w:r>
      <w:hyperlink r:id="rId11" w:anchor="K5" w:history="1">
        <w:r w:rsidRPr="00503C98">
          <w:rPr>
            <w:rStyle w:val="Hiperpovezava"/>
            <w:lang w:val="it-IT"/>
          </w:rPr>
          <w:t>https://ejn.gov.si/sistem/zakonodaja/veljavni-predpisi.html#K5</w:t>
        </w:r>
      </w:hyperlink>
      <w:r w:rsidRPr="00503C98">
        <w:rPr>
          <w:lang w:val="it-IT"/>
        </w:rPr>
        <w:t>.</w:t>
      </w:r>
    </w:p>
    <w:p w:rsidR="00C26C89" w:rsidRDefault="00C26C89" w:rsidP="000E0CE9">
      <w:pPr>
        <w:rPr>
          <w:rFonts w:asciiTheme="majorHAnsi" w:eastAsiaTheme="majorEastAsia" w:hAnsiTheme="majorHAnsi" w:cstheme="majorBidi"/>
          <w:b/>
          <w:bCs/>
          <w:caps/>
          <w:noProof/>
          <w:color w:val="4A66AC" w:themeColor="accent1"/>
          <w:sz w:val="24"/>
          <w:lang w:val="sl-SI" w:eastAsia="sl-SI"/>
        </w:rPr>
      </w:pPr>
    </w:p>
    <w:p w:rsidR="000E0CE9" w:rsidRPr="00995D55" w:rsidRDefault="000E0CE9" w:rsidP="000E0CE9">
      <w:pPr>
        <w:rPr>
          <w:rFonts w:asciiTheme="majorHAnsi" w:eastAsiaTheme="majorEastAsia" w:hAnsiTheme="majorHAnsi" w:cstheme="majorBidi"/>
          <w:b/>
          <w:bCs/>
          <w:caps/>
          <w:noProof/>
          <w:color w:val="4A66AC" w:themeColor="accent1"/>
          <w:sz w:val="24"/>
          <w:lang w:val="sl-SI" w:eastAsia="sl-SI"/>
        </w:rPr>
      </w:pPr>
      <w:r w:rsidRPr="00995D55">
        <w:rPr>
          <w:rFonts w:asciiTheme="majorHAnsi" w:eastAsiaTheme="majorEastAsia" w:hAnsiTheme="majorHAnsi" w:cstheme="majorBidi"/>
          <w:b/>
          <w:bCs/>
          <w:caps/>
          <w:noProof/>
          <w:color w:val="4A66AC" w:themeColor="accent1"/>
          <w:sz w:val="24"/>
          <w:lang w:val="sl-SI" w:eastAsia="sl-SI"/>
        </w:rPr>
        <w:t>OBVESTILO ZA NAROČNIKE, KI ZA ELEKTRONSKO ODDAJO PONUDB UPORABLJAJO INFORMACIJSKI SISTEM e-JN</w:t>
      </w:r>
    </w:p>
    <w:p w:rsidR="000E0CE9" w:rsidRPr="00995D55" w:rsidRDefault="000E0CE9" w:rsidP="00995D55">
      <w:pPr>
        <w:jc w:val="both"/>
        <w:rPr>
          <w:lang w:val="sl-SI"/>
        </w:rPr>
      </w:pPr>
      <w:r w:rsidRPr="00995D55">
        <w:rPr>
          <w:lang w:val="sl-SI"/>
        </w:rPr>
        <w:t xml:space="preserve">Naročnike opozarjamo na pomen vnosa popolnih podatkov o objavi javnega naročila v sistemu e-JN. </w:t>
      </w:r>
      <w:r w:rsidRPr="00995D55">
        <w:rPr>
          <w:b/>
          <w:bCs/>
          <w:lang w:val="sl-SI"/>
        </w:rPr>
        <w:t>Popolni podatki</w:t>
      </w:r>
      <w:r w:rsidRPr="00995D55">
        <w:rPr>
          <w:lang w:val="sl-SI"/>
        </w:rPr>
        <w:t xml:space="preserve"> (»Datum objave na PJN«, »Številka na PJN« in »Povezava do objave na PJN«), ki jih </w:t>
      </w:r>
      <w:r w:rsidR="00995D55">
        <w:rPr>
          <w:lang w:val="sl-SI"/>
        </w:rPr>
        <w:t xml:space="preserve">je </w:t>
      </w:r>
      <w:r w:rsidRPr="00995D55">
        <w:rPr>
          <w:lang w:val="sl-SI"/>
        </w:rPr>
        <w:t xml:space="preserve">potrebno vnesti za objavo javnega naročila v sistemu e-JN, </w:t>
      </w:r>
      <w:r w:rsidRPr="00995D55">
        <w:rPr>
          <w:b/>
          <w:bCs/>
          <w:lang w:val="sl-SI"/>
        </w:rPr>
        <w:t>so navedeni v obvestilu o objavi na portalu javnih naročil</w:t>
      </w:r>
      <w:r w:rsidRPr="00995D55">
        <w:rPr>
          <w:lang w:val="sl-SI"/>
        </w:rPr>
        <w:t xml:space="preserve">, ki ga registriranemu uporabniku naročnika (na dan objave obvestila na PJN) v elektronskem sporočilu posreduje Uradni list Republike Slovenije, </w:t>
      </w:r>
      <w:proofErr w:type="spellStart"/>
      <w:r w:rsidRPr="00995D55">
        <w:rPr>
          <w:lang w:val="sl-SI"/>
        </w:rPr>
        <w:t>d.o.o</w:t>
      </w:r>
      <w:proofErr w:type="spellEnd"/>
      <w:r w:rsidRPr="00995D55">
        <w:rPr>
          <w:lang w:val="sl-SI"/>
        </w:rPr>
        <w:t>. Z vnosom nepravilnih podatkov o naročilu v e-JN je ponudnikom oteženo iskanje ustreznih javnih naročil v sistemu e-JN, naročniki pa lahko izgubijo priložnost za prejem večjega števila konkurenčnih ponudb.</w:t>
      </w:r>
    </w:p>
    <w:p w:rsidR="00995D55" w:rsidRDefault="000E0CE9" w:rsidP="000E0CE9">
      <w:pPr>
        <w:autoSpaceDE w:val="0"/>
        <w:autoSpaceDN w:val="0"/>
        <w:jc w:val="both"/>
        <w:rPr>
          <w:rFonts w:asciiTheme="majorHAnsi" w:eastAsiaTheme="majorEastAsia" w:hAnsiTheme="majorHAnsi" w:cstheme="majorBidi"/>
          <w:b/>
          <w:bCs/>
          <w:caps/>
          <w:noProof/>
          <w:color w:val="4A66AC" w:themeColor="accent1"/>
          <w:sz w:val="24"/>
          <w:lang w:val="sl-SI" w:eastAsia="sl-SI"/>
        </w:rPr>
      </w:pPr>
      <w:r>
        <w:rPr>
          <w:noProof/>
        </w:rPr>
        <w:drawing>
          <wp:inline distT="0" distB="0" distL="0" distR="0">
            <wp:extent cx="6625681" cy="4333875"/>
            <wp:effectExtent l="0" t="0" r="3810" b="0"/>
            <wp:docPr id="1" name="Slika 1" descr="Prikaz vnosa popolnih podatkov o objavi javnega naročila v sistemu e-J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cid:image002.jpg@01D58993.9D367F9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480"/>
                    <a:stretch/>
                  </pic:blipFill>
                  <pic:spPr bwMode="auto">
                    <a:xfrm>
                      <a:off x="0" y="0"/>
                      <a:ext cx="6633901" cy="433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109B" w:rsidRPr="006A5232" w:rsidRDefault="0036109B" w:rsidP="000E0CE9">
      <w:pPr>
        <w:autoSpaceDE w:val="0"/>
        <w:autoSpaceDN w:val="0"/>
        <w:jc w:val="both"/>
        <w:rPr>
          <w:rFonts w:asciiTheme="majorHAnsi" w:eastAsiaTheme="majorEastAsia" w:hAnsiTheme="majorHAnsi" w:cstheme="majorBidi"/>
          <w:b/>
          <w:bCs/>
          <w:caps/>
          <w:noProof/>
          <w:color w:val="4A66AC" w:themeColor="accent1"/>
          <w:sz w:val="24"/>
          <w:lang w:val="sl-SI" w:eastAsia="sl-SI"/>
        </w:rPr>
      </w:pPr>
      <w:r w:rsidRPr="006A5232">
        <w:rPr>
          <w:rFonts w:asciiTheme="majorHAnsi" w:eastAsiaTheme="majorEastAsia" w:hAnsiTheme="majorHAnsi" w:cstheme="majorBidi"/>
          <w:b/>
          <w:bCs/>
          <w:caps/>
          <w:noProof/>
          <w:color w:val="4A66AC" w:themeColor="accent1"/>
          <w:sz w:val="24"/>
          <w:lang w:val="sl-SI" w:eastAsia="sl-SI"/>
        </w:rPr>
        <w:lastRenderedPageBreak/>
        <w:t xml:space="preserve">Vabilo </w:t>
      </w:r>
      <w:r w:rsidR="006A5232">
        <w:rPr>
          <w:rFonts w:asciiTheme="majorHAnsi" w:eastAsiaTheme="majorEastAsia" w:hAnsiTheme="majorHAnsi" w:cstheme="majorBidi"/>
          <w:b/>
          <w:bCs/>
          <w:caps/>
          <w:noProof/>
          <w:color w:val="4A66AC" w:themeColor="accent1"/>
          <w:sz w:val="24"/>
          <w:lang w:val="sl-SI" w:eastAsia="sl-SI"/>
        </w:rPr>
        <w:t xml:space="preserve">NA DELAVNICO Z </w:t>
      </w:r>
      <w:r w:rsidRPr="006A5232">
        <w:rPr>
          <w:rFonts w:asciiTheme="majorHAnsi" w:eastAsiaTheme="majorEastAsia" w:hAnsiTheme="majorHAnsi" w:cstheme="majorBidi"/>
          <w:b/>
          <w:bCs/>
          <w:caps/>
          <w:noProof/>
          <w:color w:val="4A66AC" w:themeColor="accent1"/>
          <w:sz w:val="24"/>
          <w:lang w:val="sl-SI" w:eastAsia="sl-SI"/>
        </w:rPr>
        <w:t>oecd</w:t>
      </w:r>
      <w:r w:rsidR="00C26C89">
        <w:rPr>
          <w:rFonts w:asciiTheme="majorHAnsi" w:eastAsiaTheme="majorEastAsia" w:hAnsiTheme="majorHAnsi" w:cstheme="majorBidi"/>
          <w:b/>
          <w:bCs/>
          <w:caps/>
          <w:noProof/>
          <w:color w:val="4A66AC" w:themeColor="accent1"/>
          <w:sz w:val="24"/>
          <w:lang w:val="sl-SI" w:eastAsia="sl-SI"/>
        </w:rPr>
        <w:t xml:space="preserve"> – ŠE AKTUALNO!</w:t>
      </w:r>
    </w:p>
    <w:p w:rsidR="005B645F" w:rsidRDefault="005B645F" w:rsidP="005B645F">
      <w:pPr>
        <w:pStyle w:val="Naslovstika"/>
        <w:spacing w:line="276" w:lineRule="auto"/>
        <w:jc w:val="both"/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</w:pPr>
      <w:r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>V okviru projekta pregleda sistema javnih naročil</w:t>
      </w:r>
      <w:r>
        <w:rPr>
          <w:rFonts w:asciiTheme="minorHAnsi" w:eastAsiaTheme="minorHAnsi" w:hAnsiTheme="minorHAnsi" w:cstheme="minorBidi"/>
          <w:b/>
          <w:color w:val="404040" w:themeColor="text1" w:themeTint="BF"/>
          <w:sz w:val="20"/>
          <w:lang w:val="sl-SI"/>
        </w:rPr>
        <w:t xml:space="preserve"> </w:t>
      </w:r>
      <w:r w:rsidRPr="005B645F"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>bo</w:t>
      </w:r>
      <w:r>
        <w:rPr>
          <w:rFonts w:asciiTheme="minorHAnsi" w:eastAsiaTheme="minorHAnsi" w:hAnsiTheme="minorHAnsi" w:cstheme="minorBidi"/>
          <w:b/>
          <w:color w:val="404040" w:themeColor="text1" w:themeTint="BF"/>
          <w:sz w:val="20"/>
          <w:lang w:val="sl-SI"/>
        </w:rPr>
        <w:t xml:space="preserve"> </w:t>
      </w:r>
      <w:r w:rsidRPr="005B645F"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>novembra 2019</w:t>
      </w:r>
      <w:r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 xml:space="preserve"> sledil tretji obisk OECD</w:t>
      </w:r>
      <w:r w:rsidR="00354825"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 xml:space="preserve"> v Sloveniji</w:t>
      </w:r>
      <w:r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>.</w:t>
      </w:r>
    </w:p>
    <w:p w:rsidR="005B645F" w:rsidRDefault="005B645F" w:rsidP="005B645F">
      <w:pPr>
        <w:pStyle w:val="Naslovstika"/>
        <w:spacing w:line="276" w:lineRule="auto"/>
        <w:jc w:val="both"/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</w:pPr>
      <w:r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 xml:space="preserve">Na MJU si želimo k projektu in soustvarjanju rešitev in sprememb pritegniti širši krog zainteresiranih oseb. Skupaj z OECD bomo tako na delavnici, ki bo potekala </w:t>
      </w:r>
      <w:r w:rsidRPr="00354825">
        <w:rPr>
          <w:rFonts w:asciiTheme="minorHAnsi" w:eastAsiaTheme="minorHAnsi" w:hAnsiTheme="minorHAnsi" w:cstheme="minorBidi"/>
          <w:b/>
          <w:color w:val="404040" w:themeColor="text1" w:themeTint="BF"/>
          <w:sz w:val="20"/>
          <w:u w:val="single"/>
          <w:lang w:val="sl-SI"/>
        </w:rPr>
        <w:t>18. novembra 2019</w:t>
      </w:r>
      <w:r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 xml:space="preserve"> z interaktivn</w:t>
      </w:r>
      <w:r w:rsidR="00354825"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>i</w:t>
      </w:r>
      <w:r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>m sodelovanj</w:t>
      </w:r>
      <w:r w:rsidR="00A7617D"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>em</w:t>
      </w:r>
      <w:r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 xml:space="preserve"> čim več deležnikov soustvarjali spremembe in ukrepe za izboljšanje sistema javnega naročanja in krepitev zaupanja med različnimi institucijami. </w:t>
      </w:r>
    </w:p>
    <w:p w:rsidR="005B645F" w:rsidRDefault="005B645F" w:rsidP="005B645F">
      <w:pPr>
        <w:pStyle w:val="Naslovstika"/>
        <w:spacing w:line="276" w:lineRule="auto"/>
        <w:jc w:val="both"/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</w:pPr>
      <w:r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 xml:space="preserve">Delavnica bo potekala v prostorih </w:t>
      </w:r>
      <w:r w:rsidRPr="00354825">
        <w:rPr>
          <w:rFonts w:asciiTheme="minorHAnsi" w:eastAsiaTheme="minorHAnsi" w:hAnsiTheme="minorHAnsi" w:cstheme="minorBidi"/>
          <w:color w:val="404040" w:themeColor="text1" w:themeTint="BF"/>
          <w:sz w:val="20"/>
          <w:u w:val="single"/>
          <w:lang w:val="sl-SI"/>
        </w:rPr>
        <w:t xml:space="preserve">ABC Hub - Letališka 3, BTC </w:t>
      </w:r>
      <w:proofErr w:type="spellStart"/>
      <w:r w:rsidRPr="00354825">
        <w:rPr>
          <w:rFonts w:asciiTheme="minorHAnsi" w:eastAsiaTheme="minorHAnsi" w:hAnsiTheme="minorHAnsi" w:cstheme="minorBidi"/>
          <w:color w:val="404040" w:themeColor="text1" w:themeTint="BF"/>
          <w:sz w:val="20"/>
          <w:u w:val="single"/>
          <w:lang w:val="sl-SI"/>
        </w:rPr>
        <w:t>City</w:t>
      </w:r>
      <w:proofErr w:type="spellEnd"/>
      <w:r w:rsidRPr="00354825">
        <w:rPr>
          <w:rFonts w:asciiTheme="minorHAnsi" w:eastAsiaTheme="minorHAnsi" w:hAnsiTheme="minorHAnsi" w:cstheme="minorBidi"/>
          <w:color w:val="404040" w:themeColor="text1" w:themeTint="BF"/>
          <w:sz w:val="20"/>
          <w:u w:val="single"/>
          <w:lang w:val="sl-SI"/>
        </w:rPr>
        <w:t xml:space="preserve"> Ljubljana</w:t>
      </w:r>
      <w:r w:rsidRPr="005B645F"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 xml:space="preserve">, spodnja etaža </w:t>
      </w:r>
      <w:proofErr w:type="spellStart"/>
      <w:r w:rsidRPr="005B645F"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>Emporiuma</w:t>
      </w:r>
      <w:proofErr w:type="spellEnd"/>
      <w:r w:rsidRPr="005B645F"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>, Ljubljana</w:t>
      </w:r>
      <w:r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 xml:space="preserve">, od </w:t>
      </w:r>
      <w:r w:rsidRPr="00D7336F">
        <w:rPr>
          <w:rFonts w:asciiTheme="minorHAnsi" w:eastAsiaTheme="minorHAnsi" w:hAnsiTheme="minorHAnsi" w:cstheme="minorBidi"/>
          <w:b/>
          <w:color w:val="404040" w:themeColor="text1" w:themeTint="BF"/>
          <w:sz w:val="20"/>
          <w:lang w:val="sl-SI"/>
        </w:rPr>
        <w:t>10.00 do 14:00 ure</w:t>
      </w:r>
      <w:r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 xml:space="preserve">. </w:t>
      </w:r>
      <w:r w:rsidR="00B83078"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 xml:space="preserve">Delavnico bodo izvajali </w:t>
      </w:r>
      <w:proofErr w:type="spellStart"/>
      <w:r w:rsidR="00B83078"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>Piret</w:t>
      </w:r>
      <w:proofErr w:type="spellEnd"/>
      <w:r w:rsidR="00B83078"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 xml:space="preserve"> </w:t>
      </w:r>
      <w:proofErr w:type="spellStart"/>
      <w:r w:rsidR="00B83078"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>Tonurist</w:t>
      </w:r>
      <w:proofErr w:type="spellEnd"/>
      <w:r w:rsidR="00B83078"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 xml:space="preserve">, </w:t>
      </w:r>
      <w:proofErr w:type="spellStart"/>
      <w:r w:rsidR="00B83078"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>Jamie</w:t>
      </w:r>
      <w:proofErr w:type="spellEnd"/>
      <w:r w:rsidR="00B83078"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 xml:space="preserve"> </w:t>
      </w:r>
      <w:proofErr w:type="spellStart"/>
      <w:r w:rsidR="00B83078"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>Berryhill</w:t>
      </w:r>
      <w:proofErr w:type="spellEnd"/>
      <w:r w:rsidR="00B83078"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 xml:space="preserve">, Kevin </w:t>
      </w:r>
      <w:proofErr w:type="spellStart"/>
      <w:r w:rsidR="00B83078"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>Richman</w:t>
      </w:r>
      <w:proofErr w:type="spellEnd"/>
      <w:r w:rsidR="00B83078"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 xml:space="preserve"> in </w:t>
      </w:r>
      <w:proofErr w:type="spellStart"/>
      <w:r w:rsidR="00B83078"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>Matthieu</w:t>
      </w:r>
      <w:proofErr w:type="spellEnd"/>
      <w:r w:rsidR="00B83078"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 xml:space="preserve"> </w:t>
      </w:r>
      <w:proofErr w:type="spellStart"/>
      <w:r w:rsidR="00B83078"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>Cahen</w:t>
      </w:r>
      <w:proofErr w:type="spellEnd"/>
      <w:r w:rsidR="00D7336F"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>, prisotni bomo tudi predstavniki Direktorata za javno naročanje</w:t>
      </w:r>
      <w:r w:rsidR="00B83078"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 xml:space="preserve">. </w:t>
      </w:r>
    </w:p>
    <w:p w:rsidR="00C119B3" w:rsidRDefault="00AC1CEC" w:rsidP="0082706E">
      <w:pPr>
        <w:pStyle w:val="Naslovstika"/>
        <w:spacing w:line="276" w:lineRule="auto"/>
        <w:jc w:val="both"/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</w:pPr>
      <w:r w:rsidRPr="00B96A9B">
        <w:rPr>
          <w:rFonts w:asciiTheme="minorHAnsi" w:eastAsiaTheme="minorHAnsi" w:hAnsiTheme="minorHAnsi" w:cstheme="minorBidi"/>
          <w:b/>
          <w:color w:val="404040" w:themeColor="text1" w:themeTint="BF"/>
          <w:sz w:val="20"/>
          <w:lang w:val="sl-SI"/>
        </w:rPr>
        <w:t>Delavnica je brezplačna, prijav</w:t>
      </w:r>
      <w:r w:rsidR="0021467F" w:rsidRPr="00B96A9B">
        <w:rPr>
          <w:rFonts w:asciiTheme="minorHAnsi" w:eastAsiaTheme="minorHAnsi" w:hAnsiTheme="minorHAnsi" w:cstheme="minorBidi"/>
          <w:b/>
          <w:color w:val="404040" w:themeColor="text1" w:themeTint="BF"/>
          <w:sz w:val="20"/>
          <w:lang w:val="sl-SI"/>
        </w:rPr>
        <w:t>ite se</w:t>
      </w:r>
      <w:r w:rsidR="000517D7" w:rsidRPr="00B96A9B">
        <w:rPr>
          <w:rFonts w:asciiTheme="minorHAnsi" w:eastAsiaTheme="minorHAnsi" w:hAnsiTheme="minorHAnsi" w:cstheme="minorBidi"/>
          <w:b/>
          <w:color w:val="404040" w:themeColor="text1" w:themeTint="BF"/>
          <w:sz w:val="20"/>
          <w:lang w:val="sl-SI"/>
        </w:rPr>
        <w:t xml:space="preserve"> lahko</w:t>
      </w:r>
      <w:r w:rsidR="0082706E" w:rsidRPr="00B96A9B">
        <w:rPr>
          <w:rFonts w:asciiTheme="minorHAnsi" w:eastAsiaTheme="minorHAnsi" w:hAnsiTheme="minorHAnsi" w:cstheme="minorBidi"/>
          <w:b/>
          <w:color w:val="404040" w:themeColor="text1" w:themeTint="BF"/>
          <w:sz w:val="20"/>
          <w:lang w:val="sl-SI"/>
        </w:rPr>
        <w:t xml:space="preserve"> tukaj</w:t>
      </w:r>
      <w:r w:rsidR="0082706E"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 xml:space="preserve">:  </w:t>
      </w:r>
      <w:hyperlink r:id="rId14" w:history="1">
        <w:r w:rsidR="00C119B3" w:rsidRPr="004F21D8">
          <w:rPr>
            <w:rStyle w:val="Hiperpovezava"/>
            <w:rFonts w:asciiTheme="minorHAnsi" w:eastAsiaTheme="minorHAnsi" w:hAnsiTheme="minorHAnsi" w:cstheme="minorBidi"/>
            <w:sz w:val="20"/>
            <w:lang w:val="sl-SI"/>
          </w:rPr>
          <w:t>https://ejn.gov.si/direktorat/izobrazevanja.html</w:t>
        </w:r>
      </w:hyperlink>
    </w:p>
    <w:p w:rsidR="008036BC" w:rsidRDefault="008036BC" w:rsidP="008036BC">
      <w:pPr>
        <w:pStyle w:val="c36centre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</w:pPr>
    </w:p>
    <w:p w:rsidR="00A27109" w:rsidRPr="00256D62" w:rsidRDefault="000D368D" w:rsidP="00A27109">
      <w:pPr>
        <w:spacing w:before="320"/>
        <w:jc w:val="both"/>
        <w:rPr>
          <w:rFonts w:asciiTheme="majorHAnsi" w:eastAsiaTheme="majorEastAsia" w:hAnsiTheme="majorHAnsi" w:cstheme="majorBidi"/>
          <w:b/>
          <w:color w:val="4A66AC" w:themeColor="accent1"/>
          <w:sz w:val="24"/>
          <w:lang w:val="sl-SI"/>
        </w:rPr>
      </w:pPr>
      <w:r>
        <w:rPr>
          <w:rFonts w:asciiTheme="majorHAnsi" w:eastAsiaTheme="majorEastAsia" w:hAnsiTheme="majorHAnsi" w:cstheme="majorBidi"/>
          <w:b/>
          <w:color w:val="4A66AC" w:themeColor="accent1"/>
          <w:sz w:val="24"/>
          <w:lang w:val="sl-SI"/>
        </w:rPr>
        <w:t>S</w:t>
      </w:r>
      <w:r w:rsidR="00A27109" w:rsidRPr="00256D62">
        <w:rPr>
          <w:rFonts w:asciiTheme="majorHAnsi" w:eastAsiaTheme="majorEastAsia" w:hAnsiTheme="majorHAnsi" w:cstheme="majorBidi"/>
          <w:b/>
          <w:color w:val="4A66AC" w:themeColor="accent1"/>
          <w:sz w:val="24"/>
          <w:lang w:val="sl-SI"/>
        </w:rPr>
        <w:t>TIK Z NAMI</w:t>
      </w:r>
    </w:p>
    <w:p w:rsidR="001B0385" w:rsidRDefault="001B0385" w:rsidP="00A27109">
      <w:pPr>
        <w:pStyle w:val="Podatkiostiku"/>
        <w:rPr>
          <w:color w:val="auto"/>
          <w:kern w:val="0"/>
          <w:lang w:val="sl-SI"/>
          <w14:ligatures w14:val="none"/>
        </w:rPr>
      </w:pPr>
      <w:r>
        <w:rPr>
          <w:rStyle w:val="Krepko"/>
          <w:lang w:val="sl-SI"/>
        </w:rPr>
        <w:t>Ministrstvo za javno upravo, Direktorat za javno naročanje, Tržaška cesta 21, 1000 Ljubljana</w:t>
      </w:r>
      <w:r w:rsidR="002D0F0E" w:rsidRPr="00256D62">
        <w:rPr>
          <w:color w:val="auto"/>
          <w:kern w:val="0"/>
          <w:lang w:val="sl-SI"/>
          <w14:ligatures w14:val="none"/>
        </w:rPr>
        <w:br/>
      </w:r>
    </w:p>
    <w:p w:rsidR="00A27109" w:rsidRPr="00256D62" w:rsidRDefault="002D0F0E" w:rsidP="00A27109">
      <w:pPr>
        <w:pStyle w:val="Podatkiostiku"/>
        <w:rPr>
          <w:b/>
          <w:bCs/>
          <w:color w:val="5A5A5A" w:themeColor="text1" w:themeTint="A5"/>
          <w:lang w:val="sl-SI"/>
        </w:rPr>
      </w:pPr>
      <w:r w:rsidRPr="00256D62">
        <w:rPr>
          <w:color w:val="auto"/>
          <w:kern w:val="0"/>
          <w:lang w:val="sl-SI"/>
          <w14:ligatures w14:val="none"/>
        </w:rPr>
        <w:t xml:space="preserve">Telefonsko svetovanje (sistem javnega naročanja): 01 478 1688, vsak torek in četrtek med 9.00 in 12.00 uro: </w:t>
      </w:r>
      <w:hyperlink r:id="rId15" w:history="1">
        <w:r w:rsidRPr="00256D62">
          <w:rPr>
            <w:rStyle w:val="Hiperpovezava"/>
            <w:kern w:val="0"/>
            <w:lang w:val="sl-SI"/>
            <w14:ligatures w14:val="none"/>
          </w:rPr>
          <w:t>http://www.djn.mju.gov.si/narocniki/svetovanje</w:t>
        </w:r>
      </w:hyperlink>
      <w:r w:rsidRPr="00256D62">
        <w:rPr>
          <w:color w:val="auto"/>
          <w:kern w:val="0"/>
          <w:lang w:val="sl-SI"/>
          <w14:ligatures w14:val="none"/>
        </w:rPr>
        <w:br/>
      </w:r>
      <w:r w:rsidRPr="00256D62">
        <w:rPr>
          <w:color w:val="auto"/>
          <w:kern w:val="0"/>
          <w:lang w:val="sl-SI"/>
          <w14:ligatures w14:val="none"/>
        </w:rPr>
        <w:br/>
        <w:t>Telefonsko svetovanje (tehnična pomoč, e</w:t>
      </w:r>
      <w:r w:rsidR="00394511">
        <w:rPr>
          <w:color w:val="auto"/>
          <w:kern w:val="0"/>
          <w:lang w:val="sl-SI"/>
          <w14:ligatures w14:val="none"/>
        </w:rPr>
        <w:t>-</w:t>
      </w:r>
      <w:r w:rsidRPr="00256D62">
        <w:rPr>
          <w:color w:val="auto"/>
          <w:kern w:val="0"/>
          <w:lang w:val="sl-SI"/>
          <w14:ligatures w14:val="none"/>
        </w:rPr>
        <w:t xml:space="preserve">JN): 01 478 7876, vsak dan od ponedeljka do petka med 8.00 in 22.00 uro: </w:t>
      </w:r>
      <w:hyperlink r:id="rId16" w:history="1">
        <w:r w:rsidRPr="00256D62">
          <w:rPr>
            <w:rStyle w:val="Hiperpovezava"/>
            <w:kern w:val="0"/>
            <w:lang w:val="sl-SI"/>
            <w14:ligatures w14:val="none"/>
          </w:rPr>
          <w:t>https://ejn.gov.si/tehnicna-pomoc</w:t>
        </w:r>
      </w:hyperlink>
      <w:r w:rsidRPr="00256D62">
        <w:rPr>
          <w:color w:val="auto"/>
          <w:kern w:val="0"/>
          <w:lang w:val="sl-SI"/>
          <w14:ligatures w14:val="none"/>
        </w:rPr>
        <w:t xml:space="preserve"> (Enotni kontaktni center državne uprave)</w:t>
      </w:r>
      <w:r w:rsidRPr="00256D62">
        <w:rPr>
          <w:color w:val="auto"/>
          <w:kern w:val="0"/>
          <w:lang w:val="sl-SI"/>
          <w14:ligatures w14:val="none"/>
        </w:rPr>
        <w:br/>
      </w:r>
      <w:r w:rsidRPr="00256D62">
        <w:rPr>
          <w:color w:val="auto"/>
          <w:kern w:val="0"/>
          <w:lang w:val="sl-SI"/>
          <w14:ligatures w14:val="none"/>
        </w:rPr>
        <w:br/>
        <w:t>Enota za pomoč uporabnikom, ki izvajajo oziroma sodelujejo pri javnih naročilih, sofinanciranih s sredstvi EU (</w:t>
      </w:r>
      <w:proofErr w:type="spellStart"/>
      <w:r w:rsidRPr="00256D62">
        <w:rPr>
          <w:color w:val="auto"/>
          <w:kern w:val="0"/>
          <w:lang w:val="sl-SI"/>
          <w14:ligatures w14:val="none"/>
        </w:rPr>
        <w:t>help</w:t>
      </w:r>
      <w:proofErr w:type="spellEnd"/>
      <w:r w:rsidRPr="00256D62">
        <w:rPr>
          <w:color w:val="auto"/>
          <w:kern w:val="0"/>
          <w:lang w:val="sl-SI"/>
          <w14:ligatures w14:val="none"/>
        </w:rPr>
        <w:t xml:space="preserve">- desk): </w:t>
      </w:r>
      <w:hyperlink r:id="rId17" w:history="1">
        <w:r w:rsidRPr="00256D62">
          <w:rPr>
            <w:rStyle w:val="Hiperpovezava"/>
            <w:kern w:val="0"/>
            <w:lang w:val="sl-SI"/>
            <w14:ligatures w14:val="none"/>
          </w:rPr>
          <w:t>http://www.djn.mju.gov.si/narocniki/svetovanje</w:t>
        </w:r>
      </w:hyperlink>
    </w:p>
    <w:sectPr w:rsidR="00A27109" w:rsidRPr="00256D62" w:rsidSect="00AA5B56">
      <w:headerReference w:type="first" r:id="rId18"/>
      <w:pgSz w:w="11907" w:h="16839" w:code="9"/>
      <w:pgMar w:top="792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B5C" w:rsidRDefault="006B4B5C" w:rsidP="00382726">
      <w:pPr>
        <w:spacing w:after="0" w:line="240" w:lineRule="auto"/>
      </w:pPr>
      <w:r>
        <w:separator/>
      </w:r>
    </w:p>
  </w:endnote>
  <w:endnote w:type="continuationSeparator" w:id="0">
    <w:p w:rsidR="006B4B5C" w:rsidRDefault="006B4B5C" w:rsidP="0038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B5C" w:rsidRDefault="006B4B5C" w:rsidP="00382726">
      <w:pPr>
        <w:spacing w:after="0" w:line="240" w:lineRule="auto"/>
      </w:pPr>
      <w:r>
        <w:separator/>
      </w:r>
    </w:p>
  </w:footnote>
  <w:footnote w:type="continuationSeparator" w:id="0">
    <w:p w:rsidR="006B4B5C" w:rsidRDefault="006B4B5C" w:rsidP="0038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62F" w:rsidRDefault="00AA5B56">
    <w:pPr>
      <w:pStyle w:val="Glava"/>
    </w:pPr>
    <w:r>
      <w:rPr>
        <w:noProof/>
        <w:lang w:val="sl-SI" w:eastAsia="sl-SI"/>
      </w:rPr>
      <w:drawing>
        <wp:inline distT="0" distB="0" distL="0" distR="0" wp14:anchorId="5C1DFE8E">
          <wp:extent cx="2463800" cy="529590"/>
          <wp:effectExtent l="0" t="0" r="0" b="3810"/>
          <wp:docPr id="3" name="Slika 32" descr="Logo Ministrstva za javno upravo, Direktorata za javno naročanje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2" descr="MJU DJ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80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42121"/>
    <w:multiLevelType w:val="hybridMultilevel"/>
    <w:tmpl w:val="5BEAA010"/>
    <w:lvl w:ilvl="0" w:tplc="EB024478">
      <w:numFmt w:val="bullet"/>
      <w:lvlText w:val="-"/>
      <w:lvlJc w:val="left"/>
      <w:pPr>
        <w:ind w:left="36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3466E7"/>
    <w:multiLevelType w:val="hybridMultilevel"/>
    <w:tmpl w:val="03E4AD5C"/>
    <w:lvl w:ilvl="0" w:tplc="3FB205D4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02A30"/>
    <w:multiLevelType w:val="hybridMultilevel"/>
    <w:tmpl w:val="881E6578"/>
    <w:lvl w:ilvl="0" w:tplc="0602D1BA">
      <w:start w:val="8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D5FAE"/>
    <w:multiLevelType w:val="hybridMultilevel"/>
    <w:tmpl w:val="BC0CA888"/>
    <w:lvl w:ilvl="0" w:tplc="CA0CC4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931F2"/>
    <w:multiLevelType w:val="hybridMultilevel"/>
    <w:tmpl w:val="98FC75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62876"/>
    <w:multiLevelType w:val="hybridMultilevel"/>
    <w:tmpl w:val="45345F08"/>
    <w:lvl w:ilvl="0" w:tplc="FF1EA86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46A92"/>
    <w:multiLevelType w:val="multilevel"/>
    <w:tmpl w:val="6002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336268"/>
    <w:multiLevelType w:val="hybridMultilevel"/>
    <w:tmpl w:val="06D0A9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D172F"/>
    <w:multiLevelType w:val="multilevel"/>
    <w:tmpl w:val="6AEE9BA4"/>
    <w:name w:val="0,2172511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A04330C"/>
    <w:multiLevelType w:val="multilevel"/>
    <w:tmpl w:val="2E7E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294443"/>
    <w:multiLevelType w:val="multilevel"/>
    <w:tmpl w:val="0BD0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E886C63"/>
    <w:multiLevelType w:val="hybridMultilevel"/>
    <w:tmpl w:val="D1DEAB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753A5F"/>
    <w:multiLevelType w:val="multilevel"/>
    <w:tmpl w:val="3234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B11348"/>
    <w:multiLevelType w:val="multilevel"/>
    <w:tmpl w:val="D3A4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FE16BB"/>
    <w:multiLevelType w:val="hybridMultilevel"/>
    <w:tmpl w:val="17C4424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8C2E7E"/>
    <w:multiLevelType w:val="hybridMultilevel"/>
    <w:tmpl w:val="F2984C56"/>
    <w:lvl w:ilvl="0" w:tplc="58422EF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D35DE"/>
    <w:multiLevelType w:val="hybridMultilevel"/>
    <w:tmpl w:val="03C617B0"/>
    <w:lvl w:ilvl="0" w:tplc="454AACA0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A3F47"/>
    <w:multiLevelType w:val="hybridMultilevel"/>
    <w:tmpl w:val="9AF07DB0"/>
    <w:lvl w:ilvl="0" w:tplc="F20EB5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60D0A"/>
    <w:multiLevelType w:val="hybridMultilevel"/>
    <w:tmpl w:val="F31C148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892D3F"/>
    <w:multiLevelType w:val="hybridMultilevel"/>
    <w:tmpl w:val="373AFADA"/>
    <w:lvl w:ilvl="0" w:tplc="A1A24EEC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90EED"/>
    <w:multiLevelType w:val="hybridMultilevel"/>
    <w:tmpl w:val="F2BCAEAA"/>
    <w:lvl w:ilvl="0" w:tplc="6EEA89F4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606F4"/>
    <w:multiLevelType w:val="hybridMultilevel"/>
    <w:tmpl w:val="B91AB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964BF"/>
    <w:multiLevelType w:val="hybridMultilevel"/>
    <w:tmpl w:val="7984384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912517"/>
    <w:multiLevelType w:val="hybridMultilevel"/>
    <w:tmpl w:val="1A8E20F0"/>
    <w:lvl w:ilvl="0" w:tplc="D5A6CFF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111E0"/>
    <w:multiLevelType w:val="hybridMultilevel"/>
    <w:tmpl w:val="0A4208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A45C04"/>
    <w:multiLevelType w:val="hybridMultilevel"/>
    <w:tmpl w:val="4AFAE87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EA5DFF"/>
    <w:multiLevelType w:val="hybridMultilevel"/>
    <w:tmpl w:val="043A78A4"/>
    <w:lvl w:ilvl="0" w:tplc="EB024478">
      <w:numFmt w:val="bullet"/>
      <w:lvlText w:val="-"/>
      <w:lvlJc w:val="left"/>
      <w:pPr>
        <w:ind w:left="36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6C5CF3"/>
    <w:multiLevelType w:val="hybridMultilevel"/>
    <w:tmpl w:val="54DC0C5A"/>
    <w:lvl w:ilvl="0" w:tplc="90B015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A203F"/>
    <w:multiLevelType w:val="hybridMultilevel"/>
    <w:tmpl w:val="6ED66E0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13B0F"/>
    <w:multiLevelType w:val="hybridMultilevel"/>
    <w:tmpl w:val="FB3E25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753ED"/>
    <w:multiLevelType w:val="hybridMultilevel"/>
    <w:tmpl w:val="E6000EBC"/>
    <w:lvl w:ilvl="0" w:tplc="90B015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16"/>
  </w:num>
  <w:num w:numId="4">
    <w:abstractNumId w:val="12"/>
  </w:num>
  <w:num w:numId="5">
    <w:abstractNumId w:val="10"/>
  </w:num>
  <w:num w:numId="6">
    <w:abstractNumId w:val="24"/>
  </w:num>
  <w:num w:numId="7">
    <w:abstractNumId w:val="23"/>
  </w:num>
  <w:num w:numId="8">
    <w:abstractNumId w:val="5"/>
  </w:num>
  <w:num w:numId="9">
    <w:abstractNumId w:val="17"/>
  </w:num>
  <w:num w:numId="10">
    <w:abstractNumId w:val="27"/>
  </w:num>
  <w:num w:numId="11">
    <w:abstractNumId w:val="28"/>
  </w:num>
  <w:num w:numId="12">
    <w:abstractNumId w:val="31"/>
  </w:num>
  <w:num w:numId="13">
    <w:abstractNumId w:val="0"/>
  </w:num>
  <w:num w:numId="14">
    <w:abstractNumId w:val="13"/>
  </w:num>
  <w:num w:numId="15">
    <w:abstractNumId w:val="11"/>
  </w:num>
  <w:num w:numId="16">
    <w:abstractNumId w:val="2"/>
  </w:num>
  <w:num w:numId="17">
    <w:abstractNumId w:val="19"/>
  </w:num>
  <w:num w:numId="18">
    <w:abstractNumId w:val="8"/>
  </w:num>
  <w:num w:numId="19">
    <w:abstractNumId w:val="9"/>
  </w:num>
  <w:num w:numId="20">
    <w:abstractNumId w:val="6"/>
  </w:num>
  <w:num w:numId="21">
    <w:abstractNumId w:val="7"/>
  </w:num>
  <w:num w:numId="22">
    <w:abstractNumId w:val="1"/>
  </w:num>
  <w:num w:numId="23">
    <w:abstractNumId w:val="29"/>
  </w:num>
  <w:num w:numId="24">
    <w:abstractNumId w:val="20"/>
  </w:num>
  <w:num w:numId="25">
    <w:abstractNumId w:val="15"/>
  </w:num>
  <w:num w:numId="26">
    <w:abstractNumId w:val="21"/>
  </w:num>
  <w:num w:numId="27">
    <w:abstractNumId w:val="26"/>
  </w:num>
  <w:num w:numId="28">
    <w:abstractNumId w:val="3"/>
  </w:num>
  <w:num w:numId="29">
    <w:abstractNumId w:val="18"/>
  </w:num>
  <w:num w:numId="30">
    <w:abstractNumId w:val="14"/>
  </w:num>
  <w:num w:numId="31">
    <w:abstractNumId w:val="30"/>
  </w:num>
  <w:num w:numId="32">
    <w:abstractNumId w:val="2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31B"/>
    <w:rsid w:val="00011346"/>
    <w:rsid w:val="0001509E"/>
    <w:rsid w:val="00017130"/>
    <w:rsid w:val="000227CF"/>
    <w:rsid w:val="000252CD"/>
    <w:rsid w:val="00036C55"/>
    <w:rsid w:val="00040B36"/>
    <w:rsid w:val="0004329C"/>
    <w:rsid w:val="000468E5"/>
    <w:rsid w:val="000517D7"/>
    <w:rsid w:val="00054EB9"/>
    <w:rsid w:val="00063C8A"/>
    <w:rsid w:val="000660F2"/>
    <w:rsid w:val="0009393B"/>
    <w:rsid w:val="0009477B"/>
    <w:rsid w:val="000A5723"/>
    <w:rsid w:val="000A611D"/>
    <w:rsid w:val="000B07C0"/>
    <w:rsid w:val="000B1658"/>
    <w:rsid w:val="000C12CE"/>
    <w:rsid w:val="000D368D"/>
    <w:rsid w:val="000E0CE9"/>
    <w:rsid w:val="001033A9"/>
    <w:rsid w:val="00113D37"/>
    <w:rsid w:val="0011618F"/>
    <w:rsid w:val="001373F4"/>
    <w:rsid w:val="00137C8B"/>
    <w:rsid w:val="00153E89"/>
    <w:rsid w:val="001675F1"/>
    <w:rsid w:val="00170953"/>
    <w:rsid w:val="00177D98"/>
    <w:rsid w:val="0018118C"/>
    <w:rsid w:val="00182927"/>
    <w:rsid w:val="00182FF7"/>
    <w:rsid w:val="001841B4"/>
    <w:rsid w:val="0018766E"/>
    <w:rsid w:val="00190F0A"/>
    <w:rsid w:val="001A20A0"/>
    <w:rsid w:val="001A3F7A"/>
    <w:rsid w:val="001A603F"/>
    <w:rsid w:val="001B0385"/>
    <w:rsid w:val="001B0ECE"/>
    <w:rsid w:val="001C3907"/>
    <w:rsid w:val="001C544C"/>
    <w:rsid w:val="001C7114"/>
    <w:rsid w:val="001E43CA"/>
    <w:rsid w:val="00200335"/>
    <w:rsid w:val="00207B9F"/>
    <w:rsid w:val="0021467F"/>
    <w:rsid w:val="0022136C"/>
    <w:rsid w:val="002418AC"/>
    <w:rsid w:val="00253A1A"/>
    <w:rsid w:val="00256D62"/>
    <w:rsid w:val="0026037E"/>
    <w:rsid w:val="00270869"/>
    <w:rsid w:val="002812E8"/>
    <w:rsid w:val="002828EB"/>
    <w:rsid w:val="00292926"/>
    <w:rsid w:val="002930BC"/>
    <w:rsid w:val="00296F8B"/>
    <w:rsid w:val="002A00A0"/>
    <w:rsid w:val="002B03CA"/>
    <w:rsid w:val="002B792B"/>
    <w:rsid w:val="002C3623"/>
    <w:rsid w:val="002C6889"/>
    <w:rsid w:val="002C76D3"/>
    <w:rsid w:val="002D0F0E"/>
    <w:rsid w:val="002E1C99"/>
    <w:rsid w:val="002E2B83"/>
    <w:rsid w:val="002E6ECF"/>
    <w:rsid w:val="002F15BF"/>
    <w:rsid w:val="00302B93"/>
    <w:rsid w:val="00306D61"/>
    <w:rsid w:val="00306E19"/>
    <w:rsid w:val="0031080D"/>
    <w:rsid w:val="003143AE"/>
    <w:rsid w:val="003261C7"/>
    <w:rsid w:val="0032663B"/>
    <w:rsid w:val="00330633"/>
    <w:rsid w:val="00345614"/>
    <w:rsid w:val="00353153"/>
    <w:rsid w:val="00354825"/>
    <w:rsid w:val="00357B2B"/>
    <w:rsid w:val="0036109B"/>
    <w:rsid w:val="0037785C"/>
    <w:rsid w:val="00382726"/>
    <w:rsid w:val="0039039D"/>
    <w:rsid w:val="003942BC"/>
    <w:rsid w:val="00394511"/>
    <w:rsid w:val="003A00ED"/>
    <w:rsid w:val="003B065D"/>
    <w:rsid w:val="003B5D3D"/>
    <w:rsid w:val="003B6C2B"/>
    <w:rsid w:val="003B7CFA"/>
    <w:rsid w:val="003D28EB"/>
    <w:rsid w:val="003D4873"/>
    <w:rsid w:val="003D4FBD"/>
    <w:rsid w:val="003E151A"/>
    <w:rsid w:val="003E2CF4"/>
    <w:rsid w:val="003E631B"/>
    <w:rsid w:val="003F2A40"/>
    <w:rsid w:val="003F6C25"/>
    <w:rsid w:val="004030FB"/>
    <w:rsid w:val="00415EB4"/>
    <w:rsid w:val="0041680F"/>
    <w:rsid w:val="00435800"/>
    <w:rsid w:val="00476097"/>
    <w:rsid w:val="00484991"/>
    <w:rsid w:val="00490588"/>
    <w:rsid w:val="004921B2"/>
    <w:rsid w:val="0049310E"/>
    <w:rsid w:val="00493F88"/>
    <w:rsid w:val="004C2397"/>
    <w:rsid w:val="004E0060"/>
    <w:rsid w:val="004E0AB6"/>
    <w:rsid w:val="004E1786"/>
    <w:rsid w:val="00503C98"/>
    <w:rsid w:val="0052487A"/>
    <w:rsid w:val="005253B8"/>
    <w:rsid w:val="00525481"/>
    <w:rsid w:val="0054004A"/>
    <w:rsid w:val="00540AF0"/>
    <w:rsid w:val="005720EB"/>
    <w:rsid w:val="00573CB8"/>
    <w:rsid w:val="00576BF7"/>
    <w:rsid w:val="005912C4"/>
    <w:rsid w:val="00592041"/>
    <w:rsid w:val="005931C2"/>
    <w:rsid w:val="00593AFC"/>
    <w:rsid w:val="00596264"/>
    <w:rsid w:val="005A3BF1"/>
    <w:rsid w:val="005B467F"/>
    <w:rsid w:val="005B589D"/>
    <w:rsid w:val="005B645F"/>
    <w:rsid w:val="005C6D42"/>
    <w:rsid w:val="005F3739"/>
    <w:rsid w:val="00600192"/>
    <w:rsid w:val="00605F30"/>
    <w:rsid w:val="00611AD2"/>
    <w:rsid w:val="006121CA"/>
    <w:rsid w:val="0061330F"/>
    <w:rsid w:val="00622E58"/>
    <w:rsid w:val="00627DC6"/>
    <w:rsid w:val="0063117B"/>
    <w:rsid w:val="00634FF1"/>
    <w:rsid w:val="00635899"/>
    <w:rsid w:val="00651587"/>
    <w:rsid w:val="00655504"/>
    <w:rsid w:val="00656AD3"/>
    <w:rsid w:val="0066136B"/>
    <w:rsid w:val="00662318"/>
    <w:rsid w:val="00667BFE"/>
    <w:rsid w:val="006803C9"/>
    <w:rsid w:val="006813C5"/>
    <w:rsid w:val="00691BE7"/>
    <w:rsid w:val="006A5232"/>
    <w:rsid w:val="006B4B5C"/>
    <w:rsid w:val="006B5898"/>
    <w:rsid w:val="006B5BF5"/>
    <w:rsid w:val="006C7615"/>
    <w:rsid w:val="006E5497"/>
    <w:rsid w:val="006E7986"/>
    <w:rsid w:val="00706635"/>
    <w:rsid w:val="00735AFC"/>
    <w:rsid w:val="00740A4A"/>
    <w:rsid w:val="00742D82"/>
    <w:rsid w:val="007612AB"/>
    <w:rsid w:val="00770E20"/>
    <w:rsid w:val="00771B11"/>
    <w:rsid w:val="0077283A"/>
    <w:rsid w:val="00775767"/>
    <w:rsid w:val="0078024B"/>
    <w:rsid w:val="007809A3"/>
    <w:rsid w:val="007950CD"/>
    <w:rsid w:val="00797B33"/>
    <w:rsid w:val="007C484E"/>
    <w:rsid w:val="007D6FC9"/>
    <w:rsid w:val="007D704C"/>
    <w:rsid w:val="007E002E"/>
    <w:rsid w:val="007E0A82"/>
    <w:rsid w:val="007E1C47"/>
    <w:rsid w:val="007E4176"/>
    <w:rsid w:val="007E6D78"/>
    <w:rsid w:val="007F0768"/>
    <w:rsid w:val="007F4463"/>
    <w:rsid w:val="007F7EC6"/>
    <w:rsid w:val="008036BC"/>
    <w:rsid w:val="00804B49"/>
    <w:rsid w:val="00804C6A"/>
    <w:rsid w:val="008127C4"/>
    <w:rsid w:val="00812971"/>
    <w:rsid w:val="00812B63"/>
    <w:rsid w:val="0082706E"/>
    <w:rsid w:val="00831F60"/>
    <w:rsid w:val="00837D30"/>
    <w:rsid w:val="0085758C"/>
    <w:rsid w:val="008614CE"/>
    <w:rsid w:val="00877C0B"/>
    <w:rsid w:val="008A311A"/>
    <w:rsid w:val="008A37FC"/>
    <w:rsid w:val="008A51B3"/>
    <w:rsid w:val="008A620C"/>
    <w:rsid w:val="008A6AFD"/>
    <w:rsid w:val="008B020D"/>
    <w:rsid w:val="008B5CD8"/>
    <w:rsid w:val="008E4E1B"/>
    <w:rsid w:val="008F2081"/>
    <w:rsid w:val="008F3CB1"/>
    <w:rsid w:val="00900B46"/>
    <w:rsid w:val="00902C74"/>
    <w:rsid w:val="00903D96"/>
    <w:rsid w:val="00910603"/>
    <w:rsid w:val="00916199"/>
    <w:rsid w:val="009203B0"/>
    <w:rsid w:val="00921921"/>
    <w:rsid w:val="00923DC7"/>
    <w:rsid w:val="009261ED"/>
    <w:rsid w:val="00941D43"/>
    <w:rsid w:val="009443AD"/>
    <w:rsid w:val="0096388F"/>
    <w:rsid w:val="009660F7"/>
    <w:rsid w:val="009674D8"/>
    <w:rsid w:val="00971B7A"/>
    <w:rsid w:val="0097640E"/>
    <w:rsid w:val="0097765B"/>
    <w:rsid w:val="00981354"/>
    <w:rsid w:val="00990E22"/>
    <w:rsid w:val="0099259F"/>
    <w:rsid w:val="009934E5"/>
    <w:rsid w:val="00993ECA"/>
    <w:rsid w:val="00995D55"/>
    <w:rsid w:val="00996D68"/>
    <w:rsid w:val="009A150C"/>
    <w:rsid w:val="009A4824"/>
    <w:rsid w:val="009B3D4C"/>
    <w:rsid w:val="009C253B"/>
    <w:rsid w:val="009C7BF7"/>
    <w:rsid w:val="009D7575"/>
    <w:rsid w:val="009E7633"/>
    <w:rsid w:val="009F53FD"/>
    <w:rsid w:val="009F721A"/>
    <w:rsid w:val="00A0145D"/>
    <w:rsid w:val="00A06864"/>
    <w:rsid w:val="00A23225"/>
    <w:rsid w:val="00A27109"/>
    <w:rsid w:val="00A3122F"/>
    <w:rsid w:val="00A5258C"/>
    <w:rsid w:val="00A616C8"/>
    <w:rsid w:val="00A6762F"/>
    <w:rsid w:val="00A70225"/>
    <w:rsid w:val="00A7164D"/>
    <w:rsid w:val="00A73BE6"/>
    <w:rsid w:val="00A73D6B"/>
    <w:rsid w:val="00A7617D"/>
    <w:rsid w:val="00A91ADD"/>
    <w:rsid w:val="00A927F2"/>
    <w:rsid w:val="00A928AA"/>
    <w:rsid w:val="00AA357E"/>
    <w:rsid w:val="00AA5B56"/>
    <w:rsid w:val="00AB30D3"/>
    <w:rsid w:val="00AC1CEC"/>
    <w:rsid w:val="00AC238D"/>
    <w:rsid w:val="00AD022B"/>
    <w:rsid w:val="00AD692B"/>
    <w:rsid w:val="00AE0C18"/>
    <w:rsid w:val="00AE29EC"/>
    <w:rsid w:val="00AE6C03"/>
    <w:rsid w:val="00AF4D0C"/>
    <w:rsid w:val="00B33717"/>
    <w:rsid w:val="00B559B9"/>
    <w:rsid w:val="00B639DA"/>
    <w:rsid w:val="00B818B2"/>
    <w:rsid w:val="00B81CEA"/>
    <w:rsid w:val="00B83078"/>
    <w:rsid w:val="00B8566A"/>
    <w:rsid w:val="00B872FD"/>
    <w:rsid w:val="00B95F28"/>
    <w:rsid w:val="00B96A9B"/>
    <w:rsid w:val="00B97737"/>
    <w:rsid w:val="00BB05C6"/>
    <w:rsid w:val="00BB12D2"/>
    <w:rsid w:val="00BB3523"/>
    <w:rsid w:val="00BB6532"/>
    <w:rsid w:val="00BC3EF4"/>
    <w:rsid w:val="00BD3630"/>
    <w:rsid w:val="00BD457F"/>
    <w:rsid w:val="00BD7576"/>
    <w:rsid w:val="00BE477E"/>
    <w:rsid w:val="00BE51B1"/>
    <w:rsid w:val="00BE5797"/>
    <w:rsid w:val="00C119B3"/>
    <w:rsid w:val="00C26C89"/>
    <w:rsid w:val="00C3300F"/>
    <w:rsid w:val="00C4238B"/>
    <w:rsid w:val="00C43B63"/>
    <w:rsid w:val="00C46497"/>
    <w:rsid w:val="00C55DA9"/>
    <w:rsid w:val="00C56594"/>
    <w:rsid w:val="00C60F36"/>
    <w:rsid w:val="00C642B8"/>
    <w:rsid w:val="00C71435"/>
    <w:rsid w:val="00C74D7F"/>
    <w:rsid w:val="00C75066"/>
    <w:rsid w:val="00C86BC9"/>
    <w:rsid w:val="00C8781A"/>
    <w:rsid w:val="00C96585"/>
    <w:rsid w:val="00CA5A7D"/>
    <w:rsid w:val="00CA638B"/>
    <w:rsid w:val="00CA6557"/>
    <w:rsid w:val="00CB3E2A"/>
    <w:rsid w:val="00CC2DBF"/>
    <w:rsid w:val="00CC5487"/>
    <w:rsid w:val="00CD186C"/>
    <w:rsid w:val="00CD5DFB"/>
    <w:rsid w:val="00CD6633"/>
    <w:rsid w:val="00CE492E"/>
    <w:rsid w:val="00CF29B7"/>
    <w:rsid w:val="00CF5B58"/>
    <w:rsid w:val="00CF5ED0"/>
    <w:rsid w:val="00CF5FA0"/>
    <w:rsid w:val="00D149BD"/>
    <w:rsid w:val="00D2399C"/>
    <w:rsid w:val="00D25E18"/>
    <w:rsid w:val="00D31E78"/>
    <w:rsid w:val="00D428D5"/>
    <w:rsid w:val="00D43770"/>
    <w:rsid w:val="00D47012"/>
    <w:rsid w:val="00D5660B"/>
    <w:rsid w:val="00D7336F"/>
    <w:rsid w:val="00D77927"/>
    <w:rsid w:val="00D850FA"/>
    <w:rsid w:val="00D8759A"/>
    <w:rsid w:val="00D904D4"/>
    <w:rsid w:val="00D9627D"/>
    <w:rsid w:val="00DB0212"/>
    <w:rsid w:val="00DB0508"/>
    <w:rsid w:val="00DB0879"/>
    <w:rsid w:val="00DF0321"/>
    <w:rsid w:val="00DF0BCB"/>
    <w:rsid w:val="00DF210F"/>
    <w:rsid w:val="00E0539C"/>
    <w:rsid w:val="00E13619"/>
    <w:rsid w:val="00E2462A"/>
    <w:rsid w:val="00E318F6"/>
    <w:rsid w:val="00E328F2"/>
    <w:rsid w:val="00E42B74"/>
    <w:rsid w:val="00E54F50"/>
    <w:rsid w:val="00E66180"/>
    <w:rsid w:val="00E954AA"/>
    <w:rsid w:val="00EB4EA3"/>
    <w:rsid w:val="00EC52F3"/>
    <w:rsid w:val="00ED4614"/>
    <w:rsid w:val="00EF1575"/>
    <w:rsid w:val="00EF448C"/>
    <w:rsid w:val="00F17F8C"/>
    <w:rsid w:val="00F22085"/>
    <w:rsid w:val="00F253AE"/>
    <w:rsid w:val="00F35A96"/>
    <w:rsid w:val="00F35BA6"/>
    <w:rsid w:val="00F420FF"/>
    <w:rsid w:val="00F626A9"/>
    <w:rsid w:val="00F63297"/>
    <w:rsid w:val="00F71DEC"/>
    <w:rsid w:val="00F71FCC"/>
    <w:rsid w:val="00F73DB3"/>
    <w:rsid w:val="00F76DE9"/>
    <w:rsid w:val="00F83060"/>
    <w:rsid w:val="00FA1A7E"/>
    <w:rsid w:val="00FA211B"/>
    <w:rsid w:val="00FA2BB4"/>
    <w:rsid w:val="00FA3E2D"/>
    <w:rsid w:val="00FB0AC5"/>
    <w:rsid w:val="00FC67C1"/>
    <w:rsid w:val="00FD5AF7"/>
    <w:rsid w:val="00FF55F4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473"/>
    <o:shapelayout v:ext="edit">
      <o:idmap v:ext="edit" data="1"/>
    </o:shapelayout>
  </w:shapeDefaults>
  <w:decimalSymbol w:val=","/>
  <w:listSeparator w:val=";"/>
  <w15:chartTrackingRefBased/>
  <w15:docId w15:val="{C5C2738D-74DB-4DD4-8272-36678B4D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1829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sl-SI"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1">
    <w:name w:val="naslov 1"/>
    <w:basedOn w:val="Navaden"/>
    <w:next w:val="Navaden"/>
    <w:link w:val="Znakivnaslovu1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4A66AC" w:themeColor="accent1"/>
      <w:sz w:val="24"/>
    </w:rPr>
  </w:style>
  <w:style w:type="paragraph" w:customStyle="1" w:styleId="naslov20">
    <w:name w:val="naslov 2"/>
    <w:basedOn w:val="Navaden"/>
    <w:next w:val="Navaden"/>
    <w:link w:val="Znakivnaslovu2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4A66AC" w:themeColor="accent1"/>
      <w:sz w:val="24"/>
    </w:rPr>
  </w:style>
  <w:style w:type="paragraph" w:customStyle="1" w:styleId="naslov3">
    <w:name w:val="naslov 3"/>
    <w:basedOn w:val="Navaden"/>
    <w:next w:val="Navaden"/>
    <w:link w:val="Znakivnaslovu3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customStyle="1" w:styleId="naslov4">
    <w:name w:val="naslov 4"/>
    <w:basedOn w:val="Navaden"/>
    <w:next w:val="Navaden"/>
    <w:link w:val="Znakivnaslovu4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customStyle="1" w:styleId="Besedilooznabemesta1">
    <w:name w:val="Besedilo označbe mesta1"/>
    <w:basedOn w:val="Privzetapisavaodstavka"/>
    <w:uiPriority w:val="99"/>
    <w:semiHidden/>
    <w:rPr>
      <w:color w:val="808080"/>
    </w:rPr>
  </w:style>
  <w:style w:type="paragraph" w:styleId="Naslov">
    <w:name w:val="Title"/>
    <w:basedOn w:val="Navaden"/>
    <w:link w:val="NaslovZnak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NaslovZnak">
    <w:name w:val="Naslov Znak"/>
    <w:basedOn w:val="Privzetapisavaodstavka"/>
    <w:link w:val="Naslov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Podnaslov">
    <w:name w:val="Subtitle"/>
    <w:basedOn w:val="Navaden"/>
    <w:next w:val="Navaden"/>
    <w:link w:val="PodnaslovZnak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PodnaslovZnak">
    <w:name w:val="Podnaslov Znak"/>
    <w:basedOn w:val="Privzetapisavaodstavka"/>
    <w:link w:val="Podnaslov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elamrea">
    <w:name w:val="Table Grid"/>
    <w:basedOn w:val="Navadnatabe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vnaslovu1">
    <w:name w:val="Znaki v naslovu 1"/>
    <w:basedOn w:val="Privzetapisavaodstavka"/>
    <w:link w:val="naslov1"/>
    <w:uiPriority w:val="3"/>
    <w:rPr>
      <w:rFonts w:asciiTheme="majorHAnsi" w:eastAsiaTheme="majorEastAsia" w:hAnsiTheme="majorHAnsi" w:cstheme="majorBidi"/>
      <w:b/>
      <w:bCs/>
      <w:caps/>
      <w:color w:val="4A66AC" w:themeColor="accent1"/>
      <w:sz w:val="24"/>
    </w:rPr>
  </w:style>
  <w:style w:type="paragraph" w:customStyle="1" w:styleId="Glavabloka">
    <w:name w:val="Glava bloka"/>
    <w:basedOn w:val="Navaden"/>
    <w:next w:val="Blokbesedila"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customStyle="1" w:styleId="napis">
    <w:name w:val="napis"/>
    <w:basedOn w:val="Navaden"/>
    <w:next w:val="Navaden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styleId="Blokbesedila">
    <w:name w:val="Block Text"/>
    <w:basedOn w:val="Navaden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Znakivnaslovu2">
    <w:name w:val="Znaki v naslovu 2"/>
    <w:basedOn w:val="Privzetapisavaodstavka"/>
    <w:link w:val="naslov20"/>
    <w:uiPriority w:val="3"/>
    <w:rPr>
      <w:rFonts w:asciiTheme="majorHAnsi" w:eastAsiaTheme="majorEastAsia" w:hAnsiTheme="majorHAnsi" w:cstheme="majorBidi"/>
      <w:color w:val="4A66AC" w:themeColor="accent1"/>
      <w:sz w:val="24"/>
    </w:rPr>
  </w:style>
  <w:style w:type="character" w:customStyle="1" w:styleId="Znakivnaslovu3">
    <w:name w:val="Znaki v naslovu 3"/>
    <w:basedOn w:val="Privzetapisavaodstavka"/>
    <w:link w:val="naslov3"/>
    <w:uiPriority w:val="3"/>
    <w:rPr>
      <w:b/>
      <w:bCs/>
    </w:rPr>
  </w:style>
  <w:style w:type="paragraph" w:styleId="Citat">
    <w:name w:val="Quote"/>
    <w:basedOn w:val="Navaden"/>
    <w:next w:val="Navaden"/>
    <w:link w:val="CitatZnak"/>
    <w:uiPriority w:val="3"/>
    <w:qFormat/>
    <w:pPr>
      <w:pBdr>
        <w:top w:val="single" w:sz="6" w:space="4" w:color="4A66AC" w:themeColor="accent1"/>
        <w:bottom w:val="single" w:sz="6" w:space="4" w:color="4A66AC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CitatZnak">
    <w:name w:val="Citat Znak"/>
    <w:basedOn w:val="Privzetapisavaodstavka"/>
    <w:link w:val="Citat"/>
    <w:uiPriority w:val="3"/>
    <w:rPr>
      <w:i/>
      <w:iCs/>
      <w:color w:val="404040" w:themeColor="text1" w:themeTint="BF"/>
      <w:sz w:val="28"/>
    </w:rPr>
  </w:style>
  <w:style w:type="character" w:customStyle="1" w:styleId="Znakivnaslovu4">
    <w:name w:val="Znaki v naslovu 4"/>
    <w:basedOn w:val="Privzetapisavaodstavka"/>
    <w:link w:val="naslov4"/>
    <w:uiPriority w:val="3"/>
    <w:semiHidden/>
    <w:rPr>
      <w:rFonts w:asciiTheme="majorHAnsi" w:eastAsiaTheme="majorEastAsia" w:hAnsiTheme="majorHAnsi" w:cstheme="majorBidi"/>
    </w:rPr>
  </w:style>
  <w:style w:type="paragraph" w:customStyle="1" w:styleId="Brezrazmika">
    <w:name w:val="Brez razmika"/>
    <w:uiPriority w:val="99"/>
    <w:qFormat/>
    <w:pPr>
      <w:spacing w:after="0" w:line="240" w:lineRule="auto"/>
    </w:pPr>
  </w:style>
  <w:style w:type="paragraph" w:customStyle="1" w:styleId="Podatkiostiku">
    <w:name w:val="Podatki o stiku"/>
    <w:basedOn w:val="Navaden"/>
    <w:uiPriority w:val="4"/>
    <w:qFormat/>
    <w:pPr>
      <w:spacing w:after="0"/>
    </w:pPr>
  </w:style>
  <w:style w:type="character" w:styleId="Krepko">
    <w:name w:val="Strong"/>
    <w:basedOn w:val="Privzetapisavaodstavka"/>
    <w:uiPriority w:val="22"/>
    <w:unhideWhenUsed/>
    <w:qFormat/>
    <w:rPr>
      <w:b/>
      <w:bCs/>
      <w:color w:val="5A5A5A" w:themeColor="text1" w:themeTint="A5"/>
    </w:rPr>
  </w:style>
  <w:style w:type="paragraph" w:customStyle="1" w:styleId="Naslovstika">
    <w:name w:val="Naslov stika"/>
    <w:basedOn w:val="Navaden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4A66AC" w:themeColor="accent1"/>
      <w:sz w:val="24"/>
    </w:rPr>
  </w:style>
  <w:style w:type="paragraph" w:customStyle="1" w:styleId="Organizacija">
    <w:name w:val="Organizacija"/>
    <w:basedOn w:val="Navaden"/>
    <w:uiPriority w:val="3"/>
    <w:qFormat/>
    <w:pPr>
      <w:spacing w:after="0"/>
    </w:pPr>
    <w:rPr>
      <w:rFonts w:asciiTheme="majorHAnsi" w:eastAsiaTheme="majorEastAsia" w:hAnsiTheme="majorHAnsi" w:cstheme="majorBidi"/>
      <w:b/>
      <w:bCs/>
      <w:caps/>
      <w:color w:val="4A66AC" w:themeColor="accent1"/>
      <w:sz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Segoe UI" w:hAnsi="Segoe UI" w:cs="Segoe UI"/>
      <w:sz w:val="18"/>
    </w:rPr>
  </w:style>
  <w:style w:type="character" w:styleId="Besedilooznabemesta">
    <w:name w:val="Placeholder Text"/>
    <w:basedOn w:val="Privzetapisavaodstavka"/>
    <w:uiPriority w:val="99"/>
    <w:semiHidden/>
    <w:rsid w:val="007C484E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38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2726"/>
  </w:style>
  <w:style w:type="paragraph" w:styleId="Noga">
    <w:name w:val="footer"/>
    <w:basedOn w:val="Navaden"/>
    <w:link w:val="NogaZnak"/>
    <w:uiPriority w:val="99"/>
    <w:unhideWhenUsed/>
    <w:rsid w:val="0038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2726"/>
  </w:style>
  <w:style w:type="character" w:styleId="Hiperpovezava">
    <w:name w:val="Hyperlink"/>
    <w:basedOn w:val="Privzetapisavaodstavka"/>
    <w:uiPriority w:val="99"/>
    <w:unhideWhenUsed/>
    <w:rsid w:val="00CD6633"/>
    <w:rPr>
      <w:color w:val="9454C3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1C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styleId="Sprotnaopomba-besedilo">
    <w:name w:val="footnote text"/>
    <w:basedOn w:val="Navaden"/>
    <w:link w:val="Sprotnaopomba-besediloZnak"/>
    <w:uiPriority w:val="99"/>
    <w:rsid w:val="00137C8B"/>
    <w:pPr>
      <w:spacing w:after="0" w:line="240" w:lineRule="auto"/>
    </w:pPr>
    <w:rPr>
      <w:rFonts w:ascii="Arial" w:eastAsia="Times New Roman" w:hAnsi="Arial" w:cs="Times New Roman"/>
      <w:color w:val="auto"/>
      <w:kern w:val="0"/>
      <w:lang w:eastAsia="en-US"/>
      <w14:ligatures w14:val="none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137C8B"/>
    <w:rPr>
      <w:rFonts w:ascii="Arial" w:eastAsia="Times New Roman" w:hAnsi="Arial" w:cs="Times New Roman"/>
      <w:color w:val="auto"/>
      <w:kern w:val="0"/>
      <w:lang w:eastAsia="en-US"/>
      <w14:ligatures w14:val="none"/>
    </w:rPr>
  </w:style>
  <w:style w:type="character" w:styleId="Sprotnaopomba-sklic">
    <w:name w:val="footnote reference"/>
    <w:basedOn w:val="Privzetapisavaodstavka"/>
    <w:uiPriority w:val="99"/>
    <w:rsid w:val="00137C8B"/>
    <w:rPr>
      <w:rFonts w:cs="Times New Roman"/>
      <w:vertAlign w:val="superscript"/>
    </w:rPr>
  </w:style>
  <w:style w:type="paragraph" w:styleId="Odstavekseznama">
    <w:name w:val="List Paragraph"/>
    <w:basedOn w:val="Navaden"/>
    <w:uiPriority w:val="34"/>
    <w:unhideWhenUsed/>
    <w:qFormat/>
    <w:rsid w:val="00981354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E328F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28F2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28F2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28F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28F2"/>
    <w:rPr>
      <w:b/>
      <w:bCs/>
    </w:rPr>
  </w:style>
  <w:style w:type="character" w:styleId="Omemba">
    <w:name w:val="Mention"/>
    <w:basedOn w:val="Privzetapisavaodstavka"/>
    <w:uiPriority w:val="99"/>
    <w:semiHidden/>
    <w:unhideWhenUsed/>
    <w:rsid w:val="00036C55"/>
    <w:rPr>
      <w:color w:val="2B579A"/>
      <w:shd w:val="clear" w:color="auto" w:fill="E6E6E6"/>
    </w:rPr>
  </w:style>
  <w:style w:type="paragraph" w:customStyle="1" w:styleId="Default">
    <w:name w:val="Default"/>
    <w:basedOn w:val="Navaden"/>
    <w:rsid w:val="003942BC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sl-SI" w:eastAsia="en-US"/>
      <w14:ligatures w14:val="non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143AE"/>
    <w:rPr>
      <w:color w:val="3EBBF0" w:themeColor="followedHyperlink"/>
      <w:u w:val="single"/>
    </w:rPr>
  </w:style>
  <w:style w:type="character" w:customStyle="1" w:styleId="Datum1">
    <w:name w:val="Datum1"/>
    <w:basedOn w:val="Privzetapisavaodstavka"/>
    <w:rsid w:val="00B81CEA"/>
  </w:style>
  <w:style w:type="character" w:customStyle="1" w:styleId="Podnaslov1">
    <w:name w:val="Podnaslov1"/>
    <w:basedOn w:val="Privzetapisavaodstavka"/>
    <w:rsid w:val="00B81CEA"/>
  </w:style>
  <w:style w:type="character" w:customStyle="1" w:styleId="Naslov10">
    <w:name w:val="Naslov1"/>
    <w:basedOn w:val="Privzetapisavaodstavka"/>
    <w:rsid w:val="00B81CEA"/>
  </w:style>
  <w:style w:type="paragraph" w:customStyle="1" w:styleId="c36centre">
    <w:name w:val="c36centre"/>
    <w:basedOn w:val="Navaden"/>
    <w:rsid w:val="0027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customStyle="1" w:styleId="ZADEVA">
    <w:name w:val="ZADEVA"/>
    <w:basedOn w:val="Navaden"/>
    <w:uiPriority w:val="99"/>
    <w:rsid w:val="00993ECA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color w:val="auto"/>
      <w:kern w:val="0"/>
      <w:szCs w:val="24"/>
      <w:lang w:val="it-IT" w:eastAsia="en-US"/>
      <w14:ligatures w14:val="non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B3E2A"/>
    <w:rPr>
      <w:color w:val="808080"/>
      <w:shd w:val="clear" w:color="auto" w:fill="E6E6E6"/>
    </w:rPr>
  </w:style>
  <w:style w:type="paragraph" w:customStyle="1" w:styleId="datumtevilka">
    <w:name w:val="datum številka"/>
    <w:basedOn w:val="Navaden"/>
    <w:qFormat/>
    <w:rsid w:val="00FB0AC5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color w:val="auto"/>
      <w:kern w:val="0"/>
      <w:lang w:val="sl-SI" w:eastAsia="sl-SI"/>
      <w14:ligatures w14:val="none"/>
    </w:rPr>
  </w:style>
  <w:style w:type="paragraph" w:customStyle="1" w:styleId="Alineazaodstavkom">
    <w:name w:val="Alinea za odstavkom"/>
    <w:basedOn w:val="Navaden"/>
    <w:link w:val="AlineazaodstavkomZnak"/>
    <w:qFormat/>
    <w:rsid w:val="00AD022B"/>
    <w:pPr>
      <w:numPr>
        <w:numId w:val="15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color w:val="auto"/>
      <w:kern w:val="0"/>
      <w:sz w:val="22"/>
      <w:szCs w:val="22"/>
      <w:lang w:val="x-none" w:eastAsia="x-none"/>
      <w14:ligatures w14:val="none"/>
    </w:rPr>
  </w:style>
  <w:style w:type="character" w:customStyle="1" w:styleId="AlineazaodstavkomZnak">
    <w:name w:val="Alinea za odstavkom Znak"/>
    <w:link w:val="Alineazaodstavkom"/>
    <w:rsid w:val="00AD022B"/>
    <w:rPr>
      <w:rFonts w:ascii="Arial" w:eastAsia="Times New Roman" w:hAnsi="Arial" w:cs="Times New Roman"/>
      <w:color w:val="auto"/>
      <w:kern w:val="0"/>
      <w:sz w:val="22"/>
      <w:szCs w:val="22"/>
      <w:lang w:val="x-none" w:eastAsia="x-none"/>
      <w14:ligatures w14:val="none"/>
    </w:rPr>
  </w:style>
  <w:style w:type="character" w:customStyle="1" w:styleId="InternetLink">
    <w:name w:val="Internet Link"/>
    <w:basedOn w:val="Privzetapisavaodstavka"/>
    <w:uiPriority w:val="99"/>
    <w:rsid w:val="00AD022B"/>
    <w:rPr>
      <w:color w:val="0563C1"/>
      <w:u w:val="single"/>
    </w:rPr>
  </w:style>
  <w:style w:type="paragraph" w:customStyle="1" w:styleId="ListNumber1">
    <w:name w:val="List Number 1"/>
    <w:basedOn w:val="Navaden"/>
    <w:rsid w:val="00CC5487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2">
    <w:name w:val="List Number 1 (Level 2)"/>
    <w:basedOn w:val="Navaden"/>
    <w:rsid w:val="00CC5487"/>
    <w:pPr>
      <w:numPr>
        <w:ilvl w:val="1"/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3">
    <w:name w:val="List Number 1 (Level 3)"/>
    <w:basedOn w:val="Navaden"/>
    <w:rsid w:val="00CC5487"/>
    <w:pPr>
      <w:numPr>
        <w:ilvl w:val="2"/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4">
    <w:name w:val="List Number 1 (Level 4)"/>
    <w:basedOn w:val="Navaden"/>
    <w:rsid w:val="00CC5487"/>
    <w:pPr>
      <w:numPr>
        <w:ilvl w:val="3"/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5B589D"/>
    <w:rPr>
      <w:color w:val="808080"/>
      <w:shd w:val="clear" w:color="auto" w:fill="E6E6E6"/>
    </w:rPr>
  </w:style>
  <w:style w:type="character" w:customStyle="1" w:styleId="Naslov2Znak">
    <w:name w:val="Naslov 2 Znak"/>
    <w:basedOn w:val="Privzetapisavaodstavka"/>
    <w:link w:val="Naslov2"/>
    <w:uiPriority w:val="9"/>
    <w:rsid w:val="00182927"/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sl-SI" w:eastAsia="sl-SI"/>
      <w14:ligatures w14:val="none"/>
    </w:rPr>
  </w:style>
  <w:style w:type="character" w:styleId="Nerazreenaomemba">
    <w:name w:val="Unresolved Mention"/>
    <w:basedOn w:val="Privzetapisavaodstavka"/>
    <w:uiPriority w:val="99"/>
    <w:semiHidden/>
    <w:unhideWhenUsed/>
    <w:rsid w:val="00AA357E"/>
    <w:rPr>
      <w:color w:val="808080"/>
      <w:shd w:val="clear" w:color="auto" w:fill="E6E6E6"/>
    </w:rPr>
  </w:style>
  <w:style w:type="paragraph" w:customStyle="1" w:styleId="Datum2">
    <w:name w:val="Datum2"/>
    <w:basedOn w:val="Navaden"/>
    <w:rsid w:val="003B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character" w:styleId="Poudarek">
    <w:name w:val="Emphasis"/>
    <w:basedOn w:val="Privzetapisavaodstavka"/>
    <w:uiPriority w:val="20"/>
    <w:qFormat/>
    <w:rsid w:val="006555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3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7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7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2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9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90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47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03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32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2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4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cid:image002.jpg@01D58993.9D367F9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hyperlink" Target="http://www.djn.mju.gov.si/narocniki/svetovanj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jn.gov.si/tehnicna-pom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jn.gov.si/sistem/zakonodaja/veljavni-predpisi.htm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djn.mju.gov.si/narocniki/svetovanje" TargetMode="External"/><Relationship Id="rId10" Type="http://schemas.openxmlformats.org/officeDocument/2006/relationships/hyperlink" Target="http://www.pisrs.si/Pis.web/pregledPredpisa?id=URED7851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jn.gov.si/direktorat/izobrazevanja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kU65\AppData\Roaming\Microsoft\Templates\Glasilo.dotx" TargetMode="External"/></Relationships>
</file>

<file path=word/theme/theme1.xml><?xml version="1.0" encoding="utf-8"?>
<a:theme xmlns:a="http://schemas.openxmlformats.org/drawingml/2006/main" name="Office Theme">
  <a:themeElements>
    <a:clrScheme name="Modro topl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Tržaška cesta 21, 1000 Ljubljana
Telefonsko svetovanje (sistem javnega naročanja): 01 478 1688, vsak torek in četrtek med 9.00 in 12.00 uro: http://www.djn.mju.gov.si/narocniki/svetovanje
Telefonsko svetovanje (tehnična pomoč, eJN): 01 478 7876, vsak dan od ponedeljka do petka med 8.00 in 22.00 uro: https://ejn.gov.si/tehnicna-pomoc (Enotni kontaktni center državne uprave)
Enota za pomoč uporabnikom, ki izvajajo oziroma sodelujejo pri javnih naročilih, sofinanciranih s sredstvi EU (help- desk): http://www.djn.mju.gov.si/narocniki/svetovanje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D34362-622C-44A1-A0D6-75E0D6A04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Glasilo</Template>
  <TotalTime>141</TotalTime>
  <Pages>3</Pages>
  <Words>1003</Words>
  <Characters>5723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javno upravo, Direktorat za javno naročanje,</Company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DJNnovice november 2019</dc:title>
  <dc:subject/>
  <dc:creator>Urška Skok Klima</dc:creator>
  <cp:keywords/>
  <dc:description/>
  <cp:lastModifiedBy>Ajda Kostanjšek</cp:lastModifiedBy>
  <cp:revision>13</cp:revision>
  <cp:lastPrinted>2018-10-17T09:38:00Z</cp:lastPrinted>
  <dcterms:created xsi:type="dcterms:W3CDTF">2019-10-23T09:28:00Z</dcterms:created>
  <dcterms:modified xsi:type="dcterms:W3CDTF">2020-12-11T14:18:00Z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