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26" w:rsidRPr="00256D62" w:rsidRDefault="00382726" w:rsidP="00382726">
      <w:pPr>
        <w:pStyle w:val="Glavabloka"/>
        <w:rPr>
          <w:lang w:val="sl-SI"/>
        </w:rPr>
      </w:pPr>
      <w:bookmarkStart w:id="0" w:name="_GoBack"/>
      <w:bookmarkEnd w:id="0"/>
    </w:p>
    <w:p w:rsidR="00382726" w:rsidRPr="00256D62" w:rsidRDefault="00C56594" w:rsidP="00382726">
      <w:pPr>
        <w:pStyle w:val="Citat"/>
        <w:rPr>
          <w:lang w:val="sl-SI"/>
        </w:rPr>
      </w:pPr>
      <w:proofErr w:type="spellStart"/>
      <w:r w:rsidRPr="00256D62">
        <w:rPr>
          <w:lang w:val="sl-SI"/>
        </w:rPr>
        <w:t>DJNovice</w:t>
      </w:r>
      <w:proofErr w:type="spellEnd"/>
      <w:r w:rsidRPr="00256D62">
        <w:rPr>
          <w:lang w:val="sl-SI"/>
        </w:rPr>
        <w:t xml:space="preserve"> </w:t>
      </w:r>
      <w:r w:rsidR="00A6762F" w:rsidRPr="00256D62">
        <w:rPr>
          <w:lang w:val="sl-SI"/>
        </w:rPr>
        <w:t xml:space="preserve"> - </w:t>
      </w:r>
      <w:r w:rsidR="00AE29EC">
        <w:rPr>
          <w:lang w:val="sl-SI"/>
        </w:rPr>
        <w:t>maj</w:t>
      </w:r>
      <w:r w:rsidR="002A00A0" w:rsidRPr="00256D62">
        <w:rPr>
          <w:lang w:val="sl-SI"/>
        </w:rPr>
        <w:t xml:space="preserve"> 2019</w:t>
      </w:r>
      <w:r w:rsidRPr="00256D62">
        <w:rPr>
          <w:lang w:val="sl-SI"/>
        </w:rPr>
        <w:t xml:space="preserve">    </w:t>
      </w:r>
    </w:p>
    <w:p w:rsidR="00C86BC9" w:rsidRDefault="00E954AA" w:rsidP="00C86BC9">
      <w:pPr>
        <w:spacing w:line="276" w:lineRule="auto"/>
        <w:jc w:val="both"/>
        <w:rPr>
          <w:rFonts w:asciiTheme="majorHAnsi" w:eastAsiaTheme="majorEastAsia" w:hAnsiTheme="majorHAnsi" w:cstheme="majorBidi"/>
          <w:b/>
          <w:bCs/>
          <w:caps/>
          <w:noProof/>
          <w:color w:val="4A66AC" w:themeColor="accent1"/>
          <w:sz w:val="24"/>
          <w:lang w:val="sl-SI" w:eastAsia="sl-SI"/>
        </w:rPr>
      </w:pPr>
      <w:r>
        <w:rPr>
          <w:rFonts w:asciiTheme="majorHAnsi" w:eastAsiaTheme="majorEastAsia" w:hAnsiTheme="majorHAnsi" w:cstheme="majorBidi"/>
          <w:b/>
          <w:bCs/>
          <w:caps/>
          <w:noProof/>
          <w:color w:val="4A66AC" w:themeColor="accent1"/>
          <w:sz w:val="24"/>
          <w:lang w:val="sl-SI" w:eastAsia="sl-SI"/>
        </w:rPr>
        <w:t>Prenovljen</w:t>
      </w:r>
      <w:r w:rsidR="00FA211B">
        <w:rPr>
          <w:rFonts w:asciiTheme="majorHAnsi" w:eastAsiaTheme="majorEastAsia" w:hAnsiTheme="majorHAnsi" w:cstheme="majorBidi"/>
          <w:b/>
          <w:bCs/>
          <w:caps/>
          <w:noProof/>
          <w:color w:val="4A66AC" w:themeColor="accent1"/>
          <w:sz w:val="24"/>
          <w:lang w:val="sl-SI" w:eastAsia="sl-SI"/>
        </w:rPr>
        <w:t>I</w:t>
      </w:r>
      <w:r>
        <w:rPr>
          <w:rFonts w:asciiTheme="majorHAnsi" w:eastAsiaTheme="majorEastAsia" w:hAnsiTheme="majorHAnsi" w:cstheme="majorBidi"/>
          <w:b/>
          <w:bCs/>
          <w:caps/>
          <w:noProof/>
          <w:color w:val="4A66AC" w:themeColor="accent1"/>
          <w:sz w:val="24"/>
          <w:lang w:val="sl-SI" w:eastAsia="sl-SI"/>
        </w:rPr>
        <w:t xml:space="preserve"> portal za podporo elektronskemu javnemu naročanju</w:t>
      </w:r>
    </w:p>
    <w:p w:rsidR="00306E19" w:rsidRPr="00E954AA" w:rsidRDefault="00E954AA" w:rsidP="00E954AA">
      <w:pPr>
        <w:pStyle w:val="Navadensplet"/>
        <w:spacing w:line="276" w:lineRule="auto"/>
        <w:jc w:val="both"/>
        <w:rPr>
          <w:rFonts w:asciiTheme="minorHAnsi" w:eastAsiaTheme="minorHAnsi" w:hAnsiTheme="minorHAnsi" w:cstheme="minorBidi"/>
          <w:color w:val="404040" w:themeColor="text1" w:themeTint="BF"/>
          <w:sz w:val="20"/>
        </w:rPr>
      </w:pPr>
      <w:r w:rsidRPr="00E954AA">
        <w:rPr>
          <w:rFonts w:asciiTheme="minorHAnsi" w:eastAsiaTheme="minorHAnsi" w:hAnsiTheme="minorHAnsi" w:cstheme="minorBidi"/>
          <w:color w:val="404040" w:themeColor="text1" w:themeTint="BF"/>
          <w:sz w:val="20"/>
        </w:rPr>
        <w:t>DJN obvešča uporabnike</w:t>
      </w:r>
      <w:r>
        <w:rPr>
          <w:rFonts w:asciiTheme="minorHAnsi" w:eastAsiaTheme="minorHAnsi" w:hAnsiTheme="minorHAnsi" w:cstheme="minorBidi"/>
          <w:color w:val="404040" w:themeColor="text1" w:themeTint="BF"/>
          <w:sz w:val="20"/>
        </w:rPr>
        <w:t>, da je v</w:t>
      </w:r>
      <w:r w:rsidRPr="00E954AA">
        <w:rPr>
          <w:rFonts w:asciiTheme="minorHAnsi" w:eastAsiaTheme="minorHAnsi" w:hAnsiTheme="minorHAnsi" w:cstheme="minorBidi"/>
          <w:color w:val="404040" w:themeColor="text1" w:themeTint="BF"/>
          <w:sz w:val="20"/>
        </w:rPr>
        <w:t xml:space="preserve"> sklopu tehnološke prenove sistema e-JN zaživel prenovljeni portal za podporo elektronskem javnem naročanju.</w:t>
      </w:r>
      <w:r>
        <w:rPr>
          <w:rFonts w:asciiTheme="minorHAnsi" w:eastAsiaTheme="minorHAnsi" w:hAnsiTheme="minorHAnsi" w:cstheme="minorBidi"/>
          <w:color w:val="404040" w:themeColor="text1" w:themeTint="BF"/>
          <w:sz w:val="20"/>
        </w:rPr>
        <w:t xml:space="preserve"> </w:t>
      </w:r>
      <w:r w:rsidRPr="00E954AA">
        <w:rPr>
          <w:rFonts w:asciiTheme="minorHAnsi" w:eastAsiaTheme="minorHAnsi" w:hAnsiTheme="minorHAnsi" w:cstheme="minorBidi"/>
          <w:color w:val="404040" w:themeColor="text1" w:themeTint="BF"/>
          <w:sz w:val="20"/>
        </w:rPr>
        <w:t xml:space="preserve">Izdelan je na osnovi odzivnega </w:t>
      </w:r>
      <w:r>
        <w:rPr>
          <w:rFonts w:asciiTheme="minorHAnsi" w:eastAsiaTheme="minorHAnsi" w:hAnsiTheme="minorHAnsi" w:cstheme="minorBidi"/>
          <w:color w:val="404040" w:themeColor="text1" w:themeTint="BF"/>
          <w:sz w:val="20"/>
        </w:rPr>
        <w:t>»</w:t>
      </w:r>
      <w:r w:rsidRPr="00E954AA">
        <w:rPr>
          <w:rFonts w:asciiTheme="minorHAnsi" w:eastAsiaTheme="minorHAnsi" w:hAnsiTheme="minorHAnsi" w:cstheme="minorBidi"/>
          <w:color w:val="404040" w:themeColor="text1" w:themeTint="BF"/>
          <w:sz w:val="20"/>
        </w:rPr>
        <w:t>spletnega designa</w:t>
      </w:r>
      <w:r>
        <w:rPr>
          <w:rFonts w:asciiTheme="minorHAnsi" w:eastAsiaTheme="minorHAnsi" w:hAnsiTheme="minorHAnsi" w:cstheme="minorBidi"/>
          <w:color w:val="404040" w:themeColor="text1" w:themeTint="BF"/>
          <w:sz w:val="20"/>
        </w:rPr>
        <w:t xml:space="preserve">«, kar </w:t>
      </w:r>
      <w:r w:rsidRPr="00E954AA">
        <w:rPr>
          <w:rFonts w:asciiTheme="minorHAnsi" w:eastAsiaTheme="minorHAnsi" w:hAnsiTheme="minorHAnsi" w:cstheme="minorBidi"/>
          <w:color w:val="404040" w:themeColor="text1" w:themeTint="BF"/>
          <w:sz w:val="20"/>
        </w:rPr>
        <w:t>v praksi pomeni, da lahko dostopamo do njega preko različnih naprav in brskalnikov</w:t>
      </w:r>
      <w:r>
        <w:rPr>
          <w:rFonts w:asciiTheme="minorHAnsi" w:eastAsiaTheme="minorHAnsi" w:hAnsiTheme="minorHAnsi" w:cstheme="minorBidi"/>
          <w:color w:val="404040" w:themeColor="text1" w:themeTint="BF"/>
          <w:sz w:val="20"/>
        </w:rPr>
        <w:t>, pri čemer bo v</w:t>
      </w:r>
      <w:r w:rsidRPr="00E954AA">
        <w:rPr>
          <w:rFonts w:asciiTheme="minorHAnsi" w:eastAsiaTheme="minorHAnsi" w:hAnsiTheme="minorHAnsi" w:cstheme="minorBidi"/>
          <w:color w:val="404040" w:themeColor="text1" w:themeTint="BF"/>
          <w:sz w:val="20"/>
        </w:rPr>
        <w:t xml:space="preserve">sebina vedno enaka in optimalno pripravljena za </w:t>
      </w:r>
      <w:r>
        <w:rPr>
          <w:rFonts w:asciiTheme="minorHAnsi" w:eastAsiaTheme="minorHAnsi" w:hAnsiTheme="minorHAnsi" w:cstheme="minorBidi"/>
          <w:color w:val="404040" w:themeColor="text1" w:themeTint="BF"/>
          <w:sz w:val="20"/>
        </w:rPr>
        <w:t>posamezen</w:t>
      </w:r>
      <w:r w:rsidRPr="00E954AA">
        <w:rPr>
          <w:rFonts w:asciiTheme="minorHAnsi" w:eastAsiaTheme="minorHAnsi" w:hAnsiTheme="minorHAnsi" w:cstheme="minorBidi"/>
          <w:color w:val="404040" w:themeColor="text1" w:themeTint="BF"/>
          <w:sz w:val="20"/>
        </w:rPr>
        <w:t xml:space="preserve"> medij.</w:t>
      </w:r>
    </w:p>
    <w:p w:rsidR="00E954AA" w:rsidRDefault="00E954AA" w:rsidP="00C86BC9">
      <w:pPr>
        <w:pStyle w:val="Navadensplet"/>
        <w:jc w:val="both"/>
        <w:rPr>
          <w:rFonts w:asciiTheme="minorHAnsi" w:eastAsiaTheme="minorHAnsi" w:hAnsiTheme="minorHAnsi" w:cs="Arial"/>
          <w:color w:val="404040" w:themeColor="text1" w:themeTint="BF"/>
          <w:kern w:val="2"/>
          <w:sz w:val="20"/>
          <w:szCs w:val="20"/>
          <w14:ligatures w14:val="standard"/>
        </w:rPr>
      </w:pPr>
      <w:r>
        <w:rPr>
          <w:rFonts w:asciiTheme="minorHAnsi" w:eastAsiaTheme="minorHAnsi" w:hAnsiTheme="minorHAnsi" w:cs="Arial"/>
          <w:color w:val="404040" w:themeColor="text1" w:themeTint="BF"/>
          <w:kern w:val="2"/>
          <w:sz w:val="20"/>
          <w:szCs w:val="20"/>
          <w14:ligatures w14:val="standard"/>
        </w:rPr>
        <w:t xml:space="preserve">Ogledate si ga lahko na : </w:t>
      </w:r>
      <w:hyperlink r:id="rId10" w:history="1">
        <w:r w:rsidRPr="0029616F">
          <w:rPr>
            <w:rStyle w:val="Hiperpovezava"/>
            <w:rFonts w:asciiTheme="minorHAnsi" w:eastAsiaTheme="minorHAnsi" w:hAnsiTheme="minorHAnsi" w:cs="Arial"/>
            <w:kern w:val="2"/>
            <w:sz w:val="20"/>
            <w:szCs w:val="20"/>
            <w14:ligatures w14:val="standard"/>
          </w:rPr>
          <w:t>https://ejn.gov.si/</w:t>
        </w:r>
      </w:hyperlink>
    </w:p>
    <w:p w:rsidR="00A23225" w:rsidRDefault="00A23225" w:rsidP="00C86BC9">
      <w:pPr>
        <w:pStyle w:val="Navadensplet"/>
        <w:jc w:val="both"/>
        <w:rPr>
          <w:rFonts w:asciiTheme="majorHAnsi" w:eastAsiaTheme="majorEastAsia" w:hAnsiTheme="majorHAnsi" w:cstheme="majorBidi"/>
          <w:b/>
          <w:bCs/>
          <w:caps/>
          <w:noProof/>
          <w:color w:val="4A66AC" w:themeColor="accent1"/>
          <w:kern w:val="2"/>
          <w:szCs w:val="20"/>
          <w14:ligatures w14:val="standard"/>
        </w:rPr>
      </w:pPr>
      <w:r>
        <w:rPr>
          <w:rFonts w:asciiTheme="majorHAnsi" w:eastAsiaTheme="majorEastAsia" w:hAnsiTheme="majorHAnsi" w:cstheme="majorBidi"/>
          <w:b/>
          <w:bCs/>
          <w:caps/>
          <w:noProof/>
          <w:color w:val="4A66AC" w:themeColor="accent1"/>
          <w:kern w:val="2"/>
          <w:szCs w:val="20"/>
          <w14:ligatures w14:val="standard"/>
        </w:rPr>
        <w:t>e-KATALOG</w:t>
      </w:r>
    </w:p>
    <w:p w:rsidR="00A23225" w:rsidRDefault="00A23225" w:rsidP="00A23225">
      <w:pPr>
        <w:pStyle w:val="Navadensplet"/>
        <w:spacing w:line="276" w:lineRule="auto"/>
        <w:jc w:val="both"/>
        <w:rPr>
          <w:rFonts w:asciiTheme="minorHAnsi" w:eastAsiaTheme="minorHAnsi" w:hAnsiTheme="minorHAnsi" w:cstheme="minorBidi"/>
          <w:color w:val="404040" w:themeColor="text1" w:themeTint="BF"/>
          <w:sz w:val="20"/>
        </w:rPr>
      </w:pPr>
      <w:r w:rsidRPr="00A23225">
        <w:rPr>
          <w:rFonts w:asciiTheme="minorHAnsi" w:eastAsiaTheme="minorHAnsi" w:hAnsiTheme="minorHAnsi" w:cstheme="minorBidi"/>
          <w:color w:val="404040" w:themeColor="text1" w:themeTint="BF"/>
          <w:sz w:val="20"/>
        </w:rPr>
        <w:t>V okviru projekta elektronsko javno naročanje smo vzpostavili tehnološko prenovljen e-Katalog za naročanje blaga na podlagi sklenjenih okvirnih sporazumov/pogodb. Prenovljen sistem za naročanje prinaša novosti pri prijavi v sistem in izvajanju samega naročanja.</w:t>
      </w:r>
      <w:r>
        <w:rPr>
          <w:rFonts w:asciiTheme="minorHAnsi" w:eastAsiaTheme="minorHAnsi" w:hAnsiTheme="minorHAnsi" w:cstheme="minorBidi"/>
          <w:color w:val="404040" w:themeColor="text1" w:themeTint="BF"/>
          <w:sz w:val="20"/>
        </w:rPr>
        <w:t xml:space="preserve"> V ta namen je bila </w:t>
      </w:r>
      <w:r w:rsidRPr="00A23225">
        <w:rPr>
          <w:rFonts w:asciiTheme="minorHAnsi" w:eastAsiaTheme="minorHAnsi" w:hAnsiTheme="minorHAnsi" w:cstheme="minorBidi"/>
          <w:color w:val="404040" w:themeColor="text1" w:themeTint="BF"/>
          <w:sz w:val="20"/>
        </w:rPr>
        <w:t>v mesecu aprilu izvedena tudi vrsta izobraževanj za e-Katalog (uspos</w:t>
      </w:r>
      <w:r w:rsidR="00BD7576">
        <w:rPr>
          <w:rFonts w:asciiTheme="minorHAnsi" w:eastAsiaTheme="minorHAnsi" w:hAnsiTheme="minorHAnsi" w:cstheme="minorBidi"/>
          <w:color w:val="404040" w:themeColor="text1" w:themeTint="BF"/>
          <w:sz w:val="20"/>
        </w:rPr>
        <w:t>a</w:t>
      </w:r>
      <w:r>
        <w:rPr>
          <w:rFonts w:asciiTheme="minorHAnsi" w:eastAsiaTheme="minorHAnsi" w:hAnsiTheme="minorHAnsi" w:cstheme="minorBidi"/>
          <w:color w:val="404040" w:themeColor="text1" w:themeTint="BF"/>
          <w:sz w:val="20"/>
        </w:rPr>
        <w:t>b</w:t>
      </w:r>
      <w:r w:rsidRPr="00A23225">
        <w:rPr>
          <w:rFonts w:asciiTheme="minorHAnsi" w:eastAsiaTheme="minorHAnsi" w:hAnsiTheme="minorHAnsi" w:cstheme="minorBidi"/>
          <w:color w:val="404040" w:themeColor="text1" w:themeTint="BF"/>
          <w:sz w:val="20"/>
        </w:rPr>
        <w:t>ljanj se je udeležilo cca 500 uporabnikov). Več na:</w:t>
      </w:r>
      <w:r>
        <w:t xml:space="preserve"> </w:t>
      </w:r>
      <w:hyperlink r:id="rId11" w:history="1">
        <w:r w:rsidRPr="0029616F">
          <w:rPr>
            <w:rStyle w:val="Hiperpovezava"/>
            <w:rFonts w:asciiTheme="minorHAnsi" w:eastAsiaTheme="minorHAnsi" w:hAnsiTheme="minorHAnsi" w:cstheme="minorBidi"/>
            <w:sz w:val="20"/>
          </w:rPr>
          <w:t>https://ejn.gov.si/novice/novica-6.html</w:t>
        </w:r>
      </w:hyperlink>
    </w:p>
    <w:p w:rsidR="00A73BE6" w:rsidRDefault="00FA211B" w:rsidP="00C86BC9">
      <w:pPr>
        <w:pStyle w:val="Navadensplet"/>
        <w:jc w:val="both"/>
        <w:rPr>
          <w:rFonts w:asciiTheme="majorHAnsi" w:eastAsiaTheme="majorEastAsia" w:hAnsiTheme="majorHAnsi" w:cstheme="majorBidi"/>
          <w:b/>
          <w:bCs/>
          <w:caps/>
          <w:noProof/>
          <w:color w:val="4A66AC" w:themeColor="accent1"/>
          <w:kern w:val="2"/>
          <w:szCs w:val="20"/>
          <w14:ligatures w14:val="standard"/>
        </w:rPr>
      </w:pPr>
      <w:r>
        <w:rPr>
          <w:rFonts w:asciiTheme="majorHAnsi" w:eastAsiaTheme="majorEastAsia" w:hAnsiTheme="majorHAnsi" w:cstheme="majorBidi"/>
          <w:b/>
          <w:bCs/>
          <w:caps/>
          <w:noProof/>
          <w:color w:val="4A66AC" w:themeColor="accent1"/>
          <w:kern w:val="2"/>
          <w:szCs w:val="20"/>
          <w14:ligatures w14:val="standard"/>
        </w:rPr>
        <w:t xml:space="preserve">ODPIRANJE PONUDB V E - JN </w:t>
      </w:r>
      <w:r w:rsidR="00A73BE6">
        <w:rPr>
          <w:rFonts w:asciiTheme="majorHAnsi" w:eastAsiaTheme="majorEastAsia" w:hAnsiTheme="majorHAnsi" w:cstheme="majorBidi"/>
          <w:b/>
          <w:bCs/>
          <w:caps/>
          <w:noProof/>
          <w:color w:val="4A66AC" w:themeColor="accent1"/>
          <w:kern w:val="2"/>
          <w:szCs w:val="20"/>
          <w14:ligatures w14:val="standard"/>
        </w:rPr>
        <w:t xml:space="preserve"> </w:t>
      </w:r>
    </w:p>
    <w:p w:rsidR="00A73BE6" w:rsidRDefault="00FA211B" w:rsidP="00FA211B">
      <w:pPr>
        <w:pStyle w:val="Navadensplet"/>
        <w:spacing w:line="276" w:lineRule="auto"/>
        <w:jc w:val="both"/>
        <w:rPr>
          <w:rFonts w:asciiTheme="minorHAnsi" w:eastAsiaTheme="minorHAnsi" w:hAnsiTheme="minorHAnsi" w:cstheme="minorBidi"/>
          <w:color w:val="404040" w:themeColor="text1" w:themeTint="BF"/>
          <w:sz w:val="20"/>
        </w:rPr>
      </w:pPr>
      <w:r>
        <w:rPr>
          <w:rFonts w:asciiTheme="minorHAnsi" w:eastAsiaTheme="minorHAnsi" w:hAnsiTheme="minorHAnsi" w:cstheme="minorBidi"/>
          <w:color w:val="404040" w:themeColor="text1" w:themeTint="BF"/>
          <w:sz w:val="20"/>
        </w:rPr>
        <w:t xml:space="preserve">DJN  ugotavlja da se občasno zgodi situacija, ko </w:t>
      </w:r>
      <w:r w:rsidRPr="00FA211B">
        <w:rPr>
          <w:rFonts w:asciiTheme="minorHAnsi" w:eastAsiaTheme="minorHAnsi" w:hAnsiTheme="minorHAnsi" w:cstheme="minorBidi"/>
          <w:color w:val="404040" w:themeColor="text1" w:themeTint="BF"/>
          <w:sz w:val="20"/>
        </w:rPr>
        <w:t>ponudnik v postopku oddaje ponudbe preko informacijskega sistema e-JN, v razdelek predračun n</w:t>
      </w:r>
      <w:r>
        <w:rPr>
          <w:rFonts w:asciiTheme="minorHAnsi" w:eastAsiaTheme="minorHAnsi" w:hAnsiTheme="minorHAnsi" w:cstheme="minorBidi"/>
          <w:color w:val="404040" w:themeColor="text1" w:themeTint="BF"/>
          <w:sz w:val="20"/>
        </w:rPr>
        <w:t>e</w:t>
      </w:r>
      <w:r w:rsidRPr="00FA211B">
        <w:rPr>
          <w:rFonts w:asciiTheme="minorHAnsi" w:eastAsiaTheme="minorHAnsi" w:hAnsiTheme="minorHAnsi" w:cstheme="minorBidi"/>
          <w:color w:val="404040" w:themeColor="text1" w:themeTint="BF"/>
          <w:sz w:val="20"/>
        </w:rPr>
        <w:t xml:space="preserve"> objavi</w:t>
      </w:r>
      <w:r>
        <w:rPr>
          <w:rFonts w:asciiTheme="minorHAnsi" w:eastAsiaTheme="minorHAnsi" w:hAnsiTheme="minorHAnsi" w:cstheme="minorBidi"/>
          <w:color w:val="404040" w:themeColor="text1" w:themeTint="BF"/>
          <w:sz w:val="20"/>
        </w:rPr>
        <w:t xml:space="preserve"> predračuna ali </w:t>
      </w:r>
      <w:r w:rsidRPr="00FA211B">
        <w:rPr>
          <w:rFonts w:asciiTheme="minorHAnsi" w:eastAsiaTheme="minorHAnsi" w:hAnsiTheme="minorHAnsi" w:cstheme="minorBidi"/>
          <w:color w:val="404040" w:themeColor="text1" w:themeTint="BF"/>
          <w:sz w:val="20"/>
        </w:rPr>
        <w:t xml:space="preserve">t.im. rekapitulacije (cen), temveč objavi </w:t>
      </w:r>
      <w:r>
        <w:rPr>
          <w:rFonts w:asciiTheme="minorHAnsi" w:eastAsiaTheme="minorHAnsi" w:hAnsiTheme="minorHAnsi" w:cstheme="minorBidi"/>
          <w:color w:val="404040" w:themeColor="text1" w:themeTint="BF"/>
          <w:sz w:val="20"/>
        </w:rPr>
        <w:t xml:space="preserve">nek </w:t>
      </w:r>
      <w:r w:rsidRPr="00FA211B">
        <w:rPr>
          <w:rFonts w:asciiTheme="minorHAnsi" w:eastAsiaTheme="minorHAnsi" w:hAnsiTheme="minorHAnsi" w:cstheme="minorBidi"/>
          <w:color w:val="404040" w:themeColor="text1" w:themeTint="BF"/>
          <w:sz w:val="20"/>
        </w:rPr>
        <w:t>drug dokument</w:t>
      </w:r>
      <w:r>
        <w:rPr>
          <w:rFonts w:asciiTheme="minorHAnsi" w:eastAsiaTheme="minorHAnsi" w:hAnsiTheme="minorHAnsi" w:cstheme="minorBidi"/>
          <w:color w:val="404040" w:themeColor="text1" w:themeTint="BF"/>
          <w:sz w:val="20"/>
        </w:rPr>
        <w:t xml:space="preserve"> (ali prazen ali</w:t>
      </w:r>
      <w:r w:rsidRPr="00FA211B">
        <w:rPr>
          <w:rFonts w:asciiTheme="minorHAnsi" w:eastAsiaTheme="minorHAnsi" w:hAnsiTheme="minorHAnsi" w:cstheme="minorBidi"/>
          <w:color w:val="404040" w:themeColor="text1" w:themeTint="BF"/>
          <w:sz w:val="20"/>
        </w:rPr>
        <w:t xml:space="preserve"> s splošnimi podatki o podjetju</w:t>
      </w:r>
      <w:r>
        <w:rPr>
          <w:rFonts w:asciiTheme="minorHAnsi" w:eastAsiaTheme="minorHAnsi" w:hAnsiTheme="minorHAnsi" w:cstheme="minorBidi"/>
          <w:color w:val="404040" w:themeColor="text1" w:themeTint="BF"/>
          <w:sz w:val="20"/>
        </w:rPr>
        <w:t xml:space="preserve"> ipd.). </w:t>
      </w:r>
    </w:p>
    <w:p w:rsidR="00FA211B" w:rsidRPr="00FA211B" w:rsidRDefault="00FA211B" w:rsidP="00FA211B">
      <w:pPr>
        <w:pStyle w:val="Navadensplet"/>
        <w:spacing w:line="276" w:lineRule="auto"/>
        <w:jc w:val="both"/>
        <w:rPr>
          <w:rFonts w:asciiTheme="minorHAnsi" w:eastAsiaTheme="minorHAnsi" w:hAnsiTheme="minorHAnsi" w:cstheme="minorBidi"/>
          <w:b/>
          <w:color w:val="404040" w:themeColor="text1" w:themeTint="BF"/>
          <w:sz w:val="20"/>
        </w:rPr>
      </w:pPr>
      <w:r>
        <w:rPr>
          <w:rFonts w:asciiTheme="minorHAnsi" w:eastAsiaTheme="minorHAnsi" w:hAnsiTheme="minorHAnsi" w:cstheme="minorBidi"/>
          <w:color w:val="404040" w:themeColor="text1" w:themeTint="BF"/>
          <w:sz w:val="20"/>
        </w:rPr>
        <w:t xml:space="preserve">V zvezi s tem želimo opozoriti, da </w:t>
      </w:r>
      <w:r w:rsidRPr="00FA211B">
        <w:rPr>
          <w:rFonts w:asciiTheme="minorHAnsi" w:eastAsiaTheme="minorHAnsi" w:hAnsiTheme="minorHAnsi" w:cstheme="minorBidi"/>
          <w:color w:val="404040" w:themeColor="text1" w:themeTint="BF"/>
          <w:sz w:val="20"/>
        </w:rPr>
        <w:t>Zakon o javnem naročanju (Uradni list RS, št. 91/15 in 14/18; v nadaljevanju: ZJN-3) v 6. členu glede načela transparentnosti določa, da mora biti ponudnik izbran na pregleden način in po predpisanem postopku. V zvezi z javnim odpiranjem ponudb je v prvem odstavku 88. člena ZJN-3, med drugim, določeno, da naročnik določi kraj, datum in uro roka za predložitev prijav in ponudb ter te podatke navede v obvestilu, ki ga uporabi kot sredstvo za objavo povabila k sodelovanju, povabilu k potrditvi interesa, povabilu k pogajanjem ali dialogu ali dokumentaciji v zvezi z oddajo javnega naročila. Prav tako zakon v istem členu določa, da se o odpiranju ponudb vodi zapisnik, ki vključuje vsaj naziv ponudnika, variantne ponudbe, če so dopustne in ponudbeno ceno. Če naročnik ne vroči zapisnika o odpiranju ponudb pooblaščenim predstavnikom ponudnika na odpiranju ponudb, pa ga najkasneje v petih delovnih dneh posreduje vsem ponudnikom.</w:t>
      </w:r>
    </w:p>
    <w:p w:rsidR="00FA211B" w:rsidRDefault="00FA211B" w:rsidP="00FA211B">
      <w:pPr>
        <w:pStyle w:val="ZADEVA"/>
        <w:tabs>
          <w:tab w:val="clear" w:pos="1701"/>
          <w:tab w:val="left" w:pos="0"/>
          <w:tab w:val="left" w:pos="284"/>
          <w:tab w:val="left" w:pos="1276"/>
          <w:tab w:val="left" w:pos="1418"/>
        </w:tabs>
        <w:spacing w:line="276" w:lineRule="auto"/>
        <w:ind w:left="0" w:firstLine="0"/>
        <w:jc w:val="both"/>
        <w:rPr>
          <w:rFonts w:asciiTheme="minorHAnsi" w:eastAsiaTheme="minorHAnsi" w:hAnsiTheme="minorHAnsi" w:cstheme="minorBidi"/>
          <w:b w:val="0"/>
          <w:color w:val="404040" w:themeColor="text1" w:themeTint="BF"/>
          <w:lang w:val="sl-SI" w:eastAsia="sl-SI"/>
        </w:rPr>
      </w:pPr>
      <w:r w:rsidRPr="00FA211B">
        <w:rPr>
          <w:rFonts w:asciiTheme="minorHAnsi" w:eastAsiaTheme="minorHAnsi" w:hAnsiTheme="minorHAnsi" w:cstheme="minorBidi"/>
          <w:b w:val="0"/>
          <w:color w:val="404040" w:themeColor="text1" w:themeTint="BF"/>
          <w:lang w:val="sl-SI" w:eastAsia="sl-SI"/>
        </w:rPr>
        <w:t xml:space="preserve">Pri uporabi informacijskega sistema e-JN pa je javno odpiranje ponudb izvedeno popolnoma samodejno v času, ki ga določi naročnik pri pripravi javnega naročila v sistemu e-JN. Na odpiranju ponudb se razkrije (zgolj) imena ponudnikov, ki so oddali ponudbo, podatek ali gre za variantne ponudbe (če je to primerno) in ponudbeni predračun oziroma vrednost ponudbe oziroma tisti predračun (rekapitulacija), ki ga ponudnik naloži v razdelek »Predračun«. Ob roku za odpiranje ponudb se ponudbe v sistemu samodejno prikažejo v zavihku »Aktualna javna naročila«. Prisotnost naročnika na odpiranju ponudb ni potrebna. Ponudniki in ostala javnost pa lahko po javnem odpiranju ponudb pregledajo prispele informacije oziroma dokumente ponudnikov (torej imena ponudnikov, ki so oddali ponudbo ter ali gre za variantne ponudbe (če je to primerno) in ponudbeni predračun oziroma vrednost ponudbe). </w:t>
      </w:r>
    </w:p>
    <w:p w:rsidR="00FA211B" w:rsidRPr="00FA211B" w:rsidRDefault="00FA211B" w:rsidP="00FA211B">
      <w:pPr>
        <w:pStyle w:val="ZADEVA"/>
        <w:tabs>
          <w:tab w:val="clear" w:pos="1701"/>
          <w:tab w:val="left" w:pos="0"/>
          <w:tab w:val="left" w:pos="284"/>
          <w:tab w:val="left" w:pos="1276"/>
          <w:tab w:val="left" w:pos="1418"/>
        </w:tabs>
        <w:spacing w:line="276" w:lineRule="auto"/>
        <w:ind w:left="0" w:firstLine="0"/>
        <w:jc w:val="both"/>
        <w:rPr>
          <w:rFonts w:asciiTheme="minorHAnsi" w:eastAsiaTheme="minorHAnsi" w:hAnsiTheme="minorHAnsi" w:cstheme="minorBidi"/>
          <w:b w:val="0"/>
          <w:color w:val="404040" w:themeColor="text1" w:themeTint="BF"/>
          <w:lang w:val="sl-SI" w:eastAsia="sl-SI"/>
        </w:rPr>
      </w:pPr>
    </w:p>
    <w:p w:rsidR="00FA211B" w:rsidRPr="00FA211B" w:rsidRDefault="00FA211B" w:rsidP="00FA211B">
      <w:pPr>
        <w:autoSpaceDE w:val="0"/>
        <w:autoSpaceDN w:val="0"/>
        <w:adjustRightInd w:val="0"/>
        <w:spacing w:line="276" w:lineRule="auto"/>
        <w:jc w:val="both"/>
        <w:rPr>
          <w:kern w:val="0"/>
          <w:szCs w:val="24"/>
          <w:lang w:val="sl-SI" w:eastAsia="sl-SI"/>
          <w14:ligatures w14:val="none"/>
        </w:rPr>
      </w:pPr>
      <w:r w:rsidRPr="00FA211B">
        <w:rPr>
          <w:kern w:val="0"/>
          <w:szCs w:val="24"/>
          <w:lang w:val="sl-SI" w:eastAsia="sl-SI"/>
          <w14:ligatures w14:val="none"/>
        </w:rPr>
        <w:t xml:space="preserve">Dokumenti oziroma informacije, ki so razkriti na javnem odpiranju ponudb, v informacijskem sistemu e-JN tudi predstavljajo vsebino zapisnika o odpiranju ponudb in naročnikom (posebnega) zapisnika o odpiranju ponudb praviloma ni potrebno pripravljati oziroma vročati ponudnikom, saj so ti podatki in dokumenti le-tem vidni v sistemu e-JN. Zapisnik o odpiranju pa se ponudniku lahko generira tudi v formi dokumenta, na katerem so navedena imena ponudnikov, podatek o tem ali gre za variantno ponudbo ter navedbo dokumentov, predloženih v zavihek »Predračun«, in sicer tako, da klikne na gumb »Natisni«, v vsakem primeru pa zapisnik o odpiranju ponudb vsebuje samodejni prikaz informacij o imenih ponudnikov, ki so oddali ponudbo in podatek o tem ali gre za variantno ponudbo (če je to primerno) ter dokument, ki ga je ponudnik pripel v zavihek »Predračun«. </w:t>
      </w:r>
    </w:p>
    <w:p w:rsidR="00FA211B" w:rsidRPr="00FA211B" w:rsidRDefault="00FA211B" w:rsidP="00FA211B">
      <w:pPr>
        <w:autoSpaceDE w:val="0"/>
        <w:autoSpaceDN w:val="0"/>
        <w:adjustRightInd w:val="0"/>
        <w:spacing w:line="240" w:lineRule="auto"/>
        <w:jc w:val="both"/>
        <w:rPr>
          <w:kern w:val="0"/>
          <w:szCs w:val="24"/>
          <w:lang w:val="sl-SI" w:eastAsia="sl-SI"/>
          <w14:ligatures w14:val="none"/>
        </w:rPr>
      </w:pPr>
    </w:p>
    <w:p w:rsidR="00FA211B" w:rsidRPr="00FA211B" w:rsidRDefault="00FA211B" w:rsidP="00FA211B">
      <w:pPr>
        <w:pStyle w:val="ZADEVA"/>
        <w:tabs>
          <w:tab w:val="clear" w:pos="1701"/>
          <w:tab w:val="left" w:pos="0"/>
          <w:tab w:val="left" w:pos="284"/>
          <w:tab w:val="left" w:pos="1276"/>
          <w:tab w:val="left" w:pos="1418"/>
        </w:tabs>
        <w:spacing w:line="276" w:lineRule="auto"/>
        <w:ind w:left="0" w:firstLine="0"/>
        <w:jc w:val="both"/>
        <w:rPr>
          <w:rFonts w:asciiTheme="minorHAnsi" w:eastAsiaTheme="minorHAnsi" w:hAnsiTheme="minorHAnsi" w:cstheme="minorBidi"/>
          <w:color w:val="404040" w:themeColor="text1" w:themeTint="BF"/>
          <w:lang w:val="sl-SI" w:eastAsia="sl-SI"/>
        </w:rPr>
      </w:pPr>
      <w:r w:rsidRPr="00FA211B">
        <w:rPr>
          <w:rFonts w:asciiTheme="minorHAnsi" w:eastAsiaTheme="minorHAnsi" w:hAnsiTheme="minorHAnsi" w:cstheme="minorBidi"/>
          <w:b w:val="0"/>
          <w:color w:val="404040" w:themeColor="text1" w:themeTint="BF"/>
          <w:lang w:val="sl-SI" w:eastAsia="sl-SI"/>
        </w:rPr>
        <w:t xml:space="preserve">Naročnikom tako </w:t>
      </w:r>
      <w:r w:rsidRPr="00FA211B">
        <w:rPr>
          <w:rFonts w:asciiTheme="minorHAnsi" w:eastAsiaTheme="minorHAnsi" w:hAnsiTheme="minorHAnsi" w:cstheme="minorBidi"/>
          <w:color w:val="404040" w:themeColor="text1" w:themeTint="BF"/>
          <w:lang w:val="sl-SI" w:eastAsia="sl-SI"/>
        </w:rPr>
        <w:t>praviloma</w:t>
      </w:r>
      <w:r w:rsidRPr="00FA211B">
        <w:rPr>
          <w:rFonts w:asciiTheme="minorHAnsi" w:eastAsiaTheme="minorHAnsi" w:hAnsiTheme="minorHAnsi" w:cstheme="minorBidi"/>
          <w:b w:val="0"/>
          <w:color w:val="404040" w:themeColor="text1" w:themeTint="BF"/>
          <w:lang w:val="sl-SI" w:eastAsia="sl-SI"/>
        </w:rPr>
        <w:t xml:space="preserve"> </w:t>
      </w:r>
      <w:r w:rsidRPr="00FA211B">
        <w:rPr>
          <w:rFonts w:asciiTheme="minorHAnsi" w:eastAsiaTheme="minorHAnsi" w:hAnsiTheme="minorHAnsi" w:cstheme="minorBidi"/>
          <w:color w:val="404040" w:themeColor="text1" w:themeTint="BF"/>
          <w:lang w:val="sl-SI" w:eastAsia="sl-SI"/>
        </w:rPr>
        <w:t>ni več treba zapisnika o odpiranju ponudb dodatno pošiljati ponudnikom</w:t>
      </w:r>
      <w:r w:rsidRPr="00FA211B">
        <w:rPr>
          <w:rFonts w:asciiTheme="minorHAnsi" w:eastAsiaTheme="minorHAnsi" w:hAnsiTheme="minorHAnsi" w:cstheme="minorBidi"/>
          <w:b w:val="0"/>
          <w:color w:val="404040" w:themeColor="text1" w:themeTint="BF"/>
          <w:lang w:val="sl-SI" w:eastAsia="sl-SI"/>
        </w:rPr>
        <w:t xml:space="preserve">, ki so oddali ponudbo. ZJN-3 sicer zahteva vročitev zapisnika o odpiranju ponudb prisotnim ponudnikom na odpiranju, neprisotnim pa se pošlje. Vendar pa je namen vročitve oz. pošiljanja zapisnika v seznanitvi ponudnikov o tem, kdo je oddal ponudbo in kakšna je njegova ponudbena cena in bi torej, glede na informatiziran način odpiranja ponudb in zagotovitev neomejenega dostopa do teh dokumentov, dodatno pošiljanje zapisnika o odpiranju ponudb pomenilo dodatno nepotrebno administracijo. </w:t>
      </w:r>
      <w:r w:rsidRPr="00FA211B">
        <w:rPr>
          <w:rFonts w:asciiTheme="minorHAnsi" w:eastAsiaTheme="minorHAnsi" w:hAnsiTheme="minorHAnsi" w:cstheme="minorBidi"/>
          <w:color w:val="404040" w:themeColor="text1" w:themeTint="BF"/>
          <w:lang w:val="sl-SI" w:eastAsia="sl-SI"/>
        </w:rPr>
        <w:t xml:space="preserve">Dodajamo pa, da mora spoštovanje načela transparentnosti zagotavljati naročnik, in ne ponudnik, zaradi česar menimo, da bi moral naročnik v primeru, ko ugotovi, da dokument, ki je namenjen javnemu odpiranju ponudb (torej predračun) ni ustrezen in javnost ter s tem transparentnost ni bila ustrezno zagotovljena, slediti določbi 88. člena ZJN-3 in pripraviti zapisnik o javnem odpiranju ter vsem ponudnikom zagotoviti enake oz. vse potrebne informacije. </w:t>
      </w:r>
    </w:p>
    <w:p w:rsidR="00FA211B" w:rsidRPr="00FA211B" w:rsidRDefault="00FA211B" w:rsidP="00FA211B">
      <w:pPr>
        <w:pStyle w:val="ZADEVA"/>
        <w:tabs>
          <w:tab w:val="clear" w:pos="1701"/>
          <w:tab w:val="left" w:pos="0"/>
          <w:tab w:val="left" w:pos="284"/>
          <w:tab w:val="left" w:pos="1276"/>
          <w:tab w:val="left" w:pos="1418"/>
        </w:tabs>
        <w:spacing w:line="276" w:lineRule="auto"/>
        <w:ind w:left="0" w:firstLine="0"/>
        <w:jc w:val="both"/>
        <w:rPr>
          <w:rFonts w:asciiTheme="minorHAnsi" w:eastAsiaTheme="minorHAnsi" w:hAnsiTheme="minorHAnsi" w:cstheme="minorBidi"/>
          <w:b w:val="0"/>
          <w:color w:val="404040" w:themeColor="text1" w:themeTint="BF"/>
          <w:lang w:val="sl-SI" w:eastAsia="sl-SI"/>
        </w:rPr>
      </w:pPr>
    </w:p>
    <w:p w:rsidR="00E954AA" w:rsidRPr="00E954AA" w:rsidRDefault="00E954AA" w:rsidP="00C86BC9">
      <w:pPr>
        <w:pStyle w:val="Navadensplet"/>
        <w:jc w:val="both"/>
        <w:rPr>
          <w:rFonts w:asciiTheme="majorHAnsi" w:eastAsiaTheme="majorEastAsia" w:hAnsiTheme="majorHAnsi" w:cstheme="majorBidi"/>
          <w:b/>
          <w:bCs/>
          <w:caps/>
          <w:noProof/>
          <w:color w:val="4A66AC" w:themeColor="accent1"/>
          <w:kern w:val="2"/>
          <w:szCs w:val="20"/>
          <w14:ligatures w14:val="standard"/>
        </w:rPr>
      </w:pPr>
      <w:r w:rsidRPr="00E954AA">
        <w:rPr>
          <w:rFonts w:asciiTheme="majorHAnsi" w:eastAsiaTheme="majorEastAsia" w:hAnsiTheme="majorHAnsi" w:cstheme="majorBidi"/>
          <w:b/>
          <w:bCs/>
          <w:caps/>
          <w:noProof/>
          <w:color w:val="4A66AC" w:themeColor="accent1"/>
          <w:kern w:val="2"/>
          <w:szCs w:val="20"/>
          <w14:ligatures w14:val="standard"/>
        </w:rPr>
        <w:t>PRAVILNIK O PORTALU E-REVIZIJA</w:t>
      </w:r>
    </w:p>
    <w:p w:rsidR="00306E19" w:rsidRPr="00E954AA" w:rsidRDefault="00306E19" w:rsidP="00306E19">
      <w:pPr>
        <w:jc w:val="both"/>
        <w:rPr>
          <w:kern w:val="0"/>
          <w:szCs w:val="24"/>
          <w:lang w:val="sl-SI" w:eastAsia="sl-SI"/>
          <w14:ligatures w14:val="none"/>
        </w:rPr>
      </w:pPr>
      <w:r w:rsidRPr="00E954AA">
        <w:rPr>
          <w:lang w:val="sl-SI"/>
        </w:rPr>
        <w:t xml:space="preserve">Dne 17. maja 2019 je bil objavljen </w:t>
      </w:r>
      <w:r w:rsidR="0049455D">
        <w:fldChar w:fldCharType="begin"/>
      </w:r>
      <w:r w:rsidR="0049455D" w:rsidRPr="0049455D">
        <w:rPr>
          <w:lang w:val="sl-SI"/>
        </w:rPr>
        <w:instrText xml:space="preserve"> HYPERLINK "https://www.uradni-list.si/glasilo-uradni-list-rs/vsebina/2019-01-1439/pravilnik-o-portalu-erevizija-za-izmenjavo-informacij-in-dokumentov-v-predrevizijskem-revizijskem-in-pritozbenem-postopku" </w:instrText>
      </w:r>
      <w:r w:rsidR="0049455D">
        <w:fldChar w:fldCharType="separate"/>
      </w:r>
      <w:r w:rsidRPr="00E954AA">
        <w:rPr>
          <w:rStyle w:val="Hiperpovezava"/>
          <w:lang w:val="sl-SI" w:eastAsia="sl-SI"/>
        </w:rPr>
        <w:t xml:space="preserve">Pravilnik o portalu </w:t>
      </w:r>
      <w:proofErr w:type="spellStart"/>
      <w:r w:rsidRPr="00E954AA">
        <w:rPr>
          <w:rStyle w:val="Hiperpovezava"/>
          <w:lang w:val="sl-SI" w:eastAsia="sl-SI"/>
        </w:rPr>
        <w:t>eRevizija</w:t>
      </w:r>
      <w:proofErr w:type="spellEnd"/>
      <w:r w:rsidRPr="00E954AA">
        <w:rPr>
          <w:rStyle w:val="Hiperpovezava"/>
          <w:lang w:val="sl-SI" w:eastAsia="sl-SI"/>
        </w:rPr>
        <w:t xml:space="preserve"> za izmenjavo informacij in dokumentov v </w:t>
      </w:r>
      <w:proofErr w:type="spellStart"/>
      <w:r w:rsidRPr="00E954AA">
        <w:rPr>
          <w:rStyle w:val="Hiperpovezava"/>
          <w:lang w:val="sl-SI" w:eastAsia="sl-SI"/>
        </w:rPr>
        <w:t>predrevizijskem</w:t>
      </w:r>
      <w:proofErr w:type="spellEnd"/>
      <w:r w:rsidRPr="00E954AA">
        <w:rPr>
          <w:rStyle w:val="Hiperpovezava"/>
          <w:lang w:val="sl-SI" w:eastAsia="sl-SI"/>
        </w:rPr>
        <w:t>, revizijskem in pritožbenem postopku</w:t>
      </w:r>
      <w:r w:rsidR="0049455D">
        <w:rPr>
          <w:rStyle w:val="Hiperpovezava"/>
          <w:lang w:val="sl-SI" w:eastAsia="sl-SI"/>
        </w:rPr>
        <w:fldChar w:fldCharType="end"/>
      </w:r>
      <w:r w:rsidRPr="00E954AA">
        <w:rPr>
          <w:lang w:val="sl-SI" w:eastAsia="sl-SI"/>
        </w:rPr>
        <w:t xml:space="preserve"> (</w:t>
      </w:r>
      <w:r w:rsidRPr="00E954AA">
        <w:rPr>
          <w:lang w:val="sl-SI"/>
        </w:rPr>
        <w:t xml:space="preserve">Uradni list RS, št. 32/19). Pravilnik začne veljati 1. junija 2019, uporabljati pa se začne s 30. septembrom 2019. Do tega roka mora upravljavec, Uradni list RS, vzpostaviti portal </w:t>
      </w:r>
      <w:proofErr w:type="spellStart"/>
      <w:r w:rsidRPr="00E954AA">
        <w:rPr>
          <w:kern w:val="0"/>
          <w:szCs w:val="24"/>
          <w:lang w:val="sl-SI" w:eastAsia="sl-SI"/>
          <w14:ligatures w14:val="none"/>
        </w:rPr>
        <w:t>eRevizija</w:t>
      </w:r>
      <w:proofErr w:type="spellEnd"/>
      <w:r w:rsidRPr="00E954AA">
        <w:rPr>
          <w:kern w:val="0"/>
          <w:szCs w:val="24"/>
          <w:lang w:val="sl-SI" w:eastAsia="sl-SI"/>
          <w14:ligatures w14:val="none"/>
        </w:rPr>
        <w:t xml:space="preserve">. </w:t>
      </w:r>
    </w:p>
    <w:p w:rsidR="00306E19" w:rsidRPr="00E954AA" w:rsidRDefault="00306E19" w:rsidP="00306E19">
      <w:pPr>
        <w:jc w:val="both"/>
        <w:rPr>
          <w:kern w:val="0"/>
          <w:szCs w:val="24"/>
          <w:lang w:val="sl-SI" w:eastAsia="sl-SI"/>
          <w14:ligatures w14:val="none"/>
        </w:rPr>
      </w:pPr>
      <w:r w:rsidRPr="00E954AA">
        <w:rPr>
          <w:kern w:val="0"/>
          <w:szCs w:val="24"/>
          <w:lang w:val="sl-SI" w:eastAsia="sl-SI"/>
          <w14:ligatures w14:val="none"/>
        </w:rPr>
        <w:t xml:space="preserve">Portal </w:t>
      </w:r>
      <w:proofErr w:type="spellStart"/>
      <w:r w:rsidRPr="00E954AA">
        <w:rPr>
          <w:kern w:val="0"/>
          <w:szCs w:val="24"/>
          <w:lang w:val="sl-SI" w:eastAsia="sl-SI"/>
          <w14:ligatures w14:val="none"/>
        </w:rPr>
        <w:t>eRevizija</w:t>
      </w:r>
      <w:proofErr w:type="spellEnd"/>
      <w:r w:rsidRPr="00E954AA">
        <w:rPr>
          <w:kern w:val="0"/>
          <w:szCs w:val="24"/>
          <w:lang w:val="sl-SI" w:eastAsia="sl-SI"/>
          <w14:ligatures w14:val="none"/>
        </w:rPr>
        <w:t xml:space="preserve"> se bo uporabljal za elektronsko izmenjavo informacij in dokumentov v </w:t>
      </w:r>
      <w:proofErr w:type="spellStart"/>
      <w:r w:rsidRPr="00E954AA">
        <w:rPr>
          <w:kern w:val="0"/>
          <w:szCs w:val="24"/>
          <w:lang w:val="sl-SI" w:eastAsia="sl-SI"/>
          <w14:ligatures w14:val="none"/>
        </w:rPr>
        <w:t>predrevizijskem</w:t>
      </w:r>
      <w:proofErr w:type="spellEnd"/>
      <w:r w:rsidRPr="00E954AA">
        <w:rPr>
          <w:kern w:val="0"/>
          <w:szCs w:val="24"/>
          <w:lang w:val="sl-SI" w:eastAsia="sl-SI"/>
          <w14:ligatures w14:val="none"/>
        </w:rPr>
        <w:t xml:space="preserve">, revizijskem in pritožbenem postopku ter za zagotavljanje informacij o poteku </w:t>
      </w:r>
      <w:proofErr w:type="spellStart"/>
      <w:r w:rsidRPr="00E954AA">
        <w:rPr>
          <w:kern w:val="0"/>
          <w:szCs w:val="24"/>
          <w:lang w:val="sl-SI" w:eastAsia="sl-SI"/>
          <w14:ligatures w14:val="none"/>
        </w:rPr>
        <w:t>predrevizijskega</w:t>
      </w:r>
      <w:proofErr w:type="spellEnd"/>
      <w:r w:rsidRPr="00E954AA">
        <w:rPr>
          <w:kern w:val="0"/>
          <w:szCs w:val="24"/>
          <w:lang w:val="sl-SI" w:eastAsia="sl-SI"/>
          <w14:ligatures w14:val="none"/>
        </w:rPr>
        <w:t>, revizijskega in pritožbenega postopka na portalu javnih naročil.</w:t>
      </w:r>
    </w:p>
    <w:p w:rsidR="00FA211B" w:rsidRDefault="00FA211B" w:rsidP="003B5D3D">
      <w:pPr>
        <w:pStyle w:val="Naslovstika"/>
        <w:rPr>
          <w:b/>
          <w:lang w:val="sl-SI"/>
        </w:rPr>
      </w:pPr>
    </w:p>
    <w:p w:rsidR="003B5D3D" w:rsidRDefault="003B5D3D" w:rsidP="003B5D3D">
      <w:pPr>
        <w:pStyle w:val="Naslovstika"/>
        <w:rPr>
          <w:b/>
          <w:lang w:val="sl-SI"/>
        </w:rPr>
      </w:pPr>
      <w:r w:rsidRPr="00903D96">
        <w:rPr>
          <w:b/>
          <w:lang w:val="sl-SI"/>
        </w:rPr>
        <w:t xml:space="preserve">NE </w:t>
      </w:r>
      <w:r>
        <w:rPr>
          <w:b/>
          <w:lang w:val="sl-SI"/>
        </w:rPr>
        <w:t>SPREGLEJTE</w:t>
      </w:r>
      <w:bookmarkStart w:id="1" w:name="c8"/>
      <w:bookmarkEnd w:id="1"/>
      <w:r>
        <w:rPr>
          <w:b/>
          <w:lang w:val="sl-SI"/>
        </w:rPr>
        <w:t>:</w:t>
      </w:r>
    </w:p>
    <w:p w:rsidR="003B5D3D" w:rsidRDefault="003B5D3D" w:rsidP="003B5D3D">
      <w:pPr>
        <w:pStyle w:val="c36centre"/>
        <w:spacing w:before="0" w:beforeAutospacing="0" w:after="0" w:afterAutospacing="0" w:line="276" w:lineRule="auto"/>
        <w:jc w:val="both"/>
        <w:rPr>
          <w:rFonts w:asciiTheme="minorHAnsi" w:eastAsiaTheme="minorHAnsi" w:hAnsiTheme="minorHAnsi" w:cstheme="minorBidi"/>
          <w:color w:val="404040" w:themeColor="text1" w:themeTint="BF"/>
          <w:sz w:val="20"/>
        </w:rPr>
      </w:pPr>
      <w:r>
        <w:rPr>
          <w:rFonts w:asciiTheme="minorHAnsi" w:eastAsiaTheme="minorHAnsi" w:hAnsiTheme="minorHAnsi" w:cstheme="minorBidi"/>
          <w:color w:val="404040" w:themeColor="text1" w:themeTint="BF"/>
          <w:sz w:val="20"/>
        </w:rPr>
        <w:t xml:space="preserve">Novejša sodba sodišča EU s področja javnega naročanja: </w:t>
      </w:r>
    </w:p>
    <w:p w:rsidR="003B5D3D" w:rsidRDefault="003B5D3D" w:rsidP="003B5D3D">
      <w:pPr>
        <w:pStyle w:val="c36centre"/>
        <w:numPr>
          <w:ilvl w:val="0"/>
          <w:numId w:val="16"/>
        </w:numPr>
        <w:spacing w:before="0" w:beforeAutospacing="0" w:after="0" w:afterAutospacing="0" w:line="276" w:lineRule="auto"/>
        <w:jc w:val="both"/>
        <w:rPr>
          <w:rFonts w:asciiTheme="minorHAnsi" w:eastAsiaTheme="minorHAnsi" w:hAnsiTheme="minorHAnsi" w:cstheme="minorBidi"/>
          <w:color w:val="404040" w:themeColor="text1" w:themeTint="BF"/>
          <w:sz w:val="20"/>
        </w:rPr>
      </w:pPr>
      <w:r>
        <w:rPr>
          <w:rFonts w:asciiTheme="minorHAnsi" w:eastAsiaTheme="minorHAnsi" w:hAnsiTheme="minorHAnsi" w:cstheme="minorBidi"/>
          <w:color w:val="404040" w:themeColor="text1" w:themeTint="BF"/>
          <w:sz w:val="20"/>
        </w:rPr>
        <w:t>v zadevi C-</w:t>
      </w:r>
      <w:r w:rsidR="009261ED">
        <w:rPr>
          <w:rFonts w:asciiTheme="minorHAnsi" w:eastAsiaTheme="minorHAnsi" w:hAnsiTheme="minorHAnsi" w:cstheme="minorBidi"/>
          <w:color w:val="404040" w:themeColor="text1" w:themeTint="BF"/>
          <w:sz w:val="20"/>
        </w:rPr>
        <w:t xml:space="preserve">309/18 </w:t>
      </w:r>
      <w:r>
        <w:rPr>
          <w:rFonts w:asciiTheme="minorHAnsi" w:eastAsiaTheme="minorHAnsi" w:hAnsiTheme="minorHAnsi" w:cstheme="minorBidi"/>
          <w:color w:val="404040" w:themeColor="text1" w:themeTint="BF"/>
          <w:sz w:val="20"/>
        </w:rPr>
        <w:t xml:space="preserve">z dne </w:t>
      </w:r>
      <w:r w:rsidR="009261ED">
        <w:rPr>
          <w:rFonts w:asciiTheme="minorHAnsi" w:eastAsiaTheme="minorHAnsi" w:hAnsiTheme="minorHAnsi" w:cstheme="minorBidi"/>
          <w:color w:val="404040" w:themeColor="text1" w:themeTint="BF"/>
          <w:sz w:val="20"/>
        </w:rPr>
        <w:t>2. maja 2019</w:t>
      </w:r>
      <w:r>
        <w:rPr>
          <w:rFonts w:asciiTheme="minorHAnsi" w:eastAsiaTheme="minorHAnsi" w:hAnsiTheme="minorHAnsi" w:cstheme="minorBidi"/>
          <w:color w:val="404040" w:themeColor="text1" w:themeTint="BF"/>
          <w:sz w:val="20"/>
        </w:rPr>
        <w:t xml:space="preserve">: </w:t>
      </w:r>
    </w:p>
    <w:p w:rsidR="009261ED" w:rsidRPr="009261ED" w:rsidRDefault="0049455D" w:rsidP="009261ED">
      <w:pPr>
        <w:rPr>
          <w:lang w:val="sl-SI"/>
        </w:rPr>
      </w:pPr>
      <w:r>
        <w:fldChar w:fldCharType="begin"/>
      </w:r>
      <w:r w:rsidRPr="0049455D">
        <w:rPr>
          <w:lang w:val="sl-SI"/>
        </w:rPr>
        <w:instrText xml:space="preserve"> HYPERLINK "http://curia.europa.eu/juris/document/document.jsf?text=&amp;docid=213587&amp;pageIndex=0&amp;doclang=SL&amp;mode=req&amp;dir=&amp;occ=first&amp;part=1&amp;cid=1878170" </w:instrText>
      </w:r>
      <w:r>
        <w:fldChar w:fldCharType="separate"/>
      </w:r>
      <w:r w:rsidR="009261ED" w:rsidRPr="0029616F">
        <w:rPr>
          <w:rStyle w:val="Hiperpovezava"/>
          <w:lang w:val="sl-SI"/>
        </w:rPr>
        <w:t>http://curia.europa.eu/juris/document/document.jsf?text=&amp;docid=213587&amp;pageIndex=0&amp;doclang=SL&amp;mode=req&amp;dir=&amp;occ=first&amp;part=1&amp;cid=1878170</w:t>
      </w:r>
      <w:r>
        <w:rPr>
          <w:rStyle w:val="Hiperpovezava"/>
          <w:lang w:val="sl-SI"/>
        </w:rPr>
        <w:fldChar w:fldCharType="end"/>
      </w:r>
    </w:p>
    <w:p w:rsidR="00FA211B" w:rsidRDefault="00FA211B" w:rsidP="00A27109">
      <w:pPr>
        <w:spacing w:before="320"/>
        <w:jc w:val="both"/>
        <w:rPr>
          <w:rFonts w:asciiTheme="majorHAnsi" w:eastAsiaTheme="majorEastAsia" w:hAnsiTheme="majorHAnsi" w:cstheme="majorBidi"/>
          <w:b/>
          <w:color w:val="4A66AC" w:themeColor="accent1"/>
          <w:sz w:val="24"/>
          <w:lang w:val="sl-SI"/>
        </w:rPr>
      </w:pPr>
    </w:p>
    <w:p w:rsidR="00A27109" w:rsidRPr="00256D62" w:rsidRDefault="00A27109" w:rsidP="00A27109">
      <w:pPr>
        <w:spacing w:before="320"/>
        <w:jc w:val="both"/>
        <w:rPr>
          <w:rFonts w:asciiTheme="majorHAnsi" w:eastAsiaTheme="majorEastAsia" w:hAnsiTheme="majorHAnsi" w:cstheme="majorBidi"/>
          <w:b/>
          <w:color w:val="4A66AC" w:themeColor="accent1"/>
          <w:sz w:val="24"/>
          <w:lang w:val="sl-SI"/>
        </w:rPr>
      </w:pPr>
      <w:r w:rsidRPr="00256D62">
        <w:rPr>
          <w:rFonts w:asciiTheme="majorHAnsi" w:eastAsiaTheme="majorEastAsia" w:hAnsiTheme="majorHAnsi" w:cstheme="majorBidi"/>
          <w:b/>
          <w:color w:val="4A66AC" w:themeColor="accent1"/>
          <w:sz w:val="24"/>
          <w:lang w:val="sl-SI"/>
        </w:rPr>
        <w:t>STIK Z NAMI</w:t>
      </w:r>
    </w:p>
    <w:p w:rsidR="00A27109" w:rsidRPr="00256D62" w:rsidRDefault="0049455D" w:rsidP="00A27109">
      <w:pPr>
        <w:pStyle w:val="Podatkiostiku"/>
        <w:rPr>
          <w:b/>
          <w:bCs/>
          <w:color w:val="5A5A5A" w:themeColor="text1" w:themeTint="A5"/>
          <w:lang w:val="sl-SI"/>
        </w:rPr>
      </w:pPr>
      <w:sdt>
        <w:sdtPr>
          <w:rPr>
            <w:rStyle w:val="Krepko"/>
            <w:lang w:val="sl-SI"/>
          </w:rPr>
          <w:alias w:val="Podjetje"/>
          <w:tag w:val=""/>
          <w:id w:val="-745492391"/>
          <w:dataBinding w:prefixMappings="xmlns:ns0='http://schemas.openxmlformats.org/officeDocument/2006/extended-properties' " w:xpath="/ns0:Properties[1]/ns0:Company[1]" w:storeItemID="{6668398D-A668-4E3E-A5EB-62B293D839F1}"/>
          <w15:appearance w15:val="hidden"/>
          <w:text/>
        </w:sdtPr>
        <w:sdtEndPr>
          <w:rPr>
            <w:rStyle w:val="Krepko"/>
          </w:rPr>
        </w:sdtEndPr>
        <w:sdtContent>
          <w:r w:rsidR="005407F6">
            <w:rPr>
              <w:rStyle w:val="Krepko"/>
              <w:lang w:val="sl-SI"/>
            </w:rPr>
            <w:t xml:space="preserve">Ministrstvo za javno upravo, Direktorat za javno </w:t>
          </w:r>
          <w:proofErr w:type="spellStart"/>
          <w:r w:rsidR="005407F6">
            <w:rPr>
              <w:rStyle w:val="Krepko"/>
              <w:lang w:val="sl-SI"/>
            </w:rPr>
            <w:t>naročanje,</w:t>
          </w:r>
        </w:sdtContent>
      </w:sdt>
      <w:r w:rsidR="002D0F0E" w:rsidRPr="00256D62">
        <w:rPr>
          <w:color w:val="auto"/>
          <w:kern w:val="0"/>
          <w:lang w:val="sl-SI"/>
          <w14:ligatures w14:val="none"/>
        </w:rPr>
        <w:t>Tržaška</w:t>
      </w:r>
      <w:proofErr w:type="spellEnd"/>
      <w:r w:rsidR="002D0F0E" w:rsidRPr="00256D62">
        <w:rPr>
          <w:color w:val="auto"/>
          <w:kern w:val="0"/>
          <w:lang w:val="sl-SI"/>
          <w14:ligatures w14:val="none"/>
        </w:rPr>
        <w:t xml:space="preserve"> cesta 21, 1000 Ljubljana</w:t>
      </w:r>
      <w:r w:rsidR="002D0F0E" w:rsidRPr="00256D62">
        <w:rPr>
          <w:color w:val="auto"/>
          <w:kern w:val="0"/>
          <w:lang w:val="sl-SI"/>
          <w14:ligatures w14:val="none"/>
        </w:rPr>
        <w:br/>
      </w:r>
      <w:r w:rsidR="002D0F0E" w:rsidRPr="00256D62">
        <w:rPr>
          <w:color w:val="auto"/>
          <w:kern w:val="0"/>
          <w:lang w:val="sl-SI"/>
          <w14:ligatures w14:val="none"/>
        </w:rPr>
        <w:br/>
        <w:t xml:space="preserve">Telefonsko svetovanje (sistem javnega naročanja): 01 478 1688, vsak torek in četrtek med 9.00 in 12.00 uro: </w:t>
      </w:r>
      <w:r>
        <w:fldChar w:fldCharType="begin"/>
      </w:r>
      <w:r w:rsidRPr="0049455D">
        <w:rPr>
          <w:lang w:val="sl-SI"/>
        </w:rPr>
        <w:instrText xml:space="preserve"> HYPERLINK "http://www.djn.mju.gov.si/narocniki/svetovanje" </w:instrText>
      </w:r>
      <w:r>
        <w:fldChar w:fldCharType="separate"/>
      </w:r>
      <w:r w:rsidR="002D0F0E" w:rsidRPr="00256D62">
        <w:rPr>
          <w:rStyle w:val="Hiperpovezava"/>
          <w:kern w:val="0"/>
          <w:lang w:val="sl-SI"/>
          <w14:ligatures w14:val="none"/>
        </w:rPr>
        <w:t>http://www.djn.mju.gov.si/narocniki/svetovanje</w:t>
      </w:r>
      <w:r>
        <w:rPr>
          <w:rStyle w:val="Hiperpovezava"/>
          <w:kern w:val="0"/>
          <w:lang w:val="sl-SI"/>
          <w14:ligatures w14:val="none"/>
        </w:rPr>
        <w:fldChar w:fldCharType="end"/>
      </w:r>
      <w:r w:rsidR="002D0F0E" w:rsidRPr="00256D62">
        <w:rPr>
          <w:color w:val="auto"/>
          <w:kern w:val="0"/>
          <w:lang w:val="sl-SI"/>
          <w14:ligatures w14:val="none"/>
        </w:rPr>
        <w:br/>
      </w:r>
      <w:r w:rsidR="002D0F0E" w:rsidRPr="00256D62">
        <w:rPr>
          <w:color w:val="auto"/>
          <w:kern w:val="0"/>
          <w:lang w:val="sl-SI"/>
          <w14:ligatures w14:val="none"/>
        </w:rPr>
        <w:br/>
        <w:t xml:space="preserve">Telefonsko svetovanje (tehnična pomoč, </w:t>
      </w:r>
      <w:proofErr w:type="spellStart"/>
      <w:r w:rsidR="002D0F0E" w:rsidRPr="00256D62">
        <w:rPr>
          <w:color w:val="auto"/>
          <w:kern w:val="0"/>
          <w:lang w:val="sl-SI"/>
          <w14:ligatures w14:val="none"/>
        </w:rPr>
        <w:t>eJN</w:t>
      </w:r>
      <w:proofErr w:type="spellEnd"/>
      <w:r w:rsidR="002D0F0E" w:rsidRPr="00256D62">
        <w:rPr>
          <w:color w:val="auto"/>
          <w:kern w:val="0"/>
          <w:lang w:val="sl-SI"/>
          <w14:ligatures w14:val="none"/>
        </w:rPr>
        <w:t xml:space="preserve">): 01 478 7876, vsak dan od ponedeljka do petka med 8.00 in 22.00 uro: </w:t>
      </w:r>
      <w:r>
        <w:fldChar w:fldCharType="begin"/>
      </w:r>
      <w:r w:rsidRPr="0049455D">
        <w:rPr>
          <w:lang w:val="sl-SI"/>
        </w:rPr>
        <w:instrText xml:space="preserve"> HYPERLINK "https://ejn.gov.si/tehnicna-pomoc" </w:instrText>
      </w:r>
      <w:r>
        <w:fldChar w:fldCharType="separate"/>
      </w:r>
      <w:r w:rsidR="002D0F0E" w:rsidRPr="00256D62">
        <w:rPr>
          <w:rStyle w:val="Hiperpovezava"/>
          <w:kern w:val="0"/>
          <w:lang w:val="sl-SI"/>
          <w14:ligatures w14:val="none"/>
        </w:rPr>
        <w:t>https://ejn.gov.si/tehnicna-pomoc</w:t>
      </w:r>
      <w:r>
        <w:rPr>
          <w:rStyle w:val="Hiperpovezava"/>
          <w:kern w:val="0"/>
          <w:lang w:val="sl-SI"/>
          <w14:ligatures w14:val="none"/>
        </w:rPr>
        <w:fldChar w:fldCharType="end"/>
      </w:r>
      <w:r w:rsidR="002D0F0E" w:rsidRPr="00256D62">
        <w:rPr>
          <w:color w:val="auto"/>
          <w:kern w:val="0"/>
          <w:lang w:val="sl-SI"/>
          <w14:ligatures w14:val="none"/>
        </w:rPr>
        <w:t xml:space="preserve"> (Enotni kontaktni center državne uprave)</w:t>
      </w:r>
      <w:r w:rsidR="002D0F0E" w:rsidRPr="00256D62">
        <w:rPr>
          <w:color w:val="auto"/>
          <w:kern w:val="0"/>
          <w:lang w:val="sl-SI"/>
          <w14:ligatures w14:val="none"/>
        </w:rPr>
        <w:br/>
      </w:r>
      <w:r w:rsidR="002D0F0E" w:rsidRPr="00256D62">
        <w:rPr>
          <w:color w:val="auto"/>
          <w:kern w:val="0"/>
          <w:lang w:val="sl-SI"/>
          <w14:ligatures w14:val="none"/>
        </w:rPr>
        <w:br/>
        <w:t>Enota za pomoč uporabnikom, ki izvajajo oziroma sodelujejo pri javnih naročilih, sofinanciranih s sredstvi EU (</w:t>
      </w:r>
      <w:proofErr w:type="spellStart"/>
      <w:r w:rsidR="002D0F0E" w:rsidRPr="00256D62">
        <w:rPr>
          <w:color w:val="auto"/>
          <w:kern w:val="0"/>
          <w:lang w:val="sl-SI"/>
          <w14:ligatures w14:val="none"/>
        </w:rPr>
        <w:t>help</w:t>
      </w:r>
      <w:proofErr w:type="spellEnd"/>
      <w:r w:rsidR="002D0F0E" w:rsidRPr="00256D62">
        <w:rPr>
          <w:color w:val="auto"/>
          <w:kern w:val="0"/>
          <w:lang w:val="sl-SI"/>
          <w14:ligatures w14:val="none"/>
        </w:rPr>
        <w:t xml:space="preserve">- desk): </w:t>
      </w:r>
      <w:hyperlink r:id="rId12" w:history="1">
        <w:r w:rsidR="002D0F0E" w:rsidRPr="00256D62">
          <w:rPr>
            <w:rStyle w:val="Hiperpovezava"/>
            <w:kern w:val="0"/>
            <w:lang w:val="sl-SI"/>
            <w14:ligatures w14:val="none"/>
          </w:rPr>
          <w:t>http://www.djn.mju.gov.si/narocniki/svetovanje</w:t>
        </w:r>
      </w:hyperlink>
    </w:p>
    <w:sectPr w:rsidR="00A27109" w:rsidRPr="00256D62" w:rsidSect="00AA5B56">
      <w:headerReference w:type="first" r:id="rId13"/>
      <w:pgSz w:w="11907" w:h="16839" w:code="9"/>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B5C" w:rsidRDefault="006B4B5C" w:rsidP="00382726">
      <w:pPr>
        <w:spacing w:after="0" w:line="240" w:lineRule="auto"/>
      </w:pPr>
      <w:r>
        <w:separator/>
      </w:r>
    </w:p>
  </w:endnote>
  <w:endnote w:type="continuationSeparator" w:id="0">
    <w:p w:rsidR="006B4B5C" w:rsidRDefault="006B4B5C" w:rsidP="0038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B5C" w:rsidRDefault="006B4B5C" w:rsidP="00382726">
      <w:pPr>
        <w:spacing w:after="0" w:line="240" w:lineRule="auto"/>
      </w:pPr>
      <w:r>
        <w:separator/>
      </w:r>
    </w:p>
  </w:footnote>
  <w:footnote w:type="continuationSeparator" w:id="0">
    <w:p w:rsidR="006B4B5C" w:rsidRDefault="006B4B5C" w:rsidP="0038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2F" w:rsidRDefault="00AA5B56">
    <w:pPr>
      <w:pStyle w:val="Glava"/>
    </w:pPr>
    <w:r>
      <w:rPr>
        <w:noProof/>
        <w:lang w:val="sl-SI" w:eastAsia="sl-SI"/>
      </w:rPr>
      <w:drawing>
        <wp:inline distT="0" distB="0" distL="0" distR="0" wp14:anchorId="5C1DFE8E">
          <wp:extent cx="2463800" cy="529590"/>
          <wp:effectExtent l="0" t="0" r="0" b="3810"/>
          <wp:docPr id="3" name="Slika 32" descr="Logo Ministrstva za javno upravo, Direktorata za javno naročan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2" descr="MJU D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800" cy="529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2121"/>
    <w:multiLevelType w:val="hybridMultilevel"/>
    <w:tmpl w:val="5BEAA010"/>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E3466E7"/>
    <w:multiLevelType w:val="hybridMultilevel"/>
    <w:tmpl w:val="03E4AD5C"/>
    <w:lvl w:ilvl="0" w:tplc="3FB205D4">
      <w:numFmt w:val="bullet"/>
      <w:lvlText w:val="-"/>
      <w:lvlJc w:val="left"/>
      <w:pPr>
        <w:ind w:left="720" w:hanging="360"/>
      </w:pPr>
      <w:rPr>
        <w:rFonts w:ascii="Arial" w:eastAsiaTheme="maj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002A30"/>
    <w:multiLevelType w:val="hybridMultilevel"/>
    <w:tmpl w:val="881E6578"/>
    <w:lvl w:ilvl="0" w:tplc="0602D1BA">
      <w:start w:val="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ED5FAE"/>
    <w:multiLevelType w:val="hybridMultilevel"/>
    <w:tmpl w:val="BC0CA888"/>
    <w:lvl w:ilvl="0" w:tplc="CA0CC4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6931F2"/>
    <w:multiLevelType w:val="hybridMultilevel"/>
    <w:tmpl w:val="98FC75C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F62876"/>
    <w:multiLevelType w:val="hybridMultilevel"/>
    <w:tmpl w:val="45345F08"/>
    <w:lvl w:ilvl="0" w:tplc="FF1EA862">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B46A92"/>
    <w:multiLevelType w:val="multilevel"/>
    <w:tmpl w:val="600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36268"/>
    <w:multiLevelType w:val="hybridMultilevel"/>
    <w:tmpl w:val="06D0A9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65D172F"/>
    <w:multiLevelType w:val="multilevel"/>
    <w:tmpl w:val="6AEE9BA4"/>
    <w:name w:val="0,2172511"/>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04330C"/>
    <w:multiLevelType w:val="multilevel"/>
    <w:tmpl w:val="2E7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294443"/>
    <w:multiLevelType w:val="multilevel"/>
    <w:tmpl w:val="0BD0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886C63"/>
    <w:multiLevelType w:val="hybridMultilevel"/>
    <w:tmpl w:val="D1DEABA6"/>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753A5F"/>
    <w:multiLevelType w:val="multilevel"/>
    <w:tmpl w:val="323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B11348"/>
    <w:multiLevelType w:val="multilevel"/>
    <w:tmpl w:val="D3A4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E16BB"/>
    <w:multiLevelType w:val="hybridMultilevel"/>
    <w:tmpl w:val="17C442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6" w15:restartNumberingAfterBreak="0">
    <w:nsid w:val="588C2E7E"/>
    <w:multiLevelType w:val="hybridMultilevel"/>
    <w:tmpl w:val="F2984C56"/>
    <w:lvl w:ilvl="0" w:tplc="58422EF0">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5ACD35DE"/>
    <w:multiLevelType w:val="hybridMultilevel"/>
    <w:tmpl w:val="03C617B0"/>
    <w:lvl w:ilvl="0" w:tplc="454AACA0">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C9A3F47"/>
    <w:multiLevelType w:val="hybridMultilevel"/>
    <w:tmpl w:val="9AF07DB0"/>
    <w:lvl w:ilvl="0" w:tplc="F20EB5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B60D0A"/>
    <w:multiLevelType w:val="hybridMultilevel"/>
    <w:tmpl w:val="F31C14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0892D3F"/>
    <w:multiLevelType w:val="hybridMultilevel"/>
    <w:tmpl w:val="373AFADA"/>
    <w:lvl w:ilvl="0" w:tplc="A1A24EEC">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490EED"/>
    <w:multiLevelType w:val="hybridMultilevel"/>
    <w:tmpl w:val="F2BCAEAA"/>
    <w:lvl w:ilvl="0" w:tplc="6EEA89F4">
      <w:start w:val="1"/>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4964BF"/>
    <w:multiLevelType w:val="hybridMultilevel"/>
    <w:tmpl w:val="7984384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6D912517"/>
    <w:multiLevelType w:val="hybridMultilevel"/>
    <w:tmpl w:val="1A8E20F0"/>
    <w:lvl w:ilvl="0" w:tplc="D5A6CFF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C111E0"/>
    <w:multiLevelType w:val="hybridMultilevel"/>
    <w:tmpl w:val="0A420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2A45C04"/>
    <w:multiLevelType w:val="hybridMultilevel"/>
    <w:tmpl w:val="4AFAE8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EA5DFF"/>
    <w:multiLevelType w:val="hybridMultilevel"/>
    <w:tmpl w:val="043A78A4"/>
    <w:lvl w:ilvl="0" w:tplc="EB024478">
      <w:numFmt w:val="bullet"/>
      <w:lvlText w:val="-"/>
      <w:lvlJc w:val="left"/>
      <w:pPr>
        <w:ind w:left="360" w:hanging="360"/>
      </w:pPr>
      <w:rPr>
        <w:rFonts w:ascii="Georgia" w:eastAsiaTheme="minorHAnsi" w:hAnsi="Georg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66C5CF3"/>
    <w:multiLevelType w:val="hybridMultilevel"/>
    <w:tmpl w:val="54DC0C5A"/>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88A203F"/>
    <w:multiLevelType w:val="hybridMultilevel"/>
    <w:tmpl w:val="6ED66E0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79213B0F"/>
    <w:multiLevelType w:val="hybridMultilevel"/>
    <w:tmpl w:val="FB3E25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7FB753ED"/>
    <w:multiLevelType w:val="hybridMultilevel"/>
    <w:tmpl w:val="E6000EBC"/>
    <w:lvl w:ilvl="0" w:tplc="90B015D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6"/>
  </w:num>
  <w:num w:numId="4">
    <w:abstractNumId w:val="12"/>
  </w:num>
  <w:num w:numId="5">
    <w:abstractNumId w:val="10"/>
  </w:num>
  <w:num w:numId="6">
    <w:abstractNumId w:val="23"/>
  </w:num>
  <w:num w:numId="7">
    <w:abstractNumId w:val="22"/>
  </w:num>
  <w:num w:numId="8">
    <w:abstractNumId w:val="5"/>
  </w:num>
  <w:num w:numId="9">
    <w:abstractNumId w:val="17"/>
  </w:num>
  <w:num w:numId="10">
    <w:abstractNumId w:val="26"/>
  </w:num>
  <w:num w:numId="11">
    <w:abstractNumId w:val="27"/>
  </w:num>
  <w:num w:numId="12">
    <w:abstractNumId w:val="30"/>
  </w:num>
  <w:num w:numId="13">
    <w:abstractNumId w:val="0"/>
  </w:num>
  <w:num w:numId="14">
    <w:abstractNumId w:val="13"/>
  </w:num>
  <w:num w:numId="15">
    <w:abstractNumId w:val="11"/>
  </w:num>
  <w:num w:numId="16">
    <w:abstractNumId w:val="2"/>
  </w:num>
  <w:num w:numId="17">
    <w:abstractNumId w:val="19"/>
  </w:num>
  <w:num w:numId="18">
    <w:abstractNumId w:val="8"/>
  </w:num>
  <w:num w:numId="19">
    <w:abstractNumId w:val="9"/>
  </w:num>
  <w:num w:numId="20">
    <w:abstractNumId w:val="6"/>
  </w:num>
  <w:num w:numId="21">
    <w:abstractNumId w:val="7"/>
  </w:num>
  <w:num w:numId="22">
    <w:abstractNumId w:val="1"/>
  </w:num>
  <w:num w:numId="23">
    <w:abstractNumId w:val="28"/>
  </w:num>
  <w:num w:numId="24">
    <w:abstractNumId w:val="20"/>
  </w:num>
  <w:num w:numId="25">
    <w:abstractNumId w:val="15"/>
  </w:num>
  <w:num w:numId="26">
    <w:abstractNumId w:val="21"/>
  </w:num>
  <w:num w:numId="27">
    <w:abstractNumId w:val="25"/>
  </w:num>
  <w:num w:numId="28">
    <w:abstractNumId w:val="3"/>
  </w:num>
  <w:num w:numId="29">
    <w:abstractNumId w:val="18"/>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1B"/>
    <w:rsid w:val="00011346"/>
    <w:rsid w:val="0001509E"/>
    <w:rsid w:val="00017130"/>
    <w:rsid w:val="000227CF"/>
    <w:rsid w:val="000252CD"/>
    <w:rsid w:val="00036C55"/>
    <w:rsid w:val="00040B36"/>
    <w:rsid w:val="0004329C"/>
    <w:rsid w:val="000468E5"/>
    <w:rsid w:val="00054EB9"/>
    <w:rsid w:val="000660F2"/>
    <w:rsid w:val="0009393B"/>
    <w:rsid w:val="0009477B"/>
    <w:rsid w:val="000A5723"/>
    <w:rsid w:val="000A611D"/>
    <w:rsid w:val="000B1658"/>
    <w:rsid w:val="000C12CE"/>
    <w:rsid w:val="001033A9"/>
    <w:rsid w:val="00113D37"/>
    <w:rsid w:val="0011618F"/>
    <w:rsid w:val="001373F4"/>
    <w:rsid w:val="00137C8B"/>
    <w:rsid w:val="00153E89"/>
    <w:rsid w:val="001675F1"/>
    <w:rsid w:val="00170953"/>
    <w:rsid w:val="00177D98"/>
    <w:rsid w:val="0018118C"/>
    <w:rsid w:val="00182927"/>
    <w:rsid w:val="00182FF7"/>
    <w:rsid w:val="001841B4"/>
    <w:rsid w:val="00190F0A"/>
    <w:rsid w:val="001A3F7A"/>
    <w:rsid w:val="001A603F"/>
    <w:rsid w:val="001B0ECE"/>
    <w:rsid w:val="001C3907"/>
    <w:rsid w:val="001C544C"/>
    <w:rsid w:val="001C7114"/>
    <w:rsid w:val="001E43CA"/>
    <w:rsid w:val="00200335"/>
    <w:rsid w:val="00207B9F"/>
    <w:rsid w:val="0022136C"/>
    <w:rsid w:val="002418AC"/>
    <w:rsid w:val="00256D62"/>
    <w:rsid w:val="00270869"/>
    <w:rsid w:val="002812E8"/>
    <w:rsid w:val="002828EB"/>
    <w:rsid w:val="00292926"/>
    <w:rsid w:val="002930BC"/>
    <w:rsid w:val="002A00A0"/>
    <w:rsid w:val="002B03CA"/>
    <w:rsid w:val="002B792B"/>
    <w:rsid w:val="002C3623"/>
    <w:rsid w:val="002C76D3"/>
    <w:rsid w:val="002D0F0E"/>
    <w:rsid w:val="002E1C99"/>
    <w:rsid w:val="002E2B83"/>
    <w:rsid w:val="002E6ECF"/>
    <w:rsid w:val="002F15BF"/>
    <w:rsid w:val="00306D61"/>
    <w:rsid w:val="00306E19"/>
    <w:rsid w:val="0031080D"/>
    <w:rsid w:val="003143AE"/>
    <w:rsid w:val="003261C7"/>
    <w:rsid w:val="0032663B"/>
    <w:rsid w:val="00330633"/>
    <w:rsid w:val="00345614"/>
    <w:rsid w:val="00353153"/>
    <w:rsid w:val="00357B2B"/>
    <w:rsid w:val="0037785C"/>
    <w:rsid w:val="00382726"/>
    <w:rsid w:val="0039039D"/>
    <w:rsid w:val="003942BC"/>
    <w:rsid w:val="003A00ED"/>
    <w:rsid w:val="003B5D3D"/>
    <w:rsid w:val="003B6C2B"/>
    <w:rsid w:val="003B7CFA"/>
    <w:rsid w:val="003D28EB"/>
    <w:rsid w:val="003D4873"/>
    <w:rsid w:val="003D4FBD"/>
    <w:rsid w:val="003E151A"/>
    <w:rsid w:val="003E631B"/>
    <w:rsid w:val="003F2A40"/>
    <w:rsid w:val="003F6C25"/>
    <w:rsid w:val="004030FB"/>
    <w:rsid w:val="00415EB4"/>
    <w:rsid w:val="0041680F"/>
    <w:rsid w:val="00476097"/>
    <w:rsid w:val="00484991"/>
    <w:rsid w:val="00490588"/>
    <w:rsid w:val="004921B2"/>
    <w:rsid w:val="0049310E"/>
    <w:rsid w:val="00493F88"/>
    <w:rsid w:val="0049455D"/>
    <w:rsid w:val="004C2397"/>
    <w:rsid w:val="004E0AB6"/>
    <w:rsid w:val="004E1786"/>
    <w:rsid w:val="0052487A"/>
    <w:rsid w:val="005253B8"/>
    <w:rsid w:val="00525481"/>
    <w:rsid w:val="0054004A"/>
    <w:rsid w:val="005407F6"/>
    <w:rsid w:val="005720EB"/>
    <w:rsid w:val="00573CB8"/>
    <w:rsid w:val="00576BF7"/>
    <w:rsid w:val="005931C2"/>
    <w:rsid w:val="00593AFC"/>
    <w:rsid w:val="00596264"/>
    <w:rsid w:val="005A3BF1"/>
    <w:rsid w:val="005B467F"/>
    <w:rsid w:val="005B589D"/>
    <w:rsid w:val="005C6D42"/>
    <w:rsid w:val="005F3739"/>
    <w:rsid w:val="00600192"/>
    <w:rsid w:val="00605F30"/>
    <w:rsid w:val="00611AD2"/>
    <w:rsid w:val="006121CA"/>
    <w:rsid w:val="0061330F"/>
    <w:rsid w:val="00627DC6"/>
    <w:rsid w:val="00634FF1"/>
    <w:rsid w:val="00635899"/>
    <w:rsid w:val="00655504"/>
    <w:rsid w:val="00656AD3"/>
    <w:rsid w:val="0066136B"/>
    <w:rsid w:val="00662318"/>
    <w:rsid w:val="00667BFE"/>
    <w:rsid w:val="006803C9"/>
    <w:rsid w:val="006813C5"/>
    <w:rsid w:val="00691BE7"/>
    <w:rsid w:val="006B4B5C"/>
    <w:rsid w:val="006B5898"/>
    <w:rsid w:val="006B5BF5"/>
    <w:rsid w:val="006C7615"/>
    <w:rsid w:val="006E5497"/>
    <w:rsid w:val="006E7986"/>
    <w:rsid w:val="00706635"/>
    <w:rsid w:val="00735AFC"/>
    <w:rsid w:val="00740A4A"/>
    <w:rsid w:val="00742D82"/>
    <w:rsid w:val="007612AB"/>
    <w:rsid w:val="00770E20"/>
    <w:rsid w:val="00771B11"/>
    <w:rsid w:val="0077283A"/>
    <w:rsid w:val="00775767"/>
    <w:rsid w:val="007809A3"/>
    <w:rsid w:val="007950CD"/>
    <w:rsid w:val="00797B33"/>
    <w:rsid w:val="007C484E"/>
    <w:rsid w:val="007D6FC9"/>
    <w:rsid w:val="007D704C"/>
    <w:rsid w:val="007E002E"/>
    <w:rsid w:val="007E6D78"/>
    <w:rsid w:val="007F0768"/>
    <w:rsid w:val="007F7EC6"/>
    <w:rsid w:val="00804B49"/>
    <w:rsid w:val="00804C6A"/>
    <w:rsid w:val="008127C4"/>
    <w:rsid w:val="00812971"/>
    <w:rsid w:val="00812B63"/>
    <w:rsid w:val="00831F60"/>
    <w:rsid w:val="00837D30"/>
    <w:rsid w:val="0085758C"/>
    <w:rsid w:val="008614CE"/>
    <w:rsid w:val="00877C0B"/>
    <w:rsid w:val="008A311A"/>
    <w:rsid w:val="008A51B3"/>
    <w:rsid w:val="008A620C"/>
    <w:rsid w:val="008A6AFD"/>
    <w:rsid w:val="008B5CD8"/>
    <w:rsid w:val="008E4E1B"/>
    <w:rsid w:val="008F2081"/>
    <w:rsid w:val="008F3CB1"/>
    <w:rsid w:val="00902C74"/>
    <w:rsid w:val="00903D96"/>
    <w:rsid w:val="00910603"/>
    <w:rsid w:val="00916199"/>
    <w:rsid w:val="009203B0"/>
    <w:rsid w:val="00921921"/>
    <w:rsid w:val="00923DC7"/>
    <w:rsid w:val="009261ED"/>
    <w:rsid w:val="00941D43"/>
    <w:rsid w:val="009443AD"/>
    <w:rsid w:val="0096388F"/>
    <w:rsid w:val="009674D8"/>
    <w:rsid w:val="00971B7A"/>
    <w:rsid w:val="0097640E"/>
    <w:rsid w:val="00981354"/>
    <w:rsid w:val="009934E5"/>
    <w:rsid w:val="00993ECA"/>
    <w:rsid w:val="009A150C"/>
    <w:rsid w:val="009A4824"/>
    <w:rsid w:val="009C253B"/>
    <w:rsid w:val="009C7BF7"/>
    <w:rsid w:val="009F53FD"/>
    <w:rsid w:val="009F721A"/>
    <w:rsid w:val="00A0145D"/>
    <w:rsid w:val="00A06864"/>
    <w:rsid w:val="00A23225"/>
    <w:rsid w:val="00A27109"/>
    <w:rsid w:val="00A3122F"/>
    <w:rsid w:val="00A5258C"/>
    <w:rsid w:val="00A616C8"/>
    <w:rsid w:val="00A6762F"/>
    <w:rsid w:val="00A70225"/>
    <w:rsid w:val="00A73BE6"/>
    <w:rsid w:val="00A73D6B"/>
    <w:rsid w:val="00A91ADD"/>
    <w:rsid w:val="00A928AA"/>
    <w:rsid w:val="00AA357E"/>
    <w:rsid w:val="00AA5B56"/>
    <w:rsid w:val="00AB30D3"/>
    <w:rsid w:val="00AC238D"/>
    <w:rsid w:val="00AD022B"/>
    <w:rsid w:val="00AD692B"/>
    <w:rsid w:val="00AE0C18"/>
    <w:rsid w:val="00AE29EC"/>
    <w:rsid w:val="00AE6C03"/>
    <w:rsid w:val="00AF4D0C"/>
    <w:rsid w:val="00B33717"/>
    <w:rsid w:val="00B559B9"/>
    <w:rsid w:val="00B639DA"/>
    <w:rsid w:val="00B818B2"/>
    <w:rsid w:val="00B81CEA"/>
    <w:rsid w:val="00B8566A"/>
    <w:rsid w:val="00B872FD"/>
    <w:rsid w:val="00B95F28"/>
    <w:rsid w:val="00B97737"/>
    <w:rsid w:val="00BB05C6"/>
    <w:rsid w:val="00BB12D2"/>
    <w:rsid w:val="00BB3523"/>
    <w:rsid w:val="00BB6532"/>
    <w:rsid w:val="00BC3EF4"/>
    <w:rsid w:val="00BD3630"/>
    <w:rsid w:val="00BD457F"/>
    <w:rsid w:val="00BD7576"/>
    <w:rsid w:val="00BE477E"/>
    <w:rsid w:val="00BE51B1"/>
    <w:rsid w:val="00C3300F"/>
    <w:rsid w:val="00C4238B"/>
    <w:rsid w:val="00C46497"/>
    <w:rsid w:val="00C55DA9"/>
    <w:rsid w:val="00C56594"/>
    <w:rsid w:val="00C60F36"/>
    <w:rsid w:val="00C642B8"/>
    <w:rsid w:val="00C71435"/>
    <w:rsid w:val="00C74D7F"/>
    <w:rsid w:val="00C75066"/>
    <w:rsid w:val="00C86BC9"/>
    <w:rsid w:val="00C8781A"/>
    <w:rsid w:val="00C96585"/>
    <w:rsid w:val="00CA5A7D"/>
    <w:rsid w:val="00CA638B"/>
    <w:rsid w:val="00CA6557"/>
    <w:rsid w:val="00CB3E2A"/>
    <w:rsid w:val="00CC2DBF"/>
    <w:rsid w:val="00CC5487"/>
    <w:rsid w:val="00CD5DFB"/>
    <w:rsid w:val="00CD6633"/>
    <w:rsid w:val="00CE492E"/>
    <w:rsid w:val="00CF29B7"/>
    <w:rsid w:val="00CF5B58"/>
    <w:rsid w:val="00CF5ED0"/>
    <w:rsid w:val="00CF5FA0"/>
    <w:rsid w:val="00D149BD"/>
    <w:rsid w:val="00D2399C"/>
    <w:rsid w:val="00D25E18"/>
    <w:rsid w:val="00D31E78"/>
    <w:rsid w:val="00D428D5"/>
    <w:rsid w:val="00D43770"/>
    <w:rsid w:val="00D5660B"/>
    <w:rsid w:val="00D77927"/>
    <w:rsid w:val="00D8759A"/>
    <w:rsid w:val="00D904D4"/>
    <w:rsid w:val="00D9627D"/>
    <w:rsid w:val="00DB0212"/>
    <w:rsid w:val="00DB0508"/>
    <w:rsid w:val="00DB0879"/>
    <w:rsid w:val="00DF0321"/>
    <w:rsid w:val="00DF0BCB"/>
    <w:rsid w:val="00DF210F"/>
    <w:rsid w:val="00E0539C"/>
    <w:rsid w:val="00E13619"/>
    <w:rsid w:val="00E2462A"/>
    <w:rsid w:val="00E318F6"/>
    <w:rsid w:val="00E328F2"/>
    <w:rsid w:val="00E42B74"/>
    <w:rsid w:val="00E54F50"/>
    <w:rsid w:val="00E66180"/>
    <w:rsid w:val="00E954AA"/>
    <w:rsid w:val="00EB4EA3"/>
    <w:rsid w:val="00EC52F3"/>
    <w:rsid w:val="00ED4614"/>
    <w:rsid w:val="00EF1575"/>
    <w:rsid w:val="00EF448C"/>
    <w:rsid w:val="00F17F8C"/>
    <w:rsid w:val="00F22085"/>
    <w:rsid w:val="00F253AE"/>
    <w:rsid w:val="00F35A96"/>
    <w:rsid w:val="00F35BA6"/>
    <w:rsid w:val="00F420FF"/>
    <w:rsid w:val="00F63297"/>
    <w:rsid w:val="00F71DEC"/>
    <w:rsid w:val="00F71FCC"/>
    <w:rsid w:val="00F73DB3"/>
    <w:rsid w:val="00F76DE9"/>
    <w:rsid w:val="00F83060"/>
    <w:rsid w:val="00FA1A7E"/>
    <w:rsid w:val="00FA211B"/>
    <w:rsid w:val="00FA2BB4"/>
    <w:rsid w:val="00FA3E2D"/>
    <w:rsid w:val="00FB0AC5"/>
    <w:rsid w:val="00FC67C1"/>
    <w:rsid w:val="00FD5AF7"/>
    <w:rsid w:val="00FE6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o:shapelayout v:ext="edit">
      <o:idmap v:ext="edit" data="1"/>
    </o:shapelayout>
  </w:shapeDefaults>
  <w:decimalSymbol w:val=","/>
  <w:listSeparator w:val=";"/>
  <w15:chartTrackingRefBased/>
  <w15:docId w15:val="{C5C2738D-74DB-4DD4-8272-36678B4D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paragraph" w:styleId="Naslov2">
    <w:name w:val="heading 2"/>
    <w:basedOn w:val="Navaden"/>
    <w:link w:val="Naslov2Znak"/>
    <w:uiPriority w:val="9"/>
    <w:qFormat/>
    <w:rsid w:val="00182927"/>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val="sl-SI"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1">
    <w:name w:val="naslov 1"/>
    <w:basedOn w:val="Navaden"/>
    <w:next w:val="Navaden"/>
    <w:link w:val="Znakivnaslovu1"/>
    <w:uiPriority w:val="3"/>
    <w:qFormat/>
    <w:pPr>
      <w:keepNext/>
      <w:keepLines/>
      <w:spacing w:before="360" w:after="140"/>
      <w:outlineLvl w:val="0"/>
    </w:pPr>
    <w:rPr>
      <w:rFonts w:asciiTheme="majorHAnsi" w:eastAsiaTheme="majorEastAsia" w:hAnsiTheme="majorHAnsi" w:cstheme="majorBidi"/>
      <w:b/>
      <w:bCs/>
      <w:caps/>
      <w:color w:val="4A66AC" w:themeColor="accent1"/>
      <w:sz w:val="24"/>
    </w:rPr>
  </w:style>
  <w:style w:type="paragraph" w:customStyle="1" w:styleId="naslov20">
    <w:name w:val="naslov 2"/>
    <w:basedOn w:val="Navaden"/>
    <w:next w:val="Navaden"/>
    <w:link w:val="Znakivnaslovu2"/>
    <w:uiPriority w:val="3"/>
    <w:unhideWhenUsed/>
    <w:qFormat/>
    <w:pPr>
      <w:keepNext/>
      <w:keepLines/>
      <w:spacing w:before="200" w:after="120" w:line="240" w:lineRule="auto"/>
      <w:outlineLvl w:val="1"/>
    </w:pPr>
    <w:rPr>
      <w:rFonts w:asciiTheme="majorHAnsi" w:eastAsiaTheme="majorEastAsia" w:hAnsiTheme="majorHAnsi" w:cstheme="majorBidi"/>
      <w:color w:val="4A66AC" w:themeColor="accent1"/>
      <w:sz w:val="24"/>
    </w:rPr>
  </w:style>
  <w:style w:type="paragraph" w:customStyle="1" w:styleId="naslov3">
    <w:name w:val="naslov 3"/>
    <w:basedOn w:val="Navaden"/>
    <w:next w:val="Navaden"/>
    <w:link w:val="Znakivnaslovu3"/>
    <w:uiPriority w:val="3"/>
    <w:unhideWhenUsed/>
    <w:qFormat/>
    <w:pPr>
      <w:keepNext/>
      <w:keepLines/>
      <w:spacing w:before="120" w:after="0"/>
      <w:outlineLvl w:val="2"/>
    </w:pPr>
    <w:rPr>
      <w:b/>
      <w:bCs/>
    </w:rPr>
  </w:style>
  <w:style w:type="paragraph" w:customStyle="1" w:styleId="naslov4">
    <w:name w:val="naslov 4"/>
    <w:basedOn w:val="Navaden"/>
    <w:next w:val="Navaden"/>
    <w:link w:val="Znakivnaslovu4"/>
    <w:uiPriority w:val="3"/>
    <w:semiHidden/>
    <w:unhideWhenUsed/>
    <w:qFormat/>
    <w:pPr>
      <w:keepNext/>
      <w:keepLines/>
      <w:spacing w:before="160" w:after="0"/>
      <w:outlineLvl w:val="3"/>
    </w:pPr>
    <w:rPr>
      <w:rFonts w:asciiTheme="majorHAnsi" w:eastAsiaTheme="majorEastAsia" w:hAnsiTheme="majorHAnsi" w:cstheme="majorBidi"/>
    </w:rPr>
  </w:style>
  <w:style w:type="character" w:customStyle="1" w:styleId="Besedilooznabemesta1">
    <w:name w:val="Besedilo označbe mesta1"/>
    <w:basedOn w:val="Privzetapisavaodstavka"/>
    <w:uiPriority w:val="99"/>
    <w:semiHidden/>
    <w:rPr>
      <w:color w:val="808080"/>
    </w:rPr>
  </w:style>
  <w:style w:type="paragraph" w:styleId="Naslov">
    <w:name w:val="Title"/>
    <w:basedOn w:val="Navaden"/>
    <w:link w:val="NaslovZnak"/>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NaslovZnak">
    <w:name w:val="Naslov Znak"/>
    <w:basedOn w:val="Privzetapisavaodstavka"/>
    <w:link w:val="Naslov"/>
    <w:uiPriority w:val="1"/>
    <w:rPr>
      <w:rFonts w:asciiTheme="majorHAnsi" w:eastAsiaTheme="majorEastAsia" w:hAnsiTheme="majorHAnsi" w:cstheme="majorBidi"/>
      <w:b/>
      <w:bCs/>
      <w:caps/>
      <w:kern w:val="28"/>
      <w:sz w:val="78"/>
    </w:rPr>
  </w:style>
  <w:style w:type="paragraph" w:styleId="Podnaslov">
    <w:name w:val="Subtitle"/>
    <w:basedOn w:val="Navaden"/>
    <w:next w:val="Navaden"/>
    <w:link w:val="PodnaslovZnak"/>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PodnaslovZnak">
    <w:name w:val="Podnaslov Znak"/>
    <w:basedOn w:val="Privzetapisavaodstavka"/>
    <w:link w:val="Podnaslov"/>
    <w:uiPriority w:val="2"/>
    <w:rPr>
      <w:rFonts w:asciiTheme="majorHAnsi" w:eastAsiaTheme="majorEastAsia" w:hAnsiTheme="majorHAnsi" w:cstheme="majorBidi"/>
      <w:color w:val="5A5A5A" w:themeColor="text1" w:themeTint="A5"/>
      <w:sz w:val="24"/>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vnaslovu1">
    <w:name w:val="Znaki v naslovu 1"/>
    <w:basedOn w:val="Privzetapisavaodstavka"/>
    <w:link w:val="naslov1"/>
    <w:uiPriority w:val="3"/>
    <w:rPr>
      <w:rFonts w:asciiTheme="majorHAnsi" w:eastAsiaTheme="majorEastAsia" w:hAnsiTheme="majorHAnsi" w:cstheme="majorBidi"/>
      <w:b/>
      <w:bCs/>
      <w:caps/>
      <w:color w:val="4A66AC" w:themeColor="accent1"/>
      <w:sz w:val="24"/>
    </w:rPr>
  </w:style>
  <w:style w:type="paragraph" w:customStyle="1" w:styleId="Glavabloka">
    <w:name w:val="Glava bloka"/>
    <w:basedOn w:val="Navaden"/>
    <w:next w:val="Blokbesedila"/>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customStyle="1" w:styleId="napis">
    <w:name w:val="napis"/>
    <w:basedOn w:val="Navaden"/>
    <w:next w:val="Navaden"/>
    <w:uiPriority w:val="3"/>
    <w:unhideWhenUsed/>
    <w:qFormat/>
    <w:pPr>
      <w:spacing w:before="120" w:after="0" w:line="240" w:lineRule="auto"/>
    </w:pPr>
    <w:rPr>
      <w:i/>
      <w:iCs/>
      <w:color w:val="595959" w:themeColor="text1" w:themeTint="A6"/>
      <w:sz w:val="14"/>
    </w:rPr>
  </w:style>
  <w:style w:type="paragraph" w:styleId="Blokbesedila">
    <w:name w:val="Block Text"/>
    <w:basedOn w:val="Navaden"/>
    <w:uiPriority w:val="3"/>
    <w:unhideWhenUsed/>
    <w:qFormat/>
    <w:pPr>
      <w:spacing w:after="180" w:line="312" w:lineRule="auto"/>
      <w:ind w:left="288" w:right="288"/>
    </w:pPr>
    <w:rPr>
      <w:color w:val="FFFFFF" w:themeColor="background1"/>
      <w:sz w:val="22"/>
    </w:rPr>
  </w:style>
  <w:style w:type="character" w:customStyle="1" w:styleId="Znakivnaslovu2">
    <w:name w:val="Znaki v naslovu 2"/>
    <w:basedOn w:val="Privzetapisavaodstavka"/>
    <w:link w:val="naslov20"/>
    <w:uiPriority w:val="3"/>
    <w:rPr>
      <w:rFonts w:asciiTheme="majorHAnsi" w:eastAsiaTheme="majorEastAsia" w:hAnsiTheme="majorHAnsi" w:cstheme="majorBidi"/>
      <w:color w:val="4A66AC" w:themeColor="accent1"/>
      <w:sz w:val="24"/>
    </w:rPr>
  </w:style>
  <w:style w:type="character" w:customStyle="1" w:styleId="Znakivnaslovu3">
    <w:name w:val="Znaki v naslovu 3"/>
    <w:basedOn w:val="Privzetapisavaodstavka"/>
    <w:link w:val="naslov3"/>
    <w:uiPriority w:val="3"/>
    <w:rPr>
      <w:b/>
      <w:bCs/>
    </w:rPr>
  </w:style>
  <w:style w:type="paragraph" w:styleId="Citat">
    <w:name w:val="Quote"/>
    <w:basedOn w:val="Navaden"/>
    <w:next w:val="Navaden"/>
    <w:link w:val="CitatZnak"/>
    <w:uiPriority w:val="3"/>
    <w:qFormat/>
    <w:pPr>
      <w:pBdr>
        <w:top w:val="single" w:sz="6" w:space="4" w:color="4A66AC" w:themeColor="accent1"/>
        <w:bottom w:val="single" w:sz="6" w:space="4" w:color="4A66AC" w:themeColor="accent1"/>
      </w:pBdr>
      <w:spacing w:before="200"/>
      <w:ind w:left="864" w:right="864"/>
      <w:jc w:val="center"/>
    </w:pPr>
    <w:rPr>
      <w:i/>
      <w:iCs/>
      <w:sz w:val="28"/>
    </w:rPr>
  </w:style>
  <w:style w:type="character" w:customStyle="1" w:styleId="CitatZnak">
    <w:name w:val="Citat Znak"/>
    <w:basedOn w:val="Privzetapisavaodstavka"/>
    <w:link w:val="Citat"/>
    <w:uiPriority w:val="3"/>
    <w:rPr>
      <w:i/>
      <w:iCs/>
      <w:color w:val="404040" w:themeColor="text1" w:themeTint="BF"/>
      <w:sz w:val="28"/>
    </w:rPr>
  </w:style>
  <w:style w:type="character" w:customStyle="1" w:styleId="Znakivnaslovu4">
    <w:name w:val="Znaki v naslovu 4"/>
    <w:basedOn w:val="Privzetapisavaodstavka"/>
    <w:link w:val="naslov4"/>
    <w:uiPriority w:val="3"/>
    <w:semiHidden/>
    <w:rPr>
      <w:rFonts w:asciiTheme="majorHAnsi" w:eastAsiaTheme="majorEastAsia" w:hAnsiTheme="majorHAnsi" w:cstheme="majorBidi"/>
    </w:rPr>
  </w:style>
  <w:style w:type="paragraph" w:customStyle="1" w:styleId="Brezrazmika">
    <w:name w:val="Brez razmika"/>
    <w:uiPriority w:val="99"/>
    <w:qFormat/>
    <w:pPr>
      <w:spacing w:after="0" w:line="240" w:lineRule="auto"/>
    </w:pPr>
  </w:style>
  <w:style w:type="paragraph" w:customStyle="1" w:styleId="Podatkiostiku">
    <w:name w:val="Podatki o stiku"/>
    <w:basedOn w:val="Navaden"/>
    <w:uiPriority w:val="4"/>
    <w:qFormat/>
    <w:pPr>
      <w:spacing w:after="0"/>
    </w:pPr>
  </w:style>
  <w:style w:type="character" w:styleId="Krepko">
    <w:name w:val="Strong"/>
    <w:basedOn w:val="Privzetapisavaodstavka"/>
    <w:uiPriority w:val="22"/>
    <w:unhideWhenUsed/>
    <w:qFormat/>
    <w:rPr>
      <w:b/>
      <w:bCs/>
      <w:color w:val="5A5A5A" w:themeColor="text1" w:themeTint="A5"/>
    </w:rPr>
  </w:style>
  <w:style w:type="paragraph" w:customStyle="1" w:styleId="Naslovstika">
    <w:name w:val="Naslov stika"/>
    <w:basedOn w:val="Navaden"/>
    <w:uiPriority w:val="4"/>
    <w:qFormat/>
    <w:pPr>
      <w:spacing w:before="320" w:line="240" w:lineRule="auto"/>
    </w:pPr>
    <w:rPr>
      <w:rFonts w:asciiTheme="majorHAnsi" w:eastAsiaTheme="majorEastAsia" w:hAnsiTheme="majorHAnsi" w:cstheme="majorBidi"/>
      <w:color w:val="4A66AC" w:themeColor="accent1"/>
      <w:sz w:val="24"/>
    </w:rPr>
  </w:style>
  <w:style w:type="paragraph" w:customStyle="1" w:styleId="Organizacija">
    <w:name w:val="Organizacija"/>
    <w:basedOn w:val="Navaden"/>
    <w:uiPriority w:val="3"/>
    <w:qFormat/>
    <w:pPr>
      <w:spacing w:after="0"/>
    </w:pPr>
    <w:rPr>
      <w:rFonts w:asciiTheme="majorHAnsi" w:eastAsiaTheme="majorEastAsia" w:hAnsiTheme="majorHAnsi" w:cstheme="majorBidi"/>
      <w:b/>
      <w:bCs/>
      <w:caps/>
      <w:color w:val="4A66AC" w:themeColor="accent1"/>
      <w:sz w:val="22"/>
    </w:rPr>
  </w:style>
  <w:style w:type="paragraph" w:styleId="Besedilooblaka">
    <w:name w:val="Balloon Text"/>
    <w:basedOn w:val="Navaden"/>
    <w:link w:val="BesedilooblakaZnak"/>
    <w:uiPriority w:val="99"/>
    <w:semiHidden/>
    <w:unhideWhenUsed/>
    <w:pPr>
      <w:spacing w:after="0" w:line="240" w:lineRule="auto"/>
    </w:pPr>
    <w:rPr>
      <w:rFonts w:ascii="Segoe UI" w:hAnsi="Segoe UI" w:cs="Segoe UI"/>
      <w:sz w:val="18"/>
    </w:rPr>
  </w:style>
  <w:style w:type="character" w:customStyle="1" w:styleId="BesedilooblakaZnak">
    <w:name w:val="Besedilo oblačka Znak"/>
    <w:basedOn w:val="Privzetapisavaodstavka"/>
    <w:link w:val="Besedilooblaka"/>
    <w:uiPriority w:val="99"/>
    <w:semiHidden/>
    <w:rPr>
      <w:rFonts w:ascii="Segoe UI" w:hAnsi="Segoe UI" w:cs="Segoe UI"/>
      <w:sz w:val="18"/>
    </w:rPr>
  </w:style>
  <w:style w:type="character" w:styleId="Besedilooznabemesta">
    <w:name w:val="Placeholder Text"/>
    <w:basedOn w:val="Privzetapisavaodstavka"/>
    <w:uiPriority w:val="99"/>
    <w:semiHidden/>
    <w:rsid w:val="007C484E"/>
    <w:rPr>
      <w:color w:val="808080"/>
    </w:rPr>
  </w:style>
  <w:style w:type="paragraph" w:styleId="Glava">
    <w:name w:val="header"/>
    <w:basedOn w:val="Navaden"/>
    <w:link w:val="GlavaZnak"/>
    <w:uiPriority w:val="99"/>
    <w:unhideWhenUsed/>
    <w:rsid w:val="00382726"/>
    <w:pPr>
      <w:tabs>
        <w:tab w:val="center" w:pos="4536"/>
        <w:tab w:val="right" w:pos="9072"/>
      </w:tabs>
      <w:spacing w:after="0" w:line="240" w:lineRule="auto"/>
    </w:pPr>
  </w:style>
  <w:style w:type="character" w:customStyle="1" w:styleId="GlavaZnak">
    <w:name w:val="Glava Znak"/>
    <w:basedOn w:val="Privzetapisavaodstavka"/>
    <w:link w:val="Glava"/>
    <w:uiPriority w:val="99"/>
    <w:rsid w:val="00382726"/>
  </w:style>
  <w:style w:type="paragraph" w:styleId="Noga">
    <w:name w:val="footer"/>
    <w:basedOn w:val="Navaden"/>
    <w:link w:val="NogaZnak"/>
    <w:uiPriority w:val="99"/>
    <w:unhideWhenUsed/>
    <w:rsid w:val="00382726"/>
    <w:pPr>
      <w:tabs>
        <w:tab w:val="center" w:pos="4536"/>
        <w:tab w:val="right" w:pos="9072"/>
      </w:tabs>
      <w:spacing w:after="0" w:line="240" w:lineRule="auto"/>
    </w:pPr>
  </w:style>
  <w:style w:type="character" w:customStyle="1" w:styleId="NogaZnak">
    <w:name w:val="Noga Znak"/>
    <w:basedOn w:val="Privzetapisavaodstavka"/>
    <w:link w:val="Noga"/>
    <w:uiPriority w:val="99"/>
    <w:rsid w:val="00382726"/>
  </w:style>
  <w:style w:type="character" w:styleId="Hiperpovezava">
    <w:name w:val="Hyperlink"/>
    <w:basedOn w:val="Privzetapisavaodstavka"/>
    <w:uiPriority w:val="99"/>
    <w:unhideWhenUsed/>
    <w:rsid w:val="00CD6633"/>
    <w:rPr>
      <w:color w:val="9454C3" w:themeColor="hyperlink"/>
      <w:u w:val="single"/>
    </w:rPr>
  </w:style>
  <w:style w:type="paragraph" w:styleId="Navadensplet">
    <w:name w:val="Normal (Web)"/>
    <w:basedOn w:val="Navaden"/>
    <w:uiPriority w:val="99"/>
    <w:unhideWhenUsed/>
    <w:rsid w:val="001C7114"/>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styleId="Sprotnaopomba-besedilo">
    <w:name w:val="footnote text"/>
    <w:basedOn w:val="Navaden"/>
    <w:link w:val="Sprotnaopomba-besediloZnak"/>
    <w:uiPriority w:val="99"/>
    <w:rsid w:val="00137C8B"/>
    <w:pPr>
      <w:spacing w:after="0" w:line="240" w:lineRule="auto"/>
    </w:pPr>
    <w:rPr>
      <w:rFonts w:ascii="Arial" w:eastAsia="Times New Roman" w:hAnsi="Arial" w:cs="Times New Roman"/>
      <w:color w:val="auto"/>
      <w:kern w:val="0"/>
      <w:lang w:eastAsia="en-US"/>
      <w14:ligatures w14:val="none"/>
    </w:rPr>
  </w:style>
  <w:style w:type="character" w:customStyle="1" w:styleId="Sprotnaopomba-besediloZnak">
    <w:name w:val="Sprotna opomba - besedilo Znak"/>
    <w:basedOn w:val="Privzetapisavaodstavka"/>
    <w:link w:val="Sprotnaopomba-besedilo"/>
    <w:uiPriority w:val="99"/>
    <w:rsid w:val="00137C8B"/>
    <w:rPr>
      <w:rFonts w:ascii="Arial" w:eastAsia="Times New Roman" w:hAnsi="Arial" w:cs="Times New Roman"/>
      <w:color w:val="auto"/>
      <w:kern w:val="0"/>
      <w:lang w:eastAsia="en-US"/>
      <w14:ligatures w14:val="none"/>
    </w:rPr>
  </w:style>
  <w:style w:type="character" w:styleId="Sprotnaopomba-sklic">
    <w:name w:val="footnote reference"/>
    <w:basedOn w:val="Privzetapisavaodstavka"/>
    <w:uiPriority w:val="99"/>
    <w:rsid w:val="00137C8B"/>
    <w:rPr>
      <w:rFonts w:cs="Times New Roman"/>
      <w:vertAlign w:val="superscript"/>
    </w:rPr>
  </w:style>
  <w:style w:type="paragraph" w:styleId="Odstavekseznama">
    <w:name w:val="List Paragraph"/>
    <w:basedOn w:val="Navaden"/>
    <w:uiPriority w:val="34"/>
    <w:unhideWhenUsed/>
    <w:qFormat/>
    <w:rsid w:val="00981354"/>
    <w:pPr>
      <w:ind w:left="720"/>
      <w:contextualSpacing/>
    </w:pPr>
  </w:style>
  <w:style w:type="character" w:styleId="Pripombasklic">
    <w:name w:val="annotation reference"/>
    <w:basedOn w:val="Privzetapisavaodstavka"/>
    <w:uiPriority w:val="99"/>
    <w:semiHidden/>
    <w:unhideWhenUsed/>
    <w:rsid w:val="00E328F2"/>
    <w:rPr>
      <w:sz w:val="16"/>
      <w:szCs w:val="16"/>
    </w:rPr>
  </w:style>
  <w:style w:type="paragraph" w:styleId="Pripombabesedilo">
    <w:name w:val="annotation text"/>
    <w:basedOn w:val="Navaden"/>
    <w:link w:val="PripombabesediloZnak"/>
    <w:uiPriority w:val="99"/>
    <w:semiHidden/>
    <w:unhideWhenUsed/>
    <w:rsid w:val="00E328F2"/>
    <w:pPr>
      <w:spacing w:line="240" w:lineRule="auto"/>
    </w:pPr>
  </w:style>
  <w:style w:type="character" w:customStyle="1" w:styleId="PripombabesediloZnak">
    <w:name w:val="Pripomba – besedilo Znak"/>
    <w:basedOn w:val="Privzetapisavaodstavka"/>
    <w:link w:val="Pripombabesedilo"/>
    <w:uiPriority w:val="99"/>
    <w:semiHidden/>
    <w:rsid w:val="00E328F2"/>
  </w:style>
  <w:style w:type="paragraph" w:styleId="Zadevapripombe">
    <w:name w:val="annotation subject"/>
    <w:basedOn w:val="Pripombabesedilo"/>
    <w:next w:val="Pripombabesedilo"/>
    <w:link w:val="ZadevapripombeZnak"/>
    <w:uiPriority w:val="99"/>
    <w:semiHidden/>
    <w:unhideWhenUsed/>
    <w:rsid w:val="00E328F2"/>
    <w:rPr>
      <w:b/>
      <w:bCs/>
    </w:rPr>
  </w:style>
  <w:style w:type="character" w:customStyle="1" w:styleId="ZadevapripombeZnak">
    <w:name w:val="Zadeva pripombe Znak"/>
    <w:basedOn w:val="PripombabesediloZnak"/>
    <w:link w:val="Zadevapripombe"/>
    <w:uiPriority w:val="99"/>
    <w:semiHidden/>
    <w:rsid w:val="00E328F2"/>
    <w:rPr>
      <w:b/>
      <w:bCs/>
    </w:rPr>
  </w:style>
  <w:style w:type="character" w:styleId="Omemba">
    <w:name w:val="Mention"/>
    <w:basedOn w:val="Privzetapisavaodstavka"/>
    <w:uiPriority w:val="99"/>
    <w:semiHidden/>
    <w:unhideWhenUsed/>
    <w:rsid w:val="00036C55"/>
    <w:rPr>
      <w:color w:val="2B579A"/>
      <w:shd w:val="clear" w:color="auto" w:fill="E6E6E6"/>
    </w:rPr>
  </w:style>
  <w:style w:type="paragraph" w:customStyle="1" w:styleId="Default">
    <w:name w:val="Default"/>
    <w:basedOn w:val="Navaden"/>
    <w:rsid w:val="003942BC"/>
    <w:pPr>
      <w:autoSpaceDE w:val="0"/>
      <w:autoSpaceDN w:val="0"/>
      <w:spacing w:after="0" w:line="240" w:lineRule="auto"/>
    </w:pPr>
    <w:rPr>
      <w:rFonts w:ascii="Times New Roman" w:hAnsi="Times New Roman" w:cs="Times New Roman"/>
      <w:color w:val="000000"/>
      <w:kern w:val="0"/>
      <w:sz w:val="24"/>
      <w:szCs w:val="24"/>
      <w:lang w:val="sl-SI" w:eastAsia="en-US"/>
      <w14:ligatures w14:val="none"/>
    </w:rPr>
  </w:style>
  <w:style w:type="character" w:styleId="SledenaHiperpovezava">
    <w:name w:val="FollowedHyperlink"/>
    <w:basedOn w:val="Privzetapisavaodstavka"/>
    <w:uiPriority w:val="99"/>
    <w:semiHidden/>
    <w:unhideWhenUsed/>
    <w:rsid w:val="003143AE"/>
    <w:rPr>
      <w:color w:val="3EBBF0" w:themeColor="followedHyperlink"/>
      <w:u w:val="single"/>
    </w:rPr>
  </w:style>
  <w:style w:type="character" w:customStyle="1" w:styleId="Datum1">
    <w:name w:val="Datum1"/>
    <w:basedOn w:val="Privzetapisavaodstavka"/>
    <w:rsid w:val="00B81CEA"/>
  </w:style>
  <w:style w:type="character" w:customStyle="1" w:styleId="Podnaslov1">
    <w:name w:val="Podnaslov1"/>
    <w:basedOn w:val="Privzetapisavaodstavka"/>
    <w:rsid w:val="00B81CEA"/>
  </w:style>
  <w:style w:type="character" w:customStyle="1" w:styleId="Naslov10">
    <w:name w:val="Naslov1"/>
    <w:basedOn w:val="Privzetapisavaodstavka"/>
    <w:rsid w:val="00B81CEA"/>
  </w:style>
  <w:style w:type="paragraph" w:customStyle="1" w:styleId="c36centre">
    <w:name w:val="c36centre"/>
    <w:basedOn w:val="Navaden"/>
    <w:rsid w:val="00270869"/>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paragraph" w:customStyle="1" w:styleId="ZADEVA">
    <w:name w:val="ZADEVA"/>
    <w:basedOn w:val="Navaden"/>
    <w:uiPriority w:val="99"/>
    <w:rsid w:val="00993ECA"/>
    <w:pPr>
      <w:tabs>
        <w:tab w:val="left" w:pos="1701"/>
      </w:tabs>
      <w:spacing w:after="0" w:line="260" w:lineRule="exact"/>
      <w:ind w:left="1701" w:hanging="1701"/>
    </w:pPr>
    <w:rPr>
      <w:rFonts w:ascii="Arial" w:eastAsia="Times New Roman" w:hAnsi="Arial" w:cs="Times New Roman"/>
      <w:b/>
      <w:color w:val="auto"/>
      <w:kern w:val="0"/>
      <w:szCs w:val="24"/>
      <w:lang w:val="it-IT" w:eastAsia="en-US"/>
      <w14:ligatures w14:val="none"/>
    </w:rPr>
  </w:style>
  <w:style w:type="character" w:customStyle="1" w:styleId="Nerazreenaomemba1">
    <w:name w:val="Nerazrešena omemba1"/>
    <w:basedOn w:val="Privzetapisavaodstavka"/>
    <w:uiPriority w:val="99"/>
    <w:semiHidden/>
    <w:unhideWhenUsed/>
    <w:rsid w:val="00CB3E2A"/>
    <w:rPr>
      <w:color w:val="808080"/>
      <w:shd w:val="clear" w:color="auto" w:fill="E6E6E6"/>
    </w:rPr>
  </w:style>
  <w:style w:type="paragraph" w:customStyle="1" w:styleId="datumtevilka">
    <w:name w:val="datum številka"/>
    <w:basedOn w:val="Navaden"/>
    <w:qFormat/>
    <w:rsid w:val="00FB0AC5"/>
    <w:pPr>
      <w:tabs>
        <w:tab w:val="left" w:pos="1701"/>
      </w:tabs>
      <w:spacing w:after="0" w:line="260" w:lineRule="exact"/>
    </w:pPr>
    <w:rPr>
      <w:rFonts w:ascii="Arial" w:eastAsia="Times New Roman" w:hAnsi="Arial" w:cs="Times New Roman"/>
      <w:color w:val="auto"/>
      <w:kern w:val="0"/>
      <w:lang w:val="sl-SI" w:eastAsia="sl-SI"/>
      <w14:ligatures w14:val="none"/>
    </w:rPr>
  </w:style>
  <w:style w:type="paragraph" w:customStyle="1" w:styleId="Alineazaodstavkom">
    <w:name w:val="Alinea za odstavkom"/>
    <w:basedOn w:val="Navaden"/>
    <w:link w:val="AlineazaodstavkomZnak"/>
    <w:qFormat/>
    <w:rsid w:val="00AD022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color w:val="auto"/>
      <w:kern w:val="0"/>
      <w:sz w:val="22"/>
      <w:szCs w:val="22"/>
      <w:lang w:val="x-none" w:eastAsia="x-none"/>
      <w14:ligatures w14:val="none"/>
    </w:rPr>
  </w:style>
  <w:style w:type="character" w:customStyle="1" w:styleId="AlineazaodstavkomZnak">
    <w:name w:val="Alinea za odstavkom Znak"/>
    <w:link w:val="Alineazaodstavkom"/>
    <w:rsid w:val="00AD022B"/>
    <w:rPr>
      <w:rFonts w:ascii="Arial" w:eastAsia="Times New Roman" w:hAnsi="Arial" w:cs="Times New Roman"/>
      <w:color w:val="auto"/>
      <w:kern w:val="0"/>
      <w:sz w:val="22"/>
      <w:szCs w:val="22"/>
      <w:lang w:val="x-none" w:eastAsia="x-none"/>
      <w14:ligatures w14:val="none"/>
    </w:rPr>
  </w:style>
  <w:style w:type="character" w:customStyle="1" w:styleId="InternetLink">
    <w:name w:val="Internet Link"/>
    <w:basedOn w:val="Privzetapisavaodstavka"/>
    <w:uiPriority w:val="99"/>
    <w:rsid w:val="00AD022B"/>
    <w:rPr>
      <w:color w:val="0563C1"/>
      <w:u w:val="single"/>
    </w:rPr>
  </w:style>
  <w:style w:type="paragraph" w:customStyle="1" w:styleId="ListNumber1">
    <w:name w:val="List Number 1"/>
    <w:basedOn w:val="Navaden"/>
    <w:rsid w:val="00CC5487"/>
    <w:pPr>
      <w:numPr>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2">
    <w:name w:val="List Number 1 (Level 2)"/>
    <w:basedOn w:val="Navaden"/>
    <w:rsid w:val="00CC5487"/>
    <w:pPr>
      <w:numPr>
        <w:ilvl w:val="1"/>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3">
    <w:name w:val="List Number 1 (Level 3)"/>
    <w:basedOn w:val="Navaden"/>
    <w:rsid w:val="00CC5487"/>
    <w:pPr>
      <w:numPr>
        <w:ilvl w:val="2"/>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paragraph" w:customStyle="1" w:styleId="ListNumber1Level4">
    <w:name w:val="List Number 1 (Level 4)"/>
    <w:basedOn w:val="Navaden"/>
    <w:rsid w:val="00CC5487"/>
    <w:pPr>
      <w:numPr>
        <w:ilvl w:val="3"/>
        <w:numId w:val="18"/>
      </w:numPr>
      <w:spacing w:after="240" w:line="240" w:lineRule="auto"/>
      <w:jc w:val="both"/>
    </w:pPr>
    <w:rPr>
      <w:rFonts w:ascii="Times New Roman" w:eastAsia="Times New Roman" w:hAnsi="Times New Roman" w:cs="Times New Roman"/>
      <w:color w:val="auto"/>
      <w:kern w:val="0"/>
      <w:sz w:val="24"/>
      <w:lang w:val="sl-SI" w:eastAsia="sl-SI" w:bidi="sl-SI"/>
      <w14:ligatures w14:val="none"/>
    </w:rPr>
  </w:style>
  <w:style w:type="character" w:customStyle="1" w:styleId="Nerazreenaomemba2">
    <w:name w:val="Nerazrešena omemba2"/>
    <w:basedOn w:val="Privzetapisavaodstavka"/>
    <w:uiPriority w:val="99"/>
    <w:semiHidden/>
    <w:unhideWhenUsed/>
    <w:rsid w:val="005B589D"/>
    <w:rPr>
      <w:color w:val="808080"/>
      <w:shd w:val="clear" w:color="auto" w:fill="E6E6E6"/>
    </w:rPr>
  </w:style>
  <w:style w:type="character" w:customStyle="1" w:styleId="Naslov2Znak">
    <w:name w:val="Naslov 2 Znak"/>
    <w:basedOn w:val="Privzetapisavaodstavka"/>
    <w:link w:val="Naslov2"/>
    <w:uiPriority w:val="9"/>
    <w:rsid w:val="00182927"/>
    <w:rPr>
      <w:rFonts w:ascii="Times New Roman" w:eastAsia="Times New Roman" w:hAnsi="Times New Roman" w:cs="Times New Roman"/>
      <w:b/>
      <w:bCs/>
      <w:color w:val="auto"/>
      <w:kern w:val="0"/>
      <w:sz w:val="36"/>
      <w:szCs w:val="36"/>
      <w:lang w:val="sl-SI" w:eastAsia="sl-SI"/>
      <w14:ligatures w14:val="none"/>
    </w:rPr>
  </w:style>
  <w:style w:type="character" w:styleId="Nerazreenaomemba">
    <w:name w:val="Unresolved Mention"/>
    <w:basedOn w:val="Privzetapisavaodstavka"/>
    <w:uiPriority w:val="99"/>
    <w:semiHidden/>
    <w:unhideWhenUsed/>
    <w:rsid w:val="00AA357E"/>
    <w:rPr>
      <w:color w:val="808080"/>
      <w:shd w:val="clear" w:color="auto" w:fill="E6E6E6"/>
    </w:rPr>
  </w:style>
  <w:style w:type="paragraph" w:customStyle="1" w:styleId="Datum2">
    <w:name w:val="Datum2"/>
    <w:basedOn w:val="Navaden"/>
    <w:rsid w:val="003B5D3D"/>
    <w:pPr>
      <w:spacing w:before="100" w:beforeAutospacing="1" w:after="100" w:afterAutospacing="1" w:line="240" w:lineRule="auto"/>
    </w:pPr>
    <w:rPr>
      <w:rFonts w:ascii="Times New Roman" w:eastAsia="Times New Roman" w:hAnsi="Times New Roman" w:cs="Times New Roman"/>
      <w:color w:val="auto"/>
      <w:kern w:val="0"/>
      <w:sz w:val="24"/>
      <w:szCs w:val="24"/>
      <w:lang w:val="sl-SI" w:eastAsia="sl-SI"/>
      <w14:ligatures w14:val="none"/>
    </w:rPr>
  </w:style>
  <w:style w:type="character" w:styleId="Poudarek">
    <w:name w:val="Emphasis"/>
    <w:basedOn w:val="Privzetapisavaodstavka"/>
    <w:uiPriority w:val="20"/>
    <w:qFormat/>
    <w:rsid w:val="00655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7072">
      <w:bodyDiv w:val="1"/>
      <w:marLeft w:val="0"/>
      <w:marRight w:val="0"/>
      <w:marTop w:val="0"/>
      <w:marBottom w:val="0"/>
      <w:divBdr>
        <w:top w:val="none" w:sz="0" w:space="0" w:color="auto"/>
        <w:left w:val="none" w:sz="0" w:space="0" w:color="auto"/>
        <w:bottom w:val="none" w:sz="0" w:space="0" w:color="auto"/>
        <w:right w:val="none" w:sz="0" w:space="0" w:color="auto"/>
      </w:divBdr>
      <w:divsChild>
        <w:div w:id="1940867417">
          <w:marLeft w:val="0"/>
          <w:marRight w:val="0"/>
          <w:marTop w:val="0"/>
          <w:marBottom w:val="0"/>
          <w:divBdr>
            <w:top w:val="none" w:sz="0" w:space="0" w:color="auto"/>
            <w:left w:val="none" w:sz="0" w:space="0" w:color="auto"/>
            <w:bottom w:val="none" w:sz="0" w:space="0" w:color="auto"/>
            <w:right w:val="none" w:sz="0" w:space="0" w:color="auto"/>
          </w:divBdr>
          <w:divsChild>
            <w:div w:id="812912334">
              <w:marLeft w:val="0"/>
              <w:marRight w:val="0"/>
              <w:marTop w:val="0"/>
              <w:marBottom w:val="0"/>
              <w:divBdr>
                <w:top w:val="none" w:sz="0" w:space="0" w:color="auto"/>
                <w:left w:val="none" w:sz="0" w:space="0" w:color="auto"/>
                <w:bottom w:val="none" w:sz="0" w:space="0" w:color="auto"/>
                <w:right w:val="none" w:sz="0" w:space="0" w:color="auto"/>
              </w:divBdr>
              <w:divsChild>
                <w:div w:id="16580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6094">
      <w:bodyDiv w:val="1"/>
      <w:marLeft w:val="0"/>
      <w:marRight w:val="0"/>
      <w:marTop w:val="0"/>
      <w:marBottom w:val="0"/>
      <w:divBdr>
        <w:top w:val="none" w:sz="0" w:space="0" w:color="auto"/>
        <w:left w:val="none" w:sz="0" w:space="0" w:color="auto"/>
        <w:bottom w:val="none" w:sz="0" w:space="0" w:color="auto"/>
        <w:right w:val="none" w:sz="0" w:space="0" w:color="auto"/>
      </w:divBdr>
    </w:div>
    <w:div w:id="181012170">
      <w:bodyDiv w:val="1"/>
      <w:marLeft w:val="0"/>
      <w:marRight w:val="0"/>
      <w:marTop w:val="0"/>
      <w:marBottom w:val="0"/>
      <w:divBdr>
        <w:top w:val="none" w:sz="0" w:space="0" w:color="auto"/>
        <w:left w:val="none" w:sz="0" w:space="0" w:color="auto"/>
        <w:bottom w:val="none" w:sz="0" w:space="0" w:color="auto"/>
        <w:right w:val="none" w:sz="0" w:space="0" w:color="auto"/>
      </w:divBdr>
    </w:div>
    <w:div w:id="213391600">
      <w:bodyDiv w:val="1"/>
      <w:marLeft w:val="0"/>
      <w:marRight w:val="0"/>
      <w:marTop w:val="0"/>
      <w:marBottom w:val="0"/>
      <w:divBdr>
        <w:top w:val="none" w:sz="0" w:space="0" w:color="auto"/>
        <w:left w:val="none" w:sz="0" w:space="0" w:color="auto"/>
        <w:bottom w:val="none" w:sz="0" w:space="0" w:color="auto"/>
        <w:right w:val="none" w:sz="0" w:space="0" w:color="auto"/>
      </w:divBdr>
      <w:divsChild>
        <w:div w:id="1090076830">
          <w:marLeft w:val="0"/>
          <w:marRight w:val="0"/>
          <w:marTop w:val="0"/>
          <w:marBottom w:val="0"/>
          <w:divBdr>
            <w:top w:val="none" w:sz="0" w:space="0" w:color="auto"/>
            <w:left w:val="none" w:sz="0" w:space="0" w:color="auto"/>
            <w:bottom w:val="none" w:sz="0" w:space="0" w:color="auto"/>
            <w:right w:val="none" w:sz="0" w:space="0" w:color="auto"/>
          </w:divBdr>
          <w:divsChild>
            <w:div w:id="924456313">
              <w:marLeft w:val="0"/>
              <w:marRight w:val="0"/>
              <w:marTop w:val="0"/>
              <w:marBottom w:val="0"/>
              <w:divBdr>
                <w:top w:val="none" w:sz="0" w:space="0" w:color="auto"/>
                <w:left w:val="none" w:sz="0" w:space="0" w:color="auto"/>
                <w:bottom w:val="none" w:sz="0" w:space="0" w:color="auto"/>
                <w:right w:val="none" w:sz="0" w:space="0" w:color="auto"/>
              </w:divBdr>
              <w:divsChild>
                <w:div w:id="11167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1134">
      <w:bodyDiv w:val="1"/>
      <w:marLeft w:val="0"/>
      <w:marRight w:val="0"/>
      <w:marTop w:val="0"/>
      <w:marBottom w:val="0"/>
      <w:divBdr>
        <w:top w:val="none" w:sz="0" w:space="0" w:color="auto"/>
        <w:left w:val="none" w:sz="0" w:space="0" w:color="auto"/>
        <w:bottom w:val="none" w:sz="0" w:space="0" w:color="auto"/>
        <w:right w:val="none" w:sz="0" w:space="0" w:color="auto"/>
      </w:divBdr>
      <w:divsChild>
        <w:div w:id="930510607">
          <w:marLeft w:val="0"/>
          <w:marRight w:val="0"/>
          <w:marTop w:val="0"/>
          <w:marBottom w:val="0"/>
          <w:divBdr>
            <w:top w:val="none" w:sz="0" w:space="0" w:color="auto"/>
            <w:left w:val="none" w:sz="0" w:space="0" w:color="auto"/>
            <w:bottom w:val="none" w:sz="0" w:space="0" w:color="auto"/>
            <w:right w:val="none" w:sz="0" w:space="0" w:color="auto"/>
          </w:divBdr>
          <w:divsChild>
            <w:div w:id="540093257">
              <w:marLeft w:val="0"/>
              <w:marRight w:val="0"/>
              <w:marTop w:val="0"/>
              <w:marBottom w:val="0"/>
              <w:divBdr>
                <w:top w:val="none" w:sz="0" w:space="0" w:color="auto"/>
                <w:left w:val="none" w:sz="0" w:space="0" w:color="auto"/>
                <w:bottom w:val="none" w:sz="0" w:space="0" w:color="auto"/>
                <w:right w:val="none" w:sz="0" w:space="0" w:color="auto"/>
              </w:divBdr>
              <w:divsChild>
                <w:div w:id="1517304987">
                  <w:marLeft w:val="0"/>
                  <w:marRight w:val="0"/>
                  <w:marTop w:val="0"/>
                  <w:marBottom w:val="0"/>
                  <w:divBdr>
                    <w:top w:val="none" w:sz="0" w:space="0" w:color="auto"/>
                    <w:left w:val="none" w:sz="0" w:space="0" w:color="auto"/>
                    <w:bottom w:val="none" w:sz="0" w:space="0" w:color="auto"/>
                    <w:right w:val="none" w:sz="0" w:space="0" w:color="auto"/>
                  </w:divBdr>
                  <w:divsChild>
                    <w:div w:id="17053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706033">
      <w:bodyDiv w:val="1"/>
      <w:marLeft w:val="0"/>
      <w:marRight w:val="0"/>
      <w:marTop w:val="0"/>
      <w:marBottom w:val="0"/>
      <w:divBdr>
        <w:top w:val="none" w:sz="0" w:space="0" w:color="auto"/>
        <w:left w:val="none" w:sz="0" w:space="0" w:color="auto"/>
        <w:bottom w:val="none" w:sz="0" w:space="0" w:color="auto"/>
        <w:right w:val="none" w:sz="0" w:space="0" w:color="auto"/>
      </w:divBdr>
    </w:div>
    <w:div w:id="456920633">
      <w:bodyDiv w:val="1"/>
      <w:marLeft w:val="0"/>
      <w:marRight w:val="0"/>
      <w:marTop w:val="0"/>
      <w:marBottom w:val="0"/>
      <w:divBdr>
        <w:top w:val="none" w:sz="0" w:space="0" w:color="auto"/>
        <w:left w:val="none" w:sz="0" w:space="0" w:color="auto"/>
        <w:bottom w:val="none" w:sz="0" w:space="0" w:color="auto"/>
        <w:right w:val="none" w:sz="0" w:space="0" w:color="auto"/>
      </w:divBdr>
    </w:div>
    <w:div w:id="697702697">
      <w:bodyDiv w:val="1"/>
      <w:marLeft w:val="0"/>
      <w:marRight w:val="0"/>
      <w:marTop w:val="0"/>
      <w:marBottom w:val="0"/>
      <w:divBdr>
        <w:top w:val="none" w:sz="0" w:space="0" w:color="auto"/>
        <w:left w:val="none" w:sz="0" w:space="0" w:color="auto"/>
        <w:bottom w:val="none" w:sz="0" w:space="0" w:color="auto"/>
        <w:right w:val="none" w:sz="0" w:space="0" w:color="auto"/>
      </w:divBdr>
      <w:divsChild>
        <w:div w:id="1929315186">
          <w:marLeft w:val="0"/>
          <w:marRight w:val="0"/>
          <w:marTop w:val="0"/>
          <w:marBottom w:val="0"/>
          <w:divBdr>
            <w:top w:val="none" w:sz="0" w:space="0" w:color="auto"/>
            <w:left w:val="none" w:sz="0" w:space="0" w:color="auto"/>
            <w:bottom w:val="none" w:sz="0" w:space="0" w:color="auto"/>
            <w:right w:val="none" w:sz="0" w:space="0" w:color="auto"/>
          </w:divBdr>
          <w:divsChild>
            <w:div w:id="1630163803">
              <w:marLeft w:val="0"/>
              <w:marRight w:val="0"/>
              <w:marTop w:val="0"/>
              <w:marBottom w:val="0"/>
              <w:divBdr>
                <w:top w:val="none" w:sz="0" w:space="0" w:color="auto"/>
                <w:left w:val="none" w:sz="0" w:space="0" w:color="auto"/>
                <w:bottom w:val="none" w:sz="0" w:space="0" w:color="auto"/>
                <w:right w:val="none" w:sz="0" w:space="0" w:color="auto"/>
              </w:divBdr>
              <w:divsChild>
                <w:div w:id="286274669">
                  <w:marLeft w:val="0"/>
                  <w:marRight w:val="0"/>
                  <w:marTop w:val="0"/>
                  <w:marBottom w:val="0"/>
                  <w:divBdr>
                    <w:top w:val="none" w:sz="0" w:space="0" w:color="auto"/>
                    <w:left w:val="none" w:sz="0" w:space="0" w:color="auto"/>
                    <w:bottom w:val="none" w:sz="0" w:space="0" w:color="auto"/>
                    <w:right w:val="none" w:sz="0" w:space="0" w:color="auto"/>
                  </w:divBdr>
                  <w:divsChild>
                    <w:div w:id="2140494047">
                      <w:marLeft w:val="0"/>
                      <w:marRight w:val="0"/>
                      <w:marTop w:val="0"/>
                      <w:marBottom w:val="0"/>
                      <w:divBdr>
                        <w:top w:val="none" w:sz="0" w:space="0" w:color="auto"/>
                        <w:left w:val="none" w:sz="0" w:space="0" w:color="auto"/>
                        <w:bottom w:val="none" w:sz="0" w:space="0" w:color="auto"/>
                        <w:right w:val="none" w:sz="0" w:space="0" w:color="auto"/>
                      </w:divBdr>
                      <w:divsChild>
                        <w:div w:id="658729257">
                          <w:marLeft w:val="0"/>
                          <w:marRight w:val="0"/>
                          <w:marTop w:val="0"/>
                          <w:marBottom w:val="0"/>
                          <w:divBdr>
                            <w:top w:val="none" w:sz="0" w:space="0" w:color="auto"/>
                            <w:left w:val="none" w:sz="0" w:space="0" w:color="auto"/>
                            <w:bottom w:val="none" w:sz="0" w:space="0" w:color="auto"/>
                            <w:right w:val="none" w:sz="0" w:space="0" w:color="auto"/>
                          </w:divBdr>
                          <w:divsChild>
                            <w:div w:id="2043478521">
                              <w:marLeft w:val="0"/>
                              <w:marRight w:val="0"/>
                              <w:marTop w:val="0"/>
                              <w:marBottom w:val="0"/>
                              <w:divBdr>
                                <w:top w:val="none" w:sz="0" w:space="0" w:color="auto"/>
                                <w:left w:val="none" w:sz="0" w:space="0" w:color="auto"/>
                                <w:bottom w:val="none" w:sz="0" w:space="0" w:color="auto"/>
                                <w:right w:val="none" w:sz="0" w:space="0" w:color="auto"/>
                              </w:divBdr>
                              <w:divsChild>
                                <w:div w:id="300424237">
                                  <w:marLeft w:val="0"/>
                                  <w:marRight w:val="0"/>
                                  <w:marTop w:val="0"/>
                                  <w:marBottom w:val="0"/>
                                  <w:divBdr>
                                    <w:top w:val="none" w:sz="0" w:space="0" w:color="auto"/>
                                    <w:left w:val="none" w:sz="0" w:space="0" w:color="auto"/>
                                    <w:bottom w:val="none" w:sz="0" w:space="0" w:color="auto"/>
                                    <w:right w:val="none" w:sz="0" w:space="0" w:color="auto"/>
                                  </w:divBdr>
                                  <w:divsChild>
                                    <w:div w:id="568883422">
                                      <w:marLeft w:val="0"/>
                                      <w:marRight w:val="0"/>
                                      <w:marTop w:val="0"/>
                                      <w:marBottom w:val="0"/>
                                      <w:divBdr>
                                        <w:top w:val="none" w:sz="0" w:space="0" w:color="auto"/>
                                        <w:left w:val="none" w:sz="0" w:space="0" w:color="auto"/>
                                        <w:bottom w:val="none" w:sz="0" w:space="0" w:color="auto"/>
                                        <w:right w:val="none" w:sz="0" w:space="0" w:color="auto"/>
                                      </w:divBdr>
                                      <w:divsChild>
                                        <w:div w:id="1764691980">
                                          <w:marLeft w:val="0"/>
                                          <w:marRight w:val="0"/>
                                          <w:marTop w:val="0"/>
                                          <w:marBottom w:val="0"/>
                                          <w:divBdr>
                                            <w:top w:val="none" w:sz="0" w:space="0" w:color="auto"/>
                                            <w:left w:val="none" w:sz="0" w:space="0" w:color="auto"/>
                                            <w:bottom w:val="none" w:sz="0" w:space="0" w:color="auto"/>
                                            <w:right w:val="none" w:sz="0" w:space="0" w:color="auto"/>
                                          </w:divBdr>
                                          <w:divsChild>
                                            <w:div w:id="2049908891">
                                              <w:marLeft w:val="0"/>
                                              <w:marRight w:val="0"/>
                                              <w:marTop w:val="0"/>
                                              <w:marBottom w:val="0"/>
                                              <w:divBdr>
                                                <w:top w:val="none" w:sz="0" w:space="0" w:color="auto"/>
                                                <w:left w:val="none" w:sz="0" w:space="0" w:color="auto"/>
                                                <w:bottom w:val="none" w:sz="0" w:space="0" w:color="auto"/>
                                                <w:right w:val="none" w:sz="0" w:space="0" w:color="auto"/>
                                              </w:divBdr>
                                              <w:divsChild>
                                                <w:div w:id="1917473320">
                                                  <w:marLeft w:val="0"/>
                                                  <w:marRight w:val="0"/>
                                                  <w:marTop w:val="0"/>
                                                  <w:marBottom w:val="0"/>
                                                  <w:divBdr>
                                                    <w:top w:val="none" w:sz="0" w:space="0" w:color="auto"/>
                                                    <w:left w:val="none" w:sz="0" w:space="0" w:color="auto"/>
                                                    <w:bottom w:val="none" w:sz="0" w:space="0" w:color="auto"/>
                                                    <w:right w:val="none" w:sz="0" w:space="0" w:color="auto"/>
                                                  </w:divBdr>
                                                  <w:divsChild>
                                                    <w:div w:id="1247030217">
                                                      <w:marLeft w:val="0"/>
                                                      <w:marRight w:val="0"/>
                                                      <w:marTop w:val="0"/>
                                                      <w:marBottom w:val="0"/>
                                                      <w:divBdr>
                                                        <w:top w:val="none" w:sz="0" w:space="0" w:color="auto"/>
                                                        <w:left w:val="none" w:sz="0" w:space="0" w:color="auto"/>
                                                        <w:bottom w:val="none" w:sz="0" w:space="0" w:color="auto"/>
                                                        <w:right w:val="none" w:sz="0" w:space="0" w:color="auto"/>
                                                      </w:divBdr>
                                                    </w:div>
                                                    <w:div w:id="130832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83971">
      <w:bodyDiv w:val="1"/>
      <w:marLeft w:val="0"/>
      <w:marRight w:val="0"/>
      <w:marTop w:val="0"/>
      <w:marBottom w:val="0"/>
      <w:divBdr>
        <w:top w:val="none" w:sz="0" w:space="0" w:color="auto"/>
        <w:left w:val="none" w:sz="0" w:space="0" w:color="auto"/>
        <w:bottom w:val="none" w:sz="0" w:space="0" w:color="auto"/>
        <w:right w:val="none" w:sz="0" w:space="0" w:color="auto"/>
      </w:divBdr>
      <w:divsChild>
        <w:div w:id="1910456342">
          <w:marLeft w:val="0"/>
          <w:marRight w:val="0"/>
          <w:marTop w:val="0"/>
          <w:marBottom w:val="0"/>
          <w:divBdr>
            <w:top w:val="none" w:sz="0" w:space="0" w:color="auto"/>
            <w:left w:val="none" w:sz="0" w:space="0" w:color="auto"/>
            <w:bottom w:val="none" w:sz="0" w:space="0" w:color="auto"/>
            <w:right w:val="none" w:sz="0" w:space="0" w:color="auto"/>
          </w:divBdr>
          <w:divsChild>
            <w:div w:id="1502814547">
              <w:marLeft w:val="0"/>
              <w:marRight w:val="0"/>
              <w:marTop w:val="0"/>
              <w:marBottom w:val="0"/>
              <w:divBdr>
                <w:top w:val="none" w:sz="0" w:space="0" w:color="auto"/>
                <w:left w:val="none" w:sz="0" w:space="0" w:color="auto"/>
                <w:bottom w:val="none" w:sz="0" w:space="0" w:color="auto"/>
                <w:right w:val="none" w:sz="0" w:space="0" w:color="auto"/>
              </w:divBdr>
              <w:divsChild>
                <w:div w:id="14616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98415">
      <w:bodyDiv w:val="1"/>
      <w:marLeft w:val="0"/>
      <w:marRight w:val="0"/>
      <w:marTop w:val="0"/>
      <w:marBottom w:val="0"/>
      <w:divBdr>
        <w:top w:val="none" w:sz="0" w:space="0" w:color="auto"/>
        <w:left w:val="none" w:sz="0" w:space="0" w:color="auto"/>
        <w:bottom w:val="none" w:sz="0" w:space="0" w:color="auto"/>
        <w:right w:val="none" w:sz="0" w:space="0" w:color="auto"/>
      </w:divBdr>
    </w:div>
    <w:div w:id="1239557899">
      <w:bodyDiv w:val="1"/>
      <w:marLeft w:val="0"/>
      <w:marRight w:val="0"/>
      <w:marTop w:val="0"/>
      <w:marBottom w:val="0"/>
      <w:divBdr>
        <w:top w:val="none" w:sz="0" w:space="0" w:color="auto"/>
        <w:left w:val="none" w:sz="0" w:space="0" w:color="auto"/>
        <w:bottom w:val="none" w:sz="0" w:space="0" w:color="auto"/>
        <w:right w:val="none" w:sz="0" w:space="0" w:color="auto"/>
      </w:divBdr>
    </w:div>
    <w:div w:id="1312325571">
      <w:bodyDiv w:val="1"/>
      <w:marLeft w:val="0"/>
      <w:marRight w:val="0"/>
      <w:marTop w:val="0"/>
      <w:marBottom w:val="0"/>
      <w:divBdr>
        <w:top w:val="none" w:sz="0" w:space="0" w:color="auto"/>
        <w:left w:val="none" w:sz="0" w:space="0" w:color="auto"/>
        <w:bottom w:val="none" w:sz="0" w:space="0" w:color="auto"/>
        <w:right w:val="none" w:sz="0" w:space="0" w:color="auto"/>
      </w:divBdr>
    </w:div>
    <w:div w:id="1394429677">
      <w:bodyDiv w:val="1"/>
      <w:marLeft w:val="0"/>
      <w:marRight w:val="0"/>
      <w:marTop w:val="0"/>
      <w:marBottom w:val="0"/>
      <w:divBdr>
        <w:top w:val="none" w:sz="0" w:space="0" w:color="auto"/>
        <w:left w:val="none" w:sz="0" w:space="0" w:color="auto"/>
        <w:bottom w:val="none" w:sz="0" w:space="0" w:color="auto"/>
        <w:right w:val="none" w:sz="0" w:space="0" w:color="auto"/>
      </w:divBdr>
    </w:div>
    <w:div w:id="1450467332">
      <w:bodyDiv w:val="1"/>
      <w:marLeft w:val="0"/>
      <w:marRight w:val="0"/>
      <w:marTop w:val="0"/>
      <w:marBottom w:val="0"/>
      <w:divBdr>
        <w:top w:val="none" w:sz="0" w:space="0" w:color="auto"/>
        <w:left w:val="none" w:sz="0" w:space="0" w:color="auto"/>
        <w:bottom w:val="none" w:sz="0" w:space="0" w:color="auto"/>
        <w:right w:val="none" w:sz="0" w:space="0" w:color="auto"/>
      </w:divBdr>
      <w:divsChild>
        <w:div w:id="1853640071">
          <w:marLeft w:val="0"/>
          <w:marRight w:val="0"/>
          <w:marTop w:val="0"/>
          <w:marBottom w:val="0"/>
          <w:divBdr>
            <w:top w:val="none" w:sz="0" w:space="0" w:color="auto"/>
            <w:left w:val="none" w:sz="0" w:space="0" w:color="auto"/>
            <w:bottom w:val="none" w:sz="0" w:space="0" w:color="auto"/>
            <w:right w:val="none" w:sz="0" w:space="0" w:color="auto"/>
          </w:divBdr>
          <w:divsChild>
            <w:div w:id="54014886">
              <w:marLeft w:val="0"/>
              <w:marRight w:val="0"/>
              <w:marTop w:val="0"/>
              <w:marBottom w:val="0"/>
              <w:divBdr>
                <w:top w:val="none" w:sz="0" w:space="0" w:color="auto"/>
                <w:left w:val="none" w:sz="0" w:space="0" w:color="auto"/>
                <w:bottom w:val="none" w:sz="0" w:space="0" w:color="auto"/>
                <w:right w:val="none" w:sz="0" w:space="0" w:color="auto"/>
              </w:divBdr>
              <w:divsChild>
                <w:div w:id="162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46306">
      <w:bodyDiv w:val="1"/>
      <w:marLeft w:val="0"/>
      <w:marRight w:val="0"/>
      <w:marTop w:val="0"/>
      <w:marBottom w:val="0"/>
      <w:divBdr>
        <w:top w:val="none" w:sz="0" w:space="0" w:color="auto"/>
        <w:left w:val="none" w:sz="0" w:space="0" w:color="auto"/>
        <w:bottom w:val="none" w:sz="0" w:space="0" w:color="auto"/>
        <w:right w:val="none" w:sz="0" w:space="0" w:color="auto"/>
      </w:divBdr>
    </w:div>
    <w:div w:id="1815642088">
      <w:bodyDiv w:val="1"/>
      <w:marLeft w:val="0"/>
      <w:marRight w:val="0"/>
      <w:marTop w:val="0"/>
      <w:marBottom w:val="0"/>
      <w:divBdr>
        <w:top w:val="none" w:sz="0" w:space="0" w:color="auto"/>
        <w:left w:val="none" w:sz="0" w:space="0" w:color="auto"/>
        <w:bottom w:val="none" w:sz="0" w:space="0" w:color="auto"/>
        <w:right w:val="none" w:sz="0" w:space="0" w:color="auto"/>
      </w:divBdr>
    </w:div>
    <w:div w:id="1816682262">
      <w:bodyDiv w:val="1"/>
      <w:marLeft w:val="0"/>
      <w:marRight w:val="0"/>
      <w:marTop w:val="0"/>
      <w:marBottom w:val="0"/>
      <w:divBdr>
        <w:top w:val="none" w:sz="0" w:space="0" w:color="auto"/>
        <w:left w:val="none" w:sz="0" w:space="0" w:color="auto"/>
        <w:bottom w:val="none" w:sz="0" w:space="0" w:color="auto"/>
        <w:right w:val="none" w:sz="0" w:space="0" w:color="auto"/>
      </w:divBdr>
    </w:div>
    <w:div w:id="1840610524">
      <w:bodyDiv w:val="1"/>
      <w:marLeft w:val="0"/>
      <w:marRight w:val="0"/>
      <w:marTop w:val="0"/>
      <w:marBottom w:val="0"/>
      <w:divBdr>
        <w:top w:val="none" w:sz="0" w:space="0" w:color="auto"/>
        <w:left w:val="none" w:sz="0" w:space="0" w:color="auto"/>
        <w:bottom w:val="none" w:sz="0" w:space="0" w:color="auto"/>
        <w:right w:val="none" w:sz="0" w:space="0" w:color="auto"/>
      </w:divBdr>
    </w:div>
    <w:div w:id="2018924187">
      <w:bodyDiv w:val="1"/>
      <w:marLeft w:val="0"/>
      <w:marRight w:val="0"/>
      <w:marTop w:val="0"/>
      <w:marBottom w:val="0"/>
      <w:divBdr>
        <w:top w:val="none" w:sz="0" w:space="0" w:color="auto"/>
        <w:left w:val="none" w:sz="0" w:space="0" w:color="auto"/>
        <w:bottom w:val="none" w:sz="0" w:space="0" w:color="auto"/>
        <w:right w:val="none" w:sz="0" w:space="0" w:color="auto"/>
      </w:divBdr>
    </w:div>
    <w:div w:id="2023628629">
      <w:bodyDiv w:val="1"/>
      <w:marLeft w:val="0"/>
      <w:marRight w:val="0"/>
      <w:marTop w:val="0"/>
      <w:marBottom w:val="0"/>
      <w:divBdr>
        <w:top w:val="none" w:sz="0" w:space="0" w:color="auto"/>
        <w:left w:val="none" w:sz="0" w:space="0" w:color="auto"/>
        <w:bottom w:val="none" w:sz="0" w:space="0" w:color="auto"/>
        <w:right w:val="none" w:sz="0" w:space="0" w:color="auto"/>
      </w:divBdr>
      <w:divsChild>
        <w:div w:id="335421062">
          <w:marLeft w:val="0"/>
          <w:marRight w:val="0"/>
          <w:marTop w:val="0"/>
          <w:marBottom w:val="0"/>
          <w:divBdr>
            <w:top w:val="none" w:sz="0" w:space="0" w:color="auto"/>
            <w:left w:val="none" w:sz="0" w:space="0" w:color="auto"/>
            <w:bottom w:val="none" w:sz="0" w:space="0" w:color="auto"/>
            <w:right w:val="none" w:sz="0" w:space="0" w:color="auto"/>
          </w:divBdr>
          <w:divsChild>
            <w:div w:id="1553273417">
              <w:marLeft w:val="0"/>
              <w:marRight w:val="0"/>
              <w:marTop w:val="0"/>
              <w:marBottom w:val="0"/>
              <w:divBdr>
                <w:top w:val="none" w:sz="0" w:space="0" w:color="auto"/>
                <w:left w:val="none" w:sz="0" w:space="0" w:color="auto"/>
                <w:bottom w:val="none" w:sz="0" w:space="0" w:color="auto"/>
                <w:right w:val="none" w:sz="0" w:space="0" w:color="auto"/>
              </w:divBdr>
              <w:divsChild>
                <w:div w:id="204490062">
                  <w:marLeft w:val="0"/>
                  <w:marRight w:val="0"/>
                  <w:marTop w:val="0"/>
                  <w:marBottom w:val="0"/>
                  <w:divBdr>
                    <w:top w:val="none" w:sz="0" w:space="0" w:color="auto"/>
                    <w:left w:val="none" w:sz="0" w:space="0" w:color="auto"/>
                    <w:bottom w:val="none" w:sz="0" w:space="0" w:color="auto"/>
                    <w:right w:val="none" w:sz="0" w:space="0" w:color="auto"/>
                  </w:divBdr>
                  <w:divsChild>
                    <w:div w:id="376659588">
                      <w:marLeft w:val="0"/>
                      <w:marRight w:val="0"/>
                      <w:marTop w:val="0"/>
                      <w:marBottom w:val="0"/>
                      <w:divBdr>
                        <w:top w:val="none" w:sz="0" w:space="0" w:color="auto"/>
                        <w:left w:val="none" w:sz="0" w:space="0" w:color="auto"/>
                        <w:bottom w:val="none" w:sz="0" w:space="0" w:color="auto"/>
                        <w:right w:val="none" w:sz="0" w:space="0" w:color="auto"/>
                      </w:divBdr>
                      <w:divsChild>
                        <w:div w:id="11726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630169">
      <w:bodyDiv w:val="1"/>
      <w:marLeft w:val="0"/>
      <w:marRight w:val="0"/>
      <w:marTop w:val="0"/>
      <w:marBottom w:val="0"/>
      <w:divBdr>
        <w:top w:val="none" w:sz="0" w:space="0" w:color="auto"/>
        <w:left w:val="none" w:sz="0" w:space="0" w:color="auto"/>
        <w:bottom w:val="none" w:sz="0" w:space="0" w:color="auto"/>
        <w:right w:val="none" w:sz="0" w:space="0" w:color="auto"/>
      </w:divBdr>
    </w:div>
    <w:div w:id="2060351377">
      <w:bodyDiv w:val="1"/>
      <w:marLeft w:val="0"/>
      <w:marRight w:val="0"/>
      <w:marTop w:val="0"/>
      <w:marBottom w:val="0"/>
      <w:divBdr>
        <w:top w:val="none" w:sz="0" w:space="0" w:color="auto"/>
        <w:left w:val="none" w:sz="0" w:space="0" w:color="auto"/>
        <w:bottom w:val="none" w:sz="0" w:space="0" w:color="auto"/>
        <w:right w:val="none" w:sz="0" w:space="0" w:color="auto"/>
      </w:divBdr>
    </w:div>
    <w:div w:id="210229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jn.mju.gov.si/narocniki/svetovanj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n.gov.si/novice/novica-6.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jn.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kU65\AppData\Roaming\Microsoft\Templates\Glasilo.dotx" TargetMode="External"/></Relationships>
</file>

<file path=word/theme/theme1.xml><?xml version="1.0" encoding="utf-8"?>
<a:theme xmlns:a="http://schemas.openxmlformats.org/drawingml/2006/main" name="Office Theme">
  <a:themeElements>
    <a:clrScheme name="Modro topl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Tržaška cesta 21, 1000 Ljubljana
Telefonsko svetovanje (sistem javnega naročanja): 01 478 1688, vsak torek in četrtek med 9.00 in 12.00 uro: http://www.djn.mju.gov.si/narocniki/svetovanje
Telefonsko svetovanje (tehnična pomoč, eJN): 01 478 7876, vsak dan od ponedeljka do petka med 8.00 in 22.00 uro: https://ejn.gov.si/tehnicna-pomoc (Enotni kontaktni center državne uprave)
Enota za pomoč uporabnikom, ki izvajajo oziroma sodelujejo pri javnih naročilih, sofinanciranih s sredstvi EU (help- desk): http://www.djn.mju.gov.si/narocniki/svetovanje</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31D96993-A7DE-4AF0-A76F-48455C13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Glasilo</Template>
  <TotalTime>198</TotalTime>
  <Pages>2</Pages>
  <Words>1067</Words>
  <Characters>6084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javno upravo, Direktorat za javno naročanje,</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DJNnovice maj 2019</dc:title>
  <dc:subject/>
  <dc:creator>Urška Skok Klima</dc:creator>
  <cp:keywords/>
  <dc:description/>
  <cp:lastModifiedBy>Ajda Kostanjšek</cp:lastModifiedBy>
  <cp:revision>13</cp:revision>
  <cp:lastPrinted>2018-10-17T09:38:00Z</cp:lastPrinted>
  <dcterms:created xsi:type="dcterms:W3CDTF">2019-05-09T08:43:00Z</dcterms:created>
  <dcterms:modified xsi:type="dcterms:W3CDTF">2020-12-11T14:16:00Z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