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C343D9D" w14:textId="768A7632" w:rsidR="00382726" w:rsidRPr="0038573A" w:rsidRDefault="00382726" w:rsidP="008948BB">
      <w:pPr>
        <w:pStyle w:val="Glavabloka"/>
        <w:rPr>
          <w:lang w:val="sl-SI"/>
        </w:rPr>
      </w:pPr>
    </w:p>
    <w:p w14:paraId="2B2C9BDC" w14:textId="781EA76C" w:rsidR="00382726" w:rsidRPr="0038573A" w:rsidRDefault="00C56594" w:rsidP="00CF5980">
      <w:pPr>
        <w:pStyle w:val="Citat"/>
        <w:spacing w:line="276" w:lineRule="auto"/>
        <w:rPr>
          <w:lang w:val="sl-SI"/>
        </w:rPr>
      </w:pPr>
      <w:r w:rsidRPr="0038573A">
        <w:rPr>
          <w:lang w:val="sl-SI"/>
        </w:rPr>
        <w:t xml:space="preserve">DJNovice </w:t>
      </w:r>
      <w:r w:rsidR="00A6762F" w:rsidRPr="0038573A">
        <w:rPr>
          <w:lang w:val="sl-SI"/>
        </w:rPr>
        <w:t xml:space="preserve"> - </w:t>
      </w:r>
      <w:r w:rsidR="00140501">
        <w:rPr>
          <w:lang w:val="sl-SI"/>
        </w:rPr>
        <w:t>ju</w:t>
      </w:r>
      <w:r w:rsidR="005828FD">
        <w:rPr>
          <w:lang w:val="sl-SI"/>
        </w:rPr>
        <w:t>lij</w:t>
      </w:r>
      <w:r w:rsidR="007A751C" w:rsidRPr="0038573A">
        <w:rPr>
          <w:lang w:val="sl-SI"/>
        </w:rPr>
        <w:t xml:space="preserve"> </w:t>
      </w:r>
      <w:r w:rsidR="002A00A0" w:rsidRPr="0038573A">
        <w:rPr>
          <w:lang w:val="sl-SI"/>
        </w:rPr>
        <w:t>20</w:t>
      </w:r>
      <w:r w:rsidR="00BF6470" w:rsidRPr="0038573A">
        <w:rPr>
          <w:lang w:val="sl-SI"/>
        </w:rPr>
        <w:t>2</w:t>
      </w:r>
      <w:r w:rsidR="00DA08A8">
        <w:rPr>
          <w:lang w:val="sl-SI"/>
        </w:rPr>
        <w:t>4</w:t>
      </w:r>
      <w:r w:rsidR="00985A70">
        <w:rPr>
          <w:lang w:val="sl-SI"/>
        </w:rPr>
        <w:t xml:space="preserve"> </w:t>
      </w:r>
      <w:r w:rsidR="00271015">
        <w:rPr>
          <w:lang w:val="sl-SI"/>
        </w:rPr>
        <w:t>- 2</w:t>
      </w:r>
    </w:p>
    <w:p w14:paraId="011D0E90" w14:textId="2D477DDC" w:rsidR="003A2222" w:rsidRPr="007C4458" w:rsidRDefault="003A2222" w:rsidP="00E93101">
      <w:pPr>
        <w:pStyle w:val="naslov10"/>
        <w:rPr>
          <w:lang w:val="sl-SI"/>
        </w:rPr>
      </w:pPr>
      <w:bookmarkStart w:id="0" w:name="c8"/>
      <w:bookmarkEnd w:id="0"/>
      <w:r w:rsidRPr="007C4458">
        <w:rPr>
          <w:lang w:val="sl-SI"/>
        </w:rPr>
        <w:t xml:space="preserve">OBVESTILO – </w:t>
      </w:r>
      <w:r w:rsidR="00E93101" w:rsidRPr="007C4458">
        <w:rPr>
          <w:caps w:val="0"/>
          <w:lang w:val="sl-SI"/>
        </w:rPr>
        <w:t xml:space="preserve">nadgradnja portala javnih naročil </w:t>
      </w:r>
    </w:p>
    <w:p w14:paraId="0402D08D" w14:textId="77777777" w:rsidR="00F9595A" w:rsidRDefault="00F9595A" w:rsidP="006718B9">
      <w:pPr>
        <w:pStyle w:val="Navadensplet"/>
        <w:spacing w:before="0" w:beforeAutospacing="0" w:after="0" w:afterAutospacing="0" w:line="276" w:lineRule="auto"/>
        <w:jc w:val="both"/>
        <w:rPr>
          <w:rFonts w:asciiTheme="minorHAnsi" w:eastAsiaTheme="minorHAnsi" w:hAnsiTheme="minorHAnsi" w:cstheme="minorBidi"/>
          <w:color w:val="404040" w:themeColor="text1" w:themeTint="BF"/>
          <w:kern w:val="2"/>
          <w:sz w:val="20"/>
          <w:szCs w:val="20"/>
          <w:lang w:eastAsia="ja-JP"/>
          <w14:ligatures w14:val="standard"/>
        </w:rPr>
      </w:pPr>
    </w:p>
    <w:p w14:paraId="3D57CC58" w14:textId="445AEB0D" w:rsidR="00494401" w:rsidRPr="006E7F61" w:rsidRDefault="00494401" w:rsidP="00494401">
      <w:pPr>
        <w:pStyle w:val="Navadensplet"/>
        <w:spacing w:before="0" w:beforeAutospacing="0" w:after="0" w:afterAutospacing="0" w:line="276" w:lineRule="auto"/>
        <w:jc w:val="both"/>
        <w:rPr>
          <w:rFonts w:asciiTheme="minorHAnsi" w:eastAsiaTheme="minorHAnsi" w:hAnsiTheme="minorHAnsi" w:cstheme="minorBidi"/>
          <w:kern w:val="2"/>
          <w:sz w:val="20"/>
          <w:szCs w:val="20"/>
          <w:lang w:eastAsia="ja-JP"/>
          <w14:ligatures w14:val="standard"/>
        </w:rPr>
      </w:pPr>
      <w:r w:rsidRPr="006E7F61">
        <w:rPr>
          <w:rFonts w:asciiTheme="minorHAnsi" w:eastAsiaTheme="minorHAnsi" w:hAnsiTheme="minorHAnsi" w:cstheme="minorBidi"/>
          <w:kern w:val="2"/>
          <w:sz w:val="20"/>
          <w:szCs w:val="20"/>
          <w:lang w:eastAsia="ja-JP"/>
          <w14:ligatures w14:val="standard"/>
        </w:rPr>
        <w:t xml:space="preserve">Obveščamo vas, </w:t>
      </w:r>
      <w:r w:rsidRPr="006E7F61">
        <w:rPr>
          <w:rFonts w:asciiTheme="minorHAnsi" w:eastAsiaTheme="minorHAnsi" w:hAnsiTheme="minorHAnsi" w:cstheme="minorBidi"/>
          <w:b/>
          <w:bCs/>
          <w:kern w:val="2"/>
          <w:sz w:val="20"/>
          <w:szCs w:val="20"/>
          <w:lang w:eastAsia="ja-JP"/>
          <w14:ligatures w14:val="standard"/>
        </w:rPr>
        <w:t xml:space="preserve">da bo </w:t>
      </w:r>
      <w:r w:rsidR="006B242C" w:rsidRPr="006E7F61">
        <w:rPr>
          <w:rFonts w:asciiTheme="minorHAnsi" w:eastAsiaTheme="minorHAnsi" w:hAnsiTheme="minorHAnsi" w:cstheme="minorBidi"/>
          <w:b/>
          <w:bCs/>
          <w:kern w:val="2"/>
          <w:sz w:val="20"/>
          <w:szCs w:val="20"/>
          <w:lang w:eastAsia="ja-JP"/>
          <w14:ligatures w14:val="standard"/>
        </w:rPr>
        <w:t>2. 8. 2024 v popoldanskem času</w:t>
      </w:r>
      <w:r w:rsidRPr="006E7F61">
        <w:rPr>
          <w:rFonts w:asciiTheme="minorHAnsi" w:eastAsiaTheme="minorHAnsi" w:hAnsiTheme="minorHAnsi" w:cstheme="minorBidi"/>
          <w:b/>
          <w:bCs/>
          <w:kern w:val="2"/>
          <w:sz w:val="20"/>
          <w:szCs w:val="20"/>
          <w:lang w:eastAsia="ja-JP"/>
          <w14:ligatures w14:val="standard"/>
        </w:rPr>
        <w:t xml:space="preserve"> potekala nadgradnja portala javnih naročil</w:t>
      </w:r>
      <w:r w:rsidRPr="006E7F61">
        <w:rPr>
          <w:rFonts w:asciiTheme="minorHAnsi" w:eastAsiaTheme="minorHAnsi" w:hAnsiTheme="minorHAnsi" w:cstheme="minorBidi"/>
          <w:kern w:val="2"/>
          <w:sz w:val="20"/>
          <w:szCs w:val="20"/>
          <w:lang w:eastAsia="ja-JP"/>
          <w14:ligatures w14:val="standard"/>
        </w:rPr>
        <w:t xml:space="preserve"> zaradi posodobitve nove verzije, ki jo je pripravila Evropska komisija.</w:t>
      </w:r>
    </w:p>
    <w:p w14:paraId="6C472654" w14:textId="77777777" w:rsidR="00494401" w:rsidRPr="006E7F61" w:rsidRDefault="00494401" w:rsidP="00494401">
      <w:pPr>
        <w:pStyle w:val="Navadensplet"/>
        <w:spacing w:before="0" w:beforeAutospacing="0" w:after="0" w:afterAutospacing="0" w:line="276" w:lineRule="auto"/>
        <w:jc w:val="both"/>
        <w:rPr>
          <w:rFonts w:asciiTheme="minorHAnsi" w:eastAsiaTheme="minorHAnsi" w:hAnsiTheme="minorHAnsi" w:cstheme="minorBidi"/>
          <w:kern w:val="2"/>
          <w:sz w:val="20"/>
          <w:szCs w:val="20"/>
          <w:lang w:eastAsia="ja-JP"/>
          <w14:ligatures w14:val="standard"/>
        </w:rPr>
      </w:pPr>
      <w:r w:rsidRPr="006E7F61">
        <w:rPr>
          <w:rFonts w:asciiTheme="minorHAnsi" w:eastAsiaTheme="minorHAnsi" w:hAnsiTheme="minorHAnsi" w:cstheme="minorBidi"/>
          <w:kern w:val="2"/>
          <w:sz w:val="20"/>
          <w:szCs w:val="20"/>
          <w:lang w:eastAsia="ja-JP"/>
          <w14:ligatures w14:val="standard"/>
        </w:rPr>
        <w:t> </w:t>
      </w:r>
    </w:p>
    <w:p w14:paraId="009666F8" w14:textId="45ED7E15" w:rsidR="00494401" w:rsidRPr="006E7F61" w:rsidRDefault="00494401" w:rsidP="00494401">
      <w:pPr>
        <w:pStyle w:val="Navadensplet"/>
        <w:spacing w:before="0" w:beforeAutospacing="0" w:after="0" w:afterAutospacing="0" w:line="276" w:lineRule="auto"/>
        <w:jc w:val="both"/>
        <w:rPr>
          <w:rFonts w:asciiTheme="minorHAnsi" w:eastAsiaTheme="minorHAnsi" w:hAnsiTheme="minorHAnsi" w:cstheme="minorBidi"/>
          <w:kern w:val="2"/>
          <w:sz w:val="20"/>
          <w:szCs w:val="20"/>
          <w:lang w:eastAsia="ja-JP"/>
          <w14:ligatures w14:val="standard"/>
        </w:rPr>
      </w:pPr>
      <w:r w:rsidRPr="006E7F61">
        <w:rPr>
          <w:rFonts w:asciiTheme="minorHAnsi" w:eastAsiaTheme="minorHAnsi" w:hAnsiTheme="minorHAnsi" w:cstheme="minorBidi"/>
          <w:kern w:val="2"/>
          <w:sz w:val="20"/>
          <w:szCs w:val="20"/>
          <w:lang w:eastAsia="ja-JP"/>
          <w14:ligatures w14:val="standard"/>
        </w:rPr>
        <w:t xml:space="preserve">V obvestilih, ki bodo pripravljena pred tem datumom in še ne bodo objavljena na portalu javnih naročil oz. v Uradnem listu EU (npr. bodo </w:t>
      </w:r>
      <w:r w:rsidR="008948BB" w:rsidRPr="006E7F61">
        <w:rPr>
          <w:rFonts w:asciiTheme="minorHAnsi" w:eastAsiaTheme="minorHAnsi" w:hAnsiTheme="minorHAnsi" w:cstheme="minorBidi"/>
          <w:kern w:val="2"/>
          <w:sz w:val="20"/>
          <w:szCs w:val="20"/>
          <w:lang w:eastAsia="ja-JP"/>
          <w14:ligatures w14:val="standard"/>
        </w:rPr>
        <w:t xml:space="preserve">že </w:t>
      </w:r>
      <w:r w:rsidRPr="006E7F61">
        <w:rPr>
          <w:rFonts w:asciiTheme="minorHAnsi" w:eastAsiaTheme="minorHAnsi" w:hAnsiTheme="minorHAnsi" w:cstheme="minorBidi"/>
          <w:kern w:val="2"/>
          <w:sz w:val="20"/>
          <w:szCs w:val="20"/>
          <w:lang w:eastAsia="ja-JP"/>
          <w14:ligatures w14:val="standard"/>
        </w:rPr>
        <w:t>poslana v lektoriranje</w:t>
      </w:r>
      <w:r w:rsidR="008948BB" w:rsidRPr="006E7F61">
        <w:rPr>
          <w:rFonts w:asciiTheme="minorHAnsi" w:eastAsiaTheme="minorHAnsi" w:hAnsiTheme="minorHAnsi" w:cstheme="minorBidi"/>
          <w:kern w:val="2"/>
          <w:sz w:val="20"/>
          <w:szCs w:val="20"/>
          <w:lang w:eastAsia="ja-JP"/>
          <w14:ligatures w14:val="standard"/>
        </w:rPr>
        <w:t xml:space="preserve"> ali bodo </w:t>
      </w:r>
      <w:r w:rsidR="00F50988" w:rsidRPr="006E7F61">
        <w:rPr>
          <w:rFonts w:asciiTheme="minorHAnsi" w:eastAsiaTheme="minorHAnsi" w:hAnsiTheme="minorHAnsi" w:cstheme="minorBidi"/>
          <w:kern w:val="2"/>
          <w:sz w:val="20"/>
          <w:szCs w:val="20"/>
          <w:lang w:eastAsia="ja-JP"/>
          <w14:ligatures w14:val="standard"/>
        </w:rPr>
        <w:t>š</w:t>
      </w:r>
      <w:r w:rsidR="008948BB" w:rsidRPr="006E7F61">
        <w:rPr>
          <w:rFonts w:asciiTheme="minorHAnsi" w:eastAsiaTheme="minorHAnsi" w:hAnsiTheme="minorHAnsi" w:cstheme="minorBidi"/>
          <w:kern w:val="2"/>
          <w:sz w:val="20"/>
          <w:szCs w:val="20"/>
          <w:lang w:eastAsia="ja-JP"/>
          <w14:ligatures w14:val="standard"/>
        </w:rPr>
        <w:t>e</w:t>
      </w:r>
      <w:r w:rsidRPr="006E7F61">
        <w:rPr>
          <w:rFonts w:asciiTheme="minorHAnsi" w:eastAsiaTheme="minorHAnsi" w:hAnsiTheme="minorHAnsi" w:cstheme="minorBidi"/>
          <w:kern w:val="2"/>
          <w:sz w:val="20"/>
          <w:szCs w:val="20"/>
          <w:lang w:eastAsia="ja-JP"/>
          <w14:ligatures w14:val="standard"/>
        </w:rPr>
        <w:t xml:space="preserve"> v osnutku), se bo morebiti v nekaterih poljih pojavila napaka (polje se bo obarvalo rdeče oz. bo potrebno obrazec vračati uporabnikom v dopolnitev, če bo pri lektorju). Obvestilo bo potrebno samo popraviti oz. dopolniti (do konca, v primeru osnutkov) ter jih ponovno poslati v lektoriranje.</w:t>
      </w:r>
    </w:p>
    <w:p w14:paraId="50F201C4" w14:textId="1F0EA019" w:rsidR="00E73300" w:rsidRPr="006E7F61" w:rsidRDefault="00494401" w:rsidP="006718B9">
      <w:pPr>
        <w:pStyle w:val="Navadensplet"/>
        <w:spacing w:before="0" w:beforeAutospacing="0" w:after="0" w:afterAutospacing="0" w:line="276" w:lineRule="auto"/>
        <w:jc w:val="both"/>
        <w:rPr>
          <w:rFonts w:asciiTheme="minorHAnsi" w:eastAsiaTheme="minorHAnsi" w:hAnsiTheme="minorHAnsi" w:cstheme="minorBidi"/>
          <w:kern w:val="2"/>
          <w:sz w:val="20"/>
          <w:szCs w:val="20"/>
          <w:lang w:eastAsia="ja-JP"/>
          <w14:ligatures w14:val="standard"/>
        </w:rPr>
      </w:pPr>
      <w:r w:rsidRPr="006E7F61">
        <w:rPr>
          <w:rFonts w:asciiTheme="minorHAnsi" w:eastAsiaTheme="minorHAnsi" w:hAnsiTheme="minorHAnsi" w:cstheme="minorBidi"/>
          <w:kern w:val="2"/>
          <w:sz w:val="20"/>
          <w:szCs w:val="20"/>
          <w:lang w:eastAsia="ja-JP"/>
          <w14:ligatures w14:val="standard"/>
        </w:rPr>
        <w:t> </w:t>
      </w:r>
    </w:p>
    <w:p w14:paraId="06C9B69F" w14:textId="77777777" w:rsidR="005D6E79" w:rsidRPr="006E7F61" w:rsidRDefault="005D6E79" w:rsidP="006718B9">
      <w:pPr>
        <w:pStyle w:val="Navadensplet"/>
        <w:spacing w:before="0" w:beforeAutospacing="0" w:after="0" w:afterAutospacing="0" w:line="276" w:lineRule="auto"/>
        <w:jc w:val="both"/>
        <w:rPr>
          <w:rFonts w:asciiTheme="minorHAnsi" w:eastAsiaTheme="minorHAnsi" w:hAnsiTheme="minorHAnsi" w:cstheme="minorBidi"/>
          <w:kern w:val="2"/>
          <w:sz w:val="20"/>
          <w:szCs w:val="20"/>
          <w:lang w:eastAsia="ja-JP"/>
          <w14:ligatures w14:val="standard"/>
        </w:rPr>
      </w:pPr>
      <w:r w:rsidRPr="006E7F61">
        <w:rPr>
          <w:rFonts w:asciiTheme="minorHAnsi" w:eastAsiaTheme="minorHAnsi" w:hAnsiTheme="minorHAnsi" w:cstheme="minorBidi"/>
          <w:kern w:val="2"/>
          <w:sz w:val="20"/>
          <w:szCs w:val="20"/>
          <w:lang w:eastAsia="ja-JP"/>
          <w14:ligatures w14:val="standard"/>
        </w:rPr>
        <w:t>V nadaljevanju so navedene ključne spremembe, ki se bodo izvršile z nadgradnjo portala javnih naročil.</w:t>
      </w:r>
    </w:p>
    <w:p w14:paraId="5BA7E628" w14:textId="77777777" w:rsidR="00BC2419" w:rsidRPr="006E7F61" w:rsidRDefault="00BC2419" w:rsidP="006718B9">
      <w:pPr>
        <w:pStyle w:val="Navadensplet"/>
        <w:spacing w:before="0" w:beforeAutospacing="0" w:after="0" w:afterAutospacing="0" w:line="276" w:lineRule="auto"/>
        <w:jc w:val="both"/>
        <w:rPr>
          <w:rFonts w:asciiTheme="minorHAnsi" w:eastAsiaTheme="minorHAnsi" w:hAnsiTheme="minorHAnsi" w:cstheme="minorBidi"/>
          <w:kern w:val="2"/>
          <w:sz w:val="20"/>
          <w:szCs w:val="20"/>
          <w:lang w:eastAsia="ja-JP"/>
          <w14:ligatures w14:val="standard"/>
        </w:rPr>
      </w:pPr>
    </w:p>
    <w:p w14:paraId="4B6147BF" w14:textId="77777777" w:rsidR="006B30CA" w:rsidRPr="006E7F61" w:rsidRDefault="006B30CA" w:rsidP="006718B9">
      <w:pPr>
        <w:pStyle w:val="Navadensplet"/>
        <w:numPr>
          <w:ilvl w:val="0"/>
          <w:numId w:val="47"/>
        </w:numPr>
        <w:spacing w:before="0" w:beforeAutospacing="0" w:after="0" w:afterAutospacing="0" w:line="276" w:lineRule="auto"/>
        <w:jc w:val="both"/>
        <w:rPr>
          <w:rFonts w:asciiTheme="minorHAnsi" w:eastAsiaTheme="minorHAnsi" w:hAnsiTheme="minorHAnsi" w:cstheme="minorBidi"/>
          <w:b/>
          <w:bCs/>
          <w:kern w:val="2"/>
          <w:sz w:val="20"/>
          <w:szCs w:val="20"/>
          <w:lang w:eastAsia="ja-JP"/>
          <w14:ligatures w14:val="standard"/>
        </w:rPr>
      </w:pPr>
      <w:r w:rsidRPr="006E7F61">
        <w:rPr>
          <w:rFonts w:asciiTheme="minorHAnsi" w:eastAsiaTheme="minorHAnsi" w:hAnsiTheme="minorHAnsi" w:cstheme="minorBidi"/>
          <w:b/>
          <w:bCs/>
          <w:kern w:val="2"/>
          <w:sz w:val="20"/>
          <w:szCs w:val="20"/>
          <w:lang w:eastAsia="ja-JP"/>
          <w14:ligatures w14:val="standard"/>
        </w:rPr>
        <w:t>P</w:t>
      </w:r>
      <w:r w:rsidR="005D6E79" w:rsidRPr="006E7F61">
        <w:rPr>
          <w:rFonts w:asciiTheme="minorHAnsi" w:eastAsiaTheme="minorHAnsi" w:hAnsiTheme="minorHAnsi" w:cstheme="minorBidi"/>
          <w:b/>
          <w:bCs/>
          <w:kern w:val="2"/>
          <w:sz w:val="20"/>
          <w:szCs w:val="20"/>
          <w:lang w:eastAsia="ja-JP"/>
          <w14:ligatures w14:val="standard"/>
        </w:rPr>
        <w:t>ri vseh obvestilih so dodane nekatere dodatne pogojne obveznosti</w:t>
      </w:r>
      <w:r w:rsidRPr="006E7F61">
        <w:rPr>
          <w:rFonts w:asciiTheme="minorHAnsi" w:eastAsiaTheme="minorHAnsi" w:hAnsiTheme="minorHAnsi" w:cstheme="minorBidi"/>
          <w:b/>
          <w:bCs/>
          <w:kern w:val="2"/>
          <w:sz w:val="20"/>
          <w:szCs w:val="20"/>
          <w:lang w:eastAsia="ja-JP"/>
          <w14:ligatures w14:val="standard"/>
        </w:rPr>
        <w:t>.</w:t>
      </w:r>
    </w:p>
    <w:p w14:paraId="5CA17D69" w14:textId="77777777" w:rsidR="00CB6A16" w:rsidRPr="006E7F61" w:rsidRDefault="00CB6A16" w:rsidP="00CB6A16">
      <w:pPr>
        <w:pStyle w:val="Navadensplet"/>
        <w:spacing w:before="0" w:beforeAutospacing="0" w:after="0" w:afterAutospacing="0" w:line="276" w:lineRule="auto"/>
        <w:ind w:left="768"/>
        <w:jc w:val="both"/>
        <w:rPr>
          <w:rFonts w:asciiTheme="minorHAnsi" w:eastAsiaTheme="minorHAnsi" w:hAnsiTheme="minorHAnsi" w:cstheme="minorBidi"/>
          <w:b/>
          <w:bCs/>
          <w:kern w:val="2"/>
          <w:sz w:val="20"/>
          <w:szCs w:val="20"/>
          <w:lang w:eastAsia="ja-JP"/>
          <w14:ligatures w14:val="standard"/>
        </w:rPr>
      </w:pPr>
    </w:p>
    <w:p w14:paraId="58C41764" w14:textId="0082DC07" w:rsidR="004675F1" w:rsidRPr="006E7F61" w:rsidRDefault="004675F1" w:rsidP="006718B9">
      <w:pPr>
        <w:pStyle w:val="Navadensplet"/>
        <w:spacing w:before="0" w:beforeAutospacing="0" w:after="0" w:afterAutospacing="0" w:line="276" w:lineRule="auto"/>
        <w:ind w:left="768"/>
        <w:jc w:val="both"/>
        <w:rPr>
          <w:rFonts w:asciiTheme="minorHAnsi" w:eastAsiaTheme="minorHAnsi" w:hAnsiTheme="minorHAnsi" w:cstheme="minorBidi"/>
          <w:b/>
          <w:bCs/>
          <w:kern w:val="2"/>
          <w:sz w:val="20"/>
          <w:szCs w:val="20"/>
          <w:lang w:eastAsia="ja-JP"/>
          <w14:ligatures w14:val="standard"/>
        </w:rPr>
      </w:pPr>
      <w:r w:rsidRPr="006E7F61">
        <w:rPr>
          <w:rFonts w:asciiTheme="minorHAnsi" w:eastAsiaTheme="minorHAnsi" w:hAnsiTheme="minorHAnsi" w:cstheme="minorBidi"/>
          <w:b/>
          <w:bCs/>
          <w:kern w:val="2"/>
          <w:sz w:val="20"/>
          <w:szCs w:val="20"/>
          <w:lang w:eastAsia="ja-JP"/>
          <w14:ligatures w14:val="standard"/>
        </w:rPr>
        <w:t>Npr. ODDEL</w:t>
      </w:r>
      <w:r w:rsidR="0063077E" w:rsidRPr="006E7F61">
        <w:rPr>
          <w:rFonts w:asciiTheme="minorHAnsi" w:eastAsiaTheme="minorHAnsi" w:hAnsiTheme="minorHAnsi" w:cstheme="minorBidi"/>
          <w:b/>
          <w:bCs/>
          <w:kern w:val="2"/>
          <w:sz w:val="20"/>
          <w:szCs w:val="20"/>
          <w:lang w:eastAsia="ja-JP"/>
          <w14:ligatures w14:val="standard"/>
        </w:rPr>
        <w:t>E</w:t>
      </w:r>
      <w:r w:rsidRPr="006E7F61">
        <w:rPr>
          <w:rFonts w:asciiTheme="minorHAnsi" w:eastAsiaTheme="minorHAnsi" w:hAnsiTheme="minorHAnsi" w:cstheme="minorBidi"/>
          <w:b/>
          <w:bCs/>
          <w:kern w:val="2"/>
          <w:sz w:val="20"/>
          <w:szCs w:val="20"/>
          <w:lang w:eastAsia="ja-JP"/>
          <w14:ligatures w14:val="standard"/>
        </w:rPr>
        <w:t>K A, točka A.1 Osnovni podatki</w:t>
      </w:r>
    </w:p>
    <w:p w14:paraId="2060C925" w14:textId="5B01C7DA" w:rsidR="00BC2419" w:rsidRPr="006E7F61" w:rsidRDefault="004675F1" w:rsidP="006718B9">
      <w:pPr>
        <w:pStyle w:val="Navadensplet"/>
        <w:spacing w:before="0" w:beforeAutospacing="0" w:after="0" w:afterAutospacing="0" w:line="276" w:lineRule="auto"/>
        <w:ind w:left="768"/>
        <w:jc w:val="both"/>
        <w:rPr>
          <w:rFonts w:asciiTheme="minorHAnsi" w:eastAsiaTheme="minorHAnsi" w:hAnsiTheme="minorHAnsi" w:cstheme="minorBidi"/>
          <w:kern w:val="2"/>
          <w:sz w:val="20"/>
          <w:szCs w:val="20"/>
          <w:lang w:eastAsia="ja-JP"/>
          <w14:ligatures w14:val="standard"/>
        </w:rPr>
      </w:pPr>
      <w:r w:rsidRPr="006E7F61">
        <w:rPr>
          <w:rFonts w:asciiTheme="minorHAnsi" w:eastAsiaTheme="minorHAnsi" w:hAnsiTheme="minorHAnsi" w:cstheme="minorBidi"/>
          <w:kern w:val="2"/>
          <w:sz w:val="20"/>
          <w:szCs w:val="20"/>
          <w:lang w:eastAsia="ja-JP"/>
          <w14:ligatures w14:val="standard"/>
        </w:rPr>
        <w:t xml:space="preserve">Ko uporabnik klikne na gumb »Shrani in preveri« se mu z rdečo označijo obvezna polja za izpolnitev. V tem oddelku se v prvem delu z rdeče ne označi polje »Šifra NUTS«, ki pa je še vedno obvezen podatek in se obarva rdeče v nadaljevanju (pogojna obveznost in t.im. dvojna kontrola). </w:t>
      </w:r>
    </w:p>
    <w:p w14:paraId="41DC1D4B" w14:textId="77777777" w:rsidR="004675F1" w:rsidRPr="006E7F61" w:rsidRDefault="004675F1" w:rsidP="006718B9">
      <w:pPr>
        <w:pStyle w:val="Navadensplet"/>
        <w:spacing w:before="0" w:beforeAutospacing="0" w:after="0" w:afterAutospacing="0" w:line="276" w:lineRule="auto"/>
        <w:ind w:left="768"/>
        <w:jc w:val="both"/>
        <w:rPr>
          <w:rFonts w:asciiTheme="minorHAnsi" w:eastAsiaTheme="minorHAnsi" w:hAnsiTheme="minorHAnsi" w:cstheme="minorBidi"/>
          <w:kern w:val="2"/>
          <w:sz w:val="20"/>
          <w:szCs w:val="20"/>
          <w:lang w:eastAsia="ja-JP"/>
          <w14:ligatures w14:val="standard"/>
        </w:rPr>
      </w:pPr>
    </w:p>
    <w:p w14:paraId="6988FBA4" w14:textId="77777777" w:rsidR="006B30CA" w:rsidRPr="006E7F61" w:rsidRDefault="005D6E79" w:rsidP="006718B9">
      <w:pPr>
        <w:pStyle w:val="Navadensplet"/>
        <w:numPr>
          <w:ilvl w:val="0"/>
          <w:numId w:val="47"/>
        </w:numPr>
        <w:spacing w:before="0" w:beforeAutospacing="0" w:after="0" w:afterAutospacing="0" w:line="276" w:lineRule="auto"/>
        <w:jc w:val="both"/>
        <w:rPr>
          <w:rFonts w:asciiTheme="minorHAnsi" w:eastAsiaTheme="minorHAnsi" w:hAnsiTheme="minorHAnsi" w:cstheme="minorBidi"/>
          <w:b/>
          <w:bCs/>
          <w:kern w:val="2"/>
          <w:sz w:val="20"/>
          <w:szCs w:val="20"/>
          <w:lang w:eastAsia="ja-JP"/>
          <w14:ligatures w14:val="standard"/>
        </w:rPr>
      </w:pPr>
      <w:r w:rsidRPr="006E7F61">
        <w:rPr>
          <w:rFonts w:asciiTheme="minorHAnsi" w:eastAsiaTheme="minorHAnsi" w:hAnsiTheme="minorHAnsi" w:cstheme="minorBidi"/>
          <w:b/>
          <w:bCs/>
          <w:kern w:val="2"/>
          <w:sz w:val="20"/>
          <w:szCs w:val="20"/>
          <w:lang w:eastAsia="ja-JP"/>
          <w14:ligatures w14:val="standard"/>
        </w:rPr>
        <w:t>Obvestila o naročilu (npr. obrazci EUe16, EUe17, EUe18, SL1, SL3, SL5)</w:t>
      </w:r>
    </w:p>
    <w:p w14:paraId="19DEF0DB" w14:textId="77777777" w:rsidR="00BC2419" w:rsidRPr="006E7F61" w:rsidRDefault="00BC2419" w:rsidP="006718B9">
      <w:pPr>
        <w:pStyle w:val="Navadensplet"/>
        <w:spacing w:before="0" w:beforeAutospacing="0" w:after="0" w:afterAutospacing="0" w:line="276" w:lineRule="auto"/>
        <w:jc w:val="both"/>
        <w:rPr>
          <w:rFonts w:asciiTheme="minorHAnsi" w:eastAsiaTheme="minorHAnsi" w:hAnsiTheme="minorHAnsi" w:cstheme="minorBidi"/>
          <w:kern w:val="2"/>
          <w:sz w:val="20"/>
          <w:szCs w:val="20"/>
          <w:lang w:eastAsia="ja-JP"/>
          <w14:ligatures w14:val="standard"/>
        </w:rPr>
      </w:pPr>
    </w:p>
    <w:p w14:paraId="0E58C04C" w14:textId="501A3E90" w:rsidR="006B30CA" w:rsidRPr="006E7F61" w:rsidRDefault="006B30CA" w:rsidP="006718B9">
      <w:pPr>
        <w:pStyle w:val="Navadensplet"/>
        <w:spacing w:before="0" w:beforeAutospacing="0" w:after="0" w:afterAutospacing="0" w:line="276" w:lineRule="auto"/>
        <w:ind w:firstLine="720"/>
        <w:jc w:val="both"/>
        <w:rPr>
          <w:rFonts w:asciiTheme="minorHAnsi" w:eastAsiaTheme="minorHAnsi" w:hAnsiTheme="minorHAnsi" w:cstheme="minorBidi"/>
          <w:b/>
          <w:bCs/>
          <w:kern w:val="2"/>
          <w:sz w:val="20"/>
          <w:szCs w:val="20"/>
          <w:lang w:eastAsia="ja-JP"/>
          <w14:ligatures w14:val="standard"/>
        </w:rPr>
      </w:pPr>
      <w:r w:rsidRPr="006E7F61">
        <w:rPr>
          <w:rFonts w:asciiTheme="minorHAnsi" w:eastAsiaTheme="minorHAnsi" w:hAnsiTheme="minorHAnsi" w:cstheme="minorBidi"/>
          <w:b/>
          <w:bCs/>
          <w:kern w:val="2"/>
          <w:sz w:val="20"/>
          <w:szCs w:val="20"/>
          <w:lang w:eastAsia="ja-JP"/>
          <w14:ligatures w14:val="standard"/>
        </w:rPr>
        <w:t>ODDELEK A, točka A.1 Osnovni podatki</w:t>
      </w:r>
    </w:p>
    <w:p w14:paraId="1BB2ED04" w14:textId="231484BD" w:rsidR="006B30CA" w:rsidRPr="006E7F61" w:rsidRDefault="00BC2419" w:rsidP="006718B9">
      <w:pPr>
        <w:pStyle w:val="Navadensplet"/>
        <w:spacing w:before="0" w:beforeAutospacing="0" w:after="0" w:afterAutospacing="0" w:line="276" w:lineRule="auto"/>
        <w:ind w:left="720"/>
        <w:jc w:val="both"/>
        <w:rPr>
          <w:rFonts w:asciiTheme="minorHAnsi" w:eastAsiaTheme="minorHAnsi" w:hAnsiTheme="minorHAnsi" w:cstheme="minorBidi"/>
          <w:kern w:val="2"/>
          <w:sz w:val="20"/>
          <w:szCs w:val="20"/>
          <w:lang w:eastAsia="ja-JP"/>
          <w14:ligatures w14:val="standard"/>
        </w:rPr>
      </w:pPr>
      <w:r w:rsidRPr="006E7F61">
        <w:rPr>
          <w:rFonts w:asciiTheme="minorHAnsi" w:eastAsiaTheme="minorHAnsi" w:hAnsiTheme="minorHAnsi" w:cstheme="minorBidi"/>
          <w:kern w:val="2"/>
          <w:sz w:val="20"/>
          <w:szCs w:val="20"/>
          <w:lang w:eastAsia="ja-JP"/>
          <w14:ligatures w14:val="standard"/>
        </w:rPr>
        <w:t xml:space="preserve">Na dnu </w:t>
      </w:r>
      <w:r w:rsidR="008948BB" w:rsidRPr="006E7F61">
        <w:rPr>
          <w:rFonts w:asciiTheme="minorHAnsi" w:eastAsiaTheme="minorHAnsi" w:hAnsiTheme="minorHAnsi" w:cstheme="minorBidi"/>
          <w:kern w:val="2"/>
          <w:sz w:val="20"/>
          <w:szCs w:val="20"/>
          <w:lang w:eastAsia="ja-JP"/>
          <w14:ligatures w14:val="standard"/>
        </w:rPr>
        <w:t xml:space="preserve">je </w:t>
      </w:r>
      <w:r w:rsidRPr="006E7F61">
        <w:rPr>
          <w:rFonts w:asciiTheme="minorHAnsi" w:eastAsiaTheme="minorHAnsi" w:hAnsiTheme="minorHAnsi" w:cstheme="minorBidi"/>
          <w:kern w:val="2"/>
          <w:sz w:val="20"/>
          <w:szCs w:val="20"/>
          <w:lang w:eastAsia="ja-JP"/>
          <w14:ligatures w14:val="standard"/>
        </w:rPr>
        <w:t>d</w:t>
      </w:r>
      <w:r w:rsidR="006B30CA" w:rsidRPr="006E7F61">
        <w:rPr>
          <w:rFonts w:asciiTheme="minorHAnsi" w:eastAsiaTheme="minorHAnsi" w:hAnsiTheme="minorHAnsi" w:cstheme="minorBidi"/>
          <w:kern w:val="2"/>
          <w:sz w:val="20"/>
          <w:szCs w:val="20"/>
          <w:lang w:eastAsia="ja-JP"/>
          <w14:ligatures w14:val="standard"/>
        </w:rPr>
        <w:t>odano polje "Osrednji nabavni organ, ki oddaja javna naročila na podlagi DNS za gradnje, blago ali storitve za druge naročnike"</w:t>
      </w:r>
      <w:r w:rsidRPr="006E7F61">
        <w:rPr>
          <w:rFonts w:asciiTheme="minorHAnsi" w:eastAsiaTheme="minorHAnsi" w:hAnsiTheme="minorHAnsi" w:cstheme="minorBidi"/>
          <w:kern w:val="2"/>
          <w:sz w:val="20"/>
          <w:szCs w:val="20"/>
          <w:lang w:eastAsia="ja-JP"/>
          <w14:ligatures w14:val="standard"/>
        </w:rPr>
        <w:t>.</w:t>
      </w:r>
    </w:p>
    <w:p w14:paraId="04D092B0" w14:textId="77777777" w:rsidR="00BC2419" w:rsidRPr="006E7F61" w:rsidRDefault="00BC2419" w:rsidP="006718B9">
      <w:pPr>
        <w:pStyle w:val="Navadensplet"/>
        <w:spacing w:before="0" w:beforeAutospacing="0" w:after="0" w:afterAutospacing="0" w:line="276" w:lineRule="auto"/>
        <w:ind w:left="720"/>
        <w:jc w:val="both"/>
        <w:rPr>
          <w:rFonts w:asciiTheme="minorHAnsi" w:eastAsiaTheme="minorHAnsi" w:hAnsiTheme="minorHAnsi" w:cstheme="minorBidi"/>
          <w:kern w:val="2"/>
          <w:sz w:val="20"/>
          <w:szCs w:val="20"/>
          <w:lang w:eastAsia="ja-JP"/>
          <w14:ligatures w14:val="standard"/>
        </w:rPr>
      </w:pPr>
    </w:p>
    <w:p w14:paraId="6B04E4C2" w14:textId="3CDFDD37" w:rsidR="00BC2419" w:rsidRPr="006E7F61" w:rsidRDefault="00BC2419" w:rsidP="006718B9">
      <w:pPr>
        <w:spacing w:after="0" w:line="276" w:lineRule="auto"/>
        <w:ind w:left="720"/>
        <w:jc w:val="both"/>
        <w:rPr>
          <w:color w:val="auto"/>
          <w:lang w:val="sl-SI"/>
        </w:rPr>
      </w:pPr>
      <w:r w:rsidRPr="006E7F61">
        <w:rPr>
          <w:color w:val="auto"/>
          <w:lang w:val="sl-SI"/>
        </w:rPr>
        <w:t>Polje je namenjeno osrednjemu nabavnemu organu (v Sloveniji je osrednji nabavni organ Ministrstvo za javno upravo), če oddaja javna naročila na podlagi dinamičnega nabavnega sistema in ga lahko uporabljajo tudi naročniki, ki niso navedeni v predmetnem obvestilu o naročilu.</w:t>
      </w:r>
      <w:r w:rsidRPr="006E7F61">
        <w:rPr>
          <w:b/>
          <w:bCs/>
          <w:color w:val="auto"/>
          <w:lang w:val="sl-SI"/>
        </w:rPr>
        <w:t xml:space="preserve"> Za druge naročnike s</w:t>
      </w:r>
      <w:r w:rsidR="008948BB" w:rsidRPr="006E7F61">
        <w:rPr>
          <w:b/>
          <w:bCs/>
          <w:color w:val="auto"/>
          <w:lang w:val="sl-SI"/>
        </w:rPr>
        <w:t>e</w:t>
      </w:r>
      <w:r w:rsidRPr="006E7F61">
        <w:rPr>
          <w:b/>
          <w:bCs/>
          <w:color w:val="auto"/>
          <w:lang w:val="sl-SI"/>
        </w:rPr>
        <w:t xml:space="preserve"> to polje ne izpolnjuje in ni obvezen podatek.</w:t>
      </w:r>
      <w:r w:rsidRPr="006E7F61">
        <w:rPr>
          <w:color w:val="auto"/>
          <w:lang w:val="sl-SI"/>
        </w:rPr>
        <w:t xml:space="preserve"> </w:t>
      </w:r>
    </w:p>
    <w:p w14:paraId="5B8EA4E8" w14:textId="77777777" w:rsidR="006718B9" w:rsidRPr="006E7F61" w:rsidRDefault="006718B9" w:rsidP="006718B9">
      <w:pPr>
        <w:spacing w:after="0" w:line="276" w:lineRule="auto"/>
        <w:ind w:left="720"/>
        <w:jc w:val="both"/>
        <w:rPr>
          <w:color w:val="auto"/>
          <w:lang w:val="sl-SI"/>
        </w:rPr>
      </w:pPr>
    </w:p>
    <w:p w14:paraId="559C9964" w14:textId="5293DDA2" w:rsidR="00BC2419" w:rsidRPr="006E7F61" w:rsidRDefault="00BC2419" w:rsidP="006718B9">
      <w:pPr>
        <w:spacing w:after="0" w:line="276" w:lineRule="auto"/>
        <w:ind w:firstLine="720"/>
        <w:rPr>
          <w:b/>
          <w:bCs/>
          <w:color w:val="auto"/>
          <w:lang w:val="sl-SI"/>
        </w:rPr>
      </w:pPr>
      <w:r w:rsidRPr="006E7F61">
        <w:rPr>
          <w:b/>
          <w:bCs/>
          <w:color w:val="auto"/>
          <w:lang w:val="sl-SI"/>
        </w:rPr>
        <w:t xml:space="preserve">ODDELEK B, </w:t>
      </w:r>
      <w:bookmarkStart w:id="1" w:name="_Hlk172203529"/>
      <w:r w:rsidR="008319C7" w:rsidRPr="006E7F61">
        <w:rPr>
          <w:b/>
          <w:bCs/>
          <w:color w:val="auto"/>
          <w:lang w:val="sl-SI"/>
        </w:rPr>
        <w:t xml:space="preserve">točka </w:t>
      </w:r>
      <w:r w:rsidRPr="006E7F61">
        <w:rPr>
          <w:b/>
          <w:bCs/>
          <w:color w:val="auto"/>
          <w:lang w:val="sl-SI"/>
        </w:rPr>
        <w:t xml:space="preserve">B.1.2 </w:t>
      </w:r>
      <w:bookmarkEnd w:id="1"/>
      <w:r w:rsidRPr="006E7F61">
        <w:rPr>
          <w:b/>
          <w:bCs/>
          <w:color w:val="auto"/>
          <w:lang w:val="sl-SI"/>
        </w:rPr>
        <w:t>Kraj izvedbe</w:t>
      </w:r>
    </w:p>
    <w:p w14:paraId="34158244" w14:textId="77777777" w:rsidR="00BC2419" w:rsidRPr="006E7F61" w:rsidRDefault="00BC2419" w:rsidP="006718B9">
      <w:pPr>
        <w:spacing w:after="0" w:line="276" w:lineRule="auto"/>
        <w:ind w:left="720"/>
        <w:jc w:val="both"/>
        <w:rPr>
          <w:color w:val="auto"/>
          <w:lang w:val="sl-SI"/>
        </w:rPr>
      </w:pPr>
      <w:r w:rsidRPr="006E7F61">
        <w:rPr>
          <w:color w:val="auto"/>
          <w:lang w:val="sl-SI"/>
        </w:rPr>
        <w:t>V tem delu uporabnik izpolni podatek o kraju izvedbe naročila. Z nadgradnjo v tej točki vsa polja niso več obvezen podatek, ampak je na posamezno polje vezana pogojna obveznost.</w:t>
      </w:r>
    </w:p>
    <w:p w14:paraId="21AB5C3D" w14:textId="77777777" w:rsidR="00BC2419" w:rsidRPr="006E7F61" w:rsidRDefault="00BC2419" w:rsidP="006718B9">
      <w:pPr>
        <w:spacing w:after="0" w:line="276" w:lineRule="auto"/>
        <w:ind w:left="720"/>
        <w:jc w:val="both"/>
        <w:rPr>
          <w:color w:val="auto"/>
          <w:lang w:val="sl-SI"/>
        </w:rPr>
      </w:pPr>
    </w:p>
    <w:p w14:paraId="19B53FF5" w14:textId="13B8D023" w:rsidR="00BC2419" w:rsidRPr="006E7F61" w:rsidRDefault="00BC2419" w:rsidP="006718B9">
      <w:pPr>
        <w:spacing w:after="0" w:line="276" w:lineRule="auto"/>
        <w:ind w:left="720"/>
        <w:jc w:val="both"/>
        <w:rPr>
          <w:color w:val="auto"/>
          <w:lang w:val="sl-SI"/>
        </w:rPr>
      </w:pPr>
      <w:r w:rsidRPr="006E7F61">
        <w:rPr>
          <w:color w:val="auto"/>
          <w:lang w:val="sl-SI"/>
        </w:rPr>
        <w:t>Če v polje "Država" iz spustnega seznama uporabnik naročnika izbere državo izvedbe naročila, mora v nadaljevanju izpolniti ali polje "Šifra NUTS" ali polje "Druge omejitve glede kraja izvedbe", kjer izbere možnost "Kjerkoli v državi".</w:t>
      </w:r>
    </w:p>
    <w:p w14:paraId="4A862712" w14:textId="77777777" w:rsidR="00BC2419" w:rsidRPr="006E7F61" w:rsidRDefault="00BC2419" w:rsidP="006718B9">
      <w:pPr>
        <w:spacing w:after="0" w:line="276" w:lineRule="auto"/>
        <w:ind w:left="720"/>
        <w:jc w:val="both"/>
        <w:rPr>
          <w:color w:val="auto"/>
          <w:lang w:val="sl-SI"/>
        </w:rPr>
      </w:pPr>
    </w:p>
    <w:p w14:paraId="59636B00" w14:textId="733654FA" w:rsidR="00BC2419" w:rsidRPr="006E7F61" w:rsidRDefault="00BC2419" w:rsidP="006718B9">
      <w:pPr>
        <w:spacing w:after="0" w:line="276" w:lineRule="auto"/>
        <w:ind w:left="720"/>
        <w:jc w:val="both"/>
        <w:rPr>
          <w:color w:val="auto"/>
          <w:lang w:val="sl-SI"/>
        </w:rPr>
      </w:pPr>
      <w:r w:rsidRPr="006E7F61">
        <w:rPr>
          <w:color w:val="auto"/>
          <w:lang w:val="sl-SI"/>
        </w:rPr>
        <w:t>Če v polje "Druge omejitve glede kraja izvedbe" uporabnik naročnik</w:t>
      </w:r>
      <w:r w:rsidR="008948BB" w:rsidRPr="006E7F61">
        <w:rPr>
          <w:color w:val="auto"/>
          <w:lang w:val="sl-SI"/>
        </w:rPr>
        <w:t>a</w:t>
      </w:r>
      <w:r w:rsidRPr="006E7F61">
        <w:rPr>
          <w:color w:val="auto"/>
          <w:lang w:val="sl-SI"/>
        </w:rPr>
        <w:t xml:space="preserve"> izbere možnost "Kjerkoli", drugih podatkov v tej točki ni potrebo izpolnjevati.</w:t>
      </w:r>
    </w:p>
    <w:p w14:paraId="0391EDBE" w14:textId="77777777" w:rsidR="006718B9" w:rsidRPr="006E7F61" w:rsidRDefault="006718B9" w:rsidP="006718B9">
      <w:pPr>
        <w:spacing w:after="0" w:line="276" w:lineRule="auto"/>
        <w:ind w:left="720"/>
        <w:jc w:val="both"/>
        <w:rPr>
          <w:color w:val="auto"/>
          <w:lang w:val="sl-SI"/>
        </w:rPr>
      </w:pPr>
    </w:p>
    <w:p w14:paraId="560CC666" w14:textId="77777777" w:rsidR="00BC2419" w:rsidRPr="006E7F61" w:rsidRDefault="00BC2419" w:rsidP="006718B9">
      <w:pPr>
        <w:spacing w:after="0" w:line="276" w:lineRule="auto"/>
        <w:ind w:left="720"/>
        <w:jc w:val="both"/>
        <w:rPr>
          <w:color w:val="auto"/>
          <w:lang w:val="sl-SI"/>
        </w:rPr>
      </w:pPr>
      <w:r w:rsidRPr="006E7F61">
        <w:rPr>
          <w:color w:val="auto"/>
          <w:lang w:val="sl-SI"/>
        </w:rPr>
        <w:t>Če v polje "Druge omejitve glede kraja izvedbe" uporabnik naročnika izbere možnost "Kjerkoli v Evropskem gospodarskem prostoru", drugih podatkov v tej točki ni potrebo izpolnjevati.</w:t>
      </w:r>
    </w:p>
    <w:p w14:paraId="73CF9E28" w14:textId="77777777" w:rsidR="006718B9" w:rsidRPr="006E7F61" w:rsidRDefault="006718B9" w:rsidP="006718B9">
      <w:pPr>
        <w:spacing w:after="0" w:line="276" w:lineRule="auto"/>
        <w:ind w:left="720"/>
        <w:jc w:val="both"/>
        <w:rPr>
          <w:color w:val="auto"/>
          <w:lang w:val="sl-SI"/>
        </w:rPr>
      </w:pPr>
    </w:p>
    <w:p w14:paraId="414107EE" w14:textId="15F252B9" w:rsidR="008319C7" w:rsidRPr="006E7F61" w:rsidRDefault="008319C7" w:rsidP="006718B9">
      <w:pPr>
        <w:spacing w:after="0" w:line="276" w:lineRule="auto"/>
        <w:ind w:firstLine="720"/>
        <w:rPr>
          <w:b/>
          <w:bCs/>
          <w:color w:val="auto"/>
          <w:lang w:val="sl-SI"/>
        </w:rPr>
      </w:pPr>
      <w:r w:rsidRPr="006E7F61">
        <w:rPr>
          <w:b/>
          <w:bCs/>
          <w:color w:val="auto"/>
          <w:lang w:val="sl-SI"/>
        </w:rPr>
        <w:t>ODDELEK B, točka B.5 Elektronska predložitev</w:t>
      </w:r>
      <w:r w:rsidRPr="006E7F61">
        <w:rPr>
          <w:color w:val="auto"/>
          <w:lang w:val="sl-SI"/>
        </w:rPr>
        <w:t xml:space="preserve"> </w:t>
      </w:r>
    </w:p>
    <w:p w14:paraId="114562DA" w14:textId="4B92D28D" w:rsidR="008319C7" w:rsidRPr="006E7F61" w:rsidRDefault="008319C7" w:rsidP="006718B9">
      <w:pPr>
        <w:spacing w:after="0" w:line="276" w:lineRule="auto"/>
        <w:ind w:left="720"/>
        <w:jc w:val="both"/>
        <w:rPr>
          <w:color w:val="auto"/>
          <w:lang w:val="sl-SI"/>
        </w:rPr>
      </w:pPr>
      <w:r w:rsidRPr="006E7F61">
        <w:rPr>
          <w:color w:val="auto"/>
          <w:lang w:val="sl-SI"/>
        </w:rPr>
        <w:t xml:space="preserve">Uporabnik mora v oddelek B, točka B.5, v polju »Elektronska predložitev ponudbe ali prijave za sodelovanje« iz spustnega seznama izbrati, ali obstaja obveznost elektronske predložitve ponudbe ali prijave za sodelovanje (pred nadgradnjo je bilo potrebo izbrati možnost »Da« oz. »Ne«). </w:t>
      </w:r>
      <w:r w:rsidR="0063077E" w:rsidRPr="006E7F61">
        <w:rPr>
          <w:color w:val="auto"/>
          <w:lang w:val="sl-SI"/>
        </w:rPr>
        <w:t xml:space="preserve">Po nadgradnji </w:t>
      </w:r>
      <w:r w:rsidR="008948BB" w:rsidRPr="006E7F61">
        <w:rPr>
          <w:color w:val="auto"/>
          <w:lang w:val="sl-SI"/>
        </w:rPr>
        <w:t>bo</w:t>
      </w:r>
      <w:r w:rsidR="0063077E" w:rsidRPr="006E7F61">
        <w:rPr>
          <w:color w:val="auto"/>
          <w:lang w:val="sl-SI"/>
        </w:rPr>
        <w:t xml:space="preserve"> v</w:t>
      </w:r>
      <w:r w:rsidRPr="006E7F61">
        <w:rPr>
          <w:color w:val="auto"/>
          <w:lang w:val="sl-SI"/>
        </w:rPr>
        <w:t xml:space="preserve"> primeru izbire možnosti »Obvezno«  potrebno v polje »URL naslov za elektronsko predložitev ponudb ali prijav za sodelovanje« vpisati </w:t>
      </w:r>
      <w:r w:rsidRPr="006E7F61">
        <w:rPr>
          <w:color w:val="auto"/>
          <w:lang w:val="sl-SI"/>
        </w:rPr>
        <w:lastRenderedPageBreak/>
        <w:t>elektronski naslov za predložitev ponudbe ali prijave za sodelovanje</w:t>
      </w:r>
      <w:r w:rsidR="0063077E" w:rsidRPr="006E7F61">
        <w:rPr>
          <w:color w:val="auto"/>
          <w:lang w:val="sl-SI"/>
        </w:rPr>
        <w:t xml:space="preserve">. </w:t>
      </w:r>
      <w:bookmarkStart w:id="2" w:name="_Hlk172722617"/>
      <w:r w:rsidRPr="006E7F61">
        <w:rPr>
          <w:color w:val="auto"/>
          <w:lang w:val="sl-SI"/>
        </w:rPr>
        <w:t xml:space="preserve">V primeru izbora iz spustnega seznama možnosti »Delno obvezno« </w:t>
      </w:r>
      <w:r w:rsidR="008948BB" w:rsidRPr="006E7F61">
        <w:rPr>
          <w:color w:val="auto"/>
          <w:lang w:val="sl-SI"/>
        </w:rPr>
        <w:t xml:space="preserve">pa </w:t>
      </w:r>
      <w:r w:rsidRPr="006E7F61">
        <w:rPr>
          <w:color w:val="auto"/>
          <w:lang w:val="sl-SI"/>
        </w:rPr>
        <w:t xml:space="preserve">potrebno v nadaljevanju izpolniti še polji »Obrazložitev, zakaj elektronska predložitev ni mogoča« in »Opis načina neelektronske oddaje ponudb, prijav za sodelovanje ali prijav interesa«. </w:t>
      </w:r>
      <w:r w:rsidRPr="007C4458">
        <w:rPr>
          <w:color w:val="auto"/>
          <w:lang w:val="sl-SI"/>
        </w:rPr>
        <w:t>V polje »Opis načina neelektronske oddaje ponudb, prijav za sodelovanje ali prijav interesa« se med drugim navede tudi URL naslov za delno predložitev elektronskih ponudb.</w:t>
      </w:r>
    </w:p>
    <w:bookmarkEnd w:id="2"/>
    <w:p w14:paraId="617C4384" w14:textId="77777777" w:rsidR="009A7335" w:rsidRPr="006E7F61" w:rsidRDefault="009A7335" w:rsidP="006718B9">
      <w:pPr>
        <w:spacing w:after="0" w:line="276" w:lineRule="auto"/>
        <w:ind w:firstLine="720"/>
        <w:rPr>
          <w:b/>
          <w:bCs/>
          <w:color w:val="auto"/>
          <w:lang w:val="sl-SI"/>
        </w:rPr>
      </w:pPr>
    </w:p>
    <w:p w14:paraId="7942B635" w14:textId="4C8D3D7A" w:rsidR="00A447DB" w:rsidRPr="006E7F61" w:rsidRDefault="00A447DB" w:rsidP="006718B9">
      <w:pPr>
        <w:spacing w:after="0" w:line="276" w:lineRule="auto"/>
        <w:ind w:firstLine="720"/>
        <w:rPr>
          <w:b/>
          <w:bCs/>
          <w:color w:val="auto"/>
          <w:lang w:val="sl-SI"/>
        </w:rPr>
      </w:pPr>
      <w:r w:rsidRPr="006E7F61">
        <w:rPr>
          <w:b/>
          <w:bCs/>
          <w:color w:val="auto"/>
          <w:lang w:val="sl-SI"/>
        </w:rPr>
        <w:t>ODDELEK C, točka C.2.2 Kraj izvedbe</w:t>
      </w:r>
    </w:p>
    <w:p w14:paraId="7E58B85B" w14:textId="7FEEAEBC" w:rsidR="00A447DB" w:rsidRPr="006E7F61" w:rsidRDefault="00A447DB" w:rsidP="006718B9">
      <w:pPr>
        <w:spacing w:after="0" w:line="276" w:lineRule="auto"/>
        <w:ind w:firstLine="720"/>
        <w:rPr>
          <w:b/>
          <w:bCs/>
          <w:color w:val="auto"/>
          <w:lang w:val="sl-SI"/>
        </w:rPr>
      </w:pPr>
      <w:r w:rsidRPr="006E7F61">
        <w:rPr>
          <w:color w:val="auto"/>
          <w:lang w:val="sl-SI"/>
        </w:rPr>
        <w:t xml:space="preserve">Polja v točki C.2.2 se izpolnijo na enak način, kot polja v </w:t>
      </w:r>
      <w:r w:rsidRPr="006E7F61">
        <w:rPr>
          <w:b/>
          <w:bCs/>
          <w:color w:val="auto"/>
          <w:lang w:val="sl-SI"/>
        </w:rPr>
        <w:t>točk</w:t>
      </w:r>
      <w:r w:rsidR="008948BB" w:rsidRPr="006E7F61">
        <w:rPr>
          <w:b/>
          <w:bCs/>
          <w:color w:val="auto"/>
          <w:lang w:val="sl-SI"/>
        </w:rPr>
        <w:t>i</w:t>
      </w:r>
      <w:r w:rsidRPr="006E7F61">
        <w:rPr>
          <w:b/>
          <w:bCs/>
          <w:color w:val="auto"/>
          <w:lang w:val="sl-SI"/>
        </w:rPr>
        <w:t xml:space="preserve"> B.1.2.</w:t>
      </w:r>
    </w:p>
    <w:p w14:paraId="1892FDD0" w14:textId="77777777" w:rsidR="00A447DB" w:rsidRPr="006E7F61" w:rsidRDefault="00A447DB" w:rsidP="006718B9">
      <w:pPr>
        <w:spacing w:after="0" w:line="276" w:lineRule="auto"/>
        <w:ind w:firstLine="720"/>
        <w:rPr>
          <w:b/>
          <w:bCs/>
          <w:color w:val="auto"/>
          <w:lang w:val="sl-SI"/>
        </w:rPr>
      </w:pPr>
    </w:p>
    <w:p w14:paraId="4570FEAC" w14:textId="2B60945B" w:rsidR="00A447DB" w:rsidRPr="006E7F61" w:rsidRDefault="00A447DB" w:rsidP="006718B9">
      <w:pPr>
        <w:spacing w:after="0" w:line="276" w:lineRule="auto"/>
        <w:ind w:firstLine="720"/>
        <w:rPr>
          <w:b/>
          <w:bCs/>
          <w:color w:val="auto"/>
          <w:lang w:val="sl-SI"/>
        </w:rPr>
      </w:pPr>
      <w:r w:rsidRPr="006E7F61">
        <w:rPr>
          <w:b/>
          <w:bCs/>
          <w:color w:val="auto"/>
          <w:lang w:val="sl-SI"/>
        </w:rPr>
        <w:t>ODDELEK C, točka C.2.7 Strateško načrtovanje</w:t>
      </w:r>
    </w:p>
    <w:p w14:paraId="771784C4" w14:textId="20690CB4" w:rsidR="009A7335" w:rsidRPr="006E7F61" w:rsidRDefault="009A7335" w:rsidP="006718B9">
      <w:pPr>
        <w:spacing w:after="0" w:line="276" w:lineRule="auto"/>
        <w:ind w:left="720"/>
        <w:jc w:val="both"/>
        <w:rPr>
          <w:color w:val="auto"/>
          <w:lang w:val="sl-SI"/>
        </w:rPr>
      </w:pPr>
      <w:r w:rsidRPr="006E7F61">
        <w:rPr>
          <w:color w:val="auto"/>
          <w:lang w:val="sl-SI"/>
        </w:rPr>
        <w:t>Polja v tej točki niso več obvezen podatek za izpolnitev.</w:t>
      </w:r>
    </w:p>
    <w:p w14:paraId="3F92F0F8" w14:textId="77777777" w:rsidR="00CB6A16" w:rsidRPr="006E7F61" w:rsidRDefault="00CB6A16" w:rsidP="006718B9">
      <w:pPr>
        <w:spacing w:after="0" w:line="276" w:lineRule="auto"/>
        <w:ind w:left="720"/>
        <w:jc w:val="both"/>
        <w:rPr>
          <w:color w:val="auto"/>
          <w:lang w:val="sl-SI"/>
        </w:rPr>
      </w:pPr>
    </w:p>
    <w:p w14:paraId="176A26C5" w14:textId="2DF00007" w:rsidR="009A7335" w:rsidRPr="006E7F61" w:rsidRDefault="009A7335" w:rsidP="006718B9">
      <w:pPr>
        <w:spacing w:after="0" w:line="276" w:lineRule="auto"/>
        <w:ind w:left="720"/>
        <w:jc w:val="both"/>
        <w:rPr>
          <w:b/>
          <w:bCs/>
          <w:color w:val="auto"/>
          <w:lang w:val="sl-SI"/>
        </w:rPr>
      </w:pPr>
      <w:r w:rsidRPr="006E7F61">
        <w:rPr>
          <w:b/>
          <w:bCs/>
          <w:color w:val="auto"/>
          <w:lang w:val="sl-SI"/>
        </w:rPr>
        <w:t>ODDELEK C, točka C.2.9 Pogoji za sodelovanje</w:t>
      </w:r>
    </w:p>
    <w:p w14:paraId="011E573C" w14:textId="7B96F6BB" w:rsidR="009A7335" w:rsidRPr="006E7F61" w:rsidRDefault="009A7335" w:rsidP="006718B9">
      <w:pPr>
        <w:spacing w:after="0" w:line="276" w:lineRule="auto"/>
        <w:ind w:left="720"/>
        <w:jc w:val="both"/>
        <w:rPr>
          <w:color w:val="auto"/>
          <w:lang w:val="sl-SI"/>
        </w:rPr>
      </w:pPr>
      <w:r w:rsidRPr="006E7F61">
        <w:rPr>
          <w:color w:val="auto"/>
          <w:lang w:val="sl-SI"/>
        </w:rPr>
        <w:t>V polju C.2.9 uporabnik iz spustnega seznama po novem lahko izbere samo tisti pogoj za sodelovanje, ki ga je navedel v razpisni dokumentaciji in mu ni več potrebno izbrati vseh pogojev (tudi tistih, ki jih ni navedel v razpisni dokumentaciji</w:t>
      </w:r>
      <w:r w:rsidR="008948BB" w:rsidRPr="006E7F61">
        <w:rPr>
          <w:color w:val="auto"/>
          <w:lang w:val="sl-SI"/>
        </w:rPr>
        <w:t>, pa jih je doslej vseeno moral izbrati</w:t>
      </w:r>
      <w:r w:rsidRPr="006E7F61">
        <w:rPr>
          <w:color w:val="auto"/>
          <w:lang w:val="sl-SI"/>
        </w:rPr>
        <w:t>), da ga obrazec spusti naprej.</w:t>
      </w:r>
    </w:p>
    <w:p w14:paraId="3F98482B" w14:textId="77777777" w:rsidR="006B242C" w:rsidRPr="006E7F61" w:rsidRDefault="006B242C" w:rsidP="006718B9">
      <w:pPr>
        <w:spacing w:after="0" w:line="276" w:lineRule="auto"/>
        <w:ind w:left="720"/>
        <w:jc w:val="both"/>
        <w:rPr>
          <w:color w:val="auto"/>
          <w:lang w:val="sl-SI"/>
        </w:rPr>
      </w:pPr>
    </w:p>
    <w:p w14:paraId="76B0BE3D" w14:textId="77777777" w:rsidR="006B242C" w:rsidRPr="006E7F61" w:rsidRDefault="006B242C" w:rsidP="006B242C">
      <w:pPr>
        <w:spacing w:after="0" w:line="276" w:lineRule="auto"/>
        <w:ind w:firstLine="720"/>
        <w:rPr>
          <w:b/>
          <w:bCs/>
          <w:color w:val="auto"/>
          <w:lang w:val="sl-SI"/>
        </w:rPr>
      </w:pPr>
      <w:r w:rsidRPr="006E7F61">
        <w:rPr>
          <w:b/>
          <w:bCs/>
          <w:color w:val="auto"/>
          <w:lang w:val="sl-SI"/>
        </w:rPr>
        <w:t>ODDELEK C, točka C.2.10 Merila za oddajo naročila</w:t>
      </w:r>
    </w:p>
    <w:p w14:paraId="757F26D7" w14:textId="128D6506" w:rsidR="006B242C" w:rsidRPr="006E7F61" w:rsidRDefault="006B242C" w:rsidP="006B242C">
      <w:pPr>
        <w:spacing w:after="0" w:line="276" w:lineRule="auto"/>
        <w:ind w:left="720"/>
        <w:jc w:val="both"/>
        <w:rPr>
          <w:color w:val="auto"/>
          <w:shd w:val="clear" w:color="auto" w:fill="FFFFFF"/>
          <w:lang w:val="sl-SI"/>
        </w:rPr>
      </w:pPr>
      <w:r w:rsidRPr="006E7F61">
        <w:rPr>
          <w:color w:val="auto"/>
          <w:lang w:val="sl-SI"/>
        </w:rPr>
        <w:t>V točki C.2.10.1 Merila za oddajo naročila bodo poleg že obveznega polja »</w:t>
      </w:r>
      <w:r w:rsidRPr="006E7F61">
        <w:rPr>
          <w:color w:val="auto"/>
          <w:shd w:val="clear" w:color="auto" w:fill="FFFFFF"/>
          <w:lang w:val="sl-SI"/>
        </w:rPr>
        <w:t>Vrsta merila za oddajo naročila«</w:t>
      </w:r>
      <w:r w:rsidRPr="006E7F61">
        <w:rPr>
          <w:color w:val="auto"/>
          <w:lang w:val="sl-SI"/>
        </w:rPr>
        <w:t xml:space="preserve"> na novo obvezni podatki </w:t>
      </w:r>
      <w:r w:rsidRPr="006E7F61">
        <w:rPr>
          <w:color w:val="auto"/>
          <w:shd w:val="clear" w:color="auto" w:fill="FFFFFF"/>
          <w:lang w:val="sl-SI"/>
        </w:rPr>
        <w:t xml:space="preserve">še polje »Opis merila za oddajo naročila« ter ali polje »Ponder« (Vrsta ponderja) ali točka C.2.10.2 Opis metode (če se ponderiranje ne more izraziti z merili, je obvezna za izpolnitev točka C.2.10.2 namesto polja »Ponder«). </w:t>
      </w:r>
      <w:r w:rsidRPr="006E7F61">
        <w:rPr>
          <w:color w:val="auto"/>
          <w:lang w:val="sl-SI"/>
        </w:rPr>
        <w:t>Polje »Ime merila za oddajo naročila« v točki C.2.10.1 ne bo več obvezen podatek za izpolnitev.</w:t>
      </w:r>
    </w:p>
    <w:p w14:paraId="7C8BE756" w14:textId="77777777" w:rsidR="00EC65E8" w:rsidRPr="006E7F61" w:rsidRDefault="00EC65E8" w:rsidP="006718B9">
      <w:pPr>
        <w:spacing w:after="0" w:line="276" w:lineRule="auto"/>
        <w:ind w:left="720"/>
        <w:jc w:val="both"/>
        <w:rPr>
          <w:color w:val="auto"/>
          <w:lang w:val="sl-SI"/>
        </w:rPr>
      </w:pPr>
    </w:p>
    <w:p w14:paraId="514D7A7D" w14:textId="0243C4E1" w:rsidR="00EC65E8" w:rsidRPr="006E7F61" w:rsidRDefault="00EC65E8" w:rsidP="00EC65E8">
      <w:pPr>
        <w:spacing w:after="0" w:line="276" w:lineRule="auto"/>
        <w:ind w:firstLine="720"/>
        <w:jc w:val="both"/>
        <w:rPr>
          <w:b/>
          <w:bCs/>
          <w:color w:val="auto"/>
          <w:lang w:val="sl-SI"/>
        </w:rPr>
      </w:pPr>
      <w:r w:rsidRPr="006E7F61">
        <w:rPr>
          <w:b/>
          <w:bCs/>
          <w:color w:val="auto"/>
          <w:lang w:val="sl-SI"/>
        </w:rPr>
        <w:t xml:space="preserve">ODDELEK C, točka C.2.11.3 Informacije o elektronskem poteku dela </w:t>
      </w:r>
    </w:p>
    <w:p w14:paraId="4619740A" w14:textId="5D2DE388" w:rsidR="00EC65E8" w:rsidRPr="006E7F61" w:rsidRDefault="00EC65E8" w:rsidP="00EC65E8">
      <w:pPr>
        <w:spacing w:after="0" w:line="276" w:lineRule="auto"/>
        <w:ind w:left="720"/>
        <w:jc w:val="both"/>
        <w:rPr>
          <w:color w:val="auto"/>
          <w:lang w:val="sl-SI"/>
        </w:rPr>
      </w:pPr>
      <w:r w:rsidRPr="006E7F61">
        <w:rPr>
          <w:color w:val="auto"/>
          <w:lang w:val="sl-SI"/>
        </w:rPr>
        <w:t xml:space="preserve">V polju »Sprejeto bo elektronsko izdajanje računov« </w:t>
      </w:r>
      <w:r w:rsidR="008948BB" w:rsidRPr="006E7F61">
        <w:rPr>
          <w:color w:val="auto"/>
          <w:lang w:val="sl-SI"/>
        </w:rPr>
        <w:t xml:space="preserve">bo lahko </w:t>
      </w:r>
      <w:r w:rsidRPr="006E7F61">
        <w:rPr>
          <w:color w:val="auto"/>
          <w:lang w:val="sl-SI"/>
        </w:rPr>
        <w:t>uporabnik po novem iz spustnega seznama izb</w:t>
      </w:r>
      <w:r w:rsidR="0063077E" w:rsidRPr="006E7F61">
        <w:rPr>
          <w:color w:val="auto"/>
          <w:lang w:val="sl-SI"/>
        </w:rPr>
        <w:t>ral</w:t>
      </w:r>
      <w:r w:rsidRPr="006E7F61">
        <w:rPr>
          <w:color w:val="auto"/>
          <w:lang w:val="sl-SI"/>
        </w:rPr>
        <w:t xml:space="preserve"> eno izmed treh možnosti, ki so na voljo, pred nadgradnjo je bila obvezna možnost izbire »Obvezno«.</w:t>
      </w:r>
    </w:p>
    <w:p w14:paraId="081F0E63" w14:textId="77777777" w:rsidR="009A7335" w:rsidRPr="006E7F61" w:rsidRDefault="009A7335" w:rsidP="006718B9">
      <w:pPr>
        <w:spacing w:after="0" w:line="276" w:lineRule="auto"/>
        <w:ind w:left="720"/>
        <w:jc w:val="both"/>
        <w:rPr>
          <w:color w:val="auto"/>
          <w:lang w:val="sl-SI"/>
        </w:rPr>
      </w:pPr>
    </w:p>
    <w:p w14:paraId="405D338B" w14:textId="51F31B65" w:rsidR="009A7335" w:rsidRPr="006E7F61" w:rsidRDefault="009A7335" w:rsidP="006718B9">
      <w:pPr>
        <w:pStyle w:val="Odstavekseznama"/>
        <w:numPr>
          <w:ilvl w:val="0"/>
          <w:numId w:val="47"/>
        </w:numPr>
        <w:spacing w:after="0" w:line="276" w:lineRule="auto"/>
        <w:jc w:val="both"/>
        <w:rPr>
          <w:b/>
          <w:bCs/>
          <w:color w:val="auto"/>
          <w:lang w:val="sl-SI"/>
        </w:rPr>
      </w:pPr>
      <w:r w:rsidRPr="006E7F61">
        <w:rPr>
          <w:b/>
          <w:bCs/>
          <w:color w:val="auto"/>
          <w:lang w:val="sl-SI"/>
        </w:rPr>
        <w:t>Prostovoljno obvestilo za predhodno transparentnost</w:t>
      </w:r>
      <w:r w:rsidR="00E104DF" w:rsidRPr="006E7F61">
        <w:rPr>
          <w:b/>
          <w:bCs/>
          <w:color w:val="auto"/>
          <w:lang w:val="sl-SI"/>
        </w:rPr>
        <w:t xml:space="preserve"> (obrazci </w:t>
      </w:r>
      <w:r w:rsidR="00E104DF" w:rsidRPr="006E7F61">
        <w:rPr>
          <w:b/>
          <w:bCs/>
          <w:color w:val="auto"/>
          <w:lang w:val="it-IT"/>
        </w:rPr>
        <w:t>(EUe25, EUe26, EUe27 in EUe28)</w:t>
      </w:r>
    </w:p>
    <w:p w14:paraId="0B45BF36" w14:textId="77777777" w:rsidR="009A7335" w:rsidRPr="006E7F61" w:rsidRDefault="009A7335" w:rsidP="006718B9">
      <w:pPr>
        <w:pStyle w:val="Odstavekseznama"/>
        <w:spacing w:after="0" w:line="276" w:lineRule="auto"/>
        <w:ind w:left="768"/>
        <w:jc w:val="both"/>
        <w:rPr>
          <w:b/>
          <w:bCs/>
          <w:color w:val="auto"/>
          <w:lang w:val="sl-SI"/>
        </w:rPr>
      </w:pPr>
    </w:p>
    <w:p w14:paraId="43B03489" w14:textId="7E204FA7" w:rsidR="009A7335" w:rsidRPr="006E7F61" w:rsidRDefault="009A7335" w:rsidP="006718B9">
      <w:pPr>
        <w:spacing w:after="0" w:line="276" w:lineRule="auto"/>
        <w:ind w:firstLine="720"/>
        <w:rPr>
          <w:b/>
          <w:bCs/>
          <w:color w:val="auto"/>
          <w:lang w:val="sl-SI"/>
        </w:rPr>
      </w:pPr>
      <w:r w:rsidRPr="006E7F61">
        <w:rPr>
          <w:b/>
          <w:bCs/>
          <w:color w:val="auto"/>
          <w:lang w:val="sl-SI"/>
        </w:rPr>
        <w:t>ODDELEK D, točka D.3 Pogodba</w:t>
      </w:r>
      <w:r w:rsidRPr="006E7F61">
        <w:rPr>
          <w:color w:val="auto"/>
          <w:lang w:val="sl-SI"/>
        </w:rPr>
        <w:t xml:space="preserve"> </w:t>
      </w:r>
    </w:p>
    <w:p w14:paraId="1197F6D6" w14:textId="16307440" w:rsidR="009A7335" w:rsidRPr="006E7F61" w:rsidRDefault="009A7335" w:rsidP="006718B9">
      <w:pPr>
        <w:pStyle w:val="Odstavekseznama"/>
        <w:spacing w:after="0" w:line="276" w:lineRule="auto"/>
        <w:ind w:left="768"/>
        <w:jc w:val="both"/>
        <w:rPr>
          <w:color w:val="auto"/>
          <w:lang w:val="sl-SI"/>
        </w:rPr>
      </w:pPr>
      <w:r w:rsidRPr="006E7F61">
        <w:rPr>
          <w:color w:val="auto"/>
          <w:lang w:val="sl-SI"/>
        </w:rPr>
        <w:t xml:space="preserve">V prostovoljnem obvestilu za predhodno transparentnost se v polju D.3 izpolni podatek v polju »Pogodba </w:t>
      </w:r>
      <w:r w:rsidRPr="00BC1071">
        <w:rPr>
          <w:color w:val="auto"/>
          <w:lang w:val="sl-SI"/>
        </w:rPr>
        <w:t>sklenjena za sledeče naročilo/sklope / številka izbrane ponudbe (</w:t>
      </w:r>
      <w:r w:rsidRPr="006E7F61">
        <w:rPr>
          <w:color w:val="auto"/>
          <w:lang w:val="sl-SI"/>
        </w:rPr>
        <w:t>predh. transp.)«</w:t>
      </w:r>
      <w:r w:rsidR="00E104DF" w:rsidRPr="006E7F61">
        <w:rPr>
          <w:color w:val="auto"/>
          <w:lang w:val="sl-SI"/>
        </w:rPr>
        <w:t xml:space="preserve">, kjer se navede </w:t>
      </w:r>
      <w:r w:rsidR="001529A8">
        <w:rPr>
          <w:color w:val="auto"/>
          <w:lang w:val="sl-SI"/>
        </w:rPr>
        <w:t>naziv javnega naročila/sklopa</w:t>
      </w:r>
      <w:r w:rsidR="00E104DF" w:rsidRPr="006E7F61">
        <w:rPr>
          <w:color w:val="auto"/>
          <w:lang w:val="sl-SI"/>
        </w:rPr>
        <w:t xml:space="preserve">. </w:t>
      </w:r>
      <w:r w:rsidRPr="006E7F61">
        <w:rPr>
          <w:color w:val="auto"/>
          <w:lang w:val="sl-SI"/>
        </w:rPr>
        <w:t xml:space="preserve">V polje »Interna </w:t>
      </w:r>
      <w:r w:rsidRPr="006E7F61">
        <w:rPr>
          <w:rFonts w:hint="eastAsia"/>
          <w:color w:val="auto"/>
          <w:lang w:val="sl-SI"/>
        </w:rPr>
        <w:t>š</w:t>
      </w:r>
      <w:r w:rsidRPr="006E7F61">
        <w:rPr>
          <w:color w:val="auto"/>
          <w:lang w:val="sl-SI"/>
        </w:rPr>
        <w:t xml:space="preserve">tevilka pogodbe / interna </w:t>
      </w:r>
      <w:r w:rsidRPr="006E7F61">
        <w:rPr>
          <w:rFonts w:hint="eastAsia"/>
          <w:color w:val="auto"/>
          <w:lang w:val="sl-SI"/>
        </w:rPr>
        <w:t>š</w:t>
      </w:r>
      <w:r w:rsidRPr="006E7F61">
        <w:rPr>
          <w:color w:val="auto"/>
          <w:lang w:val="sl-SI"/>
        </w:rPr>
        <w:t xml:space="preserve">tevilka sklepa (predh. transp.)« uporabnik vpiše interno številko sklepa predmetnega javnega naročila. Polje »Datumu sklepa o oddaji naročila/sklepa o podelitvi koncesije« se izpolni le v primeru, če je datum sklepa o oddaji naročila oz. sklepa o podelitvi koncesije enak včerajšnjemu ali starejšemu datumu. »Datumu sklepa o oddaji naročila/sklepa o podelitvi koncesije« </w:t>
      </w:r>
      <w:r w:rsidR="00E104DF" w:rsidRPr="006E7F61">
        <w:rPr>
          <w:color w:val="auto"/>
          <w:lang w:val="sl-SI"/>
        </w:rPr>
        <w:t>še vedno ni obvezen podatek za izpolnitev</w:t>
      </w:r>
      <w:r w:rsidRPr="006E7F61">
        <w:rPr>
          <w:color w:val="auto"/>
          <w:lang w:val="sl-SI"/>
        </w:rPr>
        <w:t>.</w:t>
      </w:r>
    </w:p>
    <w:p w14:paraId="385B451A" w14:textId="77777777" w:rsidR="00E104DF" w:rsidRPr="006E7F61" w:rsidRDefault="00E104DF" w:rsidP="006718B9">
      <w:pPr>
        <w:pStyle w:val="Odstavekseznama"/>
        <w:spacing w:after="0" w:line="276" w:lineRule="auto"/>
        <w:ind w:left="768"/>
        <w:jc w:val="both"/>
        <w:rPr>
          <w:b/>
          <w:bCs/>
          <w:color w:val="auto"/>
          <w:lang w:val="sl-SI"/>
        </w:rPr>
      </w:pPr>
    </w:p>
    <w:p w14:paraId="57BC2E4D" w14:textId="743849A4" w:rsidR="00E104DF" w:rsidRPr="006E7F61" w:rsidRDefault="00E104DF" w:rsidP="006718B9">
      <w:pPr>
        <w:pStyle w:val="Odstavekseznama"/>
        <w:numPr>
          <w:ilvl w:val="0"/>
          <w:numId w:val="47"/>
        </w:numPr>
        <w:spacing w:after="0" w:line="276" w:lineRule="auto"/>
        <w:jc w:val="both"/>
        <w:rPr>
          <w:b/>
          <w:bCs/>
          <w:color w:val="auto"/>
          <w:lang w:val="sl-SI"/>
        </w:rPr>
      </w:pPr>
      <w:r w:rsidRPr="006E7F61">
        <w:rPr>
          <w:b/>
          <w:bCs/>
          <w:color w:val="auto"/>
          <w:lang w:val="sl-SI"/>
        </w:rPr>
        <w:t>Obvestilo o oddaji javnega naročila (npr. obrazci EUe29, EUe30, EUe31, SL2, SL4, SL6)</w:t>
      </w:r>
    </w:p>
    <w:p w14:paraId="1404A76F" w14:textId="77777777" w:rsidR="009A7335" w:rsidRPr="006E7F61" w:rsidRDefault="009A7335" w:rsidP="006718B9">
      <w:pPr>
        <w:spacing w:after="0" w:line="276" w:lineRule="auto"/>
        <w:jc w:val="both"/>
        <w:rPr>
          <w:b/>
          <w:bCs/>
          <w:color w:val="auto"/>
          <w:lang w:val="sl-SI"/>
        </w:rPr>
      </w:pPr>
    </w:p>
    <w:p w14:paraId="5B812D01" w14:textId="77777777" w:rsidR="006B242C" w:rsidRPr="006E7F61" w:rsidRDefault="006B242C" w:rsidP="006B242C">
      <w:pPr>
        <w:spacing w:after="0" w:line="276" w:lineRule="auto"/>
        <w:ind w:firstLine="720"/>
        <w:rPr>
          <w:b/>
          <w:bCs/>
          <w:color w:val="auto"/>
          <w:lang w:val="sl-SI"/>
        </w:rPr>
      </w:pPr>
      <w:r w:rsidRPr="006E7F61">
        <w:rPr>
          <w:b/>
          <w:bCs/>
          <w:color w:val="auto"/>
          <w:lang w:val="sl-SI"/>
        </w:rPr>
        <w:t>ODDELEK B, točka B.1.3 Vrednost in ODDELEK C, točka C.2.5 Vrednost</w:t>
      </w:r>
    </w:p>
    <w:p w14:paraId="05A86C3D" w14:textId="77777777" w:rsidR="006B242C" w:rsidRPr="006E7F61" w:rsidRDefault="006B242C" w:rsidP="006B242C">
      <w:pPr>
        <w:spacing w:after="0" w:line="276" w:lineRule="auto"/>
        <w:ind w:left="720"/>
        <w:jc w:val="both"/>
        <w:rPr>
          <w:color w:val="auto"/>
          <w:lang w:val="sl-SI"/>
        </w:rPr>
      </w:pPr>
      <w:r w:rsidRPr="006E7F61">
        <w:rPr>
          <w:color w:val="auto"/>
          <w:lang w:val="sl-SI"/>
        </w:rPr>
        <w:t>V primeru neoddaje javnega naročila (najprej izpolnitev Oddelka D, točka D.2 »Oddaja naročila, polje »Status oddaje naro</w:t>
      </w:r>
      <w:r w:rsidRPr="006E7F61">
        <w:rPr>
          <w:rFonts w:hint="eastAsia"/>
          <w:color w:val="auto"/>
          <w:lang w:val="sl-SI"/>
        </w:rPr>
        <w:t>č</w:t>
      </w:r>
      <w:r w:rsidRPr="006E7F61">
        <w:rPr>
          <w:color w:val="auto"/>
          <w:lang w:val="sl-SI"/>
        </w:rPr>
        <w:t xml:space="preserve">ila« izbira možnosti </w:t>
      </w:r>
      <w:r w:rsidRPr="006E7F61">
        <w:rPr>
          <w:rFonts w:hint="eastAsia"/>
          <w:color w:val="auto"/>
          <w:lang w:val="sl-SI"/>
        </w:rPr>
        <w:t>»</w:t>
      </w:r>
      <w:r w:rsidRPr="006E7F61">
        <w:rPr>
          <w:color w:val="auto"/>
          <w:lang w:val="sl-SI"/>
        </w:rPr>
        <w:t>Naro</w:t>
      </w:r>
      <w:r w:rsidRPr="006E7F61">
        <w:rPr>
          <w:rFonts w:hint="eastAsia"/>
          <w:color w:val="auto"/>
          <w:lang w:val="sl-SI"/>
        </w:rPr>
        <w:t>č</w:t>
      </w:r>
      <w:r w:rsidRPr="006E7F61">
        <w:rPr>
          <w:color w:val="auto"/>
          <w:lang w:val="sl-SI"/>
        </w:rPr>
        <w:t>ilo ni oddano</w:t>
      </w:r>
      <w:r w:rsidRPr="006E7F61">
        <w:rPr>
          <w:rFonts w:hint="eastAsia"/>
          <w:color w:val="auto"/>
          <w:lang w:val="sl-SI"/>
        </w:rPr>
        <w:t>«</w:t>
      </w:r>
      <w:r w:rsidRPr="006E7F61">
        <w:rPr>
          <w:color w:val="auto"/>
          <w:lang w:val="sl-SI"/>
        </w:rPr>
        <w:t xml:space="preserve">), ko naročnik v obvestilu o oddaji javnega naročila ne želi razkriti ocenjene vrednosti javnega naročila, saj npr. izbor ponudnika nadaljuje v konkurenčnem postopku s pogajanji na podlagi b) točke prvega odstavka 44. člena ZJN-3, ocenjena vrednost v Oddelku B. Postopek, točka »B.1.3 Vrednost« in Oddelku C. Naročilo, točka »C.2.5 Vrednost« nista obvezna podatka za izpolnitev. </w:t>
      </w:r>
    </w:p>
    <w:p w14:paraId="645CE189" w14:textId="77777777" w:rsidR="006B242C" w:rsidRPr="006E7F61" w:rsidRDefault="006B242C" w:rsidP="006718B9">
      <w:pPr>
        <w:spacing w:after="0" w:line="276" w:lineRule="auto"/>
        <w:ind w:firstLine="720"/>
        <w:rPr>
          <w:b/>
          <w:bCs/>
          <w:color w:val="auto"/>
          <w:lang w:val="sl-SI"/>
        </w:rPr>
      </w:pPr>
    </w:p>
    <w:p w14:paraId="1D30BE42" w14:textId="556D7CE3" w:rsidR="00E104DF" w:rsidRPr="006E7F61" w:rsidRDefault="00E104DF" w:rsidP="006718B9">
      <w:pPr>
        <w:spacing w:after="0" w:line="276" w:lineRule="auto"/>
        <w:ind w:firstLine="720"/>
        <w:rPr>
          <w:b/>
          <w:bCs/>
          <w:color w:val="auto"/>
          <w:lang w:val="sl-SI"/>
        </w:rPr>
      </w:pPr>
      <w:r w:rsidRPr="006E7F61">
        <w:rPr>
          <w:b/>
          <w:bCs/>
          <w:color w:val="auto"/>
          <w:lang w:val="sl-SI"/>
        </w:rPr>
        <w:t>ODDELEK C, točka C.2.7 Strateško načrtovanje</w:t>
      </w:r>
    </w:p>
    <w:p w14:paraId="12C25CDB" w14:textId="13AB3C57" w:rsidR="00A447DB" w:rsidRPr="006E7F61" w:rsidRDefault="00E104DF" w:rsidP="006718B9">
      <w:pPr>
        <w:spacing w:after="0" w:line="276" w:lineRule="auto"/>
        <w:ind w:left="720"/>
        <w:jc w:val="both"/>
        <w:rPr>
          <w:color w:val="auto"/>
          <w:lang w:val="sl-SI"/>
        </w:rPr>
      </w:pPr>
      <w:r w:rsidRPr="006E7F61">
        <w:rPr>
          <w:color w:val="auto"/>
          <w:lang w:val="sl-SI"/>
        </w:rPr>
        <w:t xml:space="preserve">Na koncu točke C.2.7 je na novo dodano </w:t>
      </w:r>
      <w:r w:rsidR="00496036" w:rsidRPr="006E7F61">
        <w:rPr>
          <w:color w:val="auto"/>
          <w:lang w:val="sl-SI"/>
        </w:rPr>
        <w:t xml:space="preserve">obvezno </w:t>
      </w:r>
      <w:r w:rsidRPr="006E7F61">
        <w:rPr>
          <w:color w:val="auto"/>
          <w:lang w:val="sl-SI"/>
        </w:rPr>
        <w:t>polje »Javno naro</w:t>
      </w:r>
      <w:r w:rsidRPr="006E7F61">
        <w:rPr>
          <w:rFonts w:hint="eastAsia"/>
          <w:color w:val="auto"/>
          <w:lang w:val="sl-SI"/>
        </w:rPr>
        <w:t>č</w:t>
      </w:r>
      <w:r w:rsidRPr="006E7F61">
        <w:rPr>
          <w:color w:val="auto"/>
          <w:lang w:val="sl-SI"/>
        </w:rPr>
        <w:t>ilo spada na podro</w:t>
      </w:r>
      <w:r w:rsidRPr="006E7F61">
        <w:rPr>
          <w:rFonts w:hint="eastAsia"/>
          <w:color w:val="auto"/>
          <w:lang w:val="sl-SI"/>
        </w:rPr>
        <w:t>č</w:t>
      </w:r>
      <w:r w:rsidRPr="006E7F61">
        <w:rPr>
          <w:color w:val="auto"/>
          <w:lang w:val="sl-SI"/>
        </w:rPr>
        <w:t xml:space="preserve">je uporabe Direktive 2009/33/ES Evropskega parlamenta in Sveta (direktiva o </w:t>
      </w:r>
      <w:r w:rsidRPr="006E7F61">
        <w:rPr>
          <w:rFonts w:hint="eastAsia"/>
          <w:color w:val="auto"/>
          <w:lang w:val="sl-SI"/>
        </w:rPr>
        <w:t>č</w:t>
      </w:r>
      <w:r w:rsidRPr="006E7F61">
        <w:rPr>
          <w:color w:val="auto"/>
          <w:lang w:val="sl-SI"/>
        </w:rPr>
        <w:t xml:space="preserve">istih vozilih </w:t>
      </w:r>
      <w:r w:rsidRPr="006E7F61">
        <w:rPr>
          <w:rFonts w:hint="eastAsia"/>
          <w:color w:val="auto"/>
          <w:lang w:val="sl-SI"/>
        </w:rPr>
        <w:t>–</w:t>
      </w:r>
      <w:r w:rsidRPr="006E7F61">
        <w:rPr>
          <w:color w:val="auto"/>
          <w:lang w:val="sl-SI"/>
        </w:rPr>
        <w:t xml:space="preserve"> D</w:t>
      </w:r>
      <w:r w:rsidRPr="006E7F61">
        <w:rPr>
          <w:rFonts w:hint="eastAsia"/>
          <w:color w:val="auto"/>
          <w:lang w:val="sl-SI"/>
        </w:rPr>
        <w:t>Č</w:t>
      </w:r>
      <w:r w:rsidRPr="006E7F61">
        <w:rPr>
          <w:color w:val="auto"/>
          <w:lang w:val="sl-SI"/>
        </w:rPr>
        <w:t xml:space="preserve">V)«, </w:t>
      </w:r>
      <w:r w:rsidR="00496036" w:rsidRPr="006E7F61">
        <w:rPr>
          <w:color w:val="auto"/>
          <w:lang w:val="sl-SI"/>
        </w:rPr>
        <w:t xml:space="preserve">pri </w:t>
      </w:r>
      <w:r w:rsidRPr="006E7F61">
        <w:rPr>
          <w:color w:val="auto"/>
          <w:lang w:val="sl-SI"/>
        </w:rPr>
        <w:t>katere</w:t>
      </w:r>
      <w:r w:rsidR="00496036" w:rsidRPr="006E7F61">
        <w:rPr>
          <w:color w:val="auto"/>
          <w:lang w:val="sl-SI"/>
        </w:rPr>
        <w:t xml:space="preserve">m mora uporabnik izbrati enega izmed odgovorov »Da« ali </w:t>
      </w:r>
      <w:r w:rsidR="00E70810" w:rsidRPr="006E7F61">
        <w:rPr>
          <w:color w:val="auto"/>
          <w:lang w:val="sl-SI"/>
        </w:rPr>
        <w:t>»N</w:t>
      </w:r>
      <w:r w:rsidR="00496036" w:rsidRPr="006E7F61">
        <w:rPr>
          <w:color w:val="auto"/>
          <w:lang w:val="sl-SI"/>
        </w:rPr>
        <w:t>e</w:t>
      </w:r>
      <w:r w:rsidR="00E70810" w:rsidRPr="006E7F61">
        <w:rPr>
          <w:color w:val="auto"/>
          <w:lang w:val="sl-SI"/>
        </w:rPr>
        <w:t>«</w:t>
      </w:r>
      <w:r w:rsidR="00496036" w:rsidRPr="006E7F61">
        <w:rPr>
          <w:color w:val="auto"/>
          <w:lang w:val="sl-SI"/>
        </w:rPr>
        <w:t>.</w:t>
      </w:r>
      <w:r w:rsidRPr="006E7F61">
        <w:rPr>
          <w:color w:val="auto"/>
          <w:lang w:val="sl-SI"/>
        </w:rPr>
        <w:t xml:space="preserve"> </w:t>
      </w:r>
    </w:p>
    <w:p w14:paraId="3BA39222" w14:textId="77777777" w:rsidR="00725BD6" w:rsidRPr="006E7F61" w:rsidRDefault="00725BD6" w:rsidP="006718B9">
      <w:pPr>
        <w:spacing w:after="0" w:line="276" w:lineRule="auto"/>
        <w:ind w:left="720"/>
        <w:jc w:val="both"/>
        <w:rPr>
          <w:color w:val="auto"/>
          <w:lang w:val="sl-SI"/>
        </w:rPr>
      </w:pPr>
    </w:p>
    <w:p w14:paraId="6B2F9E1A" w14:textId="3B3170E7" w:rsidR="009600D8" w:rsidRPr="006E7F61" w:rsidRDefault="009600D8" w:rsidP="006718B9">
      <w:pPr>
        <w:spacing w:after="0" w:line="276" w:lineRule="auto"/>
        <w:ind w:firstLine="720"/>
        <w:rPr>
          <w:b/>
          <w:bCs/>
          <w:color w:val="auto"/>
          <w:lang w:val="sl-SI"/>
        </w:rPr>
      </w:pPr>
      <w:r w:rsidRPr="006E7F61">
        <w:rPr>
          <w:b/>
          <w:bCs/>
          <w:color w:val="auto"/>
          <w:lang w:val="sl-SI"/>
        </w:rPr>
        <w:t>ODDELEK D, točka D.2.6 Informacije o sredstvih EU</w:t>
      </w:r>
    </w:p>
    <w:p w14:paraId="1E9B8566" w14:textId="498EDB6C" w:rsidR="009600D8" w:rsidRPr="006E7F61" w:rsidRDefault="009600D8" w:rsidP="006718B9">
      <w:pPr>
        <w:spacing w:after="0" w:line="276" w:lineRule="auto"/>
        <w:ind w:left="720"/>
        <w:jc w:val="both"/>
        <w:rPr>
          <w:color w:val="auto"/>
          <w:lang w:val="sl-SI"/>
        </w:rPr>
      </w:pPr>
      <w:r w:rsidRPr="006E7F61">
        <w:rPr>
          <w:color w:val="auto"/>
          <w:lang w:val="sl-SI"/>
        </w:rPr>
        <w:t xml:space="preserve">Uporabnik se v polju D.2.6 opredeli, iz katerega projekta oziroma programa, ki ga financira EU je (so)financirano to naročilo (če je to primerno). Uporabnik projekt oziroma program izbere iz spustnega seznama, kjer so poleg projektov na novo dodane tudi okrajšave projektov. Na novo je dodano tudi polje </w:t>
      </w:r>
      <w:r w:rsidRPr="006E7F61">
        <w:rPr>
          <w:color w:val="auto"/>
          <w:lang w:val="sl-SI"/>
        </w:rPr>
        <w:lastRenderedPageBreak/>
        <w:t>"Dodatni podatki o sredstvih EU", kjer lahko uporabnik vpiše dodatne informacije, ki se nanašajo na ustrezen sklad, projekt oziroma program.</w:t>
      </w:r>
    </w:p>
    <w:p w14:paraId="6CD4CF0B" w14:textId="77777777" w:rsidR="00CB6A16" w:rsidRPr="006E7F61" w:rsidRDefault="00CB6A16" w:rsidP="006718B9">
      <w:pPr>
        <w:spacing w:after="0" w:line="276" w:lineRule="auto"/>
        <w:ind w:left="720"/>
        <w:jc w:val="both"/>
        <w:rPr>
          <w:color w:val="auto"/>
          <w:lang w:val="sl-SI"/>
        </w:rPr>
      </w:pPr>
    </w:p>
    <w:p w14:paraId="144E5F6D" w14:textId="2AF5B77C" w:rsidR="00381AAB" w:rsidRPr="006E7F61" w:rsidRDefault="00381AAB" w:rsidP="006718B9">
      <w:pPr>
        <w:spacing w:after="0" w:line="276" w:lineRule="auto"/>
        <w:ind w:firstLine="720"/>
        <w:rPr>
          <w:b/>
          <w:bCs/>
          <w:color w:val="auto"/>
          <w:lang w:val="sl-SI"/>
        </w:rPr>
      </w:pPr>
      <w:r w:rsidRPr="006E7F61">
        <w:rPr>
          <w:b/>
          <w:bCs/>
          <w:color w:val="auto"/>
          <w:lang w:val="sl-SI"/>
        </w:rPr>
        <w:t xml:space="preserve">ODDELEK D, točka D.2.7 </w:t>
      </w:r>
      <w:r w:rsidR="00B2190E" w:rsidRPr="006E7F61">
        <w:rPr>
          <w:b/>
          <w:bCs/>
          <w:color w:val="auto"/>
          <w:lang w:val="sl-SI"/>
        </w:rPr>
        <w:t>Podatki o upoštevanju okoljskih, socialnih ali etničnih vidikov</w:t>
      </w:r>
    </w:p>
    <w:p w14:paraId="0C99123E" w14:textId="5B990A06" w:rsidR="00B2190E" w:rsidRPr="006E7F61" w:rsidRDefault="00B2190E" w:rsidP="006718B9">
      <w:pPr>
        <w:spacing w:after="0" w:line="276" w:lineRule="auto"/>
        <w:ind w:left="720"/>
        <w:jc w:val="both"/>
        <w:rPr>
          <w:color w:val="auto"/>
          <w:lang w:val="sl-SI"/>
        </w:rPr>
      </w:pPr>
      <w:r w:rsidRPr="006E7F61">
        <w:rPr>
          <w:color w:val="auto"/>
          <w:lang w:val="sl-SI"/>
        </w:rPr>
        <w:t>V primeru, da v polju »Ali je bila pri oddaji naročila upoštevana uredba, ki ureja zeleno javno naročanje?« uporabnik izbere možnost »Da« ter v polju »Za katere predmete javnega naročanja je bil okoljski vidik upoštevan?« izbere predmet javnega naročanja "Vozila za cestni prevoz in storitve prevoza", se uporabniku na novo odprejo dodatna polja, ki jih je po potrebi potrebno izpolniti.</w:t>
      </w:r>
    </w:p>
    <w:p w14:paraId="1A454A1C" w14:textId="77777777" w:rsidR="00CB6A16" w:rsidRPr="006E7F61" w:rsidRDefault="00CB6A16" w:rsidP="006718B9">
      <w:pPr>
        <w:spacing w:after="0" w:line="276" w:lineRule="auto"/>
        <w:ind w:left="720"/>
        <w:jc w:val="both"/>
        <w:rPr>
          <w:color w:val="auto"/>
          <w:lang w:val="sl-SI"/>
        </w:rPr>
      </w:pPr>
    </w:p>
    <w:p w14:paraId="0D62B3E1" w14:textId="5CFC00EB" w:rsidR="009600D8" w:rsidRPr="006E7F61" w:rsidRDefault="00B2190E" w:rsidP="006718B9">
      <w:pPr>
        <w:spacing w:after="0" w:line="276" w:lineRule="auto"/>
        <w:ind w:left="720"/>
        <w:rPr>
          <w:b/>
          <w:bCs/>
          <w:color w:val="auto"/>
          <w:lang w:val="sl-SI"/>
        </w:rPr>
      </w:pPr>
      <w:r w:rsidRPr="006E7F61">
        <w:rPr>
          <w:b/>
          <w:bCs/>
          <w:color w:val="auto"/>
          <w:lang w:val="sl-SI"/>
        </w:rPr>
        <w:t>ODDELEK D, točka D.4 Rezultat postopka oddaje javnega naročila in točka D.4.1 Rezultat postopka oddaje javnega naročila – okvirni sporazum</w:t>
      </w:r>
    </w:p>
    <w:p w14:paraId="6A3B6F7D" w14:textId="6CE15F50" w:rsidR="00B2190E" w:rsidRPr="006E7F61" w:rsidRDefault="00B2190E" w:rsidP="006718B9">
      <w:pPr>
        <w:spacing w:after="0" w:line="276" w:lineRule="auto"/>
        <w:ind w:left="720"/>
        <w:jc w:val="both"/>
        <w:rPr>
          <w:color w:val="auto"/>
          <w:lang w:val="sl-SI"/>
        </w:rPr>
      </w:pPr>
      <w:r w:rsidRPr="006E7F61">
        <w:rPr>
          <w:color w:val="auto"/>
          <w:lang w:val="sl-SI"/>
        </w:rPr>
        <w:t xml:space="preserve">V primeru, da oddajate javno naročilo s sklenitvijo okvirnega sporazuma, </w:t>
      </w:r>
      <w:r w:rsidR="008948BB" w:rsidRPr="006E7F61">
        <w:rPr>
          <w:color w:val="auto"/>
          <w:lang w:val="sl-SI"/>
        </w:rPr>
        <w:t xml:space="preserve">ne vnašate več </w:t>
      </w:r>
      <w:r w:rsidRPr="006E7F61">
        <w:rPr>
          <w:color w:val="auto"/>
          <w:lang w:val="sl-SI"/>
        </w:rPr>
        <w:t>vrednosti v točko D.4, ampak jih vnašate samo v točko D.4.1.</w:t>
      </w:r>
    </w:p>
    <w:p w14:paraId="6F7D0FA0" w14:textId="0530FE5B" w:rsidR="00B2190E" w:rsidRPr="006E7F61" w:rsidRDefault="00B2190E" w:rsidP="006718B9">
      <w:pPr>
        <w:spacing w:after="0" w:line="276" w:lineRule="auto"/>
        <w:ind w:firstLine="720"/>
        <w:rPr>
          <w:b/>
          <w:bCs/>
          <w:color w:val="auto"/>
          <w:lang w:val="sl-SI"/>
        </w:rPr>
      </w:pPr>
    </w:p>
    <w:p w14:paraId="741E7122" w14:textId="77777777" w:rsidR="00CB6A16" w:rsidRPr="006E7F61" w:rsidRDefault="00CB6A16" w:rsidP="006718B9">
      <w:pPr>
        <w:spacing w:after="0" w:line="276" w:lineRule="auto"/>
        <w:ind w:left="720"/>
        <w:jc w:val="both"/>
        <w:rPr>
          <w:b/>
          <w:bCs/>
          <w:color w:val="auto"/>
          <w:lang w:val="sl-SI"/>
        </w:rPr>
      </w:pPr>
    </w:p>
    <w:p w14:paraId="0685CC76" w14:textId="07B7EE45" w:rsidR="00B2094D" w:rsidRPr="006E7F61" w:rsidRDefault="00F11534" w:rsidP="006718B9">
      <w:pPr>
        <w:autoSpaceDE w:val="0"/>
        <w:autoSpaceDN w:val="0"/>
        <w:adjustRightInd w:val="0"/>
        <w:spacing w:after="0" w:line="276" w:lineRule="auto"/>
        <w:rPr>
          <w:color w:val="auto"/>
          <w:lang w:val="sl-SI"/>
        </w:rPr>
      </w:pPr>
      <w:r>
        <w:rPr>
          <w:color w:val="auto"/>
          <w:lang w:val="sl-SI"/>
        </w:rPr>
        <w:t>Posodobljena n</w:t>
      </w:r>
      <w:r w:rsidR="007C0C71" w:rsidRPr="006E7F61">
        <w:rPr>
          <w:color w:val="auto"/>
          <w:lang w:val="sl-SI"/>
        </w:rPr>
        <w:t>avodila za pripravo obrazcev najdete v notranjem delu portala javnih naročil (po prijavi v portal), v zavihku »Moji dosjeji JN«, na desni strani, pod »Pomoč«, ki so tudi posodobljena glede na nadgradnjo portala javnih naročil.</w:t>
      </w:r>
    </w:p>
    <w:p w14:paraId="465CD646" w14:textId="77777777" w:rsidR="007C0C71" w:rsidRPr="007C0C71" w:rsidRDefault="007C0C71" w:rsidP="006718B9">
      <w:pPr>
        <w:autoSpaceDE w:val="0"/>
        <w:autoSpaceDN w:val="0"/>
        <w:adjustRightInd w:val="0"/>
        <w:spacing w:after="0" w:line="276" w:lineRule="auto"/>
        <w:ind w:left="720"/>
        <w:rPr>
          <w:lang w:val="sl-SI"/>
        </w:rPr>
      </w:pPr>
    </w:p>
    <w:p w14:paraId="044D4A56" w14:textId="0E735B06" w:rsidR="006B30CA" w:rsidRPr="00E93101" w:rsidRDefault="006B30CA" w:rsidP="00E93101">
      <w:pPr>
        <w:pStyle w:val="naslov10"/>
        <w:rPr>
          <w:lang w:val="sl-SI"/>
        </w:rPr>
      </w:pPr>
      <w:r w:rsidRPr="00E93101">
        <w:rPr>
          <w:lang w:val="sl-SI"/>
        </w:rPr>
        <w:t xml:space="preserve">OBVESTILO - </w:t>
      </w:r>
      <w:r w:rsidR="00E93101" w:rsidRPr="00E93101">
        <w:rPr>
          <w:caps w:val="0"/>
          <w:lang w:val="sl-SI"/>
        </w:rPr>
        <w:t>vnos kontaktnih podatkov ponudnika v obrazec na portalu javnih naročil</w:t>
      </w:r>
    </w:p>
    <w:p w14:paraId="2FECF9E5" w14:textId="77777777" w:rsidR="006B30CA" w:rsidRDefault="006B30CA" w:rsidP="006718B9">
      <w:pPr>
        <w:spacing w:after="0" w:line="276" w:lineRule="auto"/>
        <w:jc w:val="both"/>
        <w:rPr>
          <w:lang w:val="sl-SI"/>
        </w:rPr>
      </w:pPr>
    </w:p>
    <w:p w14:paraId="557F639E" w14:textId="3C829787" w:rsidR="006B30CA" w:rsidRPr="006E7F61" w:rsidRDefault="006B30CA" w:rsidP="006718B9">
      <w:pPr>
        <w:autoSpaceDE w:val="0"/>
        <w:autoSpaceDN w:val="0"/>
        <w:adjustRightInd w:val="0"/>
        <w:spacing w:after="0" w:line="276" w:lineRule="auto"/>
        <w:jc w:val="both"/>
        <w:rPr>
          <w:color w:val="auto"/>
          <w:lang w:val="sl-SI"/>
        </w:rPr>
      </w:pPr>
      <w:r w:rsidRPr="006E7F61">
        <w:rPr>
          <w:color w:val="auto"/>
          <w:lang w:val="sl-SI"/>
        </w:rPr>
        <w:t>V zadnjem času se naročniki obračate na Direktorat za javno naročanje v zvezi z vnosom elektronskega naslova in kontaktne telefonske številke ponudnika v obrazce na portalu javnih naročil, saj vsi ponudniki ne razpolagajo s splošnimi naslovi in telefonskimi številkami, zaradi česar se vam pojavlja dilema, ali je navedeno v skladu s pravili o varovanju osebnih podatkov.</w:t>
      </w:r>
    </w:p>
    <w:p w14:paraId="315C0510" w14:textId="77777777" w:rsidR="00CB6A16" w:rsidRPr="006E7F61" w:rsidRDefault="00CB6A16" w:rsidP="006718B9">
      <w:pPr>
        <w:autoSpaceDE w:val="0"/>
        <w:autoSpaceDN w:val="0"/>
        <w:adjustRightInd w:val="0"/>
        <w:spacing w:after="0" w:line="276" w:lineRule="auto"/>
        <w:jc w:val="both"/>
        <w:rPr>
          <w:color w:val="auto"/>
          <w:lang w:val="sl-SI"/>
        </w:rPr>
      </w:pPr>
    </w:p>
    <w:p w14:paraId="75467723" w14:textId="77777777" w:rsidR="006B30CA" w:rsidRPr="006E7F61" w:rsidRDefault="006B30CA" w:rsidP="006718B9">
      <w:pPr>
        <w:autoSpaceDE w:val="0"/>
        <w:autoSpaceDN w:val="0"/>
        <w:adjustRightInd w:val="0"/>
        <w:spacing w:after="0" w:line="276" w:lineRule="auto"/>
        <w:jc w:val="both"/>
        <w:rPr>
          <w:color w:val="auto"/>
          <w:lang w:val="sl-SI"/>
        </w:rPr>
      </w:pPr>
      <w:r w:rsidRPr="006E7F61">
        <w:rPr>
          <w:color w:val="auto"/>
          <w:lang w:val="sl-SI"/>
        </w:rPr>
        <w:t>Navedba elektronskega naslova in kontaktne telefonske številke v obrazcih s področja javnega naročanja predstavlja obvezen podatek, ki se zahteva na podlagi Izvedbene Uredbe Komisije (EU) 2022/2303 z dne 24. novembra 2022 o spremembi Izvedbene uredbe (EU) 2019/1780 o standardnih obrazcih za objavo obvestil na področju javnega naročanja in tehnične rešitve, ki jo je pripravila Evropska komisija glede obveznosti polj v obrazcih. Zato je izpolnitev tega polja predvidena kot obvezen podatek za oddajo obrazca.</w:t>
      </w:r>
    </w:p>
    <w:p w14:paraId="1CFDDF3C" w14:textId="77777777" w:rsidR="00CB6A16" w:rsidRPr="006E7F61" w:rsidRDefault="00CB6A16" w:rsidP="006718B9">
      <w:pPr>
        <w:autoSpaceDE w:val="0"/>
        <w:autoSpaceDN w:val="0"/>
        <w:adjustRightInd w:val="0"/>
        <w:spacing w:after="0" w:line="276" w:lineRule="auto"/>
        <w:jc w:val="both"/>
        <w:rPr>
          <w:color w:val="auto"/>
          <w:lang w:val="sl-SI"/>
        </w:rPr>
      </w:pPr>
    </w:p>
    <w:p w14:paraId="08E8417C" w14:textId="57495A62" w:rsidR="006B30CA" w:rsidRPr="006E7F61" w:rsidRDefault="006B30CA" w:rsidP="006718B9">
      <w:pPr>
        <w:autoSpaceDE w:val="0"/>
        <w:autoSpaceDN w:val="0"/>
        <w:adjustRightInd w:val="0"/>
        <w:spacing w:after="0" w:line="276" w:lineRule="auto"/>
        <w:jc w:val="both"/>
        <w:rPr>
          <w:rFonts w:cs="Arial"/>
          <w:color w:val="auto"/>
          <w:lang w:val="sl-SI" w:eastAsia="sl-SI"/>
        </w:rPr>
      </w:pPr>
      <w:r w:rsidRPr="006E7F61">
        <w:rPr>
          <w:color w:val="auto"/>
          <w:lang w:val="sl-SI"/>
        </w:rPr>
        <w:t>Evropska komisija v zvezi z izvedbo te obveznosti priporoča: »Da ne bi prihajalo do nepotrebne obdelave osebnih podatkov, elektronski naslov omogoči identifikacijo fizične osebe samo, če je potrebno (v smislu Uredbe (EU) 2016/679 in Uredbe (EU) 2018/1725).« Glede na navedeno vsekakor tudi na Ministrstvu za javno upravo priporočamo, da se v obrazcih uporabi splošne kontaktne elektronske naslove in telefonske številke. Kontaktna spletna stran, telefonska številka in elektronski naslov sta npr. tudi del (neobveznih) podatkov o posameznem gospodarskem subjektu v Poslovnem registru Slovenije, ki ga vodi Ajpes. Tudi v Poslovni register Slovenije lahko gospodarski subjekti navedejo kontaktne službene telefonske številke in elektronske naslove, ki so splošne narave (</w:t>
      </w:r>
      <w:hyperlink r:id="rId10" w:history="1">
        <w:r w:rsidRPr="006E7F61">
          <w:rPr>
            <w:color w:val="auto"/>
            <w:lang w:val="sl-SI"/>
          </w:rPr>
          <w:t>info@podjetje.si</w:t>
        </w:r>
      </w:hyperlink>
      <w:r w:rsidRPr="006E7F61">
        <w:rPr>
          <w:color w:val="auto"/>
          <w:lang w:val="sl-SI"/>
        </w:rPr>
        <w:t xml:space="preserve">, </w:t>
      </w:r>
      <w:hyperlink r:id="rId11" w:history="1">
        <w:r w:rsidRPr="006E7F61">
          <w:rPr>
            <w:color w:val="auto"/>
            <w:lang w:val="sl-SI"/>
          </w:rPr>
          <w:t>gp@podjetje.com</w:t>
        </w:r>
      </w:hyperlink>
      <w:r w:rsidRPr="006E7F61">
        <w:rPr>
          <w:color w:val="auto"/>
          <w:lang w:val="sl-SI"/>
        </w:rPr>
        <w:t xml:space="preserve">, </w:t>
      </w:r>
      <w:hyperlink r:id="rId12" w:history="1">
        <w:r w:rsidRPr="006E7F61">
          <w:rPr>
            <w:color w:val="auto"/>
            <w:lang w:val="sl-SI"/>
          </w:rPr>
          <w:t>tajništvo@podjetje.si</w:t>
        </w:r>
      </w:hyperlink>
      <w:r w:rsidRPr="006E7F61">
        <w:rPr>
          <w:color w:val="auto"/>
          <w:lang w:val="sl-SI"/>
        </w:rPr>
        <w:t>), ali pa navedejo kontaktne informacije, ki razkrivajo osebne podatke zaposlenih (</w:t>
      </w:r>
      <w:hyperlink r:id="rId13" w:history="1">
        <w:r w:rsidRPr="006E7F61">
          <w:rPr>
            <w:color w:val="auto"/>
            <w:lang w:val="sl-SI"/>
          </w:rPr>
          <w:t>ime.priimek@podjetje.si</w:t>
        </w:r>
      </w:hyperlink>
      <w:r w:rsidRPr="006E7F61">
        <w:rPr>
          <w:color w:val="auto"/>
          <w:lang w:val="sl-SI"/>
        </w:rPr>
        <w:t>, ipd</w:t>
      </w:r>
      <w:r w:rsidR="0063077E" w:rsidRPr="006E7F61">
        <w:rPr>
          <w:color w:val="auto"/>
          <w:lang w:val="sl-SI"/>
        </w:rPr>
        <w:t>.</w:t>
      </w:r>
      <w:r w:rsidRPr="006E7F61">
        <w:rPr>
          <w:color w:val="auto"/>
          <w:lang w:val="sl-SI"/>
        </w:rPr>
        <w:t>). Podatki so javni. Informacijski pooblaščenec je izdal več odločb v zvezi z uporabo takšnih podatkov na primeru samostojnih podjetnikov, tako npr. mnenje št. 07121-1/2023/1171, dostopno na povezavi</w:t>
      </w:r>
      <w:r w:rsidRPr="006E7F61">
        <w:rPr>
          <w:rFonts w:cs="Arial"/>
          <w:color w:val="auto"/>
          <w:lang w:val="sl-SI" w:eastAsia="sl-SI"/>
        </w:rPr>
        <w:t xml:space="preserve"> </w:t>
      </w:r>
      <w:hyperlink r:id="rId14" w:history="1">
        <w:r w:rsidRPr="0098394E">
          <w:rPr>
            <w:rStyle w:val="Hiperpovezava"/>
            <w:rFonts w:cs="Arial"/>
            <w:lang w:val="sl-SI" w:eastAsia="sl-SI"/>
          </w:rPr>
          <w:t>https://www.ip-rs.si/mnenja-zvop-2/po%C5%A1iljanje-e-po%C5%A1te-na-javno-objavljen-e-naslov-gospodarskega-subjekta-1695883846</w:t>
        </w:r>
      </w:hyperlink>
      <w:r w:rsidRPr="0098394E">
        <w:rPr>
          <w:rFonts w:cs="Arial"/>
          <w:lang w:val="sl-SI" w:eastAsia="sl-SI"/>
        </w:rPr>
        <w:t xml:space="preserve"> </w:t>
      </w:r>
      <w:r w:rsidRPr="006E7F61">
        <w:rPr>
          <w:rFonts w:cs="Arial"/>
          <w:color w:val="auto"/>
          <w:lang w:val="sl-SI" w:eastAsia="sl-SI"/>
        </w:rPr>
        <w:t xml:space="preserve">in mnenje št. 0712-1/2019/104, dostopno na povezavi: </w:t>
      </w:r>
      <w:hyperlink r:id="rId15" w:history="1">
        <w:r w:rsidRPr="0098394E">
          <w:rPr>
            <w:rStyle w:val="Hiperpovezava"/>
            <w:rFonts w:cs="Arial"/>
            <w:lang w:val="sl-SI" w:eastAsia="sl-SI"/>
          </w:rPr>
          <w:t>https://www.ip-rs.si/mnenja-gdpr/60489fb8e5e32</w:t>
        </w:r>
      </w:hyperlink>
      <w:r w:rsidRPr="0098394E">
        <w:rPr>
          <w:rStyle w:val="Hiperpovezava"/>
          <w:rFonts w:cs="Arial"/>
          <w:lang w:val="sl-SI" w:eastAsia="sl-SI"/>
        </w:rPr>
        <w:t>.</w:t>
      </w:r>
      <w:r w:rsidRPr="0098394E">
        <w:rPr>
          <w:rFonts w:cs="Arial"/>
          <w:lang w:val="sl-SI" w:eastAsia="sl-SI"/>
        </w:rPr>
        <w:t xml:space="preserve"> </w:t>
      </w:r>
      <w:r w:rsidRPr="006E7F61">
        <w:rPr>
          <w:rFonts w:cs="Arial"/>
          <w:color w:val="auto"/>
          <w:lang w:val="sl-SI" w:eastAsia="sl-SI"/>
        </w:rPr>
        <w:t xml:space="preserve">Tudi iz Smernic Informacijskega pooblaščenca z nazivom Uporaba osebnih podatkov v delovnih razmerjih </w:t>
      </w:r>
      <w:r w:rsidRPr="0098394E">
        <w:rPr>
          <w:rFonts w:cs="Arial"/>
          <w:lang w:val="sl-SI" w:eastAsia="sl-SI"/>
        </w:rPr>
        <w:t>(</w:t>
      </w:r>
      <w:hyperlink r:id="rId16" w:history="1">
        <w:r w:rsidRPr="0098394E">
          <w:rPr>
            <w:rStyle w:val="Hiperpovezava"/>
            <w:rFonts w:cs="Arial"/>
            <w:lang w:val="sl-SI" w:eastAsia="sl-SI"/>
          </w:rPr>
          <w:t>https://www.ip-rs.si/fileadmin/user_upload/Pdf/smernice/Smernice_-_Varstvo_OP_v_delovnih_razmerjih_verzija_1.1_koncna.pdf</w:t>
        </w:r>
      </w:hyperlink>
      <w:r w:rsidRPr="006E7F61">
        <w:rPr>
          <w:rFonts w:cs="Arial"/>
          <w:color w:val="auto"/>
          <w:lang w:val="sl-SI" w:eastAsia="sl-SI"/>
        </w:rPr>
        <w:t>, stran 17), sicer za namen neposrednega trženja, izhaja, da je uporaba osebnih službenih elektronskih naslovov v nekaterih primerih lahko dopustna: »Za namene neposrednega trženja je dopustna uporaba tistih osebnih elektronskih naslovov uslužbencev oziroma predstavnikov, ki jih pravne osebe zakonito javno objavljajo kot kontaktne podatke za poslovanje s pravno osebo. Zato je pomembno, da organizacije pazljivo presodijo, katere so tiste osebe, katerih narava dela je takšna, da je objava njihovega e-naslova pomembna za komunikacijo organizacije s svojimi strankami in kdaj se želeni cilj lahko doseže že z objavo splošnega e-naslova organizacije.«. </w:t>
      </w:r>
    </w:p>
    <w:p w14:paraId="3C3892F9" w14:textId="77777777" w:rsidR="00CB6A16" w:rsidRPr="006E7F61" w:rsidRDefault="00CB6A16" w:rsidP="006718B9">
      <w:pPr>
        <w:autoSpaceDE w:val="0"/>
        <w:autoSpaceDN w:val="0"/>
        <w:adjustRightInd w:val="0"/>
        <w:spacing w:after="0" w:line="276" w:lineRule="auto"/>
        <w:jc w:val="both"/>
        <w:rPr>
          <w:rFonts w:cs="Arial"/>
          <w:color w:val="auto"/>
          <w:lang w:val="sl-SI" w:eastAsia="sl-SI"/>
        </w:rPr>
      </w:pPr>
    </w:p>
    <w:p w14:paraId="0F4F79D0" w14:textId="46A9954F" w:rsidR="006B30CA" w:rsidRPr="006E7F61" w:rsidRDefault="00D25B59" w:rsidP="006718B9">
      <w:pPr>
        <w:autoSpaceDE w:val="0"/>
        <w:autoSpaceDN w:val="0"/>
        <w:adjustRightInd w:val="0"/>
        <w:spacing w:after="0" w:line="276" w:lineRule="auto"/>
        <w:jc w:val="both"/>
        <w:rPr>
          <w:rFonts w:cs="Arial"/>
          <w:color w:val="auto"/>
          <w:lang w:val="sl-SI" w:eastAsia="sl-SI"/>
        </w:rPr>
      </w:pPr>
      <w:r w:rsidRPr="006E7F61">
        <w:rPr>
          <w:rFonts w:cs="Arial"/>
          <w:color w:val="auto"/>
          <w:lang w:val="sl-SI" w:eastAsia="sl-SI"/>
        </w:rPr>
        <w:t>Na</w:t>
      </w:r>
      <w:r w:rsidR="006B30CA" w:rsidRPr="006E7F61">
        <w:rPr>
          <w:rFonts w:cs="Arial"/>
          <w:color w:val="auto"/>
          <w:lang w:val="sl-SI" w:eastAsia="sl-SI"/>
        </w:rPr>
        <w:t xml:space="preserve"> Direktoratu za javno naročanje </w:t>
      </w:r>
      <w:r w:rsidRPr="006E7F61">
        <w:rPr>
          <w:rFonts w:cs="Arial"/>
          <w:color w:val="auto"/>
          <w:lang w:val="sl-SI" w:eastAsia="sl-SI"/>
        </w:rPr>
        <w:t xml:space="preserve">tako </w:t>
      </w:r>
      <w:r w:rsidR="006B30CA" w:rsidRPr="006E7F61">
        <w:rPr>
          <w:rFonts w:cs="Arial"/>
          <w:color w:val="auto"/>
          <w:lang w:val="sl-SI" w:eastAsia="sl-SI"/>
        </w:rPr>
        <w:t>priporočamo vnos splošnih kontaktnih elektronskih naslovov in telefonskih številk.</w:t>
      </w:r>
    </w:p>
    <w:p w14:paraId="31531A3F" w14:textId="77777777" w:rsidR="00CB6A16" w:rsidRPr="006E7F61" w:rsidRDefault="00CB6A16" w:rsidP="006718B9">
      <w:pPr>
        <w:autoSpaceDE w:val="0"/>
        <w:autoSpaceDN w:val="0"/>
        <w:adjustRightInd w:val="0"/>
        <w:spacing w:after="0" w:line="276" w:lineRule="auto"/>
        <w:jc w:val="both"/>
        <w:rPr>
          <w:rFonts w:cs="Arial"/>
          <w:color w:val="auto"/>
          <w:lang w:val="sl-SI" w:eastAsia="sl-SI"/>
        </w:rPr>
      </w:pPr>
    </w:p>
    <w:p w14:paraId="3DBB85FE" w14:textId="77DA1502" w:rsidR="006B30CA" w:rsidRPr="006E7F61" w:rsidRDefault="006B30CA" w:rsidP="006718B9">
      <w:pPr>
        <w:autoSpaceDE w:val="0"/>
        <w:autoSpaceDN w:val="0"/>
        <w:adjustRightInd w:val="0"/>
        <w:spacing w:after="0" w:line="276" w:lineRule="auto"/>
        <w:jc w:val="both"/>
        <w:rPr>
          <w:rFonts w:cs="Arial"/>
          <w:color w:val="auto"/>
          <w:lang w:val="sl-SI" w:eastAsia="sl-SI"/>
        </w:rPr>
      </w:pPr>
      <w:r w:rsidRPr="006E7F61">
        <w:rPr>
          <w:rFonts w:cs="Arial"/>
          <w:color w:val="auto"/>
          <w:lang w:val="sl-SI" w:eastAsia="sl-SI"/>
        </w:rPr>
        <w:t>Naročnikom tudi priporočamo, da</w:t>
      </w:r>
      <w:r w:rsidR="0063077E" w:rsidRPr="006E7F61">
        <w:rPr>
          <w:rFonts w:cs="Arial"/>
          <w:color w:val="auto"/>
          <w:lang w:val="sl-SI" w:eastAsia="sl-SI"/>
        </w:rPr>
        <w:t xml:space="preserve"> na zgoraj navedeno opozorijo potencialne ponudnike</w:t>
      </w:r>
      <w:r w:rsidRPr="006E7F61">
        <w:rPr>
          <w:rFonts w:cs="Arial"/>
          <w:color w:val="auto"/>
          <w:lang w:val="sl-SI" w:eastAsia="sl-SI"/>
        </w:rPr>
        <w:t xml:space="preserve"> v razpisn</w:t>
      </w:r>
      <w:r w:rsidR="0063077E" w:rsidRPr="006E7F61">
        <w:rPr>
          <w:rFonts w:cs="Arial"/>
          <w:color w:val="auto"/>
          <w:lang w:val="sl-SI" w:eastAsia="sl-SI"/>
        </w:rPr>
        <w:t>i</w:t>
      </w:r>
      <w:r w:rsidRPr="006E7F61">
        <w:rPr>
          <w:rFonts w:cs="Arial"/>
          <w:color w:val="auto"/>
          <w:lang w:val="sl-SI" w:eastAsia="sl-SI"/>
        </w:rPr>
        <w:t xml:space="preserve"> dokumentacij</w:t>
      </w:r>
      <w:r w:rsidR="0063077E" w:rsidRPr="006E7F61">
        <w:rPr>
          <w:rFonts w:cs="Arial"/>
          <w:color w:val="auto"/>
          <w:lang w:val="sl-SI" w:eastAsia="sl-SI"/>
        </w:rPr>
        <w:t>i</w:t>
      </w:r>
      <w:r w:rsidR="00F9595A" w:rsidRPr="006E7F61">
        <w:rPr>
          <w:rFonts w:cs="Arial"/>
          <w:color w:val="auto"/>
          <w:lang w:val="sl-SI" w:eastAsia="sl-SI"/>
        </w:rPr>
        <w:t xml:space="preserve">, v kateri lahko na primer tudi </w:t>
      </w:r>
      <w:r w:rsidRPr="006E7F61">
        <w:rPr>
          <w:rFonts w:cs="Arial"/>
          <w:color w:val="auto"/>
          <w:lang w:val="sl-SI" w:eastAsia="sl-SI"/>
        </w:rPr>
        <w:t xml:space="preserve"> dodajo spodnji odstavek</w:t>
      </w:r>
      <w:r w:rsidR="007A0460" w:rsidRPr="006E7F61">
        <w:rPr>
          <w:rFonts w:cs="Arial"/>
          <w:color w:val="auto"/>
          <w:lang w:val="sl-SI" w:eastAsia="sl-SI"/>
        </w:rPr>
        <w:t>:</w:t>
      </w:r>
    </w:p>
    <w:p w14:paraId="654846FB" w14:textId="066E3A34" w:rsidR="0064312C" w:rsidRPr="006E7F61" w:rsidRDefault="004261AC" w:rsidP="006718B9">
      <w:pPr>
        <w:autoSpaceDE w:val="0"/>
        <w:autoSpaceDN w:val="0"/>
        <w:adjustRightInd w:val="0"/>
        <w:spacing w:after="0" w:line="276" w:lineRule="auto"/>
        <w:jc w:val="both"/>
        <w:rPr>
          <w:rStyle w:val="ui-provider"/>
          <w:color w:val="auto"/>
          <w:lang w:val="sl-SI"/>
        </w:rPr>
      </w:pPr>
      <w:r w:rsidRPr="006E7F61">
        <w:rPr>
          <w:rFonts w:cs="Arial"/>
          <w:color w:val="auto"/>
          <w:lang w:val="sl-SI" w:eastAsia="sl-SI"/>
        </w:rPr>
        <w:t xml:space="preserve">Ponudnik mora v ESPD, </w:t>
      </w:r>
      <w:r w:rsidRPr="006E7F61">
        <w:rPr>
          <w:rFonts w:cs="Arial"/>
          <w:b/>
          <w:bCs/>
          <w:color w:val="auto"/>
          <w:lang w:val="sl-SI" w:eastAsia="sl-SI"/>
        </w:rPr>
        <w:t xml:space="preserve">v Delu II: Informacije v povezavi z gospodarskim subjektom, točka A: Informacije o gospodarskem subjektu </w:t>
      </w:r>
      <w:r w:rsidRPr="006E7F61">
        <w:rPr>
          <w:rFonts w:cs="Arial"/>
          <w:color w:val="auto"/>
          <w:lang w:val="sl-SI" w:eastAsia="sl-SI"/>
        </w:rPr>
        <w:t xml:space="preserve">nujno izpolniti tudi polji »E-pošta« in »Telefon«. V primeru izbire ponudnika v predmetnem javnem naročilu bosta navedena podatka objavljena v obvestilu o oddaji javnega naročila na portalu javnih naročil, in sicer </w:t>
      </w:r>
      <w:r w:rsidRPr="006E7F61">
        <w:rPr>
          <w:rFonts w:cs="Arial"/>
          <w:b/>
          <w:bCs/>
          <w:color w:val="auto"/>
          <w:lang w:val="sl-SI" w:eastAsia="sl-SI"/>
        </w:rPr>
        <w:t xml:space="preserve">v Razdelku »D. Rezultati«, pod točko »D.2.3 Izbran ponudnik«, </w:t>
      </w:r>
      <w:r w:rsidR="007C563C" w:rsidRPr="006E7F61">
        <w:rPr>
          <w:rFonts w:cs="Arial"/>
          <w:b/>
          <w:bCs/>
          <w:color w:val="auto"/>
          <w:lang w:val="sl-SI" w:eastAsia="sl-SI"/>
        </w:rPr>
        <w:t xml:space="preserve">v </w:t>
      </w:r>
      <w:r w:rsidRPr="006E7F61">
        <w:rPr>
          <w:rFonts w:cs="Arial"/>
          <w:b/>
          <w:bCs/>
          <w:color w:val="auto"/>
          <w:lang w:val="sl-SI" w:eastAsia="sl-SI"/>
        </w:rPr>
        <w:t>polji</w:t>
      </w:r>
      <w:r w:rsidR="007C563C" w:rsidRPr="006E7F61">
        <w:rPr>
          <w:rFonts w:cs="Arial"/>
          <w:b/>
          <w:bCs/>
          <w:color w:val="auto"/>
          <w:lang w:val="sl-SI" w:eastAsia="sl-SI"/>
        </w:rPr>
        <w:t>h</w:t>
      </w:r>
      <w:r w:rsidRPr="006E7F61">
        <w:rPr>
          <w:rFonts w:cs="Arial"/>
          <w:b/>
          <w:bCs/>
          <w:color w:val="auto"/>
          <w:lang w:val="sl-SI" w:eastAsia="sl-SI"/>
        </w:rPr>
        <w:t xml:space="preserve"> »</w:t>
      </w:r>
      <w:r w:rsidR="00671E23" w:rsidRPr="006E7F61">
        <w:rPr>
          <w:rFonts w:cs="Arial"/>
          <w:b/>
          <w:bCs/>
          <w:color w:val="auto"/>
          <w:lang w:val="sl-SI" w:eastAsia="sl-SI"/>
        </w:rPr>
        <w:t>Uradni elektronski naslov gospodarskega subjekta</w:t>
      </w:r>
      <w:r w:rsidRPr="006E7F61">
        <w:rPr>
          <w:rFonts w:cs="Arial"/>
          <w:b/>
          <w:bCs/>
          <w:color w:val="auto"/>
          <w:lang w:val="sl-SI" w:eastAsia="sl-SI"/>
        </w:rPr>
        <w:t>« in »</w:t>
      </w:r>
      <w:r w:rsidR="00671E23" w:rsidRPr="006E7F61">
        <w:rPr>
          <w:rFonts w:cs="Arial"/>
          <w:b/>
          <w:bCs/>
          <w:color w:val="auto"/>
          <w:lang w:val="sl-SI" w:eastAsia="sl-SI"/>
        </w:rPr>
        <w:t>Uradna telefonska št. gospodarskega subjekta</w:t>
      </w:r>
      <w:r w:rsidRPr="006E7F61">
        <w:rPr>
          <w:rFonts w:cs="Arial"/>
          <w:b/>
          <w:bCs/>
          <w:color w:val="auto"/>
          <w:lang w:val="sl-SI" w:eastAsia="sl-SI"/>
        </w:rPr>
        <w:t>«.</w:t>
      </w:r>
      <w:r w:rsidRPr="006E7F61">
        <w:rPr>
          <w:rFonts w:cs="Arial"/>
          <w:color w:val="auto"/>
          <w:lang w:val="sl-SI" w:eastAsia="sl-SI"/>
        </w:rPr>
        <w:t xml:space="preserve"> </w:t>
      </w:r>
      <w:r w:rsidR="00CA7820" w:rsidRPr="006E7F61">
        <w:rPr>
          <w:rStyle w:val="ui-provider"/>
          <w:color w:val="auto"/>
          <w:lang w:val="sl-SI"/>
        </w:rPr>
        <w:t>S podpisom ESPD ponudnik podaja soglasje za javno objavo podatka o uradnem elektronskem naslovu gospodarskega subjekta in javno objavo uradne telefonske številke gospodarskega subjekta.</w:t>
      </w:r>
    </w:p>
    <w:p w14:paraId="2ECF4122" w14:textId="77777777" w:rsidR="00CA7820" w:rsidRPr="006E7F61" w:rsidRDefault="00CA7820" w:rsidP="006718B9">
      <w:pPr>
        <w:autoSpaceDE w:val="0"/>
        <w:autoSpaceDN w:val="0"/>
        <w:adjustRightInd w:val="0"/>
        <w:spacing w:after="0" w:line="276" w:lineRule="auto"/>
        <w:jc w:val="both"/>
        <w:rPr>
          <w:rFonts w:cs="Arial"/>
          <w:color w:val="auto"/>
          <w:lang w:val="sl-SI" w:eastAsia="sl-SI"/>
        </w:rPr>
      </w:pPr>
    </w:p>
    <w:p w14:paraId="1714F65C" w14:textId="34A50D2F" w:rsidR="0064312C" w:rsidRPr="006E7F61" w:rsidRDefault="0064312C" w:rsidP="006718B9">
      <w:pPr>
        <w:autoSpaceDE w:val="0"/>
        <w:autoSpaceDN w:val="0"/>
        <w:adjustRightInd w:val="0"/>
        <w:spacing w:after="0" w:line="276" w:lineRule="auto"/>
        <w:jc w:val="both"/>
        <w:rPr>
          <w:rFonts w:cs="Arial"/>
          <w:color w:val="auto"/>
          <w:lang w:val="sl-SI" w:eastAsia="sl-SI"/>
        </w:rPr>
      </w:pPr>
      <w:r w:rsidRPr="006E7F61">
        <w:rPr>
          <w:rFonts w:cs="Arial"/>
          <w:color w:val="auto"/>
          <w:lang w:val="sl-SI" w:eastAsia="sl-SI"/>
        </w:rPr>
        <w:t>V primeru, da se pri predmetnem javnem naročilu ESPD ne uporablja, pa naveden odstavek naročniki smiselno vključijo v lastno izjavo.</w:t>
      </w:r>
    </w:p>
    <w:p w14:paraId="0B94A671" w14:textId="77777777" w:rsidR="00A41786" w:rsidRPr="006E7F61" w:rsidRDefault="00A41786" w:rsidP="006718B9">
      <w:pPr>
        <w:autoSpaceDE w:val="0"/>
        <w:autoSpaceDN w:val="0"/>
        <w:adjustRightInd w:val="0"/>
        <w:spacing w:after="0" w:line="276" w:lineRule="auto"/>
        <w:jc w:val="both"/>
        <w:rPr>
          <w:rFonts w:cs="Arial"/>
          <w:color w:val="auto"/>
          <w:lang w:val="sl-SI" w:eastAsia="sl-SI"/>
        </w:rPr>
      </w:pPr>
    </w:p>
    <w:p w14:paraId="7500CC8D" w14:textId="71D9598B" w:rsidR="00A41786" w:rsidRPr="00E93101" w:rsidRDefault="00A41786" w:rsidP="00E93101">
      <w:pPr>
        <w:pStyle w:val="naslov10"/>
        <w:rPr>
          <w:lang w:val="sl-SI"/>
        </w:rPr>
      </w:pPr>
      <w:r w:rsidRPr="008948BB">
        <w:rPr>
          <w:lang w:val="sl-SI"/>
        </w:rPr>
        <w:t>OBVESTILO</w:t>
      </w:r>
      <w:r>
        <w:rPr>
          <w:lang w:val="sl-SI"/>
        </w:rPr>
        <w:t xml:space="preserve"> </w:t>
      </w:r>
      <w:r w:rsidRPr="008948BB">
        <w:rPr>
          <w:lang w:val="sl-SI"/>
        </w:rPr>
        <w:t xml:space="preserve">– </w:t>
      </w:r>
      <w:r w:rsidR="00E93101">
        <w:rPr>
          <w:caps w:val="0"/>
          <w:lang w:val="sl-SI"/>
        </w:rPr>
        <w:t>d</w:t>
      </w:r>
      <w:r w:rsidR="00E93101" w:rsidRPr="008948BB">
        <w:rPr>
          <w:caps w:val="0"/>
          <w:lang w:val="sl-SI"/>
        </w:rPr>
        <w:t xml:space="preserve">opolnjena </w:t>
      </w:r>
      <w:r w:rsidR="00E93101">
        <w:rPr>
          <w:caps w:val="0"/>
          <w:lang w:val="sl-SI"/>
        </w:rPr>
        <w:t>N</w:t>
      </w:r>
      <w:r w:rsidR="00E93101" w:rsidRPr="008948BB">
        <w:rPr>
          <w:caps w:val="0"/>
          <w:lang w:val="sl-SI"/>
        </w:rPr>
        <w:t>avodila za objavo pogodb</w:t>
      </w:r>
    </w:p>
    <w:p w14:paraId="1CBB1B5D" w14:textId="2EE83FD5" w:rsidR="002B4B9D" w:rsidRDefault="00A41786" w:rsidP="00D25B59">
      <w:pPr>
        <w:pStyle w:val="Navadensplet"/>
        <w:spacing w:line="276" w:lineRule="auto"/>
        <w:jc w:val="both"/>
        <w:rPr>
          <w:rFonts w:asciiTheme="minorHAnsi" w:hAnsiTheme="minorHAnsi"/>
          <w:sz w:val="20"/>
          <w:szCs w:val="20"/>
        </w:rPr>
      </w:pPr>
      <w:r w:rsidRPr="00E93101">
        <w:rPr>
          <w:rFonts w:asciiTheme="minorHAnsi" w:hAnsiTheme="minorHAnsi"/>
          <w:sz w:val="20"/>
          <w:szCs w:val="20"/>
        </w:rPr>
        <w:t xml:space="preserve">Naročnike obveščamo, da so na portalu javnih naročil objavljena dopolnjena </w:t>
      </w:r>
      <w:r w:rsidRPr="00E93101">
        <w:rPr>
          <w:rStyle w:val="Krepko"/>
          <w:rFonts w:asciiTheme="minorHAnsi" w:hAnsiTheme="minorHAnsi"/>
          <w:color w:val="auto"/>
          <w:sz w:val="20"/>
          <w:szCs w:val="20"/>
        </w:rPr>
        <w:t>Navodila za objavo pogodb s področja javnega naročanja, javno-zasebnega partnerstva in koncesijskih pogodb</w:t>
      </w:r>
      <w:r w:rsidRPr="00E93101">
        <w:rPr>
          <w:rFonts w:asciiTheme="minorHAnsi" w:hAnsiTheme="minorHAnsi"/>
          <w:sz w:val="20"/>
          <w:szCs w:val="20"/>
        </w:rPr>
        <w:t xml:space="preserve"> (v nadaljevanju: Navodila). Dopolnitve se nahajajo na straneh 7 (nova slika), 14 (dodan tekst) in 15 (nova slika). Navodila so objavljena v notranjem delu portala javnih naročil v zavihku »Druge pogodbe« v rubriki Pomoč in na e-JN v rubriki </w:t>
      </w:r>
      <w:r w:rsidR="002B4B9D">
        <w:rPr>
          <w:rFonts w:asciiTheme="minorHAnsi" w:hAnsiTheme="minorHAnsi"/>
          <w:sz w:val="20"/>
          <w:szCs w:val="20"/>
        </w:rPr>
        <w:t xml:space="preserve">Usmeritve in navodila, pod </w:t>
      </w:r>
      <w:hyperlink r:id="rId17" w:history="1">
        <w:r w:rsidR="002B4B9D" w:rsidRPr="002B4B9D">
          <w:rPr>
            <w:rStyle w:val="Hiperpovezava"/>
            <w:rFonts w:asciiTheme="minorHAnsi" w:hAnsiTheme="minorHAnsi"/>
            <w:sz w:val="20"/>
            <w:szCs w:val="20"/>
          </w:rPr>
          <w:t>Navodila in obrazci</w:t>
        </w:r>
      </w:hyperlink>
      <w:r w:rsidRPr="008948BB">
        <w:rPr>
          <w:rFonts w:asciiTheme="minorHAnsi" w:hAnsiTheme="minorHAnsi"/>
          <w:sz w:val="20"/>
          <w:szCs w:val="20"/>
        </w:rPr>
        <w:t>.</w:t>
      </w:r>
    </w:p>
    <w:p w14:paraId="3AB437F5" w14:textId="30032D93" w:rsidR="00A41786" w:rsidRPr="00E93101" w:rsidRDefault="00A41786" w:rsidP="00D25B59">
      <w:pPr>
        <w:pStyle w:val="Navadensplet"/>
        <w:spacing w:line="276" w:lineRule="auto"/>
        <w:jc w:val="both"/>
        <w:rPr>
          <w:rFonts w:asciiTheme="minorHAnsi" w:hAnsiTheme="minorHAnsi"/>
          <w:sz w:val="20"/>
          <w:szCs w:val="20"/>
        </w:rPr>
      </w:pPr>
      <w:r w:rsidRPr="00E93101">
        <w:rPr>
          <w:rFonts w:asciiTheme="minorHAnsi" w:hAnsiTheme="minorHAnsi"/>
          <w:sz w:val="20"/>
          <w:szCs w:val="20"/>
        </w:rPr>
        <w:t>Za uspešno </w:t>
      </w:r>
      <w:r w:rsidRPr="00E93101">
        <w:rPr>
          <w:rFonts w:asciiTheme="minorHAnsi" w:hAnsiTheme="minorHAnsi"/>
          <w:b/>
          <w:bCs/>
          <w:sz w:val="20"/>
          <w:szCs w:val="20"/>
        </w:rPr>
        <w:t>samodejno</w:t>
      </w:r>
      <w:r w:rsidRPr="00E93101">
        <w:rPr>
          <w:rFonts w:asciiTheme="minorHAnsi" w:hAnsiTheme="minorHAnsi"/>
          <w:sz w:val="20"/>
          <w:szCs w:val="20"/>
        </w:rPr>
        <w:t xml:space="preserve"> izmenjavo podatkov o izvedenih plačilih med sistemom MFERAC in sistemom UJP JN plačila je potrebno pri objavi pogodbe (ali dodatka k pogodbi) v polje »Interna številka pogodbe« oz. v polje "Interna številka dodatka" vnesti </w:t>
      </w:r>
      <w:r w:rsidRPr="00E93101">
        <w:rPr>
          <w:rStyle w:val="Krepko"/>
          <w:rFonts w:asciiTheme="minorHAnsi" w:hAnsiTheme="minorHAnsi"/>
          <w:color w:val="auto"/>
          <w:sz w:val="20"/>
          <w:szCs w:val="20"/>
        </w:rPr>
        <w:t>identično številko pogodbe, kot je zavedena v sistemu MFERAC</w:t>
      </w:r>
      <w:r w:rsidRPr="00E93101">
        <w:rPr>
          <w:rFonts w:asciiTheme="minorHAnsi" w:hAnsiTheme="minorHAnsi"/>
          <w:sz w:val="20"/>
          <w:szCs w:val="20"/>
        </w:rPr>
        <w:t>. Navedeno pomeni, da mora vnos obvezno vsebovati črko C, vnosi pa morajo biti brez presledkov in posebnih znakov (primer pravilnega zapisa interne številke pogodbe: C3130-24-477444).</w:t>
      </w:r>
    </w:p>
    <w:p w14:paraId="2ED379DD" w14:textId="77777777" w:rsidR="00A41786" w:rsidRPr="00E93101" w:rsidRDefault="00A41786" w:rsidP="00D25B59">
      <w:pPr>
        <w:pStyle w:val="Navadensplet"/>
        <w:spacing w:line="276" w:lineRule="auto"/>
        <w:jc w:val="both"/>
        <w:rPr>
          <w:rFonts w:asciiTheme="minorHAnsi" w:hAnsiTheme="minorHAnsi"/>
          <w:sz w:val="20"/>
          <w:szCs w:val="20"/>
        </w:rPr>
      </w:pPr>
      <w:r w:rsidRPr="00E93101">
        <w:rPr>
          <w:rFonts w:asciiTheme="minorHAnsi" w:hAnsiTheme="minorHAnsi"/>
          <w:sz w:val="20"/>
          <w:szCs w:val="20"/>
        </w:rPr>
        <w:t xml:space="preserve">Tudi v primeru objave dodatka k pogodbi, je potrebno v polje »Interna številka dodatka« vnesti številko </w:t>
      </w:r>
      <w:r w:rsidRPr="00E93101">
        <w:rPr>
          <w:rFonts w:asciiTheme="minorHAnsi" w:hAnsiTheme="minorHAnsi"/>
          <w:b/>
          <w:bCs/>
          <w:sz w:val="20"/>
          <w:szCs w:val="20"/>
        </w:rPr>
        <w:t>osnovne pogodbe</w:t>
      </w:r>
      <w:r w:rsidRPr="00E93101">
        <w:rPr>
          <w:rFonts w:asciiTheme="minorHAnsi" w:hAnsiTheme="minorHAnsi"/>
          <w:sz w:val="20"/>
          <w:szCs w:val="20"/>
        </w:rPr>
        <w:t>, torej (ponovno) C3130-24-337444.</w:t>
      </w:r>
    </w:p>
    <w:p w14:paraId="01F6CE2F" w14:textId="77777777" w:rsidR="00A41786" w:rsidRPr="00E93101" w:rsidRDefault="00A41786" w:rsidP="00D25B59">
      <w:pPr>
        <w:pStyle w:val="Navadensplet"/>
        <w:spacing w:line="276" w:lineRule="auto"/>
        <w:jc w:val="both"/>
        <w:rPr>
          <w:rFonts w:asciiTheme="minorHAnsi" w:hAnsiTheme="minorHAnsi"/>
          <w:sz w:val="20"/>
          <w:szCs w:val="20"/>
        </w:rPr>
      </w:pPr>
      <w:r w:rsidRPr="00E93101">
        <w:rPr>
          <w:rFonts w:asciiTheme="minorHAnsi" w:hAnsiTheme="minorHAnsi"/>
          <w:sz w:val="20"/>
          <w:szCs w:val="20"/>
        </w:rPr>
        <w:t>Naročnike pri objavljanju pogodb in dodatkov k pogodbam pozivamo k pravilnem navajanju internih številk pogodb in dodatkov k pogodbam.</w:t>
      </w:r>
    </w:p>
    <w:p w14:paraId="1DF5A0AE" w14:textId="77777777" w:rsidR="006718B9" w:rsidRDefault="006718B9" w:rsidP="006718B9">
      <w:pPr>
        <w:autoSpaceDE w:val="0"/>
        <w:autoSpaceDN w:val="0"/>
        <w:adjustRightInd w:val="0"/>
        <w:spacing w:after="0" w:line="276" w:lineRule="auto"/>
        <w:jc w:val="both"/>
        <w:rPr>
          <w:rFonts w:cs="Arial"/>
          <w:lang w:val="sl-SI" w:eastAsia="sl-SI"/>
        </w:rPr>
      </w:pPr>
    </w:p>
    <w:p w14:paraId="75383EA3" w14:textId="02F90705" w:rsidR="00A27109" w:rsidRPr="00E93101" w:rsidRDefault="00BB6D6C" w:rsidP="00CF5980">
      <w:pPr>
        <w:spacing w:line="276" w:lineRule="auto"/>
        <w:jc w:val="both"/>
        <w:rPr>
          <w:b/>
          <w:color w:val="auto"/>
          <w:lang w:val="sl-SI"/>
        </w:rPr>
      </w:pPr>
      <w:r w:rsidRPr="00E93101">
        <w:rPr>
          <w:b/>
          <w:color w:val="auto"/>
          <w:lang w:val="sl-SI"/>
        </w:rPr>
        <w:t>S</w:t>
      </w:r>
      <w:r w:rsidR="00A27109" w:rsidRPr="00E93101">
        <w:rPr>
          <w:b/>
          <w:color w:val="auto"/>
          <w:lang w:val="sl-SI"/>
        </w:rPr>
        <w:t>TIK Z NAMI</w:t>
      </w:r>
    </w:p>
    <w:p w14:paraId="09C7DCF1" w14:textId="77777777" w:rsidR="001B0385" w:rsidRPr="0038573A" w:rsidRDefault="001B0385" w:rsidP="00CF5980">
      <w:pPr>
        <w:pStyle w:val="Podatkiostiku"/>
        <w:spacing w:line="276" w:lineRule="auto"/>
        <w:rPr>
          <w:color w:val="auto"/>
          <w:kern w:val="0"/>
          <w:lang w:val="sl-SI"/>
          <w14:ligatures w14:val="none"/>
        </w:rPr>
      </w:pPr>
      <w:r w:rsidRPr="0038573A">
        <w:rPr>
          <w:rStyle w:val="Krepko"/>
          <w:color w:val="auto"/>
          <w:lang w:val="sl-SI"/>
        </w:rPr>
        <w:t>Ministrstvo za javno upravo, Direktorat za javno naročanje, Tržaška cesta 21, 1000 Ljubljana</w:t>
      </w:r>
      <w:r w:rsidR="002D0F0E" w:rsidRPr="0038573A">
        <w:rPr>
          <w:color w:val="auto"/>
          <w:kern w:val="0"/>
          <w:lang w:val="sl-SI"/>
          <w14:ligatures w14:val="none"/>
        </w:rPr>
        <w:br/>
      </w:r>
    </w:p>
    <w:p w14:paraId="64087CBB" w14:textId="7DF00BFE" w:rsidR="00024C16" w:rsidRPr="00F325D1" w:rsidRDefault="003824B3" w:rsidP="007A11C7">
      <w:pPr>
        <w:pStyle w:val="Podatkiostiku"/>
        <w:spacing w:line="276" w:lineRule="auto"/>
        <w:jc w:val="both"/>
        <w:rPr>
          <w:b/>
          <w:color w:val="FF0000"/>
          <w:sz w:val="44"/>
          <w:szCs w:val="44"/>
          <w:lang w:val="sl-SI"/>
          <w14:textOutline w14:w="12700" w14:cap="flat" w14:cmpd="sng" w14:algn="ctr">
            <w14:solidFill>
              <w14:schemeClr w14:val="accent4"/>
            </w14:solidFill>
            <w14:prstDash w14:val="solid"/>
            <w14:round/>
          </w14:textOutline>
        </w:rPr>
      </w:pPr>
      <w:r>
        <w:rPr>
          <w:color w:val="auto"/>
          <w:kern w:val="0"/>
          <w:lang w:val="sl-SI"/>
          <w14:ligatures w14:val="none"/>
        </w:rPr>
        <w:t xml:space="preserve">Telefonsko svetovanje (sistem javnega naročanja): 01 478 1688, </w:t>
      </w:r>
      <w:r>
        <w:rPr>
          <w:b/>
          <w:bCs/>
          <w:color w:val="auto"/>
          <w:kern w:val="0"/>
          <w:u w:val="single"/>
          <w:lang w:val="sl-SI"/>
          <w14:ligatures w14:val="none"/>
        </w:rPr>
        <w:t xml:space="preserve">v času od 24. 6. do 31. 8. 2024 </w:t>
      </w:r>
      <w:r>
        <w:rPr>
          <w:color w:val="auto"/>
          <w:kern w:val="0"/>
          <w:lang w:val="sl-SI"/>
          <w14:ligatures w14:val="none"/>
        </w:rPr>
        <w:t>vsako sredo med 9.00 in 12.00 uro:</w:t>
      </w:r>
      <w:r w:rsidR="002D0F0E" w:rsidRPr="0038573A">
        <w:rPr>
          <w:color w:val="auto"/>
          <w:kern w:val="0"/>
          <w:lang w:val="sl-SI"/>
          <w14:ligatures w14:val="none"/>
        </w:rPr>
        <w:t xml:space="preserve"> </w:t>
      </w:r>
      <w:hyperlink r:id="rId18" w:history="1">
        <w:r w:rsidR="002B4B9D" w:rsidRPr="0009524C">
          <w:rPr>
            <w:rStyle w:val="Hiperpovezava"/>
            <w:kern w:val="0"/>
            <w:lang w:val="sl-SI"/>
            <w14:ligatures w14:val="none"/>
          </w:rPr>
          <w:t>https://ejn.gov.si/direktorat/pomoc-uporabnikom.html</w:t>
        </w:r>
      </w:hyperlink>
      <w:r w:rsidR="002D0F0E" w:rsidRPr="0038573A">
        <w:rPr>
          <w:color w:val="auto"/>
          <w:kern w:val="0"/>
          <w:lang w:val="sl-SI"/>
          <w14:ligatures w14:val="none"/>
        </w:rPr>
        <w:br/>
      </w:r>
      <w:r w:rsidR="002D0F0E" w:rsidRPr="0038573A">
        <w:rPr>
          <w:color w:val="auto"/>
          <w:kern w:val="0"/>
          <w:lang w:val="sl-SI"/>
          <w14:ligatures w14:val="none"/>
        </w:rPr>
        <w:br/>
        <w:t>Telefonsko svetovanje (tehnična pomoč, e</w:t>
      </w:r>
      <w:r w:rsidR="00394511" w:rsidRPr="0038573A">
        <w:rPr>
          <w:color w:val="auto"/>
          <w:kern w:val="0"/>
          <w:lang w:val="sl-SI"/>
          <w14:ligatures w14:val="none"/>
        </w:rPr>
        <w:t>-</w:t>
      </w:r>
      <w:r w:rsidR="002D0F0E" w:rsidRPr="0038573A">
        <w:rPr>
          <w:color w:val="auto"/>
          <w:kern w:val="0"/>
          <w:lang w:val="sl-SI"/>
          <w14:ligatures w14:val="none"/>
        </w:rPr>
        <w:t xml:space="preserve">JN): </w:t>
      </w:r>
      <w:r w:rsidR="00BB77E2">
        <w:rPr>
          <w:color w:val="auto"/>
          <w:kern w:val="0"/>
          <w:lang w:val="sl-SI"/>
          <w14:ligatures w14:val="none"/>
        </w:rPr>
        <w:t>080 2002</w:t>
      </w:r>
      <w:r w:rsidR="002D0F0E" w:rsidRPr="0038573A">
        <w:rPr>
          <w:color w:val="auto"/>
          <w:kern w:val="0"/>
          <w:lang w:val="sl-SI"/>
          <w14:ligatures w14:val="none"/>
        </w:rPr>
        <w:t xml:space="preserve">, vsak dan od ponedeljka do petka med 8.00 in </w:t>
      </w:r>
      <w:r w:rsidR="00BB77E2">
        <w:rPr>
          <w:color w:val="auto"/>
          <w:kern w:val="0"/>
          <w:lang w:val="sl-SI"/>
          <w14:ligatures w14:val="none"/>
        </w:rPr>
        <w:t>16</w:t>
      </w:r>
      <w:r w:rsidR="002D0F0E" w:rsidRPr="0038573A">
        <w:rPr>
          <w:color w:val="auto"/>
          <w:kern w:val="0"/>
          <w:lang w:val="sl-SI"/>
          <w14:ligatures w14:val="none"/>
        </w:rPr>
        <w:t xml:space="preserve">.00 uro: </w:t>
      </w:r>
      <w:hyperlink r:id="rId19" w:history="1">
        <w:r w:rsidR="002D0F0E" w:rsidRPr="0038573A">
          <w:rPr>
            <w:rStyle w:val="Hiperpovezava"/>
            <w:kern w:val="0"/>
            <w:lang w:val="sl-SI"/>
            <w14:ligatures w14:val="none"/>
          </w:rPr>
          <w:t>https://ejn.gov.si/tehnicna-pomoc</w:t>
        </w:r>
      </w:hyperlink>
      <w:r w:rsidR="002D0F0E" w:rsidRPr="0038573A">
        <w:rPr>
          <w:color w:val="auto"/>
          <w:kern w:val="0"/>
          <w:lang w:val="sl-SI"/>
          <w14:ligatures w14:val="none"/>
        </w:rPr>
        <w:t xml:space="preserve"> (Enotni kontaktni center državne uprave)</w:t>
      </w:r>
      <w:r w:rsidR="002D0F0E" w:rsidRPr="0038573A">
        <w:rPr>
          <w:color w:val="auto"/>
          <w:kern w:val="0"/>
          <w:lang w:val="sl-SI"/>
          <w14:ligatures w14:val="none"/>
        </w:rPr>
        <w:br/>
      </w:r>
      <w:r w:rsidR="002D0F0E" w:rsidRPr="0038573A">
        <w:rPr>
          <w:color w:val="auto"/>
          <w:kern w:val="0"/>
          <w:lang w:val="sl-SI"/>
          <w14:ligatures w14:val="none"/>
        </w:rPr>
        <w:br/>
        <w:t xml:space="preserve">Enota za pomoč uporabnikom, ki izvajajo oziroma sodelujejo pri javnih naročilih, sofinanciranih s sredstvi EU (help- desk): </w:t>
      </w:r>
      <w:hyperlink r:id="rId20" w:history="1">
        <w:r w:rsidR="00744F17" w:rsidRPr="0038573A">
          <w:rPr>
            <w:rStyle w:val="Hiperpovezava"/>
            <w:kern w:val="0"/>
            <w:lang w:val="sl-SI"/>
            <w14:ligatures w14:val="none"/>
          </w:rPr>
          <w:t>https://ejn.gov.si/direktorat/pomoc-uporabnikom.html</w:t>
        </w:r>
      </w:hyperlink>
    </w:p>
    <w:sectPr w:rsidR="00024C16" w:rsidRPr="00F325D1" w:rsidSect="003D382E">
      <w:headerReference w:type="first" r:id="rId21"/>
      <w:pgSz w:w="11907" w:h="16839" w:code="9"/>
      <w:pgMar w:top="792"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14088" w14:textId="77777777" w:rsidR="003D382E" w:rsidRDefault="003D382E" w:rsidP="00382726">
      <w:pPr>
        <w:spacing w:after="0" w:line="240" w:lineRule="auto"/>
      </w:pPr>
      <w:r>
        <w:separator/>
      </w:r>
    </w:p>
  </w:endnote>
  <w:endnote w:type="continuationSeparator" w:id="0">
    <w:p w14:paraId="4CF21F15" w14:textId="77777777" w:rsidR="003D382E" w:rsidRDefault="003D382E" w:rsidP="0038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89822" w14:textId="77777777" w:rsidR="003D382E" w:rsidRDefault="003D382E" w:rsidP="00382726">
      <w:pPr>
        <w:spacing w:after="0" w:line="240" w:lineRule="auto"/>
      </w:pPr>
      <w:r>
        <w:separator/>
      </w:r>
    </w:p>
  </w:footnote>
  <w:footnote w:type="continuationSeparator" w:id="0">
    <w:p w14:paraId="619060F5" w14:textId="77777777" w:rsidR="003D382E" w:rsidRDefault="003D382E" w:rsidP="0038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68E8D" w14:textId="77777777" w:rsidR="006F05DF" w:rsidRDefault="006F05DF">
    <w:pPr>
      <w:pStyle w:val="Glava"/>
    </w:pPr>
    <w:r>
      <w:rPr>
        <w:noProof/>
        <w:lang w:eastAsia="en-US"/>
      </w:rPr>
      <w:drawing>
        <wp:inline distT="0" distB="0" distL="0" distR="0" wp14:anchorId="71708D50" wp14:editId="26512F1B">
          <wp:extent cx="2463800" cy="529590"/>
          <wp:effectExtent l="0" t="0" r="0" b="3810"/>
          <wp:docPr id="2" name="Slika 32" descr="Logo Ministrstva za javno upravo, Direktorata za javno naročanj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2" descr="MJU DJ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800" cy="5295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1A26"/>
    <w:multiLevelType w:val="hybridMultilevel"/>
    <w:tmpl w:val="AD2E42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6866C1"/>
    <w:multiLevelType w:val="multilevel"/>
    <w:tmpl w:val="96A850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9B2938"/>
    <w:multiLevelType w:val="hybridMultilevel"/>
    <w:tmpl w:val="E62E0A7A"/>
    <w:lvl w:ilvl="0" w:tplc="2F84404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840BB1"/>
    <w:multiLevelType w:val="hybridMultilevel"/>
    <w:tmpl w:val="9D86B986"/>
    <w:lvl w:ilvl="0" w:tplc="3ED49990">
      <w:numFmt w:val="bullet"/>
      <w:lvlText w:val="-"/>
      <w:lvlJc w:val="left"/>
      <w:pPr>
        <w:ind w:left="720" w:hanging="360"/>
      </w:pPr>
      <w:rPr>
        <w:rFonts w:ascii="Georgia" w:eastAsiaTheme="minorHAnsi" w:hAnsi="Georgia" w:cstheme="minorBidi"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7975FF7"/>
    <w:multiLevelType w:val="hybridMultilevel"/>
    <w:tmpl w:val="86200E20"/>
    <w:lvl w:ilvl="0" w:tplc="3ED49990">
      <w:numFmt w:val="bullet"/>
      <w:lvlText w:val="-"/>
      <w:lvlJc w:val="left"/>
      <w:pPr>
        <w:ind w:left="720" w:hanging="360"/>
      </w:pPr>
      <w:rPr>
        <w:rFonts w:ascii="Georgia" w:eastAsiaTheme="minorHAnsi" w:hAnsi="Georgia" w:cstheme="minorBidi"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7E469CF"/>
    <w:multiLevelType w:val="hybridMultilevel"/>
    <w:tmpl w:val="E7FC41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8705E33"/>
    <w:multiLevelType w:val="multilevel"/>
    <w:tmpl w:val="10E45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814F38"/>
    <w:multiLevelType w:val="hybridMultilevel"/>
    <w:tmpl w:val="8D7675D2"/>
    <w:lvl w:ilvl="0" w:tplc="0E02E4B4">
      <w:start w:val="1"/>
      <w:numFmt w:val="decimal"/>
      <w:lvlText w:val="Slika %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0C8C79D9"/>
    <w:multiLevelType w:val="hybridMultilevel"/>
    <w:tmpl w:val="86EEB8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FD51C26"/>
    <w:multiLevelType w:val="hybridMultilevel"/>
    <w:tmpl w:val="04F22A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3D74C44"/>
    <w:multiLevelType w:val="hybridMultilevel"/>
    <w:tmpl w:val="1D9EA74A"/>
    <w:lvl w:ilvl="0" w:tplc="1794F8F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42F07A5"/>
    <w:multiLevelType w:val="multilevel"/>
    <w:tmpl w:val="EEEEA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A510DF"/>
    <w:multiLevelType w:val="hybridMultilevel"/>
    <w:tmpl w:val="F802275E"/>
    <w:lvl w:ilvl="0" w:tplc="1A6273E6">
      <w:start w:val="1"/>
      <w:numFmt w:val="bullet"/>
      <w:lvlText w:val="−"/>
      <w:lvlJc w:val="left"/>
      <w:pPr>
        <w:ind w:left="720" w:hanging="360"/>
      </w:pPr>
      <w:rPr>
        <w:rFonts w:ascii="Trebuchet MS" w:hAnsi="Trebuchet M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7513BC8"/>
    <w:multiLevelType w:val="multilevel"/>
    <w:tmpl w:val="35A2F496"/>
    <w:lvl w:ilvl="0">
      <w:start w:val="8"/>
      <w:numFmt w:val="bullet"/>
      <w:lvlText w:val="-"/>
      <w:lvlJc w:val="left"/>
      <w:pPr>
        <w:tabs>
          <w:tab w:val="num" w:pos="360"/>
        </w:tabs>
        <w:ind w:left="360" w:hanging="360"/>
      </w:pPr>
      <w:rPr>
        <w:rFonts w:ascii="Georgia" w:eastAsiaTheme="minorHAnsi" w:hAnsi="Georgia" w:cstheme="minorBidi"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1AF56DDC"/>
    <w:multiLevelType w:val="hybridMultilevel"/>
    <w:tmpl w:val="76643D3E"/>
    <w:lvl w:ilvl="0" w:tplc="B860C38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CFD55A3"/>
    <w:multiLevelType w:val="hybridMultilevel"/>
    <w:tmpl w:val="3E46714A"/>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209746B"/>
    <w:multiLevelType w:val="hybridMultilevel"/>
    <w:tmpl w:val="849A9900"/>
    <w:lvl w:ilvl="0" w:tplc="80387582">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83D63E2"/>
    <w:multiLevelType w:val="hybridMultilevel"/>
    <w:tmpl w:val="748ECF86"/>
    <w:lvl w:ilvl="0" w:tplc="0282899A">
      <w:numFmt w:val="bullet"/>
      <w:lvlText w:val="-"/>
      <w:lvlJc w:val="left"/>
      <w:pPr>
        <w:ind w:left="720" w:hanging="360"/>
      </w:pPr>
      <w:rPr>
        <w:rFonts w:ascii="Georgia" w:eastAsiaTheme="majorEastAsia" w:hAnsi="Georgi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86B5249"/>
    <w:multiLevelType w:val="hybridMultilevel"/>
    <w:tmpl w:val="ABE870B6"/>
    <w:lvl w:ilvl="0" w:tplc="5464D5C4">
      <w:numFmt w:val="bullet"/>
      <w:lvlText w:val="–"/>
      <w:lvlJc w:val="left"/>
      <w:pPr>
        <w:ind w:left="360" w:hanging="360"/>
      </w:pPr>
      <w:rPr>
        <w:rFonts w:ascii="Arial" w:eastAsiaTheme="minorHAnsi" w:hAnsi="Arial" w:cs="Arial" w:hint="default"/>
        <w:color w:val="FF000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2C002A30"/>
    <w:multiLevelType w:val="hybridMultilevel"/>
    <w:tmpl w:val="881E6578"/>
    <w:lvl w:ilvl="0" w:tplc="0602D1BA">
      <w:start w:val="8"/>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EF535A2"/>
    <w:multiLevelType w:val="hybridMultilevel"/>
    <w:tmpl w:val="A25C2F3E"/>
    <w:lvl w:ilvl="0" w:tplc="423AFBF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08F28A6"/>
    <w:multiLevelType w:val="hybridMultilevel"/>
    <w:tmpl w:val="5796810E"/>
    <w:lvl w:ilvl="0" w:tplc="B0EAA8FC">
      <w:start w:val="14"/>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3AAA550C"/>
    <w:multiLevelType w:val="multilevel"/>
    <w:tmpl w:val="F9BC5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D10993"/>
    <w:multiLevelType w:val="hybridMultilevel"/>
    <w:tmpl w:val="DE62F5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0F66825"/>
    <w:multiLevelType w:val="hybridMultilevel"/>
    <w:tmpl w:val="259E99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1EB1926"/>
    <w:multiLevelType w:val="hybridMultilevel"/>
    <w:tmpl w:val="EB78E5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4687E20"/>
    <w:multiLevelType w:val="hybridMultilevel"/>
    <w:tmpl w:val="E12CE07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64B73B8"/>
    <w:multiLevelType w:val="hybridMultilevel"/>
    <w:tmpl w:val="50704BC8"/>
    <w:lvl w:ilvl="0" w:tplc="0424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65D172F"/>
    <w:multiLevelType w:val="multilevel"/>
    <w:tmpl w:val="6AEE9BA4"/>
    <w:name w:val="0,2172511"/>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30" w15:restartNumberingAfterBreak="0">
    <w:nsid w:val="4E4C0D2D"/>
    <w:multiLevelType w:val="hybridMultilevel"/>
    <w:tmpl w:val="F79A687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4ED75BD2"/>
    <w:multiLevelType w:val="hybridMultilevel"/>
    <w:tmpl w:val="2CE49D96"/>
    <w:lvl w:ilvl="0" w:tplc="B9C674EE">
      <w:start w:val="1"/>
      <w:numFmt w:val="decimal"/>
      <w:lvlText w:val="%1.)"/>
      <w:lvlJc w:val="left"/>
      <w:pPr>
        <w:ind w:left="390" w:hanging="39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 w15:restartNumberingAfterBreak="0">
    <w:nsid w:val="4F95490D"/>
    <w:multiLevelType w:val="hybridMultilevel"/>
    <w:tmpl w:val="76365808"/>
    <w:lvl w:ilvl="0" w:tplc="882CA81A">
      <w:start w:val="2"/>
      <w:numFmt w:val="bullet"/>
      <w:lvlText w:val="-"/>
      <w:lvlJc w:val="left"/>
      <w:pPr>
        <w:ind w:left="360" w:hanging="360"/>
      </w:pPr>
      <w:rPr>
        <w:rFonts w:ascii="Calibri" w:eastAsiaTheme="minorHAnsi"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50C02EED"/>
    <w:multiLevelType w:val="multilevel"/>
    <w:tmpl w:val="05700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67E6B3F"/>
    <w:multiLevelType w:val="hybridMultilevel"/>
    <w:tmpl w:val="4AA4DF52"/>
    <w:lvl w:ilvl="0" w:tplc="1794F8F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5A966CFA"/>
    <w:multiLevelType w:val="hybridMultilevel"/>
    <w:tmpl w:val="AA9CC044"/>
    <w:lvl w:ilvl="0" w:tplc="ED78B4F4">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B8E2675"/>
    <w:multiLevelType w:val="multilevel"/>
    <w:tmpl w:val="3E189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1B46D4"/>
    <w:multiLevelType w:val="hybridMultilevel"/>
    <w:tmpl w:val="0F6E3A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6EA6896"/>
    <w:multiLevelType w:val="hybridMultilevel"/>
    <w:tmpl w:val="005C2D80"/>
    <w:lvl w:ilvl="0" w:tplc="8E9EE23C">
      <w:numFmt w:val="bullet"/>
      <w:lvlText w:val="−"/>
      <w:lvlJc w:val="left"/>
      <w:pPr>
        <w:tabs>
          <w:tab w:val="num" w:pos="377"/>
        </w:tabs>
        <w:ind w:left="377" w:hanging="360"/>
      </w:pPr>
      <w:rPr>
        <w:rFonts w:ascii="Arial" w:eastAsia="Calibri" w:hAnsi="Arial" w:hint="default"/>
      </w:rPr>
    </w:lvl>
    <w:lvl w:ilvl="1" w:tplc="04240003" w:tentative="1">
      <w:start w:val="1"/>
      <w:numFmt w:val="bullet"/>
      <w:lvlText w:val="o"/>
      <w:lvlJc w:val="left"/>
      <w:pPr>
        <w:tabs>
          <w:tab w:val="num" w:pos="1097"/>
        </w:tabs>
        <w:ind w:left="1097" w:hanging="360"/>
      </w:pPr>
      <w:rPr>
        <w:rFonts w:ascii="Courier New" w:hAnsi="Courier New" w:cs="Courier New" w:hint="default"/>
      </w:rPr>
    </w:lvl>
    <w:lvl w:ilvl="2" w:tplc="04240005" w:tentative="1">
      <w:start w:val="1"/>
      <w:numFmt w:val="bullet"/>
      <w:lvlText w:val=""/>
      <w:lvlJc w:val="left"/>
      <w:pPr>
        <w:tabs>
          <w:tab w:val="num" w:pos="1817"/>
        </w:tabs>
        <w:ind w:left="1817" w:hanging="360"/>
      </w:pPr>
      <w:rPr>
        <w:rFonts w:ascii="Wingdings" w:hAnsi="Wingdings" w:hint="default"/>
      </w:rPr>
    </w:lvl>
    <w:lvl w:ilvl="3" w:tplc="04240001" w:tentative="1">
      <w:start w:val="1"/>
      <w:numFmt w:val="bullet"/>
      <w:lvlText w:val=""/>
      <w:lvlJc w:val="left"/>
      <w:pPr>
        <w:tabs>
          <w:tab w:val="num" w:pos="2537"/>
        </w:tabs>
        <w:ind w:left="2537" w:hanging="360"/>
      </w:pPr>
      <w:rPr>
        <w:rFonts w:ascii="Symbol" w:hAnsi="Symbol" w:hint="default"/>
      </w:rPr>
    </w:lvl>
    <w:lvl w:ilvl="4" w:tplc="04240003" w:tentative="1">
      <w:start w:val="1"/>
      <w:numFmt w:val="bullet"/>
      <w:lvlText w:val="o"/>
      <w:lvlJc w:val="left"/>
      <w:pPr>
        <w:tabs>
          <w:tab w:val="num" w:pos="3257"/>
        </w:tabs>
        <w:ind w:left="3257" w:hanging="360"/>
      </w:pPr>
      <w:rPr>
        <w:rFonts w:ascii="Courier New" w:hAnsi="Courier New" w:cs="Courier New" w:hint="default"/>
      </w:rPr>
    </w:lvl>
    <w:lvl w:ilvl="5" w:tplc="04240005" w:tentative="1">
      <w:start w:val="1"/>
      <w:numFmt w:val="bullet"/>
      <w:lvlText w:val=""/>
      <w:lvlJc w:val="left"/>
      <w:pPr>
        <w:tabs>
          <w:tab w:val="num" w:pos="3977"/>
        </w:tabs>
        <w:ind w:left="3977" w:hanging="360"/>
      </w:pPr>
      <w:rPr>
        <w:rFonts w:ascii="Wingdings" w:hAnsi="Wingdings" w:hint="default"/>
      </w:rPr>
    </w:lvl>
    <w:lvl w:ilvl="6" w:tplc="04240001" w:tentative="1">
      <w:start w:val="1"/>
      <w:numFmt w:val="bullet"/>
      <w:lvlText w:val=""/>
      <w:lvlJc w:val="left"/>
      <w:pPr>
        <w:tabs>
          <w:tab w:val="num" w:pos="4697"/>
        </w:tabs>
        <w:ind w:left="4697" w:hanging="360"/>
      </w:pPr>
      <w:rPr>
        <w:rFonts w:ascii="Symbol" w:hAnsi="Symbol" w:hint="default"/>
      </w:rPr>
    </w:lvl>
    <w:lvl w:ilvl="7" w:tplc="04240003" w:tentative="1">
      <w:start w:val="1"/>
      <w:numFmt w:val="bullet"/>
      <w:lvlText w:val="o"/>
      <w:lvlJc w:val="left"/>
      <w:pPr>
        <w:tabs>
          <w:tab w:val="num" w:pos="5417"/>
        </w:tabs>
        <w:ind w:left="5417" w:hanging="360"/>
      </w:pPr>
      <w:rPr>
        <w:rFonts w:ascii="Courier New" w:hAnsi="Courier New" w:cs="Courier New" w:hint="default"/>
      </w:rPr>
    </w:lvl>
    <w:lvl w:ilvl="8" w:tplc="04240005" w:tentative="1">
      <w:start w:val="1"/>
      <w:numFmt w:val="bullet"/>
      <w:lvlText w:val=""/>
      <w:lvlJc w:val="left"/>
      <w:pPr>
        <w:tabs>
          <w:tab w:val="num" w:pos="6137"/>
        </w:tabs>
        <w:ind w:left="6137" w:hanging="360"/>
      </w:pPr>
      <w:rPr>
        <w:rFonts w:ascii="Wingdings" w:hAnsi="Wingdings" w:hint="default"/>
      </w:rPr>
    </w:lvl>
  </w:abstractNum>
  <w:abstractNum w:abstractNumId="39" w15:restartNumberingAfterBreak="0">
    <w:nsid w:val="68A43A55"/>
    <w:multiLevelType w:val="multilevel"/>
    <w:tmpl w:val="105E2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1E3C73"/>
    <w:multiLevelType w:val="hybridMultilevel"/>
    <w:tmpl w:val="4B6CC170"/>
    <w:lvl w:ilvl="0" w:tplc="FFFFFFFF">
      <w:start w:val="1"/>
      <w:numFmt w:val="decimal"/>
      <w:lvlText w:val="%1.)"/>
      <w:lvlJc w:val="left"/>
      <w:pPr>
        <w:ind w:left="768" w:hanging="360"/>
      </w:pPr>
      <w:rPr>
        <w:rFonts w:asciiTheme="minorHAnsi" w:eastAsiaTheme="minorHAnsi" w:hAnsiTheme="minorHAnsi" w:cstheme="minorBidi"/>
      </w:rPr>
    </w:lvl>
    <w:lvl w:ilvl="1" w:tplc="FFFFFFFF">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1" w15:restartNumberingAfterBreak="0">
    <w:nsid w:val="6C6F3A86"/>
    <w:multiLevelType w:val="hybridMultilevel"/>
    <w:tmpl w:val="49E2B6DC"/>
    <w:lvl w:ilvl="0" w:tplc="221CF16C">
      <w:numFmt w:val="bullet"/>
      <w:lvlText w:val="-"/>
      <w:lvlJc w:val="left"/>
      <w:pPr>
        <w:ind w:left="720" w:hanging="360"/>
      </w:pPr>
      <w:rPr>
        <w:rFonts w:ascii="Georgia" w:eastAsiaTheme="minorHAnsi" w:hAnsi="Georgia" w:cs="Georgi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CB80CB0"/>
    <w:multiLevelType w:val="hybridMultilevel"/>
    <w:tmpl w:val="633C59A4"/>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6E697815"/>
    <w:multiLevelType w:val="hybridMultilevel"/>
    <w:tmpl w:val="4B6CC170"/>
    <w:lvl w:ilvl="0" w:tplc="82D24568">
      <w:start w:val="1"/>
      <w:numFmt w:val="decimal"/>
      <w:lvlText w:val="%1.)"/>
      <w:lvlJc w:val="left"/>
      <w:pPr>
        <w:ind w:left="768" w:hanging="360"/>
      </w:pPr>
      <w:rPr>
        <w:rFonts w:asciiTheme="minorHAnsi" w:eastAsiaTheme="minorHAnsi" w:hAnsiTheme="minorHAnsi" w:cstheme="minorBidi"/>
      </w:rPr>
    </w:lvl>
    <w:lvl w:ilvl="1" w:tplc="04240003">
      <w:start w:val="1"/>
      <w:numFmt w:val="bullet"/>
      <w:lvlText w:val="o"/>
      <w:lvlJc w:val="left"/>
      <w:pPr>
        <w:ind w:left="1488" w:hanging="360"/>
      </w:pPr>
      <w:rPr>
        <w:rFonts w:ascii="Courier New" w:hAnsi="Courier New" w:cs="Courier New" w:hint="default"/>
      </w:rPr>
    </w:lvl>
    <w:lvl w:ilvl="2" w:tplc="04240005" w:tentative="1">
      <w:start w:val="1"/>
      <w:numFmt w:val="bullet"/>
      <w:lvlText w:val=""/>
      <w:lvlJc w:val="left"/>
      <w:pPr>
        <w:ind w:left="2208" w:hanging="360"/>
      </w:pPr>
      <w:rPr>
        <w:rFonts w:ascii="Wingdings" w:hAnsi="Wingdings" w:hint="default"/>
      </w:rPr>
    </w:lvl>
    <w:lvl w:ilvl="3" w:tplc="04240001" w:tentative="1">
      <w:start w:val="1"/>
      <w:numFmt w:val="bullet"/>
      <w:lvlText w:val=""/>
      <w:lvlJc w:val="left"/>
      <w:pPr>
        <w:ind w:left="2928" w:hanging="360"/>
      </w:pPr>
      <w:rPr>
        <w:rFonts w:ascii="Symbol" w:hAnsi="Symbol" w:hint="default"/>
      </w:rPr>
    </w:lvl>
    <w:lvl w:ilvl="4" w:tplc="04240003" w:tentative="1">
      <w:start w:val="1"/>
      <w:numFmt w:val="bullet"/>
      <w:lvlText w:val="o"/>
      <w:lvlJc w:val="left"/>
      <w:pPr>
        <w:ind w:left="3648" w:hanging="360"/>
      </w:pPr>
      <w:rPr>
        <w:rFonts w:ascii="Courier New" w:hAnsi="Courier New" w:cs="Courier New" w:hint="default"/>
      </w:rPr>
    </w:lvl>
    <w:lvl w:ilvl="5" w:tplc="04240005" w:tentative="1">
      <w:start w:val="1"/>
      <w:numFmt w:val="bullet"/>
      <w:lvlText w:val=""/>
      <w:lvlJc w:val="left"/>
      <w:pPr>
        <w:ind w:left="4368" w:hanging="360"/>
      </w:pPr>
      <w:rPr>
        <w:rFonts w:ascii="Wingdings" w:hAnsi="Wingdings" w:hint="default"/>
      </w:rPr>
    </w:lvl>
    <w:lvl w:ilvl="6" w:tplc="04240001" w:tentative="1">
      <w:start w:val="1"/>
      <w:numFmt w:val="bullet"/>
      <w:lvlText w:val=""/>
      <w:lvlJc w:val="left"/>
      <w:pPr>
        <w:ind w:left="5088" w:hanging="360"/>
      </w:pPr>
      <w:rPr>
        <w:rFonts w:ascii="Symbol" w:hAnsi="Symbol" w:hint="default"/>
      </w:rPr>
    </w:lvl>
    <w:lvl w:ilvl="7" w:tplc="04240003" w:tentative="1">
      <w:start w:val="1"/>
      <w:numFmt w:val="bullet"/>
      <w:lvlText w:val="o"/>
      <w:lvlJc w:val="left"/>
      <w:pPr>
        <w:ind w:left="5808" w:hanging="360"/>
      </w:pPr>
      <w:rPr>
        <w:rFonts w:ascii="Courier New" w:hAnsi="Courier New" w:cs="Courier New" w:hint="default"/>
      </w:rPr>
    </w:lvl>
    <w:lvl w:ilvl="8" w:tplc="04240005" w:tentative="1">
      <w:start w:val="1"/>
      <w:numFmt w:val="bullet"/>
      <w:lvlText w:val=""/>
      <w:lvlJc w:val="left"/>
      <w:pPr>
        <w:ind w:left="6528" w:hanging="360"/>
      </w:pPr>
      <w:rPr>
        <w:rFonts w:ascii="Wingdings" w:hAnsi="Wingdings" w:hint="default"/>
      </w:rPr>
    </w:lvl>
  </w:abstractNum>
  <w:abstractNum w:abstractNumId="44" w15:restartNumberingAfterBreak="0">
    <w:nsid w:val="7EE15D4B"/>
    <w:multiLevelType w:val="multilevel"/>
    <w:tmpl w:val="AA7AB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6632500">
    <w:abstractNumId w:val="29"/>
  </w:num>
  <w:num w:numId="2" w16cid:durableId="1139493100">
    <w:abstractNumId w:val="28"/>
  </w:num>
  <w:num w:numId="3" w16cid:durableId="380787723">
    <w:abstractNumId w:val="19"/>
  </w:num>
  <w:num w:numId="4" w16cid:durableId="1172453177">
    <w:abstractNumId w:val="32"/>
  </w:num>
  <w:num w:numId="5" w16cid:durableId="336352169">
    <w:abstractNumId w:val="16"/>
  </w:num>
  <w:num w:numId="6" w16cid:durableId="997726485">
    <w:abstractNumId w:val="36"/>
  </w:num>
  <w:num w:numId="7" w16cid:durableId="1218976464">
    <w:abstractNumId w:val="22"/>
  </w:num>
  <w:num w:numId="8" w16cid:durableId="370618912">
    <w:abstractNumId w:val="37"/>
  </w:num>
  <w:num w:numId="9" w16cid:durableId="152525151">
    <w:abstractNumId w:val="38"/>
  </w:num>
  <w:num w:numId="10" w16cid:durableId="2140874635">
    <w:abstractNumId w:val="23"/>
  </w:num>
  <w:num w:numId="11" w16cid:durableId="887954409">
    <w:abstractNumId w:val="3"/>
  </w:num>
  <w:num w:numId="12" w16cid:durableId="1120105907">
    <w:abstractNumId w:val="24"/>
  </w:num>
  <w:num w:numId="13" w16cid:durableId="1138111635">
    <w:abstractNumId w:val="4"/>
  </w:num>
  <w:num w:numId="14" w16cid:durableId="1560090088">
    <w:abstractNumId w:val="32"/>
  </w:num>
  <w:num w:numId="15" w16cid:durableId="1661536597">
    <w:abstractNumId w:val="12"/>
  </w:num>
  <w:num w:numId="16" w16cid:durableId="1718966557">
    <w:abstractNumId w:val="2"/>
  </w:num>
  <w:num w:numId="17" w16cid:durableId="1900091650">
    <w:abstractNumId w:val="31"/>
  </w:num>
  <w:num w:numId="18" w16cid:durableId="845218744">
    <w:abstractNumId w:val="18"/>
  </w:num>
  <w:num w:numId="19" w16cid:durableId="539781366">
    <w:abstractNumId w:val="13"/>
  </w:num>
  <w:num w:numId="20" w16cid:durableId="1561403362">
    <w:abstractNumId w:val="44"/>
  </w:num>
  <w:num w:numId="21" w16cid:durableId="748694580">
    <w:abstractNumId w:val="11"/>
  </w:num>
  <w:num w:numId="22" w16cid:durableId="1210847383">
    <w:abstractNumId w:val="15"/>
  </w:num>
  <w:num w:numId="23" w16cid:durableId="447623858">
    <w:abstractNumId w:val="17"/>
  </w:num>
  <w:num w:numId="24" w16cid:durableId="1432318567">
    <w:abstractNumId w:val="41"/>
  </w:num>
  <w:num w:numId="25" w16cid:durableId="374156553">
    <w:abstractNumId w:val="30"/>
  </w:num>
  <w:num w:numId="26" w16cid:durableId="931209199">
    <w:abstractNumId w:val="20"/>
  </w:num>
  <w:num w:numId="27" w16cid:durableId="821581832">
    <w:abstractNumId w:val="6"/>
  </w:num>
  <w:num w:numId="28" w16cid:durableId="1883439970">
    <w:abstractNumId w:val="9"/>
  </w:num>
  <w:num w:numId="29" w16cid:durableId="2084788621">
    <w:abstractNumId w:val="0"/>
  </w:num>
  <w:num w:numId="30" w16cid:durableId="2049641391">
    <w:abstractNumId w:val="5"/>
  </w:num>
  <w:num w:numId="31" w16cid:durableId="514536137">
    <w:abstractNumId w:val="35"/>
  </w:num>
  <w:num w:numId="32" w16cid:durableId="934897407">
    <w:abstractNumId w:val="19"/>
  </w:num>
  <w:num w:numId="33" w16cid:durableId="1731806740">
    <w:abstractNumId w:val="7"/>
  </w:num>
  <w:num w:numId="34" w16cid:durableId="192155259">
    <w:abstractNumId w:val="1"/>
  </w:num>
  <w:num w:numId="35" w16cid:durableId="1077166908">
    <w:abstractNumId w:val="42"/>
  </w:num>
  <w:num w:numId="36" w16cid:durableId="79909566">
    <w:abstractNumId w:val="8"/>
  </w:num>
  <w:num w:numId="37" w16cid:durableId="1027753183">
    <w:abstractNumId w:val="33"/>
  </w:num>
  <w:num w:numId="38" w16cid:durableId="105933280">
    <w:abstractNumId w:val="14"/>
  </w:num>
  <w:num w:numId="39" w16cid:durableId="710108191">
    <w:abstractNumId w:val="26"/>
  </w:num>
  <w:num w:numId="40" w16cid:durableId="513300019">
    <w:abstractNumId w:val="27"/>
  </w:num>
  <w:num w:numId="41" w16cid:durableId="1557163997">
    <w:abstractNumId w:val="33"/>
  </w:num>
  <w:num w:numId="42" w16cid:durableId="1064763465">
    <w:abstractNumId w:val="21"/>
  </w:num>
  <w:num w:numId="43" w16cid:durableId="522521085">
    <w:abstractNumId w:val="39"/>
  </w:num>
  <w:num w:numId="44" w16cid:durableId="1320039628">
    <w:abstractNumId w:val="25"/>
  </w:num>
  <w:num w:numId="45" w16cid:durableId="583687931">
    <w:abstractNumId w:val="10"/>
  </w:num>
  <w:num w:numId="46" w16cid:durableId="271205104">
    <w:abstractNumId w:val="34"/>
  </w:num>
  <w:num w:numId="47" w16cid:durableId="1278835219">
    <w:abstractNumId w:val="43"/>
  </w:num>
  <w:num w:numId="48" w16cid:durableId="1447387322">
    <w:abstractNumId w:val="4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31B"/>
    <w:rsid w:val="00003A9F"/>
    <w:rsid w:val="00004B35"/>
    <w:rsid w:val="00010071"/>
    <w:rsid w:val="00010173"/>
    <w:rsid w:val="00011346"/>
    <w:rsid w:val="0001509E"/>
    <w:rsid w:val="00015265"/>
    <w:rsid w:val="00015FEC"/>
    <w:rsid w:val="00017130"/>
    <w:rsid w:val="00017AA7"/>
    <w:rsid w:val="000227CF"/>
    <w:rsid w:val="00024C16"/>
    <w:rsid w:val="000252CD"/>
    <w:rsid w:val="0003048B"/>
    <w:rsid w:val="00036C55"/>
    <w:rsid w:val="00040B36"/>
    <w:rsid w:val="0004329C"/>
    <w:rsid w:val="00043BC7"/>
    <w:rsid w:val="00043F2B"/>
    <w:rsid w:val="00045DD3"/>
    <w:rsid w:val="000468E5"/>
    <w:rsid w:val="000517D7"/>
    <w:rsid w:val="00054EB9"/>
    <w:rsid w:val="00056732"/>
    <w:rsid w:val="000611B2"/>
    <w:rsid w:val="0006130A"/>
    <w:rsid w:val="00063C8A"/>
    <w:rsid w:val="000660F2"/>
    <w:rsid w:val="000702CC"/>
    <w:rsid w:val="00070308"/>
    <w:rsid w:val="000750E3"/>
    <w:rsid w:val="0007532C"/>
    <w:rsid w:val="00077CE5"/>
    <w:rsid w:val="00081A57"/>
    <w:rsid w:val="0008687C"/>
    <w:rsid w:val="00090C88"/>
    <w:rsid w:val="00092E15"/>
    <w:rsid w:val="0009393B"/>
    <w:rsid w:val="0009477B"/>
    <w:rsid w:val="000A0DEF"/>
    <w:rsid w:val="000A1F7E"/>
    <w:rsid w:val="000A3664"/>
    <w:rsid w:val="000A4285"/>
    <w:rsid w:val="000A4290"/>
    <w:rsid w:val="000A478E"/>
    <w:rsid w:val="000A5723"/>
    <w:rsid w:val="000A611D"/>
    <w:rsid w:val="000B07C0"/>
    <w:rsid w:val="000B086D"/>
    <w:rsid w:val="000B1175"/>
    <w:rsid w:val="000B1658"/>
    <w:rsid w:val="000B2754"/>
    <w:rsid w:val="000B2909"/>
    <w:rsid w:val="000B4458"/>
    <w:rsid w:val="000B50DB"/>
    <w:rsid w:val="000C12CE"/>
    <w:rsid w:val="000C4A6B"/>
    <w:rsid w:val="000C657E"/>
    <w:rsid w:val="000C79D6"/>
    <w:rsid w:val="000D368D"/>
    <w:rsid w:val="000D4974"/>
    <w:rsid w:val="000D51C2"/>
    <w:rsid w:val="000E0CE9"/>
    <w:rsid w:val="000E5B0D"/>
    <w:rsid w:val="000F2D67"/>
    <w:rsid w:val="000F407D"/>
    <w:rsid w:val="000F4597"/>
    <w:rsid w:val="000F59B3"/>
    <w:rsid w:val="00100FCC"/>
    <w:rsid w:val="001019ED"/>
    <w:rsid w:val="001024D7"/>
    <w:rsid w:val="00102B1B"/>
    <w:rsid w:val="001033A9"/>
    <w:rsid w:val="00103DEC"/>
    <w:rsid w:val="00104151"/>
    <w:rsid w:val="00113D37"/>
    <w:rsid w:val="0011618F"/>
    <w:rsid w:val="0011666B"/>
    <w:rsid w:val="001227F7"/>
    <w:rsid w:val="001246A3"/>
    <w:rsid w:val="00132607"/>
    <w:rsid w:val="001373F4"/>
    <w:rsid w:val="00137C8B"/>
    <w:rsid w:val="00140501"/>
    <w:rsid w:val="0014087A"/>
    <w:rsid w:val="001529A8"/>
    <w:rsid w:val="00153E89"/>
    <w:rsid w:val="0015702F"/>
    <w:rsid w:val="00161960"/>
    <w:rsid w:val="00162565"/>
    <w:rsid w:val="00166F0F"/>
    <w:rsid w:val="001675F1"/>
    <w:rsid w:val="001705DC"/>
    <w:rsid w:val="00170953"/>
    <w:rsid w:val="00171950"/>
    <w:rsid w:val="00172149"/>
    <w:rsid w:val="0017480A"/>
    <w:rsid w:val="001778F8"/>
    <w:rsid w:val="00177D98"/>
    <w:rsid w:val="00177E32"/>
    <w:rsid w:val="0018118C"/>
    <w:rsid w:val="00181B0A"/>
    <w:rsid w:val="00182927"/>
    <w:rsid w:val="00182FF7"/>
    <w:rsid w:val="00183DA2"/>
    <w:rsid w:val="001841B4"/>
    <w:rsid w:val="0018766E"/>
    <w:rsid w:val="00190F0A"/>
    <w:rsid w:val="0019242A"/>
    <w:rsid w:val="00197524"/>
    <w:rsid w:val="001A20A0"/>
    <w:rsid w:val="001A3F7A"/>
    <w:rsid w:val="001A603F"/>
    <w:rsid w:val="001A627F"/>
    <w:rsid w:val="001A7B47"/>
    <w:rsid w:val="001B0385"/>
    <w:rsid w:val="001B0ECE"/>
    <w:rsid w:val="001B43DC"/>
    <w:rsid w:val="001B55B5"/>
    <w:rsid w:val="001C243A"/>
    <w:rsid w:val="001C2AE5"/>
    <w:rsid w:val="001C3907"/>
    <w:rsid w:val="001C4E56"/>
    <w:rsid w:val="001C544C"/>
    <w:rsid w:val="001C56EB"/>
    <w:rsid w:val="001C5B2A"/>
    <w:rsid w:val="001C7114"/>
    <w:rsid w:val="001D56CD"/>
    <w:rsid w:val="001E0C8E"/>
    <w:rsid w:val="001E43CA"/>
    <w:rsid w:val="001F1B98"/>
    <w:rsid w:val="001F2445"/>
    <w:rsid w:val="001F58FC"/>
    <w:rsid w:val="001F7AE9"/>
    <w:rsid w:val="001F7E31"/>
    <w:rsid w:val="00200335"/>
    <w:rsid w:val="00201748"/>
    <w:rsid w:val="002024BD"/>
    <w:rsid w:val="002044DE"/>
    <w:rsid w:val="0020556F"/>
    <w:rsid w:val="00207B9F"/>
    <w:rsid w:val="0021431F"/>
    <w:rsid w:val="0021467F"/>
    <w:rsid w:val="002153AB"/>
    <w:rsid w:val="002155A0"/>
    <w:rsid w:val="00215E9E"/>
    <w:rsid w:val="0022136C"/>
    <w:rsid w:val="00230368"/>
    <w:rsid w:val="00235C67"/>
    <w:rsid w:val="002418AC"/>
    <w:rsid w:val="002438AD"/>
    <w:rsid w:val="002476DA"/>
    <w:rsid w:val="00253A1A"/>
    <w:rsid w:val="00254EC2"/>
    <w:rsid w:val="00255327"/>
    <w:rsid w:val="00255EB0"/>
    <w:rsid w:val="00256D62"/>
    <w:rsid w:val="0026037E"/>
    <w:rsid w:val="00265F5D"/>
    <w:rsid w:val="0026611A"/>
    <w:rsid w:val="002678C8"/>
    <w:rsid w:val="00270869"/>
    <w:rsid w:val="00271015"/>
    <w:rsid w:val="00273CE3"/>
    <w:rsid w:val="002763BF"/>
    <w:rsid w:val="00276C00"/>
    <w:rsid w:val="002812E8"/>
    <w:rsid w:val="00281BA9"/>
    <w:rsid w:val="002828EB"/>
    <w:rsid w:val="002861BA"/>
    <w:rsid w:val="00287B3A"/>
    <w:rsid w:val="002902F1"/>
    <w:rsid w:val="002914FC"/>
    <w:rsid w:val="00292926"/>
    <w:rsid w:val="002930BC"/>
    <w:rsid w:val="00294264"/>
    <w:rsid w:val="00296F8B"/>
    <w:rsid w:val="002A00A0"/>
    <w:rsid w:val="002A102F"/>
    <w:rsid w:val="002A1446"/>
    <w:rsid w:val="002B03CA"/>
    <w:rsid w:val="002B4B9D"/>
    <w:rsid w:val="002B54DC"/>
    <w:rsid w:val="002B551E"/>
    <w:rsid w:val="002B5D30"/>
    <w:rsid w:val="002B7707"/>
    <w:rsid w:val="002B792B"/>
    <w:rsid w:val="002C0885"/>
    <w:rsid w:val="002C3623"/>
    <w:rsid w:val="002C4A3E"/>
    <w:rsid w:val="002C6B65"/>
    <w:rsid w:val="002C76D3"/>
    <w:rsid w:val="002D0DA8"/>
    <w:rsid w:val="002D0F0E"/>
    <w:rsid w:val="002D3C72"/>
    <w:rsid w:val="002E1C99"/>
    <w:rsid w:val="002E2B83"/>
    <w:rsid w:val="002E3587"/>
    <w:rsid w:val="002E3694"/>
    <w:rsid w:val="002E4F61"/>
    <w:rsid w:val="002E6ECF"/>
    <w:rsid w:val="002F06DB"/>
    <w:rsid w:val="002F114A"/>
    <w:rsid w:val="002F15BF"/>
    <w:rsid w:val="002F39E0"/>
    <w:rsid w:val="002F4ABA"/>
    <w:rsid w:val="00300F57"/>
    <w:rsid w:val="00302B93"/>
    <w:rsid w:val="00306BE6"/>
    <w:rsid w:val="00306D61"/>
    <w:rsid w:val="00306E19"/>
    <w:rsid w:val="00307152"/>
    <w:rsid w:val="0031080D"/>
    <w:rsid w:val="003143AE"/>
    <w:rsid w:val="00316E16"/>
    <w:rsid w:val="00316F57"/>
    <w:rsid w:val="003261C7"/>
    <w:rsid w:val="0032663B"/>
    <w:rsid w:val="00330633"/>
    <w:rsid w:val="00331025"/>
    <w:rsid w:val="0033310B"/>
    <w:rsid w:val="0033485C"/>
    <w:rsid w:val="003436BC"/>
    <w:rsid w:val="00345614"/>
    <w:rsid w:val="00347B53"/>
    <w:rsid w:val="00353153"/>
    <w:rsid w:val="00354825"/>
    <w:rsid w:val="0035576B"/>
    <w:rsid w:val="00357B2B"/>
    <w:rsid w:val="0036109B"/>
    <w:rsid w:val="0036668C"/>
    <w:rsid w:val="00366E70"/>
    <w:rsid w:val="00367996"/>
    <w:rsid w:val="003700CA"/>
    <w:rsid w:val="00372A65"/>
    <w:rsid w:val="00372CCC"/>
    <w:rsid w:val="0037785C"/>
    <w:rsid w:val="00380045"/>
    <w:rsid w:val="003807C9"/>
    <w:rsid w:val="00381AAB"/>
    <w:rsid w:val="003824B3"/>
    <w:rsid w:val="00382726"/>
    <w:rsid w:val="00382F9D"/>
    <w:rsid w:val="003830A7"/>
    <w:rsid w:val="0038573A"/>
    <w:rsid w:val="00385B7E"/>
    <w:rsid w:val="00385EFB"/>
    <w:rsid w:val="00386050"/>
    <w:rsid w:val="0038660E"/>
    <w:rsid w:val="0039039D"/>
    <w:rsid w:val="003942BC"/>
    <w:rsid w:val="00394511"/>
    <w:rsid w:val="003952FC"/>
    <w:rsid w:val="003A00ED"/>
    <w:rsid w:val="003A2222"/>
    <w:rsid w:val="003A40BF"/>
    <w:rsid w:val="003A4986"/>
    <w:rsid w:val="003B065D"/>
    <w:rsid w:val="003B2082"/>
    <w:rsid w:val="003B5A3D"/>
    <w:rsid w:val="003B5D3D"/>
    <w:rsid w:val="003B6C2B"/>
    <w:rsid w:val="003B7CFA"/>
    <w:rsid w:val="003C34BD"/>
    <w:rsid w:val="003C6307"/>
    <w:rsid w:val="003C6987"/>
    <w:rsid w:val="003D28EB"/>
    <w:rsid w:val="003D382E"/>
    <w:rsid w:val="003D4873"/>
    <w:rsid w:val="003D4FBD"/>
    <w:rsid w:val="003D709F"/>
    <w:rsid w:val="003E151A"/>
    <w:rsid w:val="003E2CF4"/>
    <w:rsid w:val="003E59DB"/>
    <w:rsid w:val="003E631B"/>
    <w:rsid w:val="003E654C"/>
    <w:rsid w:val="003F0C5A"/>
    <w:rsid w:val="003F1A28"/>
    <w:rsid w:val="003F2A40"/>
    <w:rsid w:val="003F6C25"/>
    <w:rsid w:val="003F6CA6"/>
    <w:rsid w:val="00400855"/>
    <w:rsid w:val="00400B53"/>
    <w:rsid w:val="004030FB"/>
    <w:rsid w:val="00403B05"/>
    <w:rsid w:val="0040576B"/>
    <w:rsid w:val="004075AF"/>
    <w:rsid w:val="004103B2"/>
    <w:rsid w:val="00415EB4"/>
    <w:rsid w:val="0041680F"/>
    <w:rsid w:val="00422461"/>
    <w:rsid w:val="0042264D"/>
    <w:rsid w:val="00423EAA"/>
    <w:rsid w:val="004261AC"/>
    <w:rsid w:val="00426580"/>
    <w:rsid w:val="00432920"/>
    <w:rsid w:val="00435800"/>
    <w:rsid w:val="00435E55"/>
    <w:rsid w:val="004368AB"/>
    <w:rsid w:val="004440CF"/>
    <w:rsid w:val="00446852"/>
    <w:rsid w:val="004468F2"/>
    <w:rsid w:val="00450122"/>
    <w:rsid w:val="00453397"/>
    <w:rsid w:val="00453C3F"/>
    <w:rsid w:val="00465A03"/>
    <w:rsid w:val="004675F1"/>
    <w:rsid w:val="0047149A"/>
    <w:rsid w:val="0047198C"/>
    <w:rsid w:val="00472EB5"/>
    <w:rsid w:val="00476097"/>
    <w:rsid w:val="004817FF"/>
    <w:rsid w:val="00484991"/>
    <w:rsid w:val="004902B0"/>
    <w:rsid w:val="00490588"/>
    <w:rsid w:val="004921B2"/>
    <w:rsid w:val="0049310E"/>
    <w:rsid w:val="00493F88"/>
    <w:rsid w:val="00494401"/>
    <w:rsid w:val="00494CBE"/>
    <w:rsid w:val="00495964"/>
    <w:rsid w:val="00496036"/>
    <w:rsid w:val="004A02A0"/>
    <w:rsid w:val="004A0AD5"/>
    <w:rsid w:val="004A1F09"/>
    <w:rsid w:val="004A6585"/>
    <w:rsid w:val="004B1E2F"/>
    <w:rsid w:val="004B3D90"/>
    <w:rsid w:val="004B6863"/>
    <w:rsid w:val="004C045E"/>
    <w:rsid w:val="004C04A7"/>
    <w:rsid w:val="004C0F6C"/>
    <w:rsid w:val="004C2397"/>
    <w:rsid w:val="004C2B3D"/>
    <w:rsid w:val="004C4CEA"/>
    <w:rsid w:val="004D0863"/>
    <w:rsid w:val="004D3672"/>
    <w:rsid w:val="004D378B"/>
    <w:rsid w:val="004D4CB8"/>
    <w:rsid w:val="004D5C8C"/>
    <w:rsid w:val="004E0060"/>
    <w:rsid w:val="004E0AB6"/>
    <w:rsid w:val="004E1786"/>
    <w:rsid w:val="004E2124"/>
    <w:rsid w:val="004E3376"/>
    <w:rsid w:val="004E4D53"/>
    <w:rsid w:val="004E695B"/>
    <w:rsid w:val="004F1F16"/>
    <w:rsid w:val="00500D44"/>
    <w:rsid w:val="00502CCA"/>
    <w:rsid w:val="00502EDB"/>
    <w:rsid w:val="00503C98"/>
    <w:rsid w:val="00505BF6"/>
    <w:rsid w:val="005123DA"/>
    <w:rsid w:val="0051291C"/>
    <w:rsid w:val="005140A3"/>
    <w:rsid w:val="00514379"/>
    <w:rsid w:val="00516D37"/>
    <w:rsid w:val="00520EEB"/>
    <w:rsid w:val="00521039"/>
    <w:rsid w:val="00521842"/>
    <w:rsid w:val="0052487A"/>
    <w:rsid w:val="005253B8"/>
    <w:rsid w:val="00525481"/>
    <w:rsid w:val="00534332"/>
    <w:rsid w:val="00534C34"/>
    <w:rsid w:val="00535C26"/>
    <w:rsid w:val="0054004A"/>
    <w:rsid w:val="005400A7"/>
    <w:rsid w:val="00542BED"/>
    <w:rsid w:val="00543928"/>
    <w:rsid w:val="005518D3"/>
    <w:rsid w:val="0055239D"/>
    <w:rsid w:val="00557159"/>
    <w:rsid w:val="005602F0"/>
    <w:rsid w:val="00560319"/>
    <w:rsid w:val="005653CC"/>
    <w:rsid w:val="00567129"/>
    <w:rsid w:val="005673BF"/>
    <w:rsid w:val="00571172"/>
    <w:rsid w:val="005720EB"/>
    <w:rsid w:val="00573CB8"/>
    <w:rsid w:val="00575D16"/>
    <w:rsid w:val="00576207"/>
    <w:rsid w:val="00576BF7"/>
    <w:rsid w:val="00580DF9"/>
    <w:rsid w:val="005828FD"/>
    <w:rsid w:val="00592041"/>
    <w:rsid w:val="005921CD"/>
    <w:rsid w:val="005923BD"/>
    <w:rsid w:val="005929EC"/>
    <w:rsid w:val="005931C2"/>
    <w:rsid w:val="00593AFC"/>
    <w:rsid w:val="00594952"/>
    <w:rsid w:val="00596264"/>
    <w:rsid w:val="005A085D"/>
    <w:rsid w:val="005A10C2"/>
    <w:rsid w:val="005A3BF1"/>
    <w:rsid w:val="005A7B8C"/>
    <w:rsid w:val="005B24A9"/>
    <w:rsid w:val="005B28EA"/>
    <w:rsid w:val="005B3573"/>
    <w:rsid w:val="005B467F"/>
    <w:rsid w:val="005B589D"/>
    <w:rsid w:val="005B5F1F"/>
    <w:rsid w:val="005B645F"/>
    <w:rsid w:val="005C5437"/>
    <w:rsid w:val="005C6D42"/>
    <w:rsid w:val="005D2A22"/>
    <w:rsid w:val="005D6E79"/>
    <w:rsid w:val="005E1EC8"/>
    <w:rsid w:val="005E4BA5"/>
    <w:rsid w:val="005F1CCD"/>
    <w:rsid w:val="005F326E"/>
    <w:rsid w:val="005F3739"/>
    <w:rsid w:val="005F433A"/>
    <w:rsid w:val="005F44E1"/>
    <w:rsid w:val="005F6610"/>
    <w:rsid w:val="005F755D"/>
    <w:rsid w:val="00600192"/>
    <w:rsid w:val="00605F30"/>
    <w:rsid w:val="006073EA"/>
    <w:rsid w:val="006115B7"/>
    <w:rsid w:val="00611AD2"/>
    <w:rsid w:val="006121CA"/>
    <w:rsid w:val="00612C9E"/>
    <w:rsid w:val="0061330F"/>
    <w:rsid w:val="006173FE"/>
    <w:rsid w:val="00622CF6"/>
    <w:rsid w:val="00622E58"/>
    <w:rsid w:val="00622E92"/>
    <w:rsid w:val="00625219"/>
    <w:rsid w:val="00627DC6"/>
    <w:rsid w:val="0063077E"/>
    <w:rsid w:val="00630E58"/>
    <w:rsid w:val="0063117B"/>
    <w:rsid w:val="006311B2"/>
    <w:rsid w:val="00634FF1"/>
    <w:rsid w:val="00635899"/>
    <w:rsid w:val="00637AC0"/>
    <w:rsid w:val="0064312C"/>
    <w:rsid w:val="00643763"/>
    <w:rsid w:val="00643A20"/>
    <w:rsid w:val="00651587"/>
    <w:rsid w:val="006522FA"/>
    <w:rsid w:val="00653311"/>
    <w:rsid w:val="00655504"/>
    <w:rsid w:val="00656868"/>
    <w:rsid w:val="00656AD3"/>
    <w:rsid w:val="00656DE6"/>
    <w:rsid w:val="0066079F"/>
    <w:rsid w:val="0066136B"/>
    <w:rsid w:val="00662318"/>
    <w:rsid w:val="00663FA8"/>
    <w:rsid w:val="00665131"/>
    <w:rsid w:val="00667BFE"/>
    <w:rsid w:val="006718B9"/>
    <w:rsid w:val="00671E23"/>
    <w:rsid w:val="0067289C"/>
    <w:rsid w:val="006803C9"/>
    <w:rsid w:val="006813C5"/>
    <w:rsid w:val="00684170"/>
    <w:rsid w:val="00684BD3"/>
    <w:rsid w:val="00685597"/>
    <w:rsid w:val="00690232"/>
    <w:rsid w:val="00691BE7"/>
    <w:rsid w:val="006A08AF"/>
    <w:rsid w:val="006A0D3B"/>
    <w:rsid w:val="006A2366"/>
    <w:rsid w:val="006A5232"/>
    <w:rsid w:val="006A65FD"/>
    <w:rsid w:val="006B242C"/>
    <w:rsid w:val="006B30CA"/>
    <w:rsid w:val="006B4B5C"/>
    <w:rsid w:val="006B524D"/>
    <w:rsid w:val="006B5898"/>
    <w:rsid w:val="006B5BF5"/>
    <w:rsid w:val="006B72AF"/>
    <w:rsid w:val="006C0BB0"/>
    <w:rsid w:val="006C126C"/>
    <w:rsid w:val="006C2DAB"/>
    <w:rsid w:val="006C7615"/>
    <w:rsid w:val="006D46BA"/>
    <w:rsid w:val="006D4B60"/>
    <w:rsid w:val="006E5497"/>
    <w:rsid w:val="006E6ED5"/>
    <w:rsid w:val="006E7986"/>
    <w:rsid w:val="006E7F61"/>
    <w:rsid w:val="006F05DF"/>
    <w:rsid w:val="006F1444"/>
    <w:rsid w:val="006F1F7B"/>
    <w:rsid w:val="006F34BC"/>
    <w:rsid w:val="006F6276"/>
    <w:rsid w:val="00706635"/>
    <w:rsid w:val="007112B3"/>
    <w:rsid w:val="00711C62"/>
    <w:rsid w:val="00716630"/>
    <w:rsid w:val="007219CB"/>
    <w:rsid w:val="007224B8"/>
    <w:rsid w:val="0072580F"/>
    <w:rsid w:val="00725BD6"/>
    <w:rsid w:val="00730675"/>
    <w:rsid w:val="00731376"/>
    <w:rsid w:val="00731B28"/>
    <w:rsid w:val="007331F6"/>
    <w:rsid w:val="00734F6E"/>
    <w:rsid w:val="00735AFC"/>
    <w:rsid w:val="00740A4A"/>
    <w:rsid w:val="00742D82"/>
    <w:rsid w:val="00744F17"/>
    <w:rsid w:val="007479B5"/>
    <w:rsid w:val="00747D2D"/>
    <w:rsid w:val="007612AB"/>
    <w:rsid w:val="00770E20"/>
    <w:rsid w:val="00771B11"/>
    <w:rsid w:val="0077283A"/>
    <w:rsid w:val="00775767"/>
    <w:rsid w:val="0078024B"/>
    <w:rsid w:val="007809A3"/>
    <w:rsid w:val="00785563"/>
    <w:rsid w:val="00791167"/>
    <w:rsid w:val="00791CC8"/>
    <w:rsid w:val="007950CD"/>
    <w:rsid w:val="00795AB2"/>
    <w:rsid w:val="00795F4D"/>
    <w:rsid w:val="00797B33"/>
    <w:rsid w:val="007A0460"/>
    <w:rsid w:val="007A0DDB"/>
    <w:rsid w:val="007A11C7"/>
    <w:rsid w:val="007A426A"/>
    <w:rsid w:val="007A52B4"/>
    <w:rsid w:val="007A74CC"/>
    <w:rsid w:val="007A751C"/>
    <w:rsid w:val="007A7BAF"/>
    <w:rsid w:val="007B029E"/>
    <w:rsid w:val="007B1FC0"/>
    <w:rsid w:val="007C0C71"/>
    <w:rsid w:val="007C3C71"/>
    <w:rsid w:val="007C4458"/>
    <w:rsid w:val="007C484E"/>
    <w:rsid w:val="007C563C"/>
    <w:rsid w:val="007D0BA9"/>
    <w:rsid w:val="007D21EE"/>
    <w:rsid w:val="007D35CB"/>
    <w:rsid w:val="007D66E4"/>
    <w:rsid w:val="007D6FC9"/>
    <w:rsid w:val="007D704C"/>
    <w:rsid w:val="007E002E"/>
    <w:rsid w:val="007E0A82"/>
    <w:rsid w:val="007E1C47"/>
    <w:rsid w:val="007E4176"/>
    <w:rsid w:val="007E6D78"/>
    <w:rsid w:val="007E7451"/>
    <w:rsid w:val="007F0768"/>
    <w:rsid w:val="007F126F"/>
    <w:rsid w:val="007F2713"/>
    <w:rsid w:val="007F319B"/>
    <w:rsid w:val="007F4463"/>
    <w:rsid w:val="007F7EC6"/>
    <w:rsid w:val="00801123"/>
    <w:rsid w:val="0080167F"/>
    <w:rsid w:val="008033B9"/>
    <w:rsid w:val="008036BC"/>
    <w:rsid w:val="00804B49"/>
    <w:rsid w:val="00804C6A"/>
    <w:rsid w:val="00804F4D"/>
    <w:rsid w:val="00806D3C"/>
    <w:rsid w:val="008111C3"/>
    <w:rsid w:val="008127C4"/>
    <w:rsid w:val="00812971"/>
    <w:rsid w:val="00812B63"/>
    <w:rsid w:val="00812F0C"/>
    <w:rsid w:val="00813C52"/>
    <w:rsid w:val="008149D3"/>
    <w:rsid w:val="00816049"/>
    <w:rsid w:val="0081786F"/>
    <w:rsid w:val="008224A7"/>
    <w:rsid w:val="0082706E"/>
    <w:rsid w:val="008319C7"/>
    <w:rsid w:val="00831F60"/>
    <w:rsid w:val="00833171"/>
    <w:rsid w:val="00837D30"/>
    <w:rsid w:val="0084351E"/>
    <w:rsid w:val="00843760"/>
    <w:rsid w:val="00846326"/>
    <w:rsid w:val="00847C90"/>
    <w:rsid w:val="008519E6"/>
    <w:rsid w:val="0085469C"/>
    <w:rsid w:val="0085758C"/>
    <w:rsid w:val="008614CE"/>
    <w:rsid w:val="00861720"/>
    <w:rsid w:val="00871AB4"/>
    <w:rsid w:val="00874215"/>
    <w:rsid w:val="008745E6"/>
    <w:rsid w:val="00877C0B"/>
    <w:rsid w:val="0088088F"/>
    <w:rsid w:val="008839F7"/>
    <w:rsid w:val="008847DA"/>
    <w:rsid w:val="0088653B"/>
    <w:rsid w:val="00891C95"/>
    <w:rsid w:val="008948BB"/>
    <w:rsid w:val="008A311A"/>
    <w:rsid w:val="008A37FC"/>
    <w:rsid w:val="008A4CAD"/>
    <w:rsid w:val="008A51B3"/>
    <w:rsid w:val="008A620C"/>
    <w:rsid w:val="008A6866"/>
    <w:rsid w:val="008A694C"/>
    <w:rsid w:val="008A6AFD"/>
    <w:rsid w:val="008B020D"/>
    <w:rsid w:val="008B32A4"/>
    <w:rsid w:val="008B5CD8"/>
    <w:rsid w:val="008B6144"/>
    <w:rsid w:val="008C0E58"/>
    <w:rsid w:val="008C2850"/>
    <w:rsid w:val="008C5277"/>
    <w:rsid w:val="008C6619"/>
    <w:rsid w:val="008D0EA6"/>
    <w:rsid w:val="008D54BE"/>
    <w:rsid w:val="008E32B6"/>
    <w:rsid w:val="008E3812"/>
    <w:rsid w:val="008E4E1B"/>
    <w:rsid w:val="008F1EE7"/>
    <w:rsid w:val="008F2081"/>
    <w:rsid w:val="008F35A8"/>
    <w:rsid w:val="008F3CB1"/>
    <w:rsid w:val="009005BB"/>
    <w:rsid w:val="00900A7F"/>
    <w:rsid w:val="00900B46"/>
    <w:rsid w:val="00900BB7"/>
    <w:rsid w:val="00902C74"/>
    <w:rsid w:val="00903A89"/>
    <w:rsid w:val="00903BEB"/>
    <w:rsid w:val="00903D96"/>
    <w:rsid w:val="00907D06"/>
    <w:rsid w:val="00910603"/>
    <w:rsid w:val="0091172C"/>
    <w:rsid w:val="009119E3"/>
    <w:rsid w:val="00912518"/>
    <w:rsid w:val="0091259A"/>
    <w:rsid w:val="00916013"/>
    <w:rsid w:val="00916199"/>
    <w:rsid w:val="009203B0"/>
    <w:rsid w:val="00921921"/>
    <w:rsid w:val="00923DC7"/>
    <w:rsid w:val="00924BCE"/>
    <w:rsid w:val="00925CB7"/>
    <w:rsid w:val="009261ED"/>
    <w:rsid w:val="00937FA1"/>
    <w:rsid w:val="00941B80"/>
    <w:rsid w:val="00941D43"/>
    <w:rsid w:val="00942B8C"/>
    <w:rsid w:val="00943540"/>
    <w:rsid w:val="009443AD"/>
    <w:rsid w:val="009455F5"/>
    <w:rsid w:val="0095127E"/>
    <w:rsid w:val="009600D8"/>
    <w:rsid w:val="00963491"/>
    <w:rsid w:val="0096388F"/>
    <w:rsid w:val="009660F7"/>
    <w:rsid w:val="009674D8"/>
    <w:rsid w:val="00971B7A"/>
    <w:rsid w:val="00974E94"/>
    <w:rsid w:val="009752CE"/>
    <w:rsid w:val="0097640E"/>
    <w:rsid w:val="0097765B"/>
    <w:rsid w:val="009779D8"/>
    <w:rsid w:val="00981354"/>
    <w:rsid w:val="009839FD"/>
    <w:rsid w:val="00985A70"/>
    <w:rsid w:val="00990743"/>
    <w:rsid w:val="00990E22"/>
    <w:rsid w:val="0099259F"/>
    <w:rsid w:val="009934E5"/>
    <w:rsid w:val="00993ECA"/>
    <w:rsid w:val="00995D55"/>
    <w:rsid w:val="00996D68"/>
    <w:rsid w:val="00997E84"/>
    <w:rsid w:val="009A00EF"/>
    <w:rsid w:val="009A10ED"/>
    <w:rsid w:val="009A150C"/>
    <w:rsid w:val="009A4824"/>
    <w:rsid w:val="009A7335"/>
    <w:rsid w:val="009B3D4C"/>
    <w:rsid w:val="009B4775"/>
    <w:rsid w:val="009B57C4"/>
    <w:rsid w:val="009C04CD"/>
    <w:rsid w:val="009C253B"/>
    <w:rsid w:val="009C5B9E"/>
    <w:rsid w:val="009C6F43"/>
    <w:rsid w:val="009C7771"/>
    <w:rsid w:val="009C7BF7"/>
    <w:rsid w:val="009D00A9"/>
    <w:rsid w:val="009D3107"/>
    <w:rsid w:val="009D3134"/>
    <w:rsid w:val="009D34B4"/>
    <w:rsid w:val="009D74CD"/>
    <w:rsid w:val="009D7575"/>
    <w:rsid w:val="009D7A8F"/>
    <w:rsid w:val="009E1FEE"/>
    <w:rsid w:val="009E7633"/>
    <w:rsid w:val="009F528B"/>
    <w:rsid w:val="009F53FD"/>
    <w:rsid w:val="009F721A"/>
    <w:rsid w:val="009F7613"/>
    <w:rsid w:val="00A0145D"/>
    <w:rsid w:val="00A02DAC"/>
    <w:rsid w:val="00A06864"/>
    <w:rsid w:val="00A1095F"/>
    <w:rsid w:val="00A13E8E"/>
    <w:rsid w:val="00A14730"/>
    <w:rsid w:val="00A1548D"/>
    <w:rsid w:val="00A22805"/>
    <w:rsid w:val="00A23225"/>
    <w:rsid w:val="00A248BE"/>
    <w:rsid w:val="00A24F84"/>
    <w:rsid w:val="00A25C73"/>
    <w:rsid w:val="00A27109"/>
    <w:rsid w:val="00A2740E"/>
    <w:rsid w:val="00A27847"/>
    <w:rsid w:val="00A308C4"/>
    <w:rsid w:val="00A3122F"/>
    <w:rsid w:val="00A33365"/>
    <w:rsid w:val="00A34B56"/>
    <w:rsid w:val="00A41786"/>
    <w:rsid w:val="00A447DB"/>
    <w:rsid w:val="00A46BCD"/>
    <w:rsid w:val="00A50E74"/>
    <w:rsid w:val="00A5258C"/>
    <w:rsid w:val="00A53985"/>
    <w:rsid w:val="00A56599"/>
    <w:rsid w:val="00A56887"/>
    <w:rsid w:val="00A616C8"/>
    <w:rsid w:val="00A636E7"/>
    <w:rsid w:val="00A6585D"/>
    <w:rsid w:val="00A660A5"/>
    <w:rsid w:val="00A6762F"/>
    <w:rsid w:val="00A6785C"/>
    <w:rsid w:val="00A70225"/>
    <w:rsid w:val="00A7164D"/>
    <w:rsid w:val="00A72D7E"/>
    <w:rsid w:val="00A737DC"/>
    <w:rsid w:val="00A73BE6"/>
    <w:rsid w:val="00A73D6B"/>
    <w:rsid w:val="00A74985"/>
    <w:rsid w:val="00A7617D"/>
    <w:rsid w:val="00A81582"/>
    <w:rsid w:val="00A81634"/>
    <w:rsid w:val="00A82665"/>
    <w:rsid w:val="00A82D43"/>
    <w:rsid w:val="00A853E2"/>
    <w:rsid w:val="00A900F3"/>
    <w:rsid w:val="00A9058D"/>
    <w:rsid w:val="00A91648"/>
    <w:rsid w:val="00A91ADD"/>
    <w:rsid w:val="00A927F2"/>
    <w:rsid w:val="00A928AA"/>
    <w:rsid w:val="00A953CA"/>
    <w:rsid w:val="00AA0140"/>
    <w:rsid w:val="00AA0B46"/>
    <w:rsid w:val="00AA287C"/>
    <w:rsid w:val="00AA357E"/>
    <w:rsid w:val="00AA5B56"/>
    <w:rsid w:val="00AB30D3"/>
    <w:rsid w:val="00AB31EE"/>
    <w:rsid w:val="00AB33A4"/>
    <w:rsid w:val="00AB4677"/>
    <w:rsid w:val="00AB6A79"/>
    <w:rsid w:val="00AC1CEC"/>
    <w:rsid w:val="00AC238D"/>
    <w:rsid w:val="00AC68DA"/>
    <w:rsid w:val="00AC7ED3"/>
    <w:rsid w:val="00AD022B"/>
    <w:rsid w:val="00AD1D43"/>
    <w:rsid w:val="00AD2A93"/>
    <w:rsid w:val="00AD3250"/>
    <w:rsid w:val="00AD5E4F"/>
    <w:rsid w:val="00AD681A"/>
    <w:rsid w:val="00AD692B"/>
    <w:rsid w:val="00AE0C18"/>
    <w:rsid w:val="00AE29EC"/>
    <w:rsid w:val="00AE6B18"/>
    <w:rsid w:val="00AE6C03"/>
    <w:rsid w:val="00AF1FCF"/>
    <w:rsid w:val="00AF2E9D"/>
    <w:rsid w:val="00AF4D0C"/>
    <w:rsid w:val="00AF7325"/>
    <w:rsid w:val="00B07B71"/>
    <w:rsid w:val="00B2094D"/>
    <w:rsid w:val="00B2190E"/>
    <w:rsid w:val="00B23589"/>
    <w:rsid w:val="00B24863"/>
    <w:rsid w:val="00B27658"/>
    <w:rsid w:val="00B30AE5"/>
    <w:rsid w:val="00B32F8C"/>
    <w:rsid w:val="00B33717"/>
    <w:rsid w:val="00B42617"/>
    <w:rsid w:val="00B43869"/>
    <w:rsid w:val="00B43CE7"/>
    <w:rsid w:val="00B45AB7"/>
    <w:rsid w:val="00B531F7"/>
    <w:rsid w:val="00B537A5"/>
    <w:rsid w:val="00B55592"/>
    <w:rsid w:val="00B559B9"/>
    <w:rsid w:val="00B5792F"/>
    <w:rsid w:val="00B639DA"/>
    <w:rsid w:val="00B63B5F"/>
    <w:rsid w:val="00B66BD4"/>
    <w:rsid w:val="00B716F6"/>
    <w:rsid w:val="00B75B2E"/>
    <w:rsid w:val="00B75FCA"/>
    <w:rsid w:val="00B7747B"/>
    <w:rsid w:val="00B806F8"/>
    <w:rsid w:val="00B818B2"/>
    <w:rsid w:val="00B81CEA"/>
    <w:rsid w:val="00B83078"/>
    <w:rsid w:val="00B833A9"/>
    <w:rsid w:val="00B854FB"/>
    <w:rsid w:val="00B8566A"/>
    <w:rsid w:val="00B872FD"/>
    <w:rsid w:val="00B947BA"/>
    <w:rsid w:val="00B95F28"/>
    <w:rsid w:val="00B96A9B"/>
    <w:rsid w:val="00B97737"/>
    <w:rsid w:val="00BA2D7F"/>
    <w:rsid w:val="00BA2E27"/>
    <w:rsid w:val="00BA6589"/>
    <w:rsid w:val="00BB05C6"/>
    <w:rsid w:val="00BB12D2"/>
    <w:rsid w:val="00BB2980"/>
    <w:rsid w:val="00BB341A"/>
    <w:rsid w:val="00BB3523"/>
    <w:rsid w:val="00BB6532"/>
    <w:rsid w:val="00BB6D6C"/>
    <w:rsid w:val="00BB6DEE"/>
    <w:rsid w:val="00BB77E2"/>
    <w:rsid w:val="00BC1071"/>
    <w:rsid w:val="00BC11EB"/>
    <w:rsid w:val="00BC1BEA"/>
    <w:rsid w:val="00BC2419"/>
    <w:rsid w:val="00BC2F5A"/>
    <w:rsid w:val="00BC3EF4"/>
    <w:rsid w:val="00BC6B72"/>
    <w:rsid w:val="00BD0936"/>
    <w:rsid w:val="00BD3630"/>
    <w:rsid w:val="00BD457F"/>
    <w:rsid w:val="00BD47D2"/>
    <w:rsid w:val="00BD526A"/>
    <w:rsid w:val="00BD7576"/>
    <w:rsid w:val="00BE477E"/>
    <w:rsid w:val="00BE51B1"/>
    <w:rsid w:val="00BE5797"/>
    <w:rsid w:val="00BE5A28"/>
    <w:rsid w:val="00BE7343"/>
    <w:rsid w:val="00BF6470"/>
    <w:rsid w:val="00C03062"/>
    <w:rsid w:val="00C030E0"/>
    <w:rsid w:val="00C058DD"/>
    <w:rsid w:val="00C078D4"/>
    <w:rsid w:val="00C119B3"/>
    <w:rsid w:val="00C163E4"/>
    <w:rsid w:val="00C20363"/>
    <w:rsid w:val="00C24AB4"/>
    <w:rsid w:val="00C26C89"/>
    <w:rsid w:val="00C3300F"/>
    <w:rsid w:val="00C34DF8"/>
    <w:rsid w:val="00C35B8B"/>
    <w:rsid w:val="00C37A2A"/>
    <w:rsid w:val="00C40FA5"/>
    <w:rsid w:val="00C4238B"/>
    <w:rsid w:val="00C43B63"/>
    <w:rsid w:val="00C44928"/>
    <w:rsid w:val="00C45DB5"/>
    <w:rsid w:val="00C46497"/>
    <w:rsid w:val="00C47F80"/>
    <w:rsid w:val="00C52458"/>
    <w:rsid w:val="00C5248A"/>
    <w:rsid w:val="00C53997"/>
    <w:rsid w:val="00C55DA9"/>
    <w:rsid w:val="00C56030"/>
    <w:rsid w:val="00C56594"/>
    <w:rsid w:val="00C60C74"/>
    <w:rsid w:val="00C60F36"/>
    <w:rsid w:val="00C6269F"/>
    <w:rsid w:val="00C642B8"/>
    <w:rsid w:val="00C71435"/>
    <w:rsid w:val="00C73462"/>
    <w:rsid w:val="00C737FE"/>
    <w:rsid w:val="00C746FF"/>
    <w:rsid w:val="00C74922"/>
    <w:rsid w:val="00C74D7F"/>
    <w:rsid w:val="00C75066"/>
    <w:rsid w:val="00C81966"/>
    <w:rsid w:val="00C84099"/>
    <w:rsid w:val="00C86BC9"/>
    <w:rsid w:val="00C8781A"/>
    <w:rsid w:val="00C9580F"/>
    <w:rsid w:val="00C96585"/>
    <w:rsid w:val="00C9783D"/>
    <w:rsid w:val="00CA1D1F"/>
    <w:rsid w:val="00CA37BA"/>
    <w:rsid w:val="00CA5A7D"/>
    <w:rsid w:val="00CA638B"/>
    <w:rsid w:val="00CA6557"/>
    <w:rsid w:val="00CA6A81"/>
    <w:rsid w:val="00CA7820"/>
    <w:rsid w:val="00CB3E2A"/>
    <w:rsid w:val="00CB5443"/>
    <w:rsid w:val="00CB6656"/>
    <w:rsid w:val="00CB6A16"/>
    <w:rsid w:val="00CB7F74"/>
    <w:rsid w:val="00CC02BD"/>
    <w:rsid w:val="00CC23BF"/>
    <w:rsid w:val="00CC2DBF"/>
    <w:rsid w:val="00CC5487"/>
    <w:rsid w:val="00CD186C"/>
    <w:rsid w:val="00CD5B44"/>
    <w:rsid w:val="00CD5DFB"/>
    <w:rsid w:val="00CD6633"/>
    <w:rsid w:val="00CE09A8"/>
    <w:rsid w:val="00CE103A"/>
    <w:rsid w:val="00CE1552"/>
    <w:rsid w:val="00CE492E"/>
    <w:rsid w:val="00CE619D"/>
    <w:rsid w:val="00CE660F"/>
    <w:rsid w:val="00CF0947"/>
    <w:rsid w:val="00CF29B7"/>
    <w:rsid w:val="00CF3685"/>
    <w:rsid w:val="00CF5980"/>
    <w:rsid w:val="00CF5B58"/>
    <w:rsid w:val="00CF5ED0"/>
    <w:rsid w:val="00CF5FA0"/>
    <w:rsid w:val="00CF6CA3"/>
    <w:rsid w:val="00CF6DB0"/>
    <w:rsid w:val="00D03AA8"/>
    <w:rsid w:val="00D03E8C"/>
    <w:rsid w:val="00D04502"/>
    <w:rsid w:val="00D10080"/>
    <w:rsid w:val="00D119F9"/>
    <w:rsid w:val="00D139E0"/>
    <w:rsid w:val="00D147DE"/>
    <w:rsid w:val="00D149BD"/>
    <w:rsid w:val="00D17390"/>
    <w:rsid w:val="00D21723"/>
    <w:rsid w:val="00D22A5D"/>
    <w:rsid w:val="00D2399C"/>
    <w:rsid w:val="00D25B59"/>
    <w:rsid w:val="00D25E18"/>
    <w:rsid w:val="00D31E78"/>
    <w:rsid w:val="00D37CE4"/>
    <w:rsid w:val="00D41D1C"/>
    <w:rsid w:val="00D428D5"/>
    <w:rsid w:val="00D43770"/>
    <w:rsid w:val="00D47012"/>
    <w:rsid w:val="00D4706E"/>
    <w:rsid w:val="00D470EF"/>
    <w:rsid w:val="00D534C4"/>
    <w:rsid w:val="00D5660B"/>
    <w:rsid w:val="00D56F46"/>
    <w:rsid w:val="00D62C3B"/>
    <w:rsid w:val="00D634EF"/>
    <w:rsid w:val="00D63B17"/>
    <w:rsid w:val="00D654B8"/>
    <w:rsid w:val="00D65644"/>
    <w:rsid w:val="00D67711"/>
    <w:rsid w:val="00D729FD"/>
    <w:rsid w:val="00D7336F"/>
    <w:rsid w:val="00D73EC8"/>
    <w:rsid w:val="00D74D4F"/>
    <w:rsid w:val="00D76997"/>
    <w:rsid w:val="00D77750"/>
    <w:rsid w:val="00D77927"/>
    <w:rsid w:val="00D843C3"/>
    <w:rsid w:val="00D850FA"/>
    <w:rsid w:val="00D86F36"/>
    <w:rsid w:val="00D8759A"/>
    <w:rsid w:val="00D87904"/>
    <w:rsid w:val="00D904D4"/>
    <w:rsid w:val="00D90E75"/>
    <w:rsid w:val="00D9108F"/>
    <w:rsid w:val="00D94362"/>
    <w:rsid w:val="00D9627D"/>
    <w:rsid w:val="00D96704"/>
    <w:rsid w:val="00D973E8"/>
    <w:rsid w:val="00DA08A8"/>
    <w:rsid w:val="00DA2EE3"/>
    <w:rsid w:val="00DA51E3"/>
    <w:rsid w:val="00DB0212"/>
    <w:rsid w:val="00DB0508"/>
    <w:rsid w:val="00DB0879"/>
    <w:rsid w:val="00DB303F"/>
    <w:rsid w:val="00DB344F"/>
    <w:rsid w:val="00DB5491"/>
    <w:rsid w:val="00DC098F"/>
    <w:rsid w:val="00DC325E"/>
    <w:rsid w:val="00DD3988"/>
    <w:rsid w:val="00DD42C5"/>
    <w:rsid w:val="00DE46F7"/>
    <w:rsid w:val="00DE5C47"/>
    <w:rsid w:val="00DE6C02"/>
    <w:rsid w:val="00DF0321"/>
    <w:rsid w:val="00DF0BCB"/>
    <w:rsid w:val="00DF1481"/>
    <w:rsid w:val="00DF210F"/>
    <w:rsid w:val="00DF6675"/>
    <w:rsid w:val="00E012BA"/>
    <w:rsid w:val="00E01807"/>
    <w:rsid w:val="00E0539C"/>
    <w:rsid w:val="00E05D65"/>
    <w:rsid w:val="00E065D2"/>
    <w:rsid w:val="00E07452"/>
    <w:rsid w:val="00E104DF"/>
    <w:rsid w:val="00E10E46"/>
    <w:rsid w:val="00E1100F"/>
    <w:rsid w:val="00E11EA8"/>
    <w:rsid w:val="00E11F97"/>
    <w:rsid w:val="00E125D3"/>
    <w:rsid w:val="00E13619"/>
    <w:rsid w:val="00E2076F"/>
    <w:rsid w:val="00E22695"/>
    <w:rsid w:val="00E230EC"/>
    <w:rsid w:val="00E2462A"/>
    <w:rsid w:val="00E254AD"/>
    <w:rsid w:val="00E313B7"/>
    <w:rsid w:val="00E318F6"/>
    <w:rsid w:val="00E328F2"/>
    <w:rsid w:val="00E337FF"/>
    <w:rsid w:val="00E3400F"/>
    <w:rsid w:val="00E400AA"/>
    <w:rsid w:val="00E42B74"/>
    <w:rsid w:val="00E440DC"/>
    <w:rsid w:val="00E50D3C"/>
    <w:rsid w:val="00E527CB"/>
    <w:rsid w:val="00E537F6"/>
    <w:rsid w:val="00E54F50"/>
    <w:rsid w:val="00E5671E"/>
    <w:rsid w:val="00E568DA"/>
    <w:rsid w:val="00E579F9"/>
    <w:rsid w:val="00E605DC"/>
    <w:rsid w:val="00E60EC4"/>
    <w:rsid w:val="00E60F7F"/>
    <w:rsid w:val="00E643E2"/>
    <w:rsid w:val="00E66180"/>
    <w:rsid w:val="00E70810"/>
    <w:rsid w:val="00E724AD"/>
    <w:rsid w:val="00E73300"/>
    <w:rsid w:val="00E769F5"/>
    <w:rsid w:val="00E85D6D"/>
    <w:rsid w:val="00E93101"/>
    <w:rsid w:val="00E954AA"/>
    <w:rsid w:val="00E96F22"/>
    <w:rsid w:val="00EA13BA"/>
    <w:rsid w:val="00EA1457"/>
    <w:rsid w:val="00EA3229"/>
    <w:rsid w:val="00EA4968"/>
    <w:rsid w:val="00EB105B"/>
    <w:rsid w:val="00EB4A4D"/>
    <w:rsid w:val="00EB4EA3"/>
    <w:rsid w:val="00EB6C37"/>
    <w:rsid w:val="00EB6DF8"/>
    <w:rsid w:val="00EB74E3"/>
    <w:rsid w:val="00EC1057"/>
    <w:rsid w:val="00EC52F3"/>
    <w:rsid w:val="00EC65E8"/>
    <w:rsid w:val="00EC67B6"/>
    <w:rsid w:val="00ED1377"/>
    <w:rsid w:val="00ED4614"/>
    <w:rsid w:val="00EE20AB"/>
    <w:rsid w:val="00EE6896"/>
    <w:rsid w:val="00EE6B89"/>
    <w:rsid w:val="00EF1575"/>
    <w:rsid w:val="00EF2383"/>
    <w:rsid w:val="00EF448C"/>
    <w:rsid w:val="00EF4909"/>
    <w:rsid w:val="00EF59DB"/>
    <w:rsid w:val="00F03DC7"/>
    <w:rsid w:val="00F07883"/>
    <w:rsid w:val="00F10CCE"/>
    <w:rsid w:val="00F10D3F"/>
    <w:rsid w:val="00F11534"/>
    <w:rsid w:val="00F17F8C"/>
    <w:rsid w:val="00F22085"/>
    <w:rsid w:val="00F22860"/>
    <w:rsid w:val="00F22E9E"/>
    <w:rsid w:val="00F24795"/>
    <w:rsid w:val="00F253AE"/>
    <w:rsid w:val="00F256A3"/>
    <w:rsid w:val="00F258F4"/>
    <w:rsid w:val="00F25999"/>
    <w:rsid w:val="00F27380"/>
    <w:rsid w:val="00F30DC3"/>
    <w:rsid w:val="00F325D1"/>
    <w:rsid w:val="00F34627"/>
    <w:rsid w:val="00F356A3"/>
    <w:rsid w:val="00F35A96"/>
    <w:rsid w:val="00F35BA6"/>
    <w:rsid w:val="00F420FF"/>
    <w:rsid w:val="00F42D34"/>
    <w:rsid w:val="00F42F0C"/>
    <w:rsid w:val="00F50988"/>
    <w:rsid w:val="00F548F6"/>
    <w:rsid w:val="00F5590A"/>
    <w:rsid w:val="00F55CFD"/>
    <w:rsid w:val="00F60188"/>
    <w:rsid w:val="00F61465"/>
    <w:rsid w:val="00F626A9"/>
    <w:rsid w:val="00F6320A"/>
    <w:rsid w:val="00F63297"/>
    <w:rsid w:val="00F70DC4"/>
    <w:rsid w:val="00F71ADF"/>
    <w:rsid w:val="00F71C51"/>
    <w:rsid w:val="00F71DEC"/>
    <w:rsid w:val="00F71FCC"/>
    <w:rsid w:val="00F73141"/>
    <w:rsid w:val="00F73DB3"/>
    <w:rsid w:val="00F76DE9"/>
    <w:rsid w:val="00F81847"/>
    <w:rsid w:val="00F83060"/>
    <w:rsid w:val="00F8391D"/>
    <w:rsid w:val="00F8677F"/>
    <w:rsid w:val="00F91A0D"/>
    <w:rsid w:val="00F9595A"/>
    <w:rsid w:val="00F96859"/>
    <w:rsid w:val="00FA1A7E"/>
    <w:rsid w:val="00FA211B"/>
    <w:rsid w:val="00FA2A77"/>
    <w:rsid w:val="00FA2BB4"/>
    <w:rsid w:val="00FA3988"/>
    <w:rsid w:val="00FA3E2D"/>
    <w:rsid w:val="00FB0AC5"/>
    <w:rsid w:val="00FB3D85"/>
    <w:rsid w:val="00FB62CD"/>
    <w:rsid w:val="00FC6058"/>
    <w:rsid w:val="00FC66AD"/>
    <w:rsid w:val="00FC67C1"/>
    <w:rsid w:val="00FD0D2E"/>
    <w:rsid w:val="00FD270C"/>
    <w:rsid w:val="00FD350E"/>
    <w:rsid w:val="00FD5AF7"/>
    <w:rsid w:val="00FD5FC0"/>
    <w:rsid w:val="00FD72FC"/>
    <w:rsid w:val="00FE0CFA"/>
    <w:rsid w:val="00FE3A9B"/>
    <w:rsid w:val="00FF07B0"/>
    <w:rsid w:val="00FF08FA"/>
    <w:rsid w:val="00FF2E4C"/>
    <w:rsid w:val="00FF55F4"/>
    <w:rsid w:val="00FF5D76"/>
    <w:rsid w:val="00FF68C7"/>
    <w:rsid w:val="00FF7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7A500F"/>
  <w15:docId w15:val="{F9329442-C01A-4CCD-8132-5B1121D36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E5C47"/>
  </w:style>
  <w:style w:type="paragraph" w:styleId="Naslov1">
    <w:name w:val="heading 1"/>
    <w:basedOn w:val="Navaden"/>
    <w:next w:val="Navaden"/>
    <w:link w:val="Naslov1Znak"/>
    <w:uiPriority w:val="9"/>
    <w:qFormat/>
    <w:rsid w:val="006D4B60"/>
    <w:pPr>
      <w:keepNext/>
      <w:keepLines/>
      <w:spacing w:before="240" w:after="0"/>
      <w:outlineLvl w:val="0"/>
    </w:pPr>
    <w:rPr>
      <w:rFonts w:asciiTheme="majorHAnsi" w:eastAsiaTheme="majorEastAsia" w:hAnsiTheme="majorHAnsi" w:cstheme="majorBidi"/>
      <w:color w:val="374C80" w:themeColor="accent1" w:themeShade="BF"/>
      <w:sz w:val="32"/>
      <w:szCs w:val="32"/>
    </w:rPr>
  </w:style>
  <w:style w:type="paragraph" w:styleId="Naslov2">
    <w:name w:val="heading 2"/>
    <w:basedOn w:val="Navaden"/>
    <w:link w:val="Naslov2Znak"/>
    <w:uiPriority w:val="9"/>
    <w:qFormat/>
    <w:rsid w:val="00182927"/>
    <w:pPr>
      <w:spacing w:before="100" w:beforeAutospacing="1" w:after="100" w:afterAutospacing="1" w:line="240" w:lineRule="auto"/>
      <w:outlineLvl w:val="1"/>
    </w:pPr>
    <w:rPr>
      <w:rFonts w:ascii="Times New Roman" w:eastAsia="Times New Roman" w:hAnsi="Times New Roman" w:cs="Times New Roman"/>
      <w:b/>
      <w:bCs/>
      <w:color w:val="auto"/>
      <w:kern w:val="0"/>
      <w:sz w:val="36"/>
      <w:szCs w:val="36"/>
      <w:lang w:val="sl-SI" w:eastAsia="sl-SI"/>
      <w14:ligatures w14:val="none"/>
    </w:rPr>
  </w:style>
  <w:style w:type="paragraph" w:styleId="Naslov3">
    <w:name w:val="heading 3"/>
    <w:basedOn w:val="Navaden"/>
    <w:next w:val="Navaden"/>
    <w:link w:val="Naslov3Znak"/>
    <w:uiPriority w:val="9"/>
    <w:semiHidden/>
    <w:unhideWhenUsed/>
    <w:qFormat/>
    <w:rsid w:val="00255327"/>
    <w:pPr>
      <w:keepNext/>
      <w:keepLines/>
      <w:spacing w:before="40" w:after="0"/>
      <w:outlineLvl w:val="2"/>
    </w:pPr>
    <w:rPr>
      <w:rFonts w:asciiTheme="majorHAnsi" w:eastAsiaTheme="majorEastAsia" w:hAnsiTheme="majorHAnsi" w:cstheme="majorBidi"/>
      <w:color w:val="243255"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10">
    <w:name w:val="naslov 1"/>
    <w:basedOn w:val="Navaden"/>
    <w:next w:val="Navaden"/>
    <w:link w:val="Znakivnaslovu1"/>
    <w:uiPriority w:val="3"/>
    <w:qFormat/>
    <w:pPr>
      <w:keepNext/>
      <w:keepLines/>
      <w:spacing w:before="360" w:after="140"/>
      <w:outlineLvl w:val="0"/>
    </w:pPr>
    <w:rPr>
      <w:rFonts w:asciiTheme="majorHAnsi" w:eastAsiaTheme="majorEastAsia" w:hAnsiTheme="majorHAnsi" w:cstheme="majorBidi"/>
      <w:b/>
      <w:bCs/>
      <w:caps/>
      <w:color w:val="4A66AC" w:themeColor="accent1"/>
      <w:sz w:val="24"/>
    </w:rPr>
  </w:style>
  <w:style w:type="paragraph" w:customStyle="1" w:styleId="naslov20">
    <w:name w:val="naslov 2"/>
    <w:basedOn w:val="Navaden"/>
    <w:next w:val="Navaden"/>
    <w:link w:val="Znakivnaslovu2"/>
    <w:uiPriority w:val="3"/>
    <w:unhideWhenUsed/>
    <w:qFormat/>
    <w:pPr>
      <w:keepNext/>
      <w:keepLines/>
      <w:spacing w:before="200" w:after="120" w:line="240" w:lineRule="auto"/>
      <w:outlineLvl w:val="1"/>
    </w:pPr>
    <w:rPr>
      <w:rFonts w:asciiTheme="majorHAnsi" w:eastAsiaTheme="majorEastAsia" w:hAnsiTheme="majorHAnsi" w:cstheme="majorBidi"/>
      <w:color w:val="4A66AC" w:themeColor="accent1"/>
      <w:sz w:val="24"/>
    </w:rPr>
  </w:style>
  <w:style w:type="paragraph" w:customStyle="1" w:styleId="naslov30">
    <w:name w:val="naslov 3"/>
    <w:basedOn w:val="Navaden"/>
    <w:next w:val="Navaden"/>
    <w:link w:val="Znakivnaslovu3"/>
    <w:uiPriority w:val="3"/>
    <w:unhideWhenUsed/>
    <w:qFormat/>
    <w:pPr>
      <w:keepNext/>
      <w:keepLines/>
      <w:spacing w:before="120" w:after="0"/>
      <w:outlineLvl w:val="2"/>
    </w:pPr>
    <w:rPr>
      <w:b/>
      <w:bCs/>
    </w:rPr>
  </w:style>
  <w:style w:type="paragraph" w:customStyle="1" w:styleId="naslov4">
    <w:name w:val="naslov 4"/>
    <w:basedOn w:val="Navaden"/>
    <w:next w:val="Navaden"/>
    <w:link w:val="Znakivnaslovu4"/>
    <w:uiPriority w:val="3"/>
    <w:semiHidden/>
    <w:unhideWhenUsed/>
    <w:qFormat/>
    <w:pPr>
      <w:keepNext/>
      <w:keepLines/>
      <w:spacing w:before="160" w:after="0"/>
      <w:outlineLvl w:val="3"/>
    </w:pPr>
    <w:rPr>
      <w:rFonts w:asciiTheme="majorHAnsi" w:eastAsiaTheme="majorEastAsia" w:hAnsiTheme="majorHAnsi" w:cstheme="majorBidi"/>
    </w:rPr>
  </w:style>
  <w:style w:type="character" w:customStyle="1" w:styleId="Besedilooznabemesta1">
    <w:name w:val="Besedilo označbe mesta1"/>
    <w:basedOn w:val="Privzetapisavaodstavka"/>
    <w:uiPriority w:val="99"/>
    <w:semiHidden/>
    <w:rPr>
      <w:color w:val="808080"/>
    </w:rPr>
  </w:style>
  <w:style w:type="paragraph" w:styleId="Naslov">
    <w:name w:val="Title"/>
    <w:basedOn w:val="Navaden"/>
    <w:link w:val="NaslovZnak"/>
    <w:uiPriority w:val="1"/>
    <w:qFormat/>
    <w:pPr>
      <w:spacing w:before="120" w:after="0" w:line="204" w:lineRule="auto"/>
      <w:contextualSpacing/>
    </w:pPr>
    <w:rPr>
      <w:rFonts w:asciiTheme="majorHAnsi" w:eastAsiaTheme="majorEastAsia" w:hAnsiTheme="majorHAnsi" w:cstheme="majorBidi"/>
      <w:b/>
      <w:bCs/>
      <w:caps/>
      <w:kern w:val="28"/>
      <w:sz w:val="78"/>
    </w:rPr>
  </w:style>
  <w:style w:type="character" w:customStyle="1" w:styleId="NaslovZnak">
    <w:name w:val="Naslov Znak"/>
    <w:basedOn w:val="Privzetapisavaodstavka"/>
    <w:link w:val="Naslov"/>
    <w:uiPriority w:val="1"/>
    <w:rPr>
      <w:rFonts w:asciiTheme="majorHAnsi" w:eastAsiaTheme="majorEastAsia" w:hAnsiTheme="majorHAnsi" w:cstheme="majorBidi"/>
      <w:b/>
      <w:bCs/>
      <w:caps/>
      <w:kern w:val="28"/>
      <w:sz w:val="78"/>
    </w:rPr>
  </w:style>
  <w:style w:type="paragraph" w:styleId="Podnaslov">
    <w:name w:val="Subtitle"/>
    <w:basedOn w:val="Navaden"/>
    <w:next w:val="Navaden"/>
    <w:link w:val="PodnaslovZnak"/>
    <w:uiPriority w:val="2"/>
    <w:qFormat/>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PodnaslovZnak">
    <w:name w:val="Podnaslov Znak"/>
    <w:basedOn w:val="Privzetapisavaodstavka"/>
    <w:link w:val="Podnaslov"/>
    <w:uiPriority w:val="2"/>
    <w:rPr>
      <w:rFonts w:asciiTheme="majorHAnsi" w:eastAsiaTheme="majorEastAsia" w:hAnsiTheme="majorHAnsi" w:cstheme="majorBidi"/>
      <w:color w:val="5A5A5A" w:themeColor="text1" w:themeTint="A5"/>
      <w:sz w:val="24"/>
    </w:rPr>
  </w:style>
  <w:style w:type="table" w:styleId="Tabelamrea">
    <w:name w:val="Table Grid"/>
    <w:basedOn w:val="Navadnatabel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ivnaslovu1">
    <w:name w:val="Znaki v naslovu 1"/>
    <w:basedOn w:val="Privzetapisavaodstavka"/>
    <w:link w:val="naslov10"/>
    <w:uiPriority w:val="3"/>
    <w:rPr>
      <w:rFonts w:asciiTheme="majorHAnsi" w:eastAsiaTheme="majorEastAsia" w:hAnsiTheme="majorHAnsi" w:cstheme="majorBidi"/>
      <w:b/>
      <w:bCs/>
      <w:caps/>
      <w:color w:val="4A66AC" w:themeColor="accent1"/>
      <w:sz w:val="24"/>
    </w:rPr>
  </w:style>
  <w:style w:type="paragraph" w:customStyle="1" w:styleId="Glavabloka">
    <w:name w:val="Glava bloka"/>
    <w:basedOn w:val="Navaden"/>
    <w:next w:val="Blokbesedila"/>
    <w:autoRedefine/>
    <w:uiPriority w:val="3"/>
    <w:qFormat/>
    <w:rsid w:val="008948BB"/>
    <w:pPr>
      <w:spacing w:after="180" w:line="276" w:lineRule="auto"/>
      <w:ind w:left="288" w:right="288"/>
    </w:pPr>
    <w:rPr>
      <w:rFonts w:asciiTheme="majorHAnsi" w:eastAsiaTheme="majorEastAsia" w:hAnsiTheme="majorHAnsi" w:cstheme="majorBidi"/>
      <w:b/>
      <w:bCs/>
      <w:caps/>
      <w:color w:val="FFFFFF" w:themeColor="background1"/>
      <w:sz w:val="28"/>
    </w:rPr>
  </w:style>
  <w:style w:type="paragraph" w:customStyle="1" w:styleId="napis">
    <w:name w:val="napis"/>
    <w:basedOn w:val="Navaden"/>
    <w:next w:val="Navaden"/>
    <w:uiPriority w:val="3"/>
    <w:unhideWhenUsed/>
    <w:qFormat/>
    <w:pPr>
      <w:spacing w:before="120" w:after="0" w:line="240" w:lineRule="auto"/>
    </w:pPr>
    <w:rPr>
      <w:i/>
      <w:iCs/>
      <w:color w:val="595959" w:themeColor="text1" w:themeTint="A6"/>
      <w:sz w:val="14"/>
    </w:rPr>
  </w:style>
  <w:style w:type="paragraph" w:styleId="Blokbesedila">
    <w:name w:val="Block Text"/>
    <w:basedOn w:val="Navaden"/>
    <w:uiPriority w:val="3"/>
    <w:unhideWhenUsed/>
    <w:qFormat/>
    <w:pPr>
      <w:spacing w:after="180" w:line="312" w:lineRule="auto"/>
      <w:ind w:left="288" w:right="288"/>
    </w:pPr>
    <w:rPr>
      <w:color w:val="FFFFFF" w:themeColor="background1"/>
      <w:sz w:val="22"/>
    </w:rPr>
  </w:style>
  <w:style w:type="character" w:customStyle="1" w:styleId="Znakivnaslovu2">
    <w:name w:val="Znaki v naslovu 2"/>
    <w:basedOn w:val="Privzetapisavaodstavka"/>
    <w:link w:val="naslov20"/>
    <w:uiPriority w:val="3"/>
    <w:rPr>
      <w:rFonts w:asciiTheme="majorHAnsi" w:eastAsiaTheme="majorEastAsia" w:hAnsiTheme="majorHAnsi" w:cstheme="majorBidi"/>
      <w:color w:val="4A66AC" w:themeColor="accent1"/>
      <w:sz w:val="24"/>
    </w:rPr>
  </w:style>
  <w:style w:type="character" w:customStyle="1" w:styleId="Znakivnaslovu3">
    <w:name w:val="Znaki v naslovu 3"/>
    <w:basedOn w:val="Privzetapisavaodstavka"/>
    <w:link w:val="naslov30"/>
    <w:uiPriority w:val="3"/>
    <w:rPr>
      <w:b/>
      <w:bCs/>
    </w:rPr>
  </w:style>
  <w:style w:type="paragraph" w:styleId="Citat">
    <w:name w:val="Quote"/>
    <w:basedOn w:val="Navaden"/>
    <w:next w:val="Navaden"/>
    <w:link w:val="CitatZnak"/>
    <w:uiPriority w:val="3"/>
    <w:qFormat/>
    <w:pPr>
      <w:pBdr>
        <w:top w:val="single" w:sz="6" w:space="4" w:color="4A66AC" w:themeColor="accent1"/>
        <w:bottom w:val="single" w:sz="6" w:space="4" w:color="4A66AC" w:themeColor="accent1"/>
      </w:pBdr>
      <w:spacing w:before="200"/>
      <w:ind w:left="864" w:right="864"/>
      <w:jc w:val="center"/>
    </w:pPr>
    <w:rPr>
      <w:i/>
      <w:iCs/>
      <w:sz w:val="28"/>
    </w:rPr>
  </w:style>
  <w:style w:type="character" w:customStyle="1" w:styleId="CitatZnak">
    <w:name w:val="Citat Znak"/>
    <w:basedOn w:val="Privzetapisavaodstavka"/>
    <w:link w:val="Citat"/>
    <w:uiPriority w:val="3"/>
    <w:rPr>
      <w:i/>
      <w:iCs/>
      <w:color w:val="404040" w:themeColor="text1" w:themeTint="BF"/>
      <w:sz w:val="28"/>
    </w:rPr>
  </w:style>
  <w:style w:type="character" w:customStyle="1" w:styleId="Znakivnaslovu4">
    <w:name w:val="Znaki v naslovu 4"/>
    <w:basedOn w:val="Privzetapisavaodstavka"/>
    <w:link w:val="naslov4"/>
    <w:uiPriority w:val="3"/>
    <w:semiHidden/>
    <w:rPr>
      <w:rFonts w:asciiTheme="majorHAnsi" w:eastAsiaTheme="majorEastAsia" w:hAnsiTheme="majorHAnsi" w:cstheme="majorBidi"/>
    </w:rPr>
  </w:style>
  <w:style w:type="paragraph" w:customStyle="1" w:styleId="Brezrazmika">
    <w:name w:val="Brez razmika"/>
    <w:uiPriority w:val="99"/>
    <w:qFormat/>
    <w:pPr>
      <w:spacing w:after="0" w:line="240" w:lineRule="auto"/>
    </w:pPr>
  </w:style>
  <w:style w:type="paragraph" w:customStyle="1" w:styleId="Podatkiostiku">
    <w:name w:val="Podatki o stiku"/>
    <w:basedOn w:val="Navaden"/>
    <w:uiPriority w:val="4"/>
    <w:qFormat/>
    <w:pPr>
      <w:spacing w:after="0"/>
    </w:pPr>
  </w:style>
  <w:style w:type="character" w:styleId="Krepko">
    <w:name w:val="Strong"/>
    <w:basedOn w:val="Privzetapisavaodstavka"/>
    <w:uiPriority w:val="22"/>
    <w:unhideWhenUsed/>
    <w:qFormat/>
    <w:rPr>
      <w:b/>
      <w:bCs/>
      <w:color w:val="5A5A5A" w:themeColor="text1" w:themeTint="A5"/>
    </w:rPr>
  </w:style>
  <w:style w:type="paragraph" w:customStyle="1" w:styleId="Naslovstika">
    <w:name w:val="Naslov stika"/>
    <w:basedOn w:val="Navaden"/>
    <w:uiPriority w:val="4"/>
    <w:qFormat/>
    <w:pPr>
      <w:spacing w:before="320" w:line="240" w:lineRule="auto"/>
    </w:pPr>
    <w:rPr>
      <w:rFonts w:asciiTheme="majorHAnsi" w:eastAsiaTheme="majorEastAsia" w:hAnsiTheme="majorHAnsi" w:cstheme="majorBidi"/>
      <w:color w:val="4A66AC" w:themeColor="accent1"/>
      <w:sz w:val="24"/>
    </w:rPr>
  </w:style>
  <w:style w:type="paragraph" w:customStyle="1" w:styleId="Organizacija">
    <w:name w:val="Organizacija"/>
    <w:basedOn w:val="Navaden"/>
    <w:uiPriority w:val="3"/>
    <w:qFormat/>
    <w:pPr>
      <w:spacing w:after="0"/>
    </w:pPr>
    <w:rPr>
      <w:rFonts w:asciiTheme="majorHAnsi" w:eastAsiaTheme="majorEastAsia" w:hAnsiTheme="majorHAnsi" w:cstheme="majorBidi"/>
      <w:b/>
      <w:bCs/>
      <w:caps/>
      <w:color w:val="4A66AC" w:themeColor="accent1"/>
      <w:sz w:val="22"/>
    </w:rPr>
  </w:style>
  <w:style w:type="paragraph" w:styleId="Besedilooblaka">
    <w:name w:val="Balloon Text"/>
    <w:basedOn w:val="Navaden"/>
    <w:link w:val="BesedilooblakaZnak"/>
    <w:uiPriority w:val="99"/>
    <w:semiHidden/>
    <w:unhideWhenUsed/>
    <w:pPr>
      <w:spacing w:after="0" w:line="240" w:lineRule="auto"/>
    </w:pPr>
    <w:rPr>
      <w:rFonts w:ascii="Segoe UI" w:hAnsi="Segoe UI" w:cs="Segoe UI"/>
      <w:sz w:val="18"/>
    </w:rPr>
  </w:style>
  <w:style w:type="character" w:customStyle="1" w:styleId="BesedilooblakaZnak">
    <w:name w:val="Besedilo oblačka Znak"/>
    <w:basedOn w:val="Privzetapisavaodstavka"/>
    <w:link w:val="Besedilooblaka"/>
    <w:uiPriority w:val="99"/>
    <w:semiHidden/>
    <w:rPr>
      <w:rFonts w:ascii="Segoe UI" w:hAnsi="Segoe UI" w:cs="Segoe UI"/>
      <w:sz w:val="18"/>
    </w:rPr>
  </w:style>
  <w:style w:type="character" w:styleId="Besedilooznabemesta">
    <w:name w:val="Placeholder Text"/>
    <w:basedOn w:val="Privzetapisavaodstavka"/>
    <w:uiPriority w:val="99"/>
    <w:semiHidden/>
    <w:rsid w:val="007C484E"/>
    <w:rPr>
      <w:color w:val="808080"/>
    </w:rPr>
  </w:style>
  <w:style w:type="paragraph" w:styleId="Glava">
    <w:name w:val="header"/>
    <w:basedOn w:val="Navaden"/>
    <w:link w:val="GlavaZnak"/>
    <w:uiPriority w:val="99"/>
    <w:unhideWhenUsed/>
    <w:rsid w:val="00382726"/>
    <w:pPr>
      <w:tabs>
        <w:tab w:val="center" w:pos="4536"/>
        <w:tab w:val="right" w:pos="9072"/>
      </w:tabs>
      <w:spacing w:after="0" w:line="240" w:lineRule="auto"/>
    </w:pPr>
  </w:style>
  <w:style w:type="character" w:customStyle="1" w:styleId="GlavaZnak">
    <w:name w:val="Glava Znak"/>
    <w:basedOn w:val="Privzetapisavaodstavka"/>
    <w:link w:val="Glava"/>
    <w:uiPriority w:val="99"/>
    <w:rsid w:val="00382726"/>
  </w:style>
  <w:style w:type="paragraph" w:styleId="Noga">
    <w:name w:val="footer"/>
    <w:basedOn w:val="Navaden"/>
    <w:link w:val="NogaZnak"/>
    <w:uiPriority w:val="99"/>
    <w:unhideWhenUsed/>
    <w:rsid w:val="00382726"/>
    <w:pPr>
      <w:tabs>
        <w:tab w:val="center" w:pos="4536"/>
        <w:tab w:val="right" w:pos="9072"/>
      </w:tabs>
      <w:spacing w:after="0" w:line="240" w:lineRule="auto"/>
    </w:pPr>
  </w:style>
  <w:style w:type="character" w:customStyle="1" w:styleId="NogaZnak">
    <w:name w:val="Noga Znak"/>
    <w:basedOn w:val="Privzetapisavaodstavka"/>
    <w:link w:val="Noga"/>
    <w:uiPriority w:val="99"/>
    <w:rsid w:val="00382726"/>
  </w:style>
  <w:style w:type="character" w:styleId="Hiperpovezava">
    <w:name w:val="Hyperlink"/>
    <w:basedOn w:val="Privzetapisavaodstavka"/>
    <w:uiPriority w:val="99"/>
    <w:unhideWhenUsed/>
    <w:rsid w:val="00CD6633"/>
    <w:rPr>
      <w:color w:val="9454C3" w:themeColor="hyperlink"/>
      <w:u w:val="single"/>
    </w:rPr>
  </w:style>
  <w:style w:type="paragraph" w:styleId="Navadensplet">
    <w:name w:val="Normal (Web)"/>
    <w:basedOn w:val="Navaden"/>
    <w:uiPriority w:val="99"/>
    <w:unhideWhenUsed/>
    <w:rsid w:val="001C7114"/>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paragraph" w:styleId="Sprotnaopomba-besedilo">
    <w:name w:val="footnote text"/>
    <w:basedOn w:val="Navaden"/>
    <w:link w:val="Sprotnaopomba-besediloZnak"/>
    <w:rsid w:val="00137C8B"/>
    <w:pPr>
      <w:spacing w:after="0" w:line="240" w:lineRule="auto"/>
    </w:pPr>
    <w:rPr>
      <w:rFonts w:ascii="Arial" w:eastAsia="Times New Roman" w:hAnsi="Arial" w:cs="Times New Roman"/>
      <w:color w:val="auto"/>
      <w:kern w:val="0"/>
      <w:lang w:eastAsia="en-US"/>
      <w14:ligatures w14:val="none"/>
    </w:rPr>
  </w:style>
  <w:style w:type="character" w:customStyle="1" w:styleId="Sprotnaopomba-besediloZnak">
    <w:name w:val="Sprotna opomba - besedilo Znak"/>
    <w:basedOn w:val="Privzetapisavaodstavka"/>
    <w:link w:val="Sprotnaopomba-besedilo"/>
    <w:uiPriority w:val="99"/>
    <w:rsid w:val="00137C8B"/>
    <w:rPr>
      <w:rFonts w:ascii="Arial" w:eastAsia="Times New Roman" w:hAnsi="Arial" w:cs="Times New Roman"/>
      <w:color w:val="auto"/>
      <w:kern w:val="0"/>
      <w:lang w:eastAsia="en-US"/>
      <w14:ligatures w14:val="none"/>
    </w:rPr>
  </w:style>
  <w:style w:type="character" w:styleId="Sprotnaopomba-sklic">
    <w:name w:val="footnote reference"/>
    <w:basedOn w:val="Privzetapisavaodstavka"/>
    <w:rsid w:val="00137C8B"/>
    <w:rPr>
      <w:rFonts w:cs="Times New Roman"/>
      <w:vertAlign w:val="superscript"/>
    </w:rPr>
  </w:style>
  <w:style w:type="paragraph" w:styleId="Odstavekseznama">
    <w:name w:val="List Paragraph"/>
    <w:aliases w:val="Dot pt,F5 List Paragraph,List Paragraph1,Recommendation,List Paragraph11,Kolorowa lista — akcent 11,List Paragraph Char Char Char,Indicator Text,Colorful List - Accent 11,Numbered Para 1,Bullet 1,Bullet Points,MAIN CONTENT,2,3,Bullet"/>
    <w:basedOn w:val="Navaden"/>
    <w:link w:val="OdstavekseznamaZnak"/>
    <w:uiPriority w:val="34"/>
    <w:unhideWhenUsed/>
    <w:qFormat/>
    <w:rsid w:val="00981354"/>
    <w:pPr>
      <w:ind w:left="720"/>
      <w:contextualSpacing/>
    </w:pPr>
  </w:style>
  <w:style w:type="character" w:styleId="Pripombasklic">
    <w:name w:val="annotation reference"/>
    <w:basedOn w:val="Privzetapisavaodstavka"/>
    <w:uiPriority w:val="99"/>
    <w:semiHidden/>
    <w:unhideWhenUsed/>
    <w:rsid w:val="00E328F2"/>
    <w:rPr>
      <w:sz w:val="16"/>
      <w:szCs w:val="16"/>
    </w:rPr>
  </w:style>
  <w:style w:type="paragraph" w:styleId="Pripombabesedilo">
    <w:name w:val="annotation text"/>
    <w:basedOn w:val="Navaden"/>
    <w:link w:val="PripombabesediloZnak"/>
    <w:uiPriority w:val="99"/>
    <w:unhideWhenUsed/>
    <w:rsid w:val="00E328F2"/>
    <w:pPr>
      <w:spacing w:line="240" w:lineRule="auto"/>
    </w:pPr>
  </w:style>
  <w:style w:type="character" w:customStyle="1" w:styleId="PripombabesediloZnak">
    <w:name w:val="Pripomba – besedilo Znak"/>
    <w:basedOn w:val="Privzetapisavaodstavka"/>
    <w:link w:val="Pripombabesedilo"/>
    <w:uiPriority w:val="99"/>
    <w:rsid w:val="00E328F2"/>
  </w:style>
  <w:style w:type="paragraph" w:styleId="Zadevapripombe">
    <w:name w:val="annotation subject"/>
    <w:basedOn w:val="Pripombabesedilo"/>
    <w:next w:val="Pripombabesedilo"/>
    <w:link w:val="ZadevapripombeZnak"/>
    <w:uiPriority w:val="99"/>
    <w:semiHidden/>
    <w:unhideWhenUsed/>
    <w:rsid w:val="00E328F2"/>
    <w:rPr>
      <w:b/>
      <w:bCs/>
    </w:rPr>
  </w:style>
  <w:style w:type="character" w:customStyle="1" w:styleId="ZadevapripombeZnak">
    <w:name w:val="Zadeva pripombe Znak"/>
    <w:basedOn w:val="PripombabesediloZnak"/>
    <w:link w:val="Zadevapripombe"/>
    <w:uiPriority w:val="99"/>
    <w:semiHidden/>
    <w:rsid w:val="00E328F2"/>
    <w:rPr>
      <w:b/>
      <w:bCs/>
    </w:rPr>
  </w:style>
  <w:style w:type="character" w:customStyle="1" w:styleId="Omemba1">
    <w:name w:val="Omemba1"/>
    <w:basedOn w:val="Privzetapisavaodstavka"/>
    <w:uiPriority w:val="99"/>
    <w:semiHidden/>
    <w:unhideWhenUsed/>
    <w:rsid w:val="00036C55"/>
    <w:rPr>
      <w:color w:val="2B579A"/>
      <w:shd w:val="clear" w:color="auto" w:fill="E6E6E6"/>
    </w:rPr>
  </w:style>
  <w:style w:type="paragraph" w:customStyle="1" w:styleId="Default">
    <w:name w:val="Default"/>
    <w:basedOn w:val="Navaden"/>
    <w:rsid w:val="003942BC"/>
    <w:pPr>
      <w:autoSpaceDE w:val="0"/>
      <w:autoSpaceDN w:val="0"/>
      <w:spacing w:after="0" w:line="240" w:lineRule="auto"/>
    </w:pPr>
    <w:rPr>
      <w:rFonts w:ascii="Times New Roman" w:hAnsi="Times New Roman" w:cs="Times New Roman"/>
      <w:color w:val="000000"/>
      <w:kern w:val="0"/>
      <w:sz w:val="24"/>
      <w:szCs w:val="24"/>
      <w:lang w:val="sl-SI" w:eastAsia="en-US"/>
      <w14:ligatures w14:val="none"/>
    </w:rPr>
  </w:style>
  <w:style w:type="character" w:styleId="SledenaHiperpovezava">
    <w:name w:val="FollowedHyperlink"/>
    <w:basedOn w:val="Privzetapisavaodstavka"/>
    <w:uiPriority w:val="99"/>
    <w:semiHidden/>
    <w:unhideWhenUsed/>
    <w:rsid w:val="003143AE"/>
    <w:rPr>
      <w:color w:val="3EBBF0" w:themeColor="followedHyperlink"/>
      <w:u w:val="single"/>
    </w:rPr>
  </w:style>
  <w:style w:type="character" w:customStyle="1" w:styleId="Datum1">
    <w:name w:val="Datum1"/>
    <w:basedOn w:val="Privzetapisavaodstavka"/>
    <w:rsid w:val="00B81CEA"/>
  </w:style>
  <w:style w:type="character" w:customStyle="1" w:styleId="Podnaslov1">
    <w:name w:val="Podnaslov1"/>
    <w:basedOn w:val="Privzetapisavaodstavka"/>
    <w:rsid w:val="00B81CEA"/>
  </w:style>
  <w:style w:type="character" w:customStyle="1" w:styleId="Naslov11">
    <w:name w:val="Naslov1"/>
    <w:basedOn w:val="Privzetapisavaodstavka"/>
    <w:rsid w:val="00B81CEA"/>
  </w:style>
  <w:style w:type="paragraph" w:customStyle="1" w:styleId="c36centre">
    <w:name w:val="c36centre"/>
    <w:basedOn w:val="Navaden"/>
    <w:rsid w:val="00270869"/>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paragraph" w:customStyle="1" w:styleId="ZADEVA">
    <w:name w:val="ZADEVA"/>
    <w:basedOn w:val="Navaden"/>
    <w:uiPriority w:val="99"/>
    <w:qFormat/>
    <w:rsid w:val="00993ECA"/>
    <w:pPr>
      <w:tabs>
        <w:tab w:val="left" w:pos="1701"/>
      </w:tabs>
      <w:spacing w:after="0" w:line="260" w:lineRule="exact"/>
      <w:ind w:left="1701" w:hanging="1701"/>
    </w:pPr>
    <w:rPr>
      <w:rFonts w:ascii="Arial" w:eastAsia="Times New Roman" w:hAnsi="Arial" w:cs="Times New Roman"/>
      <w:b/>
      <w:color w:val="auto"/>
      <w:kern w:val="0"/>
      <w:szCs w:val="24"/>
      <w:lang w:val="it-IT" w:eastAsia="en-US"/>
      <w14:ligatures w14:val="none"/>
    </w:rPr>
  </w:style>
  <w:style w:type="character" w:customStyle="1" w:styleId="Nerazreenaomemba1">
    <w:name w:val="Nerazrešena omemba1"/>
    <w:basedOn w:val="Privzetapisavaodstavka"/>
    <w:uiPriority w:val="99"/>
    <w:semiHidden/>
    <w:unhideWhenUsed/>
    <w:rsid w:val="00CB3E2A"/>
    <w:rPr>
      <w:color w:val="808080"/>
      <w:shd w:val="clear" w:color="auto" w:fill="E6E6E6"/>
    </w:rPr>
  </w:style>
  <w:style w:type="paragraph" w:customStyle="1" w:styleId="datumtevilka">
    <w:name w:val="datum številka"/>
    <w:basedOn w:val="Navaden"/>
    <w:qFormat/>
    <w:rsid w:val="00FB0AC5"/>
    <w:pPr>
      <w:tabs>
        <w:tab w:val="left" w:pos="1701"/>
      </w:tabs>
      <w:spacing w:after="0" w:line="260" w:lineRule="exact"/>
    </w:pPr>
    <w:rPr>
      <w:rFonts w:ascii="Arial" w:eastAsia="Times New Roman" w:hAnsi="Arial" w:cs="Times New Roman"/>
      <w:color w:val="auto"/>
      <w:kern w:val="0"/>
      <w:lang w:val="sl-SI" w:eastAsia="sl-SI"/>
      <w14:ligatures w14:val="none"/>
    </w:rPr>
  </w:style>
  <w:style w:type="paragraph" w:customStyle="1" w:styleId="Alineazaodstavkom">
    <w:name w:val="Alinea za odstavkom"/>
    <w:basedOn w:val="Navaden"/>
    <w:link w:val="AlineazaodstavkomZnak"/>
    <w:qFormat/>
    <w:rsid w:val="00AD022B"/>
    <w:pPr>
      <w:numPr>
        <w:numId w:val="1"/>
      </w:numPr>
      <w:overflowPunct w:val="0"/>
      <w:autoSpaceDE w:val="0"/>
      <w:autoSpaceDN w:val="0"/>
      <w:adjustRightInd w:val="0"/>
      <w:spacing w:after="0" w:line="200" w:lineRule="exact"/>
      <w:ind w:left="709" w:hanging="284"/>
      <w:jc w:val="both"/>
      <w:textAlignment w:val="baseline"/>
    </w:pPr>
    <w:rPr>
      <w:rFonts w:ascii="Arial" w:eastAsia="Times New Roman" w:hAnsi="Arial" w:cs="Times New Roman"/>
      <w:color w:val="auto"/>
      <w:kern w:val="0"/>
      <w:sz w:val="22"/>
      <w:szCs w:val="22"/>
      <w:lang w:val="x-none" w:eastAsia="x-none"/>
      <w14:ligatures w14:val="none"/>
    </w:rPr>
  </w:style>
  <w:style w:type="character" w:customStyle="1" w:styleId="AlineazaodstavkomZnak">
    <w:name w:val="Alinea za odstavkom Znak"/>
    <w:link w:val="Alineazaodstavkom"/>
    <w:rsid w:val="00AD022B"/>
    <w:rPr>
      <w:rFonts w:ascii="Arial" w:eastAsia="Times New Roman" w:hAnsi="Arial" w:cs="Times New Roman"/>
      <w:color w:val="auto"/>
      <w:kern w:val="0"/>
      <w:sz w:val="22"/>
      <w:szCs w:val="22"/>
      <w:lang w:val="x-none" w:eastAsia="x-none"/>
      <w14:ligatures w14:val="none"/>
    </w:rPr>
  </w:style>
  <w:style w:type="character" w:customStyle="1" w:styleId="InternetLink">
    <w:name w:val="Internet Link"/>
    <w:basedOn w:val="Privzetapisavaodstavka"/>
    <w:uiPriority w:val="99"/>
    <w:rsid w:val="00AD022B"/>
    <w:rPr>
      <w:color w:val="0563C1"/>
      <w:u w:val="single"/>
    </w:rPr>
  </w:style>
  <w:style w:type="paragraph" w:customStyle="1" w:styleId="ListNumber1">
    <w:name w:val="List Number 1"/>
    <w:basedOn w:val="Navaden"/>
    <w:rsid w:val="00CC5487"/>
    <w:pPr>
      <w:numPr>
        <w:numId w:val="2"/>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paragraph" w:customStyle="1" w:styleId="ListNumber1Level2">
    <w:name w:val="List Number 1 (Level 2)"/>
    <w:basedOn w:val="Navaden"/>
    <w:rsid w:val="00CC5487"/>
    <w:pPr>
      <w:numPr>
        <w:ilvl w:val="1"/>
        <w:numId w:val="2"/>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paragraph" w:customStyle="1" w:styleId="ListNumber1Level3">
    <w:name w:val="List Number 1 (Level 3)"/>
    <w:basedOn w:val="Navaden"/>
    <w:rsid w:val="00CC5487"/>
    <w:pPr>
      <w:numPr>
        <w:ilvl w:val="2"/>
        <w:numId w:val="2"/>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paragraph" w:customStyle="1" w:styleId="ListNumber1Level4">
    <w:name w:val="List Number 1 (Level 4)"/>
    <w:basedOn w:val="Navaden"/>
    <w:rsid w:val="00CC5487"/>
    <w:pPr>
      <w:numPr>
        <w:ilvl w:val="3"/>
        <w:numId w:val="2"/>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character" w:customStyle="1" w:styleId="Nerazreenaomemba2">
    <w:name w:val="Nerazrešena omemba2"/>
    <w:basedOn w:val="Privzetapisavaodstavka"/>
    <w:uiPriority w:val="99"/>
    <w:semiHidden/>
    <w:unhideWhenUsed/>
    <w:rsid w:val="005B589D"/>
    <w:rPr>
      <w:color w:val="808080"/>
      <w:shd w:val="clear" w:color="auto" w:fill="E6E6E6"/>
    </w:rPr>
  </w:style>
  <w:style w:type="character" w:customStyle="1" w:styleId="Naslov2Znak">
    <w:name w:val="Naslov 2 Znak"/>
    <w:basedOn w:val="Privzetapisavaodstavka"/>
    <w:link w:val="Naslov2"/>
    <w:uiPriority w:val="9"/>
    <w:rsid w:val="00182927"/>
    <w:rPr>
      <w:rFonts w:ascii="Times New Roman" w:eastAsia="Times New Roman" w:hAnsi="Times New Roman" w:cs="Times New Roman"/>
      <w:b/>
      <w:bCs/>
      <w:color w:val="auto"/>
      <w:kern w:val="0"/>
      <w:sz w:val="36"/>
      <w:szCs w:val="36"/>
      <w:lang w:val="sl-SI" w:eastAsia="sl-SI"/>
      <w14:ligatures w14:val="none"/>
    </w:rPr>
  </w:style>
  <w:style w:type="character" w:customStyle="1" w:styleId="Nerazreenaomemba3">
    <w:name w:val="Nerazrešena omemba3"/>
    <w:basedOn w:val="Privzetapisavaodstavka"/>
    <w:uiPriority w:val="99"/>
    <w:semiHidden/>
    <w:unhideWhenUsed/>
    <w:rsid w:val="00AA357E"/>
    <w:rPr>
      <w:color w:val="808080"/>
      <w:shd w:val="clear" w:color="auto" w:fill="E6E6E6"/>
    </w:rPr>
  </w:style>
  <w:style w:type="paragraph" w:customStyle="1" w:styleId="Datum2">
    <w:name w:val="Datum2"/>
    <w:basedOn w:val="Navaden"/>
    <w:rsid w:val="003B5D3D"/>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character" w:styleId="Poudarek">
    <w:name w:val="Emphasis"/>
    <w:basedOn w:val="Privzetapisavaodstavka"/>
    <w:uiPriority w:val="20"/>
    <w:qFormat/>
    <w:rsid w:val="00655504"/>
    <w:rPr>
      <w:i/>
      <w:iCs/>
    </w:rPr>
  </w:style>
  <w:style w:type="paragraph" w:styleId="Golobesedilo">
    <w:name w:val="Plain Text"/>
    <w:basedOn w:val="Navaden"/>
    <w:link w:val="GolobesediloZnak"/>
    <w:uiPriority w:val="99"/>
    <w:unhideWhenUsed/>
    <w:rsid w:val="00AC7ED3"/>
    <w:pPr>
      <w:spacing w:after="0" w:line="240" w:lineRule="auto"/>
    </w:pPr>
    <w:rPr>
      <w:rFonts w:ascii="Calibri" w:hAnsi="Calibri"/>
      <w:color w:val="auto"/>
      <w:kern w:val="0"/>
      <w:sz w:val="22"/>
      <w:szCs w:val="21"/>
      <w:lang w:val="sl-SI" w:eastAsia="en-US"/>
      <w14:ligatures w14:val="none"/>
    </w:rPr>
  </w:style>
  <w:style w:type="character" w:customStyle="1" w:styleId="GolobesediloZnak">
    <w:name w:val="Golo besedilo Znak"/>
    <w:basedOn w:val="Privzetapisavaodstavka"/>
    <w:link w:val="Golobesedilo"/>
    <w:uiPriority w:val="99"/>
    <w:rsid w:val="00AC7ED3"/>
    <w:rPr>
      <w:rFonts w:ascii="Calibri" w:hAnsi="Calibri"/>
      <w:color w:val="auto"/>
      <w:kern w:val="0"/>
      <w:sz w:val="22"/>
      <w:szCs w:val="21"/>
      <w:lang w:val="sl-SI" w:eastAsia="en-US"/>
      <w14:ligatures w14:val="none"/>
    </w:rPr>
  </w:style>
  <w:style w:type="character" w:customStyle="1" w:styleId="Naslov3Znak">
    <w:name w:val="Naslov 3 Znak"/>
    <w:basedOn w:val="Privzetapisavaodstavka"/>
    <w:link w:val="Naslov3"/>
    <w:uiPriority w:val="9"/>
    <w:semiHidden/>
    <w:rsid w:val="00255327"/>
    <w:rPr>
      <w:rFonts w:asciiTheme="majorHAnsi" w:eastAsiaTheme="majorEastAsia" w:hAnsiTheme="majorHAnsi" w:cstheme="majorBidi"/>
      <w:color w:val="243255" w:themeColor="accent1" w:themeShade="7F"/>
      <w:sz w:val="24"/>
      <w:szCs w:val="24"/>
    </w:rPr>
  </w:style>
  <w:style w:type="character" w:styleId="Nerazreenaomemba">
    <w:name w:val="Unresolved Mention"/>
    <w:basedOn w:val="Privzetapisavaodstavka"/>
    <w:uiPriority w:val="99"/>
    <w:semiHidden/>
    <w:unhideWhenUsed/>
    <w:rsid w:val="001D56CD"/>
    <w:rPr>
      <w:color w:val="605E5C"/>
      <w:shd w:val="clear" w:color="auto" w:fill="E1DFDD"/>
    </w:rPr>
  </w:style>
  <w:style w:type="paragraph" w:customStyle="1" w:styleId="len">
    <w:name w:val="len"/>
    <w:basedOn w:val="Navaden"/>
    <w:rsid w:val="00FF2E4C"/>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paragraph" w:customStyle="1" w:styleId="odstavek1">
    <w:name w:val="odstavek1"/>
    <w:basedOn w:val="Navaden"/>
    <w:rsid w:val="002763BF"/>
    <w:pPr>
      <w:spacing w:before="240" w:after="0" w:line="240" w:lineRule="auto"/>
      <w:ind w:firstLine="1021"/>
      <w:jc w:val="both"/>
    </w:pPr>
    <w:rPr>
      <w:rFonts w:ascii="Arial" w:eastAsia="Times New Roman" w:hAnsi="Arial" w:cs="Arial"/>
      <w:color w:val="auto"/>
      <w:kern w:val="0"/>
      <w:sz w:val="22"/>
      <w:szCs w:val="22"/>
      <w:lang w:val="sl-SI" w:eastAsia="sl-SI"/>
      <w14:ligatures w14:val="none"/>
    </w:rPr>
  </w:style>
  <w:style w:type="paragraph" w:customStyle="1" w:styleId="Brezrazmikov2">
    <w:name w:val="Brez razmikov2"/>
    <w:uiPriority w:val="99"/>
    <w:rsid w:val="002763BF"/>
    <w:pPr>
      <w:spacing w:after="0" w:line="240" w:lineRule="auto"/>
    </w:pPr>
    <w:rPr>
      <w:rFonts w:ascii="Arial" w:eastAsia="Times New Roman" w:hAnsi="Arial" w:cs="Times New Roman"/>
      <w:color w:val="auto"/>
      <w:kern w:val="0"/>
      <w:sz w:val="22"/>
      <w:szCs w:val="22"/>
      <w:lang w:val="sl-SI" w:eastAsia="en-US"/>
      <w14:ligatures w14:val="none"/>
    </w:rPr>
  </w:style>
  <w:style w:type="character" w:customStyle="1" w:styleId="OdstavekseznamaZnak">
    <w:name w:val="Odstavek seznama Znak"/>
    <w:aliases w:val="Dot pt Znak,F5 List Paragraph Znak,List Paragraph1 Znak,Recommendation Znak,List Paragraph11 Znak,Kolorowa lista — akcent 11 Znak,List Paragraph Char Char Char Znak,Indicator Text Znak,Colorful List - Accent 11 Znak,Bullet 1 Znak"/>
    <w:link w:val="Odstavekseznama"/>
    <w:uiPriority w:val="34"/>
    <w:qFormat/>
    <w:locked/>
    <w:rsid w:val="00453397"/>
  </w:style>
  <w:style w:type="character" w:customStyle="1" w:styleId="Naslov1Znak">
    <w:name w:val="Naslov 1 Znak"/>
    <w:basedOn w:val="Privzetapisavaodstavka"/>
    <w:link w:val="Naslov1"/>
    <w:uiPriority w:val="9"/>
    <w:rsid w:val="006D4B60"/>
    <w:rPr>
      <w:rFonts w:asciiTheme="majorHAnsi" w:eastAsiaTheme="majorEastAsia" w:hAnsiTheme="majorHAnsi" w:cstheme="majorBidi"/>
      <w:color w:val="374C80" w:themeColor="accent1" w:themeShade="BF"/>
      <w:sz w:val="32"/>
      <w:szCs w:val="32"/>
    </w:rPr>
  </w:style>
  <w:style w:type="paragraph" w:customStyle="1" w:styleId="oj-ti-art">
    <w:name w:val="oj-ti-art"/>
    <w:basedOn w:val="Navaden"/>
    <w:rsid w:val="00843760"/>
    <w:pPr>
      <w:spacing w:before="100" w:beforeAutospacing="1" w:after="100" w:afterAutospacing="1" w:line="240" w:lineRule="auto"/>
    </w:pPr>
    <w:rPr>
      <w:rFonts w:ascii="Calibri" w:hAnsi="Calibri" w:cs="Calibri"/>
      <w:color w:val="auto"/>
      <w:kern w:val="0"/>
      <w:sz w:val="22"/>
      <w:szCs w:val="22"/>
      <w:lang w:val="sl-SI" w:eastAsia="sl-SI"/>
      <w14:ligatures w14:val="none"/>
    </w:rPr>
  </w:style>
  <w:style w:type="paragraph" w:customStyle="1" w:styleId="oj-normal">
    <w:name w:val="oj-normal"/>
    <w:basedOn w:val="Navaden"/>
    <w:rsid w:val="00843760"/>
    <w:pPr>
      <w:spacing w:before="100" w:beforeAutospacing="1" w:after="100" w:afterAutospacing="1" w:line="240" w:lineRule="auto"/>
    </w:pPr>
    <w:rPr>
      <w:rFonts w:ascii="Calibri" w:hAnsi="Calibri" w:cs="Calibri"/>
      <w:color w:val="auto"/>
      <w:kern w:val="0"/>
      <w:sz w:val="22"/>
      <w:szCs w:val="22"/>
      <w:lang w:val="sl-SI" w:eastAsia="sl-SI"/>
      <w14:ligatures w14:val="none"/>
    </w:rPr>
  </w:style>
  <w:style w:type="character" w:customStyle="1" w:styleId="oj-super">
    <w:name w:val="oj-super"/>
    <w:basedOn w:val="Privzetapisavaodstavka"/>
    <w:rsid w:val="00843760"/>
  </w:style>
  <w:style w:type="paragraph" w:customStyle="1" w:styleId="lennaslov">
    <w:name w:val="lennaslov"/>
    <w:basedOn w:val="Navaden"/>
    <w:rsid w:val="006115B7"/>
    <w:pPr>
      <w:spacing w:before="100" w:beforeAutospacing="1" w:after="100" w:afterAutospacing="1" w:line="240" w:lineRule="auto"/>
    </w:pPr>
    <w:rPr>
      <w:rFonts w:ascii="Calibri" w:hAnsi="Calibri" w:cs="Calibri"/>
      <w:color w:val="auto"/>
      <w:kern w:val="0"/>
      <w:sz w:val="22"/>
      <w:szCs w:val="22"/>
      <w:lang w:val="sl-SI" w:eastAsia="sl-SI"/>
      <w14:ligatures w14:val="none"/>
    </w:rPr>
  </w:style>
  <w:style w:type="paragraph" w:customStyle="1" w:styleId="odstavek">
    <w:name w:val="odstavek"/>
    <w:basedOn w:val="Navaden"/>
    <w:rsid w:val="006115B7"/>
    <w:pPr>
      <w:spacing w:before="100" w:beforeAutospacing="1" w:after="100" w:afterAutospacing="1" w:line="240" w:lineRule="auto"/>
    </w:pPr>
    <w:rPr>
      <w:rFonts w:ascii="Calibri" w:hAnsi="Calibri" w:cs="Calibri"/>
      <w:color w:val="auto"/>
      <w:kern w:val="0"/>
      <w:sz w:val="22"/>
      <w:szCs w:val="22"/>
      <w:lang w:val="sl-SI" w:eastAsia="sl-SI"/>
      <w14:ligatures w14:val="none"/>
    </w:rPr>
  </w:style>
  <w:style w:type="character" w:customStyle="1" w:styleId="odstavekznak">
    <w:name w:val="odstavekznak"/>
    <w:basedOn w:val="Privzetapisavaodstavka"/>
    <w:rsid w:val="006115B7"/>
  </w:style>
  <w:style w:type="paragraph" w:styleId="Revizija">
    <w:name w:val="Revision"/>
    <w:hidden/>
    <w:uiPriority w:val="99"/>
    <w:semiHidden/>
    <w:rsid w:val="00056732"/>
    <w:pPr>
      <w:spacing w:after="0" w:line="240" w:lineRule="auto"/>
    </w:pPr>
  </w:style>
  <w:style w:type="paragraph" w:customStyle="1" w:styleId="podpisi">
    <w:name w:val="podpisi"/>
    <w:basedOn w:val="Navaden"/>
    <w:qFormat/>
    <w:rsid w:val="00731376"/>
    <w:pPr>
      <w:tabs>
        <w:tab w:val="left" w:pos="3402"/>
      </w:tabs>
      <w:suppressAutoHyphens/>
      <w:autoSpaceDN w:val="0"/>
      <w:spacing w:after="0" w:line="260" w:lineRule="exact"/>
      <w:textAlignment w:val="baseline"/>
    </w:pPr>
    <w:rPr>
      <w:rFonts w:ascii="Arial" w:eastAsia="Times New Roman" w:hAnsi="Arial" w:cs="Times New Roman"/>
      <w:color w:val="auto"/>
      <w:kern w:val="0"/>
      <w:szCs w:val="24"/>
      <w:lang w:val="it-IT" w:eastAsia="en-US"/>
      <w14:ligatures w14:val="none"/>
    </w:rPr>
  </w:style>
  <w:style w:type="character" w:customStyle="1" w:styleId="outputtext">
    <w:name w:val="outputtext"/>
    <w:basedOn w:val="Privzetapisavaodstavka"/>
    <w:rsid w:val="00E440DC"/>
  </w:style>
  <w:style w:type="character" w:customStyle="1" w:styleId="download">
    <w:name w:val="download"/>
    <w:basedOn w:val="Privzetapisavaodstavka"/>
    <w:rsid w:val="007A751C"/>
  </w:style>
  <w:style w:type="paragraph" w:customStyle="1" w:styleId="oddelek">
    <w:name w:val="oddelek"/>
    <w:basedOn w:val="Navaden"/>
    <w:rsid w:val="00CE619D"/>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paragraph" w:customStyle="1" w:styleId="alineazaodstavkom0">
    <w:name w:val="alineazaodstavkom"/>
    <w:basedOn w:val="Navaden"/>
    <w:rsid w:val="00CE619D"/>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character" w:customStyle="1" w:styleId="ui-provider">
    <w:name w:val="ui-provider"/>
    <w:basedOn w:val="Privzetapisavaodstavka"/>
    <w:rsid w:val="00CA7820"/>
  </w:style>
  <w:style w:type="paragraph" w:customStyle="1" w:styleId="xmsonormal">
    <w:name w:val="x_msonormal"/>
    <w:basedOn w:val="Navaden"/>
    <w:uiPriority w:val="99"/>
    <w:semiHidden/>
    <w:rsid w:val="00A41786"/>
    <w:pPr>
      <w:spacing w:after="0" w:line="240" w:lineRule="auto"/>
    </w:pPr>
    <w:rPr>
      <w:rFonts w:ascii="Calibri" w:hAnsi="Calibri" w:cs="Calibri"/>
      <w:color w:val="auto"/>
      <w:kern w:val="0"/>
      <w:sz w:val="22"/>
      <w:szCs w:val="22"/>
      <w:lang w:val="sl-SI" w:eastAsia="sl-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4017">
      <w:bodyDiv w:val="1"/>
      <w:marLeft w:val="0"/>
      <w:marRight w:val="0"/>
      <w:marTop w:val="0"/>
      <w:marBottom w:val="0"/>
      <w:divBdr>
        <w:top w:val="none" w:sz="0" w:space="0" w:color="auto"/>
        <w:left w:val="none" w:sz="0" w:space="0" w:color="auto"/>
        <w:bottom w:val="none" w:sz="0" w:space="0" w:color="auto"/>
        <w:right w:val="none" w:sz="0" w:space="0" w:color="auto"/>
      </w:divBdr>
    </w:div>
    <w:div w:id="3556237">
      <w:bodyDiv w:val="1"/>
      <w:marLeft w:val="0"/>
      <w:marRight w:val="0"/>
      <w:marTop w:val="0"/>
      <w:marBottom w:val="0"/>
      <w:divBdr>
        <w:top w:val="none" w:sz="0" w:space="0" w:color="auto"/>
        <w:left w:val="none" w:sz="0" w:space="0" w:color="auto"/>
        <w:bottom w:val="none" w:sz="0" w:space="0" w:color="auto"/>
        <w:right w:val="none" w:sz="0" w:space="0" w:color="auto"/>
      </w:divBdr>
    </w:div>
    <w:div w:id="5059961">
      <w:bodyDiv w:val="1"/>
      <w:marLeft w:val="0"/>
      <w:marRight w:val="0"/>
      <w:marTop w:val="0"/>
      <w:marBottom w:val="0"/>
      <w:divBdr>
        <w:top w:val="none" w:sz="0" w:space="0" w:color="auto"/>
        <w:left w:val="none" w:sz="0" w:space="0" w:color="auto"/>
        <w:bottom w:val="none" w:sz="0" w:space="0" w:color="auto"/>
        <w:right w:val="none" w:sz="0" w:space="0" w:color="auto"/>
      </w:divBdr>
    </w:div>
    <w:div w:id="21056165">
      <w:bodyDiv w:val="1"/>
      <w:marLeft w:val="0"/>
      <w:marRight w:val="0"/>
      <w:marTop w:val="0"/>
      <w:marBottom w:val="0"/>
      <w:divBdr>
        <w:top w:val="none" w:sz="0" w:space="0" w:color="auto"/>
        <w:left w:val="none" w:sz="0" w:space="0" w:color="auto"/>
        <w:bottom w:val="none" w:sz="0" w:space="0" w:color="auto"/>
        <w:right w:val="none" w:sz="0" w:space="0" w:color="auto"/>
      </w:divBdr>
    </w:div>
    <w:div w:id="32388942">
      <w:bodyDiv w:val="1"/>
      <w:marLeft w:val="0"/>
      <w:marRight w:val="0"/>
      <w:marTop w:val="0"/>
      <w:marBottom w:val="0"/>
      <w:divBdr>
        <w:top w:val="none" w:sz="0" w:space="0" w:color="auto"/>
        <w:left w:val="none" w:sz="0" w:space="0" w:color="auto"/>
        <w:bottom w:val="none" w:sz="0" w:space="0" w:color="auto"/>
        <w:right w:val="none" w:sz="0" w:space="0" w:color="auto"/>
      </w:divBdr>
    </w:div>
    <w:div w:id="37633498">
      <w:bodyDiv w:val="1"/>
      <w:marLeft w:val="0"/>
      <w:marRight w:val="0"/>
      <w:marTop w:val="0"/>
      <w:marBottom w:val="0"/>
      <w:divBdr>
        <w:top w:val="none" w:sz="0" w:space="0" w:color="auto"/>
        <w:left w:val="none" w:sz="0" w:space="0" w:color="auto"/>
        <w:bottom w:val="none" w:sz="0" w:space="0" w:color="auto"/>
        <w:right w:val="none" w:sz="0" w:space="0" w:color="auto"/>
      </w:divBdr>
    </w:div>
    <w:div w:id="74787072">
      <w:bodyDiv w:val="1"/>
      <w:marLeft w:val="0"/>
      <w:marRight w:val="0"/>
      <w:marTop w:val="0"/>
      <w:marBottom w:val="0"/>
      <w:divBdr>
        <w:top w:val="none" w:sz="0" w:space="0" w:color="auto"/>
        <w:left w:val="none" w:sz="0" w:space="0" w:color="auto"/>
        <w:bottom w:val="none" w:sz="0" w:space="0" w:color="auto"/>
        <w:right w:val="none" w:sz="0" w:space="0" w:color="auto"/>
      </w:divBdr>
      <w:divsChild>
        <w:div w:id="1940867417">
          <w:marLeft w:val="0"/>
          <w:marRight w:val="0"/>
          <w:marTop w:val="0"/>
          <w:marBottom w:val="0"/>
          <w:divBdr>
            <w:top w:val="none" w:sz="0" w:space="0" w:color="auto"/>
            <w:left w:val="none" w:sz="0" w:space="0" w:color="auto"/>
            <w:bottom w:val="none" w:sz="0" w:space="0" w:color="auto"/>
            <w:right w:val="none" w:sz="0" w:space="0" w:color="auto"/>
          </w:divBdr>
          <w:divsChild>
            <w:div w:id="812912334">
              <w:marLeft w:val="0"/>
              <w:marRight w:val="0"/>
              <w:marTop w:val="0"/>
              <w:marBottom w:val="0"/>
              <w:divBdr>
                <w:top w:val="none" w:sz="0" w:space="0" w:color="auto"/>
                <w:left w:val="none" w:sz="0" w:space="0" w:color="auto"/>
                <w:bottom w:val="none" w:sz="0" w:space="0" w:color="auto"/>
                <w:right w:val="none" w:sz="0" w:space="0" w:color="auto"/>
              </w:divBdr>
              <w:divsChild>
                <w:div w:id="165800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06527">
      <w:bodyDiv w:val="1"/>
      <w:marLeft w:val="0"/>
      <w:marRight w:val="0"/>
      <w:marTop w:val="0"/>
      <w:marBottom w:val="0"/>
      <w:divBdr>
        <w:top w:val="none" w:sz="0" w:space="0" w:color="auto"/>
        <w:left w:val="none" w:sz="0" w:space="0" w:color="auto"/>
        <w:bottom w:val="none" w:sz="0" w:space="0" w:color="auto"/>
        <w:right w:val="none" w:sz="0" w:space="0" w:color="auto"/>
      </w:divBdr>
    </w:div>
    <w:div w:id="86854138">
      <w:bodyDiv w:val="1"/>
      <w:marLeft w:val="0"/>
      <w:marRight w:val="0"/>
      <w:marTop w:val="0"/>
      <w:marBottom w:val="0"/>
      <w:divBdr>
        <w:top w:val="none" w:sz="0" w:space="0" w:color="auto"/>
        <w:left w:val="none" w:sz="0" w:space="0" w:color="auto"/>
        <w:bottom w:val="none" w:sz="0" w:space="0" w:color="auto"/>
        <w:right w:val="none" w:sz="0" w:space="0" w:color="auto"/>
      </w:divBdr>
    </w:div>
    <w:div w:id="117266757">
      <w:bodyDiv w:val="1"/>
      <w:marLeft w:val="0"/>
      <w:marRight w:val="0"/>
      <w:marTop w:val="0"/>
      <w:marBottom w:val="0"/>
      <w:divBdr>
        <w:top w:val="none" w:sz="0" w:space="0" w:color="auto"/>
        <w:left w:val="none" w:sz="0" w:space="0" w:color="auto"/>
        <w:bottom w:val="none" w:sz="0" w:space="0" w:color="auto"/>
        <w:right w:val="none" w:sz="0" w:space="0" w:color="auto"/>
      </w:divBdr>
    </w:div>
    <w:div w:id="123886094">
      <w:bodyDiv w:val="1"/>
      <w:marLeft w:val="0"/>
      <w:marRight w:val="0"/>
      <w:marTop w:val="0"/>
      <w:marBottom w:val="0"/>
      <w:divBdr>
        <w:top w:val="none" w:sz="0" w:space="0" w:color="auto"/>
        <w:left w:val="none" w:sz="0" w:space="0" w:color="auto"/>
        <w:bottom w:val="none" w:sz="0" w:space="0" w:color="auto"/>
        <w:right w:val="none" w:sz="0" w:space="0" w:color="auto"/>
      </w:divBdr>
    </w:div>
    <w:div w:id="128131304">
      <w:bodyDiv w:val="1"/>
      <w:marLeft w:val="0"/>
      <w:marRight w:val="0"/>
      <w:marTop w:val="0"/>
      <w:marBottom w:val="0"/>
      <w:divBdr>
        <w:top w:val="none" w:sz="0" w:space="0" w:color="auto"/>
        <w:left w:val="none" w:sz="0" w:space="0" w:color="auto"/>
        <w:bottom w:val="none" w:sz="0" w:space="0" w:color="auto"/>
        <w:right w:val="none" w:sz="0" w:space="0" w:color="auto"/>
      </w:divBdr>
    </w:div>
    <w:div w:id="129178958">
      <w:bodyDiv w:val="1"/>
      <w:marLeft w:val="0"/>
      <w:marRight w:val="0"/>
      <w:marTop w:val="0"/>
      <w:marBottom w:val="0"/>
      <w:divBdr>
        <w:top w:val="none" w:sz="0" w:space="0" w:color="auto"/>
        <w:left w:val="none" w:sz="0" w:space="0" w:color="auto"/>
        <w:bottom w:val="none" w:sz="0" w:space="0" w:color="auto"/>
        <w:right w:val="none" w:sz="0" w:space="0" w:color="auto"/>
      </w:divBdr>
      <w:divsChild>
        <w:div w:id="64694949">
          <w:marLeft w:val="0"/>
          <w:marRight w:val="0"/>
          <w:marTop w:val="0"/>
          <w:marBottom w:val="0"/>
          <w:divBdr>
            <w:top w:val="single" w:sz="2" w:space="0" w:color="auto"/>
            <w:left w:val="single" w:sz="2" w:space="0" w:color="auto"/>
            <w:bottom w:val="single" w:sz="2" w:space="0" w:color="auto"/>
            <w:right w:val="single" w:sz="2" w:space="0" w:color="auto"/>
          </w:divBdr>
        </w:div>
        <w:div w:id="237907518">
          <w:marLeft w:val="0"/>
          <w:marRight w:val="0"/>
          <w:marTop w:val="0"/>
          <w:marBottom w:val="0"/>
          <w:divBdr>
            <w:top w:val="single" w:sz="2" w:space="0" w:color="auto"/>
            <w:left w:val="single" w:sz="2" w:space="0" w:color="auto"/>
            <w:bottom w:val="single" w:sz="2" w:space="0" w:color="auto"/>
            <w:right w:val="single" w:sz="2" w:space="0" w:color="auto"/>
          </w:divBdr>
        </w:div>
      </w:divsChild>
    </w:div>
    <w:div w:id="133525519">
      <w:bodyDiv w:val="1"/>
      <w:marLeft w:val="0"/>
      <w:marRight w:val="0"/>
      <w:marTop w:val="0"/>
      <w:marBottom w:val="0"/>
      <w:divBdr>
        <w:top w:val="none" w:sz="0" w:space="0" w:color="auto"/>
        <w:left w:val="none" w:sz="0" w:space="0" w:color="auto"/>
        <w:bottom w:val="none" w:sz="0" w:space="0" w:color="auto"/>
        <w:right w:val="none" w:sz="0" w:space="0" w:color="auto"/>
      </w:divBdr>
    </w:div>
    <w:div w:id="137891696">
      <w:bodyDiv w:val="1"/>
      <w:marLeft w:val="0"/>
      <w:marRight w:val="0"/>
      <w:marTop w:val="0"/>
      <w:marBottom w:val="0"/>
      <w:divBdr>
        <w:top w:val="none" w:sz="0" w:space="0" w:color="auto"/>
        <w:left w:val="none" w:sz="0" w:space="0" w:color="auto"/>
        <w:bottom w:val="none" w:sz="0" w:space="0" w:color="auto"/>
        <w:right w:val="none" w:sz="0" w:space="0" w:color="auto"/>
      </w:divBdr>
    </w:div>
    <w:div w:id="138961075">
      <w:bodyDiv w:val="1"/>
      <w:marLeft w:val="0"/>
      <w:marRight w:val="0"/>
      <w:marTop w:val="0"/>
      <w:marBottom w:val="0"/>
      <w:divBdr>
        <w:top w:val="none" w:sz="0" w:space="0" w:color="auto"/>
        <w:left w:val="none" w:sz="0" w:space="0" w:color="auto"/>
        <w:bottom w:val="none" w:sz="0" w:space="0" w:color="auto"/>
        <w:right w:val="none" w:sz="0" w:space="0" w:color="auto"/>
      </w:divBdr>
    </w:div>
    <w:div w:id="166402693">
      <w:bodyDiv w:val="1"/>
      <w:marLeft w:val="0"/>
      <w:marRight w:val="0"/>
      <w:marTop w:val="0"/>
      <w:marBottom w:val="0"/>
      <w:divBdr>
        <w:top w:val="none" w:sz="0" w:space="0" w:color="auto"/>
        <w:left w:val="none" w:sz="0" w:space="0" w:color="auto"/>
        <w:bottom w:val="none" w:sz="0" w:space="0" w:color="auto"/>
        <w:right w:val="none" w:sz="0" w:space="0" w:color="auto"/>
      </w:divBdr>
      <w:divsChild>
        <w:div w:id="50546132">
          <w:marLeft w:val="0"/>
          <w:marRight w:val="0"/>
          <w:marTop w:val="0"/>
          <w:marBottom w:val="120"/>
          <w:divBdr>
            <w:top w:val="none" w:sz="0" w:space="0" w:color="auto"/>
            <w:left w:val="none" w:sz="0" w:space="0" w:color="auto"/>
            <w:bottom w:val="none" w:sz="0" w:space="0" w:color="auto"/>
            <w:right w:val="none" w:sz="0" w:space="0" w:color="auto"/>
          </w:divBdr>
        </w:div>
        <w:div w:id="65760931">
          <w:marLeft w:val="0"/>
          <w:marRight w:val="0"/>
          <w:marTop w:val="0"/>
          <w:marBottom w:val="120"/>
          <w:divBdr>
            <w:top w:val="none" w:sz="0" w:space="0" w:color="auto"/>
            <w:left w:val="none" w:sz="0" w:space="0" w:color="auto"/>
            <w:bottom w:val="none" w:sz="0" w:space="0" w:color="auto"/>
            <w:right w:val="none" w:sz="0" w:space="0" w:color="auto"/>
          </w:divBdr>
        </w:div>
        <w:div w:id="71777752">
          <w:marLeft w:val="0"/>
          <w:marRight w:val="0"/>
          <w:marTop w:val="0"/>
          <w:marBottom w:val="120"/>
          <w:divBdr>
            <w:top w:val="none" w:sz="0" w:space="0" w:color="auto"/>
            <w:left w:val="none" w:sz="0" w:space="0" w:color="auto"/>
            <w:bottom w:val="none" w:sz="0" w:space="0" w:color="auto"/>
            <w:right w:val="none" w:sz="0" w:space="0" w:color="auto"/>
          </w:divBdr>
        </w:div>
        <w:div w:id="233274330">
          <w:marLeft w:val="0"/>
          <w:marRight w:val="0"/>
          <w:marTop w:val="0"/>
          <w:marBottom w:val="120"/>
          <w:divBdr>
            <w:top w:val="none" w:sz="0" w:space="0" w:color="auto"/>
            <w:left w:val="none" w:sz="0" w:space="0" w:color="auto"/>
            <w:bottom w:val="none" w:sz="0" w:space="0" w:color="auto"/>
            <w:right w:val="none" w:sz="0" w:space="0" w:color="auto"/>
          </w:divBdr>
        </w:div>
        <w:div w:id="278415829">
          <w:marLeft w:val="0"/>
          <w:marRight w:val="0"/>
          <w:marTop w:val="0"/>
          <w:marBottom w:val="120"/>
          <w:divBdr>
            <w:top w:val="none" w:sz="0" w:space="0" w:color="auto"/>
            <w:left w:val="none" w:sz="0" w:space="0" w:color="auto"/>
            <w:bottom w:val="none" w:sz="0" w:space="0" w:color="auto"/>
            <w:right w:val="none" w:sz="0" w:space="0" w:color="auto"/>
          </w:divBdr>
        </w:div>
        <w:div w:id="379937117">
          <w:marLeft w:val="0"/>
          <w:marRight w:val="0"/>
          <w:marTop w:val="0"/>
          <w:marBottom w:val="120"/>
          <w:divBdr>
            <w:top w:val="none" w:sz="0" w:space="0" w:color="auto"/>
            <w:left w:val="none" w:sz="0" w:space="0" w:color="auto"/>
            <w:bottom w:val="none" w:sz="0" w:space="0" w:color="auto"/>
            <w:right w:val="none" w:sz="0" w:space="0" w:color="auto"/>
          </w:divBdr>
        </w:div>
        <w:div w:id="503907185">
          <w:marLeft w:val="0"/>
          <w:marRight w:val="0"/>
          <w:marTop w:val="0"/>
          <w:marBottom w:val="120"/>
          <w:divBdr>
            <w:top w:val="none" w:sz="0" w:space="0" w:color="auto"/>
            <w:left w:val="none" w:sz="0" w:space="0" w:color="auto"/>
            <w:bottom w:val="none" w:sz="0" w:space="0" w:color="auto"/>
            <w:right w:val="none" w:sz="0" w:space="0" w:color="auto"/>
          </w:divBdr>
        </w:div>
        <w:div w:id="537426867">
          <w:marLeft w:val="0"/>
          <w:marRight w:val="0"/>
          <w:marTop w:val="0"/>
          <w:marBottom w:val="120"/>
          <w:divBdr>
            <w:top w:val="none" w:sz="0" w:space="0" w:color="auto"/>
            <w:left w:val="none" w:sz="0" w:space="0" w:color="auto"/>
            <w:bottom w:val="none" w:sz="0" w:space="0" w:color="auto"/>
            <w:right w:val="none" w:sz="0" w:space="0" w:color="auto"/>
          </w:divBdr>
        </w:div>
        <w:div w:id="673847239">
          <w:marLeft w:val="0"/>
          <w:marRight w:val="0"/>
          <w:marTop w:val="0"/>
          <w:marBottom w:val="120"/>
          <w:divBdr>
            <w:top w:val="none" w:sz="0" w:space="0" w:color="auto"/>
            <w:left w:val="none" w:sz="0" w:space="0" w:color="auto"/>
            <w:bottom w:val="none" w:sz="0" w:space="0" w:color="auto"/>
            <w:right w:val="none" w:sz="0" w:space="0" w:color="auto"/>
          </w:divBdr>
        </w:div>
        <w:div w:id="834757916">
          <w:marLeft w:val="0"/>
          <w:marRight w:val="0"/>
          <w:marTop w:val="0"/>
          <w:marBottom w:val="120"/>
          <w:divBdr>
            <w:top w:val="none" w:sz="0" w:space="0" w:color="auto"/>
            <w:left w:val="none" w:sz="0" w:space="0" w:color="auto"/>
            <w:bottom w:val="none" w:sz="0" w:space="0" w:color="auto"/>
            <w:right w:val="none" w:sz="0" w:space="0" w:color="auto"/>
          </w:divBdr>
        </w:div>
        <w:div w:id="962346501">
          <w:marLeft w:val="0"/>
          <w:marRight w:val="0"/>
          <w:marTop w:val="0"/>
          <w:marBottom w:val="120"/>
          <w:divBdr>
            <w:top w:val="none" w:sz="0" w:space="0" w:color="auto"/>
            <w:left w:val="none" w:sz="0" w:space="0" w:color="auto"/>
            <w:bottom w:val="none" w:sz="0" w:space="0" w:color="auto"/>
            <w:right w:val="none" w:sz="0" w:space="0" w:color="auto"/>
          </w:divBdr>
        </w:div>
        <w:div w:id="977496882">
          <w:marLeft w:val="0"/>
          <w:marRight w:val="0"/>
          <w:marTop w:val="0"/>
          <w:marBottom w:val="120"/>
          <w:divBdr>
            <w:top w:val="none" w:sz="0" w:space="0" w:color="auto"/>
            <w:left w:val="none" w:sz="0" w:space="0" w:color="auto"/>
            <w:bottom w:val="none" w:sz="0" w:space="0" w:color="auto"/>
            <w:right w:val="none" w:sz="0" w:space="0" w:color="auto"/>
          </w:divBdr>
        </w:div>
        <w:div w:id="997657879">
          <w:marLeft w:val="0"/>
          <w:marRight w:val="0"/>
          <w:marTop w:val="0"/>
          <w:marBottom w:val="120"/>
          <w:divBdr>
            <w:top w:val="none" w:sz="0" w:space="0" w:color="auto"/>
            <w:left w:val="none" w:sz="0" w:space="0" w:color="auto"/>
            <w:bottom w:val="none" w:sz="0" w:space="0" w:color="auto"/>
            <w:right w:val="none" w:sz="0" w:space="0" w:color="auto"/>
          </w:divBdr>
        </w:div>
        <w:div w:id="1171145206">
          <w:marLeft w:val="0"/>
          <w:marRight w:val="0"/>
          <w:marTop w:val="0"/>
          <w:marBottom w:val="120"/>
          <w:divBdr>
            <w:top w:val="none" w:sz="0" w:space="0" w:color="auto"/>
            <w:left w:val="none" w:sz="0" w:space="0" w:color="auto"/>
            <w:bottom w:val="none" w:sz="0" w:space="0" w:color="auto"/>
            <w:right w:val="none" w:sz="0" w:space="0" w:color="auto"/>
          </w:divBdr>
        </w:div>
        <w:div w:id="1337421986">
          <w:marLeft w:val="0"/>
          <w:marRight w:val="0"/>
          <w:marTop w:val="0"/>
          <w:marBottom w:val="120"/>
          <w:divBdr>
            <w:top w:val="none" w:sz="0" w:space="0" w:color="auto"/>
            <w:left w:val="none" w:sz="0" w:space="0" w:color="auto"/>
            <w:bottom w:val="none" w:sz="0" w:space="0" w:color="auto"/>
            <w:right w:val="none" w:sz="0" w:space="0" w:color="auto"/>
          </w:divBdr>
        </w:div>
        <w:div w:id="1572277662">
          <w:marLeft w:val="0"/>
          <w:marRight w:val="0"/>
          <w:marTop w:val="0"/>
          <w:marBottom w:val="120"/>
          <w:divBdr>
            <w:top w:val="none" w:sz="0" w:space="0" w:color="auto"/>
            <w:left w:val="none" w:sz="0" w:space="0" w:color="auto"/>
            <w:bottom w:val="none" w:sz="0" w:space="0" w:color="auto"/>
            <w:right w:val="none" w:sz="0" w:space="0" w:color="auto"/>
          </w:divBdr>
        </w:div>
        <w:div w:id="1690184505">
          <w:marLeft w:val="0"/>
          <w:marRight w:val="0"/>
          <w:marTop w:val="0"/>
          <w:marBottom w:val="120"/>
          <w:divBdr>
            <w:top w:val="none" w:sz="0" w:space="0" w:color="auto"/>
            <w:left w:val="none" w:sz="0" w:space="0" w:color="auto"/>
            <w:bottom w:val="none" w:sz="0" w:space="0" w:color="auto"/>
            <w:right w:val="none" w:sz="0" w:space="0" w:color="auto"/>
          </w:divBdr>
        </w:div>
        <w:div w:id="1925795963">
          <w:marLeft w:val="0"/>
          <w:marRight w:val="0"/>
          <w:marTop w:val="0"/>
          <w:marBottom w:val="120"/>
          <w:divBdr>
            <w:top w:val="none" w:sz="0" w:space="0" w:color="auto"/>
            <w:left w:val="none" w:sz="0" w:space="0" w:color="auto"/>
            <w:bottom w:val="none" w:sz="0" w:space="0" w:color="auto"/>
            <w:right w:val="none" w:sz="0" w:space="0" w:color="auto"/>
          </w:divBdr>
        </w:div>
        <w:div w:id="2079549844">
          <w:marLeft w:val="0"/>
          <w:marRight w:val="0"/>
          <w:marTop w:val="0"/>
          <w:marBottom w:val="120"/>
          <w:divBdr>
            <w:top w:val="none" w:sz="0" w:space="0" w:color="auto"/>
            <w:left w:val="none" w:sz="0" w:space="0" w:color="auto"/>
            <w:bottom w:val="none" w:sz="0" w:space="0" w:color="auto"/>
            <w:right w:val="none" w:sz="0" w:space="0" w:color="auto"/>
          </w:divBdr>
        </w:div>
        <w:div w:id="2088839641">
          <w:marLeft w:val="0"/>
          <w:marRight w:val="0"/>
          <w:marTop w:val="0"/>
          <w:marBottom w:val="120"/>
          <w:divBdr>
            <w:top w:val="none" w:sz="0" w:space="0" w:color="auto"/>
            <w:left w:val="none" w:sz="0" w:space="0" w:color="auto"/>
            <w:bottom w:val="none" w:sz="0" w:space="0" w:color="auto"/>
            <w:right w:val="none" w:sz="0" w:space="0" w:color="auto"/>
          </w:divBdr>
        </w:div>
      </w:divsChild>
    </w:div>
    <w:div w:id="181012170">
      <w:bodyDiv w:val="1"/>
      <w:marLeft w:val="0"/>
      <w:marRight w:val="0"/>
      <w:marTop w:val="0"/>
      <w:marBottom w:val="0"/>
      <w:divBdr>
        <w:top w:val="none" w:sz="0" w:space="0" w:color="auto"/>
        <w:left w:val="none" w:sz="0" w:space="0" w:color="auto"/>
        <w:bottom w:val="none" w:sz="0" w:space="0" w:color="auto"/>
        <w:right w:val="none" w:sz="0" w:space="0" w:color="auto"/>
      </w:divBdr>
    </w:div>
    <w:div w:id="193884459">
      <w:bodyDiv w:val="1"/>
      <w:marLeft w:val="0"/>
      <w:marRight w:val="0"/>
      <w:marTop w:val="0"/>
      <w:marBottom w:val="0"/>
      <w:divBdr>
        <w:top w:val="none" w:sz="0" w:space="0" w:color="auto"/>
        <w:left w:val="none" w:sz="0" w:space="0" w:color="auto"/>
        <w:bottom w:val="none" w:sz="0" w:space="0" w:color="auto"/>
        <w:right w:val="none" w:sz="0" w:space="0" w:color="auto"/>
      </w:divBdr>
    </w:div>
    <w:div w:id="195124811">
      <w:bodyDiv w:val="1"/>
      <w:marLeft w:val="0"/>
      <w:marRight w:val="0"/>
      <w:marTop w:val="0"/>
      <w:marBottom w:val="0"/>
      <w:divBdr>
        <w:top w:val="none" w:sz="0" w:space="0" w:color="auto"/>
        <w:left w:val="none" w:sz="0" w:space="0" w:color="auto"/>
        <w:bottom w:val="none" w:sz="0" w:space="0" w:color="auto"/>
        <w:right w:val="none" w:sz="0" w:space="0" w:color="auto"/>
      </w:divBdr>
    </w:div>
    <w:div w:id="213391600">
      <w:bodyDiv w:val="1"/>
      <w:marLeft w:val="0"/>
      <w:marRight w:val="0"/>
      <w:marTop w:val="0"/>
      <w:marBottom w:val="0"/>
      <w:divBdr>
        <w:top w:val="none" w:sz="0" w:space="0" w:color="auto"/>
        <w:left w:val="none" w:sz="0" w:space="0" w:color="auto"/>
        <w:bottom w:val="none" w:sz="0" w:space="0" w:color="auto"/>
        <w:right w:val="none" w:sz="0" w:space="0" w:color="auto"/>
      </w:divBdr>
      <w:divsChild>
        <w:div w:id="1090076830">
          <w:marLeft w:val="0"/>
          <w:marRight w:val="0"/>
          <w:marTop w:val="0"/>
          <w:marBottom w:val="0"/>
          <w:divBdr>
            <w:top w:val="none" w:sz="0" w:space="0" w:color="auto"/>
            <w:left w:val="none" w:sz="0" w:space="0" w:color="auto"/>
            <w:bottom w:val="none" w:sz="0" w:space="0" w:color="auto"/>
            <w:right w:val="none" w:sz="0" w:space="0" w:color="auto"/>
          </w:divBdr>
          <w:divsChild>
            <w:div w:id="924456313">
              <w:marLeft w:val="0"/>
              <w:marRight w:val="0"/>
              <w:marTop w:val="0"/>
              <w:marBottom w:val="0"/>
              <w:divBdr>
                <w:top w:val="none" w:sz="0" w:space="0" w:color="auto"/>
                <w:left w:val="none" w:sz="0" w:space="0" w:color="auto"/>
                <w:bottom w:val="none" w:sz="0" w:space="0" w:color="auto"/>
                <w:right w:val="none" w:sz="0" w:space="0" w:color="auto"/>
              </w:divBdr>
              <w:divsChild>
                <w:div w:id="11167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396726">
      <w:bodyDiv w:val="1"/>
      <w:marLeft w:val="0"/>
      <w:marRight w:val="0"/>
      <w:marTop w:val="0"/>
      <w:marBottom w:val="0"/>
      <w:divBdr>
        <w:top w:val="none" w:sz="0" w:space="0" w:color="auto"/>
        <w:left w:val="none" w:sz="0" w:space="0" w:color="auto"/>
        <w:bottom w:val="none" w:sz="0" w:space="0" w:color="auto"/>
        <w:right w:val="none" w:sz="0" w:space="0" w:color="auto"/>
      </w:divBdr>
    </w:div>
    <w:div w:id="256403201">
      <w:bodyDiv w:val="1"/>
      <w:marLeft w:val="0"/>
      <w:marRight w:val="0"/>
      <w:marTop w:val="0"/>
      <w:marBottom w:val="0"/>
      <w:divBdr>
        <w:top w:val="none" w:sz="0" w:space="0" w:color="auto"/>
        <w:left w:val="none" w:sz="0" w:space="0" w:color="auto"/>
        <w:bottom w:val="none" w:sz="0" w:space="0" w:color="auto"/>
        <w:right w:val="none" w:sz="0" w:space="0" w:color="auto"/>
      </w:divBdr>
    </w:div>
    <w:div w:id="274287203">
      <w:bodyDiv w:val="1"/>
      <w:marLeft w:val="0"/>
      <w:marRight w:val="0"/>
      <w:marTop w:val="0"/>
      <w:marBottom w:val="0"/>
      <w:divBdr>
        <w:top w:val="none" w:sz="0" w:space="0" w:color="auto"/>
        <w:left w:val="none" w:sz="0" w:space="0" w:color="auto"/>
        <w:bottom w:val="none" w:sz="0" w:space="0" w:color="auto"/>
        <w:right w:val="none" w:sz="0" w:space="0" w:color="auto"/>
      </w:divBdr>
    </w:div>
    <w:div w:id="305014534">
      <w:bodyDiv w:val="1"/>
      <w:marLeft w:val="0"/>
      <w:marRight w:val="0"/>
      <w:marTop w:val="0"/>
      <w:marBottom w:val="0"/>
      <w:divBdr>
        <w:top w:val="none" w:sz="0" w:space="0" w:color="auto"/>
        <w:left w:val="none" w:sz="0" w:space="0" w:color="auto"/>
        <w:bottom w:val="none" w:sz="0" w:space="0" w:color="auto"/>
        <w:right w:val="none" w:sz="0" w:space="0" w:color="auto"/>
      </w:divBdr>
    </w:div>
    <w:div w:id="406540566">
      <w:bodyDiv w:val="1"/>
      <w:marLeft w:val="0"/>
      <w:marRight w:val="0"/>
      <w:marTop w:val="0"/>
      <w:marBottom w:val="0"/>
      <w:divBdr>
        <w:top w:val="none" w:sz="0" w:space="0" w:color="auto"/>
        <w:left w:val="none" w:sz="0" w:space="0" w:color="auto"/>
        <w:bottom w:val="none" w:sz="0" w:space="0" w:color="auto"/>
        <w:right w:val="none" w:sz="0" w:space="0" w:color="auto"/>
      </w:divBdr>
    </w:div>
    <w:div w:id="407311134">
      <w:bodyDiv w:val="1"/>
      <w:marLeft w:val="0"/>
      <w:marRight w:val="0"/>
      <w:marTop w:val="0"/>
      <w:marBottom w:val="0"/>
      <w:divBdr>
        <w:top w:val="none" w:sz="0" w:space="0" w:color="auto"/>
        <w:left w:val="none" w:sz="0" w:space="0" w:color="auto"/>
        <w:bottom w:val="none" w:sz="0" w:space="0" w:color="auto"/>
        <w:right w:val="none" w:sz="0" w:space="0" w:color="auto"/>
      </w:divBdr>
      <w:divsChild>
        <w:div w:id="930510607">
          <w:marLeft w:val="0"/>
          <w:marRight w:val="0"/>
          <w:marTop w:val="0"/>
          <w:marBottom w:val="0"/>
          <w:divBdr>
            <w:top w:val="none" w:sz="0" w:space="0" w:color="auto"/>
            <w:left w:val="none" w:sz="0" w:space="0" w:color="auto"/>
            <w:bottom w:val="none" w:sz="0" w:space="0" w:color="auto"/>
            <w:right w:val="none" w:sz="0" w:space="0" w:color="auto"/>
          </w:divBdr>
          <w:divsChild>
            <w:div w:id="540093257">
              <w:marLeft w:val="0"/>
              <w:marRight w:val="0"/>
              <w:marTop w:val="0"/>
              <w:marBottom w:val="0"/>
              <w:divBdr>
                <w:top w:val="none" w:sz="0" w:space="0" w:color="auto"/>
                <w:left w:val="none" w:sz="0" w:space="0" w:color="auto"/>
                <w:bottom w:val="none" w:sz="0" w:space="0" w:color="auto"/>
                <w:right w:val="none" w:sz="0" w:space="0" w:color="auto"/>
              </w:divBdr>
              <w:divsChild>
                <w:div w:id="1517304987">
                  <w:marLeft w:val="0"/>
                  <w:marRight w:val="0"/>
                  <w:marTop w:val="0"/>
                  <w:marBottom w:val="0"/>
                  <w:divBdr>
                    <w:top w:val="none" w:sz="0" w:space="0" w:color="auto"/>
                    <w:left w:val="none" w:sz="0" w:space="0" w:color="auto"/>
                    <w:bottom w:val="none" w:sz="0" w:space="0" w:color="auto"/>
                    <w:right w:val="none" w:sz="0" w:space="0" w:color="auto"/>
                  </w:divBdr>
                  <w:divsChild>
                    <w:div w:id="170539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06033">
      <w:bodyDiv w:val="1"/>
      <w:marLeft w:val="0"/>
      <w:marRight w:val="0"/>
      <w:marTop w:val="0"/>
      <w:marBottom w:val="0"/>
      <w:divBdr>
        <w:top w:val="none" w:sz="0" w:space="0" w:color="auto"/>
        <w:left w:val="none" w:sz="0" w:space="0" w:color="auto"/>
        <w:bottom w:val="none" w:sz="0" w:space="0" w:color="auto"/>
        <w:right w:val="none" w:sz="0" w:space="0" w:color="auto"/>
      </w:divBdr>
    </w:div>
    <w:div w:id="436951568">
      <w:bodyDiv w:val="1"/>
      <w:marLeft w:val="0"/>
      <w:marRight w:val="0"/>
      <w:marTop w:val="0"/>
      <w:marBottom w:val="0"/>
      <w:divBdr>
        <w:top w:val="none" w:sz="0" w:space="0" w:color="auto"/>
        <w:left w:val="none" w:sz="0" w:space="0" w:color="auto"/>
        <w:bottom w:val="none" w:sz="0" w:space="0" w:color="auto"/>
        <w:right w:val="none" w:sz="0" w:space="0" w:color="auto"/>
      </w:divBdr>
    </w:div>
    <w:div w:id="438066116">
      <w:bodyDiv w:val="1"/>
      <w:marLeft w:val="0"/>
      <w:marRight w:val="0"/>
      <w:marTop w:val="0"/>
      <w:marBottom w:val="0"/>
      <w:divBdr>
        <w:top w:val="none" w:sz="0" w:space="0" w:color="auto"/>
        <w:left w:val="none" w:sz="0" w:space="0" w:color="auto"/>
        <w:bottom w:val="none" w:sz="0" w:space="0" w:color="auto"/>
        <w:right w:val="none" w:sz="0" w:space="0" w:color="auto"/>
      </w:divBdr>
    </w:div>
    <w:div w:id="450321262">
      <w:bodyDiv w:val="1"/>
      <w:marLeft w:val="0"/>
      <w:marRight w:val="0"/>
      <w:marTop w:val="0"/>
      <w:marBottom w:val="0"/>
      <w:divBdr>
        <w:top w:val="none" w:sz="0" w:space="0" w:color="auto"/>
        <w:left w:val="none" w:sz="0" w:space="0" w:color="auto"/>
        <w:bottom w:val="none" w:sz="0" w:space="0" w:color="auto"/>
        <w:right w:val="none" w:sz="0" w:space="0" w:color="auto"/>
      </w:divBdr>
      <w:divsChild>
        <w:div w:id="405809749">
          <w:marLeft w:val="0"/>
          <w:marRight w:val="0"/>
          <w:marTop w:val="240"/>
          <w:marBottom w:val="120"/>
          <w:divBdr>
            <w:top w:val="none" w:sz="0" w:space="0" w:color="auto"/>
            <w:left w:val="none" w:sz="0" w:space="0" w:color="auto"/>
            <w:bottom w:val="none" w:sz="0" w:space="0" w:color="auto"/>
            <w:right w:val="none" w:sz="0" w:space="0" w:color="auto"/>
          </w:divBdr>
        </w:div>
        <w:div w:id="122964794">
          <w:marLeft w:val="0"/>
          <w:marRight w:val="0"/>
          <w:marTop w:val="0"/>
          <w:marBottom w:val="120"/>
          <w:divBdr>
            <w:top w:val="none" w:sz="0" w:space="0" w:color="auto"/>
            <w:left w:val="none" w:sz="0" w:space="0" w:color="auto"/>
            <w:bottom w:val="none" w:sz="0" w:space="0" w:color="auto"/>
            <w:right w:val="none" w:sz="0" w:space="0" w:color="auto"/>
          </w:divBdr>
        </w:div>
        <w:div w:id="2104259649">
          <w:marLeft w:val="0"/>
          <w:marRight w:val="0"/>
          <w:marTop w:val="0"/>
          <w:marBottom w:val="120"/>
          <w:divBdr>
            <w:top w:val="none" w:sz="0" w:space="0" w:color="auto"/>
            <w:left w:val="none" w:sz="0" w:space="0" w:color="auto"/>
            <w:bottom w:val="none" w:sz="0" w:space="0" w:color="auto"/>
            <w:right w:val="none" w:sz="0" w:space="0" w:color="auto"/>
          </w:divBdr>
        </w:div>
        <w:div w:id="2094935514">
          <w:marLeft w:val="0"/>
          <w:marRight w:val="0"/>
          <w:marTop w:val="0"/>
          <w:marBottom w:val="120"/>
          <w:divBdr>
            <w:top w:val="none" w:sz="0" w:space="0" w:color="auto"/>
            <w:left w:val="none" w:sz="0" w:space="0" w:color="auto"/>
            <w:bottom w:val="none" w:sz="0" w:space="0" w:color="auto"/>
            <w:right w:val="none" w:sz="0" w:space="0" w:color="auto"/>
          </w:divBdr>
        </w:div>
      </w:divsChild>
    </w:div>
    <w:div w:id="456920633">
      <w:bodyDiv w:val="1"/>
      <w:marLeft w:val="0"/>
      <w:marRight w:val="0"/>
      <w:marTop w:val="0"/>
      <w:marBottom w:val="0"/>
      <w:divBdr>
        <w:top w:val="none" w:sz="0" w:space="0" w:color="auto"/>
        <w:left w:val="none" w:sz="0" w:space="0" w:color="auto"/>
        <w:bottom w:val="none" w:sz="0" w:space="0" w:color="auto"/>
        <w:right w:val="none" w:sz="0" w:space="0" w:color="auto"/>
      </w:divBdr>
    </w:div>
    <w:div w:id="487746047">
      <w:bodyDiv w:val="1"/>
      <w:marLeft w:val="0"/>
      <w:marRight w:val="0"/>
      <w:marTop w:val="0"/>
      <w:marBottom w:val="0"/>
      <w:divBdr>
        <w:top w:val="none" w:sz="0" w:space="0" w:color="auto"/>
        <w:left w:val="none" w:sz="0" w:space="0" w:color="auto"/>
        <w:bottom w:val="none" w:sz="0" w:space="0" w:color="auto"/>
        <w:right w:val="none" w:sz="0" w:space="0" w:color="auto"/>
      </w:divBdr>
    </w:div>
    <w:div w:id="524638812">
      <w:bodyDiv w:val="1"/>
      <w:marLeft w:val="0"/>
      <w:marRight w:val="0"/>
      <w:marTop w:val="0"/>
      <w:marBottom w:val="0"/>
      <w:divBdr>
        <w:top w:val="none" w:sz="0" w:space="0" w:color="auto"/>
        <w:left w:val="none" w:sz="0" w:space="0" w:color="auto"/>
        <w:bottom w:val="none" w:sz="0" w:space="0" w:color="auto"/>
        <w:right w:val="none" w:sz="0" w:space="0" w:color="auto"/>
      </w:divBdr>
    </w:div>
    <w:div w:id="540901295">
      <w:bodyDiv w:val="1"/>
      <w:marLeft w:val="0"/>
      <w:marRight w:val="0"/>
      <w:marTop w:val="0"/>
      <w:marBottom w:val="0"/>
      <w:divBdr>
        <w:top w:val="none" w:sz="0" w:space="0" w:color="auto"/>
        <w:left w:val="none" w:sz="0" w:space="0" w:color="auto"/>
        <w:bottom w:val="none" w:sz="0" w:space="0" w:color="auto"/>
        <w:right w:val="none" w:sz="0" w:space="0" w:color="auto"/>
      </w:divBdr>
    </w:div>
    <w:div w:id="546533618">
      <w:bodyDiv w:val="1"/>
      <w:marLeft w:val="0"/>
      <w:marRight w:val="0"/>
      <w:marTop w:val="0"/>
      <w:marBottom w:val="0"/>
      <w:divBdr>
        <w:top w:val="none" w:sz="0" w:space="0" w:color="auto"/>
        <w:left w:val="none" w:sz="0" w:space="0" w:color="auto"/>
        <w:bottom w:val="none" w:sz="0" w:space="0" w:color="auto"/>
        <w:right w:val="none" w:sz="0" w:space="0" w:color="auto"/>
      </w:divBdr>
    </w:div>
    <w:div w:id="593326632">
      <w:bodyDiv w:val="1"/>
      <w:marLeft w:val="0"/>
      <w:marRight w:val="0"/>
      <w:marTop w:val="0"/>
      <w:marBottom w:val="0"/>
      <w:divBdr>
        <w:top w:val="none" w:sz="0" w:space="0" w:color="auto"/>
        <w:left w:val="none" w:sz="0" w:space="0" w:color="auto"/>
        <w:bottom w:val="none" w:sz="0" w:space="0" w:color="auto"/>
        <w:right w:val="none" w:sz="0" w:space="0" w:color="auto"/>
      </w:divBdr>
    </w:div>
    <w:div w:id="608240759">
      <w:bodyDiv w:val="1"/>
      <w:marLeft w:val="0"/>
      <w:marRight w:val="0"/>
      <w:marTop w:val="0"/>
      <w:marBottom w:val="0"/>
      <w:divBdr>
        <w:top w:val="none" w:sz="0" w:space="0" w:color="auto"/>
        <w:left w:val="none" w:sz="0" w:space="0" w:color="auto"/>
        <w:bottom w:val="none" w:sz="0" w:space="0" w:color="auto"/>
        <w:right w:val="none" w:sz="0" w:space="0" w:color="auto"/>
      </w:divBdr>
    </w:div>
    <w:div w:id="627199040">
      <w:bodyDiv w:val="1"/>
      <w:marLeft w:val="0"/>
      <w:marRight w:val="0"/>
      <w:marTop w:val="0"/>
      <w:marBottom w:val="0"/>
      <w:divBdr>
        <w:top w:val="none" w:sz="0" w:space="0" w:color="auto"/>
        <w:left w:val="none" w:sz="0" w:space="0" w:color="auto"/>
        <w:bottom w:val="none" w:sz="0" w:space="0" w:color="auto"/>
        <w:right w:val="none" w:sz="0" w:space="0" w:color="auto"/>
      </w:divBdr>
    </w:div>
    <w:div w:id="633214455">
      <w:bodyDiv w:val="1"/>
      <w:marLeft w:val="0"/>
      <w:marRight w:val="0"/>
      <w:marTop w:val="0"/>
      <w:marBottom w:val="0"/>
      <w:divBdr>
        <w:top w:val="none" w:sz="0" w:space="0" w:color="auto"/>
        <w:left w:val="none" w:sz="0" w:space="0" w:color="auto"/>
        <w:bottom w:val="none" w:sz="0" w:space="0" w:color="auto"/>
        <w:right w:val="none" w:sz="0" w:space="0" w:color="auto"/>
      </w:divBdr>
      <w:divsChild>
        <w:div w:id="1599829291">
          <w:marLeft w:val="0"/>
          <w:marRight w:val="0"/>
          <w:marTop w:val="0"/>
          <w:marBottom w:val="0"/>
          <w:divBdr>
            <w:top w:val="none" w:sz="0" w:space="0" w:color="auto"/>
            <w:left w:val="none" w:sz="0" w:space="0" w:color="auto"/>
            <w:bottom w:val="none" w:sz="0" w:space="0" w:color="auto"/>
            <w:right w:val="none" w:sz="0" w:space="0" w:color="auto"/>
          </w:divBdr>
          <w:divsChild>
            <w:div w:id="1782070175">
              <w:marLeft w:val="0"/>
              <w:marRight w:val="0"/>
              <w:marTop w:val="0"/>
              <w:marBottom w:val="0"/>
              <w:divBdr>
                <w:top w:val="none" w:sz="0" w:space="0" w:color="auto"/>
                <w:left w:val="none" w:sz="0" w:space="0" w:color="auto"/>
                <w:bottom w:val="none" w:sz="0" w:space="0" w:color="auto"/>
                <w:right w:val="none" w:sz="0" w:space="0" w:color="auto"/>
              </w:divBdr>
              <w:divsChild>
                <w:div w:id="1282496914">
                  <w:marLeft w:val="-225"/>
                  <w:marRight w:val="-225"/>
                  <w:marTop w:val="0"/>
                  <w:marBottom w:val="0"/>
                  <w:divBdr>
                    <w:top w:val="none" w:sz="0" w:space="0" w:color="auto"/>
                    <w:left w:val="none" w:sz="0" w:space="0" w:color="auto"/>
                    <w:bottom w:val="none" w:sz="0" w:space="0" w:color="auto"/>
                    <w:right w:val="none" w:sz="0" w:space="0" w:color="auto"/>
                  </w:divBdr>
                  <w:divsChild>
                    <w:div w:id="1443649754">
                      <w:marLeft w:val="0"/>
                      <w:marRight w:val="0"/>
                      <w:marTop w:val="0"/>
                      <w:marBottom w:val="0"/>
                      <w:divBdr>
                        <w:top w:val="none" w:sz="0" w:space="0" w:color="auto"/>
                        <w:left w:val="none" w:sz="0" w:space="0" w:color="auto"/>
                        <w:bottom w:val="none" w:sz="0" w:space="0" w:color="auto"/>
                        <w:right w:val="none" w:sz="0" w:space="0" w:color="auto"/>
                      </w:divBdr>
                      <w:divsChild>
                        <w:div w:id="86539622">
                          <w:marLeft w:val="0"/>
                          <w:marRight w:val="0"/>
                          <w:marTop w:val="0"/>
                          <w:marBottom w:val="0"/>
                          <w:divBdr>
                            <w:top w:val="none" w:sz="0" w:space="0" w:color="auto"/>
                            <w:left w:val="none" w:sz="0" w:space="0" w:color="auto"/>
                            <w:bottom w:val="none" w:sz="0" w:space="0" w:color="auto"/>
                            <w:right w:val="none" w:sz="0" w:space="0" w:color="auto"/>
                          </w:divBdr>
                          <w:divsChild>
                            <w:div w:id="1374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7608886">
      <w:bodyDiv w:val="1"/>
      <w:marLeft w:val="0"/>
      <w:marRight w:val="0"/>
      <w:marTop w:val="0"/>
      <w:marBottom w:val="0"/>
      <w:divBdr>
        <w:top w:val="none" w:sz="0" w:space="0" w:color="auto"/>
        <w:left w:val="none" w:sz="0" w:space="0" w:color="auto"/>
        <w:bottom w:val="none" w:sz="0" w:space="0" w:color="auto"/>
        <w:right w:val="none" w:sz="0" w:space="0" w:color="auto"/>
      </w:divBdr>
    </w:div>
    <w:div w:id="697702697">
      <w:bodyDiv w:val="1"/>
      <w:marLeft w:val="0"/>
      <w:marRight w:val="0"/>
      <w:marTop w:val="0"/>
      <w:marBottom w:val="0"/>
      <w:divBdr>
        <w:top w:val="none" w:sz="0" w:space="0" w:color="auto"/>
        <w:left w:val="none" w:sz="0" w:space="0" w:color="auto"/>
        <w:bottom w:val="none" w:sz="0" w:space="0" w:color="auto"/>
        <w:right w:val="none" w:sz="0" w:space="0" w:color="auto"/>
      </w:divBdr>
      <w:divsChild>
        <w:div w:id="1929315186">
          <w:marLeft w:val="0"/>
          <w:marRight w:val="0"/>
          <w:marTop w:val="0"/>
          <w:marBottom w:val="0"/>
          <w:divBdr>
            <w:top w:val="none" w:sz="0" w:space="0" w:color="auto"/>
            <w:left w:val="none" w:sz="0" w:space="0" w:color="auto"/>
            <w:bottom w:val="none" w:sz="0" w:space="0" w:color="auto"/>
            <w:right w:val="none" w:sz="0" w:space="0" w:color="auto"/>
          </w:divBdr>
          <w:divsChild>
            <w:div w:id="1630163803">
              <w:marLeft w:val="0"/>
              <w:marRight w:val="0"/>
              <w:marTop w:val="0"/>
              <w:marBottom w:val="0"/>
              <w:divBdr>
                <w:top w:val="none" w:sz="0" w:space="0" w:color="auto"/>
                <w:left w:val="none" w:sz="0" w:space="0" w:color="auto"/>
                <w:bottom w:val="none" w:sz="0" w:space="0" w:color="auto"/>
                <w:right w:val="none" w:sz="0" w:space="0" w:color="auto"/>
              </w:divBdr>
              <w:divsChild>
                <w:div w:id="286274669">
                  <w:marLeft w:val="0"/>
                  <w:marRight w:val="0"/>
                  <w:marTop w:val="0"/>
                  <w:marBottom w:val="0"/>
                  <w:divBdr>
                    <w:top w:val="none" w:sz="0" w:space="0" w:color="auto"/>
                    <w:left w:val="none" w:sz="0" w:space="0" w:color="auto"/>
                    <w:bottom w:val="none" w:sz="0" w:space="0" w:color="auto"/>
                    <w:right w:val="none" w:sz="0" w:space="0" w:color="auto"/>
                  </w:divBdr>
                  <w:divsChild>
                    <w:div w:id="2140494047">
                      <w:marLeft w:val="0"/>
                      <w:marRight w:val="0"/>
                      <w:marTop w:val="0"/>
                      <w:marBottom w:val="0"/>
                      <w:divBdr>
                        <w:top w:val="none" w:sz="0" w:space="0" w:color="auto"/>
                        <w:left w:val="none" w:sz="0" w:space="0" w:color="auto"/>
                        <w:bottom w:val="none" w:sz="0" w:space="0" w:color="auto"/>
                        <w:right w:val="none" w:sz="0" w:space="0" w:color="auto"/>
                      </w:divBdr>
                      <w:divsChild>
                        <w:div w:id="658729257">
                          <w:marLeft w:val="0"/>
                          <w:marRight w:val="0"/>
                          <w:marTop w:val="0"/>
                          <w:marBottom w:val="0"/>
                          <w:divBdr>
                            <w:top w:val="none" w:sz="0" w:space="0" w:color="auto"/>
                            <w:left w:val="none" w:sz="0" w:space="0" w:color="auto"/>
                            <w:bottom w:val="none" w:sz="0" w:space="0" w:color="auto"/>
                            <w:right w:val="none" w:sz="0" w:space="0" w:color="auto"/>
                          </w:divBdr>
                          <w:divsChild>
                            <w:div w:id="2043478521">
                              <w:marLeft w:val="0"/>
                              <w:marRight w:val="0"/>
                              <w:marTop w:val="0"/>
                              <w:marBottom w:val="0"/>
                              <w:divBdr>
                                <w:top w:val="none" w:sz="0" w:space="0" w:color="auto"/>
                                <w:left w:val="none" w:sz="0" w:space="0" w:color="auto"/>
                                <w:bottom w:val="none" w:sz="0" w:space="0" w:color="auto"/>
                                <w:right w:val="none" w:sz="0" w:space="0" w:color="auto"/>
                              </w:divBdr>
                              <w:divsChild>
                                <w:div w:id="300424237">
                                  <w:marLeft w:val="0"/>
                                  <w:marRight w:val="0"/>
                                  <w:marTop w:val="0"/>
                                  <w:marBottom w:val="0"/>
                                  <w:divBdr>
                                    <w:top w:val="none" w:sz="0" w:space="0" w:color="auto"/>
                                    <w:left w:val="none" w:sz="0" w:space="0" w:color="auto"/>
                                    <w:bottom w:val="none" w:sz="0" w:space="0" w:color="auto"/>
                                    <w:right w:val="none" w:sz="0" w:space="0" w:color="auto"/>
                                  </w:divBdr>
                                  <w:divsChild>
                                    <w:div w:id="568883422">
                                      <w:marLeft w:val="0"/>
                                      <w:marRight w:val="0"/>
                                      <w:marTop w:val="0"/>
                                      <w:marBottom w:val="0"/>
                                      <w:divBdr>
                                        <w:top w:val="none" w:sz="0" w:space="0" w:color="auto"/>
                                        <w:left w:val="none" w:sz="0" w:space="0" w:color="auto"/>
                                        <w:bottom w:val="none" w:sz="0" w:space="0" w:color="auto"/>
                                        <w:right w:val="none" w:sz="0" w:space="0" w:color="auto"/>
                                      </w:divBdr>
                                      <w:divsChild>
                                        <w:div w:id="1764691980">
                                          <w:marLeft w:val="0"/>
                                          <w:marRight w:val="0"/>
                                          <w:marTop w:val="0"/>
                                          <w:marBottom w:val="0"/>
                                          <w:divBdr>
                                            <w:top w:val="none" w:sz="0" w:space="0" w:color="auto"/>
                                            <w:left w:val="none" w:sz="0" w:space="0" w:color="auto"/>
                                            <w:bottom w:val="none" w:sz="0" w:space="0" w:color="auto"/>
                                            <w:right w:val="none" w:sz="0" w:space="0" w:color="auto"/>
                                          </w:divBdr>
                                          <w:divsChild>
                                            <w:div w:id="2049908891">
                                              <w:marLeft w:val="0"/>
                                              <w:marRight w:val="0"/>
                                              <w:marTop w:val="0"/>
                                              <w:marBottom w:val="0"/>
                                              <w:divBdr>
                                                <w:top w:val="none" w:sz="0" w:space="0" w:color="auto"/>
                                                <w:left w:val="none" w:sz="0" w:space="0" w:color="auto"/>
                                                <w:bottom w:val="none" w:sz="0" w:space="0" w:color="auto"/>
                                                <w:right w:val="none" w:sz="0" w:space="0" w:color="auto"/>
                                              </w:divBdr>
                                              <w:divsChild>
                                                <w:div w:id="1917473320">
                                                  <w:marLeft w:val="0"/>
                                                  <w:marRight w:val="0"/>
                                                  <w:marTop w:val="0"/>
                                                  <w:marBottom w:val="0"/>
                                                  <w:divBdr>
                                                    <w:top w:val="none" w:sz="0" w:space="0" w:color="auto"/>
                                                    <w:left w:val="none" w:sz="0" w:space="0" w:color="auto"/>
                                                    <w:bottom w:val="none" w:sz="0" w:space="0" w:color="auto"/>
                                                    <w:right w:val="none" w:sz="0" w:space="0" w:color="auto"/>
                                                  </w:divBdr>
                                                  <w:divsChild>
                                                    <w:div w:id="1247030217">
                                                      <w:marLeft w:val="0"/>
                                                      <w:marRight w:val="0"/>
                                                      <w:marTop w:val="0"/>
                                                      <w:marBottom w:val="0"/>
                                                      <w:divBdr>
                                                        <w:top w:val="none" w:sz="0" w:space="0" w:color="auto"/>
                                                        <w:left w:val="none" w:sz="0" w:space="0" w:color="auto"/>
                                                        <w:bottom w:val="none" w:sz="0" w:space="0" w:color="auto"/>
                                                        <w:right w:val="none" w:sz="0" w:space="0" w:color="auto"/>
                                                      </w:divBdr>
                                                    </w:div>
                                                    <w:div w:id="130832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8972185">
      <w:bodyDiv w:val="1"/>
      <w:marLeft w:val="0"/>
      <w:marRight w:val="0"/>
      <w:marTop w:val="0"/>
      <w:marBottom w:val="0"/>
      <w:divBdr>
        <w:top w:val="none" w:sz="0" w:space="0" w:color="auto"/>
        <w:left w:val="none" w:sz="0" w:space="0" w:color="auto"/>
        <w:bottom w:val="none" w:sz="0" w:space="0" w:color="auto"/>
        <w:right w:val="none" w:sz="0" w:space="0" w:color="auto"/>
      </w:divBdr>
    </w:div>
    <w:div w:id="702443777">
      <w:bodyDiv w:val="1"/>
      <w:marLeft w:val="0"/>
      <w:marRight w:val="0"/>
      <w:marTop w:val="0"/>
      <w:marBottom w:val="0"/>
      <w:divBdr>
        <w:top w:val="none" w:sz="0" w:space="0" w:color="auto"/>
        <w:left w:val="none" w:sz="0" w:space="0" w:color="auto"/>
        <w:bottom w:val="none" w:sz="0" w:space="0" w:color="auto"/>
        <w:right w:val="none" w:sz="0" w:space="0" w:color="auto"/>
      </w:divBdr>
    </w:div>
    <w:div w:id="711930336">
      <w:bodyDiv w:val="1"/>
      <w:marLeft w:val="0"/>
      <w:marRight w:val="0"/>
      <w:marTop w:val="0"/>
      <w:marBottom w:val="0"/>
      <w:divBdr>
        <w:top w:val="none" w:sz="0" w:space="0" w:color="auto"/>
        <w:left w:val="none" w:sz="0" w:space="0" w:color="auto"/>
        <w:bottom w:val="none" w:sz="0" w:space="0" w:color="auto"/>
        <w:right w:val="none" w:sz="0" w:space="0" w:color="auto"/>
      </w:divBdr>
    </w:div>
    <w:div w:id="732699797">
      <w:bodyDiv w:val="1"/>
      <w:marLeft w:val="0"/>
      <w:marRight w:val="0"/>
      <w:marTop w:val="0"/>
      <w:marBottom w:val="0"/>
      <w:divBdr>
        <w:top w:val="none" w:sz="0" w:space="0" w:color="auto"/>
        <w:left w:val="none" w:sz="0" w:space="0" w:color="auto"/>
        <w:bottom w:val="none" w:sz="0" w:space="0" w:color="auto"/>
        <w:right w:val="none" w:sz="0" w:space="0" w:color="auto"/>
      </w:divBdr>
    </w:div>
    <w:div w:id="742726487">
      <w:bodyDiv w:val="1"/>
      <w:marLeft w:val="0"/>
      <w:marRight w:val="0"/>
      <w:marTop w:val="0"/>
      <w:marBottom w:val="0"/>
      <w:divBdr>
        <w:top w:val="none" w:sz="0" w:space="0" w:color="auto"/>
        <w:left w:val="none" w:sz="0" w:space="0" w:color="auto"/>
        <w:bottom w:val="none" w:sz="0" w:space="0" w:color="auto"/>
        <w:right w:val="none" w:sz="0" w:space="0" w:color="auto"/>
      </w:divBdr>
    </w:div>
    <w:div w:id="762341766">
      <w:bodyDiv w:val="1"/>
      <w:marLeft w:val="0"/>
      <w:marRight w:val="0"/>
      <w:marTop w:val="0"/>
      <w:marBottom w:val="0"/>
      <w:divBdr>
        <w:top w:val="none" w:sz="0" w:space="0" w:color="auto"/>
        <w:left w:val="none" w:sz="0" w:space="0" w:color="auto"/>
        <w:bottom w:val="none" w:sz="0" w:space="0" w:color="auto"/>
        <w:right w:val="none" w:sz="0" w:space="0" w:color="auto"/>
      </w:divBdr>
    </w:div>
    <w:div w:id="777606639">
      <w:bodyDiv w:val="1"/>
      <w:marLeft w:val="0"/>
      <w:marRight w:val="0"/>
      <w:marTop w:val="0"/>
      <w:marBottom w:val="0"/>
      <w:divBdr>
        <w:top w:val="none" w:sz="0" w:space="0" w:color="auto"/>
        <w:left w:val="none" w:sz="0" w:space="0" w:color="auto"/>
        <w:bottom w:val="none" w:sz="0" w:space="0" w:color="auto"/>
        <w:right w:val="none" w:sz="0" w:space="0" w:color="auto"/>
      </w:divBdr>
    </w:div>
    <w:div w:id="801383971">
      <w:bodyDiv w:val="1"/>
      <w:marLeft w:val="0"/>
      <w:marRight w:val="0"/>
      <w:marTop w:val="0"/>
      <w:marBottom w:val="0"/>
      <w:divBdr>
        <w:top w:val="none" w:sz="0" w:space="0" w:color="auto"/>
        <w:left w:val="none" w:sz="0" w:space="0" w:color="auto"/>
        <w:bottom w:val="none" w:sz="0" w:space="0" w:color="auto"/>
        <w:right w:val="none" w:sz="0" w:space="0" w:color="auto"/>
      </w:divBdr>
      <w:divsChild>
        <w:div w:id="1910456342">
          <w:marLeft w:val="0"/>
          <w:marRight w:val="0"/>
          <w:marTop w:val="0"/>
          <w:marBottom w:val="0"/>
          <w:divBdr>
            <w:top w:val="none" w:sz="0" w:space="0" w:color="auto"/>
            <w:left w:val="none" w:sz="0" w:space="0" w:color="auto"/>
            <w:bottom w:val="none" w:sz="0" w:space="0" w:color="auto"/>
            <w:right w:val="none" w:sz="0" w:space="0" w:color="auto"/>
          </w:divBdr>
          <w:divsChild>
            <w:div w:id="1502814547">
              <w:marLeft w:val="0"/>
              <w:marRight w:val="0"/>
              <w:marTop w:val="0"/>
              <w:marBottom w:val="0"/>
              <w:divBdr>
                <w:top w:val="none" w:sz="0" w:space="0" w:color="auto"/>
                <w:left w:val="none" w:sz="0" w:space="0" w:color="auto"/>
                <w:bottom w:val="none" w:sz="0" w:space="0" w:color="auto"/>
                <w:right w:val="none" w:sz="0" w:space="0" w:color="auto"/>
              </w:divBdr>
              <w:divsChild>
                <w:div w:id="146161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62030">
      <w:bodyDiv w:val="1"/>
      <w:marLeft w:val="0"/>
      <w:marRight w:val="0"/>
      <w:marTop w:val="0"/>
      <w:marBottom w:val="0"/>
      <w:divBdr>
        <w:top w:val="none" w:sz="0" w:space="0" w:color="auto"/>
        <w:left w:val="none" w:sz="0" w:space="0" w:color="auto"/>
        <w:bottom w:val="none" w:sz="0" w:space="0" w:color="auto"/>
        <w:right w:val="none" w:sz="0" w:space="0" w:color="auto"/>
      </w:divBdr>
    </w:div>
    <w:div w:id="844129352">
      <w:bodyDiv w:val="1"/>
      <w:marLeft w:val="0"/>
      <w:marRight w:val="0"/>
      <w:marTop w:val="0"/>
      <w:marBottom w:val="0"/>
      <w:divBdr>
        <w:top w:val="none" w:sz="0" w:space="0" w:color="auto"/>
        <w:left w:val="none" w:sz="0" w:space="0" w:color="auto"/>
        <w:bottom w:val="none" w:sz="0" w:space="0" w:color="auto"/>
        <w:right w:val="none" w:sz="0" w:space="0" w:color="auto"/>
      </w:divBdr>
    </w:div>
    <w:div w:id="854460967">
      <w:bodyDiv w:val="1"/>
      <w:marLeft w:val="0"/>
      <w:marRight w:val="0"/>
      <w:marTop w:val="0"/>
      <w:marBottom w:val="0"/>
      <w:divBdr>
        <w:top w:val="none" w:sz="0" w:space="0" w:color="auto"/>
        <w:left w:val="none" w:sz="0" w:space="0" w:color="auto"/>
        <w:bottom w:val="none" w:sz="0" w:space="0" w:color="auto"/>
        <w:right w:val="none" w:sz="0" w:space="0" w:color="auto"/>
      </w:divBdr>
    </w:div>
    <w:div w:id="869995412">
      <w:bodyDiv w:val="1"/>
      <w:marLeft w:val="0"/>
      <w:marRight w:val="0"/>
      <w:marTop w:val="0"/>
      <w:marBottom w:val="0"/>
      <w:divBdr>
        <w:top w:val="none" w:sz="0" w:space="0" w:color="auto"/>
        <w:left w:val="none" w:sz="0" w:space="0" w:color="auto"/>
        <w:bottom w:val="none" w:sz="0" w:space="0" w:color="auto"/>
        <w:right w:val="none" w:sz="0" w:space="0" w:color="auto"/>
      </w:divBdr>
    </w:div>
    <w:div w:id="889920108">
      <w:bodyDiv w:val="1"/>
      <w:marLeft w:val="0"/>
      <w:marRight w:val="0"/>
      <w:marTop w:val="0"/>
      <w:marBottom w:val="0"/>
      <w:divBdr>
        <w:top w:val="none" w:sz="0" w:space="0" w:color="auto"/>
        <w:left w:val="none" w:sz="0" w:space="0" w:color="auto"/>
        <w:bottom w:val="none" w:sz="0" w:space="0" w:color="auto"/>
        <w:right w:val="none" w:sz="0" w:space="0" w:color="auto"/>
      </w:divBdr>
    </w:div>
    <w:div w:id="896822149">
      <w:bodyDiv w:val="1"/>
      <w:marLeft w:val="0"/>
      <w:marRight w:val="0"/>
      <w:marTop w:val="0"/>
      <w:marBottom w:val="0"/>
      <w:divBdr>
        <w:top w:val="none" w:sz="0" w:space="0" w:color="auto"/>
        <w:left w:val="none" w:sz="0" w:space="0" w:color="auto"/>
        <w:bottom w:val="none" w:sz="0" w:space="0" w:color="auto"/>
        <w:right w:val="none" w:sz="0" w:space="0" w:color="auto"/>
      </w:divBdr>
    </w:div>
    <w:div w:id="910964947">
      <w:bodyDiv w:val="1"/>
      <w:marLeft w:val="0"/>
      <w:marRight w:val="0"/>
      <w:marTop w:val="0"/>
      <w:marBottom w:val="0"/>
      <w:divBdr>
        <w:top w:val="none" w:sz="0" w:space="0" w:color="auto"/>
        <w:left w:val="none" w:sz="0" w:space="0" w:color="auto"/>
        <w:bottom w:val="none" w:sz="0" w:space="0" w:color="auto"/>
        <w:right w:val="none" w:sz="0" w:space="0" w:color="auto"/>
      </w:divBdr>
    </w:div>
    <w:div w:id="913469099">
      <w:bodyDiv w:val="1"/>
      <w:marLeft w:val="0"/>
      <w:marRight w:val="0"/>
      <w:marTop w:val="0"/>
      <w:marBottom w:val="0"/>
      <w:divBdr>
        <w:top w:val="none" w:sz="0" w:space="0" w:color="auto"/>
        <w:left w:val="none" w:sz="0" w:space="0" w:color="auto"/>
        <w:bottom w:val="none" w:sz="0" w:space="0" w:color="auto"/>
        <w:right w:val="none" w:sz="0" w:space="0" w:color="auto"/>
      </w:divBdr>
    </w:div>
    <w:div w:id="930116410">
      <w:bodyDiv w:val="1"/>
      <w:marLeft w:val="0"/>
      <w:marRight w:val="0"/>
      <w:marTop w:val="0"/>
      <w:marBottom w:val="0"/>
      <w:divBdr>
        <w:top w:val="none" w:sz="0" w:space="0" w:color="auto"/>
        <w:left w:val="none" w:sz="0" w:space="0" w:color="auto"/>
        <w:bottom w:val="none" w:sz="0" w:space="0" w:color="auto"/>
        <w:right w:val="none" w:sz="0" w:space="0" w:color="auto"/>
      </w:divBdr>
    </w:div>
    <w:div w:id="935209817">
      <w:bodyDiv w:val="1"/>
      <w:marLeft w:val="0"/>
      <w:marRight w:val="0"/>
      <w:marTop w:val="0"/>
      <w:marBottom w:val="0"/>
      <w:divBdr>
        <w:top w:val="none" w:sz="0" w:space="0" w:color="auto"/>
        <w:left w:val="none" w:sz="0" w:space="0" w:color="auto"/>
        <w:bottom w:val="none" w:sz="0" w:space="0" w:color="auto"/>
        <w:right w:val="none" w:sz="0" w:space="0" w:color="auto"/>
      </w:divBdr>
    </w:div>
    <w:div w:id="986738742">
      <w:bodyDiv w:val="1"/>
      <w:marLeft w:val="0"/>
      <w:marRight w:val="0"/>
      <w:marTop w:val="0"/>
      <w:marBottom w:val="0"/>
      <w:divBdr>
        <w:top w:val="none" w:sz="0" w:space="0" w:color="auto"/>
        <w:left w:val="none" w:sz="0" w:space="0" w:color="auto"/>
        <w:bottom w:val="none" w:sz="0" w:space="0" w:color="auto"/>
        <w:right w:val="none" w:sz="0" w:space="0" w:color="auto"/>
      </w:divBdr>
    </w:div>
    <w:div w:id="1002314645">
      <w:bodyDiv w:val="1"/>
      <w:marLeft w:val="0"/>
      <w:marRight w:val="0"/>
      <w:marTop w:val="0"/>
      <w:marBottom w:val="0"/>
      <w:divBdr>
        <w:top w:val="none" w:sz="0" w:space="0" w:color="auto"/>
        <w:left w:val="none" w:sz="0" w:space="0" w:color="auto"/>
        <w:bottom w:val="none" w:sz="0" w:space="0" w:color="auto"/>
        <w:right w:val="none" w:sz="0" w:space="0" w:color="auto"/>
      </w:divBdr>
    </w:div>
    <w:div w:id="1008025507">
      <w:bodyDiv w:val="1"/>
      <w:marLeft w:val="0"/>
      <w:marRight w:val="0"/>
      <w:marTop w:val="0"/>
      <w:marBottom w:val="0"/>
      <w:divBdr>
        <w:top w:val="none" w:sz="0" w:space="0" w:color="auto"/>
        <w:left w:val="none" w:sz="0" w:space="0" w:color="auto"/>
        <w:bottom w:val="none" w:sz="0" w:space="0" w:color="auto"/>
        <w:right w:val="none" w:sz="0" w:space="0" w:color="auto"/>
      </w:divBdr>
    </w:div>
    <w:div w:id="1009648536">
      <w:bodyDiv w:val="1"/>
      <w:marLeft w:val="0"/>
      <w:marRight w:val="0"/>
      <w:marTop w:val="0"/>
      <w:marBottom w:val="0"/>
      <w:divBdr>
        <w:top w:val="none" w:sz="0" w:space="0" w:color="auto"/>
        <w:left w:val="none" w:sz="0" w:space="0" w:color="auto"/>
        <w:bottom w:val="none" w:sz="0" w:space="0" w:color="auto"/>
        <w:right w:val="none" w:sz="0" w:space="0" w:color="auto"/>
      </w:divBdr>
    </w:div>
    <w:div w:id="1011833585">
      <w:bodyDiv w:val="1"/>
      <w:marLeft w:val="0"/>
      <w:marRight w:val="0"/>
      <w:marTop w:val="0"/>
      <w:marBottom w:val="0"/>
      <w:divBdr>
        <w:top w:val="none" w:sz="0" w:space="0" w:color="auto"/>
        <w:left w:val="none" w:sz="0" w:space="0" w:color="auto"/>
        <w:bottom w:val="none" w:sz="0" w:space="0" w:color="auto"/>
        <w:right w:val="none" w:sz="0" w:space="0" w:color="auto"/>
      </w:divBdr>
    </w:div>
    <w:div w:id="1012760115">
      <w:bodyDiv w:val="1"/>
      <w:marLeft w:val="0"/>
      <w:marRight w:val="0"/>
      <w:marTop w:val="0"/>
      <w:marBottom w:val="0"/>
      <w:divBdr>
        <w:top w:val="none" w:sz="0" w:space="0" w:color="auto"/>
        <w:left w:val="none" w:sz="0" w:space="0" w:color="auto"/>
        <w:bottom w:val="none" w:sz="0" w:space="0" w:color="auto"/>
        <w:right w:val="none" w:sz="0" w:space="0" w:color="auto"/>
      </w:divBdr>
    </w:div>
    <w:div w:id="1020356888">
      <w:bodyDiv w:val="1"/>
      <w:marLeft w:val="0"/>
      <w:marRight w:val="0"/>
      <w:marTop w:val="0"/>
      <w:marBottom w:val="0"/>
      <w:divBdr>
        <w:top w:val="none" w:sz="0" w:space="0" w:color="auto"/>
        <w:left w:val="none" w:sz="0" w:space="0" w:color="auto"/>
        <w:bottom w:val="none" w:sz="0" w:space="0" w:color="auto"/>
        <w:right w:val="none" w:sz="0" w:space="0" w:color="auto"/>
      </w:divBdr>
    </w:div>
    <w:div w:id="1041633573">
      <w:bodyDiv w:val="1"/>
      <w:marLeft w:val="0"/>
      <w:marRight w:val="0"/>
      <w:marTop w:val="0"/>
      <w:marBottom w:val="0"/>
      <w:divBdr>
        <w:top w:val="none" w:sz="0" w:space="0" w:color="auto"/>
        <w:left w:val="none" w:sz="0" w:space="0" w:color="auto"/>
        <w:bottom w:val="none" w:sz="0" w:space="0" w:color="auto"/>
        <w:right w:val="none" w:sz="0" w:space="0" w:color="auto"/>
      </w:divBdr>
    </w:div>
    <w:div w:id="1054084084">
      <w:bodyDiv w:val="1"/>
      <w:marLeft w:val="0"/>
      <w:marRight w:val="0"/>
      <w:marTop w:val="0"/>
      <w:marBottom w:val="0"/>
      <w:divBdr>
        <w:top w:val="none" w:sz="0" w:space="0" w:color="auto"/>
        <w:left w:val="none" w:sz="0" w:space="0" w:color="auto"/>
        <w:bottom w:val="none" w:sz="0" w:space="0" w:color="auto"/>
        <w:right w:val="none" w:sz="0" w:space="0" w:color="auto"/>
      </w:divBdr>
    </w:div>
    <w:div w:id="1097404590">
      <w:bodyDiv w:val="1"/>
      <w:marLeft w:val="0"/>
      <w:marRight w:val="0"/>
      <w:marTop w:val="0"/>
      <w:marBottom w:val="0"/>
      <w:divBdr>
        <w:top w:val="none" w:sz="0" w:space="0" w:color="auto"/>
        <w:left w:val="none" w:sz="0" w:space="0" w:color="auto"/>
        <w:bottom w:val="none" w:sz="0" w:space="0" w:color="auto"/>
        <w:right w:val="none" w:sz="0" w:space="0" w:color="auto"/>
      </w:divBdr>
    </w:div>
    <w:div w:id="1101098415">
      <w:bodyDiv w:val="1"/>
      <w:marLeft w:val="0"/>
      <w:marRight w:val="0"/>
      <w:marTop w:val="0"/>
      <w:marBottom w:val="0"/>
      <w:divBdr>
        <w:top w:val="none" w:sz="0" w:space="0" w:color="auto"/>
        <w:left w:val="none" w:sz="0" w:space="0" w:color="auto"/>
        <w:bottom w:val="none" w:sz="0" w:space="0" w:color="auto"/>
        <w:right w:val="none" w:sz="0" w:space="0" w:color="auto"/>
      </w:divBdr>
    </w:div>
    <w:div w:id="1101338975">
      <w:bodyDiv w:val="1"/>
      <w:marLeft w:val="0"/>
      <w:marRight w:val="0"/>
      <w:marTop w:val="0"/>
      <w:marBottom w:val="0"/>
      <w:divBdr>
        <w:top w:val="none" w:sz="0" w:space="0" w:color="auto"/>
        <w:left w:val="none" w:sz="0" w:space="0" w:color="auto"/>
        <w:bottom w:val="none" w:sz="0" w:space="0" w:color="auto"/>
        <w:right w:val="none" w:sz="0" w:space="0" w:color="auto"/>
      </w:divBdr>
    </w:div>
    <w:div w:id="1112087205">
      <w:bodyDiv w:val="1"/>
      <w:marLeft w:val="0"/>
      <w:marRight w:val="0"/>
      <w:marTop w:val="0"/>
      <w:marBottom w:val="0"/>
      <w:divBdr>
        <w:top w:val="none" w:sz="0" w:space="0" w:color="auto"/>
        <w:left w:val="none" w:sz="0" w:space="0" w:color="auto"/>
        <w:bottom w:val="none" w:sz="0" w:space="0" w:color="auto"/>
        <w:right w:val="none" w:sz="0" w:space="0" w:color="auto"/>
      </w:divBdr>
    </w:div>
    <w:div w:id="1170020438">
      <w:bodyDiv w:val="1"/>
      <w:marLeft w:val="0"/>
      <w:marRight w:val="0"/>
      <w:marTop w:val="0"/>
      <w:marBottom w:val="0"/>
      <w:divBdr>
        <w:top w:val="none" w:sz="0" w:space="0" w:color="auto"/>
        <w:left w:val="none" w:sz="0" w:space="0" w:color="auto"/>
        <w:bottom w:val="none" w:sz="0" w:space="0" w:color="auto"/>
        <w:right w:val="none" w:sz="0" w:space="0" w:color="auto"/>
      </w:divBdr>
    </w:div>
    <w:div w:id="1185896928">
      <w:bodyDiv w:val="1"/>
      <w:marLeft w:val="0"/>
      <w:marRight w:val="0"/>
      <w:marTop w:val="0"/>
      <w:marBottom w:val="0"/>
      <w:divBdr>
        <w:top w:val="none" w:sz="0" w:space="0" w:color="auto"/>
        <w:left w:val="none" w:sz="0" w:space="0" w:color="auto"/>
        <w:bottom w:val="none" w:sz="0" w:space="0" w:color="auto"/>
        <w:right w:val="none" w:sz="0" w:space="0" w:color="auto"/>
      </w:divBdr>
    </w:div>
    <w:div w:id="1230731162">
      <w:bodyDiv w:val="1"/>
      <w:marLeft w:val="0"/>
      <w:marRight w:val="0"/>
      <w:marTop w:val="0"/>
      <w:marBottom w:val="0"/>
      <w:divBdr>
        <w:top w:val="none" w:sz="0" w:space="0" w:color="auto"/>
        <w:left w:val="none" w:sz="0" w:space="0" w:color="auto"/>
        <w:bottom w:val="none" w:sz="0" w:space="0" w:color="auto"/>
        <w:right w:val="none" w:sz="0" w:space="0" w:color="auto"/>
      </w:divBdr>
    </w:div>
    <w:div w:id="1239557899">
      <w:bodyDiv w:val="1"/>
      <w:marLeft w:val="0"/>
      <w:marRight w:val="0"/>
      <w:marTop w:val="0"/>
      <w:marBottom w:val="0"/>
      <w:divBdr>
        <w:top w:val="none" w:sz="0" w:space="0" w:color="auto"/>
        <w:left w:val="none" w:sz="0" w:space="0" w:color="auto"/>
        <w:bottom w:val="none" w:sz="0" w:space="0" w:color="auto"/>
        <w:right w:val="none" w:sz="0" w:space="0" w:color="auto"/>
      </w:divBdr>
    </w:div>
    <w:div w:id="1268394218">
      <w:bodyDiv w:val="1"/>
      <w:marLeft w:val="0"/>
      <w:marRight w:val="0"/>
      <w:marTop w:val="0"/>
      <w:marBottom w:val="0"/>
      <w:divBdr>
        <w:top w:val="none" w:sz="0" w:space="0" w:color="auto"/>
        <w:left w:val="none" w:sz="0" w:space="0" w:color="auto"/>
        <w:bottom w:val="none" w:sz="0" w:space="0" w:color="auto"/>
        <w:right w:val="none" w:sz="0" w:space="0" w:color="auto"/>
      </w:divBdr>
      <w:divsChild>
        <w:div w:id="2138179075">
          <w:marLeft w:val="0"/>
          <w:marRight w:val="0"/>
          <w:marTop w:val="0"/>
          <w:marBottom w:val="360"/>
          <w:divBdr>
            <w:top w:val="none" w:sz="0" w:space="0" w:color="auto"/>
            <w:left w:val="none" w:sz="0" w:space="0" w:color="auto"/>
            <w:bottom w:val="none" w:sz="0" w:space="0" w:color="auto"/>
            <w:right w:val="none" w:sz="0" w:space="0" w:color="auto"/>
          </w:divBdr>
        </w:div>
        <w:div w:id="2102290925">
          <w:marLeft w:val="0"/>
          <w:marRight w:val="0"/>
          <w:marTop w:val="0"/>
          <w:marBottom w:val="0"/>
          <w:divBdr>
            <w:top w:val="none" w:sz="0" w:space="0" w:color="auto"/>
            <w:left w:val="none" w:sz="0" w:space="0" w:color="auto"/>
            <w:bottom w:val="none" w:sz="0" w:space="0" w:color="auto"/>
            <w:right w:val="none" w:sz="0" w:space="0" w:color="auto"/>
          </w:divBdr>
          <w:divsChild>
            <w:div w:id="540898322">
              <w:marLeft w:val="0"/>
              <w:marRight w:val="0"/>
              <w:marTop w:val="0"/>
              <w:marBottom w:val="0"/>
              <w:divBdr>
                <w:top w:val="none" w:sz="0" w:space="0" w:color="auto"/>
                <w:left w:val="none" w:sz="0" w:space="0" w:color="auto"/>
                <w:bottom w:val="none" w:sz="0" w:space="0" w:color="auto"/>
                <w:right w:val="none" w:sz="0" w:space="0" w:color="auto"/>
              </w:divBdr>
              <w:divsChild>
                <w:div w:id="1600218420">
                  <w:marLeft w:val="0"/>
                  <w:marRight w:val="0"/>
                  <w:marTop w:val="0"/>
                  <w:marBottom w:val="0"/>
                  <w:divBdr>
                    <w:top w:val="none" w:sz="0" w:space="0" w:color="auto"/>
                    <w:left w:val="none" w:sz="0" w:space="0" w:color="auto"/>
                    <w:bottom w:val="none" w:sz="0" w:space="0" w:color="auto"/>
                    <w:right w:val="none" w:sz="0" w:space="0" w:color="auto"/>
                  </w:divBdr>
                  <w:divsChild>
                    <w:div w:id="93587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163217">
      <w:bodyDiv w:val="1"/>
      <w:marLeft w:val="0"/>
      <w:marRight w:val="0"/>
      <w:marTop w:val="0"/>
      <w:marBottom w:val="0"/>
      <w:divBdr>
        <w:top w:val="none" w:sz="0" w:space="0" w:color="auto"/>
        <w:left w:val="none" w:sz="0" w:space="0" w:color="auto"/>
        <w:bottom w:val="none" w:sz="0" w:space="0" w:color="auto"/>
        <w:right w:val="none" w:sz="0" w:space="0" w:color="auto"/>
      </w:divBdr>
    </w:div>
    <w:div w:id="1304042278">
      <w:bodyDiv w:val="1"/>
      <w:marLeft w:val="0"/>
      <w:marRight w:val="0"/>
      <w:marTop w:val="0"/>
      <w:marBottom w:val="0"/>
      <w:divBdr>
        <w:top w:val="none" w:sz="0" w:space="0" w:color="auto"/>
        <w:left w:val="none" w:sz="0" w:space="0" w:color="auto"/>
        <w:bottom w:val="none" w:sz="0" w:space="0" w:color="auto"/>
        <w:right w:val="none" w:sz="0" w:space="0" w:color="auto"/>
      </w:divBdr>
    </w:div>
    <w:div w:id="1312325571">
      <w:bodyDiv w:val="1"/>
      <w:marLeft w:val="0"/>
      <w:marRight w:val="0"/>
      <w:marTop w:val="0"/>
      <w:marBottom w:val="0"/>
      <w:divBdr>
        <w:top w:val="none" w:sz="0" w:space="0" w:color="auto"/>
        <w:left w:val="none" w:sz="0" w:space="0" w:color="auto"/>
        <w:bottom w:val="none" w:sz="0" w:space="0" w:color="auto"/>
        <w:right w:val="none" w:sz="0" w:space="0" w:color="auto"/>
      </w:divBdr>
    </w:div>
    <w:div w:id="1335452288">
      <w:bodyDiv w:val="1"/>
      <w:marLeft w:val="0"/>
      <w:marRight w:val="0"/>
      <w:marTop w:val="0"/>
      <w:marBottom w:val="0"/>
      <w:divBdr>
        <w:top w:val="none" w:sz="0" w:space="0" w:color="auto"/>
        <w:left w:val="none" w:sz="0" w:space="0" w:color="auto"/>
        <w:bottom w:val="none" w:sz="0" w:space="0" w:color="auto"/>
        <w:right w:val="none" w:sz="0" w:space="0" w:color="auto"/>
      </w:divBdr>
    </w:div>
    <w:div w:id="1365013498">
      <w:bodyDiv w:val="1"/>
      <w:marLeft w:val="0"/>
      <w:marRight w:val="0"/>
      <w:marTop w:val="0"/>
      <w:marBottom w:val="0"/>
      <w:divBdr>
        <w:top w:val="none" w:sz="0" w:space="0" w:color="auto"/>
        <w:left w:val="none" w:sz="0" w:space="0" w:color="auto"/>
        <w:bottom w:val="none" w:sz="0" w:space="0" w:color="auto"/>
        <w:right w:val="none" w:sz="0" w:space="0" w:color="auto"/>
      </w:divBdr>
    </w:div>
    <w:div w:id="1370908613">
      <w:bodyDiv w:val="1"/>
      <w:marLeft w:val="0"/>
      <w:marRight w:val="0"/>
      <w:marTop w:val="0"/>
      <w:marBottom w:val="0"/>
      <w:divBdr>
        <w:top w:val="none" w:sz="0" w:space="0" w:color="auto"/>
        <w:left w:val="none" w:sz="0" w:space="0" w:color="auto"/>
        <w:bottom w:val="none" w:sz="0" w:space="0" w:color="auto"/>
        <w:right w:val="none" w:sz="0" w:space="0" w:color="auto"/>
      </w:divBdr>
    </w:div>
    <w:div w:id="1381518998">
      <w:bodyDiv w:val="1"/>
      <w:marLeft w:val="0"/>
      <w:marRight w:val="0"/>
      <w:marTop w:val="0"/>
      <w:marBottom w:val="0"/>
      <w:divBdr>
        <w:top w:val="none" w:sz="0" w:space="0" w:color="auto"/>
        <w:left w:val="none" w:sz="0" w:space="0" w:color="auto"/>
        <w:bottom w:val="none" w:sz="0" w:space="0" w:color="auto"/>
        <w:right w:val="none" w:sz="0" w:space="0" w:color="auto"/>
      </w:divBdr>
    </w:div>
    <w:div w:id="1394429677">
      <w:bodyDiv w:val="1"/>
      <w:marLeft w:val="0"/>
      <w:marRight w:val="0"/>
      <w:marTop w:val="0"/>
      <w:marBottom w:val="0"/>
      <w:divBdr>
        <w:top w:val="none" w:sz="0" w:space="0" w:color="auto"/>
        <w:left w:val="none" w:sz="0" w:space="0" w:color="auto"/>
        <w:bottom w:val="none" w:sz="0" w:space="0" w:color="auto"/>
        <w:right w:val="none" w:sz="0" w:space="0" w:color="auto"/>
      </w:divBdr>
    </w:div>
    <w:div w:id="1418596924">
      <w:bodyDiv w:val="1"/>
      <w:marLeft w:val="0"/>
      <w:marRight w:val="0"/>
      <w:marTop w:val="0"/>
      <w:marBottom w:val="0"/>
      <w:divBdr>
        <w:top w:val="none" w:sz="0" w:space="0" w:color="auto"/>
        <w:left w:val="none" w:sz="0" w:space="0" w:color="auto"/>
        <w:bottom w:val="none" w:sz="0" w:space="0" w:color="auto"/>
        <w:right w:val="none" w:sz="0" w:space="0" w:color="auto"/>
      </w:divBdr>
    </w:div>
    <w:div w:id="1436707928">
      <w:bodyDiv w:val="1"/>
      <w:marLeft w:val="0"/>
      <w:marRight w:val="0"/>
      <w:marTop w:val="0"/>
      <w:marBottom w:val="0"/>
      <w:divBdr>
        <w:top w:val="none" w:sz="0" w:space="0" w:color="auto"/>
        <w:left w:val="none" w:sz="0" w:space="0" w:color="auto"/>
        <w:bottom w:val="none" w:sz="0" w:space="0" w:color="auto"/>
        <w:right w:val="none" w:sz="0" w:space="0" w:color="auto"/>
      </w:divBdr>
      <w:divsChild>
        <w:div w:id="1921862560">
          <w:marLeft w:val="0"/>
          <w:marRight w:val="0"/>
          <w:marTop w:val="0"/>
          <w:marBottom w:val="0"/>
          <w:divBdr>
            <w:top w:val="none" w:sz="0" w:space="0" w:color="auto"/>
            <w:left w:val="none" w:sz="0" w:space="0" w:color="auto"/>
            <w:bottom w:val="none" w:sz="0" w:space="0" w:color="auto"/>
            <w:right w:val="none" w:sz="0" w:space="0" w:color="auto"/>
          </w:divBdr>
          <w:divsChild>
            <w:div w:id="300380541">
              <w:marLeft w:val="0"/>
              <w:marRight w:val="0"/>
              <w:marTop w:val="0"/>
              <w:marBottom w:val="0"/>
              <w:divBdr>
                <w:top w:val="none" w:sz="0" w:space="0" w:color="auto"/>
                <w:left w:val="none" w:sz="0" w:space="0" w:color="auto"/>
                <w:bottom w:val="none" w:sz="0" w:space="0" w:color="auto"/>
                <w:right w:val="none" w:sz="0" w:space="0" w:color="auto"/>
              </w:divBdr>
              <w:divsChild>
                <w:div w:id="1467236250">
                  <w:marLeft w:val="-225"/>
                  <w:marRight w:val="-225"/>
                  <w:marTop w:val="0"/>
                  <w:marBottom w:val="0"/>
                  <w:divBdr>
                    <w:top w:val="none" w:sz="0" w:space="0" w:color="auto"/>
                    <w:left w:val="none" w:sz="0" w:space="0" w:color="auto"/>
                    <w:bottom w:val="none" w:sz="0" w:space="0" w:color="auto"/>
                    <w:right w:val="none" w:sz="0" w:space="0" w:color="auto"/>
                  </w:divBdr>
                  <w:divsChild>
                    <w:div w:id="1114322880">
                      <w:marLeft w:val="0"/>
                      <w:marRight w:val="0"/>
                      <w:marTop w:val="0"/>
                      <w:marBottom w:val="0"/>
                      <w:divBdr>
                        <w:top w:val="none" w:sz="0" w:space="0" w:color="auto"/>
                        <w:left w:val="none" w:sz="0" w:space="0" w:color="auto"/>
                        <w:bottom w:val="none" w:sz="0" w:space="0" w:color="auto"/>
                        <w:right w:val="none" w:sz="0" w:space="0" w:color="auto"/>
                      </w:divBdr>
                      <w:divsChild>
                        <w:div w:id="1722366084">
                          <w:marLeft w:val="0"/>
                          <w:marRight w:val="0"/>
                          <w:marTop w:val="0"/>
                          <w:marBottom w:val="0"/>
                          <w:divBdr>
                            <w:top w:val="none" w:sz="0" w:space="0" w:color="auto"/>
                            <w:left w:val="none" w:sz="0" w:space="0" w:color="auto"/>
                            <w:bottom w:val="none" w:sz="0" w:space="0" w:color="auto"/>
                            <w:right w:val="none" w:sz="0" w:space="0" w:color="auto"/>
                          </w:divBdr>
                          <w:divsChild>
                            <w:div w:id="138178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124273">
      <w:bodyDiv w:val="1"/>
      <w:marLeft w:val="0"/>
      <w:marRight w:val="0"/>
      <w:marTop w:val="0"/>
      <w:marBottom w:val="0"/>
      <w:divBdr>
        <w:top w:val="none" w:sz="0" w:space="0" w:color="auto"/>
        <w:left w:val="none" w:sz="0" w:space="0" w:color="auto"/>
        <w:bottom w:val="none" w:sz="0" w:space="0" w:color="auto"/>
        <w:right w:val="none" w:sz="0" w:space="0" w:color="auto"/>
      </w:divBdr>
    </w:div>
    <w:div w:id="1450467332">
      <w:bodyDiv w:val="1"/>
      <w:marLeft w:val="0"/>
      <w:marRight w:val="0"/>
      <w:marTop w:val="0"/>
      <w:marBottom w:val="0"/>
      <w:divBdr>
        <w:top w:val="none" w:sz="0" w:space="0" w:color="auto"/>
        <w:left w:val="none" w:sz="0" w:space="0" w:color="auto"/>
        <w:bottom w:val="none" w:sz="0" w:space="0" w:color="auto"/>
        <w:right w:val="none" w:sz="0" w:space="0" w:color="auto"/>
      </w:divBdr>
      <w:divsChild>
        <w:div w:id="1853640071">
          <w:marLeft w:val="0"/>
          <w:marRight w:val="0"/>
          <w:marTop w:val="0"/>
          <w:marBottom w:val="0"/>
          <w:divBdr>
            <w:top w:val="none" w:sz="0" w:space="0" w:color="auto"/>
            <w:left w:val="none" w:sz="0" w:space="0" w:color="auto"/>
            <w:bottom w:val="none" w:sz="0" w:space="0" w:color="auto"/>
            <w:right w:val="none" w:sz="0" w:space="0" w:color="auto"/>
          </w:divBdr>
          <w:divsChild>
            <w:div w:id="54014886">
              <w:marLeft w:val="0"/>
              <w:marRight w:val="0"/>
              <w:marTop w:val="0"/>
              <w:marBottom w:val="0"/>
              <w:divBdr>
                <w:top w:val="none" w:sz="0" w:space="0" w:color="auto"/>
                <w:left w:val="none" w:sz="0" w:space="0" w:color="auto"/>
                <w:bottom w:val="none" w:sz="0" w:space="0" w:color="auto"/>
                <w:right w:val="none" w:sz="0" w:space="0" w:color="auto"/>
              </w:divBdr>
              <w:divsChild>
                <w:div w:id="16274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100588">
      <w:bodyDiv w:val="1"/>
      <w:marLeft w:val="0"/>
      <w:marRight w:val="0"/>
      <w:marTop w:val="0"/>
      <w:marBottom w:val="0"/>
      <w:divBdr>
        <w:top w:val="none" w:sz="0" w:space="0" w:color="auto"/>
        <w:left w:val="none" w:sz="0" w:space="0" w:color="auto"/>
        <w:bottom w:val="none" w:sz="0" w:space="0" w:color="auto"/>
        <w:right w:val="none" w:sz="0" w:space="0" w:color="auto"/>
      </w:divBdr>
    </w:div>
    <w:div w:id="1492059867">
      <w:bodyDiv w:val="1"/>
      <w:marLeft w:val="0"/>
      <w:marRight w:val="0"/>
      <w:marTop w:val="0"/>
      <w:marBottom w:val="0"/>
      <w:divBdr>
        <w:top w:val="none" w:sz="0" w:space="0" w:color="auto"/>
        <w:left w:val="none" w:sz="0" w:space="0" w:color="auto"/>
        <w:bottom w:val="none" w:sz="0" w:space="0" w:color="auto"/>
        <w:right w:val="none" w:sz="0" w:space="0" w:color="auto"/>
      </w:divBdr>
    </w:div>
    <w:div w:id="1492871190">
      <w:bodyDiv w:val="1"/>
      <w:marLeft w:val="0"/>
      <w:marRight w:val="0"/>
      <w:marTop w:val="0"/>
      <w:marBottom w:val="0"/>
      <w:divBdr>
        <w:top w:val="none" w:sz="0" w:space="0" w:color="auto"/>
        <w:left w:val="none" w:sz="0" w:space="0" w:color="auto"/>
        <w:bottom w:val="none" w:sz="0" w:space="0" w:color="auto"/>
        <w:right w:val="none" w:sz="0" w:space="0" w:color="auto"/>
      </w:divBdr>
    </w:div>
    <w:div w:id="1536771685">
      <w:bodyDiv w:val="1"/>
      <w:marLeft w:val="0"/>
      <w:marRight w:val="0"/>
      <w:marTop w:val="0"/>
      <w:marBottom w:val="0"/>
      <w:divBdr>
        <w:top w:val="none" w:sz="0" w:space="0" w:color="auto"/>
        <w:left w:val="none" w:sz="0" w:space="0" w:color="auto"/>
        <w:bottom w:val="none" w:sz="0" w:space="0" w:color="auto"/>
        <w:right w:val="none" w:sz="0" w:space="0" w:color="auto"/>
      </w:divBdr>
      <w:divsChild>
        <w:div w:id="774010937">
          <w:marLeft w:val="0"/>
          <w:marRight w:val="0"/>
          <w:marTop w:val="0"/>
          <w:marBottom w:val="0"/>
          <w:divBdr>
            <w:top w:val="none" w:sz="0" w:space="0" w:color="auto"/>
            <w:left w:val="none" w:sz="0" w:space="0" w:color="auto"/>
            <w:bottom w:val="none" w:sz="0" w:space="0" w:color="auto"/>
            <w:right w:val="none" w:sz="0" w:space="0" w:color="auto"/>
          </w:divBdr>
          <w:divsChild>
            <w:div w:id="1919092351">
              <w:marLeft w:val="0"/>
              <w:marRight w:val="0"/>
              <w:marTop w:val="0"/>
              <w:marBottom w:val="0"/>
              <w:divBdr>
                <w:top w:val="none" w:sz="0" w:space="0" w:color="auto"/>
                <w:left w:val="none" w:sz="0" w:space="0" w:color="auto"/>
                <w:bottom w:val="none" w:sz="0" w:space="0" w:color="auto"/>
                <w:right w:val="none" w:sz="0" w:space="0" w:color="auto"/>
              </w:divBdr>
              <w:divsChild>
                <w:div w:id="1336612718">
                  <w:marLeft w:val="-225"/>
                  <w:marRight w:val="-225"/>
                  <w:marTop w:val="0"/>
                  <w:marBottom w:val="0"/>
                  <w:divBdr>
                    <w:top w:val="none" w:sz="0" w:space="0" w:color="auto"/>
                    <w:left w:val="none" w:sz="0" w:space="0" w:color="auto"/>
                    <w:bottom w:val="none" w:sz="0" w:space="0" w:color="auto"/>
                    <w:right w:val="none" w:sz="0" w:space="0" w:color="auto"/>
                  </w:divBdr>
                  <w:divsChild>
                    <w:div w:id="111827526">
                      <w:marLeft w:val="0"/>
                      <w:marRight w:val="0"/>
                      <w:marTop w:val="0"/>
                      <w:marBottom w:val="0"/>
                      <w:divBdr>
                        <w:top w:val="none" w:sz="0" w:space="0" w:color="auto"/>
                        <w:left w:val="none" w:sz="0" w:space="0" w:color="auto"/>
                        <w:bottom w:val="none" w:sz="0" w:space="0" w:color="auto"/>
                        <w:right w:val="none" w:sz="0" w:space="0" w:color="auto"/>
                      </w:divBdr>
                      <w:divsChild>
                        <w:div w:id="1686513630">
                          <w:marLeft w:val="0"/>
                          <w:marRight w:val="0"/>
                          <w:marTop w:val="0"/>
                          <w:marBottom w:val="0"/>
                          <w:divBdr>
                            <w:top w:val="none" w:sz="0" w:space="0" w:color="auto"/>
                            <w:left w:val="none" w:sz="0" w:space="0" w:color="auto"/>
                            <w:bottom w:val="none" w:sz="0" w:space="0" w:color="auto"/>
                            <w:right w:val="none" w:sz="0" w:space="0" w:color="auto"/>
                          </w:divBdr>
                          <w:divsChild>
                            <w:div w:id="94943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847062">
      <w:bodyDiv w:val="1"/>
      <w:marLeft w:val="0"/>
      <w:marRight w:val="0"/>
      <w:marTop w:val="0"/>
      <w:marBottom w:val="0"/>
      <w:divBdr>
        <w:top w:val="none" w:sz="0" w:space="0" w:color="auto"/>
        <w:left w:val="none" w:sz="0" w:space="0" w:color="auto"/>
        <w:bottom w:val="none" w:sz="0" w:space="0" w:color="auto"/>
        <w:right w:val="none" w:sz="0" w:space="0" w:color="auto"/>
      </w:divBdr>
    </w:div>
    <w:div w:id="1626304186">
      <w:bodyDiv w:val="1"/>
      <w:marLeft w:val="0"/>
      <w:marRight w:val="0"/>
      <w:marTop w:val="0"/>
      <w:marBottom w:val="0"/>
      <w:divBdr>
        <w:top w:val="none" w:sz="0" w:space="0" w:color="auto"/>
        <w:left w:val="none" w:sz="0" w:space="0" w:color="auto"/>
        <w:bottom w:val="none" w:sz="0" w:space="0" w:color="auto"/>
        <w:right w:val="none" w:sz="0" w:space="0" w:color="auto"/>
      </w:divBdr>
    </w:div>
    <w:div w:id="1654023209">
      <w:bodyDiv w:val="1"/>
      <w:marLeft w:val="0"/>
      <w:marRight w:val="0"/>
      <w:marTop w:val="0"/>
      <w:marBottom w:val="0"/>
      <w:divBdr>
        <w:top w:val="none" w:sz="0" w:space="0" w:color="auto"/>
        <w:left w:val="none" w:sz="0" w:space="0" w:color="auto"/>
        <w:bottom w:val="none" w:sz="0" w:space="0" w:color="auto"/>
        <w:right w:val="none" w:sz="0" w:space="0" w:color="auto"/>
      </w:divBdr>
    </w:div>
    <w:div w:id="1693801646">
      <w:bodyDiv w:val="1"/>
      <w:marLeft w:val="0"/>
      <w:marRight w:val="0"/>
      <w:marTop w:val="0"/>
      <w:marBottom w:val="0"/>
      <w:divBdr>
        <w:top w:val="none" w:sz="0" w:space="0" w:color="auto"/>
        <w:left w:val="none" w:sz="0" w:space="0" w:color="auto"/>
        <w:bottom w:val="none" w:sz="0" w:space="0" w:color="auto"/>
        <w:right w:val="none" w:sz="0" w:space="0" w:color="auto"/>
      </w:divBdr>
    </w:div>
    <w:div w:id="1712723239">
      <w:bodyDiv w:val="1"/>
      <w:marLeft w:val="0"/>
      <w:marRight w:val="0"/>
      <w:marTop w:val="0"/>
      <w:marBottom w:val="0"/>
      <w:divBdr>
        <w:top w:val="none" w:sz="0" w:space="0" w:color="auto"/>
        <w:left w:val="none" w:sz="0" w:space="0" w:color="auto"/>
        <w:bottom w:val="none" w:sz="0" w:space="0" w:color="auto"/>
        <w:right w:val="none" w:sz="0" w:space="0" w:color="auto"/>
      </w:divBdr>
      <w:divsChild>
        <w:div w:id="1778787145">
          <w:marLeft w:val="0"/>
          <w:marRight w:val="0"/>
          <w:marTop w:val="240"/>
          <w:marBottom w:val="120"/>
          <w:divBdr>
            <w:top w:val="none" w:sz="0" w:space="0" w:color="auto"/>
            <w:left w:val="none" w:sz="0" w:space="0" w:color="auto"/>
            <w:bottom w:val="none" w:sz="0" w:space="0" w:color="auto"/>
            <w:right w:val="none" w:sz="0" w:space="0" w:color="auto"/>
          </w:divBdr>
        </w:div>
        <w:div w:id="774977460">
          <w:marLeft w:val="0"/>
          <w:marRight w:val="0"/>
          <w:marTop w:val="0"/>
          <w:marBottom w:val="120"/>
          <w:divBdr>
            <w:top w:val="none" w:sz="0" w:space="0" w:color="auto"/>
            <w:left w:val="none" w:sz="0" w:space="0" w:color="auto"/>
            <w:bottom w:val="none" w:sz="0" w:space="0" w:color="auto"/>
            <w:right w:val="none" w:sz="0" w:space="0" w:color="auto"/>
          </w:divBdr>
        </w:div>
        <w:div w:id="234781221">
          <w:marLeft w:val="0"/>
          <w:marRight w:val="0"/>
          <w:marTop w:val="0"/>
          <w:marBottom w:val="120"/>
          <w:divBdr>
            <w:top w:val="none" w:sz="0" w:space="0" w:color="auto"/>
            <w:left w:val="none" w:sz="0" w:space="0" w:color="auto"/>
            <w:bottom w:val="none" w:sz="0" w:space="0" w:color="auto"/>
            <w:right w:val="none" w:sz="0" w:space="0" w:color="auto"/>
          </w:divBdr>
        </w:div>
        <w:div w:id="19091763">
          <w:marLeft w:val="0"/>
          <w:marRight w:val="0"/>
          <w:marTop w:val="0"/>
          <w:marBottom w:val="120"/>
          <w:divBdr>
            <w:top w:val="none" w:sz="0" w:space="0" w:color="auto"/>
            <w:left w:val="none" w:sz="0" w:space="0" w:color="auto"/>
            <w:bottom w:val="none" w:sz="0" w:space="0" w:color="auto"/>
            <w:right w:val="none" w:sz="0" w:space="0" w:color="auto"/>
          </w:divBdr>
        </w:div>
        <w:div w:id="616759549">
          <w:marLeft w:val="0"/>
          <w:marRight w:val="0"/>
          <w:marTop w:val="0"/>
          <w:marBottom w:val="120"/>
          <w:divBdr>
            <w:top w:val="none" w:sz="0" w:space="0" w:color="auto"/>
            <w:left w:val="none" w:sz="0" w:space="0" w:color="auto"/>
            <w:bottom w:val="none" w:sz="0" w:space="0" w:color="auto"/>
            <w:right w:val="none" w:sz="0" w:space="0" w:color="auto"/>
          </w:divBdr>
        </w:div>
        <w:div w:id="1825315641">
          <w:marLeft w:val="0"/>
          <w:marRight w:val="0"/>
          <w:marTop w:val="0"/>
          <w:marBottom w:val="120"/>
          <w:divBdr>
            <w:top w:val="none" w:sz="0" w:space="0" w:color="auto"/>
            <w:left w:val="none" w:sz="0" w:space="0" w:color="auto"/>
            <w:bottom w:val="none" w:sz="0" w:space="0" w:color="auto"/>
            <w:right w:val="none" w:sz="0" w:space="0" w:color="auto"/>
          </w:divBdr>
        </w:div>
      </w:divsChild>
    </w:div>
    <w:div w:id="1712804608">
      <w:bodyDiv w:val="1"/>
      <w:marLeft w:val="0"/>
      <w:marRight w:val="0"/>
      <w:marTop w:val="0"/>
      <w:marBottom w:val="0"/>
      <w:divBdr>
        <w:top w:val="none" w:sz="0" w:space="0" w:color="auto"/>
        <w:left w:val="none" w:sz="0" w:space="0" w:color="auto"/>
        <w:bottom w:val="none" w:sz="0" w:space="0" w:color="auto"/>
        <w:right w:val="none" w:sz="0" w:space="0" w:color="auto"/>
      </w:divBdr>
    </w:div>
    <w:div w:id="1713842316">
      <w:bodyDiv w:val="1"/>
      <w:marLeft w:val="0"/>
      <w:marRight w:val="0"/>
      <w:marTop w:val="0"/>
      <w:marBottom w:val="0"/>
      <w:divBdr>
        <w:top w:val="none" w:sz="0" w:space="0" w:color="auto"/>
        <w:left w:val="none" w:sz="0" w:space="0" w:color="auto"/>
        <w:bottom w:val="none" w:sz="0" w:space="0" w:color="auto"/>
        <w:right w:val="none" w:sz="0" w:space="0" w:color="auto"/>
      </w:divBdr>
    </w:div>
    <w:div w:id="1736246306">
      <w:bodyDiv w:val="1"/>
      <w:marLeft w:val="0"/>
      <w:marRight w:val="0"/>
      <w:marTop w:val="0"/>
      <w:marBottom w:val="0"/>
      <w:divBdr>
        <w:top w:val="none" w:sz="0" w:space="0" w:color="auto"/>
        <w:left w:val="none" w:sz="0" w:space="0" w:color="auto"/>
        <w:bottom w:val="none" w:sz="0" w:space="0" w:color="auto"/>
        <w:right w:val="none" w:sz="0" w:space="0" w:color="auto"/>
      </w:divBdr>
    </w:div>
    <w:div w:id="1744334883">
      <w:bodyDiv w:val="1"/>
      <w:marLeft w:val="0"/>
      <w:marRight w:val="0"/>
      <w:marTop w:val="0"/>
      <w:marBottom w:val="0"/>
      <w:divBdr>
        <w:top w:val="none" w:sz="0" w:space="0" w:color="auto"/>
        <w:left w:val="none" w:sz="0" w:space="0" w:color="auto"/>
        <w:bottom w:val="none" w:sz="0" w:space="0" w:color="auto"/>
        <w:right w:val="none" w:sz="0" w:space="0" w:color="auto"/>
      </w:divBdr>
      <w:divsChild>
        <w:div w:id="797181428">
          <w:marLeft w:val="0"/>
          <w:marRight w:val="0"/>
          <w:marTop w:val="0"/>
          <w:marBottom w:val="0"/>
          <w:divBdr>
            <w:top w:val="none" w:sz="0" w:space="0" w:color="auto"/>
            <w:left w:val="none" w:sz="0" w:space="0" w:color="auto"/>
            <w:bottom w:val="none" w:sz="0" w:space="0" w:color="auto"/>
            <w:right w:val="none" w:sz="0" w:space="0" w:color="auto"/>
          </w:divBdr>
        </w:div>
        <w:div w:id="1901742965">
          <w:marLeft w:val="0"/>
          <w:marRight w:val="0"/>
          <w:marTop w:val="0"/>
          <w:marBottom w:val="0"/>
          <w:divBdr>
            <w:top w:val="none" w:sz="0" w:space="0" w:color="auto"/>
            <w:left w:val="none" w:sz="0" w:space="0" w:color="auto"/>
            <w:bottom w:val="none" w:sz="0" w:space="0" w:color="auto"/>
            <w:right w:val="none" w:sz="0" w:space="0" w:color="auto"/>
          </w:divBdr>
        </w:div>
      </w:divsChild>
    </w:div>
    <w:div w:id="1765496517">
      <w:bodyDiv w:val="1"/>
      <w:marLeft w:val="0"/>
      <w:marRight w:val="0"/>
      <w:marTop w:val="0"/>
      <w:marBottom w:val="0"/>
      <w:divBdr>
        <w:top w:val="none" w:sz="0" w:space="0" w:color="auto"/>
        <w:left w:val="none" w:sz="0" w:space="0" w:color="auto"/>
        <w:bottom w:val="none" w:sz="0" w:space="0" w:color="auto"/>
        <w:right w:val="none" w:sz="0" w:space="0" w:color="auto"/>
      </w:divBdr>
    </w:div>
    <w:div w:id="1786146840">
      <w:bodyDiv w:val="1"/>
      <w:marLeft w:val="0"/>
      <w:marRight w:val="0"/>
      <w:marTop w:val="0"/>
      <w:marBottom w:val="0"/>
      <w:divBdr>
        <w:top w:val="none" w:sz="0" w:space="0" w:color="auto"/>
        <w:left w:val="none" w:sz="0" w:space="0" w:color="auto"/>
        <w:bottom w:val="none" w:sz="0" w:space="0" w:color="auto"/>
        <w:right w:val="none" w:sz="0" w:space="0" w:color="auto"/>
      </w:divBdr>
    </w:div>
    <w:div w:id="1789086333">
      <w:bodyDiv w:val="1"/>
      <w:marLeft w:val="0"/>
      <w:marRight w:val="0"/>
      <w:marTop w:val="0"/>
      <w:marBottom w:val="0"/>
      <w:divBdr>
        <w:top w:val="none" w:sz="0" w:space="0" w:color="auto"/>
        <w:left w:val="none" w:sz="0" w:space="0" w:color="auto"/>
        <w:bottom w:val="none" w:sz="0" w:space="0" w:color="auto"/>
        <w:right w:val="none" w:sz="0" w:space="0" w:color="auto"/>
      </w:divBdr>
    </w:div>
    <w:div w:id="1800148129">
      <w:bodyDiv w:val="1"/>
      <w:marLeft w:val="0"/>
      <w:marRight w:val="0"/>
      <w:marTop w:val="0"/>
      <w:marBottom w:val="0"/>
      <w:divBdr>
        <w:top w:val="none" w:sz="0" w:space="0" w:color="auto"/>
        <w:left w:val="none" w:sz="0" w:space="0" w:color="auto"/>
        <w:bottom w:val="none" w:sz="0" w:space="0" w:color="auto"/>
        <w:right w:val="none" w:sz="0" w:space="0" w:color="auto"/>
      </w:divBdr>
    </w:div>
    <w:div w:id="1815642088">
      <w:bodyDiv w:val="1"/>
      <w:marLeft w:val="0"/>
      <w:marRight w:val="0"/>
      <w:marTop w:val="0"/>
      <w:marBottom w:val="0"/>
      <w:divBdr>
        <w:top w:val="none" w:sz="0" w:space="0" w:color="auto"/>
        <w:left w:val="none" w:sz="0" w:space="0" w:color="auto"/>
        <w:bottom w:val="none" w:sz="0" w:space="0" w:color="auto"/>
        <w:right w:val="none" w:sz="0" w:space="0" w:color="auto"/>
      </w:divBdr>
    </w:div>
    <w:div w:id="1816682262">
      <w:bodyDiv w:val="1"/>
      <w:marLeft w:val="0"/>
      <w:marRight w:val="0"/>
      <w:marTop w:val="0"/>
      <w:marBottom w:val="0"/>
      <w:divBdr>
        <w:top w:val="none" w:sz="0" w:space="0" w:color="auto"/>
        <w:left w:val="none" w:sz="0" w:space="0" w:color="auto"/>
        <w:bottom w:val="none" w:sz="0" w:space="0" w:color="auto"/>
        <w:right w:val="none" w:sz="0" w:space="0" w:color="auto"/>
      </w:divBdr>
    </w:div>
    <w:div w:id="1840610524">
      <w:bodyDiv w:val="1"/>
      <w:marLeft w:val="0"/>
      <w:marRight w:val="0"/>
      <w:marTop w:val="0"/>
      <w:marBottom w:val="0"/>
      <w:divBdr>
        <w:top w:val="none" w:sz="0" w:space="0" w:color="auto"/>
        <w:left w:val="none" w:sz="0" w:space="0" w:color="auto"/>
        <w:bottom w:val="none" w:sz="0" w:space="0" w:color="auto"/>
        <w:right w:val="none" w:sz="0" w:space="0" w:color="auto"/>
      </w:divBdr>
    </w:div>
    <w:div w:id="1846286343">
      <w:bodyDiv w:val="1"/>
      <w:marLeft w:val="0"/>
      <w:marRight w:val="0"/>
      <w:marTop w:val="0"/>
      <w:marBottom w:val="0"/>
      <w:divBdr>
        <w:top w:val="none" w:sz="0" w:space="0" w:color="auto"/>
        <w:left w:val="none" w:sz="0" w:space="0" w:color="auto"/>
        <w:bottom w:val="none" w:sz="0" w:space="0" w:color="auto"/>
        <w:right w:val="none" w:sz="0" w:space="0" w:color="auto"/>
      </w:divBdr>
    </w:div>
    <w:div w:id="1877934348">
      <w:bodyDiv w:val="1"/>
      <w:marLeft w:val="0"/>
      <w:marRight w:val="0"/>
      <w:marTop w:val="0"/>
      <w:marBottom w:val="0"/>
      <w:divBdr>
        <w:top w:val="none" w:sz="0" w:space="0" w:color="auto"/>
        <w:left w:val="none" w:sz="0" w:space="0" w:color="auto"/>
        <w:bottom w:val="none" w:sz="0" w:space="0" w:color="auto"/>
        <w:right w:val="none" w:sz="0" w:space="0" w:color="auto"/>
      </w:divBdr>
    </w:div>
    <w:div w:id="1906908606">
      <w:bodyDiv w:val="1"/>
      <w:marLeft w:val="0"/>
      <w:marRight w:val="0"/>
      <w:marTop w:val="0"/>
      <w:marBottom w:val="0"/>
      <w:divBdr>
        <w:top w:val="none" w:sz="0" w:space="0" w:color="auto"/>
        <w:left w:val="none" w:sz="0" w:space="0" w:color="auto"/>
        <w:bottom w:val="none" w:sz="0" w:space="0" w:color="auto"/>
        <w:right w:val="none" w:sz="0" w:space="0" w:color="auto"/>
      </w:divBdr>
    </w:div>
    <w:div w:id="1917593484">
      <w:bodyDiv w:val="1"/>
      <w:marLeft w:val="0"/>
      <w:marRight w:val="0"/>
      <w:marTop w:val="0"/>
      <w:marBottom w:val="0"/>
      <w:divBdr>
        <w:top w:val="none" w:sz="0" w:space="0" w:color="auto"/>
        <w:left w:val="none" w:sz="0" w:space="0" w:color="auto"/>
        <w:bottom w:val="none" w:sz="0" w:space="0" w:color="auto"/>
        <w:right w:val="none" w:sz="0" w:space="0" w:color="auto"/>
      </w:divBdr>
      <w:divsChild>
        <w:div w:id="713043699">
          <w:marLeft w:val="0"/>
          <w:marRight w:val="0"/>
          <w:marTop w:val="0"/>
          <w:marBottom w:val="0"/>
          <w:divBdr>
            <w:top w:val="single" w:sz="2" w:space="0" w:color="auto"/>
            <w:left w:val="single" w:sz="2" w:space="0" w:color="auto"/>
            <w:bottom w:val="single" w:sz="2" w:space="0" w:color="auto"/>
            <w:right w:val="single" w:sz="2" w:space="0" w:color="auto"/>
          </w:divBdr>
        </w:div>
        <w:div w:id="786659858">
          <w:marLeft w:val="0"/>
          <w:marRight w:val="0"/>
          <w:marTop w:val="0"/>
          <w:marBottom w:val="0"/>
          <w:divBdr>
            <w:top w:val="single" w:sz="2" w:space="0" w:color="auto"/>
            <w:left w:val="single" w:sz="2" w:space="0" w:color="auto"/>
            <w:bottom w:val="single" w:sz="2" w:space="0" w:color="auto"/>
            <w:right w:val="single" w:sz="2" w:space="0" w:color="auto"/>
          </w:divBdr>
        </w:div>
        <w:div w:id="940724633">
          <w:marLeft w:val="0"/>
          <w:marRight w:val="0"/>
          <w:marTop w:val="0"/>
          <w:marBottom w:val="0"/>
          <w:divBdr>
            <w:top w:val="single" w:sz="2" w:space="0" w:color="auto"/>
            <w:left w:val="single" w:sz="2" w:space="0" w:color="auto"/>
            <w:bottom w:val="single" w:sz="2" w:space="0" w:color="auto"/>
            <w:right w:val="single" w:sz="2" w:space="0" w:color="auto"/>
          </w:divBdr>
        </w:div>
        <w:div w:id="1938637390">
          <w:marLeft w:val="0"/>
          <w:marRight w:val="0"/>
          <w:marTop w:val="0"/>
          <w:marBottom w:val="0"/>
          <w:divBdr>
            <w:top w:val="single" w:sz="2" w:space="0" w:color="auto"/>
            <w:left w:val="single" w:sz="2" w:space="0" w:color="auto"/>
            <w:bottom w:val="single" w:sz="2" w:space="0" w:color="auto"/>
            <w:right w:val="single" w:sz="2" w:space="0" w:color="auto"/>
          </w:divBdr>
        </w:div>
        <w:div w:id="1394158281">
          <w:marLeft w:val="0"/>
          <w:marRight w:val="0"/>
          <w:marTop w:val="0"/>
          <w:marBottom w:val="0"/>
          <w:divBdr>
            <w:top w:val="single" w:sz="2" w:space="0" w:color="auto"/>
            <w:left w:val="single" w:sz="2" w:space="0" w:color="auto"/>
            <w:bottom w:val="single" w:sz="2" w:space="0" w:color="auto"/>
            <w:right w:val="single" w:sz="2" w:space="0" w:color="auto"/>
          </w:divBdr>
        </w:div>
      </w:divsChild>
    </w:div>
    <w:div w:id="1983002544">
      <w:bodyDiv w:val="1"/>
      <w:marLeft w:val="0"/>
      <w:marRight w:val="0"/>
      <w:marTop w:val="0"/>
      <w:marBottom w:val="0"/>
      <w:divBdr>
        <w:top w:val="none" w:sz="0" w:space="0" w:color="auto"/>
        <w:left w:val="none" w:sz="0" w:space="0" w:color="auto"/>
        <w:bottom w:val="none" w:sz="0" w:space="0" w:color="auto"/>
        <w:right w:val="none" w:sz="0" w:space="0" w:color="auto"/>
      </w:divBdr>
    </w:div>
    <w:div w:id="1990555941">
      <w:bodyDiv w:val="1"/>
      <w:marLeft w:val="0"/>
      <w:marRight w:val="0"/>
      <w:marTop w:val="0"/>
      <w:marBottom w:val="0"/>
      <w:divBdr>
        <w:top w:val="none" w:sz="0" w:space="0" w:color="auto"/>
        <w:left w:val="none" w:sz="0" w:space="0" w:color="auto"/>
        <w:bottom w:val="none" w:sz="0" w:space="0" w:color="auto"/>
        <w:right w:val="none" w:sz="0" w:space="0" w:color="auto"/>
      </w:divBdr>
    </w:div>
    <w:div w:id="1997873986">
      <w:bodyDiv w:val="1"/>
      <w:marLeft w:val="0"/>
      <w:marRight w:val="0"/>
      <w:marTop w:val="0"/>
      <w:marBottom w:val="0"/>
      <w:divBdr>
        <w:top w:val="none" w:sz="0" w:space="0" w:color="auto"/>
        <w:left w:val="none" w:sz="0" w:space="0" w:color="auto"/>
        <w:bottom w:val="none" w:sz="0" w:space="0" w:color="auto"/>
        <w:right w:val="none" w:sz="0" w:space="0" w:color="auto"/>
      </w:divBdr>
      <w:divsChild>
        <w:div w:id="660743324">
          <w:marLeft w:val="0"/>
          <w:marRight w:val="0"/>
          <w:marTop w:val="0"/>
          <w:marBottom w:val="0"/>
          <w:divBdr>
            <w:top w:val="none" w:sz="0" w:space="0" w:color="auto"/>
            <w:left w:val="none" w:sz="0" w:space="0" w:color="auto"/>
            <w:bottom w:val="none" w:sz="0" w:space="0" w:color="auto"/>
            <w:right w:val="none" w:sz="0" w:space="0" w:color="auto"/>
          </w:divBdr>
          <w:divsChild>
            <w:div w:id="1346205722">
              <w:marLeft w:val="0"/>
              <w:marRight w:val="0"/>
              <w:marTop w:val="0"/>
              <w:marBottom w:val="0"/>
              <w:divBdr>
                <w:top w:val="none" w:sz="0" w:space="0" w:color="auto"/>
                <w:left w:val="none" w:sz="0" w:space="0" w:color="auto"/>
                <w:bottom w:val="none" w:sz="0" w:space="0" w:color="auto"/>
                <w:right w:val="none" w:sz="0" w:space="0" w:color="auto"/>
              </w:divBdr>
              <w:divsChild>
                <w:div w:id="1581598513">
                  <w:marLeft w:val="0"/>
                  <w:marRight w:val="0"/>
                  <w:marTop w:val="0"/>
                  <w:marBottom w:val="0"/>
                  <w:divBdr>
                    <w:top w:val="none" w:sz="0" w:space="0" w:color="auto"/>
                    <w:left w:val="none" w:sz="0" w:space="0" w:color="auto"/>
                    <w:bottom w:val="none" w:sz="0" w:space="0" w:color="auto"/>
                    <w:right w:val="none" w:sz="0" w:space="0" w:color="auto"/>
                  </w:divBdr>
                  <w:divsChild>
                    <w:div w:id="3228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924187">
      <w:bodyDiv w:val="1"/>
      <w:marLeft w:val="0"/>
      <w:marRight w:val="0"/>
      <w:marTop w:val="0"/>
      <w:marBottom w:val="0"/>
      <w:divBdr>
        <w:top w:val="none" w:sz="0" w:space="0" w:color="auto"/>
        <w:left w:val="none" w:sz="0" w:space="0" w:color="auto"/>
        <w:bottom w:val="none" w:sz="0" w:space="0" w:color="auto"/>
        <w:right w:val="none" w:sz="0" w:space="0" w:color="auto"/>
      </w:divBdr>
    </w:div>
    <w:div w:id="2023628629">
      <w:bodyDiv w:val="1"/>
      <w:marLeft w:val="0"/>
      <w:marRight w:val="0"/>
      <w:marTop w:val="0"/>
      <w:marBottom w:val="0"/>
      <w:divBdr>
        <w:top w:val="none" w:sz="0" w:space="0" w:color="auto"/>
        <w:left w:val="none" w:sz="0" w:space="0" w:color="auto"/>
        <w:bottom w:val="none" w:sz="0" w:space="0" w:color="auto"/>
        <w:right w:val="none" w:sz="0" w:space="0" w:color="auto"/>
      </w:divBdr>
      <w:divsChild>
        <w:div w:id="335421062">
          <w:marLeft w:val="0"/>
          <w:marRight w:val="0"/>
          <w:marTop w:val="0"/>
          <w:marBottom w:val="0"/>
          <w:divBdr>
            <w:top w:val="none" w:sz="0" w:space="0" w:color="auto"/>
            <w:left w:val="none" w:sz="0" w:space="0" w:color="auto"/>
            <w:bottom w:val="none" w:sz="0" w:space="0" w:color="auto"/>
            <w:right w:val="none" w:sz="0" w:space="0" w:color="auto"/>
          </w:divBdr>
          <w:divsChild>
            <w:div w:id="1553273417">
              <w:marLeft w:val="0"/>
              <w:marRight w:val="0"/>
              <w:marTop w:val="0"/>
              <w:marBottom w:val="0"/>
              <w:divBdr>
                <w:top w:val="none" w:sz="0" w:space="0" w:color="auto"/>
                <w:left w:val="none" w:sz="0" w:space="0" w:color="auto"/>
                <w:bottom w:val="none" w:sz="0" w:space="0" w:color="auto"/>
                <w:right w:val="none" w:sz="0" w:space="0" w:color="auto"/>
              </w:divBdr>
              <w:divsChild>
                <w:div w:id="204490062">
                  <w:marLeft w:val="0"/>
                  <w:marRight w:val="0"/>
                  <w:marTop w:val="0"/>
                  <w:marBottom w:val="0"/>
                  <w:divBdr>
                    <w:top w:val="none" w:sz="0" w:space="0" w:color="auto"/>
                    <w:left w:val="none" w:sz="0" w:space="0" w:color="auto"/>
                    <w:bottom w:val="none" w:sz="0" w:space="0" w:color="auto"/>
                    <w:right w:val="none" w:sz="0" w:space="0" w:color="auto"/>
                  </w:divBdr>
                  <w:divsChild>
                    <w:div w:id="376659588">
                      <w:marLeft w:val="0"/>
                      <w:marRight w:val="0"/>
                      <w:marTop w:val="0"/>
                      <w:marBottom w:val="0"/>
                      <w:divBdr>
                        <w:top w:val="none" w:sz="0" w:space="0" w:color="auto"/>
                        <w:left w:val="none" w:sz="0" w:space="0" w:color="auto"/>
                        <w:bottom w:val="none" w:sz="0" w:space="0" w:color="auto"/>
                        <w:right w:val="none" w:sz="0" w:space="0" w:color="auto"/>
                      </w:divBdr>
                      <w:divsChild>
                        <w:div w:id="117264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630169">
      <w:bodyDiv w:val="1"/>
      <w:marLeft w:val="0"/>
      <w:marRight w:val="0"/>
      <w:marTop w:val="0"/>
      <w:marBottom w:val="0"/>
      <w:divBdr>
        <w:top w:val="none" w:sz="0" w:space="0" w:color="auto"/>
        <w:left w:val="none" w:sz="0" w:space="0" w:color="auto"/>
        <w:bottom w:val="none" w:sz="0" w:space="0" w:color="auto"/>
        <w:right w:val="none" w:sz="0" w:space="0" w:color="auto"/>
      </w:divBdr>
    </w:div>
    <w:div w:id="2060351377">
      <w:bodyDiv w:val="1"/>
      <w:marLeft w:val="0"/>
      <w:marRight w:val="0"/>
      <w:marTop w:val="0"/>
      <w:marBottom w:val="0"/>
      <w:divBdr>
        <w:top w:val="none" w:sz="0" w:space="0" w:color="auto"/>
        <w:left w:val="none" w:sz="0" w:space="0" w:color="auto"/>
        <w:bottom w:val="none" w:sz="0" w:space="0" w:color="auto"/>
        <w:right w:val="none" w:sz="0" w:space="0" w:color="auto"/>
      </w:divBdr>
    </w:div>
    <w:div w:id="2066372053">
      <w:bodyDiv w:val="1"/>
      <w:marLeft w:val="0"/>
      <w:marRight w:val="0"/>
      <w:marTop w:val="0"/>
      <w:marBottom w:val="0"/>
      <w:divBdr>
        <w:top w:val="none" w:sz="0" w:space="0" w:color="auto"/>
        <w:left w:val="none" w:sz="0" w:space="0" w:color="auto"/>
        <w:bottom w:val="none" w:sz="0" w:space="0" w:color="auto"/>
        <w:right w:val="none" w:sz="0" w:space="0" w:color="auto"/>
      </w:divBdr>
    </w:div>
    <w:div w:id="2069767788">
      <w:bodyDiv w:val="1"/>
      <w:marLeft w:val="0"/>
      <w:marRight w:val="0"/>
      <w:marTop w:val="0"/>
      <w:marBottom w:val="0"/>
      <w:divBdr>
        <w:top w:val="none" w:sz="0" w:space="0" w:color="auto"/>
        <w:left w:val="none" w:sz="0" w:space="0" w:color="auto"/>
        <w:bottom w:val="none" w:sz="0" w:space="0" w:color="auto"/>
        <w:right w:val="none" w:sz="0" w:space="0" w:color="auto"/>
      </w:divBdr>
    </w:div>
    <w:div w:id="2080587643">
      <w:bodyDiv w:val="1"/>
      <w:marLeft w:val="0"/>
      <w:marRight w:val="0"/>
      <w:marTop w:val="0"/>
      <w:marBottom w:val="0"/>
      <w:divBdr>
        <w:top w:val="none" w:sz="0" w:space="0" w:color="auto"/>
        <w:left w:val="none" w:sz="0" w:space="0" w:color="auto"/>
        <w:bottom w:val="none" w:sz="0" w:space="0" w:color="auto"/>
        <w:right w:val="none" w:sz="0" w:space="0" w:color="auto"/>
      </w:divBdr>
    </w:div>
    <w:div w:id="2095319923">
      <w:bodyDiv w:val="1"/>
      <w:marLeft w:val="0"/>
      <w:marRight w:val="0"/>
      <w:marTop w:val="0"/>
      <w:marBottom w:val="0"/>
      <w:divBdr>
        <w:top w:val="none" w:sz="0" w:space="0" w:color="auto"/>
        <w:left w:val="none" w:sz="0" w:space="0" w:color="auto"/>
        <w:bottom w:val="none" w:sz="0" w:space="0" w:color="auto"/>
        <w:right w:val="none" w:sz="0" w:space="0" w:color="auto"/>
      </w:divBdr>
      <w:divsChild>
        <w:div w:id="1314338525">
          <w:marLeft w:val="0"/>
          <w:marRight w:val="0"/>
          <w:marTop w:val="240"/>
          <w:marBottom w:val="120"/>
          <w:divBdr>
            <w:top w:val="none" w:sz="0" w:space="0" w:color="auto"/>
            <w:left w:val="none" w:sz="0" w:space="0" w:color="auto"/>
            <w:bottom w:val="none" w:sz="0" w:space="0" w:color="auto"/>
            <w:right w:val="none" w:sz="0" w:space="0" w:color="auto"/>
          </w:divBdr>
        </w:div>
        <w:div w:id="1422526802">
          <w:marLeft w:val="0"/>
          <w:marRight w:val="0"/>
          <w:marTop w:val="0"/>
          <w:marBottom w:val="120"/>
          <w:divBdr>
            <w:top w:val="none" w:sz="0" w:space="0" w:color="auto"/>
            <w:left w:val="none" w:sz="0" w:space="0" w:color="auto"/>
            <w:bottom w:val="none" w:sz="0" w:space="0" w:color="auto"/>
            <w:right w:val="none" w:sz="0" w:space="0" w:color="auto"/>
          </w:divBdr>
        </w:div>
        <w:div w:id="655111552">
          <w:marLeft w:val="0"/>
          <w:marRight w:val="0"/>
          <w:marTop w:val="0"/>
          <w:marBottom w:val="120"/>
          <w:divBdr>
            <w:top w:val="none" w:sz="0" w:space="0" w:color="auto"/>
            <w:left w:val="none" w:sz="0" w:space="0" w:color="auto"/>
            <w:bottom w:val="none" w:sz="0" w:space="0" w:color="auto"/>
            <w:right w:val="none" w:sz="0" w:space="0" w:color="auto"/>
          </w:divBdr>
        </w:div>
      </w:divsChild>
    </w:div>
    <w:div w:id="2102293465">
      <w:bodyDiv w:val="1"/>
      <w:marLeft w:val="0"/>
      <w:marRight w:val="0"/>
      <w:marTop w:val="0"/>
      <w:marBottom w:val="0"/>
      <w:divBdr>
        <w:top w:val="none" w:sz="0" w:space="0" w:color="auto"/>
        <w:left w:val="none" w:sz="0" w:space="0" w:color="auto"/>
        <w:bottom w:val="none" w:sz="0" w:space="0" w:color="auto"/>
        <w:right w:val="none" w:sz="0" w:space="0" w:color="auto"/>
      </w:divBdr>
    </w:div>
    <w:div w:id="2105760267">
      <w:bodyDiv w:val="1"/>
      <w:marLeft w:val="0"/>
      <w:marRight w:val="0"/>
      <w:marTop w:val="0"/>
      <w:marBottom w:val="0"/>
      <w:divBdr>
        <w:top w:val="none" w:sz="0" w:space="0" w:color="auto"/>
        <w:left w:val="none" w:sz="0" w:space="0" w:color="auto"/>
        <w:bottom w:val="none" w:sz="0" w:space="0" w:color="auto"/>
        <w:right w:val="none" w:sz="0" w:space="0" w:color="auto"/>
      </w:divBdr>
    </w:div>
    <w:div w:id="2112235869">
      <w:bodyDiv w:val="1"/>
      <w:marLeft w:val="0"/>
      <w:marRight w:val="0"/>
      <w:marTop w:val="0"/>
      <w:marBottom w:val="0"/>
      <w:divBdr>
        <w:top w:val="none" w:sz="0" w:space="0" w:color="auto"/>
        <w:left w:val="none" w:sz="0" w:space="0" w:color="auto"/>
        <w:bottom w:val="none" w:sz="0" w:space="0" w:color="auto"/>
        <w:right w:val="none" w:sz="0" w:space="0" w:color="auto"/>
      </w:divBdr>
    </w:div>
    <w:div w:id="213224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me.priimek@podjetje.si" TargetMode="External"/><Relationship Id="rId18" Type="http://schemas.openxmlformats.org/officeDocument/2006/relationships/hyperlink" Target="https://ejn.gov.si/direktorat/pomoc-uporabnikom.htm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tajni&#353;tvo@podjetje.si" TargetMode="External"/><Relationship Id="rId17" Type="http://schemas.openxmlformats.org/officeDocument/2006/relationships/hyperlink" Target="https://ejn.gov.si/sistem/usmeritve-in-navodila/navodila-in-obrazci.html" TargetMode="External"/><Relationship Id="rId2" Type="http://schemas.openxmlformats.org/officeDocument/2006/relationships/customXml" Target="../customXml/item2.xml"/><Relationship Id="rId16" Type="http://schemas.openxmlformats.org/officeDocument/2006/relationships/hyperlink" Target="https://www.ip-rs.si/fileadmin/user_upload/Pdf/smernice/Smernice_-_Varstvo_OP_v_delovnih_razmerjih_verzija_1.1_koncna.pdf" TargetMode="External"/><Relationship Id="rId20" Type="http://schemas.openxmlformats.org/officeDocument/2006/relationships/hyperlink" Target="https://ejn.gov.si/direktorat/pomoc-uporabnikom.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p@podjetje.com" TargetMode="External"/><Relationship Id="rId5" Type="http://schemas.openxmlformats.org/officeDocument/2006/relationships/styles" Target="styles.xml"/><Relationship Id="rId15" Type="http://schemas.openxmlformats.org/officeDocument/2006/relationships/hyperlink" Target="https://www.ip-rs.si/mnenja-gdpr/60489fb8e5e32" TargetMode="External"/><Relationship Id="rId23" Type="http://schemas.openxmlformats.org/officeDocument/2006/relationships/theme" Target="theme/theme1.xml"/><Relationship Id="rId10" Type="http://schemas.openxmlformats.org/officeDocument/2006/relationships/hyperlink" Target="mailto:info@podjetje.si" TargetMode="External"/><Relationship Id="rId19" Type="http://schemas.openxmlformats.org/officeDocument/2006/relationships/hyperlink" Target="https://ejn.gov.si/tehnicna-pomo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p-rs.si/mnenja-zvop-2/po%C5%A1iljanje-e-po%C5%A1te-na-javno-objavljen-e-naslov-gospodarskega-subjekta-1695883846"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okU65\AppData\Roaming\Microsoft\Templates\Glasilo.dotx" TargetMode="External"/></Relationships>
</file>

<file path=word/theme/theme1.xml><?xml version="1.0" encoding="utf-8"?>
<a:theme xmlns:a="http://schemas.openxmlformats.org/drawingml/2006/main" name="Office Theme">
  <a:themeElements>
    <a:clrScheme name="Modro topl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Tržaška cesta 21, 1000 Ljubljana
Telefonsko svetovanje (sistem javnega naročanja): 01 478 1688, vsak torek in četrtek med 9.00 in 12.00 uro: http://www.djn.mju.gov.si/narocniki/svetovanje
Telefonsko svetovanje (tehnična pomoč, eJN): 01 478 7876, vsak dan od ponedeljka do petka med 8.00 in 22.00 uro: https://ejn.gov.si/tehnicna-pomoc (Enotni kontaktni center državne uprave)
Enota za pomoč uporabnikom, ki izvajajo oziroma sodelujejo pri javnih naročilih, sofinanciranih s sredstvi EU (help- desk): http://www.djn.mju.gov.si/narocniki/svetovanje</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70F21B-DF77-455C-A847-B865AD514037}">
  <ds:schemaRefs>
    <ds:schemaRef ds:uri="http://schemas.microsoft.com/sharepoint/v3/contenttype/forms"/>
  </ds:schemaRefs>
</ds:datastoreItem>
</file>

<file path=customXml/itemProps3.xml><?xml version="1.0" encoding="utf-8"?>
<ds:datastoreItem xmlns:ds="http://schemas.openxmlformats.org/officeDocument/2006/customXml" ds:itemID="{3B8DE87F-7844-4CBD-9CE5-38FD43B0A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Glasilo</Template>
  <TotalTime>777</TotalTime>
  <Pages>4</Pages>
  <Words>2284</Words>
  <Characters>13019</Characters>
  <Application>Microsoft Office Word</Application>
  <DocSecurity>0</DocSecurity>
  <Lines>108</Lines>
  <Paragraphs>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DJNovice julij 2024 -2</vt:lpstr>
      <vt:lpstr/>
    </vt:vector>
  </TitlesOfParts>
  <Company>Ministrstvo za javno upravo, Direktorat za javno naročanje,</Company>
  <LinksUpToDate>false</LinksUpToDate>
  <CharactersWithSpaces>15273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DJNovice julij 2024 -2</dc:title>
  <dc:subject/>
  <dc:creator>Urška Skok Klima</dc:creator>
  <cp:keywords/>
  <dc:description/>
  <cp:lastModifiedBy>Ajda Kostanjšek</cp:lastModifiedBy>
  <cp:revision>41</cp:revision>
  <cp:lastPrinted>2020-12-09T12:38:00Z</cp:lastPrinted>
  <dcterms:created xsi:type="dcterms:W3CDTF">2024-07-17T12:32:00Z</dcterms:created>
  <dcterms:modified xsi:type="dcterms:W3CDTF">2024-07-28T21:00:00Z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