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343D9D" w14:textId="768A7632" w:rsidR="00382726" w:rsidRPr="00453397" w:rsidRDefault="00382726" w:rsidP="00D74D4F">
      <w:pPr>
        <w:pStyle w:val="Glavabloka"/>
        <w:spacing w:line="276" w:lineRule="auto"/>
        <w:rPr>
          <w:lang w:val="sl-SI"/>
        </w:rPr>
      </w:pPr>
    </w:p>
    <w:p w14:paraId="2B2C9BDC" w14:textId="7432E744" w:rsidR="00382726" w:rsidRPr="00453397" w:rsidRDefault="00C56594" w:rsidP="00D74D4F">
      <w:pPr>
        <w:pStyle w:val="Citat"/>
        <w:spacing w:line="276" w:lineRule="auto"/>
        <w:rPr>
          <w:lang w:val="sl-SI"/>
        </w:rPr>
      </w:pPr>
      <w:proofErr w:type="spellStart"/>
      <w:r w:rsidRPr="00453397">
        <w:rPr>
          <w:lang w:val="sl-SI"/>
        </w:rPr>
        <w:t>DJNovice</w:t>
      </w:r>
      <w:proofErr w:type="spellEnd"/>
      <w:r w:rsidRPr="00453397">
        <w:rPr>
          <w:lang w:val="sl-SI"/>
        </w:rPr>
        <w:t xml:space="preserve"> </w:t>
      </w:r>
      <w:r w:rsidR="00A6762F" w:rsidRPr="00453397">
        <w:rPr>
          <w:lang w:val="sl-SI"/>
        </w:rPr>
        <w:t xml:space="preserve"> - </w:t>
      </w:r>
      <w:r w:rsidR="00A81582">
        <w:rPr>
          <w:lang w:val="sl-SI"/>
        </w:rPr>
        <w:t>januar</w:t>
      </w:r>
      <w:r w:rsidR="005E1EC8" w:rsidRPr="00453397">
        <w:rPr>
          <w:lang w:val="sl-SI"/>
        </w:rPr>
        <w:t xml:space="preserve"> </w:t>
      </w:r>
      <w:r w:rsidR="002A00A0" w:rsidRPr="00453397">
        <w:rPr>
          <w:lang w:val="sl-SI"/>
        </w:rPr>
        <w:t>20</w:t>
      </w:r>
      <w:r w:rsidR="00BF6470" w:rsidRPr="00453397">
        <w:rPr>
          <w:lang w:val="sl-SI"/>
        </w:rPr>
        <w:t>2</w:t>
      </w:r>
      <w:r w:rsidR="00A81582">
        <w:rPr>
          <w:lang w:val="sl-SI"/>
        </w:rPr>
        <w:t>3</w:t>
      </w:r>
      <w:r w:rsidRPr="00453397">
        <w:rPr>
          <w:lang w:val="sl-SI"/>
        </w:rPr>
        <w:t xml:space="preserve">    </w:t>
      </w:r>
    </w:p>
    <w:p w14:paraId="41433771" w14:textId="77777777" w:rsidR="00A81582" w:rsidRPr="00A81582" w:rsidRDefault="00A81582" w:rsidP="00A81582">
      <w:pPr>
        <w:shd w:val="clear" w:color="auto" w:fill="FFFFFF"/>
        <w:spacing w:after="300" w:line="240" w:lineRule="auto"/>
        <w:jc w:val="both"/>
        <w:rPr>
          <w:rFonts w:asciiTheme="majorHAnsi" w:eastAsiaTheme="majorEastAsia" w:hAnsiTheme="majorHAnsi" w:cstheme="majorBidi"/>
          <w:b/>
          <w:color w:val="4A66AC" w:themeColor="accent1"/>
          <w:sz w:val="24"/>
          <w:lang w:val="sl-SI"/>
        </w:rPr>
      </w:pPr>
      <w:bookmarkStart w:id="0" w:name="c8"/>
      <w:bookmarkEnd w:id="0"/>
      <w:r w:rsidRPr="00A81582">
        <w:rPr>
          <w:rFonts w:asciiTheme="majorHAnsi" w:eastAsiaTheme="majorEastAsia" w:hAnsiTheme="majorHAnsi" w:cstheme="majorBidi"/>
          <w:b/>
          <w:color w:val="4A66AC" w:themeColor="accent1"/>
          <w:sz w:val="24"/>
          <w:lang w:val="sl-SI"/>
        </w:rPr>
        <w:t>OBVESTILO – Uredba o tujih subvencijah, ki izkrivljajo notranji trg</w:t>
      </w:r>
    </w:p>
    <w:p w14:paraId="4AB2C05E" w14:textId="77777777" w:rsidR="00A81582" w:rsidRPr="00A81582" w:rsidRDefault="00A81582" w:rsidP="00A81582">
      <w:pPr>
        <w:shd w:val="clear" w:color="auto" w:fill="FFFFFF"/>
        <w:spacing w:after="300" w:line="240" w:lineRule="auto"/>
        <w:jc w:val="both"/>
        <w:rPr>
          <w:rFonts w:cstheme="minorHAnsi"/>
          <w:lang w:val="sl-SI"/>
        </w:rPr>
      </w:pPr>
      <w:r w:rsidRPr="00A81582">
        <w:rPr>
          <w:rFonts w:cstheme="minorHAnsi"/>
          <w:lang w:val="sl-SI"/>
        </w:rPr>
        <w:t>Obveščamo vas, da sta Evropski Parlament in Svet skupaj sprejela Uredbo (EU) 2022/2560 Evropskega parlamenta in Sveta z dne 14. decembra 2022 o tujih subvencijah, ki izkrivljajo notranji trg, ki začne veljati dne 12. januarja 2023.</w:t>
      </w:r>
    </w:p>
    <w:p w14:paraId="468AB994" w14:textId="77777777" w:rsidR="00A81582" w:rsidRPr="00A81582" w:rsidRDefault="00A81582" w:rsidP="00A81582">
      <w:pPr>
        <w:shd w:val="clear" w:color="auto" w:fill="FFFFFF"/>
        <w:spacing w:after="300" w:line="240" w:lineRule="auto"/>
        <w:jc w:val="both"/>
        <w:rPr>
          <w:rFonts w:cstheme="minorHAnsi"/>
          <w:lang w:val="sl-SI"/>
        </w:rPr>
      </w:pPr>
      <w:r w:rsidRPr="00A81582">
        <w:rPr>
          <w:rFonts w:cstheme="minorHAnsi"/>
          <w:lang w:val="sl-SI"/>
        </w:rPr>
        <w:t xml:space="preserve">Uredba je v celoti zavezujoča ter se neposredno uporablja v vseh državah članicah, v slovenskem prevodu pa je dosegljiva na naslednji povezavi: </w:t>
      </w:r>
      <w:hyperlink r:id="rId10" w:history="1">
        <w:r w:rsidRPr="00A81582">
          <w:rPr>
            <w:rStyle w:val="Hiperpovezava"/>
            <w:rFonts w:cstheme="minorHAnsi"/>
            <w:lang w:val="sl-SI"/>
          </w:rPr>
          <w:t>https://eur-lex.europa.eu/legal-content/SL/TXT/HTML/?uri=CELEX:32022R2560&amp;from=SL</w:t>
        </w:r>
      </w:hyperlink>
      <w:r w:rsidRPr="00A81582">
        <w:rPr>
          <w:rFonts w:cstheme="minorHAnsi"/>
          <w:lang w:val="sl-SI"/>
        </w:rPr>
        <w:t>. Uredba prinaša obveznosti tudi za posamezne naročnike iz držav članic.</w:t>
      </w:r>
    </w:p>
    <w:p w14:paraId="52FE3E07" w14:textId="77777777" w:rsidR="00A81582" w:rsidRPr="00A81582" w:rsidRDefault="00A81582" w:rsidP="00A81582">
      <w:pPr>
        <w:shd w:val="clear" w:color="auto" w:fill="FFFFFF"/>
        <w:spacing w:after="300" w:line="240" w:lineRule="auto"/>
        <w:jc w:val="both"/>
        <w:rPr>
          <w:rFonts w:cstheme="minorHAnsi"/>
          <w:lang w:val="sl-SI"/>
        </w:rPr>
      </w:pPr>
      <w:r w:rsidRPr="00A81582">
        <w:rPr>
          <w:rFonts w:cstheme="minorHAnsi"/>
          <w:lang w:val="sl-SI"/>
        </w:rPr>
        <w:t xml:space="preserve">Uredba naslavlja izkrivljanja, ki jih na notranjem trgu EU povzročajo subvencije, ki jih tuje države dodelijo podjetjem, ki poslujejo na notranjem trgu EU. Uredba ureja postopkovna pravila za preverjanje subvencij v primerih večjih združitev in javnih naročil večjega obsega. Na tak način Evropska komisija poskuša zagotoviti pošteno konkurenco med vsemi podjetji, ki poslujejo na notranjem trgu EU, ne glede na njihov izvor. Subvencije, ki jih podelijo države članice EU, so omejene s pravili, ki urejajo državne pomoči, enake omejitve pa niso veljale za tuje države. </w:t>
      </w:r>
    </w:p>
    <w:p w14:paraId="7E9E7585" w14:textId="77777777" w:rsidR="00A81582" w:rsidRPr="00A81582" w:rsidRDefault="00A81582" w:rsidP="00A81582">
      <w:pPr>
        <w:shd w:val="clear" w:color="auto" w:fill="FFFFFF"/>
        <w:spacing w:after="300" w:line="240" w:lineRule="auto"/>
        <w:jc w:val="both"/>
        <w:rPr>
          <w:rFonts w:cstheme="minorHAnsi"/>
          <w:lang w:val="sl-SI"/>
        </w:rPr>
      </w:pPr>
      <w:r w:rsidRPr="00A81582">
        <w:rPr>
          <w:rFonts w:cstheme="minorHAnsi"/>
          <w:lang w:val="sl-SI"/>
        </w:rPr>
        <w:t>Uredba predvideva tri instrumente, s katerimi bo Evropska komisija preiskovala sporne finančne prispevke javnih organov tretjih držav, in sicer:</w:t>
      </w:r>
    </w:p>
    <w:p w14:paraId="200F6D7F" w14:textId="77777777" w:rsidR="00A81582" w:rsidRPr="00A81582" w:rsidRDefault="00A81582" w:rsidP="00A81582">
      <w:pPr>
        <w:pStyle w:val="Odstavekseznama"/>
        <w:numPr>
          <w:ilvl w:val="0"/>
          <w:numId w:val="16"/>
        </w:numPr>
        <w:shd w:val="clear" w:color="auto" w:fill="FFFFFF"/>
        <w:spacing w:after="300" w:line="240" w:lineRule="auto"/>
        <w:jc w:val="both"/>
        <w:rPr>
          <w:rFonts w:cstheme="minorHAnsi"/>
          <w:lang w:val="sl-SI"/>
        </w:rPr>
      </w:pPr>
      <w:r w:rsidRPr="00A81582">
        <w:rPr>
          <w:rFonts w:cstheme="minorHAnsi"/>
          <w:lang w:val="sl-SI"/>
        </w:rPr>
        <w:t>predhodno odobritev v primerih velikih združitev (poglavje 3 Uredbe);</w:t>
      </w:r>
    </w:p>
    <w:p w14:paraId="0AE8767C" w14:textId="77777777" w:rsidR="00A81582" w:rsidRPr="00A81582" w:rsidRDefault="00A81582" w:rsidP="00A81582">
      <w:pPr>
        <w:pStyle w:val="Odstavekseznama"/>
        <w:numPr>
          <w:ilvl w:val="0"/>
          <w:numId w:val="16"/>
        </w:numPr>
        <w:shd w:val="clear" w:color="auto" w:fill="FFFFFF"/>
        <w:spacing w:after="300" w:line="240" w:lineRule="auto"/>
        <w:jc w:val="both"/>
        <w:rPr>
          <w:rFonts w:cstheme="minorHAnsi"/>
          <w:lang w:val="sl-SI"/>
        </w:rPr>
      </w:pPr>
      <w:r w:rsidRPr="00A81582">
        <w:rPr>
          <w:rFonts w:cstheme="minorHAnsi"/>
          <w:lang w:val="sl-SI"/>
        </w:rPr>
        <w:t>predhodno odobritev pri javnih naročilih velikega obsega (poglavje 4 Uredbe) in</w:t>
      </w:r>
    </w:p>
    <w:p w14:paraId="13162241" w14:textId="77777777" w:rsidR="00A81582" w:rsidRPr="00A81582" w:rsidRDefault="00A81582" w:rsidP="00A81582">
      <w:pPr>
        <w:pStyle w:val="Odstavekseznama"/>
        <w:numPr>
          <w:ilvl w:val="0"/>
          <w:numId w:val="16"/>
        </w:numPr>
        <w:shd w:val="clear" w:color="auto" w:fill="FFFFFF"/>
        <w:spacing w:after="300" w:line="240" w:lineRule="auto"/>
        <w:jc w:val="both"/>
        <w:rPr>
          <w:rFonts w:cstheme="minorHAnsi"/>
          <w:lang w:val="sl-SI"/>
        </w:rPr>
      </w:pPr>
      <w:r w:rsidRPr="00A81582">
        <w:rPr>
          <w:rFonts w:cstheme="minorHAnsi"/>
          <w:lang w:val="sl-SI"/>
        </w:rPr>
        <w:t>splošno orodje za preiskovanje vseh (drugih) tržnih situacij na lastno pobudo (poglavje 2 Uredbe).</w:t>
      </w:r>
    </w:p>
    <w:p w14:paraId="532CDBB9" w14:textId="6F2DD9CB" w:rsidR="00A81582" w:rsidRPr="00A81582" w:rsidRDefault="00A81582" w:rsidP="00A81582">
      <w:pPr>
        <w:shd w:val="clear" w:color="auto" w:fill="FFFFFF"/>
        <w:spacing w:after="300" w:line="240" w:lineRule="auto"/>
        <w:jc w:val="both"/>
        <w:rPr>
          <w:rFonts w:cstheme="minorHAnsi"/>
          <w:lang w:val="sl-SI"/>
        </w:rPr>
      </w:pPr>
      <w:r w:rsidRPr="00A81582">
        <w:rPr>
          <w:rFonts w:cstheme="minorHAnsi"/>
          <w:lang w:val="sl-SI"/>
        </w:rPr>
        <w:t xml:space="preserve">Skladno z Uredbo so podjetja dolžna priglasiti koncentracije in tuje finančne prispevke v postopkih javnega naročanja, če okoliščine le-teh dosegajo z Uredbo predpisane pragove, v primeru javnih naročil je to </w:t>
      </w:r>
      <w:r>
        <w:rPr>
          <w:rFonts w:cstheme="minorHAnsi"/>
          <w:lang w:val="sl-SI"/>
        </w:rPr>
        <w:t xml:space="preserve">28. </w:t>
      </w:r>
      <w:r w:rsidRPr="00A81582">
        <w:rPr>
          <w:rFonts w:cstheme="minorHAnsi"/>
          <w:lang w:val="sl-SI"/>
        </w:rPr>
        <w:t>člen.</w:t>
      </w:r>
    </w:p>
    <w:p w14:paraId="7AF62650" w14:textId="77777777" w:rsidR="00A81582" w:rsidRPr="00A81582" w:rsidRDefault="00A81582" w:rsidP="00A81582">
      <w:pPr>
        <w:shd w:val="clear" w:color="auto" w:fill="FFFFFF"/>
        <w:spacing w:after="300" w:line="240" w:lineRule="auto"/>
        <w:jc w:val="both"/>
        <w:rPr>
          <w:rFonts w:cstheme="minorHAnsi"/>
          <w:lang w:val="sl-SI"/>
        </w:rPr>
      </w:pPr>
      <w:r w:rsidRPr="00A81582">
        <w:rPr>
          <w:rFonts w:cstheme="minorHAnsi"/>
          <w:lang w:val="sl-SI"/>
        </w:rPr>
        <w:t>Če podjetje ne bo ravnalo v skladu s pravili priglasitve, mu bo Evropska komisija lahko naložila plačilo globe ter preučila transakcijo, kot če bi bila ta priglašena.</w:t>
      </w:r>
    </w:p>
    <w:p w14:paraId="5028D0A9" w14:textId="77777777" w:rsidR="00A81582" w:rsidRPr="00A81582" w:rsidRDefault="00A81582" w:rsidP="00A81582">
      <w:pPr>
        <w:shd w:val="clear" w:color="auto" w:fill="FFFFFF"/>
        <w:spacing w:after="300" w:line="240" w:lineRule="auto"/>
        <w:jc w:val="both"/>
        <w:rPr>
          <w:rFonts w:cstheme="minorHAnsi"/>
          <w:lang w:val="sl-SI"/>
        </w:rPr>
      </w:pPr>
      <w:r w:rsidRPr="00A81582">
        <w:rPr>
          <w:rFonts w:cstheme="minorHAnsi"/>
          <w:lang w:val="sl-SI"/>
        </w:rPr>
        <w:t>V primeru, da Komisija ugotovi obstoj tuje subvencije in izkrivljanja konkurence, lahko tehta med negativnimi učinki tuje subvencije v smislu izkrivljanja na notranjem trgu in pozitivnimi učinki na razvoj zadevne gospodarske dejavnosti. Če negativni učinki prevladajo, lahko Komisija predpiše izravnalne ukrepe ali naloži sprejetje zavez za odpravo izkrivljanja, ki ga je povzročila tuja subvencija.</w:t>
      </w:r>
    </w:p>
    <w:p w14:paraId="48D9B823" w14:textId="77777777" w:rsidR="00A81582" w:rsidRPr="00A81582" w:rsidRDefault="00A81582" w:rsidP="00A81582">
      <w:pPr>
        <w:shd w:val="clear" w:color="auto" w:fill="FFFFFF"/>
        <w:spacing w:after="300" w:line="240" w:lineRule="auto"/>
        <w:jc w:val="both"/>
        <w:rPr>
          <w:rFonts w:cstheme="minorHAnsi"/>
          <w:lang w:val="sl-SI"/>
        </w:rPr>
      </w:pPr>
      <w:r w:rsidRPr="00A81582">
        <w:rPr>
          <w:rFonts w:cstheme="minorHAnsi"/>
          <w:lang w:val="sl-SI"/>
        </w:rPr>
        <w:t xml:space="preserve">Uredba bo začela veljati 20 dni po objavi v Uradnem listu EU, </w:t>
      </w:r>
      <w:proofErr w:type="spellStart"/>
      <w:r w:rsidRPr="00A81582">
        <w:rPr>
          <w:rFonts w:cstheme="minorHAnsi"/>
          <w:lang w:val="sl-SI"/>
        </w:rPr>
        <w:t>t.j</w:t>
      </w:r>
      <w:proofErr w:type="spellEnd"/>
      <w:r w:rsidRPr="00A81582">
        <w:rPr>
          <w:rFonts w:cstheme="minorHAnsi"/>
          <w:lang w:val="sl-SI"/>
        </w:rPr>
        <w:t>. dne 12. januarja 2023. Večina novih pravil se bo začela uporabljati 12. julija 2023, nekatere določbe, ki predpisujejo obveznost priglasitve koncentracij in tujih finančnih prispevkov v postopkih javnega naročanja (člena 21 in 29) pa se bodo začele uporabljati šele 12. oktobra 2023.</w:t>
      </w:r>
    </w:p>
    <w:p w14:paraId="79621D44" w14:textId="0D08B7C5" w:rsidR="00A2740E" w:rsidRDefault="00A2740E" w:rsidP="00A81582">
      <w:pPr>
        <w:pStyle w:val="Navadensplet"/>
        <w:rPr>
          <w:rFonts w:asciiTheme="minorHAnsi" w:eastAsiaTheme="minorHAnsi" w:hAnsiTheme="minorHAnsi" w:cs="Arial"/>
          <w:color w:val="404040" w:themeColor="text1" w:themeTint="BF"/>
          <w:sz w:val="20"/>
        </w:rPr>
      </w:pPr>
      <w:r w:rsidRPr="00F6320A">
        <w:rPr>
          <w:rFonts w:asciiTheme="majorHAnsi" w:eastAsiaTheme="majorEastAsia" w:hAnsiTheme="majorHAnsi" w:cstheme="majorBidi"/>
          <w:b/>
          <w:color w:val="4A66AC" w:themeColor="accent1"/>
          <w:kern w:val="2"/>
          <w:szCs w:val="20"/>
          <w:lang w:eastAsia="ja-JP"/>
          <w14:ligatures w14:val="standard"/>
        </w:rPr>
        <w:t xml:space="preserve">OBVESTILO </w:t>
      </w:r>
      <w:r>
        <w:rPr>
          <w:rFonts w:asciiTheme="majorHAnsi" w:eastAsiaTheme="majorEastAsia" w:hAnsiTheme="majorHAnsi" w:cstheme="majorBidi"/>
          <w:b/>
          <w:color w:val="4A66AC" w:themeColor="accent1"/>
          <w:kern w:val="2"/>
          <w:szCs w:val="20"/>
          <w:lang w:eastAsia="ja-JP"/>
          <w14:ligatures w14:val="standard"/>
        </w:rPr>
        <w:t>–</w:t>
      </w:r>
      <w:r w:rsidRPr="00F6320A">
        <w:rPr>
          <w:rFonts w:asciiTheme="majorHAnsi" w:eastAsiaTheme="majorEastAsia" w:hAnsiTheme="majorHAnsi" w:cstheme="majorBidi"/>
          <w:b/>
          <w:color w:val="4A66AC" w:themeColor="accent1"/>
          <w:kern w:val="2"/>
          <w:szCs w:val="20"/>
          <w:lang w:eastAsia="ja-JP"/>
          <w14:ligatures w14:val="standard"/>
        </w:rPr>
        <w:t xml:space="preserve"> </w:t>
      </w:r>
      <w:r w:rsidR="00502CCA">
        <w:rPr>
          <w:rFonts w:asciiTheme="majorHAnsi" w:eastAsiaTheme="majorEastAsia" w:hAnsiTheme="majorHAnsi" w:cstheme="majorBidi"/>
          <w:b/>
          <w:color w:val="4A66AC" w:themeColor="accent1"/>
          <w:kern w:val="2"/>
          <w:szCs w:val="20"/>
          <w:lang w:eastAsia="ja-JP"/>
          <w14:ligatures w14:val="standard"/>
        </w:rPr>
        <w:t>nakup električne energije in plina</w:t>
      </w:r>
    </w:p>
    <w:p w14:paraId="06368EB4" w14:textId="1CC8775C" w:rsidR="00502CCA" w:rsidRPr="00502CCA" w:rsidRDefault="00502CCA" w:rsidP="00502CCA">
      <w:pPr>
        <w:pStyle w:val="odstavek"/>
        <w:shd w:val="clear" w:color="auto" w:fill="FFFFFF"/>
        <w:spacing w:before="240" w:beforeAutospacing="0" w:after="0" w:afterAutospacing="0"/>
        <w:jc w:val="both"/>
        <w:rPr>
          <w:rFonts w:asciiTheme="minorHAnsi" w:hAnsiTheme="minorHAnsi" w:cstheme="minorHAnsi"/>
          <w:color w:val="404040" w:themeColor="text1" w:themeTint="BF"/>
          <w:kern w:val="2"/>
          <w:sz w:val="20"/>
          <w:szCs w:val="20"/>
          <w:lang w:eastAsia="ja-JP"/>
          <w14:ligatures w14:val="standard"/>
        </w:rPr>
      </w:pPr>
      <w:r w:rsidRPr="00502CCA">
        <w:rPr>
          <w:rFonts w:asciiTheme="minorHAnsi" w:hAnsiTheme="minorHAnsi" w:cstheme="minorHAnsi"/>
          <w:color w:val="404040" w:themeColor="text1" w:themeTint="BF"/>
          <w:kern w:val="2"/>
          <w:sz w:val="20"/>
          <w:szCs w:val="20"/>
          <w:lang w:eastAsia="ja-JP"/>
          <w14:ligatures w14:val="standard"/>
        </w:rPr>
        <w:t xml:space="preserve">Obveščamo vas, da je Državni zbor RS sprejel </w:t>
      </w:r>
      <w:hyperlink r:id="rId11" w:history="1">
        <w:r w:rsidRPr="00502CCA">
          <w:rPr>
            <w:rFonts w:asciiTheme="minorHAnsi" w:hAnsiTheme="minorHAnsi" w:cstheme="minorHAnsi"/>
            <w:color w:val="404040" w:themeColor="text1" w:themeTint="BF"/>
            <w:kern w:val="2"/>
            <w:sz w:val="20"/>
            <w:szCs w:val="20"/>
            <w:lang w:eastAsia="ja-JP"/>
            <w14:ligatures w14:val="standard"/>
          </w:rPr>
          <w:t xml:space="preserve">Zakon o nujnem posredovanju za obravnavo visokih cen energije (ZNPOVCE) </w:t>
        </w:r>
      </w:hyperlink>
      <w:r w:rsidRPr="00502CCA">
        <w:rPr>
          <w:rFonts w:asciiTheme="minorHAnsi" w:hAnsiTheme="minorHAnsi" w:cstheme="minorHAnsi"/>
          <w:color w:val="404040" w:themeColor="text1" w:themeTint="BF"/>
          <w:kern w:val="2"/>
          <w:sz w:val="20"/>
          <w:szCs w:val="20"/>
          <w:lang w:eastAsia="ja-JP"/>
          <w14:ligatures w14:val="standard"/>
        </w:rPr>
        <w:t xml:space="preserve">, v katerem je v 21. členu določeno, da </w:t>
      </w:r>
      <w:r>
        <w:rPr>
          <w:rFonts w:asciiTheme="minorHAnsi" w:hAnsiTheme="minorHAnsi" w:cstheme="minorHAnsi"/>
          <w:color w:val="404040" w:themeColor="text1" w:themeTint="BF"/>
          <w:kern w:val="2"/>
          <w:sz w:val="20"/>
          <w:szCs w:val="20"/>
          <w:lang w:eastAsia="ja-JP"/>
          <w14:ligatures w14:val="standard"/>
        </w:rPr>
        <w:t>se z</w:t>
      </w:r>
      <w:r w:rsidRPr="00502CCA">
        <w:rPr>
          <w:rFonts w:asciiTheme="minorHAnsi" w:hAnsiTheme="minorHAnsi" w:cstheme="minorHAnsi"/>
          <w:color w:val="404040" w:themeColor="text1" w:themeTint="BF"/>
          <w:kern w:val="2"/>
          <w:sz w:val="20"/>
          <w:szCs w:val="20"/>
          <w:lang w:eastAsia="ja-JP"/>
          <w14:ligatures w14:val="standard"/>
        </w:rPr>
        <w:t xml:space="preserve">a javna naročila za nabavo električne energije ali plina Zakon o javnem naročanju (Uradni list RS, št. 91/15, 14/18, 121/21, 10/22, 74/22 – </w:t>
      </w:r>
      <w:proofErr w:type="spellStart"/>
      <w:r w:rsidRPr="00502CCA">
        <w:rPr>
          <w:rFonts w:asciiTheme="minorHAnsi" w:hAnsiTheme="minorHAnsi" w:cstheme="minorHAnsi"/>
          <w:color w:val="404040" w:themeColor="text1" w:themeTint="BF"/>
          <w:kern w:val="2"/>
          <w:sz w:val="20"/>
          <w:szCs w:val="20"/>
          <w:lang w:eastAsia="ja-JP"/>
          <w14:ligatures w14:val="standard"/>
        </w:rPr>
        <w:t>odl</w:t>
      </w:r>
      <w:proofErr w:type="spellEnd"/>
      <w:r w:rsidRPr="00502CCA">
        <w:rPr>
          <w:rFonts w:asciiTheme="minorHAnsi" w:hAnsiTheme="minorHAnsi" w:cstheme="minorHAnsi"/>
          <w:color w:val="404040" w:themeColor="text1" w:themeTint="BF"/>
          <w:kern w:val="2"/>
          <w:sz w:val="20"/>
          <w:szCs w:val="20"/>
          <w:lang w:eastAsia="ja-JP"/>
          <w14:ligatures w14:val="standard"/>
        </w:rPr>
        <w:t xml:space="preserve">. US in 100/22 – ZNUZSZS) ne uporablja, če vrednost javnega naročila ne presega vrednosti, od katerih dalje je potrebna objava v Uradnem listu Evropske unije. V primeru teh naročil naročnik upošteva drugi odstavek 21. člena Zakona o javnem naročanju (Uradni list RS, št. 91/15, 14/18, 121/21, 10/22, 74/22 – </w:t>
      </w:r>
      <w:proofErr w:type="spellStart"/>
      <w:r w:rsidRPr="00502CCA">
        <w:rPr>
          <w:rFonts w:asciiTheme="minorHAnsi" w:hAnsiTheme="minorHAnsi" w:cstheme="minorHAnsi"/>
          <w:color w:val="404040" w:themeColor="text1" w:themeTint="BF"/>
          <w:kern w:val="2"/>
          <w:sz w:val="20"/>
          <w:szCs w:val="20"/>
          <w:lang w:eastAsia="ja-JP"/>
          <w14:ligatures w14:val="standard"/>
        </w:rPr>
        <w:t>odl</w:t>
      </w:r>
      <w:proofErr w:type="spellEnd"/>
      <w:r w:rsidRPr="00502CCA">
        <w:rPr>
          <w:rFonts w:asciiTheme="minorHAnsi" w:hAnsiTheme="minorHAnsi" w:cstheme="minorHAnsi"/>
          <w:color w:val="404040" w:themeColor="text1" w:themeTint="BF"/>
          <w:kern w:val="2"/>
          <w:sz w:val="20"/>
          <w:szCs w:val="20"/>
          <w:lang w:eastAsia="ja-JP"/>
          <w14:ligatures w14:val="standard"/>
        </w:rPr>
        <w:t>. US in 100/22 – ZNUZSZS).</w:t>
      </w:r>
    </w:p>
    <w:p w14:paraId="27198995" w14:textId="5197C1B6" w:rsidR="00502CCA" w:rsidRDefault="00502CCA" w:rsidP="00502CCA">
      <w:pPr>
        <w:rPr>
          <w:lang w:val="sl-SI"/>
        </w:rPr>
      </w:pPr>
    </w:p>
    <w:p w14:paraId="2EA19AF2" w14:textId="1D01FE38" w:rsidR="006115B7" w:rsidRPr="00502CCA" w:rsidRDefault="00502CCA" w:rsidP="006115B7">
      <w:pPr>
        <w:rPr>
          <w:lang w:val="sl-SI"/>
        </w:rPr>
      </w:pPr>
      <w:r>
        <w:rPr>
          <w:lang w:val="sl-SI"/>
        </w:rPr>
        <w:t xml:space="preserve">Gre za začasni ukrep, ki velja </w:t>
      </w:r>
      <w:r w:rsidRPr="00502CCA">
        <w:rPr>
          <w:b/>
          <w:bCs/>
          <w:lang w:val="sl-SI"/>
        </w:rPr>
        <w:t xml:space="preserve">do </w:t>
      </w:r>
      <w:r w:rsidR="006115B7" w:rsidRPr="00502CCA">
        <w:rPr>
          <w:b/>
          <w:bCs/>
          <w:lang w:val="sl-SI"/>
        </w:rPr>
        <w:t>31.12.202</w:t>
      </w:r>
      <w:r w:rsidRPr="00502CCA">
        <w:rPr>
          <w:b/>
          <w:bCs/>
          <w:lang w:val="sl-SI"/>
        </w:rPr>
        <w:t>3</w:t>
      </w:r>
      <w:r>
        <w:rPr>
          <w:lang w:val="sl-SI"/>
        </w:rPr>
        <w:t>.</w:t>
      </w:r>
    </w:p>
    <w:p w14:paraId="0DB0091E" w14:textId="77777777" w:rsidR="00630E58" w:rsidRDefault="00630E58">
      <w:pPr>
        <w:rPr>
          <w:rFonts w:asciiTheme="majorHAnsi" w:eastAsiaTheme="majorEastAsia" w:hAnsiTheme="majorHAnsi" w:cstheme="majorBidi"/>
          <w:b/>
          <w:color w:val="4A66AC" w:themeColor="accent1"/>
          <w:sz w:val="24"/>
          <w:lang w:val="sl-SI"/>
        </w:rPr>
      </w:pPr>
      <w:r>
        <w:rPr>
          <w:b/>
          <w:lang w:val="sl-SI"/>
        </w:rPr>
        <w:br w:type="page"/>
      </w:r>
    </w:p>
    <w:p w14:paraId="0B3675F8" w14:textId="1D743207" w:rsidR="00630E58" w:rsidRDefault="00630E58" w:rsidP="00630E58">
      <w:pPr>
        <w:pStyle w:val="Naslovstika"/>
        <w:spacing w:after="120" w:line="276" w:lineRule="auto"/>
        <w:rPr>
          <w:b/>
          <w:lang w:val="sl-SI"/>
        </w:rPr>
      </w:pPr>
      <w:r>
        <w:rPr>
          <w:b/>
          <w:lang w:val="sl-SI"/>
        </w:rPr>
        <w:lastRenderedPageBreak/>
        <w:t>OPOMNIK - objava podatkov o oddanih evidenčnih naročilih v letu 2022</w:t>
      </w:r>
    </w:p>
    <w:p w14:paraId="7A80F5BE" w14:textId="3C302124" w:rsidR="00630E58" w:rsidRPr="00C030E0" w:rsidRDefault="00630E58" w:rsidP="00630E58">
      <w:pPr>
        <w:pStyle w:val="Naslovstika"/>
        <w:spacing w:after="120" w:line="276" w:lineRule="auto"/>
        <w:jc w:val="both"/>
        <w:rPr>
          <w:rFonts w:asciiTheme="minorHAnsi" w:eastAsiaTheme="minorHAnsi" w:hAnsiTheme="minorHAnsi" w:cs="Arial"/>
          <w:color w:val="404040" w:themeColor="text1" w:themeTint="BF"/>
          <w:sz w:val="20"/>
          <w:lang w:val="sl-SI"/>
        </w:rPr>
      </w:pPr>
      <w:r>
        <w:rPr>
          <w:rFonts w:asciiTheme="minorHAnsi" w:eastAsiaTheme="minorHAnsi" w:hAnsiTheme="minorHAnsi" w:cs="Arial"/>
          <w:color w:val="404040" w:themeColor="text1" w:themeTint="BF"/>
          <w:sz w:val="20"/>
          <w:lang w:val="sl-SI"/>
        </w:rPr>
        <w:t>Podatke</w:t>
      </w:r>
      <w:r w:rsidRPr="00C030E0">
        <w:rPr>
          <w:rFonts w:asciiTheme="minorHAnsi" w:eastAsiaTheme="minorHAnsi" w:hAnsiTheme="minorHAnsi" w:cs="Arial"/>
          <w:color w:val="404040" w:themeColor="text1" w:themeTint="BF"/>
          <w:sz w:val="20"/>
          <w:lang w:val="sl-SI"/>
        </w:rPr>
        <w:t xml:space="preserve"> o oddanih evidenčnih naročilih </w:t>
      </w:r>
      <w:r>
        <w:rPr>
          <w:rFonts w:asciiTheme="minorHAnsi" w:eastAsiaTheme="minorHAnsi" w:hAnsiTheme="minorHAnsi" w:cs="Arial"/>
          <w:color w:val="404040" w:themeColor="text1" w:themeTint="BF"/>
          <w:sz w:val="20"/>
          <w:lang w:val="sl-SI"/>
        </w:rPr>
        <w:t xml:space="preserve">v letu 2022 je </w:t>
      </w:r>
      <w:r w:rsidRPr="00C030E0">
        <w:rPr>
          <w:rFonts w:asciiTheme="minorHAnsi" w:eastAsiaTheme="minorHAnsi" w:hAnsiTheme="minorHAnsi" w:cs="Arial"/>
          <w:color w:val="404040" w:themeColor="text1" w:themeTint="BF"/>
          <w:sz w:val="20"/>
          <w:lang w:val="sl-SI"/>
        </w:rPr>
        <w:t>mogoče sporočati in objavljati na portalu javnih naročil od dne 3.</w:t>
      </w:r>
      <w:r>
        <w:rPr>
          <w:rFonts w:asciiTheme="minorHAnsi" w:eastAsiaTheme="minorHAnsi" w:hAnsiTheme="minorHAnsi" w:cs="Arial"/>
          <w:color w:val="404040" w:themeColor="text1" w:themeTint="BF"/>
          <w:sz w:val="20"/>
          <w:lang w:val="sl-SI"/>
        </w:rPr>
        <w:t> </w:t>
      </w:r>
      <w:r w:rsidRPr="00C030E0">
        <w:rPr>
          <w:rFonts w:asciiTheme="minorHAnsi" w:eastAsiaTheme="minorHAnsi" w:hAnsiTheme="minorHAnsi" w:cs="Arial"/>
          <w:color w:val="404040" w:themeColor="text1" w:themeTint="BF"/>
          <w:sz w:val="20"/>
          <w:lang w:val="sl-SI"/>
        </w:rPr>
        <w:t xml:space="preserve">1. 2023 </w:t>
      </w:r>
      <w:r w:rsidRPr="00630E58">
        <w:rPr>
          <w:rFonts w:asciiTheme="minorHAnsi" w:eastAsiaTheme="minorHAnsi" w:hAnsiTheme="minorHAnsi" w:cs="Arial"/>
          <w:b/>
          <w:bCs/>
          <w:color w:val="404040" w:themeColor="text1" w:themeTint="BF"/>
          <w:sz w:val="20"/>
          <w:lang w:val="sl-SI"/>
        </w:rPr>
        <w:t>do konca meseca februarja 2023</w:t>
      </w:r>
      <w:r w:rsidRPr="00C030E0">
        <w:rPr>
          <w:rFonts w:asciiTheme="minorHAnsi" w:eastAsiaTheme="minorHAnsi" w:hAnsiTheme="minorHAnsi" w:cs="Arial"/>
          <w:color w:val="404040" w:themeColor="text1" w:themeTint="BF"/>
          <w:sz w:val="20"/>
          <w:lang w:val="sl-SI"/>
        </w:rPr>
        <w:t>. Podatke lahko registrirani uporabniki portala javnih naročil sporoča</w:t>
      </w:r>
      <w:r>
        <w:rPr>
          <w:rFonts w:asciiTheme="minorHAnsi" w:eastAsiaTheme="minorHAnsi" w:hAnsiTheme="minorHAnsi" w:cs="Arial"/>
          <w:color w:val="404040" w:themeColor="text1" w:themeTint="BF"/>
          <w:sz w:val="20"/>
          <w:lang w:val="sl-SI"/>
        </w:rPr>
        <w:t>jo</w:t>
      </w:r>
      <w:r w:rsidRPr="00C030E0">
        <w:rPr>
          <w:rFonts w:asciiTheme="minorHAnsi" w:eastAsiaTheme="minorHAnsi" w:hAnsiTheme="minorHAnsi" w:cs="Arial"/>
          <w:color w:val="404040" w:themeColor="text1" w:themeTint="BF"/>
          <w:sz w:val="20"/>
          <w:lang w:val="sl-SI"/>
        </w:rPr>
        <w:t xml:space="preserve"> na podstrani »Evidenčna naročila«, na kateri </w:t>
      </w:r>
      <w:r>
        <w:rPr>
          <w:rFonts w:asciiTheme="minorHAnsi" w:eastAsiaTheme="minorHAnsi" w:hAnsiTheme="minorHAnsi" w:cs="Arial"/>
          <w:color w:val="404040" w:themeColor="text1" w:themeTint="BF"/>
          <w:sz w:val="20"/>
          <w:lang w:val="sl-SI"/>
        </w:rPr>
        <w:t>so</w:t>
      </w:r>
      <w:r w:rsidRPr="00C030E0">
        <w:rPr>
          <w:rFonts w:asciiTheme="minorHAnsi" w:eastAsiaTheme="minorHAnsi" w:hAnsiTheme="minorHAnsi" w:cs="Arial"/>
          <w:color w:val="404040" w:themeColor="text1" w:themeTint="BF"/>
          <w:sz w:val="20"/>
          <w:lang w:val="sl-SI"/>
        </w:rPr>
        <w:t xml:space="preserve"> objavljena tudi Navodila za sporočanje statističnih podatkov o evidenčnih naročilih in objavo seznama določenih evidenčnih naročil na portalu javnih naročil.</w:t>
      </w:r>
    </w:p>
    <w:p w14:paraId="75383EA3" w14:textId="355A7DD2" w:rsidR="00A27109" w:rsidRPr="00453397" w:rsidRDefault="00BB6D6C" w:rsidP="00AB4677">
      <w:pPr>
        <w:pStyle w:val="Naslovstika"/>
        <w:spacing w:after="120" w:line="276" w:lineRule="auto"/>
        <w:jc w:val="both"/>
        <w:rPr>
          <w:b/>
          <w:lang w:val="sl-SI"/>
        </w:rPr>
      </w:pPr>
      <w:r w:rsidRPr="00453397">
        <w:rPr>
          <w:b/>
          <w:lang w:val="sl-SI"/>
        </w:rPr>
        <w:t>S</w:t>
      </w:r>
      <w:r w:rsidR="00A27109" w:rsidRPr="00453397">
        <w:rPr>
          <w:b/>
          <w:lang w:val="sl-SI"/>
        </w:rPr>
        <w:t>TIK Z NAMI</w:t>
      </w:r>
    </w:p>
    <w:p w14:paraId="09C7DCF1" w14:textId="77777777" w:rsidR="001B0385" w:rsidRPr="00453397" w:rsidRDefault="001B0385" w:rsidP="00D74D4F">
      <w:pPr>
        <w:pStyle w:val="Podatkiostiku"/>
        <w:spacing w:line="276" w:lineRule="auto"/>
        <w:rPr>
          <w:color w:val="auto"/>
          <w:kern w:val="0"/>
          <w:lang w:val="sl-SI"/>
          <w14:ligatures w14:val="none"/>
        </w:rPr>
      </w:pPr>
      <w:r w:rsidRPr="00453397">
        <w:rPr>
          <w:rStyle w:val="Krepko"/>
          <w:lang w:val="sl-SI"/>
        </w:rPr>
        <w:t>Ministrstvo za javno upravo, Direktorat za javno naročanje, Tržaška cesta 21, 1000 Ljubljana</w:t>
      </w:r>
      <w:r w:rsidR="002D0F0E" w:rsidRPr="00453397">
        <w:rPr>
          <w:color w:val="auto"/>
          <w:kern w:val="0"/>
          <w:lang w:val="sl-SI"/>
          <w14:ligatures w14:val="none"/>
        </w:rPr>
        <w:br/>
      </w:r>
    </w:p>
    <w:p w14:paraId="2E919975" w14:textId="11583404" w:rsidR="009D74CD" w:rsidRDefault="002D0F0E" w:rsidP="006F1F7B">
      <w:pPr>
        <w:pStyle w:val="Podatkiostiku"/>
        <w:spacing w:line="276" w:lineRule="auto"/>
        <w:rPr>
          <w:rStyle w:val="Hiperpovezava"/>
          <w:kern w:val="0"/>
          <w:lang w:val="sl-SI"/>
          <w14:ligatures w14:val="none"/>
        </w:rPr>
      </w:pPr>
      <w:r w:rsidRPr="00453397">
        <w:rPr>
          <w:color w:val="auto"/>
          <w:kern w:val="0"/>
          <w:lang w:val="sl-SI"/>
          <w14:ligatures w14:val="none"/>
        </w:rPr>
        <w:t xml:space="preserve">Telefonsko svetovanje (sistem javnega naročanja): 01 478 1688, vsak torek in četrtek med 9.00 in 12.00 uro: </w:t>
      </w:r>
      <w:hyperlink r:id="rId12" w:history="1">
        <w:r w:rsidR="00B5792F" w:rsidRPr="00453397">
          <w:rPr>
            <w:rStyle w:val="Hiperpovezava"/>
            <w:kern w:val="0"/>
            <w:lang w:val="sl-SI"/>
            <w14:ligatures w14:val="none"/>
          </w:rPr>
          <w:t>https://ejn.gov.si/direktorat/pomoc-uporabnikom.html</w:t>
        </w:r>
      </w:hyperlink>
      <w:r w:rsidRPr="00453397">
        <w:rPr>
          <w:color w:val="auto"/>
          <w:kern w:val="0"/>
          <w:lang w:val="sl-SI"/>
          <w14:ligatures w14:val="none"/>
        </w:rPr>
        <w:br/>
      </w:r>
      <w:r w:rsidRPr="00453397">
        <w:rPr>
          <w:color w:val="auto"/>
          <w:kern w:val="0"/>
          <w:lang w:val="sl-SI"/>
          <w14:ligatures w14:val="none"/>
        </w:rPr>
        <w:br/>
        <w:t>Telefonsko svetovanje (tehnična pomoč, e</w:t>
      </w:r>
      <w:r w:rsidR="00394511" w:rsidRPr="00453397">
        <w:rPr>
          <w:color w:val="auto"/>
          <w:kern w:val="0"/>
          <w:lang w:val="sl-SI"/>
          <w14:ligatures w14:val="none"/>
        </w:rPr>
        <w:t>-</w:t>
      </w:r>
      <w:r w:rsidRPr="00453397">
        <w:rPr>
          <w:color w:val="auto"/>
          <w:kern w:val="0"/>
          <w:lang w:val="sl-SI"/>
          <w14:ligatures w14:val="none"/>
        </w:rPr>
        <w:t xml:space="preserve">JN): 01 478 7876, vsak dan od ponedeljka do petka med 8.00 in 22.00 uro: </w:t>
      </w:r>
      <w:hyperlink r:id="rId13" w:history="1">
        <w:r w:rsidRPr="00453397">
          <w:rPr>
            <w:rStyle w:val="Hiperpovezava"/>
            <w:kern w:val="0"/>
            <w:lang w:val="sl-SI"/>
            <w14:ligatures w14:val="none"/>
          </w:rPr>
          <w:t>https://ejn.gov.si/tehnicna-pomoc</w:t>
        </w:r>
      </w:hyperlink>
      <w:r w:rsidRPr="00453397">
        <w:rPr>
          <w:color w:val="auto"/>
          <w:kern w:val="0"/>
          <w:lang w:val="sl-SI"/>
          <w14:ligatures w14:val="none"/>
        </w:rPr>
        <w:t xml:space="preserve"> (Enotni kontaktni center državne uprave)</w:t>
      </w:r>
      <w:r w:rsidRPr="00453397">
        <w:rPr>
          <w:color w:val="auto"/>
          <w:kern w:val="0"/>
          <w:lang w:val="sl-SI"/>
          <w14:ligatures w14:val="none"/>
        </w:rPr>
        <w:br/>
      </w:r>
      <w:r w:rsidRPr="00453397">
        <w:rPr>
          <w:color w:val="auto"/>
          <w:kern w:val="0"/>
          <w:lang w:val="sl-SI"/>
          <w14:ligatures w14:val="none"/>
        </w:rPr>
        <w:br/>
        <w:t>Enota za pomoč uporabnikom, ki izvajajo oziroma sodelujejo pri javnih naročilih, sofinanciranih s sredstvi EU (</w:t>
      </w:r>
      <w:proofErr w:type="spellStart"/>
      <w:r w:rsidRPr="00453397">
        <w:rPr>
          <w:color w:val="auto"/>
          <w:kern w:val="0"/>
          <w:lang w:val="sl-SI"/>
          <w14:ligatures w14:val="none"/>
        </w:rPr>
        <w:t>help</w:t>
      </w:r>
      <w:proofErr w:type="spellEnd"/>
      <w:r w:rsidRPr="00453397">
        <w:rPr>
          <w:color w:val="auto"/>
          <w:kern w:val="0"/>
          <w:lang w:val="sl-SI"/>
          <w14:ligatures w14:val="none"/>
        </w:rPr>
        <w:t xml:space="preserve">- desk): </w:t>
      </w:r>
      <w:hyperlink r:id="rId14" w:history="1">
        <w:r w:rsidR="00744F17" w:rsidRPr="00453397">
          <w:rPr>
            <w:rStyle w:val="Hiperpovezava"/>
            <w:kern w:val="0"/>
            <w:lang w:val="sl-SI"/>
            <w14:ligatures w14:val="none"/>
          </w:rPr>
          <w:t>https://ejn.gov.si/direktorat/pomoc-uporabnikom.html</w:t>
        </w:r>
      </w:hyperlink>
    </w:p>
    <w:p w14:paraId="7FD04382" w14:textId="194CA4AF" w:rsidR="00316E16" w:rsidRDefault="00316E16" w:rsidP="006F1F7B">
      <w:pPr>
        <w:pStyle w:val="Podatkiostiku"/>
        <w:spacing w:line="276" w:lineRule="auto"/>
        <w:rPr>
          <w:rStyle w:val="Hiperpovezava"/>
          <w:kern w:val="0"/>
          <w:lang w:val="sl-SI"/>
          <w14:ligatures w14:val="none"/>
        </w:rPr>
      </w:pPr>
    </w:p>
    <w:p w14:paraId="2C567F41" w14:textId="0D5CA480" w:rsidR="00D21723" w:rsidRDefault="00D21723" w:rsidP="006F1F7B">
      <w:pPr>
        <w:pStyle w:val="Podatkiostiku"/>
        <w:spacing w:line="276" w:lineRule="auto"/>
        <w:rPr>
          <w:rStyle w:val="Hiperpovezava"/>
          <w:kern w:val="0"/>
          <w:lang w:val="sl-SI"/>
          <w14:ligatures w14:val="none"/>
        </w:rPr>
      </w:pPr>
    </w:p>
    <w:p w14:paraId="361F8BB5" w14:textId="733F63FC" w:rsidR="00D21723" w:rsidRDefault="00D21723" w:rsidP="006F1F7B">
      <w:pPr>
        <w:pStyle w:val="Podatkiostiku"/>
        <w:spacing w:line="276" w:lineRule="auto"/>
        <w:rPr>
          <w:rStyle w:val="Hiperpovezava"/>
          <w:kern w:val="0"/>
          <w:lang w:val="sl-SI"/>
          <w14:ligatures w14:val="none"/>
        </w:rPr>
      </w:pPr>
    </w:p>
    <w:p w14:paraId="61EBB474" w14:textId="2A76B45D" w:rsidR="00D21723" w:rsidRDefault="00D21723" w:rsidP="006F1F7B">
      <w:pPr>
        <w:pStyle w:val="Podatkiostiku"/>
        <w:spacing w:line="276" w:lineRule="auto"/>
        <w:rPr>
          <w:rStyle w:val="Hiperpovezava"/>
          <w:kern w:val="0"/>
          <w:lang w:val="sl-SI"/>
          <w14:ligatures w14:val="none"/>
        </w:rPr>
      </w:pPr>
    </w:p>
    <w:p w14:paraId="26F20EAE" w14:textId="77777777" w:rsidR="00D21723" w:rsidRDefault="00D21723" w:rsidP="006F1F7B">
      <w:pPr>
        <w:pStyle w:val="Podatkiostiku"/>
        <w:spacing w:line="276" w:lineRule="auto"/>
        <w:rPr>
          <w:rStyle w:val="Hiperpovezava"/>
          <w:kern w:val="0"/>
          <w:lang w:val="sl-SI"/>
          <w14:ligatures w14:val="none"/>
        </w:rPr>
      </w:pPr>
    </w:p>
    <w:p w14:paraId="603342C6" w14:textId="746ADEE9" w:rsidR="00316E16" w:rsidRPr="00453397" w:rsidRDefault="00316E16" w:rsidP="006F1F7B">
      <w:pPr>
        <w:pStyle w:val="Podatkiostiku"/>
        <w:spacing w:line="276" w:lineRule="auto"/>
        <w:rPr>
          <w:color w:val="auto"/>
          <w:kern w:val="0"/>
          <w:lang w:val="sl-SI"/>
          <w14:ligatures w14:val="none"/>
        </w:rPr>
      </w:pPr>
    </w:p>
    <w:sectPr w:rsidR="00316E16" w:rsidRPr="00453397" w:rsidSect="00AA5B56">
      <w:headerReference w:type="first" r:id="rId15"/>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329DD" w14:textId="77777777" w:rsidR="00622CF6" w:rsidRDefault="00622CF6" w:rsidP="00382726">
      <w:pPr>
        <w:spacing w:after="0" w:line="240" w:lineRule="auto"/>
      </w:pPr>
      <w:r>
        <w:separator/>
      </w:r>
    </w:p>
  </w:endnote>
  <w:endnote w:type="continuationSeparator" w:id="0">
    <w:p w14:paraId="3D39E332" w14:textId="77777777" w:rsidR="00622CF6" w:rsidRDefault="00622CF6"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817AF" w14:textId="77777777" w:rsidR="00622CF6" w:rsidRDefault="00622CF6" w:rsidP="00382726">
      <w:pPr>
        <w:spacing w:after="0" w:line="240" w:lineRule="auto"/>
      </w:pPr>
      <w:r>
        <w:separator/>
      </w:r>
    </w:p>
  </w:footnote>
  <w:footnote w:type="continuationSeparator" w:id="0">
    <w:p w14:paraId="51AF5941" w14:textId="77777777" w:rsidR="00622CF6" w:rsidRDefault="00622CF6"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8E8D" w14:textId="77777777" w:rsidR="006F05DF" w:rsidRDefault="006F05DF">
    <w:pPr>
      <w:pStyle w:val="Glava"/>
    </w:pPr>
    <w:r>
      <w:rPr>
        <w:noProof/>
        <w:lang w:eastAsia="en-US"/>
      </w:rPr>
      <w:drawing>
        <wp:inline distT="0" distB="0" distL="0" distR="0" wp14:anchorId="71708D50" wp14:editId="26512F1B">
          <wp:extent cx="2463800" cy="529590"/>
          <wp:effectExtent l="0" t="0" r="0" b="3810"/>
          <wp:docPr id="2"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938"/>
    <w:multiLevelType w:val="hybridMultilevel"/>
    <w:tmpl w:val="E62E0A7A"/>
    <w:lvl w:ilvl="0" w:tplc="2F84404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840BB1"/>
    <w:multiLevelType w:val="hybridMultilevel"/>
    <w:tmpl w:val="9D86B986"/>
    <w:lvl w:ilvl="0" w:tplc="3ED49990">
      <w:numFmt w:val="bullet"/>
      <w:lvlText w:val="-"/>
      <w:lvlJc w:val="left"/>
      <w:pPr>
        <w:ind w:left="720" w:hanging="360"/>
      </w:pPr>
      <w:rPr>
        <w:rFonts w:ascii="Georgia" w:eastAsiaTheme="minorHAnsi" w:hAnsi="Georgi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975FF7"/>
    <w:multiLevelType w:val="hybridMultilevel"/>
    <w:tmpl w:val="86200E20"/>
    <w:lvl w:ilvl="0" w:tplc="3ED49990">
      <w:numFmt w:val="bullet"/>
      <w:lvlText w:val="-"/>
      <w:lvlJc w:val="left"/>
      <w:pPr>
        <w:ind w:left="720" w:hanging="360"/>
      </w:pPr>
      <w:rPr>
        <w:rFonts w:ascii="Georgia" w:eastAsiaTheme="minorHAnsi" w:hAnsi="Georgi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A510DF"/>
    <w:multiLevelType w:val="hybridMultilevel"/>
    <w:tmpl w:val="F802275E"/>
    <w:lvl w:ilvl="0" w:tplc="1A6273E6">
      <w:start w:val="1"/>
      <w:numFmt w:val="bullet"/>
      <w:lvlText w:val="−"/>
      <w:lvlJc w:val="left"/>
      <w:pPr>
        <w:ind w:left="720" w:hanging="360"/>
      </w:pPr>
      <w:rPr>
        <w:rFonts w:ascii="Trebuchet MS"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209746B"/>
    <w:multiLevelType w:val="hybridMultilevel"/>
    <w:tmpl w:val="849A9900"/>
    <w:lvl w:ilvl="0" w:tplc="80387582">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002A30"/>
    <w:multiLevelType w:val="hybridMultilevel"/>
    <w:tmpl w:val="881E6578"/>
    <w:lvl w:ilvl="0" w:tplc="0602D1BA">
      <w:start w:val="8"/>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AAA550C"/>
    <w:multiLevelType w:val="multilevel"/>
    <w:tmpl w:val="F9BC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D10993"/>
    <w:multiLevelType w:val="hybridMultilevel"/>
    <w:tmpl w:val="DE62F5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0F66825"/>
    <w:multiLevelType w:val="hybridMultilevel"/>
    <w:tmpl w:val="259E9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1" w15:restartNumberingAfterBreak="0">
    <w:nsid w:val="4F95490D"/>
    <w:multiLevelType w:val="hybridMultilevel"/>
    <w:tmpl w:val="76365808"/>
    <w:lvl w:ilvl="0" w:tplc="882CA81A">
      <w:start w:val="2"/>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B8E2675"/>
    <w:multiLevelType w:val="multilevel"/>
    <w:tmpl w:val="3E18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1B46D4"/>
    <w:multiLevelType w:val="hybridMultilevel"/>
    <w:tmpl w:val="0F6E3A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6EA6896"/>
    <w:multiLevelType w:val="hybridMultilevel"/>
    <w:tmpl w:val="005C2D80"/>
    <w:lvl w:ilvl="0" w:tplc="8E9EE23C">
      <w:numFmt w:val="bullet"/>
      <w:lvlText w:val="−"/>
      <w:lvlJc w:val="left"/>
      <w:pPr>
        <w:tabs>
          <w:tab w:val="num" w:pos="377"/>
        </w:tabs>
        <w:ind w:left="377" w:hanging="360"/>
      </w:pPr>
      <w:rPr>
        <w:rFonts w:ascii="Arial" w:eastAsia="Calibri" w:hAnsi="Arial" w:hint="default"/>
      </w:rPr>
    </w:lvl>
    <w:lvl w:ilvl="1" w:tplc="04240003" w:tentative="1">
      <w:start w:val="1"/>
      <w:numFmt w:val="bullet"/>
      <w:lvlText w:val="o"/>
      <w:lvlJc w:val="left"/>
      <w:pPr>
        <w:tabs>
          <w:tab w:val="num" w:pos="1097"/>
        </w:tabs>
        <w:ind w:left="1097" w:hanging="360"/>
      </w:pPr>
      <w:rPr>
        <w:rFonts w:ascii="Courier New" w:hAnsi="Courier New" w:cs="Courier New" w:hint="default"/>
      </w:rPr>
    </w:lvl>
    <w:lvl w:ilvl="2" w:tplc="04240005" w:tentative="1">
      <w:start w:val="1"/>
      <w:numFmt w:val="bullet"/>
      <w:lvlText w:val=""/>
      <w:lvlJc w:val="left"/>
      <w:pPr>
        <w:tabs>
          <w:tab w:val="num" w:pos="1817"/>
        </w:tabs>
        <w:ind w:left="1817" w:hanging="360"/>
      </w:pPr>
      <w:rPr>
        <w:rFonts w:ascii="Wingdings" w:hAnsi="Wingdings" w:hint="default"/>
      </w:rPr>
    </w:lvl>
    <w:lvl w:ilvl="3" w:tplc="04240001" w:tentative="1">
      <w:start w:val="1"/>
      <w:numFmt w:val="bullet"/>
      <w:lvlText w:val=""/>
      <w:lvlJc w:val="left"/>
      <w:pPr>
        <w:tabs>
          <w:tab w:val="num" w:pos="2537"/>
        </w:tabs>
        <w:ind w:left="2537" w:hanging="360"/>
      </w:pPr>
      <w:rPr>
        <w:rFonts w:ascii="Symbol" w:hAnsi="Symbol" w:hint="default"/>
      </w:rPr>
    </w:lvl>
    <w:lvl w:ilvl="4" w:tplc="04240003" w:tentative="1">
      <w:start w:val="1"/>
      <w:numFmt w:val="bullet"/>
      <w:lvlText w:val="o"/>
      <w:lvlJc w:val="left"/>
      <w:pPr>
        <w:tabs>
          <w:tab w:val="num" w:pos="3257"/>
        </w:tabs>
        <w:ind w:left="3257" w:hanging="360"/>
      </w:pPr>
      <w:rPr>
        <w:rFonts w:ascii="Courier New" w:hAnsi="Courier New" w:cs="Courier New" w:hint="default"/>
      </w:rPr>
    </w:lvl>
    <w:lvl w:ilvl="5" w:tplc="04240005" w:tentative="1">
      <w:start w:val="1"/>
      <w:numFmt w:val="bullet"/>
      <w:lvlText w:val=""/>
      <w:lvlJc w:val="left"/>
      <w:pPr>
        <w:tabs>
          <w:tab w:val="num" w:pos="3977"/>
        </w:tabs>
        <w:ind w:left="3977" w:hanging="360"/>
      </w:pPr>
      <w:rPr>
        <w:rFonts w:ascii="Wingdings" w:hAnsi="Wingdings" w:hint="default"/>
      </w:rPr>
    </w:lvl>
    <w:lvl w:ilvl="6" w:tplc="04240001" w:tentative="1">
      <w:start w:val="1"/>
      <w:numFmt w:val="bullet"/>
      <w:lvlText w:val=""/>
      <w:lvlJc w:val="left"/>
      <w:pPr>
        <w:tabs>
          <w:tab w:val="num" w:pos="4697"/>
        </w:tabs>
        <w:ind w:left="4697" w:hanging="360"/>
      </w:pPr>
      <w:rPr>
        <w:rFonts w:ascii="Symbol" w:hAnsi="Symbol" w:hint="default"/>
      </w:rPr>
    </w:lvl>
    <w:lvl w:ilvl="7" w:tplc="04240003" w:tentative="1">
      <w:start w:val="1"/>
      <w:numFmt w:val="bullet"/>
      <w:lvlText w:val="o"/>
      <w:lvlJc w:val="left"/>
      <w:pPr>
        <w:tabs>
          <w:tab w:val="num" w:pos="5417"/>
        </w:tabs>
        <w:ind w:left="5417" w:hanging="360"/>
      </w:pPr>
      <w:rPr>
        <w:rFonts w:ascii="Courier New" w:hAnsi="Courier New" w:cs="Courier New" w:hint="default"/>
      </w:rPr>
    </w:lvl>
    <w:lvl w:ilvl="8" w:tplc="04240005" w:tentative="1">
      <w:start w:val="1"/>
      <w:numFmt w:val="bullet"/>
      <w:lvlText w:val=""/>
      <w:lvlJc w:val="left"/>
      <w:pPr>
        <w:tabs>
          <w:tab w:val="num" w:pos="6137"/>
        </w:tabs>
        <w:ind w:left="6137" w:hanging="360"/>
      </w:pPr>
      <w:rPr>
        <w:rFonts w:ascii="Wingdings" w:hAnsi="Wingdings" w:hint="default"/>
      </w:rPr>
    </w:lvl>
  </w:abstractNum>
  <w:num w:numId="1">
    <w:abstractNumId w:val="10"/>
  </w:num>
  <w:num w:numId="2">
    <w:abstractNumId w:val="9"/>
  </w:num>
  <w:num w:numId="3">
    <w:abstractNumId w:val="5"/>
  </w:num>
  <w:num w:numId="4">
    <w:abstractNumId w:val="11"/>
  </w:num>
  <w:num w:numId="5">
    <w:abstractNumId w:val="4"/>
  </w:num>
  <w:num w:numId="6">
    <w:abstractNumId w:val="12"/>
  </w:num>
  <w:num w:numId="7">
    <w:abstractNumId w:val="6"/>
  </w:num>
  <w:num w:numId="8">
    <w:abstractNumId w:val="13"/>
  </w:num>
  <w:num w:numId="9">
    <w:abstractNumId w:val="14"/>
  </w:num>
  <w:num w:numId="10">
    <w:abstractNumId w:val="7"/>
  </w:num>
  <w:num w:numId="11">
    <w:abstractNumId w:val="1"/>
  </w:num>
  <w:num w:numId="12">
    <w:abstractNumId w:val="8"/>
  </w:num>
  <w:num w:numId="13">
    <w:abstractNumId w:val="2"/>
  </w:num>
  <w:num w:numId="14">
    <w:abstractNumId w:val="11"/>
  </w:num>
  <w:num w:numId="15">
    <w:abstractNumId w:val="3"/>
  </w:num>
  <w:num w:numId="1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defaultTabStop w:val="720"/>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B"/>
    <w:rsid w:val="00003A9F"/>
    <w:rsid w:val="00011346"/>
    <w:rsid w:val="0001509E"/>
    <w:rsid w:val="00015265"/>
    <w:rsid w:val="00017130"/>
    <w:rsid w:val="00017AA7"/>
    <w:rsid w:val="000227CF"/>
    <w:rsid w:val="000252CD"/>
    <w:rsid w:val="0003048B"/>
    <w:rsid w:val="00036C55"/>
    <w:rsid w:val="00040B36"/>
    <w:rsid w:val="0004329C"/>
    <w:rsid w:val="00043BC7"/>
    <w:rsid w:val="00043F2B"/>
    <w:rsid w:val="000468E5"/>
    <w:rsid w:val="000517D7"/>
    <w:rsid w:val="00054EB9"/>
    <w:rsid w:val="000611B2"/>
    <w:rsid w:val="0006130A"/>
    <w:rsid w:val="00063C8A"/>
    <w:rsid w:val="000660F2"/>
    <w:rsid w:val="00070308"/>
    <w:rsid w:val="000750E3"/>
    <w:rsid w:val="0007532C"/>
    <w:rsid w:val="00077CE5"/>
    <w:rsid w:val="0008687C"/>
    <w:rsid w:val="00090C88"/>
    <w:rsid w:val="00092E15"/>
    <w:rsid w:val="0009393B"/>
    <w:rsid w:val="0009477B"/>
    <w:rsid w:val="000A1F7E"/>
    <w:rsid w:val="000A3664"/>
    <w:rsid w:val="000A4285"/>
    <w:rsid w:val="000A4290"/>
    <w:rsid w:val="000A5723"/>
    <w:rsid w:val="000A611D"/>
    <w:rsid w:val="000B07C0"/>
    <w:rsid w:val="000B086D"/>
    <w:rsid w:val="000B1175"/>
    <w:rsid w:val="000B1658"/>
    <w:rsid w:val="000B2754"/>
    <w:rsid w:val="000C12CE"/>
    <w:rsid w:val="000D368D"/>
    <w:rsid w:val="000D4974"/>
    <w:rsid w:val="000D51C2"/>
    <w:rsid w:val="000E0CE9"/>
    <w:rsid w:val="000E5B0D"/>
    <w:rsid w:val="000F407D"/>
    <w:rsid w:val="000F4597"/>
    <w:rsid w:val="000F59B3"/>
    <w:rsid w:val="00100FCC"/>
    <w:rsid w:val="001019ED"/>
    <w:rsid w:val="001033A9"/>
    <w:rsid w:val="00104151"/>
    <w:rsid w:val="00113D37"/>
    <w:rsid w:val="0011618F"/>
    <w:rsid w:val="0011666B"/>
    <w:rsid w:val="001246A3"/>
    <w:rsid w:val="001373F4"/>
    <w:rsid w:val="00137C8B"/>
    <w:rsid w:val="0014087A"/>
    <w:rsid w:val="00153E89"/>
    <w:rsid w:val="00161960"/>
    <w:rsid w:val="00162565"/>
    <w:rsid w:val="00166F0F"/>
    <w:rsid w:val="001675F1"/>
    <w:rsid w:val="00170953"/>
    <w:rsid w:val="00171950"/>
    <w:rsid w:val="00172149"/>
    <w:rsid w:val="0017480A"/>
    <w:rsid w:val="001778F8"/>
    <w:rsid w:val="00177D98"/>
    <w:rsid w:val="00177E32"/>
    <w:rsid w:val="0018118C"/>
    <w:rsid w:val="00181B0A"/>
    <w:rsid w:val="00182927"/>
    <w:rsid w:val="00182FF7"/>
    <w:rsid w:val="00183DA2"/>
    <w:rsid w:val="001841B4"/>
    <w:rsid w:val="0018766E"/>
    <w:rsid w:val="00190F0A"/>
    <w:rsid w:val="0019242A"/>
    <w:rsid w:val="00197524"/>
    <w:rsid w:val="001A20A0"/>
    <w:rsid w:val="001A3F7A"/>
    <w:rsid w:val="001A603F"/>
    <w:rsid w:val="001A627F"/>
    <w:rsid w:val="001A7B47"/>
    <w:rsid w:val="001B0385"/>
    <w:rsid w:val="001B0ECE"/>
    <w:rsid w:val="001B55B5"/>
    <w:rsid w:val="001C3907"/>
    <w:rsid w:val="001C4E56"/>
    <w:rsid w:val="001C544C"/>
    <w:rsid w:val="001C5B2A"/>
    <w:rsid w:val="001C7114"/>
    <w:rsid w:val="001D56CD"/>
    <w:rsid w:val="001E0C8E"/>
    <w:rsid w:val="001E43CA"/>
    <w:rsid w:val="001F1B98"/>
    <w:rsid w:val="001F2445"/>
    <w:rsid w:val="001F58FC"/>
    <w:rsid w:val="001F7AE9"/>
    <w:rsid w:val="00200335"/>
    <w:rsid w:val="002044DE"/>
    <w:rsid w:val="0020556F"/>
    <w:rsid w:val="00207B9F"/>
    <w:rsid w:val="0021431F"/>
    <w:rsid w:val="0021467F"/>
    <w:rsid w:val="002153AB"/>
    <w:rsid w:val="00215E9E"/>
    <w:rsid w:val="0022136C"/>
    <w:rsid w:val="00230368"/>
    <w:rsid w:val="00235C67"/>
    <w:rsid w:val="002418AC"/>
    <w:rsid w:val="002438AD"/>
    <w:rsid w:val="002476DA"/>
    <w:rsid w:val="00253A1A"/>
    <w:rsid w:val="00254EC2"/>
    <w:rsid w:val="00255327"/>
    <w:rsid w:val="00256D62"/>
    <w:rsid w:val="0026037E"/>
    <w:rsid w:val="00265F5D"/>
    <w:rsid w:val="002678C8"/>
    <w:rsid w:val="00270869"/>
    <w:rsid w:val="002763BF"/>
    <w:rsid w:val="002812E8"/>
    <w:rsid w:val="00281BA9"/>
    <w:rsid w:val="002828EB"/>
    <w:rsid w:val="002861BA"/>
    <w:rsid w:val="00287B3A"/>
    <w:rsid w:val="002902F1"/>
    <w:rsid w:val="002914FC"/>
    <w:rsid w:val="00292926"/>
    <w:rsid w:val="002930BC"/>
    <w:rsid w:val="00294264"/>
    <w:rsid w:val="00296F8B"/>
    <w:rsid w:val="002A00A0"/>
    <w:rsid w:val="002A102F"/>
    <w:rsid w:val="002B03CA"/>
    <w:rsid w:val="002B54DC"/>
    <w:rsid w:val="002B551E"/>
    <w:rsid w:val="002B7707"/>
    <w:rsid w:val="002B792B"/>
    <w:rsid w:val="002C3623"/>
    <w:rsid w:val="002C6B65"/>
    <w:rsid w:val="002C76D3"/>
    <w:rsid w:val="002D0F0E"/>
    <w:rsid w:val="002D3C72"/>
    <w:rsid w:val="002E1C99"/>
    <w:rsid w:val="002E2B83"/>
    <w:rsid w:val="002E3587"/>
    <w:rsid w:val="002E3694"/>
    <w:rsid w:val="002E6ECF"/>
    <w:rsid w:val="002F06DB"/>
    <w:rsid w:val="002F114A"/>
    <w:rsid w:val="002F15BF"/>
    <w:rsid w:val="002F4ABA"/>
    <w:rsid w:val="00300F57"/>
    <w:rsid w:val="00302B93"/>
    <w:rsid w:val="00306BE6"/>
    <w:rsid w:val="00306D61"/>
    <w:rsid w:val="00306E19"/>
    <w:rsid w:val="00307152"/>
    <w:rsid w:val="0031080D"/>
    <w:rsid w:val="003143AE"/>
    <w:rsid w:val="00316E16"/>
    <w:rsid w:val="003261C7"/>
    <w:rsid w:val="0032663B"/>
    <w:rsid w:val="00330633"/>
    <w:rsid w:val="0033310B"/>
    <w:rsid w:val="0033485C"/>
    <w:rsid w:val="003436BC"/>
    <w:rsid w:val="00345614"/>
    <w:rsid w:val="00353153"/>
    <w:rsid w:val="00354825"/>
    <w:rsid w:val="0035576B"/>
    <w:rsid w:val="00357B2B"/>
    <w:rsid w:val="0036109B"/>
    <w:rsid w:val="00366E70"/>
    <w:rsid w:val="00367996"/>
    <w:rsid w:val="003700CA"/>
    <w:rsid w:val="00372A65"/>
    <w:rsid w:val="00372CCC"/>
    <w:rsid w:val="0037785C"/>
    <w:rsid w:val="00380045"/>
    <w:rsid w:val="003807C9"/>
    <w:rsid w:val="00382726"/>
    <w:rsid w:val="00382F9D"/>
    <w:rsid w:val="00385B7E"/>
    <w:rsid w:val="0038660E"/>
    <w:rsid w:val="0039039D"/>
    <w:rsid w:val="003942BC"/>
    <w:rsid w:val="00394511"/>
    <w:rsid w:val="003952FC"/>
    <w:rsid w:val="003A00ED"/>
    <w:rsid w:val="003A4986"/>
    <w:rsid w:val="003B065D"/>
    <w:rsid w:val="003B5A3D"/>
    <w:rsid w:val="003B5D3D"/>
    <w:rsid w:val="003B6C2B"/>
    <w:rsid w:val="003B7CFA"/>
    <w:rsid w:val="003C6987"/>
    <w:rsid w:val="003D28EB"/>
    <w:rsid w:val="003D4873"/>
    <w:rsid w:val="003D4FBD"/>
    <w:rsid w:val="003E151A"/>
    <w:rsid w:val="003E2CF4"/>
    <w:rsid w:val="003E59DB"/>
    <w:rsid w:val="003E631B"/>
    <w:rsid w:val="003F0C5A"/>
    <w:rsid w:val="003F1A28"/>
    <w:rsid w:val="003F2A40"/>
    <w:rsid w:val="003F6C25"/>
    <w:rsid w:val="00400855"/>
    <w:rsid w:val="004030FB"/>
    <w:rsid w:val="0040576B"/>
    <w:rsid w:val="004075AF"/>
    <w:rsid w:val="00415EB4"/>
    <w:rsid w:val="0041680F"/>
    <w:rsid w:val="0042264D"/>
    <w:rsid w:val="00423EAA"/>
    <w:rsid w:val="00426580"/>
    <w:rsid w:val="00432920"/>
    <w:rsid w:val="00435800"/>
    <w:rsid w:val="004440CF"/>
    <w:rsid w:val="00446852"/>
    <w:rsid w:val="00453397"/>
    <w:rsid w:val="00453C3F"/>
    <w:rsid w:val="0047149A"/>
    <w:rsid w:val="0047198C"/>
    <w:rsid w:val="00472EB5"/>
    <w:rsid w:val="00476097"/>
    <w:rsid w:val="004817FF"/>
    <w:rsid w:val="00484991"/>
    <w:rsid w:val="00490588"/>
    <w:rsid w:val="004921B2"/>
    <w:rsid w:val="0049310E"/>
    <w:rsid w:val="00493F88"/>
    <w:rsid w:val="004A02A0"/>
    <w:rsid w:val="004A0AD5"/>
    <w:rsid w:val="004A1F09"/>
    <w:rsid w:val="004A6585"/>
    <w:rsid w:val="004B3D90"/>
    <w:rsid w:val="004B6863"/>
    <w:rsid w:val="004C04A7"/>
    <w:rsid w:val="004C0F6C"/>
    <w:rsid w:val="004C2397"/>
    <w:rsid w:val="004C2B3D"/>
    <w:rsid w:val="004D0863"/>
    <w:rsid w:val="004D378B"/>
    <w:rsid w:val="004E0060"/>
    <w:rsid w:val="004E0AB6"/>
    <w:rsid w:val="004E1786"/>
    <w:rsid w:val="004E2124"/>
    <w:rsid w:val="004E3376"/>
    <w:rsid w:val="004E4D53"/>
    <w:rsid w:val="004E695B"/>
    <w:rsid w:val="00502CCA"/>
    <w:rsid w:val="00502EDB"/>
    <w:rsid w:val="00503C98"/>
    <w:rsid w:val="005123DA"/>
    <w:rsid w:val="0051291C"/>
    <w:rsid w:val="005140A3"/>
    <w:rsid w:val="00514379"/>
    <w:rsid w:val="00520EEB"/>
    <w:rsid w:val="0052487A"/>
    <w:rsid w:val="005253B8"/>
    <w:rsid w:val="00525481"/>
    <w:rsid w:val="00534332"/>
    <w:rsid w:val="00534C34"/>
    <w:rsid w:val="0054004A"/>
    <w:rsid w:val="005400A7"/>
    <w:rsid w:val="00542BED"/>
    <w:rsid w:val="00543928"/>
    <w:rsid w:val="0055239D"/>
    <w:rsid w:val="00557159"/>
    <w:rsid w:val="005602F0"/>
    <w:rsid w:val="005653CC"/>
    <w:rsid w:val="005720EB"/>
    <w:rsid w:val="00573CB8"/>
    <w:rsid w:val="00575D16"/>
    <w:rsid w:val="00576207"/>
    <w:rsid w:val="00576BF7"/>
    <w:rsid w:val="00580DF9"/>
    <w:rsid w:val="00592041"/>
    <w:rsid w:val="005921CD"/>
    <w:rsid w:val="005923BD"/>
    <w:rsid w:val="005929EC"/>
    <w:rsid w:val="005931C2"/>
    <w:rsid w:val="00593AFC"/>
    <w:rsid w:val="00596264"/>
    <w:rsid w:val="005A085D"/>
    <w:rsid w:val="005A3BF1"/>
    <w:rsid w:val="005A7B8C"/>
    <w:rsid w:val="005B28EA"/>
    <w:rsid w:val="005B467F"/>
    <w:rsid w:val="005B589D"/>
    <w:rsid w:val="005B5F1F"/>
    <w:rsid w:val="005B645F"/>
    <w:rsid w:val="005C5437"/>
    <w:rsid w:val="005C6D42"/>
    <w:rsid w:val="005D2A22"/>
    <w:rsid w:val="005E1EC8"/>
    <w:rsid w:val="005E4BA5"/>
    <w:rsid w:val="005F3739"/>
    <w:rsid w:val="005F433A"/>
    <w:rsid w:val="00600192"/>
    <w:rsid w:val="00605F30"/>
    <w:rsid w:val="006073EA"/>
    <w:rsid w:val="006115B7"/>
    <w:rsid w:val="00611AD2"/>
    <w:rsid w:val="006121CA"/>
    <w:rsid w:val="00612C9E"/>
    <w:rsid w:val="0061330F"/>
    <w:rsid w:val="006173FE"/>
    <w:rsid w:val="00622CF6"/>
    <w:rsid w:val="00622E58"/>
    <w:rsid w:val="00622E92"/>
    <w:rsid w:val="00625219"/>
    <w:rsid w:val="00627DC6"/>
    <w:rsid w:val="00630E58"/>
    <w:rsid w:val="0063117B"/>
    <w:rsid w:val="006311B2"/>
    <w:rsid w:val="00634FF1"/>
    <w:rsid w:val="00635899"/>
    <w:rsid w:val="00637AC0"/>
    <w:rsid w:val="00643763"/>
    <w:rsid w:val="00643A20"/>
    <w:rsid w:val="00651587"/>
    <w:rsid w:val="006522FA"/>
    <w:rsid w:val="00653311"/>
    <w:rsid w:val="00655504"/>
    <w:rsid w:val="00656AD3"/>
    <w:rsid w:val="00656DE6"/>
    <w:rsid w:val="0066079F"/>
    <w:rsid w:val="0066136B"/>
    <w:rsid w:val="00662318"/>
    <w:rsid w:val="00665131"/>
    <w:rsid w:val="00667BFE"/>
    <w:rsid w:val="0067289C"/>
    <w:rsid w:val="006803C9"/>
    <w:rsid w:val="006813C5"/>
    <w:rsid w:val="00684170"/>
    <w:rsid w:val="00684BD3"/>
    <w:rsid w:val="00685597"/>
    <w:rsid w:val="00691BE7"/>
    <w:rsid w:val="006A08AF"/>
    <w:rsid w:val="006A0D3B"/>
    <w:rsid w:val="006A2366"/>
    <w:rsid w:val="006A5232"/>
    <w:rsid w:val="006A65FD"/>
    <w:rsid w:val="006B4B5C"/>
    <w:rsid w:val="006B524D"/>
    <w:rsid w:val="006B5898"/>
    <w:rsid w:val="006B5BF5"/>
    <w:rsid w:val="006C0BB0"/>
    <w:rsid w:val="006C126C"/>
    <w:rsid w:val="006C2DAB"/>
    <w:rsid w:val="006C7615"/>
    <w:rsid w:val="006D46BA"/>
    <w:rsid w:val="006D4B60"/>
    <w:rsid w:val="006E5497"/>
    <w:rsid w:val="006E6ED5"/>
    <w:rsid w:val="006E7986"/>
    <w:rsid w:val="006F05DF"/>
    <w:rsid w:val="006F1F7B"/>
    <w:rsid w:val="006F34BC"/>
    <w:rsid w:val="006F6276"/>
    <w:rsid w:val="00706635"/>
    <w:rsid w:val="007112B3"/>
    <w:rsid w:val="007219CB"/>
    <w:rsid w:val="0072580F"/>
    <w:rsid w:val="00730675"/>
    <w:rsid w:val="007331F6"/>
    <w:rsid w:val="00734F6E"/>
    <w:rsid w:val="00735AFC"/>
    <w:rsid w:val="00740A4A"/>
    <w:rsid w:val="00742D82"/>
    <w:rsid w:val="00744F17"/>
    <w:rsid w:val="007479B5"/>
    <w:rsid w:val="00747D2D"/>
    <w:rsid w:val="007612AB"/>
    <w:rsid w:val="00770E20"/>
    <w:rsid w:val="00771B11"/>
    <w:rsid w:val="0077283A"/>
    <w:rsid w:val="00775767"/>
    <w:rsid w:val="0078024B"/>
    <w:rsid w:val="007809A3"/>
    <w:rsid w:val="00791167"/>
    <w:rsid w:val="007950CD"/>
    <w:rsid w:val="00795AB2"/>
    <w:rsid w:val="00797B33"/>
    <w:rsid w:val="007C484E"/>
    <w:rsid w:val="007D0BA9"/>
    <w:rsid w:val="007D66E4"/>
    <w:rsid w:val="007D6FC9"/>
    <w:rsid w:val="007D704C"/>
    <w:rsid w:val="007E002E"/>
    <w:rsid w:val="007E0A82"/>
    <w:rsid w:val="007E1C47"/>
    <w:rsid w:val="007E4176"/>
    <w:rsid w:val="007E6D78"/>
    <w:rsid w:val="007E7451"/>
    <w:rsid w:val="007F0768"/>
    <w:rsid w:val="007F126F"/>
    <w:rsid w:val="007F2713"/>
    <w:rsid w:val="007F4463"/>
    <w:rsid w:val="007F7EC6"/>
    <w:rsid w:val="00801123"/>
    <w:rsid w:val="008036BC"/>
    <w:rsid w:val="00804B49"/>
    <w:rsid w:val="00804C6A"/>
    <w:rsid w:val="00806D3C"/>
    <w:rsid w:val="008127C4"/>
    <w:rsid w:val="00812971"/>
    <w:rsid w:val="00812B63"/>
    <w:rsid w:val="00813C52"/>
    <w:rsid w:val="008149D3"/>
    <w:rsid w:val="0081786F"/>
    <w:rsid w:val="008224A7"/>
    <w:rsid w:val="0082706E"/>
    <w:rsid w:val="00831F60"/>
    <w:rsid w:val="00837D30"/>
    <w:rsid w:val="0084351E"/>
    <w:rsid w:val="00843760"/>
    <w:rsid w:val="00846326"/>
    <w:rsid w:val="00847C90"/>
    <w:rsid w:val="0085758C"/>
    <w:rsid w:val="008614CE"/>
    <w:rsid w:val="00871AB4"/>
    <w:rsid w:val="008745E6"/>
    <w:rsid w:val="00877C0B"/>
    <w:rsid w:val="0088088F"/>
    <w:rsid w:val="008847DA"/>
    <w:rsid w:val="0088653B"/>
    <w:rsid w:val="00891C95"/>
    <w:rsid w:val="008A311A"/>
    <w:rsid w:val="008A37FC"/>
    <w:rsid w:val="008A51B3"/>
    <w:rsid w:val="008A620C"/>
    <w:rsid w:val="008A6866"/>
    <w:rsid w:val="008A694C"/>
    <w:rsid w:val="008A6AFD"/>
    <w:rsid w:val="008B020D"/>
    <w:rsid w:val="008B5CD8"/>
    <w:rsid w:val="008C0E58"/>
    <w:rsid w:val="008C2850"/>
    <w:rsid w:val="008C6619"/>
    <w:rsid w:val="008D54BE"/>
    <w:rsid w:val="008E32B6"/>
    <w:rsid w:val="008E3812"/>
    <w:rsid w:val="008E4E1B"/>
    <w:rsid w:val="008F1EE7"/>
    <w:rsid w:val="008F2081"/>
    <w:rsid w:val="008F3CB1"/>
    <w:rsid w:val="00900A7F"/>
    <w:rsid w:val="00900B46"/>
    <w:rsid w:val="00900BB7"/>
    <w:rsid w:val="00902C74"/>
    <w:rsid w:val="00903A89"/>
    <w:rsid w:val="00903D96"/>
    <w:rsid w:val="00910603"/>
    <w:rsid w:val="00912518"/>
    <w:rsid w:val="0091259A"/>
    <w:rsid w:val="00916199"/>
    <w:rsid w:val="009203B0"/>
    <w:rsid w:val="00921921"/>
    <w:rsid w:val="00923DC7"/>
    <w:rsid w:val="00925CB7"/>
    <w:rsid w:val="009261ED"/>
    <w:rsid w:val="00937FA1"/>
    <w:rsid w:val="00941B80"/>
    <w:rsid w:val="00941D43"/>
    <w:rsid w:val="00942B8C"/>
    <w:rsid w:val="00943540"/>
    <w:rsid w:val="009443AD"/>
    <w:rsid w:val="0095127E"/>
    <w:rsid w:val="00963491"/>
    <w:rsid w:val="0096388F"/>
    <w:rsid w:val="009660F7"/>
    <w:rsid w:val="009674D8"/>
    <w:rsid w:val="00971B7A"/>
    <w:rsid w:val="00974E94"/>
    <w:rsid w:val="009752CE"/>
    <w:rsid w:val="0097640E"/>
    <w:rsid w:val="0097765B"/>
    <w:rsid w:val="00981354"/>
    <w:rsid w:val="00990743"/>
    <w:rsid w:val="00990E22"/>
    <w:rsid w:val="0099259F"/>
    <w:rsid w:val="009934E5"/>
    <w:rsid w:val="00993ECA"/>
    <w:rsid w:val="00995D55"/>
    <w:rsid w:val="00996D68"/>
    <w:rsid w:val="00997E84"/>
    <w:rsid w:val="009A00EF"/>
    <w:rsid w:val="009A10ED"/>
    <w:rsid w:val="009A150C"/>
    <w:rsid w:val="009A4824"/>
    <w:rsid w:val="009B3D4C"/>
    <w:rsid w:val="009B57C4"/>
    <w:rsid w:val="009C253B"/>
    <w:rsid w:val="009C5B9E"/>
    <w:rsid w:val="009C7BF7"/>
    <w:rsid w:val="009D00A9"/>
    <w:rsid w:val="009D3107"/>
    <w:rsid w:val="009D34B4"/>
    <w:rsid w:val="009D74CD"/>
    <w:rsid w:val="009D7575"/>
    <w:rsid w:val="009D7A8F"/>
    <w:rsid w:val="009E1FEE"/>
    <w:rsid w:val="009E7633"/>
    <w:rsid w:val="009F53FD"/>
    <w:rsid w:val="009F721A"/>
    <w:rsid w:val="00A0145D"/>
    <w:rsid w:val="00A02DAC"/>
    <w:rsid w:val="00A06864"/>
    <w:rsid w:val="00A1095F"/>
    <w:rsid w:val="00A13E8E"/>
    <w:rsid w:val="00A14730"/>
    <w:rsid w:val="00A1548D"/>
    <w:rsid w:val="00A23225"/>
    <w:rsid w:val="00A24F84"/>
    <w:rsid w:val="00A25C73"/>
    <w:rsid w:val="00A27109"/>
    <w:rsid w:val="00A2740E"/>
    <w:rsid w:val="00A27847"/>
    <w:rsid w:val="00A3122F"/>
    <w:rsid w:val="00A33365"/>
    <w:rsid w:val="00A34B56"/>
    <w:rsid w:val="00A5258C"/>
    <w:rsid w:val="00A53985"/>
    <w:rsid w:val="00A56599"/>
    <w:rsid w:val="00A616C8"/>
    <w:rsid w:val="00A636E7"/>
    <w:rsid w:val="00A660A5"/>
    <w:rsid w:val="00A6762F"/>
    <w:rsid w:val="00A70225"/>
    <w:rsid w:val="00A7164D"/>
    <w:rsid w:val="00A72D7E"/>
    <w:rsid w:val="00A737DC"/>
    <w:rsid w:val="00A73BE6"/>
    <w:rsid w:val="00A73D6B"/>
    <w:rsid w:val="00A7617D"/>
    <w:rsid w:val="00A81582"/>
    <w:rsid w:val="00A82665"/>
    <w:rsid w:val="00A82D43"/>
    <w:rsid w:val="00A91ADD"/>
    <w:rsid w:val="00A927F2"/>
    <w:rsid w:val="00A928AA"/>
    <w:rsid w:val="00A953CA"/>
    <w:rsid w:val="00AA0B46"/>
    <w:rsid w:val="00AA287C"/>
    <w:rsid w:val="00AA357E"/>
    <w:rsid w:val="00AA5B56"/>
    <w:rsid w:val="00AB30D3"/>
    <w:rsid w:val="00AB31EE"/>
    <w:rsid w:val="00AB4677"/>
    <w:rsid w:val="00AC1CEC"/>
    <w:rsid w:val="00AC238D"/>
    <w:rsid w:val="00AC7ED3"/>
    <w:rsid w:val="00AD022B"/>
    <w:rsid w:val="00AD1D43"/>
    <w:rsid w:val="00AD3250"/>
    <w:rsid w:val="00AD5E4F"/>
    <w:rsid w:val="00AD692B"/>
    <w:rsid w:val="00AE0C18"/>
    <w:rsid w:val="00AE29EC"/>
    <w:rsid w:val="00AE6B18"/>
    <w:rsid w:val="00AE6C03"/>
    <w:rsid w:val="00AF4D0C"/>
    <w:rsid w:val="00AF7325"/>
    <w:rsid w:val="00B07B71"/>
    <w:rsid w:val="00B23589"/>
    <w:rsid w:val="00B24863"/>
    <w:rsid w:val="00B30AE5"/>
    <w:rsid w:val="00B32F8C"/>
    <w:rsid w:val="00B33717"/>
    <w:rsid w:val="00B43CE7"/>
    <w:rsid w:val="00B45AB7"/>
    <w:rsid w:val="00B531F7"/>
    <w:rsid w:val="00B55592"/>
    <w:rsid w:val="00B559B9"/>
    <w:rsid w:val="00B5792F"/>
    <w:rsid w:val="00B639DA"/>
    <w:rsid w:val="00B63B5F"/>
    <w:rsid w:val="00B66BD4"/>
    <w:rsid w:val="00B716F6"/>
    <w:rsid w:val="00B75B2E"/>
    <w:rsid w:val="00B75FCA"/>
    <w:rsid w:val="00B7747B"/>
    <w:rsid w:val="00B806F8"/>
    <w:rsid w:val="00B818B2"/>
    <w:rsid w:val="00B81CEA"/>
    <w:rsid w:val="00B83078"/>
    <w:rsid w:val="00B854FB"/>
    <w:rsid w:val="00B8566A"/>
    <w:rsid w:val="00B872FD"/>
    <w:rsid w:val="00B95F28"/>
    <w:rsid w:val="00B96A9B"/>
    <w:rsid w:val="00B97737"/>
    <w:rsid w:val="00BA2D7F"/>
    <w:rsid w:val="00BA2E27"/>
    <w:rsid w:val="00BA6589"/>
    <w:rsid w:val="00BB05C6"/>
    <w:rsid w:val="00BB12D2"/>
    <w:rsid w:val="00BB341A"/>
    <w:rsid w:val="00BB3523"/>
    <w:rsid w:val="00BB6532"/>
    <w:rsid w:val="00BB6D6C"/>
    <w:rsid w:val="00BB6DEE"/>
    <w:rsid w:val="00BC11EB"/>
    <w:rsid w:val="00BC3EF4"/>
    <w:rsid w:val="00BD0936"/>
    <w:rsid w:val="00BD3630"/>
    <w:rsid w:val="00BD457F"/>
    <w:rsid w:val="00BD47D2"/>
    <w:rsid w:val="00BD526A"/>
    <w:rsid w:val="00BD7576"/>
    <w:rsid w:val="00BE477E"/>
    <w:rsid w:val="00BE51B1"/>
    <w:rsid w:val="00BE5797"/>
    <w:rsid w:val="00BE5A28"/>
    <w:rsid w:val="00BE7343"/>
    <w:rsid w:val="00BF6470"/>
    <w:rsid w:val="00C03062"/>
    <w:rsid w:val="00C030E0"/>
    <w:rsid w:val="00C078D4"/>
    <w:rsid w:val="00C119B3"/>
    <w:rsid w:val="00C163E4"/>
    <w:rsid w:val="00C20363"/>
    <w:rsid w:val="00C24AB4"/>
    <w:rsid w:val="00C26C89"/>
    <w:rsid w:val="00C3300F"/>
    <w:rsid w:val="00C34DF8"/>
    <w:rsid w:val="00C35B8B"/>
    <w:rsid w:val="00C40FA5"/>
    <w:rsid w:val="00C4238B"/>
    <w:rsid w:val="00C43B63"/>
    <w:rsid w:val="00C44928"/>
    <w:rsid w:val="00C45DB5"/>
    <w:rsid w:val="00C46497"/>
    <w:rsid w:val="00C47F80"/>
    <w:rsid w:val="00C52458"/>
    <w:rsid w:val="00C53997"/>
    <w:rsid w:val="00C55DA9"/>
    <w:rsid w:val="00C56030"/>
    <w:rsid w:val="00C56594"/>
    <w:rsid w:val="00C60C74"/>
    <w:rsid w:val="00C60F36"/>
    <w:rsid w:val="00C6269F"/>
    <w:rsid w:val="00C642B8"/>
    <w:rsid w:val="00C71435"/>
    <w:rsid w:val="00C737FE"/>
    <w:rsid w:val="00C74922"/>
    <w:rsid w:val="00C74D7F"/>
    <w:rsid w:val="00C75066"/>
    <w:rsid w:val="00C84099"/>
    <w:rsid w:val="00C86BC9"/>
    <w:rsid w:val="00C8781A"/>
    <w:rsid w:val="00C96585"/>
    <w:rsid w:val="00C9783D"/>
    <w:rsid w:val="00CA1D1F"/>
    <w:rsid w:val="00CA37BA"/>
    <w:rsid w:val="00CA5A7D"/>
    <w:rsid w:val="00CA638B"/>
    <w:rsid w:val="00CA6557"/>
    <w:rsid w:val="00CA6A81"/>
    <w:rsid w:val="00CB3E2A"/>
    <w:rsid w:val="00CB5443"/>
    <w:rsid w:val="00CB7F74"/>
    <w:rsid w:val="00CC02BD"/>
    <w:rsid w:val="00CC23BF"/>
    <w:rsid w:val="00CC2DBF"/>
    <w:rsid w:val="00CC5487"/>
    <w:rsid w:val="00CD186C"/>
    <w:rsid w:val="00CD5DFB"/>
    <w:rsid w:val="00CD6633"/>
    <w:rsid w:val="00CE1552"/>
    <w:rsid w:val="00CE492E"/>
    <w:rsid w:val="00CE660F"/>
    <w:rsid w:val="00CF29B7"/>
    <w:rsid w:val="00CF5B58"/>
    <w:rsid w:val="00CF5ED0"/>
    <w:rsid w:val="00CF5FA0"/>
    <w:rsid w:val="00CF6DB0"/>
    <w:rsid w:val="00D03AA8"/>
    <w:rsid w:val="00D03E8C"/>
    <w:rsid w:val="00D04502"/>
    <w:rsid w:val="00D10080"/>
    <w:rsid w:val="00D139E0"/>
    <w:rsid w:val="00D149BD"/>
    <w:rsid w:val="00D17390"/>
    <w:rsid w:val="00D21723"/>
    <w:rsid w:val="00D22A5D"/>
    <w:rsid w:val="00D2399C"/>
    <w:rsid w:val="00D25E18"/>
    <w:rsid w:val="00D31E78"/>
    <w:rsid w:val="00D37CE4"/>
    <w:rsid w:val="00D428D5"/>
    <w:rsid w:val="00D43770"/>
    <w:rsid w:val="00D47012"/>
    <w:rsid w:val="00D4706E"/>
    <w:rsid w:val="00D5660B"/>
    <w:rsid w:val="00D634EF"/>
    <w:rsid w:val="00D654B8"/>
    <w:rsid w:val="00D67711"/>
    <w:rsid w:val="00D7336F"/>
    <w:rsid w:val="00D74D4F"/>
    <w:rsid w:val="00D76997"/>
    <w:rsid w:val="00D77750"/>
    <w:rsid w:val="00D77927"/>
    <w:rsid w:val="00D843C3"/>
    <w:rsid w:val="00D850FA"/>
    <w:rsid w:val="00D8759A"/>
    <w:rsid w:val="00D87904"/>
    <w:rsid w:val="00D904D4"/>
    <w:rsid w:val="00D90E75"/>
    <w:rsid w:val="00D9627D"/>
    <w:rsid w:val="00D96704"/>
    <w:rsid w:val="00DA2EE3"/>
    <w:rsid w:val="00DA51E3"/>
    <w:rsid w:val="00DB0212"/>
    <w:rsid w:val="00DB0508"/>
    <w:rsid w:val="00DB0879"/>
    <w:rsid w:val="00DB303F"/>
    <w:rsid w:val="00DB344F"/>
    <w:rsid w:val="00DC098F"/>
    <w:rsid w:val="00DC325E"/>
    <w:rsid w:val="00DD3988"/>
    <w:rsid w:val="00DD42C5"/>
    <w:rsid w:val="00DE46F7"/>
    <w:rsid w:val="00DE5C47"/>
    <w:rsid w:val="00DE6C02"/>
    <w:rsid w:val="00DF0321"/>
    <w:rsid w:val="00DF0BCB"/>
    <w:rsid w:val="00DF210F"/>
    <w:rsid w:val="00DF6675"/>
    <w:rsid w:val="00E012BA"/>
    <w:rsid w:val="00E0539C"/>
    <w:rsid w:val="00E05D65"/>
    <w:rsid w:val="00E065D2"/>
    <w:rsid w:val="00E07452"/>
    <w:rsid w:val="00E10E46"/>
    <w:rsid w:val="00E1100F"/>
    <w:rsid w:val="00E125D3"/>
    <w:rsid w:val="00E13619"/>
    <w:rsid w:val="00E2076F"/>
    <w:rsid w:val="00E22695"/>
    <w:rsid w:val="00E230EC"/>
    <w:rsid w:val="00E2462A"/>
    <w:rsid w:val="00E254AD"/>
    <w:rsid w:val="00E313B7"/>
    <w:rsid w:val="00E318F6"/>
    <w:rsid w:val="00E328F2"/>
    <w:rsid w:val="00E337FF"/>
    <w:rsid w:val="00E400AA"/>
    <w:rsid w:val="00E42B74"/>
    <w:rsid w:val="00E527CB"/>
    <w:rsid w:val="00E537F6"/>
    <w:rsid w:val="00E54F50"/>
    <w:rsid w:val="00E5671E"/>
    <w:rsid w:val="00E568DA"/>
    <w:rsid w:val="00E605DC"/>
    <w:rsid w:val="00E60EC4"/>
    <w:rsid w:val="00E60F7F"/>
    <w:rsid w:val="00E643E2"/>
    <w:rsid w:val="00E66180"/>
    <w:rsid w:val="00E724AD"/>
    <w:rsid w:val="00E769F5"/>
    <w:rsid w:val="00E85D6D"/>
    <w:rsid w:val="00E954AA"/>
    <w:rsid w:val="00E96F22"/>
    <w:rsid w:val="00EA13BA"/>
    <w:rsid w:val="00EA1457"/>
    <w:rsid w:val="00EA3229"/>
    <w:rsid w:val="00EB105B"/>
    <w:rsid w:val="00EB4A4D"/>
    <w:rsid w:val="00EB4EA3"/>
    <w:rsid w:val="00EB6C37"/>
    <w:rsid w:val="00EB6DF8"/>
    <w:rsid w:val="00EB74E3"/>
    <w:rsid w:val="00EC52F3"/>
    <w:rsid w:val="00EC67B6"/>
    <w:rsid w:val="00ED1377"/>
    <w:rsid w:val="00ED4614"/>
    <w:rsid w:val="00EE20AB"/>
    <w:rsid w:val="00EE6896"/>
    <w:rsid w:val="00EF1575"/>
    <w:rsid w:val="00EF2383"/>
    <w:rsid w:val="00EF448C"/>
    <w:rsid w:val="00EF4909"/>
    <w:rsid w:val="00EF59DB"/>
    <w:rsid w:val="00F03DC7"/>
    <w:rsid w:val="00F10CCE"/>
    <w:rsid w:val="00F10D3F"/>
    <w:rsid w:val="00F17F8C"/>
    <w:rsid w:val="00F22085"/>
    <w:rsid w:val="00F22E9E"/>
    <w:rsid w:val="00F24795"/>
    <w:rsid w:val="00F253AE"/>
    <w:rsid w:val="00F256A3"/>
    <w:rsid w:val="00F25999"/>
    <w:rsid w:val="00F27380"/>
    <w:rsid w:val="00F356A3"/>
    <w:rsid w:val="00F35A96"/>
    <w:rsid w:val="00F35BA6"/>
    <w:rsid w:val="00F420FF"/>
    <w:rsid w:val="00F42D34"/>
    <w:rsid w:val="00F42F0C"/>
    <w:rsid w:val="00F548F6"/>
    <w:rsid w:val="00F5590A"/>
    <w:rsid w:val="00F61465"/>
    <w:rsid w:val="00F626A9"/>
    <w:rsid w:val="00F6320A"/>
    <w:rsid w:val="00F63297"/>
    <w:rsid w:val="00F70DC4"/>
    <w:rsid w:val="00F71ADF"/>
    <w:rsid w:val="00F71C51"/>
    <w:rsid w:val="00F71DEC"/>
    <w:rsid w:val="00F71FCC"/>
    <w:rsid w:val="00F73DB3"/>
    <w:rsid w:val="00F76DE9"/>
    <w:rsid w:val="00F83060"/>
    <w:rsid w:val="00F8391D"/>
    <w:rsid w:val="00F91A0D"/>
    <w:rsid w:val="00F96859"/>
    <w:rsid w:val="00FA1A7E"/>
    <w:rsid w:val="00FA211B"/>
    <w:rsid w:val="00FA2BB4"/>
    <w:rsid w:val="00FA3988"/>
    <w:rsid w:val="00FA3E2D"/>
    <w:rsid w:val="00FB0AC5"/>
    <w:rsid w:val="00FB3D85"/>
    <w:rsid w:val="00FC6058"/>
    <w:rsid w:val="00FC66AD"/>
    <w:rsid w:val="00FC67C1"/>
    <w:rsid w:val="00FD0D2E"/>
    <w:rsid w:val="00FD270C"/>
    <w:rsid w:val="00FD350E"/>
    <w:rsid w:val="00FD5AF7"/>
    <w:rsid w:val="00FD5FC0"/>
    <w:rsid w:val="00FD72FC"/>
    <w:rsid w:val="00FE0CFA"/>
    <w:rsid w:val="00FE3A9B"/>
    <w:rsid w:val="00FF07B0"/>
    <w:rsid w:val="00FF08FA"/>
    <w:rsid w:val="00FF2E4C"/>
    <w:rsid w:val="00FF55F4"/>
    <w:rsid w:val="00FF5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7697"/>
    <o:shapelayout v:ext="edit">
      <o:idmap v:ext="edit" data="1"/>
    </o:shapelayout>
  </w:shapeDefaults>
  <w:decimalSymbol w:val=","/>
  <w:listSeparator w:val=";"/>
  <w14:docId w14:val="4E7A500F"/>
  <w15:docId w15:val="{F9329442-C01A-4CCD-8132-5B1121D3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5C47"/>
  </w:style>
  <w:style w:type="paragraph" w:styleId="Naslov1">
    <w:name w:val="heading 1"/>
    <w:basedOn w:val="Navaden"/>
    <w:next w:val="Navaden"/>
    <w:link w:val="Naslov1Znak"/>
    <w:uiPriority w:val="9"/>
    <w:qFormat/>
    <w:rsid w:val="006D4B60"/>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val="sl-SI" w:eastAsia="sl-SI"/>
      <w14:ligatures w14:val="none"/>
    </w:rPr>
  </w:style>
  <w:style w:type="paragraph" w:styleId="Naslov3">
    <w:name w:val="heading 3"/>
    <w:basedOn w:val="Navaden"/>
    <w:next w:val="Navaden"/>
    <w:link w:val="Naslov3Znak"/>
    <w:uiPriority w:val="9"/>
    <w:semiHidden/>
    <w:unhideWhenUsed/>
    <w:qFormat/>
    <w:rsid w:val="0025532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0">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0">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0"/>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autoRedefine/>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0"/>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styleId="Sprotnaopomba-besedilo">
    <w:name w:val="footnote text"/>
    <w:basedOn w:val="Navaden"/>
    <w:link w:val="Sprotnaopomba-besediloZnak"/>
    <w:uiPriority w:val="99"/>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uiPriority w:val="99"/>
    <w:rsid w:val="00137C8B"/>
    <w:rPr>
      <w:rFonts w:cs="Times New Roman"/>
      <w:vertAlign w:val="superscript"/>
    </w:rPr>
  </w:style>
  <w:style w:type="paragraph" w:styleId="Odstavekseznama">
    <w:name w:val="List Paragraph"/>
    <w:basedOn w:val="Navaden"/>
    <w:link w:val="OdstavekseznamaZnak"/>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unhideWhenUsed/>
    <w:rsid w:val="00E328F2"/>
    <w:pPr>
      <w:spacing w:line="240" w:lineRule="auto"/>
    </w:pPr>
  </w:style>
  <w:style w:type="character" w:customStyle="1" w:styleId="PripombabesediloZnak">
    <w:name w:val="Pripomba – besedilo Znak"/>
    <w:basedOn w:val="Privzetapisavaodstavka"/>
    <w:link w:val="Pripombabesedilo"/>
    <w:uiPriority w:val="99"/>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customStyle="1" w:styleId="Omemba1">
    <w:name w:val="Omemba1"/>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val="sl-SI"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1">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ZADEVA">
    <w:name w:val="ZADEVA"/>
    <w:basedOn w:val="Navaden"/>
    <w:qFormat/>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val="sl-SI" w:eastAsia="sl-SI"/>
      <w14:ligatures w14:val="none"/>
    </w:rPr>
  </w:style>
  <w:style w:type="paragraph" w:customStyle="1" w:styleId="Alineazaodstavkom">
    <w:name w:val="Alinea za odstavkom"/>
    <w:basedOn w:val="Navaden"/>
    <w:link w:val="AlineazaodstavkomZnak"/>
    <w:qFormat/>
    <w:rsid w:val="00AD022B"/>
    <w:pPr>
      <w:numPr>
        <w:numId w:val="1"/>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2">
    <w:name w:val="List Number 1 (Level 2)"/>
    <w:basedOn w:val="Navaden"/>
    <w:rsid w:val="00CC5487"/>
    <w:pPr>
      <w:numPr>
        <w:ilvl w:val="1"/>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3">
    <w:name w:val="List Number 1 (Level 3)"/>
    <w:basedOn w:val="Navaden"/>
    <w:rsid w:val="00CC5487"/>
    <w:pPr>
      <w:numPr>
        <w:ilvl w:val="2"/>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4">
    <w:name w:val="List Number 1 (Level 4)"/>
    <w:basedOn w:val="Navaden"/>
    <w:rsid w:val="00CC5487"/>
    <w:pPr>
      <w:numPr>
        <w:ilvl w:val="3"/>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customStyle="1" w:styleId="Nerazreenaomemba3">
    <w:name w:val="Nerazrešena omemba3"/>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character" w:styleId="Poudarek">
    <w:name w:val="Emphasis"/>
    <w:basedOn w:val="Privzetapisavaodstavka"/>
    <w:uiPriority w:val="20"/>
    <w:qFormat/>
    <w:rsid w:val="00655504"/>
    <w:rPr>
      <w:i/>
      <w:iCs/>
    </w:rPr>
  </w:style>
  <w:style w:type="paragraph" w:styleId="Golobesedilo">
    <w:name w:val="Plain Text"/>
    <w:basedOn w:val="Navaden"/>
    <w:link w:val="GolobesediloZnak"/>
    <w:uiPriority w:val="99"/>
    <w:unhideWhenUsed/>
    <w:rsid w:val="00AC7ED3"/>
    <w:pPr>
      <w:spacing w:after="0" w:line="240" w:lineRule="auto"/>
    </w:pPr>
    <w:rPr>
      <w:rFonts w:ascii="Calibri" w:hAnsi="Calibri"/>
      <w:color w:val="auto"/>
      <w:kern w:val="0"/>
      <w:sz w:val="22"/>
      <w:szCs w:val="21"/>
      <w:lang w:val="sl-SI" w:eastAsia="en-US"/>
      <w14:ligatures w14:val="none"/>
    </w:rPr>
  </w:style>
  <w:style w:type="character" w:customStyle="1" w:styleId="GolobesediloZnak">
    <w:name w:val="Golo besedilo Znak"/>
    <w:basedOn w:val="Privzetapisavaodstavka"/>
    <w:link w:val="Golobesedilo"/>
    <w:uiPriority w:val="99"/>
    <w:rsid w:val="00AC7ED3"/>
    <w:rPr>
      <w:rFonts w:ascii="Calibri" w:hAnsi="Calibri"/>
      <w:color w:val="auto"/>
      <w:kern w:val="0"/>
      <w:sz w:val="22"/>
      <w:szCs w:val="21"/>
      <w:lang w:val="sl-SI" w:eastAsia="en-US"/>
      <w14:ligatures w14:val="none"/>
    </w:rPr>
  </w:style>
  <w:style w:type="character" w:customStyle="1" w:styleId="Naslov3Znak">
    <w:name w:val="Naslov 3 Znak"/>
    <w:basedOn w:val="Privzetapisavaodstavka"/>
    <w:link w:val="Naslov3"/>
    <w:uiPriority w:val="9"/>
    <w:semiHidden/>
    <w:rsid w:val="00255327"/>
    <w:rPr>
      <w:rFonts w:asciiTheme="majorHAnsi" w:eastAsiaTheme="majorEastAsia" w:hAnsiTheme="majorHAnsi" w:cstheme="majorBidi"/>
      <w:color w:val="243255" w:themeColor="accent1" w:themeShade="7F"/>
      <w:sz w:val="24"/>
      <w:szCs w:val="24"/>
    </w:rPr>
  </w:style>
  <w:style w:type="character" w:styleId="Nerazreenaomemba">
    <w:name w:val="Unresolved Mention"/>
    <w:basedOn w:val="Privzetapisavaodstavka"/>
    <w:uiPriority w:val="99"/>
    <w:semiHidden/>
    <w:unhideWhenUsed/>
    <w:rsid w:val="001D56CD"/>
    <w:rPr>
      <w:color w:val="605E5C"/>
      <w:shd w:val="clear" w:color="auto" w:fill="E1DFDD"/>
    </w:rPr>
  </w:style>
  <w:style w:type="paragraph" w:customStyle="1" w:styleId="len">
    <w:name w:val="len"/>
    <w:basedOn w:val="Navaden"/>
    <w:rsid w:val="00FF2E4C"/>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odstavek1">
    <w:name w:val="odstavek1"/>
    <w:basedOn w:val="Navaden"/>
    <w:rsid w:val="002763BF"/>
    <w:pPr>
      <w:spacing w:before="240" w:after="0" w:line="240" w:lineRule="auto"/>
      <w:ind w:firstLine="1021"/>
      <w:jc w:val="both"/>
    </w:pPr>
    <w:rPr>
      <w:rFonts w:ascii="Arial" w:eastAsia="Times New Roman" w:hAnsi="Arial" w:cs="Arial"/>
      <w:color w:val="auto"/>
      <w:kern w:val="0"/>
      <w:sz w:val="22"/>
      <w:szCs w:val="22"/>
      <w:lang w:val="sl-SI" w:eastAsia="sl-SI"/>
      <w14:ligatures w14:val="none"/>
    </w:rPr>
  </w:style>
  <w:style w:type="paragraph" w:customStyle="1" w:styleId="Brezrazmikov2">
    <w:name w:val="Brez razmikov2"/>
    <w:uiPriority w:val="99"/>
    <w:rsid w:val="002763BF"/>
    <w:pPr>
      <w:spacing w:after="0" w:line="240" w:lineRule="auto"/>
    </w:pPr>
    <w:rPr>
      <w:rFonts w:ascii="Arial" w:eastAsia="Times New Roman" w:hAnsi="Arial" w:cs="Times New Roman"/>
      <w:color w:val="auto"/>
      <w:kern w:val="0"/>
      <w:sz w:val="22"/>
      <w:szCs w:val="22"/>
      <w:lang w:val="sl-SI" w:eastAsia="en-US"/>
      <w14:ligatures w14:val="none"/>
    </w:rPr>
  </w:style>
  <w:style w:type="character" w:customStyle="1" w:styleId="OdstavekseznamaZnak">
    <w:name w:val="Odstavek seznama Znak"/>
    <w:link w:val="Odstavekseznama"/>
    <w:uiPriority w:val="34"/>
    <w:qFormat/>
    <w:locked/>
    <w:rsid w:val="00453397"/>
  </w:style>
  <w:style w:type="character" w:customStyle="1" w:styleId="Naslov1Znak">
    <w:name w:val="Naslov 1 Znak"/>
    <w:basedOn w:val="Privzetapisavaodstavka"/>
    <w:link w:val="Naslov1"/>
    <w:uiPriority w:val="9"/>
    <w:rsid w:val="006D4B60"/>
    <w:rPr>
      <w:rFonts w:asciiTheme="majorHAnsi" w:eastAsiaTheme="majorEastAsia" w:hAnsiTheme="majorHAnsi" w:cstheme="majorBidi"/>
      <w:color w:val="374C80" w:themeColor="accent1" w:themeShade="BF"/>
      <w:sz w:val="32"/>
      <w:szCs w:val="32"/>
    </w:rPr>
  </w:style>
  <w:style w:type="paragraph" w:customStyle="1" w:styleId="oj-ti-art">
    <w:name w:val="oj-ti-art"/>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paragraph" w:customStyle="1" w:styleId="oj-normal">
    <w:name w:val="oj-normal"/>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character" w:customStyle="1" w:styleId="oj-super">
    <w:name w:val="oj-super"/>
    <w:basedOn w:val="Privzetapisavaodstavka"/>
    <w:rsid w:val="00843760"/>
  </w:style>
  <w:style w:type="paragraph" w:customStyle="1" w:styleId="lennaslov">
    <w:name w:val="lennaslov"/>
    <w:basedOn w:val="Navaden"/>
    <w:rsid w:val="006115B7"/>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paragraph" w:customStyle="1" w:styleId="odstavek">
    <w:name w:val="odstavek"/>
    <w:basedOn w:val="Navaden"/>
    <w:rsid w:val="006115B7"/>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character" w:customStyle="1" w:styleId="odstavekznak">
    <w:name w:val="odstavekznak"/>
    <w:basedOn w:val="Privzetapisavaodstavka"/>
    <w:rsid w:val="00611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017">
      <w:bodyDiv w:val="1"/>
      <w:marLeft w:val="0"/>
      <w:marRight w:val="0"/>
      <w:marTop w:val="0"/>
      <w:marBottom w:val="0"/>
      <w:divBdr>
        <w:top w:val="none" w:sz="0" w:space="0" w:color="auto"/>
        <w:left w:val="none" w:sz="0" w:space="0" w:color="auto"/>
        <w:bottom w:val="none" w:sz="0" w:space="0" w:color="auto"/>
        <w:right w:val="none" w:sz="0" w:space="0" w:color="auto"/>
      </w:divBdr>
    </w:div>
    <w:div w:id="3556237">
      <w:bodyDiv w:val="1"/>
      <w:marLeft w:val="0"/>
      <w:marRight w:val="0"/>
      <w:marTop w:val="0"/>
      <w:marBottom w:val="0"/>
      <w:divBdr>
        <w:top w:val="none" w:sz="0" w:space="0" w:color="auto"/>
        <w:left w:val="none" w:sz="0" w:space="0" w:color="auto"/>
        <w:bottom w:val="none" w:sz="0" w:space="0" w:color="auto"/>
        <w:right w:val="none" w:sz="0" w:space="0" w:color="auto"/>
      </w:divBdr>
    </w:div>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527">
      <w:bodyDiv w:val="1"/>
      <w:marLeft w:val="0"/>
      <w:marRight w:val="0"/>
      <w:marTop w:val="0"/>
      <w:marBottom w:val="0"/>
      <w:divBdr>
        <w:top w:val="none" w:sz="0" w:space="0" w:color="auto"/>
        <w:left w:val="none" w:sz="0" w:space="0" w:color="auto"/>
        <w:bottom w:val="none" w:sz="0" w:space="0" w:color="auto"/>
        <w:right w:val="none" w:sz="0" w:space="0" w:color="auto"/>
      </w:divBdr>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17266757">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38961075">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1337421986">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193884459">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7203">
      <w:bodyDiv w:val="1"/>
      <w:marLeft w:val="0"/>
      <w:marRight w:val="0"/>
      <w:marTop w:val="0"/>
      <w:marBottom w:val="0"/>
      <w:divBdr>
        <w:top w:val="none" w:sz="0" w:space="0" w:color="auto"/>
        <w:left w:val="none" w:sz="0" w:space="0" w:color="auto"/>
        <w:bottom w:val="none" w:sz="0" w:space="0" w:color="auto"/>
        <w:right w:val="none" w:sz="0" w:space="0" w:color="auto"/>
      </w:divBdr>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36951568">
      <w:bodyDiv w:val="1"/>
      <w:marLeft w:val="0"/>
      <w:marRight w:val="0"/>
      <w:marTop w:val="0"/>
      <w:marBottom w:val="0"/>
      <w:divBdr>
        <w:top w:val="none" w:sz="0" w:space="0" w:color="auto"/>
        <w:left w:val="none" w:sz="0" w:space="0" w:color="auto"/>
        <w:bottom w:val="none" w:sz="0" w:space="0" w:color="auto"/>
        <w:right w:val="none" w:sz="0" w:space="0" w:color="auto"/>
      </w:divBdr>
    </w:div>
    <w:div w:id="438066116">
      <w:bodyDiv w:val="1"/>
      <w:marLeft w:val="0"/>
      <w:marRight w:val="0"/>
      <w:marTop w:val="0"/>
      <w:marBottom w:val="0"/>
      <w:divBdr>
        <w:top w:val="none" w:sz="0" w:space="0" w:color="auto"/>
        <w:left w:val="none" w:sz="0" w:space="0" w:color="auto"/>
        <w:bottom w:val="none" w:sz="0" w:space="0" w:color="auto"/>
        <w:right w:val="none" w:sz="0" w:space="0" w:color="auto"/>
      </w:divBdr>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546533618">
      <w:bodyDiv w:val="1"/>
      <w:marLeft w:val="0"/>
      <w:marRight w:val="0"/>
      <w:marTop w:val="0"/>
      <w:marBottom w:val="0"/>
      <w:divBdr>
        <w:top w:val="none" w:sz="0" w:space="0" w:color="auto"/>
        <w:left w:val="none" w:sz="0" w:space="0" w:color="auto"/>
        <w:bottom w:val="none" w:sz="0" w:space="0" w:color="auto"/>
        <w:right w:val="none" w:sz="0" w:space="0" w:color="auto"/>
      </w:divBdr>
    </w:div>
    <w:div w:id="593326632">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33214455">
      <w:bodyDiv w:val="1"/>
      <w:marLeft w:val="0"/>
      <w:marRight w:val="0"/>
      <w:marTop w:val="0"/>
      <w:marBottom w:val="0"/>
      <w:divBdr>
        <w:top w:val="none" w:sz="0" w:space="0" w:color="auto"/>
        <w:left w:val="none" w:sz="0" w:space="0" w:color="auto"/>
        <w:bottom w:val="none" w:sz="0" w:space="0" w:color="auto"/>
        <w:right w:val="none" w:sz="0" w:space="0" w:color="auto"/>
      </w:divBdr>
      <w:divsChild>
        <w:div w:id="1599829291">
          <w:marLeft w:val="0"/>
          <w:marRight w:val="0"/>
          <w:marTop w:val="0"/>
          <w:marBottom w:val="0"/>
          <w:divBdr>
            <w:top w:val="none" w:sz="0" w:space="0" w:color="auto"/>
            <w:left w:val="none" w:sz="0" w:space="0" w:color="auto"/>
            <w:bottom w:val="none" w:sz="0" w:space="0" w:color="auto"/>
            <w:right w:val="none" w:sz="0" w:space="0" w:color="auto"/>
          </w:divBdr>
          <w:divsChild>
            <w:div w:id="1782070175">
              <w:marLeft w:val="0"/>
              <w:marRight w:val="0"/>
              <w:marTop w:val="0"/>
              <w:marBottom w:val="0"/>
              <w:divBdr>
                <w:top w:val="none" w:sz="0" w:space="0" w:color="auto"/>
                <w:left w:val="none" w:sz="0" w:space="0" w:color="auto"/>
                <w:bottom w:val="none" w:sz="0" w:space="0" w:color="auto"/>
                <w:right w:val="none" w:sz="0" w:space="0" w:color="auto"/>
              </w:divBdr>
              <w:divsChild>
                <w:div w:id="1282496914">
                  <w:marLeft w:val="-225"/>
                  <w:marRight w:val="-225"/>
                  <w:marTop w:val="0"/>
                  <w:marBottom w:val="0"/>
                  <w:divBdr>
                    <w:top w:val="none" w:sz="0" w:space="0" w:color="auto"/>
                    <w:left w:val="none" w:sz="0" w:space="0" w:color="auto"/>
                    <w:bottom w:val="none" w:sz="0" w:space="0" w:color="auto"/>
                    <w:right w:val="none" w:sz="0" w:space="0" w:color="auto"/>
                  </w:divBdr>
                  <w:divsChild>
                    <w:div w:id="1443649754">
                      <w:marLeft w:val="0"/>
                      <w:marRight w:val="0"/>
                      <w:marTop w:val="0"/>
                      <w:marBottom w:val="0"/>
                      <w:divBdr>
                        <w:top w:val="none" w:sz="0" w:space="0" w:color="auto"/>
                        <w:left w:val="none" w:sz="0" w:space="0" w:color="auto"/>
                        <w:bottom w:val="none" w:sz="0" w:space="0" w:color="auto"/>
                        <w:right w:val="none" w:sz="0" w:space="0" w:color="auto"/>
                      </w:divBdr>
                      <w:divsChild>
                        <w:div w:id="86539622">
                          <w:marLeft w:val="0"/>
                          <w:marRight w:val="0"/>
                          <w:marTop w:val="0"/>
                          <w:marBottom w:val="0"/>
                          <w:divBdr>
                            <w:top w:val="none" w:sz="0" w:space="0" w:color="auto"/>
                            <w:left w:val="none" w:sz="0" w:space="0" w:color="auto"/>
                            <w:bottom w:val="none" w:sz="0" w:space="0" w:color="auto"/>
                            <w:right w:val="none" w:sz="0" w:space="0" w:color="auto"/>
                          </w:divBdr>
                          <w:divsChild>
                            <w:div w:id="137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972185">
      <w:bodyDiv w:val="1"/>
      <w:marLeft w:val="0"/>
      <w:marRight w:val="0"/>
      <w:marTop w:val="0"/>
      <w:marBottom w:val="0"/>
      <w:divBdr>
        <w:top w:val="none" w:sz="0" w:space="0" w:color="auto"/>
        <w:left w:val="none" w:sz="0" w:space="0" w:color="auto"/>
        <w:bottom w:val="none" w:sz="0" w:space="0" w:color="auto"/>
        <w:right w:val="none" w:sz="0" w:space="0" w:color="auto"/>
      </w:divBdr>
    </w:div>
    <w:div w:id="702443777">
      <w:bodyDiv w:val="1"/>
      <w:marLeft w:val="0"/>
      <w:marRight w:val="0"/>
      <w:marTop w:val="0"/>
      <w:marBottom w:val="0"/>
      <w:divBdr>
        <w:top w:val="none" w:sz="0" w:space="0" w:color="auto"/>
        <w:left w:val="none" w:sz="0" w:space="0" w:color="auto"/>
        <w:bottom w:val="none" w:sz="0" w:space="0" w:color="auto"/>
        <w:right w:val="none" w:sz="0" w:space="0" w:color="auto"/>
      </w:divBdr>
    </w:div>
    <w:div w:id="711930336">
      <w:bodyDiv w:val="1"/>
      <w:marLeft w:val="0"/>
      <w:marRight w:val="0"/>
      <w:marTop w:val="0"/>
      <w:marBottom w:val="0"/>
      <w:divBdr>
        <w:top w:val="none" w:sz="0" w:space="0" w:color="auto"/>
        <w:left w:val="none" w:sz="0" w:space="0" w:color="auto"/>
        <w:bottom w:val="none" w:sz="0" w:space="0" w:color="auto"/>
        <w:right w:val="none" w:sz="0" w:space="0" w:color="auto"/>
      </w:divBdr>
    </w:div>
    <w:div w:id="732699797">
      <w:bodyDiv w:val="1"/>
      <w:marLeft w:val="0"/>
      <w:marRight w:val="0"/>
      <w:marTop w:val="0"/>
      <w:marBottom w:val="0"/>
      <w:divBdr>
        <w:top w:val="none" w:sz="0" w:space="0" w:color="auto"/>
        <w:left w:val="none" w:sz="0" w:space="0" w:color="auto"/>
        <w:bottom w:val="none" w:sz="0" w:space="0" w:color="auto"/>
        <w:right w:val="none" w:sz="0" w:space="0" w:color="auto"/>
      </w:divBdr>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030">
      <w:bodyDiv w:val="1"/>
      <w:marLeft w:val="0"/>
      <w:marRight w:val="0"/>
      <w:marTop w:val="0"/>
      <w:marBottom w:val="0"/>
      <w:divBdr>
        <w:top w:val="none" w:sz="0" w:space="0" w:color="auto"/>
        <w:left w:val="none" w:sz="0" w:space="0" w:color="auto"/>
        <w:bottom w:val="none" w:sz="0" w:space="0" w:color="auto"/>
        <w:right w:val="none" w:sz="0" w:space="0" w:color="auto"/>
      </w:divBdr>
    </w:div>
    <w:div w:id="844129352">
      <w:bodyDiv w:val="1"/>
      <w:marLeft w:val="0"/>
      <w:marRight w:val="0"/>
      <w:marTop w:val="0"/>
      <w:marBottom w:val="0"/>
      <w:divBdr>
        <w:top w:val="none" w:sz="0" w:space="0" w:color="auto"/>
        <w:left w:val="none" w:sz="0" w:space="0" w:color="auto"/>
        <w:bottom w:val="none" w:sz="0" w:space="0" w:color="auto"/>
        <w:right w:val="none" w:sz="0" w:space="0" w:color="auto"/>
      </w:divBdr>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89920108">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10964947">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935209817">
      <w:bodyDiv w:val="1"/>
      <w:marLeft w:val="0"/>
      <w:marRight w:val="0"/>
      <w:marTop w:val="0"/>
      <w:marBottom w:val="0"/>
      <w:divBdr>
        <w:top w:val="none" w:sz="0" w:space="0" w:color="auto"/>
        <w:left w:val="none" w:sz="0" w:space="0" w:color="auto"/>
        <w:bottom w:val="none" w:sz="0" w:space="0" w:color="auto"/>
        <w:right w:val="none" w:sz="0" w:space="0" w:color="auto"/>
      </w:divBdr>
    </w:div>
    <w:div w:id="1002314645">
      <w:bodyDiv w:val="1"/>
      <w:marLeft w:val="0"/>
      <w:marRight w:val="0"/>
      <w:marTop w:val="0"/>
      <w:marBottom w:val="0"/>
      <w:divBdr>
        <w:top w:val="none" w:sz="0" w:space="0" w:color="auto"/>
        <w:left w:val="none" w:sz="0" w:space="0" w:color="auto"/>
        <w:bottom w:val="none" w:sz="0" w:space="0" w:color="auto"/>
        <w:right w:val="none" w:sz="0" w:space="0" w:color="auto"/>
      </w:divBdr>
    </w:div>
    <w:div w:id="1011833585">
      <w:bodyDiv w:val="1"/>
      <w:marLeft w:val="0"/>
      <w:marRight w:val="0"/>
      <w:marTop w:val="0"/>
      <w:marBottom w:val="0"/>
      <w:divBdr>
        <w:top w:val="none" w:sz="0" w:space="0" w:color="auto"/>
        <w:left w:val="none" w:sz="0" w:space="0" w:color="auto"/>
        <w:bottom w:val="none" w:sz="0" w:space="0" w:color="auto"/>
        <w:right w:val="none" w:sz="0" w:space="0" w:color="auto"/>
      </w:divBdr>
    </w:div>
    <w:div w:id="1020356888">
      <w:bodyDiv w:val="1"/>
      <w:marLeft w:val="0"/>
      <w:marRight w:val="0"/>
      <w:marTop w:val="0"/>
      <w:marBottom w:val="0"/>
      <w:divBdr>
        <w:top w:val="none" w:sz="0" w:space="0" w:color="auto"/>
        <w:left w:val="none" w:sz="0" w:space="0" w:color="auto"/>
        <w:bottom w:val="none" w:sz="0" w:space="0" w:color="auto"/>
        <w:right w:val="none" w:sz="0" w:space="0" w:color="auto"/>
      </w:divBdr>
    </w:div>
    <w:div w:id="1097404590">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101338975">
      <w:bodyDiv w:val="1"/>
      <w:marLeft w:val="0"/>
      <w:marRight w:val="0"/>
      <w:marTop w:val="0"/>
      <w:marBottom w:val="0"/>
      <w:divBdr>
        <w:top w:val="none" w:sz="0" w:space="0" w:color="auto"/>
        <w:left w:val="none" w:sz="0" w:space="0" w:color="auto"/>
        <w:bottom w:val="none" w:sz="0" w:space="0" w:color="auto"/>
        <w:right w:val="none" w:sz="0" w:space="0" w:color="auto"/>
      </w:divBdr>
    </w:div>
    <w:div w:id="1112087205">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815189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18596924">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59867">
      <w:bodyDiv w:val="1"/>
      <w:marLeft w:val="0"/>
      <w:marRight w:val="0"/>
      <w:marTop w:val="0"/>
      <w:marBottom w:val="0"/>
      <w:divBdr>
        <w:top w:val="none" w:sz="0" w:space="0" w:color="auto"/>
        <w:left w:val="none" w:sz="0" w:space="0" w:color="auto"/>
        <w:bottom w:val="none" w:sz="0" w:space="0" w:color="auto"/>
        <w:right w:val="none" w:sz="0" w:space="0" w:color="auto"/>
      </w:divBdr>
    </w:div>
    <w:div w:id="1492871190">
      <w:bodyDiv w:val="1"/>
      <w:marLeft w:val="0"/>
      <w:marRight w:val="0"/>
      <w:marTop w:val="0"/>
      <w:marBottom w:val="0"/>
      <w:divBdr>
        <w:top w:val="none" w:sz="0" w:space="0" w:color="auto"/>
        <w:left w:val="none" w:sz="0" w:space="0" w:color="auto"/>
        <w:bottom w:val="none" w:sz="0" w:space="0" w:color="auto"/>
        <w:right w:val="none" w:sz="0" w:space="0" w:color="auto"/>
      </w:divBdr>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304186">
      <w:bodyDiv w:val="1"/>
      <w:marLeft w:val="0"/>
      <w:marRight w:val="0"/>
      <w:marTop w:val="0"/>
      <w:marBottom w:val="0"/>
      <w:divBdr>
        <w:top w:val="none" w:sz="0" w:space="0" w:color="auto"/>
        <w:left w:val="none" w:sz="0" w:space="0" w:color="auto"/>
        <w:bottom w:val="none" w:sz="0" w:space="0" w:color="auto"/>
        <w:right w:val="none" w:sz="0" w:space="0" w:color="auto"/>
      </w:divBdr>
    </w:div>
    <w:div w:id="1712804608">
      <w:bodyDiv w:val="1"/>
      <w:marLeft w:val="0"/>
      <w:marRight w:val="0"/>
      <w:marTop w:val="0"/>
      <w:marBottom w:val="0"/>
      <w:divBdr>
        <w:top w:val="none" w:sz="0" w:space="0" w:color="auto"/>
        <w:left w:val="none" w:sz="0" w:space="0" w:color="auto"/>
        <w:bottom w:val="none" w:sz="0" w:space="0" w:color="auto"/>
        <w:right w:val="none" w:sz="0" w:space="0" w:color="auto"/>
      </w:divBdr>
    </w:div>
    <w:div w:id="1713842316">
      <w:bodyDiv w:val="1"/>
      <w:marLeft w:val="0"/>
      <w:marRight w:val="0"/>
      <w:marTop w:val="0"/>
      <w:marBottom w:val="0"/>
      <w:divBdr>
        <w:top w:val="none" w:sz="0" w:space="0" w:color="auto"/>
        <w:left w:val="none" w:sz="0" w:space="0" w:color="auto"/>
        <w:bottom w:val="none" w:sz="0" w:space="0" w:color="auto"/>
        <w:right w:val="none" w:sz="0" w:space="0" w:color="auto"/>
      </w:divBdr>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789086333">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83002544">
      <w:bodyDiv w:val="1"/>
      <w:marLeft w:val="0"/>
      <w:marRight w:val="0"/>
      <w:marTop w:val="0"/>
      <w:marBottom w:val="0"/>
      <w:divBdr>
        <w:top w:val="none" w:sz="0" w:space="0" w:color="auto"/>
        <w:left w:val="none" w:sz="0" w:space="0" w:color="auto"/>
        <w:bottom w:val="none" w:sz="0" w:space="0" w:color="auto"/>
        <w:right w:val="none" w:sz="0" w:space="0" w:color="auto"/>
      </w:divBdr>
    </w:div>
    <w:div w:id="1990555941">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069767788">
      <w:bodyDiv w:val="1"/>
      <w:marLeft w:val="0"/>
      <w:marRight w:val="0"/>
      <w:marTop w:val="0"/>
      <w:marBottom w:val="0"/>
      <w:divBdr>
        <w:top w:val="none" w:sz="0" w:space="0" w:color="auto"/>
        <w:left w:val="none" w:sz="0" w:space="0" w:color="auto"/>
        <w:bottom w:val="none" w:sz="0" w:space="0" w:color="auto"/>
        <w:right w:val="none" w:sz="0" w:space="0" w:color="auto"/>
      </w:divBdr>
    </w:div>
    <w:div w:id="2080587643">
      <w:bodyDiv w:val="1"/>
      <w:marLeft w:val="0"/>
      <w:marRight w:val="0"/>
      <w:marTop w:val="0"/>
      <w:marBottom w:val="0"/>
      <w:divBdr>
        <w:top w:val="none" w:sz="0" w:space="0" w:color="auto"/>
        <w:left w:val="none" w:sz="0" w:space="0" w:color="auto"/>
        <w:bottom w:val="none" w:sz="0" w:space="0" w:color="auto"/>
        <w:right w:val="none" w:sz="0" w:space="0" w:color="auto"/>
      </w:divBdr>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 w:id="2112235869">
      <w:bodyDiv w:val="1"/>
      <w:marLeft w:val="0"/>
      <w:marRight w:val="0"/>
      <w:marTop w:val="0"/>
      <w:marBottom w:val="0"/>
      <w:divBdr>
        <w:top w:val="none" w:sz="0" w:space="0" w:color="auto"/>
        <w:left w:val="none" w:sz="0" w:space="0" w:color="auto"/>
        <w:bottom w:val="none" w:sz="0" w:space="0" w:color="auto"/>
        <w:right w:val="none" w:sz="0" w:space="0" w:color="auto"/>
      </w:divBdr>
    </w:div>
    <w:div w:id="213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jn.gov.si/tehnicna-pomo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jn.gov.si/direktorat/pomoc-uporabnikom.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isrs.si/Pis.web/pregledPredpisa?d-49688-s=2&amp;id=ZAKO8700&amp;d-49688-o=2&amp;d-49688-p=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ur-lex.europa.eu/legal-content/SL/TXT/HTML/?uri=CELEX:32022R2560&amp;from=S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jn.gov.si/direktorat/pomoc-uporabniko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8DE87F-7844-4CBD-9CE5-38FD43B0AAF7}">
  <ds:schemaRefs>
    <ds:schemaRef ds:uri="http://schemas.openxmlformats.org/officeDocument/2006/bibliography"/>
  </ds:schemaRefs>
</ds:datastoreItem>
</file>

<file path=customXml/itemProps3.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Glasilo</Template>
  <TotalTime>1</TotalTime>
  <Pages>2</Pages>
  <Words>746</Words>
  <Characters>4258</Characters>
  <Application>Microsoft Office Word</Application>
  <DocSecurity>4</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DJNovice januar 2023</vt:lpstr>
      <vt:lpstr/>
    </vt:vector>
  </TitlesOfParts>
  <Company>Ministrstvo za javno upravo, Direktorat za javno naročanje,</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DJNovice januar 2023</dc:title>
  <dc:subject/>
  <dc:creator>Urška Skok Klima</dc:creator>
  <cp:keywords/>
  <dc:description/>
  <cp:lastModifiedBy>Urška Skok Klima</cp:lastModifiedBy>
  <cp:revision>2</cp:revision>
  <cp:lastPrinted>2020-12-09T12:38:00Z</cp:lastPrinted>
  <dcterms:created xsi:type="dcterms:W3CDTF">2023-01-26T06:57:00Z</dcterms:created>
  <dcterms:modified xsi:type="dcterms:W3CDTF">2023-01-26T06:57:00Z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