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3D9D" w14:textId="0151245A" w:rsidR="00382726" w:rsidRPr="00256D62" w:rsidRDefault="00382726" w:rsidP="00382726">
      <w:pPr>
        <w:pStyle w:val="Glavabloka"/>
        <w:rPr>
          <w:lang w:val="sl-SI"/>
        </w:rPr>
      </w:pPr>
      <w:bookmarkStart w:id="0" w:name="_GoBack"/>
      <w:bookmarkEnd w:id="0"/>
    </w:p>
    <w:p w14:paraId="2B2C9BDC" w14:textId="00B5E4A1" w:rsidR="00382726" w:rsidRPr="00256D62" w:rsidRDefault="00C56594" w:rsidP="00382726">
      <w:pPr>
        <w:pStyle w:val="Citat"/>
        <w:rPr>
          <w:lang w:val="sl-SI"/>
        </w:rPr>
      </w:pPr>
      <w:proofErr w:type="spellStart"/>
      <w:r w:rsidRPr="00256D62">
        <w:rPr>
          <w:lang w:val="sl-SI"/>
        </w:rPr>
        <w:t>DJNovice</w:t>
      </w:r>
      <w:proofErr w:type="spellEnd"/>
      <w:r w:rsidRPr="00256D62">
        <w:rPr>
          <w:lang w:val="sl-SI"/>
        </w:rPr>
        <w:t xml:space="preserve"> </w:t>
      </w:r>
      <w:r w:rsidR="00A6762F" w:rsidRPr="00256D62">
        <w:rPr>
          <w:lang w:val="sl-SI"/>
        </w:rPr>
        <w:t xml:space="preserve"> - </w:t>
      </w:r>
      <w:r w:rsidR="000D51C2">
        <w:rPr>
          <w:lang w:val="sl-SI"/>
        </w:rPr>
        <w:t>februar</w:t>
      </w:r>
      <w:r w:rsidR="002A00A0" w:rsidRPr="00256D62">
        <w:rPr>
          <w:lang w:val="sl-SI"/>
        </w:rPr>
        <w:t xml:space="preserve"> 20</w:t>
      </w:r>
      <w:r w:rsidR="00BF6470">
        <w:rPr>
          <w:lang w:val="sl-SI"/>
        </w:rPr>
        <w:t>20</w:t>
      </w:r>
      <w:r w:rsidRPr="00256D62">
        <w:rPr>
          <w:lang w:val="sl-SI"/>
        </w:rPr>
        <w:t xml:space="preserve">    </w:t>
      </w:r>
    </w:p>
    <w:p w14:paraId="69640915" w14:textId="1E0D2916" w:rsidR="005400A7" w:rsidRPr="005400A7" w:rsidRDefault="005400A7" w:rsidP="005400A7">
      <w:pPr>
        <w:spacing w:line="276" w:lineRule="auto"/>
        <w:jc w:val="both"/>
        <w:rPr>
          <w:rFonts w:asciiTheme="majorHAnsi" w:eastAsiaTheme="majorEastAsia" w:hAnsiTheme="majorHAnsi" w:cstheme="majorBidi"/>
          <w:b/>
          <w:bCs/>
          <w:caps/>
          <w:noProof/>
          <w:color w:val="4A66AC" w:themeColor="accent1"/>
          <w:sz w:val="24"/>
          <w:lang w:val="sl-SI" w:eastAsia="sl-SI"/>
        </w:rPr>
      </w:pPr>
      <w:r w:rsidRPr="005400A7">
        <w:rPr>
          <w:rFonts w:asciiTheme="majorHAnsi" w:eastAsiaTheme="majorEastAsia" w:hAnsiTheme="majorHAnsi" w:cstheme="majorBidi"/>
          <w:b/>
          <w:bCs/>
          <w:caps/>
          <w:noProof/>
          <w:color w:val="4A66AC" w:themeColor="accent1"/>
          <w:sz w:val="24"/>
          <w:lang w:val="sl-SI" w:eastAsia="sl-SI"/>
        </w:rPr>
        <w:t>STALIŠČA DJN</w:t>
      </w:r>
    </w:p>
    <w:p w14:paraId="5AC5E9AD" w14:textId="60C3DA87" w:rsidR="00BF6470" w:rsidRDefault="00BF6470" w:rsidP="00B07B71">
      <w:pPr>
        <w:spacing w:line="276" w:lineRule="auto"/>
        <w:jc w:val="both"/>
        <w:rPr>
          <w:rFonts w:cs="Arial"/>
          <w:lang w:val="sl-SI" w:eastAsia="sl-SI"/>
        </w:rPr>
      </w:pPr>
      <w:r w:rsidRPr="00BF6470">
        <w:rPr>
          <w:rFonts w:cs="Arial"/>
          <w:lang w:val="sl-SI" w:eastAsia="sl-SI"/>
        </w:rPr>
        <w:t xml:space="preserve">Ministrstvo za kmetijstvo, gozdarstvo in prehrano in Ministrstvo za javno upravo sta bila obveščena o težavah pri izvajanju </w:t>
      </w:r>
      <w:proofErr w:type="spellStart"/>
      <w:r w:rsidRPr="00BF6470">
        <w:rPr>
          <w:rFonts w:cs="Arial"/>
          <w:lang w:val="sl-SI" w:eastAsia="sl-SI"/>
        </w:rPr>
        <w:t>javnonaročniške</w:t>
      </w:r>
      <w:proofErr w:type="spellEnd"/>
      <w:r w:rsidRPr="00BF6470">
        <w:rPr>
          <w:rFonts w:cs="Arial"/>
          <w:lang w:val="sl-SI" w:eastAsia="sl-SI"/>
        </w:rPr>
        <w:t xml:space="preserve"> zakonodaje zaradi ekstremnih razmer na trgu prašičjega mesa. V ta namen sta za naročnike pripravila skupno tolmačenje oziroma usmeritve za morebitna nadaljnja ravnanja naročnikov. </w:t>
      </w:r>
    </w:p>
    <w:p w14:paraId="0797AA4C" w14:textId="388769E9" w:rsidR="00F548F6" w:rsidRDefault="00BF6470" w:rsidP="00B07B71">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cs="Arial"/>
          <w:lang w:val="sl-SI" w:eastAsia="sl-SI"/>
        </w:rPr>
        <w:t>Tolmačenje je</w:t>
      </w:r>
      <w:r w:rsidR="00F548F6">
        <w:rPr>
          <w:rFonts w:cs="Arial"/>
          <w:lang w:val="sl-SI" w:eastAsia="sl-SI"/>
        </w:rPr>
        <w:t xml:space="preserve"> dostopno</w:t>
      </w:r>
      <w:r w:rsidR="005400A7" w:rsidRPr="00F548F6">
        <w:rPr>
          <w:rFonts w:cs="Arial"/>
          <w:lang w:val="sl-SI" w:eastAsia="sl-SI"/>
        </w:rPr>
        <w:t xml:space="preserve"> </w:t>
      </w:r>
      <w:r w:rsidR="00F548F6" w:rsidRPr="00F548F6">
        <w:rPr>
          <w:rFonts w:cs="Arial"/>
          <w:lang w:val="sl-SI" w:eastAsia="sl-SI"/>
        </w:rPr>
        <w:t xml:space="preserve">na spletni povezavi: </w:t>
      </w:r>
      <w:hyperlink r:id="rId10" w:history="1">
        <w:r w:rsidR="00B07B71" w:rsidRPr="00B07B71">
          <w:rPr>
            <w:rStyle w:val="Hiperpovezava"/>
            <w:lang w:val="it-IT"/>
          </w:rPr>
          <w:t>https://ejn.gov.si/sistem/usmeritve-in-navodila/stalisca-ministrstva.html</w:t>
        </w:r>
      </w:hyperlink>
    </w:p>
    <w:p w14:paraId="40E69BDC" w14:textId="4D22C245" w:rsidR="00503C98" w:rsidRPr="00503C98" w:rsidRDefault="00503C98" w:rsidP="00B96A9B">
      <w:pPr>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sprememba </w:t>
      </w:r>
      <w:r w:rsidR="00BF6470">
        <w:rPr>
          <w:rFonts w:asciiTheme="majorHAnsi" w:eastAsiaTheme="majorEastAsia" w:hAnsiTheme="majorHAnsi" w:cstheme="majorBidi"/>
          <w:b/>
          <w:bCs/>
          <w:caps/>
          <w:noProof/>
          <w:color w:val="4A66AC" w:themeColor="accent1"/>
          <w:sz w:val="24"/>
          <w:lang w:val="sl-SI" w:eastAsia="sl-SI"/>
        </w:rPr>
        <w:t>PRIMEROV OKOLJSKIH ZAHTEV IN MERIL</w:t>
      </w:r>
    </w:p>
    <w:p w14:paraId="3FFA4027" w14:textId="4795AC3C" w:rsidR="00BF6470" w:rsidRPr="00A953CA" w:rsidRDefault="00C34DF8" w:rsidP="00380045">
      <w:pPr>
        <w:jc w:val="both"/>
        <w:rPr>
          <w:rFonts w:cs="Arial"/>
          <w:lang w:val="sl-SI" w:eastAsia="sl-SI"/>
        </w:rPr>
      </w:pPr>
      <w:r w:rsidRPr="00A953CA">
        <w:rPr>
          <w:rFonts w:cs="Arial"/>
          <w:lang w:val="sl-SI" w:eastAsia="sl-SI"/>
        </w:rPr>
        <w:t>Ministrstvo</w:t>
      </w:r>
      <w:r w:rsidR="00BF6470" w:rsidRPr="00A953CA">
        <w:rPr>
          <w:rFonts w:cs="Arial"/>
          <w:lang w:val="sl-SI" w:eastAsia="sl-SI"/>
        </w:rPr>
        <w:t xml:space="preserve"> za javno upravo in Ministrstvo za okolje in prostor sta skupaj z ministrstvi, pristojnimi za posamezno področje, njihovimi organi v sestavi in vladnimi službami v skladu z drugim odstavkom 8. člena Uredbe o zelenem javnem naročanju (Uradni list RS, št. 91/15 in 64/19; v nadaljevanju: uredba o </w:t>
      </w:r>
      <w:proofErr w:type="spellStart"/>
      <w:r w:rsidR="00BF6470" w:rsidRPr="00A953CA">
        <w:rPr>
          <w:rFonts w:cs="Arial"/>
          <w:lang w:val="sl-SI" w:eastAsia="sl-SI"/>
        </w:rPr>
        <w:t>ZeJN</w:t>
      </w:r>
      <w:proofErr w:type="spellEnd"/>
      <w:r w:rsidR="00BF6470" w:rsidRPr="00A953CA">
        <w:rPr>
          <w:rFonts w:cs="Arial"/>
          <w:lang w:val="sl-SI" w:eastAsia="sl-SI"/>
        </w:rPr>
        <w:t xml:space="preserve">) pristopila k pripravi popravkov primerov </w:t>
      </w:r>
      <w:proofErr w:type="spellStart"/>
      <w:r w:rsidR="00BF6470" w:rsidRPr="00A953CA">
        <w:rPr>
          <w:rFonts w:cs="Arial"/>
          <w:lang w:val="sl-SI" w:eastAsia="sl-SI"/>
        </w:rPr>
        <w:t>okoljskih</w:t>
      </w:r>
      <w:proofErr w:type="spellEnd"/>
      <w:r w:rsidR="00BF6470" w:rsidRPr="00A953CA">
        <w:rPr>
          <w:rFonts w:cs="Arial"/>
          <w:lang w:val="sl-SI" w:eastAsia="sl-SI"/>
        </w:rPr>
        <w:t xml:space="preserve"> zahtev in meril glede na </w:t>
      </w:r>
      <w:r w:rsidRPr="00A953CA">
        <w:rPr>
          <w:rFonts w:cs="Arial"/>
          <w:lang w:val="sl-SI" w:eastAsia="sl-SI"/>
        </w:rPr>
        <w:t>tehnološki</w:t>
      </w:r>
      <w:r w:rsidR="00BF6470" w:rsidRPr="00A953CA">
        <w:rPr>
          <w:rFonts w:cs="Arial"/>
          <w:lang w:val="sl-SI" w:eastAsia="sl-SI"/>
        </w:rPr>
        <w:t xml:space="preserve"> razvoj, razmere na trgu in smernice Evropske unije in Republike Slovenije. </w:t>
      </w:r>
    </w:p>
    <w:p w14:paraId="500E4C3C" w14:textId="132282B4" w:rsidR="00BF6470" w:rsidRDefault="00BF6470" w:rsidP="00380045">
      <w:pPr>
        <w:jc w:val="both"/>
        <w:rPr>
          <w:lang w:val="sl-SI"/>
        </w:rPr>
      </w:pPr>
      <w:bookmarkStart w:id="1" w:name="_Hlk33084451"/>
      <w:r w:rsidRPr="00A953CA">
        <w:rPr>
          <w:rFonts w:cs="Arial"/>
          <w:lang w:val="sl-SI" w:eastAsia="sl-SI"/>
        </w:rPr>
        <w:t xml:space="preserve">Popravki primerov </w:t>
      </w:r>
      <w:proofErr w:type="spellStart"/>
      <w:r w:rsidRPr="00A953CA">
        <w:rPr>
          <w:rFonts w:cs="Arial"/>
          <w:lang w:val="sl-SI" w:eastAsia="sl-SI"/>
        </w:rPr>
        <w:t>okoljskih</w:t>
      </w:r>
      <w:proofErr w:type="spellEnd"/>
      <w:r w:rsidRPr="00A953CA">
        <w:rPr>
          <w:rFonts w:cs="Arial"/>
          <w:lang w:val="sl-SI" w:eastAsia="sl-SI"/>
        </w:rPr>
        <w:t xml:space="preserve"> zahtev in meril za predmete zelenega javnega naročanja živila in gostinske storitve, </w:t>
      </w:r>
      <w:r w:rsidR="008745E6">
        <w:rPr>
          <w:rFonts w:cs="Arial"/>
          <w:lang w:val="sl-SI" w:eastAsia="sl-SI"/>
        </w:rPr>
        <w:t xml:space="preserve">pohištvo, </w:t>
      </w:r>
      <w:r w:rsidRPr="00A953CA">
        <w:rPr>
          <w:rFonts w:cs="Arial"/>
          <w:lang w:val="sl-SI" w:eastAsia="sl-SI"/>
        </w:rPr>
        <w:t xml:space="preserve">pisarniški papir in higienski papirnati izdelki, grelniki vode, grelniki prostora in njihove kombinacije ter hranilniki tople vode, sanitarne armature, projektiranje oziroma izvedba gradnje cest, cestna razsvetljava in prometna signalizacija, so </w:t>
      </w:r>
      <w:r w:rsidRPr="002861BA">
        <w:rPr>
          <w:rFonts w:cs="Arial"/>
          <w:lang w:val="sl-SI" w:eastAsia="sl-SI"/>
        </w:rPr>
        <w:t xml:space="preserve">dostopni na spletni povezavi: </w:t>
      </w:r>
      <w:hyperlink r:id="rId11" w:history="1">
        <w:r w:rsidRPr="002861BA">
          <w:rPr>
            <w:rStyle w:val="Hiperpovezava"/>
            <w:lang w:val="sl-SI"/>
          </w:rPr>
          <w:t>https://ejn.gov.si/sistem/zeleno-jn.html</w:t>
        </w:r>
      </w:hyperlink>
      <w:r w:rsidRPr="002861BA">
        <w:rPr>
          <w:lang w:val="sl-SI"/>
        </w:rPr>
        <w:t>.</w:t>
      </w:r>
    </w:p>
    <w:bookmarkEnd w:id="1"/>
    <w:p w14:paraId="67FEB896" w14:textId="01D0BA7B" w:rsidR="000D51C2" w:rsidRPr="002861BA" w:rsidRDefault="002861BA" w:rsidP="00380045">
      <w:pPr>
        <w:jc w:val="both"/>
        <w:rPr>
          <w:lang w:val="sl-SI"/>
        </w:rPr>
      </w:pPr>
      <w:r>
        <w:rPr>
          <w:lang w:val="sl-SI"/>
        </w:rPr>
        <w:t xml:space="preserve">Vabimo vas, da spremljate spletno stran </w:t>
      </w:r>
      <w:hyperlink r:id="rId12" w:history="1">
        <w:r w:rsidRPr="002861BA">
          <w:rPr>
            <w:rStyle w:val="Hiperpovezava"/>
            <w:lang w:val="sl-SI"/>
          </w:rPr>
          <w:t>https://ejn.gov.si/sistem/zeleno-jn.html</w:t>
        </w:r>
      </w:hyperlink>
      <w:r w:rsidRPr="002861BA">
        <w:rPr>
          <w:lang w:val="sl-SI"/>
        </w:rPr>
        <w:t>, kjer bodo objavljeni popravk</w:t>
      </w:r>
      <w:r>
        <w:rPr>
          <w:lang w:val="sl-SI"/>
        </w:rPr>
        <w:t xml:space="preserve">i primerov </w:t>
      </w:r>
      <w:proofErr w:type="spellStart"/>
      <w:r>
        <w:rPr>
          <w:lang w:val="sl-SI"/>
        </w:rPr>
        <w:t>okoljskih</w:t>
      </w:r>
      <w:proofErr w:type="spellEnd"/>
      <w:r>
        <w:rPr>
          <w:lang w:val="sl-SI"/>
        </w:rPr>
        <w:t xml:space="preserve"> zahtev in meril tudi še za nekatere druge predmete zelenega javnega naročanja.</w:t>
      </w:r>
    </w:p>
    <w:p w14:paraId="06FA7236" w14:textId="77777777" w:rsidR="00F548F6" w:rsidRDefault="00F548F6" w:rsidP="00F548F6">
      <w:pPr>
        <w:pStyle w:val="Naslovstika"/>
        <w:rPr>
          <w:b/>
          <w:lang w:val="sl-SI"/>
        </w:rPr>
      </w:pPr>
      <w:r>
        <w:rPr>
          <w:b/>
          <w:lang w:val="sl-SI"/>
        </w:rPr>
        <w:t>NE SPREGLEJTE</w:t>
      </w:r>
      <w:bookmarkStart w:id="2" w:name="c8"/>
      <w:bookmarkEnd w:id="2"/>
      <w:r>
        <w:rPr>
          <w:b/>
          <w:lang w:val="sl-SI"/>
        </w:rPr>
        <w:t>:</w:t>
      </w:r>
    </w:p>
    <w:p w14:paraId="198C0422" w14:textId="524474BB" w:rsidR="002861BA" w:rsidRPr="002861BA" w:rsidRDefault="002861BA" w:rsidP="002861BA">
      <w:pPr>
        <w:pStyle w:val="Navadensplet"/>
        <w:rPr>
          <w:rFonts w:asciiTheme="minorHAnsi" w:hAnsiTheme="minorHAnsi"/>
          <w:sz w:val="20"/>
          <w:szCs w:val="20"/>
        </w:rPr>
      </w:pPr>
      <w:r w:rsidRPr="002861BA">
        <w:rPr>
          <w:rFonts w:asciiTheme="minorHAnsi" w:hAnsiTheme="minorHAnsi"/>
          <w:sz w:val="20"/>
          <w:szCs w:val="20"/>
        </w:rPr>
        <w:t xml:space="preserve">Želimo vas </w:t>
      </w:r>
      <w:r w:rsidR="00A953CA">
        <w:rPr>
          <w:rFonts w:asciiTheme="minorHAnsi" w:hAnsiTheme="minorHAnsi"/>
          <w:sz w:val="20"/>
          <w:szCs w:val="20"/>
        </w:rPr>
        <w:t>s</w:t>
      </w:r>
      <w:r w:rsidRPr="002861BA">
        <w:rPr>
          <w:rFonts w:asciiTheme="minorHAnsi" w:hAnsiTheme="minorHAnsi"/>
          <w:sz w:val="20"/>
          <w:szCs w:val="20"/>
        </w:rPr>
        <w:t>pomniti, da mora v skladu z javno naročniško zakonodajo naročnik:</w:t>
      </w:r>
    </w:p>
    <w:p w14:paraId="2B8740F4" w14:textId="77777777" w:rsidR="002861BA" w:rsidRPr="002861BA" w:rsidRDefault="002861BA" w:rsidP="00A953CA">
      <w:pPr>
        <w:numPr>
          <w:ilvl w:val="0"/>
          <w:numId w:val="38"/>
        </w:numPr>
        <w:spacing w:before="100" w:beforeAutospacing="1" w:after="100" w:afterAutospacing="1" w:line="240" w:lineRule="auto"/>
        <w:jc w:val="both"/>
        <w:rPr>
          <w:rFonts w:eastAsia="Times New Roman"/>
          <w:color w:val="auto"/>
          <w:lang w:val="sl-SI"/>
        </w:rPr>
      </w:pPr>
      <w:r w:rsidRPr="002861BA">
        <w:rPr>
          <w:rFonts w:eastAsia="Times New Roman"/>
          <w:color w:val="auto"/>
          <w:lang w:val="sl-SI"/>
        </w:rPr>
        <w:t xml:space="preserve">statistične podatke o evidenčnih naročilih, oddanih v letu 2019, sporočiti </w:t>
      </w:r>
      <w:r w:rsidRPr="002861BA">
        <w:rPr>
          <w:rFonts w:eastAsia="Times New Roman"/>
          <w:b/>
          <w:bCs/>
          <w:color w:val="auto"/>
          <w:lang w:val="sl-SI"/>
        </w:rPr>
        <w:t>do vključno 28. februarja 2020</w:t>
      </w:r>
      <w:r w:rsidRPr="002861BA">
        <w:rPr>
          <w:rFonts w:eastAsia="Times New Roman"/>
          <w:color w:val="auto"/>
          <w:lang w:val="sl-SI"/>
        </w:rPr>
        <w:t xml:space="preserve"> in</w:t>
      </w:r>
    </w:p>
    <w:p w14:paraId="7ED397BE" w14:textId="77777777" w:rsidR="002861BA" w:rsidRPr="002861BA" w:rsidRDefault="002861BA" w:rsidP="00A953CA">
      <w:pPr>
        <w:numPr>
          <w:ilvl w:val="0"/>
          <w:numId w:val="38"/>
        </w:numPr>
        <w:spacing w:before="100" w:beforeAutospacing="1" w:after="100" w:afterAutospacing="1" w:line="240" w:lineRule="auto"/>
        <w:jc w:val="both"/>
        <w:rPr>
          <w:rFonts w:eastAsia="Times New Roman"/>
          <w:color w:val="auto"/>
          <w:lang w:val="sl-SI"/>
        </w:rPr>
      </w:pPr>
      <w:r w:rsidRPr="002861BA">
        <w:rPr>
          <w:rFonts w:eastAsia="Times New Roman"/>
          <w:color w:val="auto"/>
          <w:lang w:val="sl-SI"/>
        </w:rPr>
        <w:t xml:space="preserve">na svoji spletni strani ali portalu javnih naročil </w:t>
      </w:r>
      <w:r w:rsidRPr="002861BA">
        <w:rPr>
          <w:rFonts w:eastAsia="Times New Roman"/>
          <w:b/>
          <w:bCs/>
          <w:color w:val="auto"/>
          <w:lang w:val="sl-SI"/>
        </w:rPr>
        <w:t>do vključno 29. februarja 2020</w:t>
      </w:r>
      <w:r w:rsidRPr="002861BA">
        <w:rPr>
          <w:rFonts w:eastAsia="Times New Roman"/>
          <w:color w:val="auto"/>
          <w:lang w:val="sl-SI"/>
        </w:rPr>
        <w:t xml:space="preserve"> objaviti tudi seznam oddanih evidenčnih naročil, ki mora zajemati podatke o evidenčnih naročilih, ki so bila v letu 2019 oddana na splošnem in infrastrukturnem področju in katerih vrednost (brez DDV) je enaka ali višja od 10.000 EUR in nižja od mejnih vrednosti iz prvega odstavka 21. člena ZJN-3.</w:t>
      </w:r>
    </w:p>
    <w:p w14:paraId="50FC474D" w14:textId="50C5A6DB" w:rsidR="00F548F6" w:rsidRDefault="002861BA"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N</w:t>
      </w:r>
      <w:r w:rsidRPr="002861BA">
        <w:rPr>
          <w:rFonts w:asciiTheme="minorHAnsi" w:hAnsiTheme="minorHAnsi"/>
          <w:sz w:val="20"/>
          <w:szCs w:val="20"/>
        </w:rPr>
        <w:t>avodil</w:t>
      </w:r>
      <w:r>
        <w:rPr>
          <w:rFonts w:asciiTheme="minorHAnsi" w:hAnsiTheme="minorHAnsi"/>
          <w:sz w:val="20"/>
          <w:szCs w:val="20"/>
        </w:rPr>
        <w:t>a</w:t>
      </w:r>
      <w:r w:rsidRPr="002861BA">
        <w:rPr>
          <w:rFonts w:asciiTheme="minorHAnsi" w:hAnsiTheme="minorHAnsi"/>
          <w:sz w:val="20"/>
          <w:szCs w:val="20"/>
        </w:rPr>
        <w:t xml:space="preserve"> za sporočanje statističnih podatkov o evidenčnih naročilih in objavo seznama določenih evidenčnih naročil na portalu javnih naročil </w:t>
      </w:r>
      <w:r>
        <w:rPr>
          <w:rFonts w:asciiTheme="minorHAnsi" w:hAnsiTheme="minorHAnsi"/>
          <w:sz w:val="20"/>
          <w:szCs w:val="20"/>
        </w:rPr>
        <w:t>so</w:t>
      </w:r>
      <w:r w:rsidRPr="002861BA">
        <w:rPr>
          <w:rFonts w:asciiTheme="minorHAnsi" w:hAnsiTheme="minorHAnsi"/>
          <w:sz w:val="20"/>
          <w:szCs w:val="20"/>
        </w:rPr>
        <w:t xml:space="preserve"> na voljo</w:t>
      </w:r>
      <w:r>
        <w:rPr>
          <w:rFonts w:asciiTheme="minorHAnsi" w:hAnsiTheme="minorHAnsi"/>
          <w:sz w:val="20"/>
          <w:szCs w:val="20"/>
        </w:rPr>
        <w:t xml:space="preserve"> na spletni povezavi: </w:t>
      </w:r>
      <w:hyperlink r:id="rId13" w:history="1">
        <w:r w:rsidRPr="006D4D53">
          <w:rPr>
            <w:rStyle w:val="Hiperpovezava"/>
            <w:rFonts w:asciiTheme="minorHAnsi" w:hAnsiTheme="minorHAnsi"/>
            <w:sz w:val="20"/>
            <w:szCs w:val="20"/>
          </w:rPr>
          <w:t>https://ejn.gov.si/sistem/usmeritve-in-navodila/navodila-in-obrazci.html</w:t>
        </w:r>
      </w:hyperlink>
      <w:r w:rsidRPr="002861BA">
        <w:rPr>
          <w:rFonts w:asciiTheme="minorHAnsi" w:hAnsiTheme="minorHAnsi"/>
          <w:sz w:val="20"/>
          <w:szCs w:val="20"/>
        </w:rPr>
        <w:t>.</w:t>
      </w:r>
    </w:p>
    <w:p w14:paraId="499EF93F" w14:textId="72CCCFFB" w:rsidR="002861BA" w:rsidRDefault="002861BA" w:rsidP="002861BA">
      <w:pPr>
        <w:pStyle w:val="c36centre"/>
        <w:spacing w:before="0" w:beforeAutospacing="0" w:after="0" w:afterAutospacing="0" w:line="276" w:lineRule="auto"/>
        <w:jc w:val="both"/>
        <w:rPr>
          <w:rFonts w:asciiTheme="minorHAnsi" w:hAnsiTheme="minorHAnsi"/>
          <w:sz w:val="20"/>
          <w:szCs w:val="20"/>
        </w:rPr>
      </w:pPr>
    </w:p>
    <w:p w14:paraId="22965B9C" w14:textId="77777777" w:rsidR="002861BA" w:rsidRDefault="002861BA"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Pri tem poudarjamo, da je e</w:t>
      </w:r>
      <w:r w:rsidRPr="002861BA">
        <w:rPr>
          <w:rFonts w:asciiTheme="minorHAnsi" w:hAnsiTheme="minorHAnsi"/>
          <w:sz w:val="20"/>
          <w:szCs w:val="20"/>
        </w:rPr>
        <w:t>videnčno naročilo</w:t>
      </w:r>
      <w:r>
        <w:rPr>
          <w:rFonts w:asciiTheme="minorHAnsi" w:hAnsiTheme="minorHAnsi"/>
          <w:sz w:val="20"/>
          <w:szCs w:val="20"/>
        </w:rPr>
        <w:t>:</w:t>
      </w:r>
    </w:p>
    <w:p w14:paraId="730DCBE6" w14:textId="16554A50" w:rsidR="002861BA" w:rsidRDefault="002861BA" w:rsidP="005F5FB3">
      <w:pPr>
        <w:pStyle w:val="c36centre"/>
        <w:numPr>
          <w:ilvl w:val="0"/>
          <w:numId w:val="39"/>
        </w:numPr>
        <w:spacing w:before="0" w:beforeAutospacing="0" w:after="0" w:afterAutospacing="0" w:line="276" w:lineRule="auto"/>
        <w:jc w:val="both"/>
        <w:rPr>
          <w:rFonts w:asciiTheme="minorHAnsi" w:hAnsiTheme="minorHAnsi"/>
          <w:sz w:val="20"/>
          <w:szCs w:val="20"/>
        </w:rPr>
      </w:pPr>
      <w:r w:rsidRPr="002861BA">
        <w:rPr>
          <w:rFonts w:asciiTheme="minorHAnsi" w:hAnsiTheme="minorHAnsi"/>
          <w:sz w:val="20"/>
          <w:szCs w:val="20"/>
        </w:rPr>
        <w:t>naročilo, katerega vrednost je nižja od vrednosti iz prvega odstavka 21. člena ZJN-3 oziroma drugega odstavka 7. člena ZJNPOV4</w:t>
      </w:r>
      <w:r>
        <w:rPr>
          <w:rFonts w:asciiTheme="minorHAnsi" w:hAnsiTheme="minorHAnsi"/>
          <w:sz w:val="20"/>
          <w:szCs w:val="20"/>
        </w:rPr>
        <w:t xml:space="preserve"> ter</w:t>
      </w:r>
    </w:p>
    <w:p w14:paraId="3653D82E" w14:textId="1B188132" w:rsidR="002861BA" w:rsidRDefault="002861BA" w:rsidP="00FF197C">
      <w:pPr>
        <w:pStyle w:val="c36centre"/>
        <w:numPr>
          <w:ilvl w:val="0"/>
          <w:numId w:val="39"/>
        </w:numPr>
        <w:spacing w:before="0" w:beforeAutospacing="0" w:after="0" w:afterAutospacing="0" w:line="276" w:lineRule="auto"/>
        <w:jc w:val="both"/>
        <w:rPr>
          <w:rFonts w:asciiTheme="minorHAnsi" w:hAnsiTheme="minorHAnsi"/>
          <w:sz w:val="20"/>
          <w:szCs w:val="20"/>
        </w:rPr>
      </w:pPr>
      <w:r w:rsidRPr="002861BA">
        <w:rPr>
          <w:rFonts w:asciiTheme="minorHAnsi" w:hAnsiTheme="minorHAnsi"/>
          <w:sz w:val="20"/>
          <w:szCs w:val="20"/>
        </w:rPr>
        <w:t>naročilo, oddano brez uporabe postopka javnega naročanja z namenom uresničevanja načela kratkih verig</w:t>
      </w:r>
      <w:r>
        <w:rPr>
          <w:rFonts w:asciiTheme="minorHAnsi" w:hAnsiTheme="minorHAnsi"/>
          <w:sz w:val="20"/>
          <w:szCs w:val="20"/>
        </w:rPr>
        <w:t xml:space="preserve"> (obširno tolmačenje v zvezi z uresničevanjem načela kratkih verig je dostopno na spletni povezavi: </w:t>
      </w:r>
      <w:hyperlink r:id="rId14" w:history="1">
        <w:r w:rsidRPr="002861BA">
          <w:rPr>
            <w:rStyle w:val="Hiperpovezava"/>
            <w:rFonts w:asciiTheme="minorHAnsi" w:hAnsiTheme="minorHAnsi"/>
            <w:sz w:val="20"/>
            <w:szCs w:val="20"/>
          </w:rPr>
          <w:t>https://ejn.gov.si/sistem/usmeritve-in-navodila/stalisca-ministrstva.html</w:t>
        </w:r>
      </w:hyperlink>
      <w:r w:rsidRPr="002861BA">
        <w:rPr>
          <w:rFonts w:asciiTheme="minorHAnsi" w:hAnsiTheme="minorHAnsi"/>
          <w:sz w:val="20"/>
          <w:szCs w:val="20"/>
        </w:rPr>
        <w:t>)</w:t>
      </w:r>
      <w:r>
        <w:rPr>
          <w:rFonts w:asciiTheme="minorHAnsi" w:hAnsiTheme="minorHAnsi"/>
          <w:sz w:val="20"/>
          <w:szCs w:val="20"/>
        </w:rPr>
        <w:t>.</w:t>
      </w:r>
    </w:p>
    <w:p w14:paraId="16212293" w14:textId="0D5CC890" w:rsidR="002861BA" w:rsidRDefault="002861BA" w:rsidP="002861BA">
      <w:pPr>
        <w:pStyle w:val="c36centre"/>
        <w:spacing w:before="0" w:beforeAutospacing="0" w:after="0" w:afterAutospacing="0" w:line="276" w:lineRule="auto"/>
        <w:jc w:val="both"/>
        <w:rPr>
          <w:rFonts w:asciiTheme="minorHAnsi" w:hAnsiTheme="minorHAnsi"/>
          <w:sz w:val="20"/>
          <w:szCs w:val="20"/>
        </w:rPr>
      </w:pPr>
    </w:p>
    <w:p w14:paraId="3B86F2F0" w14:textId="2BB6F285" w:rsidR="00423EAA" w:rsidRDefault="00423EAA" w:rsidP="00423EA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 xml:space="preserve">Med evidenčna naročila </w:t>
      </w:r>
      <w:r w:rsidR="00A953CA">
        <w:rPr>
          <w:rFonts w:asciiTheme="minorHAnsi" w:hAnsiTheme="minorHAnsi"/>
          <w:sz w:val="20"/>
          <w:szCs w:val="20"/>
        </w:rPr>
        <w:t>pa</w:t>
      </w:r>
      <w:r>
        <w:rPr>
          <w:rFonts w:asciiTheme="minorHAnsi" w:hAnsiTheme="minorHAnsi"/>
          <w:sz w:val="20"/>
          <w:szCs w:val="20"/>
        </w:rPr>
        <w:t xml:space="preserve"> ne sodijo</w:t>
      </w:r>
      <w:r w:rsidRPr="00423EAA">
        <w:rPr>
          <w:rFonts w:asciiTheme="minorHAnsi" w:hAnsiTheme="minorHAnsi"/>
          <w:sz w:val="20"/>
          <w:szCs w:val="20"/>
        </w:rPr>
        <w:t xml:space="preserve"> podatki </w:t>
      </w:r>
      <w:r>
        <w:rPr>
          <w:rFonts w:asciiTheme="minorHAnsi" w:hAnsiTheme="minorHAnsi"/>
          <w:sz w:val="20"/>
          <w:szCs w:val="20"/>
        </w:rPr>
        <w:t>o naročilih</w:t>
      </w:r>
      <w:r w:rsidRPr="00423EAA">
        <w:rPr>
          <w:rFonts w:asciiTheme="minorHAnsi" w:hAnsiTheme="minorHAnsi"/>
          <w:sz w:val="20"/>
          <w:szCs w:val="20"/>
        </w:rPr>
        <w:t xml:space="preserve">, oddanih na podlagi postopkov iz 39. člena ZJN-3 (npr. NMV, odprti postopek, omejeni postopek, postopki s pogajanji, </w:t>
      </w:r>
      <w:proofErr w:type="spellStart"/>
      <w:r w:rsidRPr="00423EAA">
        <w:rPr>
          <w:rFonts w:asciiTheme="minorHAnsi" w:hAnsiTheme="minorHAnsi"/>
          <w:sz w:val="20"/>
          <w:szCs w:val="20"/>
        </w:rPr>
        <w:t>ipd</w:t>
      </w:r>
      <w:proofErr w:type="spellEnd"/>
      <w:r w:rsidRPr="00423EAA">
        <w:rPr>
          <w:rFonts w:asciiTheme="minorHAnsi" w:hAnsiTheme="minorHAnsi"/>
          <w:sz w:val="20"/>
          <w:szCs w:val="20"/>
        </w:rPr>
        <w:t>),</w:t>
      </w:r>
      <w:r>
        <w:rPr>
          <w:rFonts w:asciiTheme="minorHAnsi" w:hAnsiTheme="minorHAnsi"/>
          <w:sz w:val="20"/>
          <w:szCs w:val="20"/>
        </w:rPr>
        <w:t xml:space="preserve"> ter </w:t>
      </w:r>
      <w:r w:rsidRPr="00423EAA">
        <w:rPr>
          <w:rFonts w:asciiTheme="minorHAnsi" w:hAnsiTheme="minorHAnsi"/>
          <w:sz w:val="20"/>
          <w:szCs w:val="20"/>
        </w:rPr>
        <w:t>posamezn</w:t>
      </w:r>
      <w:r>
        <w:rPr>
          <w:rFonts w:asciiTheme="minorHAnsi" w:hAnsiTheme="minorHAnsi"/>
          <w:sz w:val="20"/>
          <w:szCs w:val="20"/>
        </w:rPr>
        <w:t>a</w:t>
      </w:r>
      <w:r w:rsidRPr="00423EAA">
        <w:rPr>
          <w:rFonts w:asciiTheme="minorHAnsi" w:hAnsiTheme="minorHAnsi"/>
          <w:sz w:val="20"/>
          <w:szCs w:val="20"/>
        </w:rPr>
        <w:t xml:space="preserve"> naročil</w:t>
      </w:r>
      <w:r>
        <w:rPr>
          <w:rFonts w:asciiTheme="minorHAnsi" w:hAnsiTheme="minorHAnsi"/>
          <w:sz w:val="20"/>
          <w:szCs w:val="20"/>
        </w:rPr>
        <w:t>a</w:t>
      </w:r>
      <w:r w:rsidRPr="00423EAA">
        <w:rPr>
          <w:rFonts w:asciiTheme="minorHAnsi" w:hAnsiTheme="minorHAnsi"/>
          <w:sz w:val="20"/>
          <w:szCs w:val="20"/>
        </w:rPr>
        <w:t>, oddan</w:t>
      </w:r>
      <w:r>
        <w:rPr>
          <w:rFonts w:asciiTheme="minorHAnsi" w:hAnsiTheme="minorHAnsi"/>
          <w:sz w:val="20"/>
          <w:szCs w:val="20"/>
        </w:rPr>
        <w:t>a</w:t>
      </w:r>
      <w:r w:rsidRPr="00423EAA">
        <w:rPr>
          <w:rFonts w:asciiTheme="minorHAnsi" w:hAnsiTheme="minorHAnsi"/>
          <w:sz w:val="20"/>
          <w:szCs w:val="20"/>
        </w:rPr>
        <w:t xml:space="preserve"> na podlagi sklenjenih okvirnih sporazumov</w:t>
      </w:r>
      <w:r>
        <w:rPr>
          <w:rFonts w:asciiTheme="minorHAnsi" w:hAnsiTheme="minorHAnsi"/>
          <w:sz w:val="20"/>
          <w:szCs w:val="20"/>
        </w:rPr>
        <w:t xml:space="preserve"> (ali dinamičnih nabavnih sistemov)</w:t>
      </w:r>
      <w:r w:rsidRPr="00423EAA">
        <w:rPr>
          <w:rFonts w:asciiTheme="minorHAnsi" w:hAnsiTheme="minorHAnsi"/>
          <w:sz w:val="20"/>
          <w:szCs w:val="20"/>
        </w:rPr>
        <w:t>,</w:t>
      </w:r>
      <w:r>
        <w:rPr>
          <w:rFonts w:asciiTheme="minorHAnsi" w:hAnsiTheme="minorHAnsi"/>
          <w:sz w:val="20"/>
          <w:szCs w:val="20"/>
        </w:rPr>
        <w:t xml:space="preserve"> </w:t>
      </w:r>
      <w:r w:rsidRPr="00423EAA">
        <w:rPr>
          <w:rFonts w:asciiTheme="minorHAnsi" w:hAnsiTheme="minorHAnsi"/>
          <w:sz w:val="20"/>
          <w:szCs w:val="20"/>
        </w:rPr>
        <w:t>saj ne predstavljajo evidenčnih naročil in niso predmet tega poročanja.</w:t>
      </w:r>
    </w:p>
    <w:p w14:paraId="5476F34F" w14:textId="77777777" w:rsidR="00423EAA" w:rsidRPr="00423EAA" w:rsidRDefault="00423EAA" w:rsidP="00423EAA">
      <w:pPr>
        <w:pStyle w:val="c36centre"/>
        <w:spacing w:before="0" w:beforeAutospacing="0" w:after="0" w:afterAutospacing="0" w:line="276" w:lineRule="auto"/>
        <w:jc w:val="both"/>
        <w:rPr>
          <w:rFonts w:asciiTheme="minorHAnsi" w:hAnsiTheme="minorHAnsi"/>
          <w:sz w:val="20"/>
          <w:szCs w:val="20"/>
        </w:rPr>
      </w:pPr>
    </w:p>
    <w:p w14:paraId="3E666293" w14:textId="6D03A713" w:rsidR="002861BA" w:rsidRDefault="002861BA"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lastRenderedPageBreak/>
        <w:t xml:space="preserve">Med evidenčna naročila </w:t>
      </w:r>
      <w:r w:rsidR="00423EAA">
        <w:rPr>
          <w:rFonts w:asciiTheme="minorHAnsi" w:hAnsiTheme="minorHAnsi"/>
          <w:sz w:val="20"/>
          <w:szCs w:val="20"/>
        </w:rPr>
        <w:t>tudi</w:t>
      </w:r>
      <w:r>
        <w:rPr>
          <w:rFonts w:asciiTheme="minorHAnsi" w:hAnsiTheme="minorHAnsi"/>
          <w:sz w:val="20"/>
          <w:szCs w:val="20"/>
        </w:rPr>
        <w:t xml:space="preserve"> ne sodijo naročila, navedena v 27. členu ZJN-3, ki predstavljajo izjemo od uporabe zakona (kot so na primer pogodbe o zaposlitvi, </w:t>
      </w:r>
      <w:r w:rsidR="00FC66AD" w:rsidRPr="00FC66AD">
        <w:rPr>
          <w:rFonts w:asciiTheme="minorHAnsi" w:hAnsiTheme="minorHAnsi"/>
          <w:sz w:val="20"/>
          <w:szCs w:val="20"/>
        </w:rPr>
        <w:t>najem zemljišč, obstoječih stavb ali drugih nepremičnin ali z njimi povezanih pravic</w:t>
      </w:r>
      <w:r w:rsidR="00FC66AD">
        <w:rPr>
          <w:rFonts w:asciiTheme="minorHAnsi" w:hAnsiTheme="minorHAnsi"/>
          <w:sz w:val="20"/>
          <w:szCs w:val="20"/>
        </w:rPr>
        <w:t xml:space="preserve">, </w:t>
      </w:r>
      <w:r w:rsidR="00FC66AD" w:rsidRPr="00FC66AD">
        <w:rPr>
          <w:rFonts w:asciiTheme="minorHAnsi" w:hAnsiTheme="minorHAnsi"/>
          <w:sz w:val="20"/>
          <w:szCs w:val="20"/>
        </w:rPr>
        <w:t>posojila</w:t>
      </w:r>
      <w:r w:rsidR="00FC66AD">
        <w:rPr>
          <w:rFonts w:asciiTheme="minorHAnsi" w:hAnsiTheme="minorHAnsi"/>
          <w:sz w:val="20"/>
          <w:szCs w:val="20"/>
        </w:rPr>
        <w:t>, nekatere pravne storitve idr.)</w:t>
      </w:r>
      <w:r w:rsidR="00423EAA">
        <w:rPr>
          <w:rFonts w:asciiTheme="minorHAnsi" w:hAnsiTheme="minorHAnsi"/>
          <w:sz w:val="20"/>
          <w:szCs w:val="20"/>
        </w:rPr>
        <w:t>.</w:t>
      </w:r>
      <w:r w:rsidR="00A660A5">
        <w:rPr>
          <w:rFonts w:asciiTheme="minorHAnsi" w:hAnsiTheme="minorHAnsi"/>
          <w:sz w:val="20"/>
          <w:szCs w:val="20"/>
        </w:rPr>
        <w:t xml:space="preserve"> </w:t>
      </w:r>
    </w:p>
    <w:p w14:paraId="57E77F8E" w14:textId="77777777" w:rsidR="002861BA" w:rsidRDefault="002861BA" w:rsidP="002861BA">
      <w:pPr>
        <w:pStyle w:val="c36centre"/>
        <w:spacing w:before="0" w:beforeAutospacing="0" w:after="0" w:afterAutospacing="0" w:line="276" w:lineRule="auto"/>
        <w:jc w:val="both"/>
        <w:rPr>
          <w:rFonts w:asciiTheme="minorHAnsi" w:hAnsiTheme="minorHAnsi"/>
          <w:sz w:val="20"/>
          <w:szCs w:val="20"/>
        </w:rPr>
      </w:pPr>
    </w:p>
    <w:p w14:paraId="531E268E" w14:textId="0BED6A5C" w:rsidR="002861BA" w:rsidRDefault="002861BA"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 xml:space="preserve">Za evidenčno naročilo tudi ne gre </w:t>
      </w:r>
      <w:r w:rsidR="00423EAA">
        <w:rPr>
          <w:rFonts w:asciiTheme="minorHAnsi" w:hAnsiTheme="minorHAnsi"/>
          <w:sz w:val="20"/>
          <w:szCs w:val="20"/>
        </w:rPr>
        <w:t>v</w:t>
      </w:r>
      <w:r>
        <w:rPr>
          <w:rFonts w:asciiTheme="minorHAnsi" w:hAnsiTheme="minorHAnsi"/>
          <w:sz w:val="20"/>
          <w:szCs w:val="20"/>
        </w:rPr>
        <w:t xml:space="preserve"> primeru </w:t>
      </w:r>
      <w:r w:rsidR="00423EAA">
        <w:rPr>
          <w:rFonts w:asciiTheme="minorHAnsi" w:hAnsiTheme="minorHAnsi"/>
          <w:sz w:val="20"/>
          <w:szCs w:val="20"/>
        </w:rPr>
        <w:t xml:space="preserve">naročila oziroma </w:t>
      </w:r>
      <w:r>
        <w:rPr>
          <w:rFonts w:asciiTheme="minorHAnsi" w:hAnsiTheme="minorHAnsi"/>
          <w:sz w:val="20"/>
          <w:szCs w:val="20"/>
        </w:rPr>
        <w:t>plačila</w:t>
      </w:r>
      <w:r w:rsidR="00423EAA">
        <w:rPr>
          <w:rFonts w:asciiTheme="minorHAnsi" w:hAnsiTheme="minorHAnsi"/>
          <w:sz w:val="20"/>
          <w:szCs w:val="20"/>
        </w:rPr>
        <w:t xml:space="preserve"> storitev, kot je na primer</w:t>
      </w:r>
      <w:r>
        <w:rPr>
          <w:rFonts w:asciiTheme="minorHAnsi" w:hAnsiTheme="minorHAnsi"/>
          <w:sz w:val="20"/>
          <w:szCs w:val="20"/>
        </w:rPr>
        <w:t xml:space="preserve"> omrežnin</w:t>
      </w:r>
      <w:r w:rsidR="00423EAA">
        <w:rPr>
          <w:rFonts w:asciiTheme="minorHAnsi" w:hAnsiTheme="minorHAnsi"/>
          <w:sz w:val="20"/>
          <w:szCs w:val="20"/>
        </w:rPr>
        <w:t>a</w:t>
      </w:r>
      <w:r>
        <w:rPr>
          <w:rFonts w:asciiTheme="minorHAnsi" w:hAnsiTheme="minorHAnsi"/>
          <w:sz w:val="20"/>
          <w:szCs w:val="20"/>
        </w:rPr>
        <w:t xml:space="preserve"> (</w:t>
      </w:r>
      <w:r w:rsidRPr="002861BA">
        <w:rPr>
          <w:rFonts w:asciiTheme="minorHAnsi" w:hAnsiTheme="minorHAnsi"/>
          <w:sz w:val="20"/>
          <w:szCs w:val="20"/>
        </w:rPr>
        <w:t>ali na primer tudi vodovod, kanalščin</w:t>
      </w:r>
      <w:r w:rsidR="00423EAA">
        <w:rPr>
          <w:rFonts w:asciiTheme="minorHAnsi" w:hAnsiTheme="minorHAnsi"/>
          <w:sz w:val="20"/>
          <w:szCs w:val="20"/>
        </w:rPr>
        <w:t>a</w:t>
      </w:r>
      <w:r w:rsidRPr="002861BA">
        <w:rPr>
          <w:rFonts w:asciiTheme="minorHAnsi" w:hAnsiTheme="minorHAnsi"/>
          <w:sz w:val="20"/>
          <w:szCs w:val="20"/>
        </w:rPr>
        <w:t>, odvoz smeti ipd.), saj se ponudnika ne izbira v postopku javnega naročanja. Gre za storitve, za katere je na enem geografskem področju načeloma izključno pristojen en ponudnik ali izvaja storitev kot gospodarsko javno službo ipd. (vendar ne v smislu ponudnika iz postopka javnega naročanja)</w:t>
      </w:r>
      <w:r>
        <w:rPr>
          <w:rFonts w:asciiTheme="minorHAnsi" w:hAnsiTheme="minorHAnsi"/>
          <w:sz w:val="20"/>
          <w:szCs w:val="20"/>
        </w:rPr>
        <w:t>.</w:t>
      </w:r>
    </w:p>
    <w:p w14:paraId="1F99982B" w14:textId="626F608B" w:rsidR="00FC66AD" w:rsidRDefault="00FC66AD" w:rsidP="002861BA">
      <w:pPr>
        <w:pStyle w:val="c36centre"/>
        <w:spacing w:before="0" w:beforeAutospacing="0" w:after="0" w:afterAutospacing="0" w:line="276" w:lineRule="auto"/>
        <w:jc w:val="both"/>
        <w:rPr>
          <w:rFonts w:asciiTheme="minorHAnsi" w:hAnsiTheme="minorHAnsi"/>
          <w:sz w:val="20"/>
          <w:szCs w:val="20"/>
        </w:rPr>
      </w:pPr>
    </w:p>
    <w:p w14:paraId="7FE81EEF" w14:textId="358EA432" w:rsidR="00FC66AD" w:rsidRDefault="00FC66AD"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 xml:space="preserve">Med evidenčna naročila pa sodijo tudi naročila na podlagi avtorskih oziroma podjemih pogodb </w:t>
      </w:r>
      <w:r w:rsidR="00A953CA">
        <w:rPr>
          <w:rFonts w:asciiTheme="minorHAnsi" w:hAnsiTheme="minorHAnsi"/>
          <w:sz w:val="20"/>
          <w:szCs w:val="20"/>
        </w:rPr>
        <w:t xml:space="preserve">(če vrednost ne dosega mejnih vrednosti za uporabo zakona) </w:t>
      </w:r>
      <w:r>
        <w:rPr>
          <w:rFonts w:asciiTheme="minorHAnsi" w:hAnsiTheme="minorHAnsi"/>
          <w:sz w:val="20"/>
          <w:szCs w:val="20"/>
        </w:rPr>
        <w:t xml:space="preserve">v odvisnosti od predmeta naročila (torej razen v primeru, če je avtorska ali </w:t>
      </w:r>
      <w:proofErr w:type="spellStart"/>
      <w:r>
        <w:rPr>
          <w:rFonts w:asciiTheme="minorHAnsi" w:hAnsiTheme="minorHAnsi"/>
          <w:sz w:val="20"/>
          <w:szCs w:val="20"/>
        </w:rPr>
        <w:t>podjemna</w:t>
      </w:r>
      <w:proofErr w:type="spellEnd"/>
      <w:r>
        <w:rPr>
          <w:rFonts w:asciiTheme="minorHAnsi" w:hAnsiTheme="minorHAnsi"/>
          <w:sz w:val="20"/>
          <w:szCs w:val="20"/>
        </w:rPr>
        <w:t xml:space="preserve"> pogodba uporabljena za oddajo naročila storitve, ki sodi med izjeme do uporabe zakona v skladu s 27. členom ZJN-3</w:t>
      </w:r>
      <w:r w:rsidR="00423EAA">
        <w:rPr>
          <w:rFonts w:asciiTheme="minorHAnsi" w:hAnsiTheme="minorHAnsi"/>
          <w:sz w:val="20"/>
          <w:szCs w:val="20"/>
        </w:rPr>
        <w:t>)</w:t>
      </w:r>
      <w:r>
        <w:rPr>
          <w:rFonts w:asciiTheme="minorHAnsi" w:hAnsiTheme="minorHAnsi"/>
          <w:sz w:val="20"/>
          <w:szCs w:val="20"/>
        </w:rPr>
        <w:t xml:space="preserve">. </w:t>
      </w:r>
    </w:p>
    <w:p w14:paraId="6840D8C5" w14:textId="77777777" w:rsidR="00FC66AD" w:rsidRDefault="00FC66AD" w:rsidP="002861BA">
      <w:pPr>
        <w:pStyle w:val="c36centre"/>
        <w:spacing w:before="0" w:beforeAutospacing="0" w:after="0" w:afterAutospacing="0" w:line="276" w:lineRule="auto"/>
        <w:jc w:val="both"/>
        <w:rPr>
          <w:rFonts w:asciiTheme="minorHAnsi" w:hAnsiTheme="minorHAnsi"/>
          <w:sz w:val="20"/>
          <w:szCs w:val="20"/>
        </w:rPr>
      </w:pPr>
    </w:p>
    <w:p w14:paraId="65D793CE" w14:textId="105AF41A" w:rsidR="00FC66AD" w:rsidRDefault="00FC66AD"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Med evidenčna naročila</w:t>
      </w:r>
      <w:r w:rsidR="00A953CA">
        <w:rPr>
          <w:rFonts w:asciiTheme="minorHAnsi" w:hAnsiTheme="minorHAnsi"/>
          <w:sz w:val="20"/>
          <w:szCs w:val="20"/>
        </w:rPr>
        <w:t xml:space="preserve"> (če vrednost ne dosega mejnih vrednosti za uporabo zakona)</w:t>
      </w:r>
      <w:r>
        <w:rPr>
          <w:rFonts w:asciiTheme="minorHAnsi" w:hAnsiTheme="minorHAnsi"/>
          <w:sz w:val="20"/>
          <w:szCs w:val="20"/>
        </w:rPr>
        <w:t xml:space="preserve"> sodijo tudi storitve nastanitve oziroma prevoza (npr. letalske vozovnice, storitev prevoza do letališča), ki jih je potrebno naročiti v primeru službene poti zaposlenega v tujino, medtem ko nekateri ostali spremljajoči stroški službene poti (refundacije oziroma povračila stroškov, ki nastanejo na službeni poti, ki zapadejo pod delovno zakonodajo; npr. plačilo dnevnice) ne predstavljajo evidenčnega naročila.</w:t>
      </w:r>
    </w:p>
    <w:p w14:paraId="3F44D838" w14:textId="4F27B7AE" w:rsidR="00FC66AD" w:rsidRDefault="00FC66AD" w:rsidP="002861BA">
      <w:pPr>
        <w:pStyle w:val="c36centre"/>
        <w:spacing w:before="0" w:beforeAutospacing="0" w:after="0" w:afterAutospacing="0" w:line="276" w:lineRule="auto"/>
        <w:jc w:val="both"/>
        <w:rPr>
          <w:rFonts w:asciiTheme="minorHAnsi" w:hAnsiTheme="minorHAnsi"/>
          <w:sz w:val="20"/>
          <w:szCs w:val="20"/>
        </w:rPr>
      </w:pPr>
    </w:p>
    <w:p w14:paraId="41BE7829" w14:textId="6BF8AD55" w:rsidR="00FC66AD" w:rsidRPr="00A660A5" w:rsidRDefault="00FC66AD" w:rsidP="002861BA">
      <w:pPr>
        <w:pStyle w:val="c36centre"/>
        <w:spacing w:before="0" w:beforeAutospacing="0" w:after="0" w:afterAutospacing="0" w:line="276" w:lineRule="auto"/>
        <w:jc w:val="both"/>
        <w:rPr>
          <w:rFonts w:asciiTheme="minorHAnsi" w:hAnsiTheme="minorHAnsi"/>
          <w:sz w:val="20"/>
          <w:szCs w:val="20"/>
        </w:rPr>
      </w:pPr>
      <w:r w:rsidRPr="00A660A5">
        <w:rPr>
          <w:rFonts w:asciiTheme="minorHAnsi" w:hAnsiTheme="minorHAnsi"/>
          <w:sz w:val="20"/>
          <w:szCs w:val="20"/>
        </w:rPr>
        <w:t xml:space="preserve">Med evidenčna naročila sodijo tudi članarine za plačila s kreditnimi karticami, članarine za nakup dnevnega oziroma periodičnega časopisja, kotizacije za udeležbo zaposlenih na usposabljanjih in izobraževanjih ipd. Pri tem pa je primerno, da naročnik preveri, ali posamezno naročilo </w:t>
      </w:r>
      <w:r w:rsidR="00423EAA">
        <w:rPr>
          <w:rFonts w:asciiTheme="minorHAnsi" w:hAnsiTheme="minorHAnsi"/>
          <w:sz w:val="20"/>
          <w:szCs w:val="20"/>
        </w:rPr>
        <w:t xml:space="preserve">tovrstnih </w:t>
      </w:r>
      <w:r w:rsidRPr="00A660A5">
        <w:rPr>
          <w:rFonts w:asciiTheme="minorHAnsi" w:hAnsiTheme="minorHAnsi"/>
          <w:sz w:val="20"/>
          <w:szCs w:val="20"/>
        </w:rPr>
        <w:t>storit</w:t>
      </w:r>
      <w:r w:rsidR="00423EAA">
        <w:rPr>
          <w:rFonts w:asciiTheme="minorHAnsi" w:hAnsiTheme="minorHAnsi"/>
          <w:sz w:val="20"/>
          <w:szCs w:val="20"/>
        </w:rPr>
        <w:t>e</w:t>
      </w:r>
      <w:r w:rsidRPr="00A660A5">
        <w:rPr>
          <w:rFonts w:asciiTheme="minorHAnsi" w:hAnsiTheme="minorHAnsi"/>
          <w:sz w:val="20"/>
          <w:szCs w:val="20"/>
        </w:rPr>
        <w:t xml:space="preserve">v morebiti sodi med t.im. </w:t>
      </w:r>
      <w:r w:rsidR="00A660A5" w:rsidRPr="00A660A5">
        <w:rPr>
          <w:rFonts w:asciiTheme="minorHAnsi" w:hAnsiTheme="minorHAnsi"/>
          <w:sz w:val="20"/>
          <w:szCs w:val="20"/>
        </w:rPr>
        <w:t>socialne in druge posebne storitve, za katere je mejna vrednost za uporabo zakona postavljena na 750.000 eurov za naročila na splošnem področju oziroma 1.000.000 eurov za naročila na infrastrukturnem področju. V tem primeru torej kot evidenčno naročilo šteje naročilo takšne storitve do vrednosti 750.000 eurov</w:t>
      </w:r>
      <w:r w:rsidR="00423EAA">
        <w:rPr>
          <w:rFonts w:asciiTheme="minorHAnsi" w:hAnsiTheme="minorHAnsi"/>
          <w:sz w:val="20"/>
          <w:szCs w:val="20"/>
        </w:rPr>
        <w:t xml:space="preserve"> (oziroma 1.000.000 eurov)</w:t>
      </w:r>
      <w:r w:rsidR="00A660A5" w:rsidRPr="00A660A5">
        <w:rPr>
          <w:rFonts w:asciiTheme="minorHAnsi" w:hAnsiTheme="minorHAnsi"/>
          <w:sz w:val="20"/>
          <w:szCs w:val="20"/>
        </w:rPr>
        <w:t xml:space="preserve">. Pojasnilo v zvezi s socialnimi in drugimi posebnimi storitvami je dostopno na spletni povezavi </w:t>
      </w:r>
      <w:hyperlink r:id="rId15" w:anchor="K3" w:history="1">
        <w:r w:rsidR="00A660A5" w:rsidRPr="00A660A5">
          <w:rPr>
            <w:rStyle w:val="Hiperpovezava"/>
            <w:rFonts w:asciiTheme="minorHAnsi" w:hAnsiTheme="minorHAnsi"/>
            <w:sz w:val="20"/>
            <w:szCs w:val="20"/>
          </w:rPr>
          <w:t>https://ejn.gov.si/sistem/usmeritve-in-navodila/koristne-informacije.html#K3</w:t>
        </w:r>
      </w:hyperlink>
      <w:r w:rsidR="00A660A5" w:rsidRPr="00A660A5">
        <w:rPr>
          <w:rFonts w:asciiTheme="minorHAnsi" w:hAnsiTheme="minorHAnsi"/>
          <w:sz w:val="20"/>
          <w:szCs w:val="20"/>
        </w:rPr>
        <w:t xml:space="preserve"> (poglavje Javna naročila socialnih in drugih posebnih storitev).</w:t>
      </w:r>
    </w:p>
    <w:p w14:paraId="17709556" w14:textId="151CCC46" w:rsidR="00FC66AD" w:rsidRDefault="00FC66AD" w:rsidP="002861BA">
      <w:pPr>
        <w:pStyle w:val="c36centre"/>
        <w:spacing w:before="0" w:beforeAutospacing="0" w:after="0" w:afterAutospacing="0" w:line="276" w:lineRule="auto"/>
        <w:jc w:val="both"/>
        <w:rPr>
          <w:rFonts w:asciiTheme="minorHAnsi" w:hAnsiTheme="minorHAnsi"/>
          <w:sz w:val="20"/>
          <w:szCs w:val="20"/>
        </w:rPr>
      </w:pPr>
    </w:p>
    <w:p w14:paraId="0CD550E1" w14:textId="09AA1F28" w:rsidR="00A660A5" w:rsidRPr="00A660A5" w:rsidRDefault="00A660A5" w:rsidP="002861BA">
      <w:pPr>
        <w:pStyle w:val="c36centre"/>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t>V zvezi z evidenčnimi naročili oziroma obveznostmi poročanja v zvezi z njimi v skladu z drugim odstavkom 21. člena ZJN-3 pa je potrebno poudariti tudi, da je pri</w:t>
      </w:r>
      <w:r w:rsidRPr="00A660A5">
        <w:rPr>
          <w:rFonts w:asciiTheme="minorHAnsi" w:hAnsiTheme="minorHAnsi"/>
          <w:sz w:val="20"/>
          <w:szCs w:val="20"/>
        </w:rPr>
        <w:t xml:space="preserve"> objavi statističnih podatkov oziroma seznama oddanih evidenčnih naročil za naročnika merodajna vrednost oddanega naročila. Povedano drugače, v kolikor je naročnik pri izračunu ocenjene vrednosti ugotovil, da le-ta ne presega mejne vrednosti iz prvega odstavka 21. člena ZJN-3, mu to pove, da lahko pri oddaji javnega naročila upošteva (zgolj) zahteve iz drugega odstavka 21. člena (torej ga izvede kot t.im. evidenčno naročilo). Pri statističnem poročanju oziroma pri objavi seznama oddanih evidenčnih naročil pa upošteva vrednost, za katero je bilo naročilo (dejansko) oddano (torej vrednost, ki je izpisana na naročilnici, pogodbi oziroma drugem dokumentu, s katerim je naročnik to naročilo oddal določenemu gospodarskemu subjektu). </w:t>
      </w:r>
    </w:p>
    <w:p w14:paraId="73E973CD" w14:textId="77777777" w:rsidR="00FC66AD" w:rsidRPr="002861BA" w:rsidRDefault="00FC66AD" w:rsidP="002861BA">
      <w:pPr>
        <w:pStyle w:val="c36centre"/>
        <w:spacing w:before="0" w:beforeAutospacing="0" w:after="0" w:afterAutospacing="0" w:line="276" w:lineRule="auto"/>
        <w:jc w:val="both"/>
        <w:rPr>
          <w:rFonts w:asciiTheme="minorHAnsi" w:hAnsiTheme="minorHAnsi"/>
          <w:sz w:val="20"/>
          <w:szCs w:val="20"/>
        </w:rPr>
      </w:pPr>
    </w:p>
    <w:p w14:paraId="75383EA3" w14:textId="77777777" w:rsidR="00A27109" w:rsidRPr="00256D62" w:rsidRDefault="000D368D" w:rsidP="00A27109">
      <w:pPr>
        <w:spacing w:before="320"/>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t>S</w:t>
      </w:r>
      <w:r w:rsidR="00A27109" w:rsidRPr="00256D62">
        <w:rPr>
          <w:rFonts w:asciiTheme="majorHAnsi" w:eastAsiaTheme="majorEastAsia" w:hAnsiTheme="majorHAnsi" w:cstheme="majorBidi"/>
          <w:b/>
          <w:color w:val="4A66AC" w:themeColor="accent1"/>
          <w:sz w:val="24"/>
          <w:lang w:val="sl-SI"/>
        </w:rPr>
        <w:t>TIK Z NAMI</w:t>
      </w:r>
    </w:p>
    <w:p w14:paraId="09C7DCF1" w14:textId="77777777" w:rsidR="001B0385" w:rsidRDefault="001B0385" w:rsidP="00A27109">
      <w:pPr>
        <w:pStyle w:val="Podatkiostiku"/>
        <w:rPr>
          <w:color w:val="auto"/>
          <w:kern w:val="0"/>
          <w:lang w:val="sl-SI"/>
          <w14:ligatures w14:val="none"/>
        </w:rPr>
      </w:pPr>
      <w:r>
        <w:rPr>
          <w:rStyle w:val="Krepko"/>
          <w:lang w:val="sl-SI"/>
        </w:rPr>
        <w:t>Ministrstvo za javno upravo, Direktorat za javno naročanje, Tržaška cesta 21, 1000 Ljubljana</w:t>
      </w:r>
      <w:r w:rsidR="002D0F0E" w:rsidRPr="00256D62">
        <w:rPr>
          <w:color w:val="auto"/>
          <w:kern w:val="0"/>
          <w:lang w:val="sl-SI"/>
          <w14:ligatures w14:val="none"/>
        </w:rPr>
        <w:br/>
      </w:r>
    </w:p>
    <w:p w14:paraId="5373C86A" w14:textId="77777777" w:rsidR="00A27109" w:rsidRDefault="002D0F0E" w:rsidP="00A27109">
      <w:pPr>
        <w:pStyle w:val="Podatkiostiku"/>
        <w:rPr>
          <w:rStyle w:val="Hiperpovezava"/>
          <w:kern w:val="0"/>
          <w:lang w:val="sl-SI"/>
          <w14:ligatures w14:val="none"/>
        </w:rPr>
      </w:pPr>
      <w:r w:rsidRPr="00256D62">
        <w:rPr>
          <w:color w:val="auto"/>
          <w:kern w:val="0"/>
          <w:lang w:val="sl-SI"/>
          <w14:ligatures w14:val="none"/>
        </w:rPr>
        <w:t xml:space="preserve">Telefonsko svetovanje (sistem javnega naročanja): 01 478 1688, vsak torek in četrtek med 9.00 in 12.00 uro: </w:t>
      </w:r>
      <w:hyperlink r:id="rId16" w:history="1">
        <w:r w:rsidR="00B5792F" w:rsidRPr="002243C2">
          <w:rPr>
            <w:rStyle w:val="Hiperpovezava"/>
            <w:kern w:val="0"/>
            <w:lang w:val="sl-SI"/>
            <w14:ligatures w14:val="none"/>
          </w:rPr>
          <w:t>https://ejn.gov.si/direktorat/pomoc-uporabnikom.html</w:t>
        </w:r>
      </w:hyperlink>
      <w:r w:rsidRPr="00256D62">
        <w:rPr>
          <w:color w:val="auto"/>
          <w:kern w:val="0"/>
          <w:lang w:val="sl-SI"/>
          <w14:ligatures w14:val="none"/>
        </w:rPr>
        <w:br/>
      </w:r>
      <w:r w:rsidRPr="00256D62">
        <w:rPr>
          <w:color w:val="auto"/>
          <w:kern w:val="0"/>
          <w:lang w:val="sl-SI"/>
          <w14:ligatures w14:val="none"/>
        </w:rPr>
        <w:br/>
        <w:t>Telefonsko svetovanje (tehnična pomoč, e</w:t>
      </w:r>
      <w:r w:rsidR="00394511">
        <w:rPr>
          <w:color w:val="auto"/>
          <w:kern w:val="0"/>
          <w:lang w:val="sl-SI"/>
          <w14:ligatures w14:val="none"/>
        </w:rPr>
        <w:t>-</w:t>
      </w:r>
      <w:r w:rsidRPr="00256D62">
        <w:rPr>
          <w:color w:val="auto"/>
          <w:kern w:val="0"/>
          <w:lang w:val="sl-SI"/>
          <w14:ligatures w14:val="none"/>
        </w:rPr>
        <w:t xml:space="preserve">JN): 01 478 7876, vsak dan od ponedeljka do petka med 8.00 in 22.00 uro: </w:t>
      </w:r>
      <w:hyperlink r:id="rId17" w:history="1">
        <w:r w:rsidRPr="00256D62">
          <w:rPr>
            <w:rStyle w:val="Hiperpovezava"/>
            <w:kern w:val="0"/>
            <w:lang w:val="sl-SI"/>
            <w14:ligatures w14:val="none"/>
          </w:rPr>
          <w:t>https://ejn.gov.si/tehnicna-pomoc</w:t>
        </w:r>
      </w:hyperlink>
      <w:r w:rsidRPr="00256D62">
        <w:rPr>
          <w:color w:val="auto"/>
          <w:kern w:val="0"/>
          <w:lang w:val="sl-SI"/>
          <w14:ligatures w14:val="none"/>
        </w:rPr>
        <w:t xml:space="preserve"> (Enotni kontaktni center državne uprave)</w:t>
      </w:r>
      <w:r w:rsidRPr="00256D62">
        <w:rPr>
          <w:color w:val="auto"/>
          <w:kern w:val="0"/>
          <w:lang w:val="sl-SI"/>
          <w14:ligatures w14:val="none"/>
        </w:rPr>
        <w:br/>
      </w:r>
      <w:r w:rsidRPr="00256D62">
        <w:rPr>
          <w:color w:val="auto"/>
          <w:kern w:val="0"/>
          <w:lang w:val="sl-SI"/>
          <w14:ligatures w14:val="none"/>
        </w:rPr>
        <w:br/>
        <w:t>Enota za pomoč uporabnikom, ki izvajajo oziroma sodelujejo pri javnih naročilih, sofinanciranih s sredstvi EU (</w:t>
      </w:r>
      <w:proofErr w:type="spellStart"/>
      <w:r w:rsidRPr="00256D62">
        <w:rPr>
          <w:color w:val="auto"/>
          <w:kern w:val="0"/>
          <w:lang w:val="sl-SI"/>
          <w14:ligatures w14:val="none"/>
        </w:rPr>
        <w:t>help</w:t>
      </w:r>
      <w:proofErr w:type="spellEnd"/>
      <w:r w:rsidRPr="00256D62">
        <w:rPr>
          <w:color w:val="auto"/>
          <w:kern w:val="0"/>
          <w:lang w:val="sl-SI"/>
          <w14:ligatures w14:val="none"/>
        </w:rPr>
        <w:t xml:space="preserve">- desk): </w:t>
      </w:r>
      <w:hyperlink r:id="rId18" w:history="1">
        <w:r w:rsidRPr="00256D62">
          <w:rPr>
            <w:rStyle w:val="Hiperpovezava"/>
            <w:kern w:val="0"/>
            <w:lang w:val="sl-SI"/>
            <w14:ligatures w14:val="none"/>
          </w:rPr>
          <w:t>http://www.djn.mju.gov.si/narocniki/svetovanje</w:t>
        </w:r>
      </w:hyperlink>
    </w:p>
    <w:sectPr w:rsidR="00A27109" w:rsidSect="00AA5B56">
      <w:headerReference w:type="first" r:id="rId19"/>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2403" w14:textId="77777777" w:rsidR="006B4B5C" w:rsidRDefault="006B4B5C" w:rsidP="00382726">
      <w:pPr>
        <w:spacing w:after="0" w:line="240" w:lineRule="auto"/>
      </w:pPr>
      <w:r>
        <w:separator/>
      </w:r>
    </w:p>
  </w:endnote>
  <w:endnote w:type="continuationSeparator" w:id="0">
    <w:p w14:paraId="0471060A" w14:textId="77777777" w:rsidR="006B4B5C" w:rsidRDefault="006B4B5C"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1B3A" w14:textId="77777777" w:rsidR="006B4B5C" w:rsidRDefault="006B4B5C" w:rsidP="00382726">
      <w:pPr>
        <w:spacing w:after="0" w:line="240" w:lineRule="auto"/>
      </w:pPr>
      <w:r>
        <w:separator/>
      </w:r>
    </w:p>
  </w:footnote>
  <w:footnote w:type="continuationSeparator" w:id="0">
    <w:p w14:paraId="7B9DD217" w14:textId="77777777" w:rsidR="006B4B5C" w:rsidRDefault="006B4B5C"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A6762F" w:rsidRDefault="00AA5B56">
    <w:pPr>
      <w:pStyle w:val="Glava"/>
    </w:pPr>
    <w:r>
      <w:rPr>
        <w:noProof/>
        <w:lang w:val="sl-SI" w:eastAsia="sl-SI"/>
      </w:rPr>
      <w:drawing>
        <wp:inline distT="0" distB="0" distL="0" distR="0" wp14:anchorId="71708D50" wp14:editId="6A5D72F7">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9"/>
  </w:num>
  <w:num w:numId="4">
    <w:abstractNumId w:val="15"/>
  </w:num>
  <w:num w:numId="5">
    <w:abstractNumId w:val="13"/>
  </w:num>
  <w:num w:numId="6">
    <w:abstractNumId w:val="29"/>
  </w:num>
  <w:num w:numId="7">
    <w:abstractNumId w:val="28"/>
  </w:num>
  <w:num w:numId="8">
    <w:abstractNumId w:val="7"/>
  </w:num>
  <w:num w:numId="9">
    <w:abstractNumId w:val="20"/>
  </w:num>
  <w:num w:numId="10">
    <w:abstractNumId w:val="32"/>
  </w:num>
  <w:num w:numId="11">
    <w:abstractNumId w:val="33"/>
  </w:num>
  <w:num w:numId="12">
    <w:abstractNumId w:val="36"/>
  </w:num>
  <w:num w:numId="13">
    <w:abstractNumId w:val="1"/>
  </w:num>
  <w:num w:numId="14">
    <w:abstractNumId w:val="16"/>
  </w:num>
  <w:num w:numId="15">
    <w:abstractNumId w:val="14"/>
  </w:num>
  <w:num w:numId="16">
    <w:abstractNumId w:val="3"/>
  </w:num>
  <w:num w:numId="17">
    <w:abstractNumId w:val="22"/>
  </w:num>
  <w:num w:numId="18">
    <w:abstractNumId w:val="11"/>
  </w:num>
  <w:num w:numId="19">
    <w:abstractNumId w:val="12"/>
  </w:num>
  <w:num w:numId="20">
    <w:abstractNumId w:val="9"/>
  </w:num>
  <w:num w:numId="21">
    <w:abstractNumId w:val="10"/>
  </w:num>
  <w:num w:numId="22">
    <w:abstractNumId w:val="2"/>
  </w:num>
  <w:num w:numId="23">
    <w:abstractNumId w:val="34"/>
  </w:num>
  <w:num w:numId="24">
    <w:abstractNumId w:val="23"/>
  </w:num>
  <w:num w:numId="25">
    <w:abstractNumId w:val="18"/>
  </w:num>
  <w:num w:numId="26">
    <w:abstractNumId w:val="25"/>
  </w:num>
  <w:num w:numId="27">
    <w:abstractNumId w:val="31"/>
  </w:num>
  <w:num w:numId="28">
    <w:abstractNumId w:val="4"/>
  </w:num>
  <w:num w:numId="29">
    <w:abstractNumId w:val="21"/>
  </w:num>
  <w:num w:numId="30">
    <w:abstractNumId w:val="17"/>
  </w:num>
  <w:num w:numId="31">
    <w:abstractNumId w:val="35"/>
  </w:num>
  <w:num w:numId="32">
    <w:abstractNumId w:val="3"/>
  </w:num>
  <w:num w:numId="33">
    <w:abstractNumId w:val="26"/>
  </w:num>
  <w:num w:numId="34">
    <w:abstractNumId w:val="0"/>
  </w:num>
  <w:num w:numId="35">
    <w:abstractNumId w:val="8"/>
  </w:num>
  <w:num w:numId="36">
    <w:abstractNumId w:val="3"/>
  </w:num>
  <w:num w:numId="37">
    <w:abstractNumId w:val="6"/>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1B"/>
    <w:rsid w:val="00011346"/>
    <w:rsid w:val="0001509E"/>
    <w:rsid w:val="00017130"/>
    <w:rsid w:val="000227CF"/>
    <w:rsid w:val="000252CD"/>
    <w:rsid w:val="00036C55"/>
    <w:rsid w:val="00040B36"/>
    <w:rsid w:val="0004329C"/>
    <w:rsid w:val="000468E5"/>
    <w:rsid w:val="000517D7"/>
    <w:rsid w:val="00054EB9"/>
    <w:rsid w:val="00063C8A"/>
    <w:rsid w:val="000660F2"/>
    <w:rsid w:val="0009393B"/>
    <w:rsid w:val="0009477B"/>
    <w:rsid w:val="000A5723"/>
    <w:rsid w:val="000A611D"/>
    <w:rsid w:val="000B07C0"/>
    <w:rsid w:val="000B1175"/>
    <w:rsid w:val="000B1658"/>
    <w:rsid w:val="000C12CE"/>
    <w:rsid w:val="000D368D"/>
    <w:rsid w:val="000D51C2"/>
    <w:rsid w:val="000E0CE9"/>
    <w:rsid w:val="000E679E"/>
    <w:rsid w:val="001033A9"/>
    <w:rsid w:val="00113D37"/>
    <w:rsid w:val="0011618F"/>
    <w:rsid w:val="001373F4"/>
    <w:rsid w:val="00137C8B"/>
    <w:rsid w:val="00153E89"/>
    <w:rsid w:val="001675F1"/>
    <w:rsid w:val="00170953"/>
    <w:rsid w:val="00177D98"/>
    <w:rsid w:val="0018118C"/>
    <w:rsid w:val="00182927"/>
    <w:rsid w:val="00182FF7"/>
    <w:rsid w:val="00183DA2"/>
    <w:rsid w:val="001841B4"/>
    <w:rsid w:val="0018766E"/>
    <w:rsid w:val="00190F0A"/>
    <w:rsid w:val="001A20A0"/>
    <w:rsid w:val="001A3F7A"/>
    <w:rsid w:val="001A603F"/>
    <w:rsid w:val="001B0385"/>
    <w:rsid w:val="001B0ECE"/>
    <w:rsid w:val="001C3907"/>
    <w:rsid w:val="001C544C"/>
    <w:rsid w:val="001C7114"/>
    <w:rsid w:val="001E43CA"/>
    <w:rsid w:val="00200335"/>
    <w:rsid w:val="00207B9F"/>
    <w:rsid w:val="0021467F"/>
    <w:rsid w:val="0022136C"/>
    <w:rsid w:val="002418AC"/>
    <w:rsid w:val="00253A1A"/>
    <w:rsid w:val="00256D62"/>
    <w:rsid w:val="0026037E"/>
    <w:rsid w:val="00270869"/>
    <w:rsid w:val="002812E8"/>
    <w:rsid w:val="00281BA9"/>
    <w:rsid w:val="002828EB"/>
    <w:rsid w:val="002861BA"/>
    <w:rsid w:val="00292926"/>
    <w:rsid w:val="002930BC"/>
    <w:rsid w:val="00296F8B"/>
    <w:rsid w:val="002A00A0"/>
    <w:rsid w:val="002B03CA"/>
    <w:rsid w:val="002B792B"/>
    <w:rsid w:val="002C3623"/>
    <w:rsid w:val="002C76D3"/>
    <w:rsid w:val="002D0F0E"/>
    <w:rsid w:val="002E1C99"/>
    <w:rsid w:val="002E2B83"/>
    <w:rsid w:val="002E6ECF"/>
    <w:rsid w:val="002F15BF"/>
    <w:rsid w:val="00302B93"/>
    <w:rsid w:val="00306D61"/>
    <w:rsid w:val="00306E19"/>
    <w:rsid w:val="0031080D"/>
    <w:rsid w:val="003143AE"/>
    <w:rsid w:val="003261C7"/>
    <w:rsid w:val="0032663B"/>
    <w:rsid w:val="00330633"/>
    <w:rsid w:val="00345614"/>
    <w:rsid w:val="00353153"/>
    <w:rsid w:val="00354825"/>
    <w:rsid w:val="00357B2B"/>
    <w:rsid w:val="0036109B"/>
    <w:rsid w:val="0037785C"/>
    <w:rsid w:val="00380045"/>
    <w:rsid w:val="00382726"/>
    <w:rsid w:val="0039039D"/>
    <w:rsid w:val="003942BC"/>
    <w:rsid w:val="00394511"/>
    <w:rsid w:val="003A00ED"/>
    <w:rsid w:val="003B065D"/>
    <w:rsid w:val="003B5D3D"/>
    <w:rsid w:val="003B6C2B"/>
    <w:rsid w:val="003B7CFA"/>
    <w:rsid w:val="003D28EB"/>
    <w:rsid w:val="003D4873"/>
    <w:rsid w:val="003D4FBD"/>
    <w:rsid w:val="003E151A"/>
    <w:rsid w:val="003E2CF4"/>
    <w:rsid w:val="003E631B"/>
    <w:rsid w:val="003F2A40"/>
    <w:rsid w:val="003F6C25"/>
    <w:rsid w:val="004030FB"/>
    <w:rsid w:val="00415EB4"/>
    <w:rsid w:val="0041680F"/>
    <w:rsid w:val="00423EAA"/>
    <w:rsid w:val="00435800"/>
    <w:rsid w:val="00476097"/>
    <w:rsid w:val="00481499"/>
    <w:rsid w:val="00484991"/>
    <w:rsid w:val="00490588"/>
    <w:rsid w:val="004921B2"/>
    <w:rsid w:val="0049310E"/>
    <w:rsid w:val="00493F88"/>
    <w:rsid w:val="004C2397"/>
    <w:rsid w:val="004E0060"/>
    <w:rsid w:val="004E0AB6"/>
    <w:rsid w:val="004E1786"/>
    <w:rsid w:val="00503C98"/>
    <w:rsid w:val="0052487A"/>
    <w:rsid w:val="005253B8"/>
    <w:rsid w:val="00525481"/>
    <w:rsid w:val="0054004A"/>
    <w:rsid w:val="005400A7"/>
    <w:rsid w:val="005720EB"/>
    <w:rsid w:val="00573CB8"/>
    <w:rsid w:val="00576BF7"/>
    <w:rsid w:val="00592041"/>
    <w:rsid w:val="005931C2"/>
    <w:rsid w:val="00593AFC"/>
    <w:rsid w:val="00596264"/>
    <w:rsid w:val="005A3BF1"/>
    <w:rsid w:val="005B467F"/>
    <w:rsid w:val="005B589D"/>
    <w:rsid w:val="005B645F"/>
    <w:rsid w:val="005C6D42"/>
    <w:rsid w:val="005F3739"/>
    <w:rsid w:val="00600192"/>
    <w:rsid w:val="00605F30"/>
    <w:rsid w:val="00611AD2"/>
    <w:rsid w:val="006121CA"/>
    <w:rsid w:val="0061330F"/>
    <w:rsid w:val="00622E58"/>
    <w:rsid w:val="00627DC6"/>
    <w:rsid w:val="0063117B"/>
    <w:rsid w:val="006311B2"/>
    <w:rsid w:val="00634FF1"/>
    <w:rsid w:val="00635899"/>
    <w:rsid w:val="00651587"/>
    <w:rsid w:val="00655504"/>
    <w:rsid w:val="00656AD3"/>
    <w:rsid w:val="0066136B"/>
    <w:rsid w:val="00662318"/>
    <w:rsid w:val="00667BFE"/>
    <w:rsid w:val="006803C9"/>
    <w:rsid w:val="006813C5"/>
    <w:rsid w:val="00691BE7"/>
    <w:rsid w:val="006A5232"/>
    <w:rsid w:val="006B4B5C"/>
    <w:rsid w:val="006B5898"/>
    <w:rsid w:val="006B5BF5"/>
    <w:rsid w:val="006C0BB0"/>
    <w:rsid w:val="006C7615"/>
    <w:rsid w:val="006E5497"/>
    <w:rsid w:val="006E7986"/>
    <w:rsid w:val="00706635"/>
    <w:rsid w:val="00734F6E"/>
    <w:rsid w:val="00735AFC"/>
    <w:rsid w:val="00740A4A"/>
    <w:rsid w:val="00742D82"/>
    <w:rsid w:val="007612AB"/>
    <w:rsid w:val="00770E20"/>
    <w:rsid w:val="00771B11"/>
    <w:rsid w:val="0077283A"/>
    <w:rsid w:val="00775767"/>
    <w:rsid w:val="0078024B"/>
    <w:rsid w:val="007809A3"/>
    <w:rsid w:val="007950CD"/>
    <w:rsid w:val="00797B33"/>
    <w:rsid w:val="007C484E"/>
    <w:rsid w:val="007D6FC9"/>
    <w:rsid w:val="007D704C"/>
    <w:rsid w:val="007E002E"/>
    <w:rsid w:val="007E0A82"/>
    <w:rsid w:val="007E1C47"/>
    <w:rsid w:val="007E4176"/>
    <w:rsid w:val="007E6D78"/>
    <w:rsid w:val="007F0768"/>
    <w:rsid w:val="007F4463"/>
    <w:rsid w:val="007F7EC6"/>
    <w:rsid w:val="008036BC"/>
    <w:rsid w:val="00804B49"/>
    <w:rsid w:val="00804C6A"/>
    <w:rsid w:val="008127C4"/>
    <w:rsid w:val="00812971"/>
    <w:rsid w:val="00812B63"/>
    <w:rsid w:val="0082706E"/>
    <w:rsid w:val="00831F60"/>
    <w:rsid w:val="00837D30"/>
    <w:rsid w:val="0085758C"/>
    <w:rsid w:val="008614CE"/>
    <w:rsid w:val="008745E6"/>
    <w:rsid w:val="00877C0B"/>
    <w:rsid w:val="008847DA"/>
    <w:rsid w:val="008A311A"/>
    <w:rsid w:val="008A37FC"/>
    <w:rsid w:val="008A51B3"/>
    <w:rsid w:val="008A620C"/>
    <w:rsid w:val="008A6AFD"/>
    <w:rsid w:val="008B020D"/>
    <w:rsid w:val="008B5CD8"/>
    <w:rsid w:val="008E4E1B"/>
    <w:rsid w:val="008F2081"/>
    <w:rsid w:val="008F3CB1"/>
    <w:rsid w:val="00900B46"/>
    <w:rsid w:val="00902C74"/>
    <w:rsid w:val="00903D96"/>
    <w:rsid w:val="00910603"/>
    <w:rsid w:val="00916199"/>
    <w:rsid w:val="009203B0"/>
    <w:rsid w:val="00921921"/>
    <w:rsid w:val="00923DC7"/>
    <w:rsid w:val="009261ED"/>
    <w:rsid w:val="00941D43"/>
    <w:rsid w:val="009443AD"/>
    <w:rsid w:val="0096388F"/>
    <w:rsid w:val="009660F7"/>
    <w:rsid w:val="009674D8"/>
    <w:rsid w:val="00971B7A"/>
    <w:rsid w:val="0097640E"/>
    <w:rsid w:val="0097765B"/>
    <w:rsid w:val="00981354"/>
    <w:rsid w:val="00990E22"/>
    <w:rsid w:val="0099259F"/>
    <w:rsid w:val="009934E5"/>
    <w:rsid w:val="00993ECA"/>
    <w:rsid w:val="00995D55"/>
    <w:rsid w:val="00996D68"/>
    <w:rsid w:val="009A150C"/>
    <w:rsid w:val="009A4824"/>
    <w:rsid w:val="009B3D4C"/>
    <w:rsid w:val="009C253B"/>
    <w:rsid w:val="009C7BF7"/>
    <w:rsid w:val="009D7575"/>
    <w:rsid w:val="009E7633"/>
    <w:rsid w:val="009F53FD"/>
    <w:rsid w:val="009F721A"/>
    <w:rsid w:val="00A0145D"/>
    <w:rsid w:val="00A06864"/>
    <w:rsid w:val="00A23225"/>
    <w:rsid w:val="00A27109"/>
    <w:rsid w:val="00A3122F"/>
    <w:rsid w:val="00A5258C"/>
    <w:rsid w:val="00A616C8"/>
    <w:rsid w:val="00A660A5"/>
    <w:rsid w:val="00A6762F"/>
    <w:rsid w:val="00A70225"/>
    <w:rsid w:val="00A7164D"/>
    <w:rsid w:val="00A73BE6"/>
    <w:rsid w:val="00A73D6B"/>
    <w:rsid w:val="00A7617D"/>
    <w:rsid w:val="00A91ADD"/>
    <w:rsid w:val="00A927F2"/>
    <w:rsid w:val="00A928AA"/>
    <w:rsid w:val="00A953CA"/>
    <w:rsid w:val="00AA357E"/>
    <w:rsid w:val="00AA5B56"/>
    <w:rsid w:val="00AB30D3"/>
    <w:rsid w:val="00AC1CEC"/>
    <w:rsid w:val="00AC238D"/>
    <w:rsid w:val="00AD022B"/>
    <w:rsid w:val="00AD692B"/>
    <w:rsid w:val="00AE0C18"/>
    <w:rsid w:val="00AE29EC"/>
    <w:rsid w:val="00AE6C03"/>
    <w:rsid w:val="00AF4D0C"/>
    <w:rsid w:val="00B07B71"/>
    <w:rsid w:val="00B33717"/>
    <w:rsid w:val="00B559B9"/>
    <w:rsid w:val="00B5792F"/>
    <w:rsid w:val="00B639DA"/>
    <w:rsid w:val="00B818B2"/>
    <w:rsid w:val="00B81CEA"/>
    <w:rsid w:val="00B83078"/>
    <w:rsid w:val="00B8566A"/>
    <w:rsid w:val="00B872FD"/>
    <w:rsid w:val="00B95F28"/>
    <w:rsid w:val="00B96A9B"/>
    <w:rsid w:val="00B97737"/>
    <w:rsid w:val="00BB05C6"/>
    <w:rsid w:val="00BB12D2"/>
    <w:rsid w:val="00BB3523"/>
    <w:rsid w:val="00BB6532"/>
    <w:rsid w:val="00BC3EF4"/>
    <w:rsid w:val="00BD3630"/>
    <w:rsid w:val="00BD457F"/>
    <w:rsid w:val="00BD7576"/>
    <w:rsid w:val="00BE477E"/>
    <w:rsid w:val="00BE51B1"/>
    <w:rsid w:val="00BE5797"/>
    <w:rsid w:val="00BF6470"/>
    <w:rsid w:val="00C119B3"/>
    <w:rsid w:val="00C26C89"/>
    <w:rsid w:val="00C3300F"/>
    <w:rsid w:val="00C34DF8"/>
    <w:rsid w:val="00C35B8B"/>
    <w:rsid w:val="00C4238B"/>
    <w:rsid w:val="00C43B63"/>
    <w:rsid w:val="00C46497"/>
    <w:rsid w:val="00C47F80"/>
    <w:rsid w:val="00C55DA9"/>
    <w:rsid w:val="00C56594"/>
    <w:rsid w:val="00C60F36"/>
    <w:rsid w:val="00C642B8"/>
    <w:rsid w:val="00C71435"/>
    <w:rsid w:val="00C74D7F"/>
    <w:rsid w:val="00C75066"/>
    <w:rsid w:val="00C86BC9"/>
    <w:rsid w:val="00C8781A"/>
    <w:rsid w:val="00C96585"/>
    <w:rsid w:val="00CA5A7D"/>
    <w:rsid w:val="00CA638B"/>
    <w:rsid w:val="00CA6557"/>
    <w:rsid w:val="00CB3E2A"/>
    <w:rsid w:val="00CC23BF"/>
    <w:rsid w:val="00CC2DBF"/>
    <w:rsid w:val="00CC5487"/>
    <w:rsid w:val="00CD186C"/>
    <w:rsid w:val="00CD5DFB"/>
    <w:rsid w:val="00CD6633"/>
    <w:rsid w:val="00CE492E"/>
    <w:rsid w:val="00CF29B7"/>
    <w:rsid w:val="00CF5B58"/>
    <w:rsid w:val="00CF5ED0"/>
    <w:rsid w:val="00CF5FA0"/>
    <w:rsid w:val="00D149BD"/>
    <w:rsid w:val="00D2399C"/>
    <w:rsid w:val="00D25E18"/>
    <w:rsid w:val="00D31E78"/>
    <w:rsid w:val="00D428D5"/>
    <w:rsid w:val="00D43770"/>
    <w:rsid w:val="00D47012"/>
    <w:rsid w:val="00D5660B"/>
    <w:rsid w:val="00D634EF"/>
    <w:rsid w:val="00D7336F"/>
    <w:rsid w:val="00D77750"/>
    <w:rsid w:val="00D77927"/>
    <w:rsid w:val="00D850FA"/>
    <w:rsid w:val="00D8759A"/>
    <w:rsid w:val="00D904D4"/>
    <w:rsid w:val="00D9627D"/>
    <w:rsid w:val="00DB0212"/>
    <w:rsid w:val="00DB0508"/>
    <w:rsid w:val="00DB0879"/>
    <w:rsid w:val="00DE2C68"/>
    <w:rsid w:val="00DF0321"/>
    <w:rsid w:val="00DF0BCB"/>
    <w:rsid w:val="00DF210F"/>
    <w:rsid w:val="00E0539C"/>
    <w:rsid w:val="00E13619"/>
    <w:rsid w:val="00E2462A"/>
    <w:rsid w:val="00E318F6"/>
    <w:rsid w:val="00E328F2"/>
    <w:rsid w:val="00E42B74"/>
    <w:rsid w:val="00E54F50"/>
    <w:rsid w:val="00E66180"/>
    <w:rsid w:val="00E954AA"/>
    <w:rsid w:val="00EB4EA3"/>
    <w:rsid w:val="00EC52F3"/>
    <w:rsid w:val="00ED4614"/>
    <w:rsid w:val="00EF1575"/>
    <w:rsid w:val="00EF448C"/>
    <w:rsid w:val="00F17F8C"/>
    <w:rsid w:val="00F22085"/>
    <w:rsid w:val="00F253AE"/>
    <w:rsid w:val="00F27380"/>
    <w:rsid w:val="00F35A96"/>
    <w:rsid w:val="00F35BA6"/>
    <w:rsid w:val="00F420FF"/>
    <w:rsid w:val="00F548F6"/>
    <w:rsid w:val="00F5590A"/>
    <w:rsid w:val="00F626A9"/>
    <w:rsid w:val="00F63297"/>
    <w:rsid w:val="00F71DEC"/>
    <w:rsid w:val="00F71FCC"/>
    <w:rsid w:val="00F73DB3"/>
    <w:rsid w:val="00F76DE9"/>
    <w:rsid w:val="00F83060"/>
    <w:rsid w:val="00F943E3"/>
    <w:rsid w:val="00FA1A7E"/>
    <w:rsid w:val="00FA211B"/>
    <w:rsid w:val="00FA2BB4"/>
    <w:rsid w:val="00FA3E2D"/>
    <w:rsid w:val="00FB0AC5"/>
    <w:rsid w:val="00FC66AD"/>
    <w:rsid w:val="00FC67C1"/>
    <w:rsid w:val="00FD5AF7"/>
    <w:rsid w:val="00FD5FC0"/>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145"/>
    <o:shapelayout v:ext="edit">
      <o:idmap v:ext="edit" data="1"/>
    </o:shapelayout>
  </w:shapeDefaults>
  <w:decimalSymbol w:val=","/>
  <w:listSeparator w:val=";"/>
  <w14:docId w14:val="4E7A500F"/>
  <w15:chartTrackingRefBased/>
  <w15:docId w15:val="{C5C2738D-74DB-4DD4-8272-36678B4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styleId="Omemba">
    <w:name w:val="Mention"/>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styleId="Nerazreenaomemba">
    <w:name w:val="Unresolved Mention"/>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1337421986">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sistem/usmeritve-in-navodila/navodila-in-obrazci.html" TargetMode="External"/><Relationship Id="rId18" Type="http://schemas.openxmlformats.org/officeDocument/2006/relationships/hyperlink" Target="http://www.djn.mju.gov.si/narocniki/svetovanj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jn.gov.si/sistem/zeleno-jn.html" TargetMode="External"/><Relationship Id="rId17" Type="http://schemas.openxmlformats.org/officeDocument/2006/relationships/hyperlink" Target="https://ejn.gov.si/tehnicna-pomoc" TargetMode="External"/><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sistem/zeleno-jn.html" TargetMode="External"/><Relationship Id="rId5" Type="http://schemas.openxmlformats.org/officeDocument/2006/relationships/styles" Target="styles.xml"/><Relationship Id="rId15" Type="http://schemas.openxmlformats.org/officeDocument/2006/relationships/hyperlink" Target="https://ejn.gov.si/sistem/usmeritve-in-navodila/koristne-informacije.html" TargetMode="External"/><Relationship Id="rId10" Type="http://schemas.openxmlformats.org/officeDocument/2006/relationships/hyperlink" Target="https://ejn.gov.si/sistem/usmeritve-in-navodila/stalisca-ministrstva.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sistem/usmeritve-in-navodila/stalisca-ministrstv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E5DE2C48-240C-4F3C-8DCC-E36F314B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TotalTime>
  <Pages>2</Pages>
  <Words>1189</Words>
  <Characters>6781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februar 2020</dc:title>
  <dc:subject/>
  <dc:creator>Urška Skok Klima</dc:creator>
  <cp:keywords/>
  <dc:description/>
  <cp:lastModifiedBy>Ajda Kostanjšek</cp:lastModifiedBy>
  <cp:revision>5</cp:revision>
  <cp:lastPrinted>2020-02-13T03:04:00Z</cp:lastPrinted>
  <dcterms:created xsi:type="dcterms:W3CDTF">2020-10-13T12:43:00Z</dcterms:created>
  <dcterms:modified xsi:type="dcterms:W3CDTF">2020-12-11T14:21:00Z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