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048ADC08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9005BB">
        <w:rPr>
          <w:lang w:val="sl-SI"/>
        </w:rPr>
        <w:t>april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A81582">
        <w:rPr>
          <w:lang w:val="sl-SI"/>
        </w:rPr>
        <w:t>3</w:t>
      </w:r>
      <w:r w:rsidRPr="00453397">
        <w:rPr>
          <w:lang w:val="sl-SI"/>
        </w:rPr>
        <w:t xml:space="preserve"> </w:t>
      </w:r>
      <w:r w:rsidR="00837628">
        <w:rPr>
          <w:lang w:val="sl-SI"/>
        </w:rPr>
        <w:t>- 2</w:t>
      </w:r>
      <w:r w:rsidRPr="00453397">
        <w:rPr>
          <w:lang w:val="sl-SI"/>
        </w:rPr>
        <w:t xml:space="preserve">   </w:t>
      </w:r>
    </w:p>
    <w:p w14:paraId="404D971C" w14:textId="77EF5FE7" w:rsidR="00CF6CA3" w:rsidRDefault="00CF6CA3" w:rsidP="00CF6CA3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bookmarkStart w:id="0" w:name="c8"/>
      <w:bookmarkEnd w:id="0"/>
    </w:p>
    <w:p w14:paraId="79F8D800" w14:textId="55E27ECE" w:rsidR="00381DDD" w:rsidRDefault="00381DDD" w:rsidP="00381DDD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VABILO – NADALJEVANJE IZVEDBE USPOSABLJANJ NA PODROČJU JAVNEGA NAROČANJA</w:t>
      </w:r>
    </w:p>
    <w:p w14:paraId="5A83798D" w14:textId="77777777" w:rsidR="00381DDD" w:rsidRDefault="00381DDD" w:rsidP="00381DDD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00DAF250" w14:textId="39E36E7B" w:rsidR="00381DDD" w:rsidRDefault="00381DDD" w:rsidP="00381DDD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Uporabnike obveščamo, da so v okviru Upravne akademije MJU </w:t>
      </w:r>
      <w:r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razpisani novi termini usposabljanj</w:t>
      </w: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 na področju javnega naročanja v okviru </w:t>
      </w:r>
      <w:r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Akademije javnega naročanja</w:t>
      </w:r>
      <w:r>
        <w:rPr>
          <w:rFonts w:ascii="Georgia" w:eastAsiaTheme="minorHAnsi" w:hAnsi="Georgia" w:cstheme="minorBidi"/>
          <w:sz w:val="20"/>
          <w:szCs w:val="20"/>
          <w:lang w:eastAsia="en-US"/>
        </w:rPr>
        <w:t>.</w:t>
      </w:r>
    </w:p>
    <w:p w14:paraId="651239BA" w14:textId="3783F55A" w:rsidR="00381DDD" w:rsidRDefault="00381DDD" w:rsidP="00381DDD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sz w:val="20"/>
          <w:szCs w:val="20"/>
          <w:lang w:eastAsia="en-US"/>
        </w:rPr>
        <w:t>Usposabljanja se razpisujejo in izvajajo v štirih sklopih, in sicer: Organiziranost naročnika za izvedbo JN in načrtovanje izvedbe, Izvedba postopka oddaje javnega naročila, Upravljanje pogodbe in izvedba naročila, Elektronsko javno naročanje in informacijska orodja.</w:t>
      </w:r>
    </w:p>
    <w:p w14:paraId="6A8EA39A" w14:textId="28239C56" w:rsidR="00381DDD" w:rsidRDefault="00381DDD" w:rsidP="00381DDD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V mesecu maju so usposabljanja razpisana za profil delovnega mesta samostojnega izvajalca naročil manjših vrednosti. Profili delovnih mest so opredeljeni v </w:t>
      </w:r>
      <w:hyperlink r:id="rId10" w:history="1">
        <w:r>
          <w:rPr>
            <w:rStyle w:val="Hiperpovezava"/>
            <w:rFonts w:ascii="Georgia" w:eastAsiaTheme="minorHAnsi" w:hAnsi="Georgia" w:cstheme="minorBidi"/>
            <w:sz w:val="20"/>
            <w:szCs w:val="20"/>
            <w:lang w:eastAsia="en-US"/>
          </w:rPr>
          <w:t>Priročniku za presojo kompetenc na področju javnega naročanja</w:t>
        </w:r>
      </w:hyperlink>
      <w:r>
        <w:rPr>
          <w:rFonts w:ascii="Georgia" w:eastAsiaTheme="minorHAnsi" w:hAnsi="Georgia" w:cstheme="minorBidi"/>
          <w:sz w:val="20"/>
          <w:szCs w:val="20"/>
          <w:lang w:eastAsia="en-US"/>
        </w:rPr>
        <w:t>.</w:t>
      </w:r>
    </w:p>
    <w:p w14:paraId="7D274227" w14:textId="117F6508" w:rsidR="00381DDD" w:rsidRDefault="00381DDD" w:rsidP="00381DDD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Vsebina in termini usposabljanj in možnost prijave</w:t>
      </w: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 so objavljeni na spletni strani </w:t>
      </w:r>
      <w:hyperlink r:id="rId11" w:history="1">
        <w:r>
          <w:rPr>
            <w:rStyle w:val="Hiperpovezava"/>
            <w:rFonts w:ascii="Georgia" w:eastAsiaTheme="minorHAnsi" w:hAnsi="Georgia" w:cstheme="minorBidi"/>
            <w:sz w:val="20"/>
            <w:szCs w:val="20"/>
            <w:lang w:eastAsia="en-US"/>
          </w:rPr>
          <w:t>Upravne akademije</w:t>
        </w:r>
      </w:hyperlink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, podrobnejše informacije v zvezi s kompetenčnim modelom na področju javnega naročanja in programom usposabljanj pa je dostopen </w:t>
      </w:r>
      <w:r w:rsidR="00790ECE" w:rsidRPr="00DB11EE">
        <w:rPr>
          <w:rFonts w:ascii="Georgia" w:eastAsiaTheme="minorHAnsi" w:hAnsi="Georgia" w:cstheme="minorBidi"/>
          <w:sz w:val="20"/>
          <w:szCs w:val="20"/>
          <w:lang w:eastAsia="en-US"/>
        </w:rPr>
        <w:t xml:space="preserve">na </w:t>
      </w:r>
      <w:hyperlink r:id="rId12" w:history="1">
        <w:r w:rsidR="00DB11EE" w:rsidRPr="00DB11EE">
          <w:rPr>
            <w:rStyle w:val="Hiperpovezava"/>
            <w:rFonts w:ascii="Georgia" w:eastAsiaTheme="minorHAnsi" w:hAnsi="Georgia" w:cstheme="minorBidi"/>
            <w:sz w:val="20"/>
          </w:rPr>
          <w:t>Portalu za elektronsko javno naročanje e-JN</w:t>
        </w:r>
      </w:hyperlink>
      <w:r>
        <w:rPr>
          <w:rFonts w:ascii="Georgia" w:eastAsiaTheme="minorHAnsi" w:hAnsi="Georgia" w:cstheme="minorBidi"/>
          <w:sz w:val="20"/>
          <w:szCs w:val="20"/>
          <w:lang w:eastAsia="en-US"/>
        </w:rPr>
        <w:t>.</w:t>
      </w:r>
    </w:p>
    <w:p w14:paraId="3C39C51E" w14:textId="77777777" w:rsidR="00381DDD" w:rsidRDefault="00381DDD" w:rsidP="00381DDD">
      <w:pPr>
        <w:spacing w:after="120"/>
        <w:rPr>
          <w:color w:val="000000"/>
          <w:lang w:val="sl-SI"/>
        </w:rPr>
      </w:pPr>
      <w:r>
        <w:rPr>
          <w:color w:val="000000"/>
          <w:lang w:val="sl-SI"/>
        </w:rPr>
        <w:t>Vljudno vabljeni k udeležbi!</w:t>
      </w:r>
    </w:p>
    <w:p w14:paraId="353F1AD4" w14:textId="77777777" w:rsidR="00381DDD" w:rsidRDefault="00381DDD" w:rsidP="00CF6CA3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68110B2D" w14:textId="77161179" w:rsidR="00381DDD" w:rsidRPr="00D41D1C" w:rsidRDefault="00381DDD" w:rsidP="00381DDD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 w:rsidRPr="00081A8B">
        <w:rPr>
          <w:rFonts w:ascii="Arial" w:hAnsi="Arial" w:cs="Arial"/>
          <w:b/>
          <w:lang w:val="sl-SI"/>
        </w:rPr>
        <w:t xml:space="preserve">OBVESTILO </w:t>
      </w:r>
      <w:r>
        <w:rPr>
          <w:rFonts w:ascii="Arial" w:hAnsi="Arial" w:cs="Arial"/>
          <w:b/>
          <w:lang w:val="sl-SI"/>
        </w:rPr>
        <w:t>–</w:t>
      </w:r>
      <w:r w:rsidRPr="00081A8B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posodobljene Smernice za javno naročanje gradenj</w:t>
      </w:r>
    </w:p>
    <w:p w14:paraId="70E6BEE5" w14:textId="77777777" w:rsidR="00381DDD" w:rsidRDefault="00381DDD" w:rsidP="00381DDD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57E0D9D1" w14:textId="4775A3E8" w:rsidR="00381DDD" w:rsidRDefault="00381DDD" w:rsidP="00381DDD">
      <w:pPr>
        <w:pStyle w:val="Navadensplet"/>
        <w:spacing w:before="0" w:beforeAutospacing="0" w:after="150" w:afterAutospacing="0" w:line="276" w:lineRule="auto"/>
        <w:jc w:val="both"/>
        <w:rPr>
          <w:rFonts w:ascii="Arial" w:hAnsi="Arial" w:cs="Arial"/>
          <w:b/>
        </w:rPr>
      </w:pPr>
      <w:r w:rsidRPr="005F6610">
        <w:rPr>
          <w:rFonts w:ascii="Georgia" w:eastAsiaTheme="minorHAnsi" w:hAnsi="Georgia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Uporabnike obveščamo, da </w:t>
      </w:r>
      <w:r>
        <w:rPr>
          <w:rFonts w:ascii="Georgia" w:eastAsiaTheme="minorHAnsi" w:hAnsi="Georgia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je </w:t>
      </w:r>
      <w:r w:rsidRPr="00381DDD">
        <w:rPr>
          <w:rFonts w:ascii="Georgia" w:eastAsiaTheme="minorHAnsi" w:hAnsi="Georgia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Ministrstvo za javno upravo oz. Direktorat za javno naročanje s strokovnjaki na področju gradenj in z njimi povezanimi dejavnostmi, ki prihajajo tako iz državnih organov kot raznih združenj in organizacij, </w:t>
      </w:r>
      <w:r>
        <w:rPr>
          <w:rFonts w:ascii="Georgia" w:eastAsiaTheme="minorHAnsi" w:hAnsi="Georgia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pripravilo posodobljene Smernice za javno naročanje gradenj</w:t>
      </w:r>
      <w:r w:rsidRPr="00381DDD">
        <w:rPr>
          <w:rFonts w:ascii="Georgia" w:eastAsiaTheme="minorHAnsi" w:hAnsi="Georgia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. </w:t>
      </w:r>
      <w:hyperlink r:id="rId13" w:anchor="c2" w:history="1">
        <w:r w:rsidRPr="00837628">
          <w:rPr>
            <w:rStyle w:val="Hiperpovezava"/>
            <w:rFonts w:ascii="Georgia" w:eastAsiaTheme="minorHAnsi" w:hAnsi="Georgia" w:cstheme="minorBidi"/>
            <w:kern w:val="2"/>
            <w:sz w:val="20"/>
            <w:szCs w:val="20"/>
            <w:lang w:eastAsia="ja-JP"/>
            <w14:ligatures w14:val="standard"/>
          </w:rPr>
          <w:t>Posodobljene smernice</w:t>
        </w:r>
      </w:hyperlink>
      <w:r w:rsidRPr="00381DDD">
        <w:rPr>
          <w:rFonts w:ascii="Georgia" w:eastAsiaTheme="minorHAnsi" w:hAnsi="Georgia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vključujejo spremembe zaradi sprememb zakonodaje na področju gradenj in potrebe po uskladitvi smernic z njimi, predvsem v okviru uskladitve z aktualno terminologijo in pogoji za opravljanje dejavnosti. Posledično so bili posodobljeni in prilagojeni tudi primeri pogojev za sodelovanje. Posodobljene smernice vključujejo tudi posamezne podrobnejše opredelitve elementov priprave javnega naročila gradenj</w:t>
      </w:r>
      <w:r w:rsidR="00837628">
        <w:rPr>
          <w:rFonts w:ascii="Georgia" w:eastAsiaTheme="minorHAnsi" w:hAnsi="Georgia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.</w:t>
      </w:r>
    </w:p>
    <w:p w14:paraId="211DDA10" w14:textId="77777777" w:rsidR="00837628" w:rsidRDefault="00837628" w:rsidP="00CF6CA3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73BC8FCE" w14:textId="071DE66F" w:rsidR="00CF6CA3" w:rsidRDefault="00CF6CA3" w:rsidP="00CF6CA3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 w:rsidRPr="00081A8B">
        <w:rPr>
          <w:rFonts w:ascii="Arial" w:hAnsi="Arial" w:cs="Arial"/>
          <w:b/>
          <w:lang w:val="sl-SI"/>
        </w:rPr>
        <w:t xml:space="preserve">OBVESTILO </w:t>
      </w:r>
      <w:r>
        <w:rPr>
          <w:rFonts w:ascii="Arial" w:hAnsi="Arial" w:cs="Arial"/>
          <w:b/>
          <w:lang w:val="sl-SI"/>
        </w:rPr>
        <w:t>–</w:t>
      </w:r>
      <w:r w:rsidRPr="00081A8B">
        <w:rPr>
          <w:rFonts w:ascii="Arial" w:hAnsi="Arial" w:cs="Arial"/>
          <w:b/>
          <w:lang w:val="sl-SI"/>
        </w:rPr>
        <w:t xml:space="preserve"> </w:t>
      </w:r>
      <w:r w:rsidR="000C657E">
        <w:rPr>
          <w:rFonts w:ascii="Arial" w:hAnsi="Arial" w:cs="Arial"/>
          <w:b/>
          <w:lang w:val="sl-SI"/>
        </w:rPr>
        <w:t xml:space="preserve">NADGRADNJA </w:t>
      </w:r>
      <w:r>
        <w:rPr>
          <w:rFonts w:ascii="Arial" w:hAnsi="Arial" w:cs="Arial"/>
          <w:b/>
          <w:lang w:val="sl-SI"/>
        </w:rPr>
        <w:t xml:space="preserve">ESPD </w:t>
      </w:r>
    </w:p>
    <w:p w14:paraId="11A97AA2" w14:textId="114351F6" w:rsidR="00CF6CA3" w:rsidRPr="00837628" w:rsidRDefault="00CF6CA3" w:rsidP="00CF6CA3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</w:pPr>
    </w:p>
    <w:p w14:paraId="5EABFC0B" w14:textId="1F43423B" w:rsidR="00837628" w:rsidRDefault="00DB11EE" w:rsidP="00CF6CA3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</w:pPr>
      <w:r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Obveščamo vas, da </w:t>
      </w:r>
      <w:r w:rsidR="00D460AB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so med </w:t>
      </w:r>
      <w:hyperlink r:id="rId14" w:history="1">
        <w:r w:rsidR="00D460AB" w:rsidRPr="00D460AB">
          <w:rPr>
            <w:rStyle w:val="Hiperpovezava"/>
            <w:rFonts w:ascii="Georgia" w:eastAsiaTheme="minorHAnsi" w:hAnsi="Georgia" w:cstheme="minorBidi"/>
            <w:sz w:val="20"/>
            <w:lang w:val="sl-SI"/>
          </w:rPr>
          <w:t>Navodili in obrazci</w:t>
        </w:r>
      </w:hyperlink>
      <w:r w:rsidR="00D460AB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>, pod razdelek ESPD, na novo dodana pojasnila za naročnike in ponudnike glede izpolnjevanja ESPD.</w:t>
      </w:r>
    </w:p>
    <w:p w14:paraId="24F2BB59" w14:textId="77777777" w:rsidR="00837628" w:rsidRPr="00837628" w:rsidRDefault="00837628" w:rsidP="00CF6CA3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</w:pPr>
    </w:p>
    <w:p w14:paraId="75383EA3" w14:textId="5ABC71F7" w:rsidR="00A27109" w:rsidRPr="00716630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716630">
        <w:rPr>
          <w:b/>
          <w:lang w:val="sl-SI"/>
        </w:rPr>
        <w:t>S</w:t>
      </w:r>
      <w:r w:rsidR="00A27109" w:rsidRPr="00716630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CF6CA3">
        <w:rPr>
          <w:rStyle w:val="Krepko"/>
          <w:color w:val="auto"/>
          <w:lang w:val="sl-SI"/>
        </w:rPr>
        <w:t>Ministrstvo za javno upravo, Direktorat za javno naročanje, Tržaška cesta 21, 1000 Ljubljana</w:t>
      </w:r>
      <w:r w:rsidR="002D0F0E" w:rsidRPr="00CF6CA3">
        <w:rPr>
          <w:color w:val="auto"/>
          <w:kern w:val="0"/>
          <w:lang w:val="sl-SI"/>
          <w14:ligatures w14:val="none"/>
        </w:rPr>
        <w:br/>
      </w:r>
    </w:p>
    <w:p w14:paraId="603342C6" w14:textId="632A27AA" w:rsidR="00316E16" w:rsidRPr="00E50D3C" w:rsidRDefault="002D0F0E" w:rsidP="006F1F7B">
      <w:pPr>
        <w:pStyle w:val="Podatkiostiku"/>
        <w:spacing w:line="276" w:lineRule="auto"/>
        <w:rPr>
          <w:color w:val="9454C3" w:themeColor="hyperlink"/>
          <w:kern w:val="0"/>
          <w:u w:val="single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5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6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7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316E16" w:rsidRPr="00E50D3C" w:rsidSect="00AA5B56">
      <w:headerReference w:type="first" r:id="rId18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A353" w14:textId="77777777" w:rsidR="00FB62CD" w:rsidRDefault="00FB62CD" w:rsidP="00382726">
      <w:pPr>
        <w:spacing w:after="0" w:line="240" w:lineRule="auto"/>
      </w:pPr>
      <w:r>
        <w:separator/>
      </w:r>
    </w:p>
  </w:endnote>
  <w:endnote w:type="continuationSeparator" w:id="0">
    <w:p w14:paraId="7FE31756" w14:textId="77777777" w:rsidR="00FB62CD" w:rsidRDefault="00FB62C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8BCF" w14:textId="77777777" w:rsidR="00FB62CD" w:rsidRDefault="00FB62CD" w:rsidP="00382726">
      <w:pPr>
        <w:spacing w:after="0" w:line="240" w:lineRule="auto"/>
      </w:pPr>
      <w:r>
        <w:separator/>
      </w:r>
    </w:p>
  </w:footnote>
  <w:footnote w:type="continuationSeparator" w:id="0">
    <w:p w14:paraId="4465095B" w14:textId="77777777" w:rsidR="00FB62CD" w:rsidRDefault="00FB62C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9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13"/>
  </w:num>
  <w:num w:numId="2" w16cid:durableId="1139493100">
    <w:abstractNumId w:val="12"/>
  </w:num>
  <w:num w:numId="3" w16cid:durableId="380787723">
    <w:abstractNumId w:val="8"/>
  </w:num>
  <w:num w:numId="4" w16cid:durableId="1172453177">
    <w:abstractNumId w:val="15"/>
  </w:num>
  <w:num w:numId="5" w16cid:durableId="336352169">
    <w:abstractNumId w:val="6"/>
  </w:num>
  <w:num w:numId="6" w16cid:durableId="997726485">
    <w:abstractNumId w:val="16"/>
  </w:num>
  <w:num w:numId="7" w16cid:durableId="1218976464">
    <w:abstractNumId w:val="9"/>
  </w:num>
  <w:num w:numId="8" w16cid:durableId="370618912">
    <w:abstractNumId w:val="17"/>
  </w:num>
  <w:num w:numId="9" w16cid:durableId="152525151">
    <w:abstractNumId w:val="18"/>
  </w:num>
  <w:num w:numId="10" w16cid:durableId="2140874635">
    <w:abstractNumId w:val="10"/>
  </w:num>
  <w:num w:numId="11" w16cid:durableId="887954409">
    <w:abstractNumId w:val="1"/>
  </w:num>
  <w:num w:numId="12" w16cid:durableId="1120105907">
    <w:abstractNumId w:val="11"/>
  </w:num>
  <w:num w:numId="13" w16cid:durableId="1138111635">
    <w:abstractNumId w:val="2"/>
  </w:num>
  <w:num w:numId="14" w16cid:durableId="1560090088">
    <w:abstractNumId w:val="15"/>
  </w:num>
  <w:num w:numId="15" w16cid:durableId="1661536597">
    <w:abstractNumId w:val="4"/>
  </w:num>
  <w:num w:numId="16" w16cid:durableId="1718966557">
    <w:abstractNumId w:val="0"/>
  </w:num>
  <w:num w:numId="17" w16cid:durableId="1900091650">
    <w:abstractNumId w:val="14"/>
  </w:num>
  <w:num w:numId="18" w16cid:durableId="845218744">
    <w:abstractNumId w:val="7"/>
  </w:num>
  <w:num w:numId="19" w16cid:durableId="539781366">
    <w:abstractNumId w:val="5"/>
  </w:num>
  <w:num w:numId="20" w16cid:durableId="1561403362">
    <w:abstractNumId w:val="19"/>
  </w:num>
  <w:num w:numId="21" w16cid:durableId="74869458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56732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C657E"/>
    <w:rsid w:val="000C79D6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200335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54DC"/>
    <w:rsid w:val="002B551E"/>
    <w:rsid w:val="002B5D30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1DDD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2082"/>
    <w:rsid w:val="003B5A3D"/>
    <w:rsid w:val="003B5D3D"/>
    <w:rsid w:val="003B6C2B"/>
    <w:rsid w:val="003B7CFA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0D44"/>
    <w:rsid w:val="00502CCA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34C34"/>
    <w:rsid w:val="0054004A"/>
    <w:rsid w:val="005400A7"/>
    <w:rsid w:val="00542BED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3BF1"/>
    <w:rsid w:val="005A7B8C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3739"/>
    <w:rsid w:val="005F433A"/>
    <w:rsid w:val="005F6610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16630"/>
    <w:rsid w:val="007219CB"/>
    <w:rsid w:val="0072580F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0ECE"/>
    <w:rsid w:val="00791167"/>
    <w:rsid w:val="007950CD"/>
    <w:rsid w:val="00795AB2"/>
    <w:rsid w:val="00797B33"/>
    <w:rsid w:val="007A426A"/>
    <w:rsid w:val="007A52B4"/>
    <w:rsid w:val="007C484E"/>
    <w:rsid w:val="007D0BA9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1123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628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866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5BB"/>
    <w:rsid w:val="00900A7F"/>
    <w:rsid w:val="00900B46"/>
    <w:rsid w:val="00900BB7"/>
    <w:rsid w:val="00902C74"/>
    <w:rsid w:val="00903A89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1582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4D0C"/>
    <w:rsid w:val="00AF7325"/>
    <w:rsid w:val="00B07B71"/>
    <w:rsid w:val="00B23589"/>
    <w:rsid w:val="00B24863"/>
    <w:rsid w:val="00B30AE5"/>
    <w:rsid w:val="00B32F8C"/>
    <w:rsid w:val="00B33717"/>
    <w:rsid w:val="00B42617"/>
    <w:rsid w:val="00B43869"/>
    <w:rsid w:val="00B43CE7"/>
    <w:rsid w:val="00B45AB7"/>
    <w:rsid w:val="00B531F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1BEA"/>
    <w:rsid w:val="00BC3EF4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B0C5D"/>
    <w:rsid w:val="00CB3E2A"/>
    <w:rsid w:val="00CB5443"/>
    <w:rsid w:val="00CB6656"/>
    <w:rsid w:val="00CB7F74"/>
    <w:rsid w:val="00CC02BD"/>
    <w:rsid w:val="00CC23BF"/>
    <w:rsid w:val="00CC2DBF"/>
    <w:rsid w:val="00CC5487"/>
    <w:rsid w:val="00CD186C"/>
    <w:rsid w:val="00CD5DFB"/>
    <w:rsid w:val="00CD6633"/>
    <w:rsid w:val="00CE1552"/>
    <w:rsid w:val="00CE492E"/>
    <w:rsid w:val="00CE660F"/>
    <w:rsid w:val="00CF29B7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39E0"/>
    <w:rsid w:val="00D149BD"/>
    <w:rsid w:val="00D17390"/>
    <w:rsid w:val="00D21723"/>
    <w:rsid w:val="00D22A5D"/>
    <w:rsid w:val="00D2399C"/>
    <w:rsid w:val="00D25E18"/>
    <w:rsid w:val="00D31E78"/>
    <w:rsid w:val="00D37CE4"/>
    <w:rsid w:val="00D41D1C"/>
    <w:rsid w:val="00D428D5"/>
    <w:rsid w:val="00D43770"/>
    <w:rsid w:val="00D460AB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87904"/>
    <w:rsid w:val="00D904D4"/>
    <w:rsid w:val="00D90E75"/>
    <w:rsid w:val="00D94362"/>
    <w:rsid w:val="00D9627D"/>
    <w:rsid w:val="00D96704"/>
    <w:rsid w:val="00DA2EE3"/>
    <w:rsid w:val="00DA51E3"/>
    <w:rsid w:val="00DB0212"/>
    <w:rsid w:val="00DB0508"/>
    <w:rsid w:val="00DB0879"/>
    <w:rsid w:val="00DB11EE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400AA"/>
    <w:rsid w:val="00E42B74"/>
    <w:rsid w:val="00E50D3C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3060"/>
    <w:rsid w:val="00F8391D"/>
    <w:rsid w:val="00F91A0D"/>
    <w:rsid w:val="00F96859"/>
    <w:rsid w:val="00FA1A7E"/>
    <w:rsid w:val="00FA211B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sistem/smernice-in-priporocila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direktorat/profesionalizacija/kompetencni.html" TargetMode="External"/><Relationship Id="rId17" Type="http://schemas.openxmlformats.org/officeDocument/2006/relationships/hyperlink" Target="https://ejn.gov.si/direktorat/pomoc-uporabnikom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tehnicna-pom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a.gov.si/aktivnosti?Tag=4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ejn.gov.si/direktorat/pomoc-uporabnikom.html" TargetMode="External"/><Relationship Id="rId10" Type="http://schemas.openxmlformats.org/officeDocument/2006/relationships/hyperlink" Target="https://ejn.gov.si/direktorat/profesionalizacija/kompetencni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sistem/usmeritve-in-navodila/navodila-in-obrazc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april 2023</vt:lpstr>
      <vt:lpstr/>
    </vt:vector>
  </TitlesOfParts>
  <Company>Ministrstvo za javno upravo, Direktorat za javno naročanje,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april 2023 - 2</dc:title>
  <dc:subject/>
  <dc:creator>Urška Skok Klima</dc:creator>
  <cp:keywords/>
  <dc:description/>
  <cp:lastModifiedBy>Ajda Kostanjšek</cp:lastModifiedBy>
  <cp:revision>4</cp:revision>
  <cp:lastPrinted>2020-12-09T12:38:00Z</cp:lastPrinted>
  <dcterms:created xsi:type="dcterms:W3CDTF">2023-04-18T12:52:00Z</dcterms:created>
  <dcterms:modified xsi:type="dcterms:W3CDTF">2023-04-21T16:14:00Z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