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7C41A" w14:textId="77777777" w:rsidR="007B551F" w:rsidRDefault="007B551F" w:rsidP="007B551F">
      <w:pPr>
        <w:rPr>
          <w:lang w:val="sl-SI"/>
        </w:rPr>
      </w:pPr>
    </w:p>
    <w:p w14:paraId="518B79B7" w14:textId="3EA645A9" w:rsidR="007B551F" w:rsidRDefault="007B551F" w:rsidP="007B551F">
      <w:pPr>
        <w:rPr>
          <w:lang w:val="sl-SI"/>
        </w:rPr>
      </w:pPr>
      <w:r>
        <w:rPr>
          <w:lang w:val="sl-SI"/>
        </w:rPr>
        <w:t>Zainteresirani investitorji</w:t>
      </w:r>
      <w:r w:rsidRPr="00F56C5E">
        <w:rPr>
          <w:lang w:val="sl-SI"/>
        </w:rPr>
        <w:t xml:space="preserve"> </w:t>
      </w:r>
      <w:r>
        <w:rPr>
          <w:lang w:val="sl-SI"/>
        </w:rPr>
        <w:t xml:space="preserve">v </w:t>
      </w:r>
      <w:r w:rsidRPr="00F56C5E">
        <w:rPr>
          <w:lang w:val="sl-SI"/>
        </w:rPr>
        <w:t>elektronska</w:t>
      </w:r>
    </w:p>
    <w:p w14:paraId="5474259A" w14:textId="77777777" w:rsidR="007B551F" w:rsidRDefault="007B551F" w:rsidP="007B551F">
      <w:pPr>
        <w:rPr>
          <w:lang w:val="sl-SI"/>
        </w:rPr>
      </w:pPr>
      <w:r w:rsidRPr="00F56C5E">
        <w:rPr>
          <w:lang w:val="sl-SI"/>
        </w:rPr>
        <w:t>komunikacijska omrežja in pripadajočo</w:t>
      </w:r>
    </w:p>
    <w:p w14:paraId="73100381" w14:textId="7480C6DB" w:rsidR="007B551F" w:rsidRDefault="007B551F" w:rsidP="007B551F">
      <w:pPr>
        <w:rPr>
          <w:lang w:val="sl-SI"/>
        </w:rPr>
      </w:pPr>
      <w:r w:rsidRPr="00F56C5E">
        <w:rPr>
          <w:lang w:val="sl-SI"/>
        </w:rPr>
        <w:t>infrastrukturo</w:t>
      </w:r>
    </w:p>
    <w:p w14:paraId="0B59A95C" w14:textId="09C2F42F" w:rsidR="007B551F" w:rsidRDefault="007B551F" w:rsidP="007B551F">
      <w:pPr>
        <w:rPr>
          <w:lang w:val="sl-SI"/>
        </w:rPr>
      </w:pPr>
    </w:p>
    <w:p w14:paraId="171E66AD" w14:textId="77777777" w:rsidR="007B551F" w:rsidRPr="003E1C74" w:rsidRDefault="007B551F" w:rsidP="007B551F">
      <w:pPr>
        <w:rPr>
          <w:lang w:val="sl-SI"/>
        </w:rPr>
      </w:pPr>
    </w:p>
    <w:p w14:paraId="7FEAA77C" w14:textId="7F79021C" w:rsidR="00005D69" w:rsidRPr="001864C4" w:rsidRDefault="00005D69" w:rsidP="004C1155">
      <w:pPr>
        <w:pStyle w:val="datumtevilka"/>
        <w:tabs>
          <w:tab w:val="clear" w:pos="1701"/>
        </w:tabs>
        <w:spacing w:line="240" w:lineRule="auto"/>
        <w:rPr>
          <w:rFonts w:cs="Arial"/>
        </w:rPr>
      </w:pPr>
      <w:r w:rsidRPr="001864C4">
        <w:rPr>
          <w:rFonts w:cs="Arial"/>
        </w:rPr>
        <w:t>Številka:</w:t>
      </w:r>
      <w:r w:rsidRPr="001864C4">
        <w:rPr>
          <w:rFonts w:cs="Arial"/>
        </w:rPr>
        <w:tab/>
      </w:r>
      <w:r w:rsidR="00922851" w:rsidRPr="00922851">
        <w:rPr>
          <w:rFonts w:cs="Arial"/>
        </w:rPr>
        <w:t>380-2/2020/</w:t>
      </w:r>
      <w:r w:rsidR="00433757">
        <w:rPr>
          <w:rFonts w:cs="Arial"/>
        </w:rPr>
        <w:t>6</w:t>
      </w:r>
    </w:p>
    <w:p w14:paraId="682832FC" w14:textId="6DFE0B6E" w:rsidR="00005D69" w:rsidRPr="001864C4" w:rsidRDefault="00005D69" w:rsidP="004C1155">
      <w:pPr>
        <w:pStyle w:val="datumtevilka"/>
        <w:tabs>
          <w:tab w:val="clear" w:pos="1701"/>
        </w:tabs>
        <w:spacing w:line="240" w:lineRule="auto"/>
        <w:rPr>
          <w:rFonts w:cs="Arial"/>
        </w:rPr>
      </w:pPr>
      <w:r w:rsidRPr="001864C4">
        <w:rPr>
          <w:rFonts w:cs="Arial"/>
        </w:rPr>
        <w:t>Datum:</w:t>
      </w:r>
      <w:r w:rsidR="00F227D3" w:rsidRPr="001864C4">
        <w:rPr>
          <w:rFonts w:cs="Arial"/>
        </w:rPr>
        <w:tab/>
      </w:r>
      <w:r w:rsidR="00F227D3" w:rsidRPr="001864C4">
        <w:rPr>
          <w:rFonts w:cs="Arial"/>
        </w:rPr>
        <w:tab/>
      </w:r>
      <w:r w:rsidR="00A74AE6" w:rsidRPr="005D0EFA">
        <w:rPr>
          <w:rFonts w:cs="Arial"/>
        </w:rPr>
        <w:t>2</w:t>
      </w:r>
      <w:r w:rsidR="00A74AE6">
        <w:rPr>
          <w:rFonts w:cs="Arial"/>
        </w:rPr>
        <w:t>7</w:t>
      </w:r>
      <w:r w:rsidR="000D38D8" w:rsidRPr="005D0EFA">
        <w:rPr>
          <w:rFonts w:cs="Arial"/>
          <w:lang w:eastAsia="en-US"/>
        </w:rPr>
        <w:t xml:space="preserve">. </w:t>
      </w:r>
      <w:r w:rsidR="00851ADC" w:rsidRPr="005D0EFA">
        <w:rPr>
          <w:rFonts w:cs="Arial"/>
          <w:lang w:eastAsia="en-US"/>
        </w:rPr>
        <w:t>7</w:t>
      </w:r>
      <w:r w:rsidR="000D38D8" w:rsidRPr="005D0EFA">
        <w:rPr>
          <w:rFonts w:cs="Arial"/>
          <w:lang w:eastAsia="en-US"/>
        </w:rPr>
        <w:t>. 20</w:t>
      </w:r>
      <w:r w:rsidR="002B2821" w:rsidRPr="005D0EFA">
        <w:rPr>
          <w:rFonts w:cs="Arial"/>
          <w:lang w:eastAsia="en-US"/>
        </w:rPr>
        <w:t>2</w:t>
      </w:r>
      <w:r w:rsidR="00142E85" w:rsidRPr="005D0EFA">
        <w:rPr>
          <w:rFonts w:cs="Arial"/>
          <w:lang w:eastAsia="en-US"/>
        </w:rPr>
        <w:t>1</w:t>
      </w:r>
    </w:p>
    <w:p w14:paraId="6938DFF6" w14:textId="77777777" w:rsidR="00F227D3" w:rsidRPr="001864C4" w:rsidRDefault="00F227D3" w:rsidP="004C1155">
      <w:pPr>
        <w:spacing w:line="240" w:lineRule="auto"/>
        <w:rPr>
          <w:rFonts w:cs="Arial"/>
          <w:szCs w:val="20"/>
          <w:lang w:val="sl-SI"/>
        </w:rPr>
      </w:pPr>
    </w:p>
    <w:p w14:paraId="45F4C838" w14:textId="77777777" w:rsidR="00005D69" w:rsidRPr="001864C4" w:rsidRDefault="00005D69" w:rsidP="004C1155">
      <w:pPr>
        <w:pStyle w:val="ZADEVA"/>
        <w:tabs>
          <w:tab w:val="clear" w:pos="1701"/>
        </w:tabs>
        <w:spacing w:line="240" w:lineRule="auto"/>
        <w:ind w:left="993" w:hanging="993"/>
        <w:jc w:val="both"/>
        <w:rPr>
          <w:rFonts w:cs="Arial"/>
          <w:szCs w:val="20"/>
          <w:lang w:val="sl-SI"/>
        </w:rPr>
      </w:pPr>
      <w:r w:rsidRPr="001864C4">
        <w:rPr>
          <w:rFonts w:cs="Arial"/>
          <w:szCs w:val="20"/>
          <w:lang w:val="sl-SI"/>
        </w:rPr>
        <w:t xml:space="preserve">Zadeva: </w:t>
      </w:r>
      <w:r w:rsidRPr="001864C4">
        <w:rPr>
          <w:rFonts w:cs="Arial"/>
          <w:szCs w:val="20"/>
          <w:lang w:val="sl-SI"/>
        </w:rPr>
        <w:tab/>
      </w:r>
      <w:r w:rsidR="00142E85">
        <w:rPr>
          <w:rFonts w:cs="Arial"/>
          <w:szCs w:val="20"/>
          <w:lang w:val="sl-SI"/>
        </w:rPr>
        <w:t>Javni p</w:t>
      </w:r>
      <w:r w:rsidR="00922851" w:rsidRPr="00922851">
        <w:rPr>
          <w:rFonts w:cs="Arial"/>
          <w:szCs w:val="20"/>
          <w:lang w:val="sl-SI"/>
        </w:rPr>
        <w:t xml:space="preserve">oziv za izkaz tržnega interesa za gradnjo širokopasovnih omrežij naslednje generacije </w:t>
      </w:r>
      <w:r w:rsidR="008E213C">
        <w:rPr>
          <w:rFonts w:cs="Arial"/>
          <w:szCs w:val="20"/>
          <w:lang w:val="sl-SI"/>
        </w:rPr>
        <w:t xml:space="preserve">s prenosno hitrostjo najmanj 30 Mb/s </w:t>
      </w:r>
      <w:r w:rsidR="00922851" w:rsidRPr="00922851">
        <w:rPr>
          <w:rFonts w:cs="Arial"/>
          <w:szCs w:val="20"/>
          <w:lang w:val="sl-SI"/>
        </w:rPr>
        <w:t>na področju Republike Slovenije v naslednjih treh (3) letih</w:t>
      </w:r>
    </w:p>
    <w:p w14:paraId="5AB1DCBE" w14:textId="77777777" w:rsidR="00963882" w:rsidRDefault="00963882" w:rsidP="004C1155">
      <w:pPr>
        <w:spacing w:line="240" w:lineRule="auto"/>
        <w:rPr>
          <w:rFonts w:cs="Arial"/>
          <w:szCs w:val="20"/>
          <w:lang w:val="sl-SI"/>
        </w:rPr>
      </w:pPr>
    </w:p>
    <w:p w14:paraId="746E3B0A" w14:textId="77777777" w:rsidR="00D61562" w:rsidRPr="001864C4" w:rsidRDefault="00D61562" w:rsidP="004C1155">
      <w:pPr>
        <w:spacing w:line="240" w:lineRule="auto"/>
        <w:rPr>
          <w:rFonts w:cs="Arial"/>
          <w:szCs w:val="20"/>
          <w:lang w:val="sl-SI"/>
        </w:rPr>
      </w:pPr>
    </w:p>
    <w:p w14:paraId="43DBDC8D" w14:textId="77777777" w:rsidR="00922851" w:rsidRPr="00922851" w:rsidRDefault="00922851" w:rsidP="004C1155">
      <w:pPr>
        <w:jc w:val="both"/>
        <w:rPr>
          <w:lang w:val="sl-SI"/>
        </w:rPr>
      </w:pPr>
      <w:r w:rsidRPr="00922851">
        <w:rPr>
          <w:lang w:val="sl-SI"/>
        </w:rPr>
        <w:t>Spoštovani,</w:t>
      </w:r>
    </w:p>
    <w:p w14:paraId="64A8F90B" w14:textId="77777777" w:rsidR="00922851" w:rsidRPr="00922851" w:rsidRDefault="00922851" w:rsidP="004C1155">
      <w:pPr>
        <w:jc w:val="both"/>
        <w:rPr>
          <w:lang w:val="sl-SI"/>
        </w:rPr>
      </w:pPr>
    </w:p>
    <w:p w14:paraId="41670372" w14:textId="77777777" w:rsidR="00922851" w:rsidRPr="00922851" w:rsidRDefault="00734DE9" w:rsidP="004C1155">
      <w:pPr>
        <w:jc w:val="both"/>
        <w:rPr>
          <w:lang w:val="sl-SI"/>
        </w:rPr>
      </w:pPr>
      <w:r w:rsidRPr="00922851">
        <w:rPr>
          <w:lang w:val="sl-SI"/>
        </w:rPr>
        <w:t>Ministrstvo za javno upravo (v nadaljevanju</w:t>
      </w:r>
      <w:r>
        <w:rPr>
          <w:lang w:val="sl-SI"/>
        </w:rPr>
        <w:t>:</w:t>
      </w:r>
      <w:r w:rsidRPr="00922851">
        <w:rPr>
          <w:lang w:val="sl-SI"/>
        </w:rPr>
        <w:t xml:space="preserve"> MJU)</w:t>
      </w:r>
      <w:r w:rsidRPr="00734DE9">
        <w:rPr>
          <w:lang w:val="sl-SI"/>
        </w:rPr>
        <w:t xml:space="preserve"> </w:t>
      </w:r>
      <w:r w:rsidRPr="00922851">
        <w:rPr>
          <w:lang w:val="sl-SI"/>
        </w:rPr>
        <w:t xml:space="preserve">objavlja </w:t>
      </w:r>
      <w:r>
        <w:rPr>
          <w:lang w:val="sl-SI"/>
        </w:rPr>
        <w:t>n</w:t>
      </w:r>
      <w:r w:rsidR="00922851" w:rsidRPr="00922851">
        <w:rPr>
          <w:lang w:val="sl-SI"/>
        </w:rPr>
        <w:t xml:space="preserve">a podlagi prvega odstavka 11.a člena Zakona o elektronskih komunikacijah </w:t>
      </w:r>
      <w:r w:rsidR="0001583E" w:rsidRPr="0001583E">
        <w:rPr>
          <w:lang w:val="sl-SI"/>
        </w:rPr>
        <w:t xml:space="preserve">(Uradni list RS, št. 109/12, 110/13, 40/14 – ZIN-B, 54/14 – </w:t>
      </w:r>
      <w:proofErr w:type="spellStart"/>
      <w:r w:rsidR="0001583E" w:rsidRPr="0001583E">
        <w:rPr>
          <w:lang w:val="sl-SI"/>
        </w:rPr>
        <w:t>odl</w:t>
      </w:r>
      <w:proofErr w:type="spellEnd"/>
      <w:r w:rsidR="0001583E" w:rsidRPr="0001583E">
        <w:rPr>
          <w:lang w:val="sl-SI"/>
        </w:rPr>
        <w:t>. US, 81/15 in 40/17</w:t>
      </w:r>
      <w:r w:rsidR="00922851" w:rsidRPr="00922851">
        <w:rPr>
          <w:lang w:val="sl-SI"/>
        </w:rPr>
        <w:t>; v nadaljevanju</w:t>
      </w:r>
      <w:r w:rsidR="007B7660">
        <w:rPr>
          <w:lang w:val="sl-SI"/>
        </w:rPr>
        <w:t>:</w:t>
      </w:r>
      <w:r w:rsidR="00922851" w:rsidRPr="00922851">
        <w:rPr>
          <w:lang w:val="sl-SI"/>
        </w:rPr>
        <w:t xml:space="preserve"> ZEKom-1) naslednji javni poziv </w:t>
      </w:r>
      <w:r w:rsidRPr="00734DE9">
        <w:rPr>
          <w:lang w:val="sl-SI"/>
        </w:rPr>
        <w:t>za izkaz tržnega interesa za gradnjo širokopasovnih omrežij naslednje generacije s prenosno hitrostjo najmanj 30 Mb/s na področju Republike Slovenije v naslednjih treh (3) letih</w:t>
      </w:r>
      <w:r w:rsidR="00922851" w:rsidRPr="00922851">
        <w:rPr>
          <w:lang w:val="sl-SI"/>
        </w:rPr>
        <w:t>.</w:t>
      </w:r>
    </w:p>
    <w:p w14:paraId="27FC0E33" w14:textId="77777777" w:rsidR="00922851" w:rsidRPr="00922851" w:rsidRDefault="00922851" w:rsidP="004C1155">
      <w:pPr>
        <w:jc w:val="both"/>
        <w:rPr>
          <w:lang w:val="sl-SI"/>
        </w:rPr>
      </w:pPr>
    </w:p>
    <w:p w14:paraId="0BB96F95" w14:textId="77777777" w:rsidR="00922851" w:rsidRPr="00361F47" w:rsidRDefault="00922851" w:rsidP="00E65D65">
      <w:pPr>
        <w:pStyle w:val="Naslov8"/>
        <w:numPr>
          <w:ilvl w:val="0"/>
          <w:numId w:val="23"/>
        </w:numPr>
        <w:ind w:left="567"/>
        <w:rPr>
          <w:rFonts w:ascii="Arial" w:hAnsi="Arial" w:cs="Arial"/>
          <w:b/>
          <w:bCs/>
          <w:sz w:val="20"/>
          <w:szCs w:val="20"/>
          <w:lang w:val="sl-SI"/>
        </w:rPr>
      </w:pPr>
      <w:r w:rsidRPr="00361F47">
        <w:rPr>
          <w:rFonts w:ascii="Arial" w:hAnsi="Arial" w:cs="Arial"/>
          <w:b/>
          <w:bCs/>
          <w:sz w:val="20"/>
          <w:szCs w:val="20"/>
          <w:lang w:val="sl-SI"/>
        </w:rPr>
        <w:t>UVOD</w:t>
      </w:r>
    </w:p>
    <w:p w14:paraId="63FA4B51" w14:textId="77777777" w:rsidR="00734DE9" w:rsidRPr="00922851" w:rsidRDefault="00734DE9" w:rsidP="004C1155">
      <w:pPr>
        <w:spacing w:line="260" w:lineRule="atLeast"/>
        <w:contextualSpacing/>
        <w:jc w:val="both"/>
        <w:rPr>
          <w:b/>
          <w:lang w:val="sl-SI"/>
        </w:rPr>
      </w:pPr>
    </w:p>
    <w:p w14:paraId="1428585E" w14:textId="7DEDE920" w:rsidR="00AD7585" w:rsidRDefault="00AD7585" w:rsidP="004C1155">
      <w:pPr>
        <w:jc w:val="both"/>
        <w:rPr>
          <w:szCs w:val="20"/>
          <w:lang w:val="sl-SI"/>
        </w:rPr>
      </w:pPr>
      <w:r w:rsidRPr="00BE324F">
        <w:rPr>
          <w:szCs w:val="20"/>
          <w:lang w:val="sl-SI"/>
        </w:rPr>
        <w:t xml:space="preserve">Enotni digitalni trg </w:t>
      </w:r>
      <w:r w:rsidR="00F536E5">
        <w:rPr>
          <w:szCs w:val="20"/>
          <w:lang w:val="sl-SI"/>
        </w:rPr>
        <w:t xml:space="preserve">EU </w:t>
      </w:r>
      <w:r w:rsidRPr="00BE324F">
        <w:rPr>
          <w:szCs w:val="20"/>
          <w:lang w:val="sl-SI"/>
        </w:rPr>
        <w:t xml:space="preserve">mora temeljiti na zanesljivih, zaupanja vrednih, hitrih in cenovno dostopnih omrežjih </w:t>
      </w:r>
      <w:r w:rsidR="00F536E5">
        <w:rPr>
          <w:szCs w:val="20"/>
          <w:lang w:val="sl-SI"/>
        </w:rPr>
        <w:t>ter</w:t>
      </w:r>
      <w:r w:rsidRPr="00BE324F">
        <w:rPr>
          <w:szCs w:val="20"/>
          <w:lang w:val="sl-SI"/>
        </w:rPr>
        <w:t xml:space="preserve"> storitvah.</w:t>
      </w:r>
      <w:r>
        <w:rPr>
          <w:szCs w:val="20"/>
          <w:lang w:val="sl-SI"/>
        </w:rPr>
        <w:t xml:space="preserve"> </w:t>
      </w:r>
      <w:r w:rsidRPr="008C4834">
        <w:rPr>
          <w:szCs w:val="20"/>
          <w:lang w:val="sl-SI"/>
        </w:rPr>
        <w:t>Zelo visokozmogljiva internetna povezljivost je ključna infrastruktura za prenos podatkov, tako kot so ceste,</w:t>
      </w:r>
      <w:r>
        <w:rPr>
          <w:szCs w:val="20"/>
          <w:lang w:val="sl-SI"/>
        </w:rPr>
        <w:t xml:space="preserve"> </w:t>
      </w:r>
      <w:r w:rsidRPr="008C4834">
        <w:rPr>
          <w:szCs w:val="20"/>
          <w:lang w:val="sl-SI"/>
        </w:rPr>
        <w:t>železnice, pristanišča in letališča bistveni za prevoz blaga in ljudi. Ker je prenos podatkov za gospodarstvo in družbo</w:t>
      </w:r>
      <w:r>
        <w:rPr>
          <w:szCs w:val="20"/>
          <w:lang w:val="sl-SI"/>
        </w:rPr>
        <w:t xml:space="preserve"> </w:t>
      </w:r>
      <w:r w:rsidRPr="008C4834">
        <w:rPr>
          <w:szCs w:val="20"/>
          <w:lang w:val="sl-SI"/>
        </w:rPr>
        <w:t>vse bolj pomemben, je za našo družbo bistveno, da z vlaganjem v to infrastrukturo ostajamo konkurenčni in omogočamo</w:t>
      </w:r>
      <w:r>
        <w:rPr>
          <w:szCs w:val="20"/>
          <w:lang w:val="sl-SI"/>
        </w:rPr>
        <w:t xml:space="preserve"> </w:t>
      </w:r>
      <w:r w:rsidRPr="008C4834">
        <w:rPr>
          <w:szCs w:val="20"/>
          <w:lang w:val="sl-SI"/>
        </w:rPr>
        <w:t>nastanek novih podjetij in delovnih mest.</w:t>
      </w:r>
      <w:r>
        <w:rPr>
          <w:szCs w:val="20"/>
          <w:lang w:val="sl-SI"/>
        </w:rPr>
        <w:t xml:space="preserve"> S</w:t>
      </w:r>
      <w:r w:rsidRPr="00631D71">
        <w:rPr>
          <w:szCs w:val="20"/>
          <w:lang w:val="sl-SI"/>
        </w:rPr>
        <w:t>trateški cilj</w:t>
      </w:r>
      <w:r>
        <w:rPr>
          <w:szCs w:val="20"/>
          <w:lang w:val="sl-SI"/>
        </w:rPr>
        <w:t>i</w:t>
      </w:r>
      <w:r w:rsidRPr="00631D71">
        <w:rPr>
          <w:szCs w:val="20"/>
          <w:lang w:val="sl-SI"/>
        </w:rPr>
        <w:t xml:space="preserve"> E</w:t>
      </w:r>
      <w:r>
        <w:rPr>
          <w:szCs w:val="20"/>
          <w:lang w:val="sl-SI"/>
        </w:rPr>
        <w:t>vropske komisije</w:t>
      </w:r>
      <w:r w:rsidRPr="00631D71">
        <w:rPr>
          <w:szCs w:val="20"/>
          <w:lang w:val="sl-SI"/>
        </w:rPr>
        <w:t xml:space="preserve"> do leta 2025 - Gigabitna družba</w:t>
      </w:r>
      <w:r>
        <w:rPr>
          <w:szCs w:val="20"/>
          <w:lang w:val="sl-SI"/>
        </w:rPr>
        <w:t xml:space="preserve"> so:</w:t>
      </w:r>
      <w:r w:rsidRPr="00631D71">
        <w:rPr>
          <w:szCs w:val="20"/>
          <w:lang w:val="sl-SI"/>
        </w:rPr>
        <w:t xml:space="preserve"> </w:t>
      </w:r>
      <w:r w:rsidRPr="00AD7585">
        <w:rPr>
          <w:szCs w:val="20"/>
          <w:lang w:val="sl-SI"/>
        </w:rPr>
        <w:t>gigabitna povezljivost za vse glavne spodbujevalce socialnoekonomskega razvoja, kot so šole, prometna vozlišča in glavni izvajalci javnih storitev</w:t>
      </w:r>
      <w:r>
        <w:rPr>
          <w:szCs w:val="20"/>
          <w:lang w:val="sl-SI"/>
        </w:rPr>
        <w:t xml:space="preserve"> </w:t>
      </w:r>
      <w:r w:rsidRPr="00AD7585">
        <w:rPr>
          <w:szCs w:val="20"/>
          <w:lang w:val="sl-SI"/>
        </w:rPr>
        <w:t>ter digitalno intenzivna podjetja</w:t>
      </w:r>
      <w:r w:rsidRPr="00631D71">
        <w:rPr>
          <w:szCs w:val="20"/>
          <w:lang w:val="sl-SI"/>
        </w:rPr>
        <w:t xml:space="preserve">, </w:t>
      </w:r>
      <w:r w:rsidRPr="00AD7585">
        <w:rPr>
          <w:szCs w:val="20"/>
          <w:lang w:val="sl-SI"/>
        </w:rPr>
        <w:t>neprekinjena pokritost z omrežji 5G za vsa mestna območja</w:t>
      </w:r>
      <w:r>
        <w:rPr>
          <w:szCs w:val="20"/>
          <w:lang w:val="sl-SI"/>
        </w:rPr>
        <w:t xml:space="preserve"> </w:t>
      </w:r>
      <w:r w:rsidRPr="00AD7585">
        <w:rPr>
          <w:szCs w:val="20"/>
          <w:lang w:val="sl-SI"/>
        </w:rPr>
        <w:t xml:space="preserve">in vse glavne </w:t>
      </w:r>
      <w:proofErr w:type="spellStart"/>
      <w:r w:rsidRPr="00AD7585">
        <w:rPr>
          <w:szCs w:val="20"/>
          <w:lang w:val="sl-SI"/>
        </w:rPr>
        <w:t>prizemne</w:t>
      </w:r>
      <w:proofErr w:type="spellEnd"/>
      <w:r w:rsidRPr="00AD7585">
        <w:rPr>
          <w:szCs w:val="20"/>
          <w:lang w:val="sl-SI"/>
        </w:rPr>
        <w:t xml:space="preserve"> prometne poti</w:t>
      </w:r>
      <w:r w:rsidRPr="00631D71">
        <w:rPr>
          <w:szCs w:val="20"/>
          <w:lang w:val="sl-SI"/>
        </w:rPr>
        <w:t xml:space="preserve"> ter </w:t>
      </w:r>
      <w:r w:rsidRPr="00AD7585">
        <w:rPr>
          <w:szCs w:val="20"/>
          <w:lang w:val="sl-SI"/>
        </w:rPr>
        <w:t>dostop do internetne povezljivosti z navzdolnjo hitrostjo vsaj</w:t>
      </w:r>
      <w:r>
        <w:rPr>
          <w:szCs w:val="20"/>
          <w:lang w:val="sl-SI"/>
        </w:rPr>
        <w:t xml:space="preserve"> </w:t>
      </w:r>
      <w:r w:rsidRPr="00AD7585">
        <w:rPr>
          <w:szCs w:val="20"/>
          <w:lang w:val="sl-SI"/>
        </w:rPr>
        <w:t>100 Mb/s, ki se lahko nadgradi v gigabitno hitrost, za vsa evropska gospodinjstva na</w:t>
      </w:r>
      <w:r>
        <w:rPr>
          <w:szCs w:val="20"/>
          <w:lang w:val="sl-SI"/>
        </w:rPr>
        <w:t xml:space="preserve"> </w:t>
      </w:r>
      <w:r w:rsidRPr="00AD7585">
        <w:rPr>
          <w:szCs w:val="20"/>
          <w:lang w:val="sl-SI"/>
        </w:rPr>
        <w:t>podeželju ali v mestih</w:t>
      </w:r>
      <w:r w:rsidR="00F536E5">
        <w:rPr>
          <w:szCs w:val="20"/>
          <w:lang w:val="sl-SI"/>
        </w:rPr>
        <w:t>.</w:t>
      </w:r>
    </w:p>
    <w:p w14:paraId="6AD2BDE0" w14:textId="77777777" w:rsidR="00AD7585" w:rsidRDefault="00AD7585" w:rsidP="004C1155">
      <w:pPr>
        <w:jc w:val="both"/>
        <w:rPr>
          <w:szCs w:val="20"/>
          <w:lang w:val="sl-SI"/>
        </w:rPr>
      </w:pPr>
    </w:p>
    <w:p w14:paraId="31CB2F44" w14:textId="76B37AA1" w:rsidR="00514C50" w:rsidRDefault="00734DE9" w:rsidP="004C1155">
      <w:pPr>
        <w:jc w:val="both"/>
        <w:rPr>
          <w:szCs w:val="20"/>
          <w:lang w:val="sl-SI"/>
        </w:rPr>
      </w:pPr>
      <w:r w:rsidRPr="00924E24">
        <w:rPr>
          <w:szCs w:val="20"/>
          <w:lang w:val="sl-SI"/>
        </w:rPr>
        <w:t>Zaradi načrtovane porabe javnih sredstev</w:t>
      </w:r>
      <w:r w:rsidR="00922851" w:rsidRPr="00922851">
        <w:rPr>
          <w:szCs w:val="20"/>
          <w:lang w:val="sl-SI"/>
        </w:rPr>
        <w:t xml:space="preserve"> </w:t>
      </w:r>
      <w:r w:rsidR="00093C22" w:rsidRPr="00924E24">
        <w:rPr>
          <w:szCs w:val="20"/>
          <w:lang w:val="sl-SI"/>
        </w:rPr>
        <w:t xml:space="preserve">iz </w:t>
      </w:r>
      <w:r w:rsidR="000233CF" w:rsidRPr="000233CF">
        <w:rPr>
          <w:szCs w:val="20"/>
          <w:lang w:val="sl-SI"/>
        </w:rPr>
        <w:t>Sklada za okrevanje in odpornost</w:t>
      </w:r>
      <w:r w:rsidR="000233CF" w:rsidRPr="000233CF" w:rsidDel="000233CF">
        <w:rPr>
          <w:szCs w:val="20"/>
          <w:lang w:val="sl-SI"/>
        </w:rPr>
        <w:t xml:space="preserve"> </w:t>
      </w:r>
      <w:r w:rsidR="000233CF">
        <w:rPr>
          <w:szCs w:val="20"/>
          <w:lang w:val="sl-SI"/>
        </w:rPr>
        <w:t>ter</w:t>
      </w:r>
      <w:r w:rsidR="00924E24" w:rsidRPr="00924E24">
        <w:rPr>
          <w:szCs w:val="20"/>
          <w:lang w:val="sl-SI"/>
        </w:rPr>
        <w:t xml:space="preserve"> drugih možnih inštrument</w:t>
      </w:r>
      <w:r w:rsidR="00142E85">
        <w:rPr>
          <w:szCs w:val="20"/>
          <w:lang w:val="sl-SI"/>
        </w:rPr>
        <w:t>ov</w:t>
      </w:r>
      <w:r w:rsidR="00924E24" w:rsidRPr="00924E24">
        <w:rPr>
          <w:szCs w:val="20"/>
          <w:lang w:val="sl-SI"/>
        </w:rPr>
        <w:t xml:space="preserve"> ter ukrep</w:t>
      </w:r>
      <w:r w:rsidR="00142E85">
        <w:rPr>
          <w:szCs w:val="20"/>
          <w:lang w:val="sl-SI"/>
        </w:rPr>
        <w:t>ov</w:t>
      </w:r>
      <w:r w:rsidR="00924E24" w:rsidRPr="00924E24">
        <w:rPr>
          <w:szCs w:val="20"/>
          <w:lang w:val="sl-SI"/>
        </w:rPr>
        <w:t xml:space="preserve"> </w:t>
      </w:r>
      <w:r w:rsidR="00922851" w:rsidRPr="00922851">
        <w:rPr>
          <w:szCs w:val="20"/>
          <w:lang w:val="sl-SI"/>
        </w:rPr>
        <w:t xml:space="preserve">za </w:t>
      </w:r>
      <w:r w:rsidR="00F536E5">
        <w:rPr>
          <w:szCs w:val="20"/>
          <w:lang w:val="sl-SI"/>
        </w:rPr>
        <w:t>spodbujanje</w:t>
      </w:r>
      <w:r w:rsidR="00922851" w:rsidRPr="00922851">
        <w:rPr>
          <w:szCs w:val="20"/>
          <w:lang w:val="sl-SI"/>
        </w:rPr>
        <w:t xml:space="preserve"> gradnje širokopasovnih omrežij</w:t>
      </w:r>
      <w:r w:rsidR="00924E24" w:rsidRPr="00924E24">
        <w:rPr>
          <w:szCs w:val="20"/>
          <w:lang w:val="sl-SI"/>
        </w:rPr>
        <w:t xml:space="preserve"> v naslednjih treh letih MJU </w:t>
      </w:r>
      <w:r w:rsidR="00924E24" w:rsidRPr="00924E24">
        <w:rPr>
          <w:rFonts w:cs="Arial"/>
          <w:color w:val="000000"/>
          <w:szCs w:val="20"/>
          <w:shd w:val="clear" w:color="auto" w:fill="FFFFFF"/>
          <w:lang w:val="sl-SI"/>
        </w:rPr>
        <w:t>poizveduje po tržnem interesu</w:t>
      </w:r>
      <w:r w:rsidR="00F32EA8">
        <w:rPr>
          <w:rFonts w:cs="Arial"/>
          <w:color w:val="000000"/>
          <w:szCs w:val="20"/>
          <w:shd w:val="clear" w:color="auto" w:fill="FFFFFF"/>
          <w:lang w:val="sl-SI"/>
        </w:rPr>
        <w:t xml:space="preserve"> za gradnjo zgoraj navedenih omrežij</w:t>
      </w:r>
      <w:r w:rsidR="00922851" w:rsidRPr="00922851">
        <w:rPr>
          <w:szCs w:val="20"/>
          <w:lang w:val="sl-SI"/>
        </w:rPr>
        <w:t xml:space="preserve">. </w:t>
      </w:r>
      <w:r w:rsidR="00F32EA8">
        <w:rPr>
          <w:szCs w:val="20"/>
          <w:lang w:val="sl-SI"/>
        </w:rPr>
        <w:t>P</w:t>
      </w:r>
      <w:r w:rsidR="00922851" w:rsidRPr="00922851">
        <w:rPr>
          <w:szCs w:val="20"/>
          <w:lang w:val="sl-SI"/>
        </w:rPr>
        <w:t xml:space="preserve">oziv </w:t>
      </w:r>
      <w:r w:rsidR="00F32EA8">
        <w:rPr>
          <w:szCs w:val="20"/>
          <w:lang w:val="sl-SI"/>
        </w:rPr>
        <w:t>h</w:t>
      </w:r>
      <w:r w:rsidR="00F32EA8" w:rsidRPr="00922851">
        <w:rPr>
          <w:szCs w:val="20"/>
          <w:lang w:val="sl-SI"/>
        </w:rPr>
        <w:t xml:space="preserve">krati </w:t>
      </w:r>
      <w:r w:rsidR="00922851" w:rsidRPr="00922851">
        <w:rPr>
          <w:szCs w:val="20"/>
          <w:lang w:val="sl-SI"/>
        </w:rPr>
        <w:t xml:space="preserve">temelji na pravilih uporabe javnih sredstev za gradnjo širokopasovne infrastrukture </w:t>
      </w:r>
      <w:r w:rsidR="00A258C6">
        <w:rPr>
          <w:szCs w:val="20"/>
          <w:lang w:val="sl-SI"/>
        </w:rPr>
        <w:t>v skladu</w:t>
      </w:r>
      <w:r w:rsidR="00A258C6" w:rsidRPr="00922851">
        <w:rPr>
          <w:szCs w:val="20"/>
          <w:lang w:val="sl-SI"/>
        </w:rPr>
        <w:t xml:space="preserve"> </w:t>
      </w:r>
      <w:r w:rsidR="00922851" w:rsidRPr="00922851">
        <w:rPr>
          <w:szCs w:val="20"/>
          <w:lang w:val="sl-SI"/>
        </w:rPr>
        <w:t>s pravili državnih pomoči, po katerih je javna sredstva dovoljeno uporabiti le na območjih, kjer ustrezne širokopasovne infrastrukture ni na voljo in hkrati ni tržnega interesa za njeno gradnjo.</w:t>
      </w:r>
    </w:p>
    <w:p w14:paraId="5AE104F7" w14:textId="1C4DBD1A" w:rsidR="000233CF" w:rsidRDefault="000233CF">
      <w:pPr>
        <w:spacing w:line="240" w:lineRule="auto"/>
        <w:rPr>
          <w:lang w:val="sl-SI"/>
        </w:rPr>
      </w:pPr>
      <w:r>
        <w:rPr>
          <w:lang w:val="sl-SI"/>
        </w:rPr>
        <w:br w:type="page"/>
      </w:r>
    </w:p>
    <w:p w14:paraId="6D5C4BA9" w14:textId="77777777" w:rsidR="00922851" w:rsidRPr="00922851" w:rsidRDefault="00922851" w:rsidP="004C1155">
      <w:pPr>
        <w:jc w:val="both"/>
        <w:rPr>
          <w:lang w:val="sl-SI"/>
        </w:rPr>
      </w:pPr>
    </w:p>
    <w:p w14:paraId="05885997" w14:textId="77777777" w:rsidR="00922851" w:rsidRPr="00361F47" w:rsidRDefault="00922851" w:rsidP="00E65D65">
      <w:pPr>
        <w:pStyle w:val="Naslov8"/>
        <w:numPr>
          <w:ilvl w:val="0"/>
          <w:numId w:val="23"/>
        </w:numPr>
        <w:ind w:left="567"/>
        <w:rPr>
          <w:rFonts w:ascii="Arial" w:hAnsi="Arial" w:cs="Arial"/>
          <w:b/>
          <w:bCs/>
          <w:sz w:val="20"/>
          <w:szCs w:val="20"/>
          <w:lang w:val="sl-SI"/>
        </w:rPr>
      </w:pPr>
      <w:r w:rsidRPr="00361F47">
        <w:rPr>
          <w:rFonts w:ascii="Arial" w:hAnsi="Arial" w:cs="Arial"/>
          <w:b/>
          <w:bCs/>
          <w:sz w:val="20"/>
          <w:szCs w:val="20"/>
          <w:lang w:val="sl-SI"/>
        </w:rPr>
        <w:t>JAVNI POZIV ZA IZKAZ TRŽNEGA INTERESA</w:t>
      </w:r>
    </w:p>
    <w:p w14:paraId="5AE1B1DF" w14:textId="77777777" w:rsidR="00734DE9" w:rsidRPr="00922851" w:rsidRDefault="00734DE9" w:rsidP="004C1155">
      <w:pPr>
        <w:spacing w:line="260" w:lineRule="atLeast"/>
        <w:contextualSpacing/>
        <w:jc w:val="both"/>
        <w:rPr>
          <w:b/>
          <w:lang w:val="sl-SI"/>
        </w:rPr>
      </w:pPr>
    </w:p>
    <w:p w14:paraId="1F71A4CF" w14:textId="35C53203" w:rsidR="00922851" w:rsidRPr="00922851" w:rsidRDefault="00922851" w:rsidP="004C1155">
      <w:pPr>
        <w:jc w:val="both"/>
        <w:rPr>
          <w:lang w:val="sl-SI"/>
        </w:rPr>
      </w:pPr>
      <w:r w:rsidRPr="00922851">
        <w:rPr>
          <w:lang w:val="sl-SI"/>
        </w:rPr>
        <w:t>Z namenom določitve območij, na katerih bodo angažirana javna sredstva</w:t>
      </w:r>
      <w:r w:rsidR="000233CF">
        <w:rPr>
          <w:lang w:val="sl-SI"/>
        </w:rPr>
        <w:t>,</w:t>
      </w:r>
      <w:r w:rsidRPr="00922851">
        <w:rPr>
          <w:lang w:val="sl-SI"/>
        </w:rPr>
        <w:t xml:space="preserve"> t</w:t>
      </w:r>
      <w:r w:rsidR="00AD7585">
        <w:rPr>
          <w:lang w:val="sl-SI"/>
        </w:rPr>
        <w:t>ako</w:t>
      </w:r>
      <w:r w:rsidRPr="00922851">
        <w:rPr>
          <w:lang w:val="sl-SI"/>
        </w:rPr>
        <w:t xml:space="preserve"> i</w:t>
      </w:r>
      <w:r w:rsidR="00AD7585">
        <w:rPr>
          <w:lang w:val="sl-SI"/>
        </w:rPr>
        <w:t>menovanih</w:t>
      </w:r>
      <w:r w:rsidRPr="00922851">
        <w:rPr>
          <w:lang w:val="sl-SI"/>
        </w:rPr>
        <w:t xml:space="preserve"> belih lis in pred objavo javn</w:t>
      </w:r>
      <w:r w:rsidR="00356638">
        <w:rPr>
          <w:lang w:val="sl-SI"/>
        </w:rPr>
        <w:t>ih</w:t>
      </w:r>
      <w:r w:rsidRPr="00922851">
        <w:rPr>
          <w:lang w:val="sl-SI"/>
        </w:rPr>
        <w:t xml:space="preserve"> razpis</w:t>
      </w:r>
      <w:r w:rsidR="00356638">
        <w:rPr>
          <w:lang w:val="sl-SI"/>
        </w:rPr>
        <w:t>ov</w:t>
      </w:r>
      <w:r w:rsidRPr="00922851">
        <w:rPr>
          <w:lang w:val="sl-SI"/>
        </w:rPr>
        <w:t xml:space="preserve"> za sofinanciranje gradnje odprtih širokopasovnih omrežij naslednje generacije, MJU na podlagi 11</w:t>
      </w:r>
      <w:r w:rsidR="00356638">
        <w:rPr>
          <w:lang w:val="sl-SI"/>
        </w:rPr>
        <w:t>.</w:t>
      </w:r>
      <w:r w:rsidRPr="00922851">
        <w:rPr>
          <w:lang w:val="sl-SI"/>
        </w:rPr>
        <w:t>a člena ZEKom-1 objavlja</w:t>
      </w:r>
    </w:p>
    <w:p w14:paraId="65CC6925" w14:textId="77777777" w:rsidR="00922851" w:rsidRPr="00922851" w:rsidRDefault="00922851" w:rsidP="004C1155">
      <w:pPr>
        <w:jc w:val="both"/>
        <w:rPr>
          <w:lang w:val="sl-SI"/>
        </w:rPr>
      </w:pPr>
    </w:p>
    <w:p w14:paraId="6DEAA960" w14:textId="77777777" w:rsidR="00922851" w:rsidRPr="00922851" w:rsidRDefault="00922851" w:rsidP="004C1155">
      <w:pPr>
        <w:jc w:val="center"/>
        <w:rPr>
          <w:b/>
          <w:sz w:val="22"/>
          <w:lang w:val="sl-SI"/>
        </w:rPr>
      </w:pPr>
      <w:r w:rsidRPr="00922851">
        <w:rPr>
          <w:b/>
          <w:sz w:val="22"/>
          <w:lang w:val="sl-SI"/>
        </w:rPr>
        <w:t>javni poziv</w:t>
      </w:r>
    </w:p>
    <w:p w14:paraId="5E70A828" w14:textId="77777777" w:rsidR="00922851" w:rsidRPr="00922851" w:rsidRDefault="00922851" w:rsidP="004C1155">
      <w:pPr>
        <w:jc w:val="center"/>
        <w:rPr>
          <w:b/>
          <w:sz w:val="22"/>
          <w:lang w:val="sl-SI"/>
        </w:rPr>
      </w:pPr>
    </w:p>
    <w:p w14:paraId="22EFF01B" w14:textId="77777777" w:rsidR="00922851" w:rsidRPr="00922851" w:rsidRDefault="00922851" w:rsidP="004C1155">
      <w:pPr>
        <w:jc w:val="center"/>
        <w:rPr>
          <w:lang w:val="sl-SI"/>
        </w:rPr>
      </w:pPr>
      <w:r w:rsidRPr="00922851">
        <w:rPr>
          <w:lang w:val="sl-SI"/>
        </w:rPr>
        <w:t xml:space="preserve">vsem </w:t>
      </w:r>
      <w:bookmarkStart w:id="0" w:name="_Hlk59467826"/>
      <w:r w:rsidRPr="00922851">
        <w:rPr>
          <w:lang w:val="sl-SI"/>
        </w:rPr>
        <w:t xml:space="preserve">zainteresiranim </w:t>
      </w:r>
      <w:r w:rsidR="00F56C5E">
        <w:rPr>
          <w:lang w:val="sl-SI"/>
        </w:rPr>
        <w:t xml:space="preserve">investitorjem v </w:t>
      </w:r>
      <w:r w:rsidR="00F56C5E" w:rsidRPr="00F56C5E">
        <w:rPr>
          <w:lang w:val="sl-SI"/>
        </w:rPr>
        <w:t>elektronska komunikacijska omrežja in pripadajočo infrastrukturo</w:t>
      </w:r>
      <w:bookmarkEnd w:id="0"/>
      <w:r w:rsidRPr="00922851">
        <w:rPr>
          <w:lang w:val="sl-SI"/>
        </w:rPr>
        <w:t>, da</w:t>
      </w:r>
    </w:p>
    <w:p w14:paraId="69DB1306" w14:textId="323C1397" w:rsidR="00922851" w:rsidRPr="00922851" w:rsidRDefault="00922851" w:rsidP="004C1155">
      <w:pPr>
        <w:jc w:val="center"/>
        <w:rPr>
          <w:b/>
          <w:sz w:val="22"/>
          <w:lang w:val="sl-SI"/>
        </w:rPr>
      </w:pPr>
      <w:r w:rsidRPr="00922851">
        <w:rPr>
          <w:b/>
          <w:sz w:val="22"/>
          <w:lang w:val="sl-SI"/>
        </w:rPr>
        <w:t xml:space="preserve">izkažejo svoj tržni interes za gradnjo dostopovnih širokopasovnih </w:t>
      </w:r>
      <w:r w:rsidR="00356638" w:rsidRPr="00922851">
        <w:rPr>
          <w:b/>
          <w:sz w:val="22"/>
          <w:lang w:val="sl-SI"/>
        </w:rPr>
        <w:t>elektronskih komunikacij</w:t>
      </w:r>
      <w:r w:rsidR="00356638">
        <w:rPr>
          <w:b/>
          <w:sz w:val="22"/>
          <w:lang w:val="sl-SI"/>
        </w:rPr>
        <w:t>skih</w:t>
      </w:r>
      <w:r w:rsidR="00356638" w:rsidRPr="00922851">
        <w:rPr>
          <w:b/>
          <w:sz w:val="22"/>
          <w:lang w:val="sl-SI"/>
        </w:rPr>
        <w:t xml:space="preserve"> </w:t>
      </w:r>
      <w:r w:rsidRPr="00922851">
        <w:rPr>
          <w:b/>
          <w:sz w:val="22"/>
          <w:lang w:val="sl-SI"/>
        </w:rPr>
        <w:t xml:space="preserve">omrežij naslednje generacije, ki bodo ves čas </w:t>
      </w:r>
      <w:r w:rsidR="00210CC4">
        <w:rPr>
          <w:b/>
          <w:sz w:val="22"/>
          <w:lang w:val="sl-SI"/>
        </w:rPr>
        <w:t xml:space="preserve">24/7 </w:t>
      </w:r>
      <w:r w:rsidRPr="00922851">
        <w:rPr>
          <w:b/>
          <w:sz w:val="22"/>
          <w:lang w:val="sl-SI"/>
        </w:rPr>
        <w:t xml:space="preserve">omogočala </w:t>
      </w:r>
      <w:r w:rsidR="00105169" w:rsidRPr="00105169">
        <w:rPr>
          <w:b/>
          <w:sz w:val="22"/>
          <w:lang w:val="sl-SI"/>
        </w:rPr>
        <w:t xml:space="preserve">zanesljivo zagotavljanje </w:t>
      </w:r>
      <w:r w:rsidR="00105169">
        <w:rPr>
          <w:b/>
          <w:sz w:val="22"/>
          <w:lang w:val="sl-SI"/>
        </w:rPr>
        <w:t xml:space="preserve">prenosne </w:t>
      </w:r>
      <w:r w:rsidR="00210CC4">
        <w:rPr>
          <w:b/>
          <w:sz w:val="22"/>
          <w:lang w:val="sl-SI"/>
        </w:rPr>
        <w:t>hitrost</w:t>
      </w:r>
      <w:r w:rsidRPr="00922851">
        <w:rPr>
          <w:b/>
          <w:sz w:val="22"/>
          <w:lang w:val="sl-SI"/>
        </w:rPr>
        <w:t xml:space="preserve"> vsaj 30 Mb/s</w:t>
      </w:r>
      <w:r w:rsidR="008A3EF2" w:rsidRPr="008A3EF2">
        <w:rPr>
          <w:b/>
          <w:sz w:val="22"/>
          <w:lang w:val="sl-SI"/>
        </w:rPr>
        <w:t xml:space="preserve"> </w:t>
      </w:r>
      <w:r w:rsidR="008A3EF2" w:rsidRPr="00922851">
        <w:rPr>
          <w:b/>
          <w:sz w:val="22"/>
          <w:lang w:val="sl-SI"/>
        </w:rPr>
        <w:t xml:space="preserve">v smeri proti </w:t>
      </w:r>
      <w:r w:rsidR="008A3EF2">
        <w:rPr>
          <w:b/>
          <w:sz w:val="22"/>
          <w:lang w:val="sl-SI"/>
        </w:rPr>
        <w:t xml:space="preserve">končnemu </w:t>
      </w:r>
      <w:r w:rsidR="008A3EF2" w:rsidRPr="00922851">
        <w:rPr>
          <w:b/>
          <w:sz w:val="22"/>
          <w:lang w:val="sl-SI"/>
        </w:rPr>
        <w:t>uporabniku</w:t>
      </w:r>
      <w:r w:rsidRPr="00922851">
        <w:rPr>
          <w:b/>
          <w:sz w:val="22"/>
          <w:lang w:val="sl-SI"/>
        </w:rPr>
        <w:t xml:space="preserve">, v Republiki Sloveniji v naslednjih treh </w:t>
      </w:r>
      <w:r w:rsidR="00210CC4">
        <w:rPr>
          <w:b/>
          <w:sz w:val="22"/>
          <w:lang w:val="sl-SI"/>
        </w:rPr>
        <w:t xml:space="preserve">(3) </w:t>
      </w:r>
      <w:r w:rsidRPr="00922851">
        <w:rPr>
          <w:b/>
          <w:sz w:val="22"/>
          <w:lang w:val="sl-SI"/>
        </w:rPr>
        <w:t>letih.</w:t>
      </w:r>
    </w:p>
    <w:p w14:paraId="1475B782" w14:textId="77777777" w:rsidR="00922851" w:rsidRPr="00922851" w:rsidRDefault="00922851" w:rsidP="004C1155">
      <w:pPr>
        <w:rPr>
          <w:lang w:val="sl-SI"/>
        </w:rPr>
      </w:pPr>
    </w:p>
    <w:p w14:paraId="030DA00A" w14:textId="77777777" w:rsidR="00922851" w:rsidRPr="00361F47" w:rsidRDefault="00922851" w:rsidP="00361F47">
      <w:pPr>
        <w:pStyle w:val="Naslov8"/>
        <w:numPr>
          <w:ilvl w:val="0"/>
          <w:numId w:val="23"/>
        </w:numPr>
        <w:rPr>
          <w:rFonts w:ascii="Arial" w:hAnsi="Arial" w:cs="Arial"/>
          <w:b/>
          <w:bCs/>
          <w:sz w:val="20"/>
          <w:szCs w:val="20"/>
          <w:lang w:val="sl-SI"/>
        </w:rPr>
      </w:pPr>
      <w:r w:rsidRPr="00361F47">
        <w:rPr>
          <w:rFonts w:ascii="Arial" w:hAnsi="Arial" w:cs="Arial"/>
          <w:b/>
          <w:bCs/>
          <w:sz w:val="20"/>
          <w:szCs w:val="20"/>
          <w:lang w:val="sl-SI"/>
        </w:rPr>
        <w:t>VKLJUČENA OBMOČJA</w:t>
      </w:r>
    </w:p>
    <w:p w14:paraId="3CC160BF" w14:textId="77777777" w:rsidR="00210CC4" w:rsidRPr="00922851" w:rsidRDefault="00210CC4" w:rsidP="004C1155">
      <w:pPr>
        <w:spacing w:line="260" w:lineRule="atLeast"/>
        <w:contextualSpacing/>
        <w:jc w:val="both"/>
        <w:rPr>
          <w:b/>
          <w:lang w:val="sl-SI"/>
        </w:rPr>
      </w:pPr>
    </w:p>
    <w:p w14:paraId="61A9534F" w14:textId="0149270F" w:rsidR="00922851" w:rsidRPr="00922851" w:rsidRDefault="00922851" w:rsidP="004C1155">
      <w:pPr>
        <w:jc w:val="both"/>
        <w:rPr>
          <w:lang w:val="sl-SI"/>
        </w:rPr>
      </w:pPr>
      <w:r w:rsidRPr="00922851">
        <w:rPr>
          <w:lang w:val="sl-SI"/>
        </w:rPr>
        <w:t xml:space="preserve">V </w:t>
      </w:r>
      <w:r w:rsidR="001F7BEE">
        <w:rPr>
          <w:lang w:val="sl-SI"/>
        </w:rPr>
        <w:t>poizvedovanje po</w:t>
      </w:r>
      <w:r w:rsidRPr="00922851">
        <w:rPr>
          <w:lang w:val="sl-SI"/>
        </w:rPr>
        <w:t xml:space="preserve"> tržne</w:t>
      </w:r>
      <w:r w:rsidR="001F7BEE">
        <w:rPr>
          <w:lang w:val="sl-SI"/>
        </w:rPr>
        <w:t>m</w:t>
      </w:r>
      <w:r w:rsidRPr="00922851">
        <w:rPr>
          <w:lang w:val="sl-SI"/>
        </w:rPr>
        <w:t xml:space="preserve"> interes</w:t>
      </w:r>
      <w:r w:rsidR="001F7BEE">
        <w:rPr>
          <w:lang w:val="sl-SI"/>
        </w:rPr>
        <w:t>u</w:t>
      </w:r>
      <w:r w:rsidRPr="00922851">
        <w:rPr>
          <w:lang w:val="sl-SI"/>
        </w:rPr>
        <w:t xml:space="preserve"> so vključena vsa gospodinjstva na območju Republike Slovenije:</w:t>
      </w:r>
    </w:p>
    <w:p w14:paraId="37EDD8F6" w14:textId="3355DB77" w:rsidR="00922851" w:rsidRPr="00922851" w:rsidRDefault="000233CF" w:rsidP="004C1155">
      <w:pPr>
        <w:numPr>
          <w:ilvl w:val="0"/>
          <w:numId w:val="10"/>
        </w:numPr>
        <w:spacing w:line="260" w:lineRule="atLeast"/>
        <w:ind w:left="284" w:hanging="284"/>
        <w:contextualSpacing/>
        <w:jc w:val="both"/>
        <w:rPr>
          <w:lang w:val="sl-SI"/>
        </w:rPr>
      </w:pPr>
      <w:r>
        <w:rPr>
          <w:lang w:val="sl-SI"/>
        </w:rPr>
        <w:t xml:space="preserve">na naslovih, </w:t>
      </w:r>
      <w:r w:rsidR="003A66D0" w:rsidRPr="00922851">
        <w:rPr>
          <w:lang w:val="sl-SI"/>
        </w:rPr>
        <w:t xml:space="preserve">kjer </w:t>
      </w:r>
      <w:r w:rsidR="00922851" w:rsidRPr="00922851">
        <w:rPr>
          <w:lang w:val="sl-SI"/>
        </w:rPr>
        <w:t xml:space="preserve">še ne obstaja ustrezna infrastruktura </w:t>
      </w:r>
      <w:r w:rsidR="00201D1E" w:rsidRPr="00201D1E">
        <w:rPr>
          <w:lang w:val="sl-SI"/>
        </w:rPr>
        <w:t>dostopovnih širokopasovnih elektronskih komunikacijskih omrežij naslednje generacije</w:t>
      </w:r>
      <w:r w:rsidR="00922851" w:rsidRPr="00922851">
        <w:rPr>
          <w:lang w:val="sl-SI"/>
        </w:rPr>
        <w:t xml:space="preserve">, ki bi </w:t>
      </w:r>
      <w:r w:rsidR="00201D1E" w:rsidRPr="00201D1E">
        <w:rPr>
          <w:lang w:val="sl-SI"/>
        </w:rPr>
        <w:t xml:space="preserve">ves čas 24/7 </w:t>
      </w:r>
      <w:r w:rsidR="00BE270D">
        <w:rPr>
          <w:lang w:val="sl-SI"/>
        </w:rPr>
        <w:t xml:space="preserve">zanesljivo </w:t>
      </w:r>
      <w:r w:rsidR="00FE2FF2">
        <w:rPr>
          <w:lang w:val="sl-SI"/>
        </w:rPr>
        <w:t>zagotavljala</w:t>
      </w:r>
      <w:r w:rsidR="00FE2FF2" w:rsidRPr="00201D1E">
        <w:rPr>
          <w:lang w:val="sl-SI"/>
        </w:rPr>
        <w:t xml:space="preserve"> </w:t>
      </w:r>
      <w:r w:rsidR="00201D1E" w:rsidRPr="00201D1E">
        <w:rPr>
          <w:lang w:val="sl-SI"/>
        </w:rPr>
        <w:t>prenosno hitrost vsaj 30 Mb/s</w:t>
      </w:r>
      <w:r w:rsidR="00FE2FF2" w:rsidRPr="00FE2FF2">
        <w:rPr>
          <w:lang w:val="sl-SI"/>
        </w:rPr>
        <w:t xml:space="preserve"> </w:t>
      </w:r>
      <w:r w:rsidR="00FE2FF2" w:rsidRPr="00201D1E">
        <w:rPr>
          <w:lang w:val="sl-SI"/>
        </w:rPr>
        <w:t>v smeri proti končnemu uporabniku</w:t>
      </w:r>
      <w:r w:rsidR="00201D1E">
        <w:rPr>
          <w:lang w:val="sl-SI"/>
        </w:rPr>
        <w:t>,</w:t>
      </w:r>
    </w:p>
    <w:p w14:paraId="6C50D122" w14:textId="7DEA833E" w:rsidR="00D14E29" w:rsidRDefault="000233CF" w:rsidP="004C1155">
      <w:pPr>
        <w:numPr>
          <w:ilvl w:val="0"/>
          <w:numId w:val="10"/>
        </w:numPr>
        <w:spacing w:line="260" w:lineRule="atLeast"/>
        <w:ind w:left="284" w:hanging="284"/>
        <w:contextualSpacing/>
        <w:jc w:val="both"/>
        <w:rPr>
          <w:lang w:val="sl-SI"/>
        </w:rPr>
      </w:pPr>
      <w:bookmarkStart w:id="1" w:name="_Hlk77667295"/>
      <w:r>
        <w:rPr>
          <w:lang w:val="sl-SI"/>
        </w:rPr>
        <w:t xml:space="preserve">na naslovih, </w:t>
      </w:r>
      <w:r w:rsidR="003A66D0">
        <w:rPr>
          <w:lang w:val="sl-SI"/>
        </w:rPr>
        <w:t xml:space="preserve">ki </w:t>
      </w:r>
      <w:r w:rsidR="00922851" w:rsidRPr="00922851">
        <w:rPr>
          <w:lang w:val="sl-SI"/>
        </w:rPr>
        <w:t xml:space="preserve">ne predstavljajo belih lis, </w:t>
      </w:r>
      <w:r w:rsidR="00201D1E">
        <w:rPr>
          <w:lang w:val="sl-SI"/>
        </w:rPr>
        <w:t xml:space="preserve">za </w:t>
      </w:r>
      <w:r>
        <w:rPr>
          <w:lang w:val="sl-SI"/>
        </w:rPr>
        <w:t xml:space="preserve">katere </w:t>
      </w:r>
      <w:r w:rsidR="007E3FFE">
        <w:rPr>
          <w:lang w:val="sl-SI"/>
        </w:rPr>
        <w:t xml:space="preserve">so bile v preteklosti že podpisane pogodbe </w:t>
      </w:r>
      <w:bookmarkStart w:id="2" w:name="_Hlk76128934"/>
      <w:r w:rsidR="007E3FFE">
        <w:rPr>
          <w:lang w:val="sl-SI"/>
        </w:rPr>
        <w:t>za</w:t>
      </w:r>
      <w:r w:rsidR="00201D1E">
        <w:rPr>
          <w:lang w:val="sl-SI"/>
        </w:rPr>
        <w:t xml:space="preserve"> sofinanciranje </w:t>
      </w:r>
      <w:r w:rsidR="007E3FFE">
        <w:rPr>
          <w:lang w:val="sl-SI"/>
        </w:rPr>
        <w:t>gradnje</w:t>
      </w:r>
      <w:r w:rsidRPr="000233CF">
        <w:rPr>
          <w:lang w:val="sl-SI"/>
        </w:rPr>
        <w:t xml:space="preserve"> </w:t>
      </w:r>
      <w:r>
        <w:rPr>
          <w:lang w:val="sl-SI"/>
        </w:rPr>
        <w:t>odprtih širokopasovnih omrežij z javnimi sredstvi</w:t>
      </w:r>
      <w:bookmarkEnd w:id="2"/>
      <w:r>
        <w:rPr>
          <w:lang w:val="sl-SI"/>
        </w:rPr>
        <w:t>,</w:t>
      </w:r>
    </w:p>
    <w:p w14:paraId="0B3A32CF" w14:textId="6176B903" w:rsidR="000233CF" w:rsidRPr="00A50C29" w:rsidRDefault="009C4F5F" w:rsidP="000233CF">
      <w:pPr>
        <w:numPr>
          <w:ilvl w:val="0"/>
          <w:numId w:val="10"/>
        </w:numPr>
        <w:spacing w:line="260" w:lineRule="atLeast"/>
        <w:ind w:left="284" w:hanging="284"/>
        <w:contextualSpacing/>
        <w:jc w:val="both"/>
        <w:rPr>
          <w:lang w:val="sl-SI"/>
        </w:rPr>
      </w:pPr>
      <w:r>
        <w:rPr>
          <w:lang w:val="sl-SI"/>
        </w:rPr>
        <w:t xml:space="preserve">na naslovih, </w:t>
      </w:r>
      <w:r w:rsidR="000233CF">
        <w:rPr>
          <w:lang w:val="sl-SI"/>
        </w:rPr>
        <w:t>za kater</w:t>
      </w:r>
      <w:r>
        <w:rPr>
          <w:lang w:val="sl-SI"/>
        </w:rPr>
        <w:t>e</w:t>
      </w:r>
      <w:r w:rsidR="000233CF" w:rsidRPr="00A50C29">
        <w:rPr>
          <w:lang w:val="sl-SI"/>
        </w:rPr>
        <w:t xml:space="preserve"> </w:t>
      </w:r>
      <w:r w:rsidR="000233CF" w:rsidRPr="00887A71">
        <w:rPr>
          <w:lang w:val="sl-SI"/>
        </w:rPr>
        <w:t>n</w:t>
      </w:r>
      <w:r w:rsidR="000233CF">
        <w:rPr>
          <w:lang w:val="sl-SI"/>
        </w:rPr>
        <w:t xml:space="preserve">iso bile podpisane </w:t>
      </w:r>
      <w:r>
        <w:rPr>
          <w:lang w:val="sl-SI"/>
        </w:rPr>
        <w:t>p</w:t>
      </w:r>
      <w:r w:rsidRPr="009C4F5F">
        <w:rPr>
          <w:lang w:val="sl-SI"/>
        </w:rPr>
        <w:t>ogodb</w:t>
      </w:r>
      <w:r>
        <w:rPr>
          <w:lang w:val="sl-SI"/>
        </w:rPr>
        <w:t>e</w:t>
      </w:r>
      <w:r w:rsidRPr="009C4F5F">
        <w:rPr>
          <w:lang w:val="sl-SI"/>
        </w:rPr>
        <w:t xml:space="preserve"> o izvedbi tržnega interesa operaterj</w:t>
      </w:r>
      <w:r>
        <w:rPr>
          <w:lang w:val="sl-SI"/>
        </w:rPr>
        <w:t>ev</w:t>
      </w:r>
      <w:r>
        <w:rPr>
          <w:lang w:val="sl-SI"/>
        </w:rPr>
        <w:br/>
        <w:t>v</w:t>
      </w:r>
      <w:r w:rsidRPr="009C4F5F">
        <w:rPr>
          <w:lang w:val="sl-SI"/>
        </w:rPr>
        <w:t xml:space="preserve"> let</w:t>
      </w:r>
      <w:r>
        <w:rPr>
          <w:lang w:val="sl-SI"/>
        </w:rPr>
        <w:t>u</w:t>
      </w:r>
      <w:r w:rsidRPr="009C4F5F">
        <w:rPr>
          <w:lang w:val="sl-SI"/>
        </w:rPr>
        <w:t xml:space="preserve"> 2019</w:t>
      </w:r>
      <w:r w:rsidR="000233CF">
        <w:rPr>
          <w:lang w:val="sl-SI"/>
        </w:rPr>
        <w:t>,</w:t>
      </w:r>
    </w:p>
    <w:p w14:paraId="08E38627" w14:textId="67CCE95E" w:rsidR="00922851" w:rsidRDefault="009C4F5F" w:rsidP="004C1155">
      <w:pPr>
        <w:numPr>
          <w:ilvl w:val="0"/>
          <w:numId w:val="10"/>
        </w:numPr>
        <w:spacing w:line="260" w:lineRule="atLeast"/>
        <w:ind w:left="284" w:hanging="284"/>
        <w:contextualSpacing/>
        <w:jc w:val="both"/>
        <w:rPr>
          <w:lang w:val="sl-SI"/>
        </w:rPr>
      </w:pPr>
      <w:r w:rsidRPr="009C4F5F">
        <w:rPr>
          <w:lang w:val="sl-SI"/>
        </w:rPr>
        <w:t xml:space="preserve">na naslovih, </w:t>
      </w:r>
      <w:r w:rsidR="00D14E29" w:rsidRPr="00D14E29">
        <w:rPr>
          <w:lang w:val="sl-SI"/>
        </w:rPr>
        <w:t xml:space="preserve">ki ne predstavljajo belih lis, </w:t>
      </w:r>
      <w:r w:rsidR="00D14E29">
        <w:rPr>
          <w:lang w:val="sl-SI"/>
        </w:rPr>
        <w:t>ki so vključen</w:t>
      </w:r>
      <w:r w:rsidR="006E5BFF">
        <w:rPr>
          <w:lang w:val="sl-SI"/>
        </w:rPr>
        <w:t>e</w:t>
      </w:r>
      <w:r w:rsidR="00D14E29">
        <w:rPr>
          <w:lang w:val="sl-SI"/>
        </w:rPr>
        <w:t xml:space="preserve"> v javne razpise</w:t>
      </w:r>
      <w:r w:rsidR="007E3FFE">
        <w:rPr>
          <w:lang w:val="sl-SI"/>
        </w:rPr>
        <w:t xml:space="preserve"> za</w:t>
      </w:r>
      <w:r w:rsidR="00201D1E">
        <w:rPr>
          <w:lang w:val="sl-SI"/>
        </w:rPr>
        <w:t xml:space="preserve"> sofinanciranje </w:t>
      </w:r>
      <w:r w:rsidR="007E3FFE">
        <w:rPr>
          <w:lang w:val="sl-SI"/>
        </w:rPr>
        <w:t>gradnje</w:t>
      </w:r>
      <w:r>
        <w:rPr>
          <w:lang w:val="sl-SI"/>
        </w:rPr>
        <w:t xml:space="preserve"> odprtih širokopasovnih omrežij </w:t>
      </w:r>
      <w:r w:rsidR="007E3FFE">
        <w:rPr>
          <w:lang w:val="sl-SI"/>
        </w:rPr>
        <w:t>z javnimi sredstvi</w:t>
      </w:r>
      <w:r>
        <w:rPr>
          <w:lang w:val="sl-SI"/>
        </w:rPr>
        <w:t>,</w:t>
      </w:r>
      <w:r w:rsidRPr="009C4F5F">
        <w:rPr>
          <w:lang w:val="sl-SI"/>
        </w:rPr>
        <w:t xml:space="preserve"> </w:t>
      </w:r>
      <w:r>
        <w:rPr>
          <w:lang w:val="sl-SI"/>
        </w:rPr>
        <w:t>ki so trenutno v teku</w:t>
      </w:r>
      <w:r w:rsidR="00922851" w:rsidRPr="00922851">
        <w:rPr>
          <w:lang w:val="sl-SI"/>
        </w:rPr>
        <w:t>.</w:t>
      </w:r>
    </w:p>
    <w:bookmarkEnd w:id="1"/>
    <w:p w14:paraId="1B9E3527" w14:textId="77777777" w:rsidR="00ED178F" w:rsidRPr="00922851" w:rsidRDefault="00ED178F" w:rsidP="004C1155">
      <w:pPr>
        <w:spacing w:line="260" w:lineRule="atLeast"/>
        <w:contextualSpacing/>
        <w:jc w:val="both"/>
        <w:rPr>
          <w:lang w:val="sl-SI"/>
        </w:rPr>
      </w:pPr>
    </w:p>
    <w:p w14:paraId="1F69C860" w14:textId="77777777" w:rsidR="00922851" w:rsidRDefault="00922851" w:rsidP="004C1155">
      <w:pPr>
        <w:jc w:val="both"/>
        <w:rPr>
          <w:bCs/>
          <w:lang w:val="sl-SI"/>
        </w:rPr>
      </w:pPr>
      <w:r w:rsidRPr="00922851">
        <w:rPr>
          <w:bCs/>
          <w:lang w:val="sl-SI"/>
        </w:rPr>
        <w:t xml:space="preserve">Pri tem dostopovna </w:t>
      </w:r>
      <w:r w:rsidRPr="00922851">
        <w:rPr>
          <w:lang w:val="sl-SI"/>
        </w:rPr>
        <w:t xml:space="preserve">širokopasovna </w:t>
      </w:r>
      <w:r w:rsidRPr="00922851">
        <w:rPr>
          <w:bCs/>
          <w:lang w:val="sl-SI"/>
        </w:rPr>
        <w:t>elektronska komunikacijska omrežja naslednje generacije (v nadaljevanju</w:t>
      </w:r>
      <w:r w:rsidR="00333BA1">
        <w:rPr>
          <w:bCs/>
          <w:lang w:val="sl-SI"/>
        </w:rPr>
        <w:t>:</w:t>
      </w:r>
      <w:r w:rsidRPr="00922851">
        <w:rPr>
          <w:bCs/>
          <w:lang w:val="sl-SI"/>
        </w:rPr>
        <w:t xml:space="preserve"> NGA) pomenijo napredna omrežja, ki imajo vsaj naslednje značilnosti: (a) zanesljivo zagotavljanje zelo hitrih storitev na naročnika prek optičnih zalednih omrežij (ali omrežjih, ki temeljijo na enakovredni tehnologiji), dovolj blizu prostorov uporabnikov za dejansko zagotovitev zelo hitre povezave; (b) podpora različnim naprednim digitalnim storitvam vključno s </w:t>
      </w:r>
      <w:proofErr w:type="spellStart"/>
      <w:r w:rsidRPr="00922851">
        <w:rPr>
          <w:bCs/>
          <w:lang w:val="sl-SI"/>
        </w:rPr>
        <w:t>konvergiranimi</w:t>
      </w:r>
      <w:proofErr w:type="spellEnd"/>
      <w:r w:rsidRPr="00922851">
        <w:rPr>
          <w:bCs/>
          <w:lang w:val="sl-SI"/>
        </w:rPr>
        <w:t xml:space="preserve"> storitvami, ki temeljijo izključno na internetnem protokolu, ter (c) znatno višje hitrosti nalaganja (v primerjavi z osnovnimi širokopasovnimi omrežji). Na trenutni stopnji tržnega in tehnološkega razvoja so dostopovna omrežja naslednje generacije: (a) optična dostopovna omrežja (FTTx); (b) napredna nadgrajena kabelska omrežja in (c) nekatera napredna brezžična dostopovna omrežja, ki ves čas (24/7) omogočajo zanesljivo zagotavljanje zelo hitrih elektronskih komunikacijskih storitev s </w:t>
      </w:r>
      <w:r w:rsidR="00333BA1">
        <w:rPr>
          <w:bCs/>
          <w:lang w:val="sl-SI"/>
        </w:rPr>
        <w:t>prenosno hitrostjo</w:t>
      </w:r>
      <w:r w:rsidRPr="00922851">
        <w:rPr>
          <w:bCs/>
          <w:lang w:val="sl-SI"/>
        </w:rPr>
        <w:t xml:space="preserve"> vsaj 30 Mb/s v smeri proti </w:t>
      </w:r>
      <w:r w:rsidR="007E3FFE">
        <w:rPr>
          <w:bCs/>
          <w:lang w:val="sl-SI"/>
        </w:rPr>
        <w:t>končnemu uporabniku</w:t>
      </w:r>
      <w:r w:rsidRPr="00922851">
        <w:rPr>
          <w:bCs/>
          <w:lang w:val="sl-SI"/>
        </w:rPr>
        <w:t>.</w:t>
      </w:r>
    </w:p>
    <w:p w14:paraId="3838CEFC" w14:textId="77777777" w:rsidR="00B3281B" w:rsidRPr="00922851" w:rsidRDefault="00B3281B" w:rsidP="004C1155">
      <w:pPr>
        <w:jc w:val="both"/>
        <w:rPr>
          <w:bCs/>
          <w:lang w:val="sl-SI"/>
        </w:rPr>
      </w:pPr>
    </w:p>
    <w:p w14:paraId="766977A7" w14:textId="79CE7068" w:rsidR="00922851" w:rsidRPr="00922851" w:rsidRDefault="00922851" w:rsidP="004C1155">
      <w:pPr>
        <w:jc w:val="both"/>
        <w:rPr>
          <w:bCs/>
          <w:lang w:val="sl-SI"/>
        </w:rPr>
      </w:pPr>
      <w:r w:rsidRPr="00922851">
        <w:rPr>
          <w:bCs/>
          <w:lang w:val="sl-SI"/>
        </w:rPr>
        <w:t xml:space="preserve">V postopek </w:t>
      </w:r>
      <w:r w:rsidR="001F7BEE">
        <w:rPr>
          <w:bCs/>
          <w:lang w:val="sl-SI"/>
        </w:rPr>
        <w:t>poizvedovanja po</w:t>
      </w:r>
      <w:r w:rsidRPr="00922851">
        <w:rPr>
          <w:bCs/>
          <w:lang w:val="sl-SI"/>
        </w:rPr>
        <w:t xml:space="preserve"> tržne</w:t>
      </w:r>
      <w:r w:rsidR="001F7BEE">
        <w:rPr>
          <w:bCs/>
          <w:lang w:val="sl-SI"/>
        </w:rPr>
        <w:t>m</w:t>
      </w:r>
      <w:r w:rsidRPr="00922851">
        <w:rPr>
          <w:bCs/>
          <w:lang w:val="sl-SI"/>
        </w:rPr>
        <w:t xml:space="preserve"> interes</w:t>
      </w:r>
      <w:r w:rsidR="001F7BEE">
        <w:rPr>
          <w:bCs/>
          <w:lang w:val="sl-SI"/>
        </w:rPr>
        <w:t>u</w:t>
      </w:r>
      <w:r w:rsidRPr="00922851">
        <w:rPr>
          <w:bCs/>
          <w:lang w:val="sl-SI"/>
        </w:rPr>
        <w:t xml:space="preserve"> je vključenih </w:t>
      </w:r>
      <w:bookmarkStart w:id="3" w:name="_Hlk60935807"/>
      <w:r w:rsidR="002131DD" w:rsidRPr="00434C7E">
        <w:rPr>
          <w:bCs/>
          <w:lang w:val="sl-SI"/>
        </w:rPr>
        <w:t>107</w:t>
      </w:r>
      <w:r w:rsidR="00CD6A5B" w:rsidRPr="00434C7E">
        <w:rPr>
          <w:bCs/>
          <w:lang w:val="sl-SI"/>
        </w:rPr>
        <w:t>.</w:t>
      </w:r>
      <w:bookmarkEnd w:id="3"/>
      <w:r w:rsidR="002131DD" w:rsidRPr="00434C7E">
        <w:rPr>
          <w:bCs/>
          <w:lang w:val="sl-SI"/>
        </w:rPr>
        <w:t>932</w:t>
      </w:r>
      <w:r w:rsidR="002131DD" w:rsidRPr="00922851">
        <w:rPr>
          <w:bCs/>
          <w:lang w:val="sl-SI"/>
        </w:rPr>
        <w:t xml:space="preserve"> </w:t>
      </w:r>
      <w:r w:rsidRPr="00922851">
        <w:rPr>
          <w:bCs/>
          <w:lang w:val="sl-SI"/>
        </w:rPr>
        <w:t xml:space="preserve">gospodinjstev. </w:t>
      </w:r>
      <w:r w:rsidR="001D788B">
        <w:rPr>
          <w:bCs/>
          <w:lang w:val="sl-SI"/>
        </w:rPr>
        <w:t>Z</w:t>
      </w:r>
      <w:r w:rsidR="001D788B" w:rsidRPr="001D788B">
        <w:rPr>
          <w:bCs/>
          <w:lang w:val="sl-SI"/>
        </w:rPr>
        <w:t xml:space="preserve">ainteresiranim investitorjem v elektronska komunikacijska omrežja in pripadajočo infrastrukturo </w:t>
      </w:r>
      <w:r w:rsidR="00B3281B">
        <w:rPr>
          <w:bCs/>
          <w:lang w:val="sl-SI"/>
        </w:rPr>
        <w:t>so</w:t>
      </w:r>
      <w:r w:rsidR="00B3281B" w:rsidRPr="00922851">
        <w:rPr>
          <w:bCs/>
          <w:lang w:val="sl-SI"/>
        </w:rPr>
        <w:t xml:space="preserve"> </w:t>
      </w:r>
      <w:r w:rsidRPr="00922851">
        <w:rPr>
          <w:bCs/>
          <w:lang w:val="sl-SI"/>
        </w:rPr>
        <w:t>za izkaz tržnega interesa po posameznem gospodinjstvu na voljo enolični identifikatorji naslov</w:t>
      </w:r>
      <w:r w:rsidR="00403A98">
        <w:rPr>
          <w:bCs/>
          <w:lang w:val="sl-SI"/>
        </w:rPr>
        <w:t>ov</w:t>
      </w:r>
      <w:r w:rsidRPr="00922851">
        <w:rPr>
          <w:bCs/>
          <w:lang w:val="sl-SI"/>
        </w:rPr>
        <w:t xml:space="preserve"> gospodinjst</w:t>
      </w:r>
      <w:r w:rsidR="00403A98">
        <w:rPr>
          <w:bCs/>
          <w:lang w:val="sl-SI"/>
        </w:rPr>
        <w:t>ev</w:t>
      </w:r>
      <w:r w:rsidRPr="00922851">
        <w:rPr>
          <w:bCs/>
          <w:lang w:val="sl-SI"/>
        </w:rPr>
        <w:t>.</w:t>
      </w:r>
    </w:p>
    <w:p w14:paraId="47204744" w14:textId="77777777" w:rsidR="00922851" w:rsidRPr="00922851" w:rsidRDefault="00922851" w:rsidP="004C1155">
      <w:pPr>
        <w:jc w:val="both"/>
        <w:rPr>
          <w:lang w:val="sl-SI"/>
        </w:rPr>
      </w:pPr>
    </w:p>
    <w:p w14:paraId="3C5AD073" w14:textId="6FC69A92" w:rsidR="00922851" w:rsidRPr="00361F47" w:rsidRDefault="00922851" w:rsidP="00E65D65">
      <w:pPr>
        <w:pStyle w:val="Naslov8"/>
        <w:numPr>
          <w:ilvl w:val="0"/>
          <w:numId w:val="23"/>
        </w:numPr>
        <w:ind w:left="567"/>
        <w:rPr>
          <w:rFonts w:ascii="Arial" w:hAnsi="Arial" w:cs="Arial"/>
          <w:b/>
          <w:bCs/>
          <w:sz w:val="20"/>
          <w:szCs w:val="20"/>
          <w:lang w:val="sl-SI"/>
        </w:rPr>
      </w:pPr>
      <w:r w:rsidRPr="00361F47">
        <w:rPr>
          <w:rFonts w:ascii="Arial" w:hAnsi="Arial" w:cs="Arial"/>
          <w:b/>
          <w:bCs/>
          <w:sz w:val="20"/>
          <w:szCs w:val="20"/>
          <w:lang w:val="sl-SI"/>
        </w:rPr>
        <w:t xml:space="preserve">POSTOPEK </w:t>
      </w:r>
      <w:r w:rsidR="001F7BEE" w:rsidRPr="00361F47">
        <w:rPr>
          <w:rFonts w:ascii="Arial" w:hAnsi="Arial" w:cs="Arial"/>
          <w:b/>
          <w:bCs/>
          <w:sz w:val="20"/>
          <w:szCs w:val="20"/>
          <w:lang w:val="sl-SI"/>
        </w:rPr>
        <w:t>POIZVEDOVANJA PO</w:t>
      </w:r>
      <w:r w:rsidRPr="00361F47">
        <w:rPr>
          <w:rFonts w:ascii="Arial" w:hAnsi="Arial" w:cs="Arial"/>
          <w:b/>
          <w:bCs/>
          <w:sz w:val="20"/>
          <w:szCs w:val="20"/>
          <w:lang w:val="sl-SI"/>
        </w:rPr>
        <w:t xml:space="preserve"> TRŽNE</w:t>
      </w:r>
      <w:r w:rsidR="001F7BEE" w:rsidRPr="00361F47">
        <w:rPr>
          <w:rFonts w:ascii="Arial" w:hAnsi="Arial" w:cs="Arial"/>
          <w:b/>
          <w:bCs/>
          <w:sz w:val="20"/>
          <w:szCs w:val="20"/>
          <w:lang w:val="sl-SI"/>
        </w:rPr>
        <w:t>M</w:t>
      </w:r>
      <w:r w:rsidRPr="00361F47">
        <w:rPr>
          <w:rFonts w:ascii="Arial" w:hAnsi="Arial" w:cs="Arial"/>
          <w:b/>
          <w:bCs/>
          <w:sz w:val="20"/>
          <w:szCs w:val="20"/>
          <w:lang w:val="sl-SI"/>
        </w:rPr>
        <w:t xml:space="preserve"> INTERES</w:t>
      </w:r>
      <w:r w:rsidR="001F7BEE" w:rsidRPr="00361F47">
        <w:rPr>
          <w:rFonts w:ascii="Arial" w:hAnsi="Arial" w:cs="Arial"/>
          <w:b/>
          <w:bCs/>
          <w:sz w:val="20"/>
          <w:szCs w:val="20"/>
          <w:lang w:val="sl-SI"/>
        </w:rPr>
        <w:t>U</w:t>
      </w:r>
    </w:p>
    <w:p w14:paraId="02FB8FF7" w14:textId="77777777" w:rsidR="00403A98" w:rsidRPr="00922851" w:rsidRDefault="00403A98" w:rsidP="004C1155">
      <w:pPr>
        <w:spacing w:line="260" w:lineRule="atLeast"/>
        <w:contextualSpacing/>
        <w:jc w:val="both"/>
        <w:rPr>
          <w:b/>
          <w:lang w:val="sl-SI"/>
        </w:rPr>
      </w:pPr>
    </w:p>
    <w:p w14:paraId="07CEB573" w14:textId="78FFD836" w:rsidR="00922851" w:rsidRPr="00922851" w:rsidRDefault="00922851" w:rsidP="004C1155">
      <w:pPr>
        <w:jc w:val="both"/>
        <w:rPr>
          <w:lang w:val="sl-SI"/>
        </w:rPr>
      </w:pPr>
      <w:r w:rsidRPr="00922851">
        <w:rPr>
          <w:lang w:val="sl-SI"/>
        </w:rPr>
        <w:t xml:space="preserve">Postopek </w:t>
      </w:r>
      <w:r w:rsidR="001F7BEE">
        <w:rPr>
          <w:lang w:val="sl-SI"/>
        </w:rPr>
        <w:t>poizvedovanja po</w:t>
      </w:r>
      <w:r w:rsidRPr="00922851">
        <w:rPr>
          <w:lang w:val="sl-SI"/>
        </w:rPr>
        <w:t xml:space="preserve"> tržne</w:t>
      </w:r>
      <w:r w:rsidR="001F7BEE">
        <w:rPr>
          <w:lang w:val="sl-SI"/>
        </w:rPr>
        <w:t>m</w:t>
      </w:r>
      <w:r w:rsidRPr="00922851">
        <w:rPr>
          <w:lang w:val="sl-SI"/>
        </w:rPr>
        <w:t xml:space="preserve"> interes</w:t>
      </w:r>
      <w:r w:rsidR="001F7BEE">
        <w:rPr>
          <w:lang w:val="sl-SI"/>
        </w:rPr>
        <w:t>u</w:t>
      </w:r>
      <w:r w:rsidRPr="00922851">
        <w:rPr>
          <w:lang w:val="sl-SI"/>
        </w:rPr>
        <w:t xml:space="preserve"> in določanja belih lis, na katerih bodo uporabljena javna sredstva za sofinanciranje gradnje širokopasovnih omrežij, bo potekal v naslednjih fazah:</w:t>
      </w:r>
    </w:p>
    <w:p w14:paraId="2013B188" w14:textId="77777777" w:rsidR="00922851" w:rsidRPr="00922851" w:rsidRDefault="00922851" w:rsidP="001A4A18">
      <w:pPr>
        <w:numPr>
          <w:ilvl w:val="0"/>
          <w:numId w:val="8"/>
        </w:numPr>
        <w:spacing w:line="260" w:lineRule="atLeast"/>
        <w:ind w:left="284" w:hanging="284"/>
        <w:contextualSpacing/>
        <w:jc w:val="both"/>
        <w:rPr>
          <w:lang w:val="sl-SI"/>
        </w:rPr>
      </w:pPr>
      <w:r w:rsidRPr="00922851">
        <w:rPr>
          <w:lang w:val="sl-SI"/>
        </w:rPr>
        <w:t>Javni poziv za izkaz tržnega interesa.</w:t>
      </w:r>
    </w:p>
    <w:p w14:paraId="2E8E7415" w14:textId="77777777" w:rsidR="00922851" w:rsidRPr="00922851" w:rsidRDefault="00922851" w:rsidP="001A4A18">
      <w:pPr>
        <w:numPr>
          <w:ilvl w:val="0"/>
          <w:numId w:val="8"/>
        </w:numPr>
        <w:spacing w:line="260" w:lineRule="atLeast"/>
        <w:ind w:left="284" w:hanging="284"/>
        <w:contextualSpacing/>
        <w:jc w:val="both"/>
        <w:rPr>
          <w:lang w:val="sl-SI"/>
        </w:rPr>
      </w:pPr>
      <w:r w:rsidRPr="00922851">
        <w:rPr>
          <w:lang w:val="sl-SI"/>
        </w:rPr>
        <w:t xml:space="preserve">Vnos podatkov </w:t>
      </w:r>
      <w:r w:rsidR="001D788B" w:rsidRPr="001D788B">
        <w:rPr>
          <w:lang w:val="sl-SI"/>
        </w:rPr>
        <w:t>zainteresirani</w:t>
      </w:r>
      <w:r w:rsidR="001D788B">
        <w:rPr>
          <w:lang w:val="sl-SI"/>
        </w:rPr>
        <w:t>h</w:t>
      </w:r>
      <w:r w:rsidR="001D788B" w:rsidRPr="001D788B">
        <w:rPr>
          <w:lang w:val="sl-SI"/>
        </w:rPr>
        <w:t xml:space="preserve"> investitorje</w:t>
      </w:r>
      <w:r w:rsidR="001D788B">
        <w:rPr>
          <w:lang w:val="sl-SI"/>
        </w:rPr>
        <w:t>v</w:t>
      </w:r>
      <w:r w:rsidR="001D788B" w:rsidRPr="001D788B">
        <w:rPr>
          <w:lang w:val="sl-SI"/>
        </w:rPr>
        <w:t xml:space="preserve"> v elektronska komunikacijska omrežja in pripadajočo infrastrukturo </w:t>
      </w:r>
      <w:r w:rsidRPr="00922851">
        <w:rPr>
          <w:lang w:val="sl-SI"/>
        </w:rPr>
        <w:t>o tržnem interesu v spletno aplikacijo.</w:t>
      </w:r>
    </w:p>
    <w:p w14:paraId="2A081160" w14:textId="77777777" w:rsidR="00922851" w:rsidRPr="00922851" w:rsidRDefault="00922851" w:rsidP="001A4A18">
      <w:pPr>
        <w:numPr>
          <w:ilvl w:val="0"/>
          <w:numId w:val="8"/>
        </w:numPr>
        <w:spacing w:line="260" w:lineRule="atLeast"/>
        <w:ind w:left="284" w:hanging="284"/>
        <w:contextualSpacing/>
        <w:jc w:val="both"/>
        <w:rPr>
          <w:lang w:val="sl-SI"/>
        </w:rPr>
      </w:pPr>
      <w:r w:rsidRPr="00922851">
        <w:rPr>
          <w:lang w:val="sl-SI"/>
        </w:rPr>
        <w:t>Pisno obvestilo MJU o izkazanem tržnem interesu in posredovanje ustreznih dokazil.</w:t>
      </w:r>
    </w:p>
    <w:p w14:paraId="128F5380" w14:textId="77777777" w:rsidR="00922851" w:rsidRPr="00922851" w:rsidRDefault="00922851" w:rsidP="001A4A18">
      <w:pPr>
        <w:numPr>
          <w:ilvl w:val="0"/>
          <w:numId w:val="8"/>
        </w:numPr>
        <w:spacing w:line="260" w:lineRule="atLeast"/>
        <w:ind w:left="284" w:hanging="284"/>
        <w:contextualSpacing/>
        <w:jc w:val="both"/>
        <w:rPr>
          <w:lang w:val="sl-SI"/>
        </w:rPr>
      </w:pPr>
      <w:r w:rsidRPr="00922851">
        <w:rPr>
          <w:lang w:val="sl-SI"/>
        </w:rPr>
        <w:lastRenderedPageBreak/>
        <w:t xml:space="preserve">Morebitno usklajevanje med </w:t>
      </w:r>
      <w:r w:rsidR="001D788B" w:rsidRPr="001D788B">
        <w:rPr>
          <w:lang w:val="sl-SI"/>
        </w:rPr>
        <w:t>zainteresiranim</w:t>
      </w:r>
      <w:r w:rsidR="001D788B">
        <w:rPr>
          <w:lang w:val="sl-SI"/>
        </w:rPr>
        <w:t>i</w:t>
      </w:r>
      <w:r w:rsidR="001D788B" w:rsidRPr="001D788B">
        <w:rPr>
          <w:lang w:val="sl-SI"/>
        </w:rPr>
        <w:t xml:space="preserve"> investitorj</w:t>
      </w:r>
      <w:r w:rsidR="001D788B">
        <w:rPr>
          <w:lang w:val="sl-SI"/>
        </w:rPr>
        <w:t>i</w:t>
      </w:r>
      <w:r w:rsidR="001D788B" w:rsidRPr="001D788B">
        <w:rPr>
          <w:lang w:val="sl-SI"/>
        </w:rPr>
        <w:t xml:space="preserve"> v elektronska komunikacijska omrežja in pripadajočo infrastrukturo </w:t>
      </w:r>
      <w:r w:rsidRPr="00922851">
        <w:rPr>
          <w:lang w:val="sl-SI"/>
        </w:rPr>
        <w:t>v primeru prekrivajočega se tržnega interesa.</w:t>
      </w:r>
    </w:p>
    <w:p w14:paraId="1F831980" w14:textId="77777777" w:rsidR="00922851" w:rsidRPr="00922851" w:rsidRDefault="00922851" w:rsidP="001A4A18">
      <w:pPr>
        <w:numPr>
          <w:ilvl w:val="0"/>
          <w:numId w:val="8"/>
        </w:numPr>
        <w:spacing w:line="260" w:lineRule="atLeast"/>
        <w:ind w:left="284" w:hanging="284"/>
        <w:contextualSpacing/>
        <w:jc w:val="both"/>
        <w:rPr>
          <w:lang w:val="sl-SI"/>
        </w:rPr>
      </w:pPr>
      <w:r w:rsidRPr="00922851">
        <w:rPr>
          <w:lang w:val="sl-SI"/>
        </w:rPr>
        <w:t>Podpis pogodb o izvedbi tržnega interesa.</w:t>
      </w:r>
    </w:p>
    <w:p w14:paraId="037603FB" w14:textId="77777777" w:rsidR="00922851" w:rsidRPr="00922851" w:rsidRDefault="00922851" w:rsidP="001A4A18">
      <w:pPr>
        <w:numPr>
          <w:ilvl w:val="0"/>
          <w:numId w:val="8"/>
        </w:numPr>
        <w:spacing w:line="260" w:lineRule="atLeast"/>
        <w:ind w:left="284" w:hanging="284"/>
        <w:contextualSpacing/>
        <w:jc w:val="both"/>
        <w:rPr>
          <w:lang w:val="sl-SI"/>
        </w:rPr>
      </w:pPr>
      <w:r w:rsidRPr="00922851">
        <w:rPr>
          <w:lang w:val="sl-SI"/>
        </w:rPr>
        <w:t>Določitev in javna objava belih lis.</w:t>
      </w:r>
    </w:p>
    <w:p w14:paraId="6183600D" w14:textId="77777777" w:rsidR="00922851" w:rsidRDefault="00922851" w:rsidP="004C1155">
      <w:pPr>
        <w:ind w:left="360"/>
        <w:contextualSpacing/>
        <w:jc w:val="both"/>
        <w:rPr>
          <w:lang w:val="sl-SI"/>
        </w:rPr>
      </w:pPr>
    </w:p>
    <w:p w14:paraId="0808CD32" w14:textId="77777777" w:rsidR="004C1155" w:rsidRPr="00922851" w:rsidRDefault="004C1155" w:rsidP="004C1155">
      <w:pPr>
        <w:ind w:left="360"/>
        <w:contextualSpacing/>
        <w:jc w:val="both"/>
        <w:rPr>
          <w:lang w:val="sl-SI"/>
        </w:rPr>
      </w:pPr>
    </w:p>
    <w:p w14:paraId="54B4B9B3" w14:textId="77777777" w:rsidR="00922851" w:rsidRPr="00E65D65" w:rsidRDefault="00922851" w:rsidP="00E65D65">
      <w:pPr>
        <w:pStyle w:val="Naslov8"/>
        <w:numPr>
          <w:ilvl w:val="1"/>
          <w:numId w:val="23"/>
        </w:numPr>
        <w:ind w:left="851"/>
        <w:rPr>
          <w:rFonts w:ascii="Arial" w:hAnsi="Arial" w:cs="Arial"/>
          <w:b/>
          <w:bCs/>
          <w:sz w:val="20"/>
          <w:szCs w:val="20"/>
          <w:lang w:val="sl-SI"/>
        </w:rPr>
      </w:pPr>
      <w:r w:rsidRPr="00E65D65">
        <w:rPr>
          <w:rFonts w:ascii="Arial" w:hAnsi="Arial" w:cs="Arial"/>
          <w:b/>
          <w:bCs/>
          <w:sz w:val="20"/>
          <w:szCs w:val="20"/>
          <w:lang w:val="sl-SI"/>
        </w:rPr>
        <w:t>Poziv za izkaz tržnega interesa</w:t>
      </w:r>
    </w:p>
    <w:p w14:paraId="3444ED42" w14:textId="77777777" w:rsidR="00922851" w:rsidRPr="00922851" w:rsidRDefault="00922851" w:rsidP="004C1155">
      <w:pPr>
        <w:spacing w:line="260" w:lineRule="atLeast"/>
        <w:contextualSpacing/>
        <w:jc w:val="both"/>
        <w:rPr>
          <w:bCs/>
          <w:lang w:val="sl-SI"/>
        </w:rPr>
      </w:pPr>
    </w:p>
    <w:p w14:paraId="534EBFA9" w14:textId="744A2B48" w:rsidR="00922851" w:rsidRPr="00922851" w:rsidRDefault="00922851" w:rsidP="004C1155">
      <w:pPr>
        <w:spacing w:line="260" w:lineRule="atLeast"/>
        <w:contextualSpacing/>
        <w:jc w:val="both"/>
        <w:rPr>
          <w:lang w:val="sl-SI"/>
        </w:rPr>
      </w:pPr>
      <w:r w:rsidRPr="00922851">
        <w:rPr>
          <w:lang w:val="sl-SI"/>
        </w:rPr>
        <w:t xml:space="preserve">MJU poziva </w:t>
      </w:r>
      <w:r w:rsidR="00821355">
        <w:rPr>
          <w:lang w:val="sl-SI"/>
        </w:rPr>
        <w:t xml:space="preserve">vse </w:t>
      </w:r>
      <w:r w:rsidR="00821355" w:rsidRPr="00821355">
        <w:rPr>
          <w:lang w:val="sl-SI"/>
        </w:rPr>
        <w:t>zainteresiran</w:t>
      </w:r>
      <w:r w:rsidR="00821355">
        <w:rPr>
          <w:lang w:val="sl-SI"/>
        </w:rPr>
        <w:t>e</w:t>
      </w:r>
      <w:r w:rsidR="00821355" w:rsidRPr="00821355">
        <w:rPr>
          <w:lang w:val="sl-SI"/>
        </w:rPr>
        <w:t xml:space="preserve"> investitorje v elektronska komunikacijska omrežja in pripadajočo infrastrukturo</w:t>
      </w:r>
      <w:r w:rsidRPr="00922851">
        <w:rPr>
          <w:lang w:val="sl-SI"/>
        </w:rPr>
        <w:t xml:space="preserve">, da </w:t>
      </w:r>
      <w:r w:rsidRPr="00434C7E">
        <w:rPr>
          <w:b/>
          <w:bCs/>
          <w:u w:val="single"/>
          <w:lang w:val="sl-SI"/>
        </w:rPr>
        <w:t xml:space="preserve">do </w:t>
      </w:r>
      <w:r w:rsidR="007514B4" w:rsidRPr="00434C7E">
        <w:rPr>
          <w:b/>
          <w:bCs/>
          <w:u w:val="single"/>
          <w:lang w:val="sl-SI"/>
        </w:rPr>
        <w:t>četrtka</w:t>
      </w:r>
      <w:r w:rsidR="00E042CD" w:rsidRPr="00434C7E">
        <w:rPr>
          <w:b/>
          <w:bCs/>
          <w:u w:val="single"/>
          <w:lang w:val="sl-SI"/>
        </w:rPr>
        <w:t xml:space="preserve">, </w:t>
      </w:r>
      <w:r w:rsidR="007514B4" w:rsidRPr="00434C7E">
        <w:rPr>
          <w:b/>
          <w:bCs/>
          <w:u w:val="single"/>
          <w:lang w:val="sl-SI"/>
        </w:rPr>
        <w:t>30</w:t>
      </w:r>
      <w:r w:rsidRPr="00434C7E">
        <w:rPr>
          <w:b/>
          <w:bCs/>
          <w:u w:val="single"/>
          <w:lang w:val="sl-SI"/>
        </w:rPr>
        <w:t xml:space="preserve">. </w:t>
      </w:r>
      <w:r w:rsidR="007514B4" w:rsidRPr="00434C7E">
        <w:rPr>
          <w:b/>
          <w:bCs/>
          <w:u w:val="single"/>
          <w:lang w:val="sl-SI"/>
        </w:rPr>
        <w:t>septembra</w:t>
      </w:r>
      <w:r w:rsidR="00F13650" w:rsidRPr="00434C7E">
        <w:rPr>
          <w:b/>
          <w:bCs/>
          <w:u w:val="single"/>
          <w:lang w:val="sl-SI"/>
        </w:rPr>
        <w:t xml:space="preserve"> </w:t>
      </w:r>
      <w:r w:rsidRPr="00434C7E">
        <w:rPr>
          <w:b/>
          <w:bCs/>
          <w:u w:val="single"/>
          <w:lang w:val="sl-SI"/>
        </w:rPr>
        <w:t>20</w:t>
      </w:r>
      <w:r w:rsidR="00E042CD" w:rsidRPr="00434C7E">
        <w:rPr>
          <w:b/>
          <w:bCs/>
          <w:u w:val="single"/>
          <w:lang w:val="sl-SI"/>
        </w:rPr>
        <w:t>21</w:t>
      </w:r>
      <w:r w:rsidR="007A53EE" w:rsidRPr="00434C7E">
        <w:rPr>
          <w:b/>
          <w:bCs/>
          <w:u w:val="single"/>
          <w:lang w:val="sl-SI"/>
        </w:rPr>
        <w:t xml:space="preserve"> do 24.00 ure</w:t>
      </w:r>
      <w:r w:rsidRPr="00922851">
        <w:rPr>
          <w:lang w:val="sl-SI"/>
        </w:rPr>
        <w:t xml:space="preserve"> izkažejo </w:t>
      </w:r>
      <w:r w:rsidR="00821355">
        <w:rPr>
          <w:lang w:val="sl-SI"/>
        </w:rPr>
        <w:t xml:space="preserve">svoj </w:t>
      </w:r>
      <w:r w:rsidRPr="00922851">
        <w:rPr>
          <w:lang w:val="sl-SI"/>
        </w:rPr>
        <w:t xml:space="preserve">tržni interes za gradnjo </w:t>
      </w:r>
      <w:r w:rsidR="00821355">
        <w:rPr>
          <w:lang w:val="sl-SI"/>
        </w:rPr>
        <w:t>dostopovnih omrežij naslednje generacije</w:t>
      </w:r>
      <w:r w:rsidRPr="00922851">
        <w:rPr>
          <w:lang w:val="sl-SI"/>
        </w:rPr>
        <w:t xml:space="preserve"> </w:t>
      </w:r>
      <w:r w:rsidR="009656B6">
        <w:rPr>
          <w:lang w:val="sl-SI"/>
        </w:rPr>
        <w:t>za</w:t>
      </w:r>
      <w:r w:rsidRPr="00922851">
        <w:rPr>
          <w:lang w:val="sl-SI"/>
        </w:rPr>
        <w:t xml:space="preserve"> </w:t>
      </w:r>
      <w:r w:rsidR="00CC1ED3" w:rsidRPr="00434C7E">
        <w:rPr>
          <w:lang w:val="sl-SI"/>
        </w:rPr>
        <w:t>107.932</w:t>
      </w:r>
      <w:r w:rsidR="00CC1ED3" w:rsidRPr="00CC1ED3">
        <w:rPr>
          <w:lang w:val="sl-SI"/>
        </w:rPr>
        <w:t xml:space="preserve"> </w:t>
      </w:r>
      <w:r w:rsidRPr="00922851">
        <w:rPr>
          <w:lang w:val="sl-SI"/>
        </w:rPr>
        <w:t xml:space="preserve">gospodinjstev, ki so na področjih, kjer danes </w:t>
      </w:r>
      <w:r w:rsidR="00821355" w:rsidRPr="00821355">
        <w:rPr>
          <w:lang w:val="sl-SI"/>
        </w:rPr>
        <w:t xml:space="preserve">še ne obstaja ustrezna infrastruktura dostopovnih širokopasovnih elektronskih komunikacijskih omrežij naslednje generacije, ki bi </w:t>
      </w:r>
      <w:r w:rsidR="00CC1ED3">
        <w:rPr>
          <w:lang w:val="sl-SI"/>
        </w:rPr>
        <w:t xml:space="preserve">le tem </w:t>
      </w:r>
      <w:r w:rsidR="00821355" w:rsidRPr="00821355">
        <w:rPr>
          <w:lang w:val="sl-SI"/>
        </w:rPr>
        <w:t xml:space="preserve">ves čas 24/7 </w:t>
      </w:r>
      <w:bookmarkStart w:id="4" w:name="_Hlk77766722"/>
      <w:r w:rsidR="00CC1ED3" w:rsidRPr="00CC1ED3">
        <w:rPr>
          <w:lang w:val="sl-SI"/>
        </w:rPr>
        <w:t>zanesljivo zagotavljal</w:t>
      </w:r>
      <w:bookmarkEnd w:id="4"/>
      <w:r w:rsidR="00CC1ED3" w:rsidRPr="00CC1ED3">
        <w:rPr>
          <w:lang w:val="sl-SI"/>
        </w:rPr>
        <w:t xml:space="preserve">a </w:t>
      </w:r>
      <w:r w:rsidR="00821355" w:rsidRPr="00821355">
        <w:rPr>
          <w:lang w:val="sl-SI"/>
        </w:rPr>
        <w:t>prenosno hitrost vsaj 30 Mb/s</w:t>
      </w:r>
      <w:r w:rsidR="00CC1ED3" w:rsidRPr="00CC1ED3">
        <w:rPr>
          <w:lang w:val="sl-SI"/>
        </w:rPr>
        <w:t xml:space="preserve"> </w:t>
      </w:r>
      <w:r w:rsidR="00CC1ED3" w:rsidRPr="00821355">
        <w:rPr>
          <w:lang w:val="sl-SI"/>
        </w:rPr>
        <w:t>v smeri proti končnemu uporabniku</w:t>
      </w:r>
      <w:r w:rsidRPr="00922851">
        <w:rPr>
          <w:lang w:val="sl-SI"/>
        </w:rPr>
        <w:t>, v naslednjih treh (3) letih.</w:t>
      </w:r>
    </w:p>
    <w:p w14:paraId="0F1BA990" w14:textId="77777777" w:rsidR="00922851" w:rsidRPr="00922851" w:rsidRDefault="00922851" w:rsidP="004C1155">
      <w:pPr>
        <w:jc w:val="both"/>
        <w:rPr>
          <w:bCs/>
          <w:lang w:val="sl-SI"/>
        </w:rPr>
      </w:pPr>
    </w:p>
    <w:p w14:paraId="3344B3C2" w14:textId="20651835" w:rsidR="00922851" w:rsidRDefault="00922851" w:rsidP="004C1155">
      <w:pPr>
        <w:jc w:val="both"/>
        <w:rPr>
          <w:bCs/>
          <w:lang w:val="sl-SI"/>
        </w:rPr>
      </w:pPr>
      <w:r w:rsidRPr="00922851">
        <w:rPr>
          <w:bCs/>
          <w:lang w:val="sl-SI"/>
        </w:rPr>
        <w:t xml:space="preserve">Izkazan tržni interes pomeni, da bo </w:t>
      </w:r>
      <w:r w:rsidR="003A66D0" w:rsidRPr="003A66D0">
        <w:rPr>
          <w:bCs/>
          <w:lang w:val="sl-SI"/>
        </w:rPr>
        <w:t xml:space="preserve">zainteresiran investitor v elektronska komunikacijska omrežja in pripadajočo infrastrukturo </w:t>
      </w:r>
      <w:r w:rsidRPr="00922851">
        <w:rPr>
          <w:bCs/>
          <w:lang w:val="sl-SI"/>
        </w:rPr>
        <w:t>najkasneje v treh</w:t>
      </w:r>
      <w:r w:rsidR="003A66D0">
        <w:rPr>
          <w:bCs/>
          <w:lang w:val="sl-SI"/>
        </w:rPr>
        <w:t xml:space="preserve"> (3)</w:t>
      </w:r>
      <w:r w:rsidRPr="00922851">
        <w:rPr>
          <w:bCs/>
          <w:lang w:val="sl-SI"/>
        </w:rPr>
        <w:t xml:space="preserve"> letih tem gospodinjstvom na njihovih naslovih omogočil omrežne priključne točke </w:t>
      </w:r>
      <w:r w:rsidR="005A1FAC" w:rsidRPr="00922851">
        <w:rPr>
          <w:bCs/>
          <w:lang w:val="sl-SI"/>
        </w:rPr>
        <w:t>(v nadaljevanju</w:t>
      </w:r>
      <w:r w:rsidR="005A1FAC">
        <w:rPr>
          <w:bCs/>
          <w:lang w:val="sl-SI"/>
        </w:rPr>
        <w:t>:</w:t>
      </w:r>
      <w:r w:rsidR="005A1FAC" w:rsidRPr="00922851">
        <w:rPr>
          <w:bCs/>
          <w:lang w:val="sl-SI"/>
        </w:rPr>
        <w:t xml:space="preserve"> </w:t>
      </w:r>
      <w:r w:rsidR="005A1FAC">
        <w:rPr>
          <w:bCs/>
          <w:lang w:val="sl-SI"/>
        </w:rPr>
        <w:t>OPT</w:t>
      </w:r>
      <w:r w:rsidR="005A1FAC" w:rsidRPr="00922851">
        <w:rPr>
          <w:bCs/>
          <w:lang w:val="sl-SI"/>
        </w:rPr>
        <w:t xml:space="preserve">) </w:t>
      </w:r>
      <w:r w:rsidRPr="00922851">
        <w:rPr>
          <w:bCs/>
          <w:lang w:val="sl-SI"/>
        </w:rPr>
        <w:t xml:space="preserve">s širokopasovno povezljivostjo preko NGA s </w:t>
      </w:r>
      <w:r w:rsidR="00333BA1">
        <w:rPr>
          <w:bCs/>
          <w:lang w:val="sl-SI"/>
        </w:rPr>
        <w:t>prenosno hitrostjo</w:t>
      </w:r>
      <w:r w:rsidRPr="00922851">
        <w:rPr>
          <w:bCs/>
          <w:lang w:val="sl-SI"/>
        </w:rPr>
        <w:t xml:space="preserve"> vsaj 30 Mb/s v smeri proti končnemu uporabniku, ki mu bo vedno na voljo ves čas – 24 ur na dan, vse dni v </w:t>
      </w:r>
      <w:r w:rsidR="00544EF0">
        <w:rPr>
          <w:bCs/>
          <w:lang w:val="sl-SI"/>
        </w:rPr>
        <w:t>tednu</w:t>
      </w:r>
      <w:r w:rsidRPr="00922851">
        <w:rPr>
          <w:bCs/>
          <w:lang w:val="sl-SI"/>
        </w:rPr>
        <w:t xml:space="preserve">. Gospodinjstvom, ki trenutno niso zainteresirana za povezovanje v tako širokopasovno omrežje naslednje generacije, mora biti to povezovanje omogočeno kadarkoli v prihodnosti. </w:t>
      </w:r>
      <w:r w:rsidR="001F7BEE">
        <w:rPr>
          <w:bCs/>
          <w:lang w:val="sl-SI"/>
        </w:rPr>
        <w:t xml:space="preserve">Najkasneje </w:t>
      </w:r>
      <w:r w:rsidR="001F7BEE" w:rsidRPr="00AE3276">
        <w:rPr>
          <w:bCs/>
          <w:lang w:val="sl-SI"/>
        </w:rPr>
        <w:t>p</w:t>
      </w:r>
      <w:r w:rsidRPr="001F7BEE">
        <w:rPr>
          <w:bCs/>
          <w:lang w:val="sl-SI"/>
        </w:rPr>
        <w:t xml:space="preserve">o poteku treh let od </w:t>
      </w:r>
      <w:r w:rsidR="001F7BEE" w:rsidRPr="00D05F3E">
        <w:rPr>
          <w:bCs/>
          <w:lang w:val="sl-SI"/>
        </w:rPr>
        <w:t xml:space="preserve">podpisa pogodbe o izvedbi </w:t>
      </w:r>
      <w:r w:rsidRPr="00D04AD5">
        <w:rPr>
          <w:bCs/>
          <w:lang w:val="sl-SI"/>
        </w:rPr>
        <w:t xml:space="preserve">tržnega interesa je </w:t>
      </w:r>
      <w:r w:rsidR="001D788B" w:rsidRPr="001F7BEE">
        <w:rPr>
          <w:bCs/>
          <w:lang w:val="sl-SI"/>
        </w:rPr>
        <w:t>zainteresirani investitor v elektronska komunikacijska omrežja in pripadajočo infrastrukturo</w:t>
      </w:r>
      <w:r w:rsidRPr="001F7BEE">
        <w:rPr>
          <w:bCs/>
          <w:lang w:val="sl-SI"/>
        </w:rPr>
        <w:t xml:space="preserve">, ki je za gospodinjstva na določenem naslovu izkazal tržni interes, </w:t>
      </w:r>
      <w:r w:rsidR="00A258C6">
        <w:rPr>
          <w:bCs/>
          <w:lang w:val="sl-SI"/>
        </w:rPr>
        <w:t>v skladu</w:t>
      </w:r>
      <w:r w:rsidR="00A258C6" w:rsidRPr="001F7BEE">
        <w:rPr>
          <w:bCs/>
          <w:lang w:val="sl-SI"/>
        </w:rPr>
        <w:t xml:space="preserve"> </w:t>
      </w:r>
      <w:r w:rsidRPr="001F7BEE">
        <w:rPr>
          <w:bCs/>
          <w:lang w:val="sl-SI"/>
        </w:rPr>
        <w:t xml:space="preserve">s svojimi javno objavljenimi pogoji gospodinjstvu na tem naslovu dolžan vzpostaviti tak </w:t>
      </w:r>
      <w:r w:rsidR="005A1FAC" w:rsidRPr="001F7BEE">
        <w:rPr>
          <w:bCs/>
          <w:lang w:val="sl-SI"/>
        </w:rPr>
        <w:t>OPT</w:t>
      </w:r>
      <w:r w:rsidRPr="001F7BEE">
        <w:rPr>
          <w:bCs/>
          <w:lang w:val="sl-SI"/>
        </w:rPr>
        <w:t xml:space="preserve"> v roku 90 dni od prejema pisne zahteve s strani zainteresiranega končnega uporabnika ali ponudnika storitve. Šteje se, da je gospodinjstvu</w:t>
      </w:r>
      <w:r w:rsidRPr="00922851">
        <w:rPr>
          <w:bCs/>
          <w:lang w:val="sl-SI"/>
        </w:rPr>
        <w:t xml:space="preserve"> omogočeno povezovanje preko NGA s </w:t>
      </w:r>
      <w:r w:rsidR="00333BA1">
        <w:rPr>
          <w:bCs/>
          <w:lang w:val="sl-SI"/>
        </w:rPr>
        <w:t>prenosno hitrostjo</w:t>
      </w:r>
      <w:r w:rsidRPr="00922851">
        <w:rPr>
          <w:bCs/>
          <w:lang w:val="sl-SI"/>
        </w:rPr>
        <w:t xml:space="preserve"> vsaj 30 Mb/s</w:t>
      </w:r>
      <w:r w:rsidR="00CC1ED3" w:rsidRPr="007A36F7">
        <w:rPr>
          <w:lang w:val="sl-SI"/>
        </w:rPr>
        <w:t xml:space="preserve"> </w:t>
      </w:r>
      <w:r w:rsidR="00CC1ED3" w:rsidRPr="00CC1ED3">
        <w:rPr>
          <w:bCs/>
          <w:lang w:val="sl-SI"/>
        </w:rPr>
        <w:t>v smeri proti končnemu uporabniku</w:t>
      </w:r>
      <w:r w:rsidRPr="00922851">
        <w:rPr>
          <w:bCs/>
          <w:lang w:val="sl-SI"/>
        </w:rPr>
        <w:t xml:space="preserve">, ko je omrežje, ki omogoča </w:t>
      </w:r>
      <w:r w:rsidR="00CC1ED3">
        <w:rPr>
          <w:bCs/>
          <w:lang w:val="sl-SI"/>
        </w:rPr>
        <w:t xml:space="preserve">tako </w:t>
      </w:r>
      <w:r w:rsidRPr="00922851">
        <w:rPr>
          <w:bCs/>
          <w:lang w:val="sl-SI"/>
        </w:rPr>
        <w:t>priključitev, v neposredni bližini. Za neposredno bližino omrežja se šteje razdalja do 200 m do kabelske kanalizacije ali do priključne točke</w:t>
      </w:r>
      <w:r w:rsidR="00CC1ED3">
        <w:rPr>
          <w:bCs/>
          <w:lang w:val="sl-SI"/>
        </w:rPr>
        <w:t>, kjer je taka priključitev mogoča</w:t>
      </w:r>
      <w:r w:rsidRPr="00922851">
        <w:rPr>
          <w:bCs/>
          <w:lang w:val="sl-SI"/>
        </w:rPr>
        <w:t xml:space="preserve">, če na tej razdalji ni ovir, ki bi preprečevale povezovanje, oziroma v primeru brezžičnih omrežij domet brezžičnega omrežja, ki še omogoča to zahtevano </w:t>
      </w:r>
      <w:r w:rsidR="00333BA1">
        <w:rPr>
          <w:bCs/>
          <w:lang w:val="sl-SI"/>
        </w:rPr>
        <w:t>prenosno hitrost</w:t>
      </w:r>
      <w:r w:rsidRPr="00922851">
        <w:rPr>
          <w:bCs/>
          <w:lang w:val="sl-SI"/>
        </w:rPr>
        <w:t xml:space="preserve"> dostopa.</w:t>
      </w:r>
    </w:p>
    <w:p w14:paraId="6DB0E706" w14:textId="77777777" w:rsidR="00544EF0" w:rsidRPr="00922851" w:rsidRDefault="00544EF0" w:rsidP="004C1155">
      <w:pPr>
        <w:jc w:val="both"/>
        <w:rPr>
          <w:bCs/>
          <w:lang w:val="sl-SI"/>
        </w:rPr>
      </w:pPr>
    </w:p>
    <w:p w14:paraId="369BD14F" w14:textId="77777777" w:rsidR="00922851" w:rsidRPr="00E65D65" w:rsidRDefault="00922851" w:rsidP="00E65D65">
      <w:pPr>
        <w:pStyle w:val="Naslov8"/>
        <w:numPr>
          <w:ilvl w:val="1"/>
          <w:numId w:val="23"/>
        </w:numPr>
        <w:ind w:left="851"/>
        <w:rPr>
          <w:rFonts w:ascii="Arial" w:hAnsi="Arial" w:cs="Arial"/>
          <w:b/>
          <w:bCs/>
          <w:sz w:val="20"/>
          <w:szCs w:val="20"/>
          <w:lang w:val="sl-SI"/>
        </w:rPr>
      </w:pPr>
      <w:r w:rsidRPr="00E65D65">
        <w:rPr>
          <w:rFonts w:ascii="Arial" w:hAnsi="Arial" w:cs="Arial"/>
          <w:b/>
          <w:bCs/>
          <w:sz w:val="20"/>
          <w:szCs w:val="20"/>
          <w:lang w:val="sl-SI"/>
        </w:rPr>
        <w:t>Vnos podatkov o tržnem interesu v spletno aplikacijo</w:t>
      </w:r>
    </w:p>
    <w:p w14:paraId="0AE56890" w14:textId="77777777" w:rsidR="003406B6" w:rsidRPr="003406B6" w:rsidRDefault="003406B6" w:rsidP="004C1155">
      <w:pPr>
        <w:jc w:val="both"/>
        <w:rPr>
          <w:rFonts w:cs="Arial"/>
          <w:bCs/>
          <w:szCs w:val="20"/>
          <w:lang w:val="sl-SI"/>
        </w:rPr>
      </w:pPr>
    </w:p>
    <w:p w14:paraId="4C3D8674" w14:textId="615E6D70" w:rsidR="00DB4C7A" w:rsidRDefault="00922851" w:rsidP="004C1155">
      <w:pPr>
        <w:jc w:val="both"/>
        <w:rPr>
          <w:rFonts w:cs="Arial"/>
          <w:bCs/>
          <w:szCs w:val="20"/>
          <w:lang w:val="sl-SI"/>
        </w:rPr>
      </w:pPr>
      <w:r w:rsidRPr="00922851">
        <w:rPr>
          <w:rFonts w:cs="Arial"/>
          <w:bCs/>
          <w:szCs w:val="20"/>
          <w:lang w:val="sl-SI"/>
        </w:rPr>
        <w:t xml:space="preserve">Tržni interes morajo </w:t>
      </w:r>
      <w:r w:rsidR="001D788B" w:rsidRPr="001D788B">
        <w:rPr>
          <w:rFonts w:cs="Arial"/>
          <w:bCs/>
          <w:szCs w:val="20"/>
          <w:lang w:val="sl-SI"/>
        </w:rPr>
        <w:t>zainteresirani investitorj</w:t>
      </w:r>
      <w:r w:rsidR="001D788B">
        <w:rPr>
          <w:rFonts w:cs="Arial"/>
          <w:bCs/>
          <w:szCs w:val="20"/>
          <w:lang w:val="sl-SI"/>
        </w:rPr>
        <w:t>i</w:t>
      </w:r>
      <w:r w:rsidR="001D788B" w:rsidRPr="001D788B">
        <w:rPr>
          <w:rFonts w:cs="Arial"/>
          <w:bCs/>
          <w:szCs w:val="20"/>
          <w:lang w:val="sl-SI"/>
        </w:rPr>
        <w:t xml:space="preserve"> v elektronska komunikacijska omrežja in pripadajočo infrastrukturo </w:t>
      </w:r>
      <w:r w:rsidRPr="00922851">
        <w:rPr>
          <w:rFonts w:cs="Arial"/>
          <w:bCs/>
          <w:szCs w:val="20"/>
          <w:lang w:val="sl-SI"/>
        </w:rPr>
        <w:t>iz</w:t>
      </w:r>
      <w:r w:rsidR="00D04AD5">
        <w:rPr>
          <w:rFonts w:cs="Arial"/>
          <w:bCs/>
          <w:szCs w:val="20"/>
          <w:lang w:val="sl-SI"/>
        </w:rPr>
        <w:t>raziti</w:t>
      </w:r>
      <w:r w:rsidRPr="00922851">
        <w:rPr>
          <w:rFonts w:cs="Arial"/>
          <w:bCs/>
          <w:szCs w:val="20"/>
          <w:lang w:val="sl-SI"/>
        </w:rPr>
        <w:t xml:space="preserve"> preko spletne aplikacije, ki je dostopna na spletni strani:</w:t>
      </w:r>
      <w:bookmarkStart w:id="5" w:name="_Hlk63782962"/>
    </w:p>
    <w:p w14:paraId="79A3CB8D" w14:textId="07120079" w:rsidR="002A201C" w:rsidRDefault="00360565" w:rsidP="004C1155">
      <w:pPr>
        <w:jc w:val="both"/>
        <w:rPr>
          <w:rFonts w:cs="Arial"/>
          <w:bCs/>
          <w:szCs w:val="20"/>
          <w:lang w:val="sl-SI"/>
        </w:rPr>
      </w:pPr>
      <w:hyperlink r:id="rId8" w:history="1">
        <w:r w:rsidR="00DB4C7A" w:rsidRPr="00E24796">
          <w:rPr>
            <w:rStyle w:val="Hiperpovezava"/>
            <w:lang w:val="sl-SI"/>
          </w:rPr>
          <w:t>https://prostor-s.gov.si/ozkgji-ti/index.jsp</w:t>
        </w:r>
      </w:hyperlink>
      <w:hyperlink r:id="rId9" w:history="1"/>
      <w:r w:rsidR="00922851" w:rsidRPr="00922851">
        <w:rPr>
          <w:rFonts w:cs="Arial"/>
          <w:bCs/>
          <w:szCs w:val="20"/>
          <w:lang w:val="sl-SI"/>
        </w:rPr>
        <w:t>.</w:t>
      </w:r>
      <w:bookmarkEnd w:id="5"/>
      <w:r w:rsidR="00922851" w:rsidRPr="00922851">
        <w:rPr>
          <w:rFonts w:cs="Arial"/>
          <w:bCs/>
          <w:szCs w:val="20"/>
          <w:lang w:val="sl-SI"/>
        </w:rPr>
        <w:t xml:space="preserve"> Tu </w:t>
      </w:r>
      <w:r w:rsidR="001D788B" w:rsidRPr="001D788B">
        <w:rPr>
          <w:rFonts w:cs="Arial"/>
          <w:bCs/>
          <w:szCs w:val="20"/>
          <w:lang w:val="sl-SI"/>
        </w:rPr>
        <w:t>zainteresirani investitorj</w:t>
      </w:r>
      <w:r w:rsidR="001D788B">
        <w:rPr>
          <w:rFonts w:cs="Arial"/>
          <w:bCs/>
          <w:szCs w:val="20"/>
          <w:lang w:val="sl-SI"/>
        </w:rPr>
        <w:t>i</w:t>
      </w:r>
      <w:r w:rsidR="001D788B" w:rsidRPr="001D788B">
        <w:rPr>
          <w:rFonts w:cs="Arial"/>
          <w:bCs/>
          <w:szCs w:val="20"/>
          <w:lang w:val="sl-SI"/>
        </w:rPr>
        <w:t xml:space="preserve"> v elektronska komunikacijska omrežja in pripadajočo infrastrukturo </w:t>
      </w:r>
      <w:r w:rsidR="00922851" w:rsidRPr="00922851">
        <w:rPr>
          <w:rFonts w:cs="Arial"/>
          <w:bCs/>
          <w:szCs w:val="20"/>
          <w:lang w:val="sl-SI"/>
        </w:rPr>
        <w:t>tudi prevzamejo podatke o gospodinjstvih.</w:t>
      </w:r>
    </w:p>
    <w:p w14:paraId="6B2718DD" w14:textId="77777777" w:rsidR="002A201C" w:rsidRDefault="002A201C" w:rsidP="004C1155">
      <w:pPr>
        <w:jc w:val="both"/>
        <w:rPr>
          <w:rFonts w:cs="Arial"/>
          <w:bCs/>
          <w:szCs w:val="20"/>
          <w:lang w:val="sl-SI"/>
        </w:rPr>
      </w:pPr>
    </w:p>
    <w:p w14:paraId="0367518B" w14:textId="419C68F4" w:rsidR="002A201C" w:rsidRDefault="002A201C" w:rsidP="001A4A18">
      <w:pPr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Datoteke</w:t>
      </w:r>
      <w:r w:rsidR="00922851" w:rsidRPr="00922851">
        <w:rPr>
          <w:rFonts w:cs="Arial"/>
          <w:bCs/>
          <w:szCs w:val="20"/>
          <w:lang w:val="sl-SI"/>
        </w:rPr>
        <w:t xml:space="preserve"> z</w:t>
      </w:r>
      <w:r>
        <w:rPr>
          <w:rFonts w:cs="Arial"/>
          <w:bCs/>
          <w:szCs w:val="20"/>
          <w:lang w:val="sl-SI"/>
        </w:rPr>
        <w:t>:</w:t>
      </w:r>
    </w:p>
    <w:p w14:paraId="0C0415E5" w14:textId="28731F99" w:rsidR="002A201C" w:rsidRDefault="002A201C" w:rsidP="007A36F7">
      <w:pPr>
        <w:pStyle w:val="Odstavekseznama"/>
        <w:numPr>
          <w:ilvl w:val="0"/>
          <w:numId w:val="12"/>
        </w:numPr>
        <w:ind w:left="284" w:hanging="284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n</w:t>
      </w:r>
      <w:r w:rsidRPr="002A201C">
        <w:rPr>
          <w:rFonts w:cs="Arial"/>
          <w:bCs/>
          <w:szCs w:val="20"/>
          <w:lang w:val="sl-SI"/>
        </w:rPr>
        <w:t>avodil</w:t>
      </w:r>
      <w:r>
        <w:rPr>
          <w:rFonts w:cs="Arial"/>
          <w:bCs/>
          <w:szCs w:val="20"/>
          <w:lang w:val="sl-SI"/>
        </w:rPr>
        <w:t>i</w:t>
      </w:r>
      <w:r w:rsidRPr="002A201C">
        <w:rPr>
          <w:rFonts w:cs="Arial"/>
          <w:bCs/>
          <w:szCs w:val="20"/>
          <w:lang w:val="sl-SI"/>
        </w:rPr>
        <w:t xml:space="preserve"> za</w:t>
      </w:r>
      <w:r>
        <w:rPr>
          <w:rFonts w:cs="Arial"/>
          <w:bCs/>
          <w:szCs w:val="20"/>
          <w:lang w:val="sl-SI"/>
        </w:rPr>
        <w:t xml:space="preserve"> </w:t>
      </w:r>
      <w:r w:rsidR="00922851" w:rsidRPr="002A201C">
        <w:rPr>
          <w:rFonts w:cs="Arial"/>
          <w:bCs/>
          <w:szCs w:val="20"/>
          <w:lang w:val="sl-SI"/>
        </w:rPr>
        <w:t>dostop do spletne aplikacije</w:t>
      </w:r>
      <w:r>
        <w:rPr>
          <w:rFonts w:cs="Arial"/>
          <w:bCs/>
          <w:szCs w:val="20"/>
          <w:lang w:val="sl-SI"/>
        </w:rPr>
        <w:t>,</w:t>
      </w:r>
    </w:p>
    <w:p w14:paraId="12940DCA" w14:textId="245605D0" w:rsidR="002A201C" w:rsidRPr="002A201C" w:rsidRDefault="002A201C" w:rsidP="007A36F7">
      <w:pPr>
        <w:pStyle w:val="Odstavekseznama"/>
        <w:numPr>
          <w:ilvl w:val="0"/>
          <w:numId w:val="12"/>
        </w:numPr>
        <w:ind w:left="284" w:hanging="284"/>
        <w:jc w:val="both"/>
        <w:rPr>
          <w:rFonts w:cs="Arial"/>
          <w:bCs/>
          <w:szCs w:val="20"/>
          <w:lang w:val="sl-SI"/>
        </w:rPr>
      </w:pPr>
      <w:r>
        <w:rPr>
          <w:rFonts w:cs="Arial"/>
          <w:color w:val="000000"/>
          <w:szCs w:val="20"/>
          <w:lang w:val="sl-SI" w:eastAsia="sl-SI"/>
        </w:rPr>
        <w:t>i</w:t>
      </w:r>
      <w:r w:rsidRPr="00922851">
        <w:rPr>
          <w:rFonts w:cs="Arial"/>
          <w:color w:val="000000"/>
          <w:szCs w:val="20"/>
          <w:lang w:val="sl-SI" w:eastAsia="sl-SI"/>
        </w:rPr>
        <w:t>zmenjevalni</w:t>
      </w:r>
      <w:r>
        <w:rPr>
          <w:rFonts w:cs="Arial"/>
          <w:color w:val="000000"/>
          <w:szCs w:val="20"/>
          <w:lang w:val="sl-SI" w:eastAsia="sl-SI"/>
        </w:rPr>
        <w:t>m</w:t>
      </w:r>
      <w:r w:rsidRPr="00922851">
        <w:rPr>
          <w:rFonts w:cs="Arial"/>
          <w:color w:val="000000"/>
          <w:szCs w:val="20"/>
          <w:lang w:val="sl-SI" w:eastAsia="sl-SI"/>
        </w:rPr>
        <w:t xml:space="preserve"> format</w:t>
      </w:r>
      <w:r>
        <w:rPr>
          <w:rFonts w:cs="Arial"/>
          <w:color w:val="000000"/>
          <w:szCs w:val="20"/>
          <w:lang w:val="sl-SI" w:eastAsia="sl-SI"/>
        </w:rPr>
        <w:t>om</w:t>
      </w:r>
      <w:r w:rsidRPr="00922851">
        <w:rPr>
          <w:rFonts w:cs="Arial"/>
          <w:color w:val="000000"/>
          <w:szCs w:val="20"/>
          <w:lang w:val="sl-SI" w:eastAsia="sl-SI"/>
        </w:rPr>
        <w:t xml:space="preserve"> za potrebe tržnega interesa</w:t>
      </w:r>
      <w:r>
        <w:rPr>
          <w:rFonts w:cs="Arial"/>
          <w:color w:val="000000"/>
          <w:szCs w:val="20"/>
          <w:lang w:val="sl-SI" w:eastAsia="sl-SI"/>
        </w:rPr>
        <w:t xml:space="preserve"> in</w:t>
      </w:r>
    </w:p>
    <w:p w14:paraId="2A2B30E6" w14:textId="55A55116" w:rsidR="002A201C" w:rsidRDefault="002A201C" w:rsidP="007A36F7">
      <w:pPr>
        <w:pStyle w:val="Odstavekseznama"/>
        <w:numPr>
          <w:ilvl w:val="0"/>
          <w:numId w:val="12"/>
        </w:numPr>
        <w:ind w:left="284" w:hanging="284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z</w:t>
      </w:r>
      <w:r w:rsidRPr="00922851">
        <w:rPr>
          <w:rFonts w:cs="Arial"/>
          <w:bCs/>
          <w:szCs w:val="20"/>
          <w:lang w:val="sl-SI"/>
        </w:rPr>
        <w:t>ahtevko</w:t>
      </w:r>
      <w:r>
        <w:rPr>
          <w:rFonts w:cs="Arial"/>
          <w:bCs/>
          <w:szCs w:val="20"/>
          <w:lang w:val="sl-SI"/>
        </w:rPr>
        <w:t>m</w:t>
      </w:r>
      <w:r w:rsidRPr="00922851">
        <w:rPr>
          <w:rFonts w:cs="Arial"/>
          <w:bCs/>
          <w:szCs w:val="20"/>
          <w:lang w:val="sl-SI"/>
        </w:rPr>
        <w:t xml:space="preserve"> </w:t>
      </w:r>
      <w:bookmarkStart w:id="6" w:name="_Hlk77694388"/>
      <w:r w:rsidRPr="00922851">
        <w:rPr>
          <w:rFonts w:cs="Arial"/>
          <w:bCs/>
          <w:szCs w:val="20"/>
          <w:lang w:val="sl-SI"/>
        </w:rPr>
        <w:t>za dostop do podatkov in izražanje tržnega interesa za gradnjo omrežij elektronskih komunikacij za registrirane uporabnike</w:t>
      </w:r>
      <w:bookmarkEnd w:id="6"/>
    </w:p>
    <w:p w14:paraId="6CC596AF" w14:textId="2F042874" w:rsidR="00056DE1" w:rsidRPr="002A201C" w:rsidRDefault="00922851" w:rsidP="001A4A18">
      <w:pPr>
        <w:jc w:val="both"/>
        <w:rPr>
          <w:rFonts w:cs="Arial"/>
          <w:bCs/>
          <w:szCs w:val="20"/>
          <w:lang w:val="sl-SI"/>
        </w:rPr>
      </w:pPr>
      <w:r w:rsidRPr="002A201C">
        <w:rPr>
          <w:rFonts w:cs="Arial"/>
          <w:bCs/>
          <w:szCs w:val="20"/>
          <w:lang w:val="sl-SI"/>
        </w:rPr>
        <w:t xml:space="preserve">so na </w:t>
      </w:r>
      <w:r w:rsidR="002A201C">
        <w:rPr>
          <w:rFonts w:cs="Arial"/>
          <w:bCs/>
          <w:szCs w:val="20"/>
          <w:lang w:val="sl-SI"/>
        </w:rPr>
        <w:t xml:space="preserve">voljo na </w:t>
      </w:r>
      <w:r w:rsidRPr="002A201C">
        <w:rPr>
          <w:rFonts w:cs="Arial"/>
          <w:bCs/>
          <w:szCs w:val="20"/>
          <w:lang w:val="sl-SI"/>
        </w:rPr>
        <w:t>spletni strani:</w:t>
      </w:r>
    </w:p>
    <w:p w14:paraId="3A329833" w14:textId="4F80AC83" w:rsidR="00FC581B" w:rsidRPr="00434C7E" w:rsidRDefault="002A201C" w:rsidP="001A4A18">
      <w:pPr>
        <w:jc w:val="both"/>
        <w:rPr>
          <w:rStyle w:val="Hiperpovezava"/>
          <w:lang w:val="sl-SI"/>
        </w:rPr>
      </w:pPr>
      <w:bookmarkStart w:id="7" w:name="_Hlk77672644"/>
      <w:r w:rsidRPr="00434C7E">
        <w:rPr>
          <w:lang w:val="sl-SI"/>
        </w:rPr>
        <w:t>https://www.gov.si/zbirke/javne-objave/javni-poziv-za-izkaz-trznega-interesa-za-gradnjo-sirokopasovnih-omrezij-naslednje-generacije-s-prenosno-hitrostjo-najmanj-30-mbs-na-podrocju-republike-slovenije-v-naslednjih-treh-letih</w:t>
      </w:r>
      <w:r w:rsidR="00FC581B" w:rsidRPr="00434C7E">
        <w:rPr>
          <w:lang w:val="sl-SI"/>
        </w:rPr>
        <w:t>/</w:t>
      </w:r>
      <w:bookmarkEnd w:id="7"/>
    </w:p>
    <w:p w14:paraId="3C5E51C2" w14:textId="77777777" w:rsidR="002A201C" w:rsidRDefault="002A201C" w:rsidP="001A4A18">
      <w:pPr>
        <w:jc w:val="both"/>
        <w:rPr>
          <w:rFonts w:cs="Arial"/>
          <w:bCs/>
          <w:szCs w:val="20"/>
          <w:lang w:val="sl-SI"/>
        </w:rPr>
      </w:pPr>
    </w:p>
    <w:p w14:paraId="12B98E8E" w14:textId="29AC9CB1" w:rsidR="00922851" w:rsidRPr="00922851" w:rsidRDefault="00922851" w:rsidP="004C1155">
      <w:pPr>
        <w:jc w:val="both"/>
        <w:rPr>
          <w:rFonts w:cs="Arial"/>
          <w:bCs/>
          <w:szCs w:val="20"/>
          <w:lang w:val="sl-SI"/>
        </w:rPr>
      </w:pPr>
      <w:r w:rsidRPr="00922851">
        <w:rPr>
          <w:rFonts w:cs="Arial"/>
          <w:bCs/>
          <w:szCs w:val="20"/>
          <w:lang w:val="sl-SI"/>
        </w:rPr>
        <w:t xml:space="preserve">Izpolnjen zahtevek </w:t>
      </w:r>
      <w:r w:rsidR="00F80A0E" w:rsidRPr="00F80A0E">
        <w:rPr>
          <w:rFonts w:cs="Arial"/>
          <w:bCs/>
          <w:szCs w:val="20"/>
          <w:lang w:val="sl-SI"/>
        </w:rPr>
        <w:t xml:space="preserve">za dostop do podatkov in izražanje tržnega interesa za gradnjo omrežij elektronskih komunikacij za registrirane uporabnike </w:t>
      </w:r>
      <w:r w:rsidR="001D788B" w:rsidRPr="001D788B">
        <w:rPr>
          <w:rFonts w:cs="Arial"/>
          <w:bCs/>
          <w:szCs w:val="20"/>
          <w:lang w:val="sl-SI"/>
        </w:rPr>
        <w:t>zainteresirani investitorj</w:t>
      </w:r>
      <w:r w:rsidR="001D788B">
        <w:rPr>
          <w:rFonts w:cs="Arial"/>
          <w:bCs/>
          <w:szCs w:val="20"/>
          <w:lang w:val="sl-SI"/>
        </w:rPr>
        <w:t>i</w:t>
      </w:r>
      <w:r w:rsidR="001D788B" w:rsidRPr="001D788B">
        <w:rPr>
          <w:rFonts w:cs="Arial"/>
          <w:bCs/>
          <w:szCs w:val="20"/>
          <w:lang w:val="sl-SI"/>
        </w:rPr>
        <w:t xml:space="preserve"> v elektronska komunikacijska omrežja in pripadajočo infrastrukturo </w:t>
      </w:r>
      <w:r w:rsidRPr="00922851">
        <w:rPr>
          <w:rFonts w:cs="Arial"/>
          <w:bCs/>
          <w:szCs w:val="20"/>
          <w:lang w:val="sl-SI"/>
        </w:rPr>
        <w:t>pošljejo na</w:t>
      </w:r>
      <w:r w:rsidRPr="00F80A0E">
        <w:rPr>
          <w:rFonts w:cs="Arial"/>
          <w:bCs/>
          <w:szCs w:val="20"/>
          <w:lang w:val="sl-SI"/>
        </w:rPr>
        <w:t xml:space="preserve"> </w:t>
      </w:r>
      <w:r w:rsidRPr="00922851">
        <w:rPr>
          <w:rFonts w:cs="Arial"/>
          <w:bCs/>
          <w:szCs w:val="20"/>
          <w:lang w:val="sl-SI"/>
        </w:rPr>
        <w:t>e-naslov</w:t>
      </w:r>
      <w:r w:rsidR="001A4A18">
        <w:rPr>
          <w:rFonts w:cs="Arial"/>
          <w:bCs/>
          <w:szCs w:val="20"/>
          <w:lang w:val="sl-SI"/>
        </w:rPr>
        <w:t>a</w:t>
      </w:r>
      <w:r w:rsidRPr="00922851">
        <w:rPr>
          <w:rFonts w:cs="Arial"/>
          <w:bCs/>
          <w:szCs w:val="20"/>
          <w:lang w:val="sl-SI"/>
        </w:rPr>
        <w:t>:</w:t>
      </w:r>
      <w:r w:rsidRPr="00922851">
        <w:rPr>
          <w:rFonts w:cs="Arial"/>
          <w:b/>
          <w:bCs/>
          <w:szCs w:val="20"/>
          <w:lang w:val="sl-SI"/>
        </w:rPr>
        <w:t xml:space="preserve"> </w:t>
      </w:r>
      <w:r w:rsidR="007A36F7" w:rsidRPr="00922851">
        <w:rPr>
          <w:rFonts w:cs="Arial"/>
          <w:color w:val="0000FF"/>
          <w:szCs w:val="20"/>
          <w:u w:val="single"/>
          <w:lang w:val="sl-SI"/>
        </w:rPr>
        <w:t>gp.mju@gov.si</w:t>
      </w:r>
      <w:r w:rsidRPr="001A4A18">
        <w:rPr>
          <w:rFonts w:cs="Arial"/>
          <w:color w:val="0000FF"/>
          <w:szCs w:val="20"/>
          <w:lang w:val="sl-SI"/>
        </w:rPr>
        <w:t xml:space="preserve"> </w:t>
      </w:r>
      <w:r w:rsidRPr="001A4A18">
        <w:rPr>
          <w:rFonts w:cs="Arial"/>
          <w:szCs w:val="20"/>
          <w:lang w:val="sl-SI"/>
        </w:rPr>
        <w:t>in</w:t>
      </w:r>
      <w:r w:rsidRPr="001A4A18">
        <w:rPr>
          <w:rFonts w:cs="Arial"/>
          <w:color w:val="0000FF"/>
          <w:szCs w:val="20"/>
          <w:lang w:val="sl-SI"/>
        </w:rPr>
        <w:t xml:space="preserve"> </w:t>
      </w:r>
      <w:r w:rsidRPr="00922851">
        <w:rPr>
          <w:rFonts w:cs="Arial"/>
          <w:color w:val="0000FF"/>
          <w:szCs w:val="20"/>
          <w:u w:val="single"/>
          <w:lang w:val="sl-SI"/>
        </w:rPr>
        <w:t>zvonimir.unijat@gov.si</w:t>
      </w:r>
      <w:r w:rsidRPr="00922851">
        <w:rPr>
          <w:rFonts w:cs="Arial"/>
          <w:bCs/>
          <w:color w:val="0000FF"/>
          <w:szCs w:val="20"/>
          <w:u w:val="single"/>
          <w:lang w:val="sl-SI"/>
        </w:rPr>
        <w:t>,</w:t>
      </w:r>
      <w:r w:rsidRPr="00922851">
        <w:rPr>
          <w:rFonts w:cs="Arial"/>
          <w:bCs/>
          <w:szCs w:val="20"/>
          <w:lang w:val="sl-SI"/>
        </w:rPr>
        <w:t xml:space="preserve"> s pripisom v naslovu: DOSTOP DO TESTIRANJA </w:t>
      </w:r>
      <w:r w:rsidR="00544EF0">
        <w:rPr>
          <w:rFonts w:cs="Arial"/>
          <w:bCs/>
          <w:szCs w:val="20"/>
          <w:lang w:val="sl-SI"/>
        </w:rPr>
        <w:t xml:space="preserve">TI </w:t>
      </w:r>
      <w:r w:rsidRPr="00922851">
        <w:rPr>
          <w:rFonts w:cs="Arial"/>
          <w:bCs/>
          <w:szCs w:val="20"/>
          <w:lang w:val="sl-SI"/>
        </w:rPr>
        <w:t>20</w:t>
      </w:r>
      <w:r w:rsidR="00544EF0">
        <w:rPr>
          <w:rFonts w:cs="Arial"/>
          <w:bCs/>
          <w:szCs w:val="20"/>
          <w:lang w:val="sl-SI"/>
        </w:rPr>
        <w:t>21</w:t>
      </w:r>
      <w:r w:rsidRPr="00922851">
        <w:rPr>
          <w:rFonts w:cs="Arial"/>
          <w:bCs/>
          <w:szCs w:val="20"/>
          <w:lang w:val="sl-SI"/>
        </w:rPr>
        <w:t xml:space="preserve">, </w:t>
      </w:r>
      <w:r w:rsidRPr="00434C7E">
        <w:rPr>
          <w:rFonts w:cs="Arial"/>
          <w:bCs/>
          <w:szCs w:val="20"/>
          <w:lang w:val="sl-SI"/>
        </w:rPr>
        <w:t xml:space="preserve">najkasneje </w:t>
      </w:r>
      <w:r w:rsidR="00544EF0" w:rsidRPr="00434C7E">
        <w:rPr>
          <w:rFonts w:cs="Arial"/>
          <w:bCs/>
          <w:szCs w:val="20"/>
          <w:lang w:val="sl-SI"/>
        </w:rPr>
        <w:t xml:space="preserve">do </w:t>
      </w:r>
      <w:r w:rsidR="007514B4" w:rsidRPr="00434C7E">
        <w:rPr>
          <w:rFonts w:cs="Arial"/>
          <w:bCs/>
          <w:szCs w:val="20"/>
          <w:lang w:val="sl-SI"/>
        </w:rPr>
        <w:t>vključno četrtka,</w:t>
      </w:r>
      <w:r w:rsidR="00CB1DDF" w:rsidRPr="00434C7E">
        <w:rPr>
          <w:rFonts w:cs="Arial"/>
          <w:bCs/>
          <w:szCs w:val="20"/>
          <w:lang w:val="sl-SI"/>
        </w:rPr>
        <w:t xml:space="preserve"> </w:t>
      </w:r>
      <w:r w:rsidR="007514B4" w:rsidRPr="00434C7E">
        <w:rPr>
          <w:rFonts w:cs="Arial"/>
          <w:bCs/>
          <w:szCs w:val="20"/>
          <w:lang w:val="sl-SI"/>
        </w:rPr>
        <w:t>23</w:t>
      </w:r>
      <w:r w:rsidRPr="00434C7E">
        <w:rPr>
          <w:rFonts w:cs="Arial"/>
          <w:bCs/>
          <w:szCs w:val="20"/>
          <w:lang w:val="sl-SI"/>
        </w:rPr>
        <w:t xml:space="preserve">. </w:t>
      </w:r>
      <w:r w:rsidR="007514B4" w:rsidRPr="00434C7E">
        <w:rPr>
          <w:rFonts w:cs="Arial"/>
          <w:bCs/>
          <w:szCs w:val="20"/>
          <w:lang w:val="sl-SI"/>
        </w:rPr>
        <w:t>septembra</w:t>
      </w:r>
      <w:r w:rsidRPr="00434C7E">
        <w:rPr>
          <w:rFonts w:cs="Arial"/>
          <w:bCs/>
          <w:szCs w:val="20"/>
          <w:lang w:val="sl-SI"/>
        </w:rPr>
        <w:t xml:space="preserve"> 20</w:t>
      </w:r>
      <w:r w:rsidR="00CB1DDF" w:rsidRPr="00434C7E">
        <w:rPr>
          <w:rFonts w:cs="Arial"/>
          <w:bCs/>
          <w:szCs w:val="20"/>
          <w:lang w:val="sl-SI"/>
        </w:rPr>
        <w:t>21</w:t>
      </w:r>
      <w:r w:rsidRPr="00922851">
        <w:rPr>
          <w:rFonts w:cs="Arial"/>
          <w:bCs/>
          <w:szCs w:val="20"/>
          <w:lang w:val="sl-SI"/>
        </w:rPr>
        <w:t xml:space="preserve">. V primeru, da je dostop do postopkov izražanja tržnega interesa omogočen že iz </w:t>
      </w:r>
      <w:r w:rsidRPr="00922851">
        <w:rPr>
          <w:rFonts w:cs="Arial"/>
          <w:bCs/>
          <w:szCs w:val="20"/>
          <w:lang w:val="sl-SI"/>
        </w:rPr>
        <w:lastRenderedPageBreak/>
        <w:t xml:space="preserve">preteklosti, ta velja tudi za ta postopek in tega zahtevka ni potrebno ponovno pošiljati. V primeru, da so podatki spremenjeni (npr. novo digitalno potrdilo), nam pošljite izpolnjen zahtevek s spremenjenimi podatki, da </w:t>
      </w:r>
      <w:r w:rsidR="004256A0">
        <w:rPr>
          <w:rFonts w:cs="Arial"/>
          <w:bCs/>
          <w:szCs w:val="20"/>
          <w:lang w:val="sl-SI"/>
        </w:rPr>
        <w:t xml:space="preserve">se </w:t>
      </w:r>
      <w:r w:rsidRPr="00922851">
        <w:rPr>
          <w:rFonts w:cs="Arial"/>
          <w:bCs/>
          <w:szCs w:val="20"/>
          <w:lang w:val="sl-SI"/>
        </w:rPr>
        <w:t xml:space="preserve">vam </w:t>
      </w:r>
      <w:r w:rsidR="004256A0">
        <w:rPr>
          <w:rFonts w:cs="Arial"/>
          <w:bCs/>
          <w:szCs w:val="20"/>
          <w:lang w:val="sl-SI"/>
        </w:rPr>
        <w:t>bo</w:t>
      </w:r>
      <w:r w:rsidR="004256A0" w:rsidRPr="00922851">
        <w:rPr>
          <w:rFonts w:cs="Arial"/>
          <w:bCs/>
          <w:szCs w:val="20"/>
          <w:lang w:val="sl-SI"/>
        </w:rPr>
        <w:t xml:space="preserve"> </w:t>
      </w:r>
      <w:r w:rsidRPr="00922851">
        <w:rPr>
          <w:rFonts w:cs="Arial"/>
          <w:bCs/>
          <w:szCs w:val="20"/>
          <w:lang w:val="sl-SI"/>
        </w:rPr>
        <w:t>dostop ponovno omogoči</w:t>
      </w:r>
      <w:r w:rsidR="004256A0">
        <w:rPr>
          <w:rFonts w:cs="Arial"/>
          <w:bCs/>
          <w:szCs w:val="20"/>
          <w:lang w:val="sl-SI"/>
        </w:rPr>
        <w:t>l</w:t>
      </w:r>
      <w:r w:rsidRPr="00922851">
        <w:rPr>
          <w:rFonts w:cs="Arial"/>
          <w:bCs/>
          <w:szCs w:val="20"/>
          <w:lang w:val="sl-SI"/>
        </w:rPr>
        <w:t>.</w:t>
      </w:r>
    </w:p>
    <w:p w14:paraId="739EA2AB" w14:textId="77777777" w:rsidR="00A23C63" w:rsidRDefault="00A23C63" w:rsidP="004C1155">
      <w:pPr>
        <w:jc w:val="both"/>
        <w:rPr>
          <w:bCs/>
          <w:lang w:val="sl-SI"/>
        </w:rPr>
      </w:pPr>
    </w:p>
    <w:p w14:paraId="27D36618" w14:textId="72798697" w:rsidR="00922851" w:rsidRPr="00922851" w:rsidRDefault="00922851" w:rsidP="004C1155">
      <w:pPr>
        <w:jc w:val="both"/>
        <w:rPr>
          <w:b/>
          <w:bCs/>
          <w:lang w:val="sl-SI"/>
        </w:rPr>
      </w:pPr>
      <w:r w:rsidRPr="00922851">
        <w:rPr>
          <w:bCs/>
          <w:lang w:val="sl-SI"/>
        </w:rPr>
        <w:t xml:space="preserve">Podatki o gospodinjstvih za navedeno področje so na voljo za prevzem od </w:t>
      </w:r>
      <w:r w:rsidR="00A74AE6" w:rsidRPr="00434C7E">
        <w:rPr>
          <w:b/>
          <w:lang w:val="sl-SI"/>
        </w:rPr>
        <w:t>2</w:t>
      </w:r>
      <w:r w:rsidR="002B2D3B">
        <w:rPr>
          <w:b/>
          <w:lang w:val="sl-SI"/>
        </w:rPr>
        <w:t>9</w:t>
      </w:r>
      <w:r w:rsidRPr="00434C7E">
        <w:rPr>
          <w:b/>
          <w:bCs/>
          <w:lang w:val="sl-SI"/>
        </w:rPr>
        <w:t xml:space="preserve">. </w:t>
      </w:r>
      <w:r w:rsidR="007514B4" w:rsidRPr="00434C7E">
        <w:rPr>
          <w:b/>
          <w:bCs/>
          <w:lang w:val="sl-SI"/>
        </w:rPr>
        <w:t>julija</w:t>
      </w:r>
      <w:r w:rsidR="00F13650" w:rsidRPr="00434C7E">
        <w:rPr>
          <w:b/>
          <w:bCs/>
          <w:lang w:val="sl-SI"/>
        </w:rPr>
        <w:t xml:space="preserve"> </w:t>
      </w:r>
      <w:r w:rsidRPr="00434C7E">
        <w:rPr>
          <w:b/>
          <w:bCs/>
          <w:lang w:val="sl-SI"/>
        </w:rPr>
        <w:t>20</w:t>
      </w:r>
      <w:r w:rsidR="00CB1DDF" w:rsidRPr="00434C7E">
        <w:rPr>
          <w:b/>
          <w:bCs/>
          <w:lang w:val="sl-SI"/>
        </w:rPr>
        <w:t>21</w:t>
      </w:r>
      <w:r w:rsidRPr="00434C7E">
        <w:rPr>
          <w:b/>
          <w:bCs/>
          <w:lang w:val="sl-SI"/>
        </w:rPr>
        <w:t xml:space="preserve"> naprej</w:t>
      </w:r>
      <w:r w:rsidRPr="00922851">
        <w:rPr>
          <w:b/>
          <w:bCs/>
          <w:lang w:val="sl-SI"/>
        </w:rPr>
        <w:t>.</w:t>
      </w:r>
    </w:p>
    <w:p w14:paraId="740076D0" w14:textId="77777777" w:rsidR="00A23C63" w:rsidRDefault="00A23C63" w:rsidP="004C1155">
      <w:pPr>
        <w:jc w:val="both"/>
        <w:rPr>
          <w:b/>
          <w:bCs/>
          <w:u w:val="single"/>
          <w:lang w:val="sl-SI"/>
        </w:rPr>
      </w:pPr>
    </w:p>
    <w:p w14:paraId="50DB106F" w14:textId="095DBAB9" w:rsidR="00922851" w:rsidRDefault="001D788B" w:rsidP="004C1155">
      <w:pPr>
        <w:jc w:val="both"/>
        <w:rPr>
          <w:bCs/>
          <w:lang w:val="sl-SI"/>
        </w:rPr>
      </w:pPr>
      <w:r>
        <w:rPr>
          <w:b/>
          <w:bCs/>
          <w:u w:val="single"/>
          <w:lang w:val="sl-SI"/>
        </w:rPr>
        <w:t>Z</w:t>
      </w:r>
      <w:r w:rsidRPr="001D788B">
        <w:rPr>
          <w:b/>
          <w:bCs/>
          <w:u w:val="single"/>
          <w:lang w:val="sl-SI"/>
        </w:rPr>
        <w:t>ainteresirani investitorj</w:t>
      </w:r>
      <w:r>
        <w:rPr>
          <w:b/>
          <w:bCs/>
          <w:u w:val="single"/>
          <w:lang w:val="sl-SI"/>
        </w:rPr>
        <w:t>i</w:t>
      </w:r>
      <w:r w:rsidRPr="001D788B">
        <w:rPr>
          <w:b/>
          <w:bCs/>
          <w:u w:val="single"/>
          <w:lang w:val="sl-SI"/>
        </w:rPr>
        <w:t xml:space="preserve"> v elektronska komunikacijska omrežja in pripadajočo infrastrukturo </w:t>
      </w:r>
      <w:r w:rsidR="00922851" w:rsidRPr="00922851">
        <w:rPr>
          <w:b/>
          <w:bCs/>
          <w:u w:val="single"/>
          <w:lang w:val="sl-SI"/>
        </w:rPr>
        <w:t>morajo svoj tržni interes iz</w:t>
      </w:r>
      <w:r w:rsidR="00D04AD5">
        <w:rPr>
          <w:b/>
          <w:bCs/>
          <w:u w:val="single"/>
          <w:lang w:val="sl-SI"/>
        </w:rPr>
        <w:t>raziti</w:t>
      </w:r>
      <w:r w:rsidR="00922851" w:rsidRPr="00922851">
        <w:rPr>
          <w:b/>
          <w:bCs/>
          <w:u w:val="single"/>
          <w:lang w:val="sl-SI"/>
        </w:rPr>
        <w:t xml:space="preserve"> z vnosom ustreznih podatkov v navedeno spletno aplikacijo najkasneje</w:t>
      </w:r>
      <w:r w:rsidR="00922851" w:rsidRPr="00922851">
        <w:rPr>
          <w:bCs/>
          <w:u w:val="single"/>
          <w:lang w:val="sl-SI"/>
        </w:rPr>
        <w:t xml:space="preserve"> </w:t>
      </w:r>
      <w:r w:rsidR="00922851" w:rsidRPr="00434C7E">
        <w:rPr>
          <w:b/>
          <w:bCs/>
          <w:u w:val="single"/>
          <w:lang w:val="sl-SI"/>
        </w:rPr>
        <w:t xml:space="preserve">do </w:t>
      </w:r>
      <w:r w:rsidR="007514B4" w:rsidRPr="00434C7E">
        <w:rPr>
          <w:b/>
          <w:bCs/>
          <w:u w:val="single"/>
          <w:lang w:val="sl-SI"/>
        </w:rPr>
        <w:t>četrtka, 30. septembra</w:t>
      </w:r>
      <w:r w:rsidR="00922851" w:rsidRPr="00434C7E">
        <w:rPr>
          <w:b/>
          <w:bCs/>
          <w:u w:val="single"/>
          <w:lang w:val="sl-SI"/>
        </w:rPr>
        <w:t xml:space="preserve"> 20</w:t>
      </w:r>
      <w:r w:rsidR="00CB1DDF" w:rsidRPr="00434C7E">
        <w:rPr>
          <w:b/>
          <w:bCs/>
          <w:u w:val="single"/>
          <w:lang w:val="sl-SI"/>
        </w:rPr>
        <w:t>21</w:t>
      </w:r>
      <w:r w:rsidR="00922851" w:rsidRPr="00434C7E">
        <w:rPr>
          <w:b/>
          <w:bCs/>
          <w:u w:val="single"/>
          <w:lang w:val="sl-SI"/>
        </w:rPr>
        <w:t xml:space="preserve"> do 24.00 ure</w:t>
      </w:r>
      <w:r w:rsidR="00922851" w:rsidRPr="00922851">
        <w:rPr>
          <w:bCs/>
          <w:lang w:val="sl-SI"/>
        </w:rPr>
        <w:t>. Podatki o tržnem interesu, ki bodo oddani po tem roku, ne bodo upoštevani v nadaljnjih postopkih določanja belih lis, ki bodo podlaga za sofinanciranje gradnje odprtih širokopasovnih omrežij naslednje generacije z javnimi sredstvi.</w:t>
      </w:r>
    </w:p>
    <w:p w14:paraId="7F124A5D" w14:textId="77777777" w:rsidR="00D856BA" w:rsidRDefault="00D856BA" w:rsidP="004C1155">
      <w:pPr>
        <w:jc w:val="both"/>
        <w:rPr>
          <w:bCs/>
          <w:lang w:val="sl-SI"/>
        </w:rPr>
      </w:pPr>
    </w:p>
    <w:p w14:paraId="7BBBBC08" w14:textId="77777777" w:rsidR="006F35E6" w:rsidRPr="00922851" w:rsidRDefault="006F35E6" w:rsidP="004C1155">
      <w:pPr>
        <w:jc w:val="both"/>
        <w:rPr>
          <w:bCs/>
          <w:lang w:val="sl-SI"/>
        </w:rPr>
      </w:pPr>
    </w:p>
    <w:p w14:paraId="6C296E9F" w14:textId="77777777" w:rsidR="00922851" w:rsidRPr="00E65D65" w:rsidRDefault="00922851" w:rsidP="00E65D65">
      <w:pPr>
        <w:pStyle w:val="Naslov8"/>
        <w:numPr>
          <w:ilvl w:val="1"/>
          <w:numId w:val="23"/>
        </w:numPr>
        <w:ind w:left="851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E65D65">
        <w:rPr>
          <w:rFonts w:ascii="Arial" w:hAnsi="Arial" w:cs="Arial"/>
          <w:b/>
          <w:bCs/>
          <w:sz w:val="20"/>
          <w:szCs w:val="20"/>
          <w:lang w:val="sl-SI"/>
        </w:rPr>
        <w:t>Pisno obvestilo MJU o izkazanem tržnem interesu in posredovanje ustreznih dokazil</w:t>
      </w:r>
    </w:p>
    <w:p w14:paraId="0C85C360" w14:textId="77777777" w:rsidR="006F35E6" w:rsidRPr="00922851" w:rsidRDefault="006F35E6" w:rsidP="006F35E6">
      <w:pPr>
        <w:spacing w:line="260" w:lineRule="atLeast"/>
        <w:contextualSpacing/>
        <w:jc w:val="both"/>
        <w:rPr>
          <w:b/>
          <w:lang w:val="sl-SI"/>
        </w:rPr>
      </w:pPr>
    </w:p>
    <w:p w14:paraId="02A4E5DD" w14:textId="52B3CA4F" w:rsidR="00922851" w:rsidRPr="00922851" w:rsidRDefault="00A258C6" w:rsidP="004C1155">
      <w:pPr>
        <w:jc w:val="both"/>
        <w:rPr>
          <w:b/>
          <w:bCs/>
          <w:lang w:val="sl-SI"/>
        </w:rPr>
      </w:pPr>
      <w:r>
        <w:rPr>
          <w:bCs/>
          <w:lang w:val="sl-SI"/>
        </w:rPr>
        <w:t>V s</w:t>
      </w:r>
      <w:r w:rsidRPr="00922851">
        <w:rPr>
          <w:bCs/>
          <w:lang w:val="sl-SI"/>
        </w:rPr>
        <w:t>klad</w:t>
      </w:r>
      <w:r>
        <w:rPr>
          <w:bCs/>
          <w:lang w:val="sl-SI"/>
        </w:rPr>
        <w:t>u</w:t>
      </w:r>
      <w:r w:rsidRPr="00922851">
        <w:rPr>
          <w:bCs/>
          <w:lang w:val="sl-SI"/>
        </w:rPr>
        <w:t xml:space="preserve"> </w:t>
      </w:r>
      <w:r w:rsidR="00922851" w:rsidRPr="00922851">
        <w:rPr>
          <w:bCs/>
          <w:lang w:val="sl-SI"/>
        </w:rPr>
        <w:t>z drugim odstavkom 11</w:t>
      </w:r>
      <w:r w:rsidR="00D856BA">
        <w:rPr>
          <w:bCs/>
          <w:lang w:val="sl-SI"/>
        </w:rPr>
        <w:t>.</w:t>
      </w:r>
      <w:r w:rsidR="00922851" w:rsidRPr="00922851">
        <w:rPr>
          <w:bCs/>
          <w:lang w:val="sl-SI"/>
        </w:rPr>
        <w:t xml:space="preserve">a člena ZEKom-1 morajo </w:t>
      </w:r>
      <w:r w:rsidR="001D788B" w:rsidRPr="001D788B">
        <w:rPr>
          <w:bCs/>
          <w:lang w:val="sl-SI"/>
        </w:rPr>
        <w:t>zainteresirani investitorj</w:t>
      </w:r>
      <w:r w:rsidR="001D788B">
        <w:rPr>
          <w:bCs/>
          <w:lang w:val="sl-SI"/>
        </w:rPr>
        <w:t>i</w:t>
      </w:r>
      <w:r w:rsidR="001D788B" w:rsidRPr="001D788B">
        <w:rPr>
          <w:bCs/>
          <w:lang w:val="sl-SI"/>
        </w:rPr>
        <w:t xml:space="preserve"> v elektronska komunikacijska omrežja in pripadajočo infrastrukturo </w:t>
      </w:r>
      <w:r w:rsidR="00922851" w:rsidRPr="00922851">
        <w:rPr>
          <w:bCs/>
          <w:lang w:val="sl-SI"/>
        </w:rPr>
        <w:t>o iz</w:t>
      </w:r>
      <w:r w:rsidR="00D04AD5">
        <w:rPr>
          <w:bCs/>
          <w:lang w:val="sl-SI"/>
        </w:rPr>
        <w:t>raženem</w:t>
      </w:r>
      <w:r w:rsidR="00922851" w:rsidRPr="00922851">
        <w:rPr>
          <w:bCs/>
          <w:lang w:val="sl-SI"/>
        </w:rPr>
        <w:t xml:space="preserve"> tržnem interesu, ki so ga vnesli v spletno aplikacijo, </w:t>
      </w:r>
      <w:r w:rsidR="00922851" w:rsidRPr="00434C7E">
        <w:rPr>
          <w:b/>
          <w:u w:val="single"/>
          <w:lang w:val="sl-SI"/>
        </w:rPr>
        <w:t xml:space="preserve">najkasneje do </w:t>
      </w:r>
      <w:r w:rsidR="00434C7E">
        <w:rPr>
          <w:b/>
          <w:u w:val="single"/>
          <w:lang w:val="sl-SI"/>
        </w:rPr>
        <w:t>petka</w:t>
      </w:r>
      <w:r w:rsidR="007514B4" w:rsidRPr="00434C7E">
        <w:rPr>
          <w:b/>
          <w:u w:val="single"/>
          <w:lang w:val="sl-SI"/>
        </w:rPr>
        <w:t xml:space="preserve">, </w:t>
      </w:r>
      <w:r w:rsidR="00434C7E">
        <w:rPr>
          <w:b/>
          <w:u w:val="single"/>
          <w:lang w:val="sl-SI"/>
        </w:rPr>
        <w:t>8</w:t>
      </w:r>
      <w:r w:rsidR="007514B4" w:rsidRPr="00434C7E">
        <w:rPr>
          <w:b/>
          <w:u w:val="single"/>
          <w:lang w:val="sl-SI"/>
        </w:rPr>
        <w:t>. oktobra 2021</w:t>
      </w:r>
      <w:r w:rsidR="00922851" w:rsidRPr="00434C7E">
        <w:rPr>
          <w:b/>
          <w:u w:val="single"/>
          <w:lang w:val="sl-SI"/>
        </w:rPr>
        <w:t xml:space="preserve"> do 12.00</w:t>
      </w:r>
      <w:r w:rsidR="00922851" w:rsidRPr="00922851">
        <w:rPr>
          <w:b/>
          <w:u w:val="single"/>
          <w:lang w:val="sl-SI"/>
        </w:rPr>
        <w:t xml:space="preserve"> ure </w:t>
      </w:r>
      <w:r w:rsidRPr="00922851">
        <w:rPr>
          <w:b/>
          <w:bCs/>
          <w:u w:val="single"/>
          <w:lang w:val="sl-SI"/>
        </w:rPr>
        <w:t>MJU</w:t>
      </w:r>
      <w:r w:rsidRPr="00922851">
        <w:rPr>
          <w:b/>
          <w:u w:val="single"/>
          <w:lang w:val="sl-SI"/>
        </w:rPr>
        <w:t xml:space="preserve"> </w:t>
      </w:r>
      <w:r w:rsidR="00922851" w:rsidRPr="00922851">
        <w:rPr>
          <w:b/>
          <w:u w:val="single"/>
          <w:lang w:val="sl-SI"/>
        </w:rPr>
        <w:t xml:space="preserve">tudi pisno </w:t>
      </w:r>
      <w:r w:rsidRPr="00922851">
        <w:rPr>
          <w:b/>
          <w:bCs/>
          <w:u w:val="single"/>
          <w:lang w:val="sl-SI"/>
        </w:rPr>
        <w:t>obvestiti</w:t>
      </w:r>
      <w:r>
        <w:rPr>
          <w:b/>
          <w:u w:val="single"/>
          <w:lang w:val="sl-SI"/>
        </w:rPr>
        <w:t xml:space="preserve"> </w:t>
      </w:r>
      <w:r w:rsidR="006F35E6">
        <w:rPr>
          <w:b/>
          <w:u w:val="single"/>
          <w:lang w:val="sl-SI"/>
        </w:rPr>
        <w:t>na elektronski naslov</w:t>
      </w:r>
      <w:r w:rsidR="006F35E6" w:rsidRPr="004B3D69">
        <w:rPr>
          <w:b/>
          <w:lang w:val="sl-SI"/>
        </w:rPr>
        <w:t xml:space="preserve"> </w:t>
      </w:r>
      <w:r w:rsidR="004B3D69" w:rsidRPr="004B3D69">
        <w:rPr>
          <w:rFonts w:cs="Arial"/>
          <w:b/>
          <w:bCs/>
          <w:szCs w:val="20"/>
          <w:lang w:val="sl-SI"/>
        </w:rPr>
        <w:t>gp.mju@gov.si</w:t>
      </w:r>
      <w:r w:rsidR="006F35E6" w:rsidRPr="006F35E6">
        <w:rPr>
          <w:rFonts w:cs="Arial"/>
          <w:b/>
          <w:bCs/>
          <w:color w:val="0000FF"/>
          <w:szCs w:val="20"/>
          <w:lang w:val="sl-SI"/>
        </w:rPr>
        <w:t xml:space="preserve"> </w:t>
      </w:r>
      <w:r w:rsidR="00922851" w:rsidRPr="00922851">
        <w:rPr>
          <w:b/>
          <w:bCs/>
          <w:lang w:val="sl-SI"/>
        </w:rPr>
        <w:t>.</w:t>
      </w:r>
    </w:p>
    <w:p w14:paraId="0B12F44E" w14:textId="77777777" w:rsidR="00922851" w:rsidRPr="00922851" w:rsidRDefault="00922851" w:rsidP="004C1155">
      <w:pPr>
        <w:jc w:val="both"/>
        <w:rPr>
          <w:bCs/>
          <w:lang w:val="sl-SI"/>
        </w:rPr>
      </w:pPr>
    </w:p>
    <w:p w14:paraId="7132FD79" w14:textId="77777777" w:rsidR="00922851" w:rsidRDefault="00922851" w:rsidP="004C1155">
      <w:pPr>
        <w:jc w:val="both"/>
        <w:rPr>
          <w:bCs/>
          <w:lang w:val="sl-SI"/>
        </w:rPr>
      </w:pPr>
      <w:r w:rsidRPr="00922851">
        <w:rPr>
          <w:bCs/>
          <w:lang w:val="sl-SI"/>
        </w:rPr>
        <w:t>Pisno obvestilo mora vsebovati najmanj naslednje:</w:t>
      </w:r>
    </w:p>
    <w:p w14:paraId="4C32F113" w14:textId="2DC37F15" w:rsidR="005A1FAC" w:rsidRPr="003F0D04" w:rsidRDefault="0039107E" w:rsidP="003F0D04">
      <w:pPr>
        <w:numPr>
          <w:ilvl w:val="0"/>
          <w:numId w:val="6"/>
        </w:numPr>
        <w:spacing w:line="260" w:lineRule="atLeast"/>
        <w:contextualSpacing/>
        <w:jc w:val="both"/>
        <w:rPr>
          <w:bCs/>
          <w:lang w:val="sl-SI"/>
        </w:rPr>
      </w:pPr>
      <w:r w:rsidRPr="001D788B">
        <w:rPr>
          <w:bCs/>
          <w:lang w:val="sl-SI"/>
        </w:rPr>
        <w:t>informacije o načrtovanem projektu</w:t>
      </w:r>
      <w:r>
        <w:rPr>
          <w:bCs/>
          <w:lang w:val="sl-SI"/>
        </w:rPr>
        <w:t>:</w:t>
      </w:r>
      <w:r w:rsidR="005A1FAC">
        <w:rPr>
          <w:bCs/>
          <w:lang w:val="sl-SI"/>
        </w:rPr>
        <w:t xml:space="preserve"> </w:t>
      </w:r>
      <w:r w:rsidR="00347F82">
        <w:rPr>
          <w:bCs/>
          <w:lang w:val="sl-SI"/>
        </w:rPr>
        <w:t xml:space="preserve">podatke o </w:t>
      </w:r>
      <w:r w:rsidR="0098369B">
        <w:rPr>
          <w:bCs/>
          <w:lang w:val="sl-SI"/>
        </w:rPr>
        <w:t xml:space="preserve">številu vseh </w:t>
      </w:r>
      <w:r w:rsidR="00347F82">
        <w:rPr>
          <w:bCs/>
          <w:lang w:val="sl-SI"/>
        </w:rPr>
        <w:t xml:space="preserve">OPT </w:t>
      </w:r>
      <w:r w:rsidR="0098369B">
        <w:rPr>
          <w:bCs/>
          <w:lang w:val="sl-SI"/>
        </w:rPr>
        <w:t xml:space="preserve">na posameznih naslovih </w:t>
      </w:r>
      <w:r w:rsidR="00347F82">
        <w:rPr>
          <w:bCs/>
          <w:lang w:val="sl-SI"/>
        </w:rPr>
        <w:t xml:space="preserve">ter njihovo </w:t>
      </w:r>
      <w:r w:rsidR="005A1FAC" w:rsidRPr="005A1FAC">
        <w:rPr>
          <w:bCs/>
          <w:lang w:val="sl-SI"/>
        </w:rPr>
        <w:t>skupno število</w:t>
      </w:r>
      <w:r w:rsidR="0098369B">
        <w:rPr>
          <w:bCs/>
          <w:lang w:val="sl-SI"/>
        </w:rPr>
        <w:t xml:space="preserve"> za vse naslove skupaj</w:t>
      </w:r>
      <w:r w:rsidR="005A1FAC" w:rsidRPr="005A1FAC">
        <w:rPr>
          <w:bCs/>
          <w:lang w:val="sl-SI"/>
        </w:rPr>
        <w:t>, za katere je zainteresirani investitor v elektronska komunikacijska omrežja in pripadajočo infrastrukturo izkazal tržni interes,</w:t>
      </w:r>
    </w:p>
    <w:p w14:paraId="595746A2" w14:textId="515B262C" w:rsidR="0039107E" w:rsidRDefault="0039107E" w:rsidP="004B3D69">
      <w:pPr>
        <w:numPr>
          <w:ilvl w:val="0"/>
          <w:numId w:val="6"/>
        </w:numPr>
        <w:spacing w:line="260" w:lineRule="atLeast"/>
        <w:contextualSpacing/>
        <w:jc w:val="both"/>
        <w:rPr>
          <w:bCs/>
          <w:lang w:val="sl-SI"/>
        </w:rPr>
      </w:pPr>
      <w:r w:rsidRPr="001D788B">
        <w:rPr>
          <w:bCs/>
          <w:lang w:val="sl-SI"/>
        </w:rPr>
        <w:t>podrobn</w:t>
      </w:r>
      <w:r w:rsidR="009656B6">
        <w:rPr>
          <w:bCs/>
          <w:lang w:val="sl-SI"/>
        </w:rPr>
        <w:t>i</w:t>
      </w:r>
      <w:r w:rsidRPr="001D788B">
        <w:rPr>
          <w:bCs/>
          <w:lang w:val="sl-SI"/>
        </w:rPr>
        <w:t xml:space="preserve"> časovni načrt gradnje</w:t>
      </w:r>
      <w:r w:rsidR="003F0D04">
        <w:rPr>
          <w:bCs/>
          <w:lang w:val="sl-SI"/>
        </w:rPr>
        <w:t xml:space="preserve"> </w:t>
      </w:r>
      <w:r w:rsidR="00347F82">
        <w:rPr>
          <w:bCs/>
          <w:lang w:val="sl-SI"/>
        </w:rPr>
        <w:t>po</w:t>
      </w:r>
      <w:r w:rsidR="00347F82" w:rsidRPr="00347F82">
        <w:rPr>
          <w:bCs/>
          <w:lang w:val="sl-SI"/>
        </w:rPr>
        <w:t xml:space="preserve"> naslovih vseh </w:t>
      </w:r>
      <w:r w:rsidR="003F0D04">
        <w:rPr>
          <w:bCs/>
          <w:lang w:val="sl-SI"/>
        </w:rPr>
        <w:t xml:space="preserve">OPT, ki jih bo </w:t>
      </w:r>
      <w:r w:rsidR="003F0D04" w:rsidRPr="005A1FAC">
        <w:rPr>
          <w:bCs/>
          <w:lang w:val="sl-SI"/>
        </w:rPr>
        <w:t>zainteresirani investitor v elektronska komunikacijska omrežja in pripadajočo infrastrukturo</w:t>
      </w:r>
      <w:r w:rsidR="003F0D04">
        <w:rPr>
          <w:bCs/>
          <w:lang w:val="sl-SI"/>
        </w:rPr>
        <w:t xml:space="preserve"> omogočil v določenih polletnih intervalih, pri čemer mora upoštevati naslednje zahteve:</w:t>
      </w:r>
    </w:p>
    <w:p w14:paraId="3A425125" w14:textId="402C9D11" w:rsidR="00D26A18" w:rsidRPr="00D26A18" w:rsidRDefault="00D26A18" w:rsidP="004B3D69">
      <w:pPr>
        <w:pStyle w:val="Odstavekseznama"/>
        <w:numPr>
          <w:ilvl w:val="1"/>
          <w:numId w:val="6"/>
        </w:numPr>
        <w:ind w:left="709"/>
        <w:jc w:val="both"/>
        <w:rPr>
          <w:bCs/>
          <w:lang w:val="sl-SI"/>
        </w:rPr>
      </w:pPr>
      <w:bookmarkStart w:id="8" w:name="_Hlk76129478"/>
      <w:r w:rsidRPr="00D26A18">
        <w:rPr>
          <w:bCs/>
          <w:lang w:val="sl-SI"/>
        </w:rPr>
        <w:t xml:space="preserve">po koncu prvih </w:t>
      </w:r>
      <w:r w:rsidR="00C07BD0">
        <w:rPr>
          <w:bCs/>
          <w:lang w:val="sl-SI"/>
        </w:rPr>
        <w:t>šestih</w:t>
      </w:r>
      <w:r w:rsidRPr="00D26A18">
        <w:rPr>
          <w:bCs/>
          <w:lang w:val="sl-SI"/>
        </w:rPr>
        <w:t xml:space="preserve"> (</w:t>
      </w:r>
      <w:r w:rsidR="00C07BD0">
        <w:rPr>
          <w:bCs/>
          <w:lang w:val="sl-SI"/>
        </w:rPr>
        <w:t>6</w:t>
      </w:r>
      <w:r w:rsidRPr="00D26A18">
        <w:rPr>
          <w:bCs/>
          <w:lang w:val="sl-SI"/>
        </w:rPr>
        <w:t xml:space="preserve">.) mesecev </w:t>
      </w:r>
      <w:r w:rsidR="00CF177A" w:rsidRPr="00CF177A">
        <w:rPr>
          <w:bCs/>
          <w:lang w:val="sl-SI"/>
        </w:rPr>
        <w:t xml:space="preserve">od datuma podpisa </w:t>
      </w:r>
      <w:r w:rsidRPr="00D26A18">
        <w:rPr>
          <w:bCs/>
          <w:lang w:val="sl-SI"/>
        </w:rPr>
        <w:t xml:space="preserve">pogodbe bo omogočil vsaj </w:t>
      </w:r>
      <w:r w:rsidR="00F46F1B">
        <w:rPr>
          <w:bCs/>
          <w:lang w:val="sl-SI"/>
        </w:rPr>
        <w:t>2</w:t>
      </w:r>
      <w:r w:rsidR="004B3D69" w:rsidRPr="004B3D69">
        <w:rPr>
          <w:rFonts w:cs="Arial"/>
          <w:color w:val="000000"/>
          <w:sz w:val="22"/>
          <w:szCs w:val="22"/>
          <w:lang w:val="sl-SI"/>
        </w:rPr>
        <w:t> </w:t>
      </w:r>
      <w:r w:rsidRPr="00D26A18">
        <w:rPr>
          <w:bCs/>
          <w:lang w:val="sl-SI"/>
        </w:rPr>
        <w:t>% skupnega števila vseh OPT, za katere je izkazal tržni interes,</w:t>
      </w:r>
    </w:p>
    <w:bookmarkEnd w:id="8"/>
    <w:p w14:paraId="6135E3D7" w14:textId="448E98C7" w:rsidR="00D26A18" w:rsidRPr="00D26A18" w:rsidRDefault="00D26A18" w:rsidP="004B3D69">
      <w:pPr>
        <w:pStyle w:val="Odstavekseznama"/>
        <w:numPr>
          <w:ilvl w:val="1"/>
          <w:numId w:val="6"/>
        </w:numPr>
        <w:ind w:left="709"/>
        <w:jc w:val="both"/>
        <w:rPr>
          <w:bCs/>
          <w:lang w:val="sl-SI"/>
        </w:rPr>
      </w:pPr>
      <w:r w:rsidRPr="00D26A18">
        <w:rPr>
          <w:bCs/>
          <w:lang w:val="sl-SI"/>
        </w:rPr>
        <w:t xml:space="preserve">po koncu prvih dvanajstih (12.) mesecev </w:t>
      </w:r>
      <w:r w:rsidR="00CF177A" w:rsidRPr="00CF177A">
        <w:rPr>
          <w:bCs/>
          <w:lang w:val="sl-SI"/>
        </w:rPr>
        <w:t>od datuma podpisa</w:t>
      </w:r>
      <w:r w:rsidR="00CF177A" w:rsidRPr="00CF177A" w:rsidDel="00CF177A">
        <w:rPr>
          <w:bCs/>
          <w:lang w:val="sl-SI"/>
        </w:rPr>
        <w:t xml:space="preserve"> </w:t>
      </w:r>
      <w:r w:rsidRPr="00D26A18">
        <w:rPr>
          <w:bCs/>
          <w:lang w:val="sl-SI"/>
        </w:rPr>
        <w:t>pogodbe bo omogočil vsaj 20</w:t>
      </w:r>
      <w:r w:rsidR="004B3D69" w:rsidRPr="004B3D69">
        <w:rPr>
          <w:rFonts w:cs="Arial"/>
          <w:color w:val="000000"/>
          <w:sz w:val="22"/>
          <w:szCs w:val="22"/>
          <w:lang w:val="sl-SI"/>
        </w:rPr>
        <w:t> </w:t>
      </w:r>
      <w:r w:rsidRPr="00D26A18">
        <w:rPr>
          <w:bCs/>
          <w:lang w:val="sl-SI"/>
        </w:rPr>
        <w:t>% skupnega števila vseh OPT, za katere je izkazal tržni interes,</w:t>
      </w:r>
    </w:p>
    <w:p w14:paraId="5FB4BCF7" w14:textId="51DA576D" w:rsidR="002E123A" w:rsidRDefault="002E123A" w:rsidP="004B3D69">
      <w:pPr>
        <w:numPr>
          <w:ilvl w:val="1"/>
          <w:numId w:val="6"/>
        </w:numPr>
        <w:spacing w:line="260" w:lineRule="atLeast"/>
        <w:ind w:left="709"/>
        <w:contextualSpacing/>
        <w:jc w:val="both"/>
        <w:rPr>
          <w:bCs/>
          <w:lang w:val="sl-SI"/>
        </w:rPr>
      </w:pPr>
      <w:r w:rsidRPr="002E123A">
        <w:rPr>
          <w:bCs/>
          <w:lang w:val="sl-SI"/>
        </w:rPr>
        <w:t xml:space="preserve">po koncu prvih </w:t>
      </w:r>
      <w:r>
        <w:rPr>
          <w:bCs/>
          <w:lang w:val="sl-SI"/>
        </w:rPr>
        <w:t>osemnajstih (18.)</w:t>
      </w:r>
      <w:r w:rsidRPr="002E123A">
        <w:rPr>
          <w:bCs/>
          <w:lang w:val="sl-SI"/>
        </w:rPr>
        <w:t xml:space="preserve"> mesecev </w:t>
      </w:r>
      <w:r w:rsidR="00CF177A" w:rsidRPr="00CF177A">
        <w:rPr>
          <w:bCs/>
          <w:lang w:val="sl-SI"/>
        </w:rPr>
        <w:t>od datuma podpisa</w:t>
      </w:r>
      <w:r w:rsidR="00CF177A" w:rsidRPr="00CF177A" w:rsidDel="00CF177A">
        <w:rPr>
          <w:bCs/>
          <w:lang w:val="sl-SI"/>
        </w:rPr>
        <w:t xml:space="preserve"> </w:t>
      </w:r>
      <w:r w:rsidRPr="002E123A">
        <w:rPr>
          <w:bCs/>
          <w:lang w:val="sl-SI"/>
        </w:rPr>
        <w:t xml:space="preserve">pogodbe bo omogočil vsaj </w:t>
      </w:r>
      <w:r w:rsidR="002D5AA5">
        <w:rPr>
          <w:bCs/>
          <w:lang w:val="sl-SI"/>
        </w:rPr>
        <w:t>4</w:t>
      </w:r>
      <w:r>
        <w:rPr>
          <w:bCs/>
          <w:lang w:val="sl-SI"/>
        </w:rPr>
        <w:t>0</w:t>
      </w:r>
      <w:r w:rsidR="004B3D69" w:rsidRPr="004B3D69">
        <w:rPr>
          <w:rFonts w:cs="Arial"/>
          <w:color w:val="000000"/>
          <w:sz w:val="22"/>
          <w:szCs w:val="22"/>
          <w:lang w:val="sl-SI"/>
        </w:rPr>
        <w:t> </w:t>
      </w:r>
      <w:r w:rsidRPr="002E123A">
        <w:rPr>
          <w:bCs/>
          <w:lang w:val="sl-SI"/>
        </w:rPr>
        <w:t>% skupnega števila vseh OPT, za katere je izkazal tržni interes</w:t>
      </w:r>
      <w:r>
        <w:rPr>
          <w:bCs/>
          <w:lang w:val="sl-SI"/>
        </w:rPr>
        <w:t>,</w:t>
      </w:r>
    </w:p>
    <w:p w14:paraId="33C230C4" w14:textId="374A1800" w:rsidR="002E123A" w:rsidRDefault="002E123A" w:rsidP="004B3D69">
      <w:pPr>
        <w:numPr>
          <w:ilvl w:val="1"/>
          <w:numId w:val="6"/>
        </w:numPr>
        <w:spacing w:line="260" w:lineRule="atLeast"/>
        <w:ind w:left="709"/>
        <w:contextualSpacing/>
        <w:jc w:val="both"/>
        <w:rPr>
          <w:bCs/>
          <w:lang w:val="sl-SI"/>
        </w:rPr>
      </w:pPr>
      <w:r w:rsidRPr="002E123A">
        <w:rPr>
          <w:bCs/>
          <w:lang w:val="sl-SI"/>
        </w:rPr>
        <w:t xml:space="preserve">po koncu prvih </w:t>
      </w:r>
      <w:r>
        <w:rPr>
          <w:bCs/>
          <w:lang w:val="sl-SI"/>
        </w:rPr>
        <w:t>štiriindvajsetih (24.)</w:t>
      </w:r>
      <w:r w:rsidRPr="002E123A">
        <w:rPr>
          <w:bCs/>
          <w:lang w:val="sl-SI"/>
        </w:rPr>
        <w:t xml:space="preserve"> mesecev </w:t>
      </w:r>
      <w:r w:rsidR="00CF177A" w:rsidRPr="00CF177A">
        <w:rPr>
          <w:bCs/>
          <w:lang w:val="sl-SI"/>
        </w:rPr>
        <w:t>od datuma podpisa</w:t>
      </w:r>
      <w:r w:rsidR="00CF177A" w:rsidRPr="00CF177A" w:rsidDel="00CF177A">
        <w:rPr>
          <w:bCs/>
          <w:lang w:val="sl-SI"/>
        </w:rPr>
        <w:t xml:space="preserve"> </w:t>
      </w:r>
      <w:r w:rsidRPr="002E123A">
        <w:rPr>
          <w:bCs/>
          <w:lang w:val="sl-SI"/>
        </w:rPr>
        <w:t xml:space="preserve">pogodbe bo omogočil vsaj </w:t>
      </w:r>
      <w:r w:rsidR="007F6D03">
        <w:rPr>
          <w:bCs/>
          <w:lang w:val="sl-SI"/>
        </w:rPr>
        <w:t>60</w:t>
      </w:r>
      <w:r w:rsidR="004B3D69" w:rsidRPr="004B3D69">
        <w:rPr>
          <w:rFonts w:cs="Arial"/>
          <w:color w:val="000000"/>
          <w:sz w:val="22"/>
          <w:szCs w:val="22"/>
          <w:lang w:val="sl-SI"/>
        </w:rPr>
        <w:t> </w:t>
      </w:r>
      <w:r w:rsidRPr="002E123A">
        <w:rPr>
          <w:bCs/>
          <w:lang w:val="sl-SI"/>
        </w:rPr>
        <w:t>% skupnega števila vseh OPT, za katere je izkazal tržni interes</w:t>
      </w:r>
      <w:r>
        <w:rPr>
          <w:bCs/>
          <w:lang w:val="sl-SI"/>
        </w:rPr>
        <w:t>,</w:t>
      </w:r>
    </w:p>
    <w:p w14:paraId="3BD58B4C" w14:textId="5CE14C0B" w:rsidR="002E123A" w:rsidRDefault="002E123A" w:rsidP="004B3D69">
      <w:pPr>
        <w:numPr>
          <w:ilvl w:val="1"/>
          <w:numId w:val="6"/>
        </w:numPr>
        <w:spacing w:line="260" w:lineRule="atLeast"/>
        <w:ind w:left="709"/>
        <w:contextualSpacing/>
        <w:jc w:val="both"/>
        <w:rPr>
          <w:bCs/>
          <w:lang w:val="sl-SI"/>
        </w:rPr>
      </w:pPr>
      <w:r w:rsidRPr="002E123A">
        <w:rPr>
          <w:bCs/>
          <w:lang w:val="sl-SI"/>
        </w:rPr>
        <w:t xml:space="preserve">po koncu prvih </w:t>
      </w:r>
      <w:r>
        <w:rPr>
          <w:bCs/>
          <w:lang w:val="sl-SI"/>
        </w:rPr>
        <w:t>tridesetih (30.)</w:t>
      </w:r>
      <w:r w:rsidRPr="002E123A">
        <w:rPr>
          <w:bCs/>
          <w:lang w:val="sl-SI"/>
        </w:rPr>
        <w:t xml:space="preserve"> mesecev </w:t>
      </w:r>
      <w:r w:rsidR="00CF177A" w:rsidRPr="00CF177A">
        <w:rPr>
          <w:bCs/>
          <w:lang w:val="sl-SI"/>
        </w:rPr>
        <w:t>od datuma podpisa</w:t>
      </w:r>
      <w:r w:rsidR="00CF177A" w:rsidRPr="00CF177A" w:rsidDel="00CF177A">
        <w:rPr>
          <w:bCs/>
          <w:lang w:val="sl-SI"/>
        </w:rPr>
        <w:t xml:space="preserve"> </w:t>
      </w:r>
      <w:r w:rsidRPr="002E123A">
        <w:rPr>
          <w:bCs/>
          <w:lang w:val="sl-SI"/>
        </w:rPr>
        <w:t xml:space="preserve">pogodbe bo omogočil vsaj </w:t>
      </w:r>
      <w:r w:rsidR="007F6D03">
        <w:rPr>
          <w:bCs/>
          <w:lang w:val="sl-SI"/>
        </w:rPr>
        <w:t>8</w:t>
      </w:r>
      <w:r w:rsidR="005F0C19">
        <w:rPr>
          <w:bCs/>
          <w:lang w:val="sl-SI"/>
        </w:rPr>
        <w:t>0</w:t>
      </w:r>
      <w:r w:rsidR="004B3D69" w:rsidRPr="004B3D69">
        <w:rPr>
          <w:rFonts w:cs="Arial"/>
          <w:color w:val="000000"/>
          <w:sz w:val="22"/>
          <w:szCs w:val="22"/>
          <w:lang w:val="sl-SI"/>
        </w:rPr>
        <w:t> </w:t>
      </w:r>
      <w:r w:rsidRPr="002E123A">
        <w:rPr>
          <w:bCs/>
          <w:lang w:val="sl-SI"/>
        </w:rPr>
        <w:t>% skupnega števila vseh OPT, za katere je izkazal tržni interes</w:t>
      </w:r>
      <w:r w:rsidR="00647FC5">
        <w:rPr>
          <w:bCs/>
          <w:lang w:val="sl-SI"/>
        </w:rPr>
        <w:t xml:space="preserve"> in</w:t>
      </w:r>
    </w:p>
    <w:p w14:paraId="2A403772" w14:textId="7379D878" w:rsidR="00647FC5" w:rsidRPr="00647FC5" w:rsidRDefault="00647FC5" w:rsidP="00647FC5">
      <w:pPr>
        <w:pStyle w:val="Odstavekseznama"/>
        <w:numPr>
          <w:ilvl w:val="1"/>
          <w:numId w:val="6"/>
        </w:numPr>
        <w:ind w:left="709"/>
        <w:rPr>
          <w:bCs/>
          <w:lang w:val="sl-SI"/>
        </w:rPr>
      </w:pPr>
      <w:r w:rsidRPr="00647FC5">
        <w:rPr>
          <w:bCs/>
          <w:lang w:val="sl-SI"/>
        </w:rPr>
        <w:t xml:space="preserve">po koncu </w:t>
      </w:r>
      <w:r>
        <w:rPr>
          <w:bCs/>
          <w:lang w:val="sl-SI"/>
        </w:rPr>
        <w:t>šestin</w:t>
      </w:r>
      <w:r w:rsidRPr="00647FC5">
        <w:rPr>
          <w:bCs/>
          <w:lang w:val="sl-SI"/>
        </w:rPr>
        <w:t>tridesetih (3</w:t>
      </w:r>
      <w:r>
        <w:rPr>
          <w:bCs/>
          <w:lang w:val="sl-SI"/>
        </w:rPr>
        <w:t>6</w:t>
      </w:r>
      <w:r w:rsidRPr="00647FC5">
        <w:rPr>
          <w:bCs/>
          <w:lang w:val="sl-SI"/>
        </w:rPr>
        <w:t xml:space="preserve">.) mesecev od datuma podpisa pogodbe bo omogočil </w:t>
      </w:r>
      <w:r>
        <w:rPr>
          <w:bCs/>
          <w:lang w:val="sl-SI"/>
        </w:rPr>
        <w:t>10</w:t>
      </w:r>
      <w:r w:rsidRPr="00647FC5">
        <w:rPr>
          <w:bCs/>
          <w:lang w:val="sl-SI"/>
        </w:rPr>
        <w:t>0 % skupnega števila vseh OPT, za katere je izkazal tržni interes</w:t>
      </w:r>
      <w:r>
        <w:rPr>
          <w:bCs/>
          <w:lang w:val="sl-SI"/>
        </w:rPr>
        <w:t>.</w:t>
      </w:r>
    </w:p>
    <w:p w14:paraId="0A4DB004" w14:textId="77777777" w:rsidR="0039107E" w:rsidRDefault="0039107E" w:rsidP="004C1155">
      <w:pPr>
        <w:numPr>
          <w:ilvl w:val="0"/>
          <w:numId w:val="6"/>
        </w:numPr>
        <w:spacing w:line="260" w:lineRule="atLeast"/>
        <w:contextualSpacing/>
        <w:jc w:val="both"/>
        <w:rPr>
          <w:bCs/>
          <w:lang w:val="sl-SI"/>
        </w:rPr>
      </w:pPr>
      <w:r w:rsidRPr="001D788B">
        <w:rPr>
          <w:bCs/>
          <w:lang w:val="sl-SI"/>
        </w:rPr>
        <w:t>dokazila o finančni izvedljivosti načrtovanih investicijskih projektov</w:t>
      </w:r>
      <w:r w:rsidR="009656B6">
        <w:rPr>
          <w:bCs/>
          <w:lang w:val="sl-SI"/>
        </w:rPr>
        <w:t xml:space="preserve">: </w:t>
      </w:r>
      <w:r w:rsidR="009656B6" w:rsidRPr="00922851">
        <w:rPr>
          <w:bCs/>
          <w:lang w:val="sl-SI"/>
        </w:rPr>
        <w:t xml:space="preserve">verodostojen poslovni načrt in druge priloge s katerimi bo </w:t>
      </w:r>
      <w:r w:rsidR="009656B6" w:rsidRPr="001D788B">
        <w:rPr>
          <w:bCs/>
          <w:lang w:val="sl-SI"/>
        </w:rPr>
        <w:t xml:space="preserve">zainteresirani investitor v elektronska komunikacijska omrežja in pripadajočo infrastrukturo </w:t>
      </w:r>
      <w:r w:rsidR="009656B6" w:rsidRPr="00922851">
        <w:rPr>
          <w:bCs/>
          <w:lang w:val="sl-SI"/>
        </w:rPr>
        <w:t>ustrezno izkazal izvedljivost izraženega tržnega interesa,</w:t>
      </w:r>
    </w:p>
    <w:p w14:paraId="61662EEA" w14:textId="77777777" w:rsidR="0039107E" w:rsidRDefault="0039107E" w:rsidP="004C1155">
      <w:pPr>
        <w:numPr>
          <w:ilvl w:val="0"/>
          <w:numId w:val="6"/>
        </w:numPr>
        <w:spacing w:line="260" w:lineRule="atLeast"/>
        <w:contextualSpacing/>
        <w:jc w:val="both"/>
        <w:rPr>
          <w:bCs/>
          <w:lang w:val="sl-SI"/>
        </w:rPr>
      </w:pPr>
      <w:r w:rsidRPr="001D788B">
        <w:rPr>
          <w:bCs/>
          <w:lang w:val="sl-SI"/>
        </w:rPr>
        <w:t>primernosti predvidenih tehnologij glede na zastavljene cilje</w:t>
      </w:r>
      <w:r w:rsidR="009656B6">
        <w:rPr>
          <w:bCs/>
          <w:lang w:val="sl-SI"/>
        </w:rPr>
        <w:t xml:space="preserve">: </w:t>
      </w:r>
      <w:r w:rsidR="000048C2" w:rsidRPr="000048C2">
        <w:rPr>
          <w:bCs/>
          <w:lang w:val="sl-SI"/>
        </w:rPr>
        <w:t xml:space="preserve">podatke o </w:t>
      </w:r>
      <w:r w:rsidR="000048C2">
        <w:rPr>
          <w:bCs/>
          <w:lang w:val="sl-SI"/>
        </w:rPr>
        <w:t xml:space="preserve">načrtovani </w:t>
      </w:r>
      <w:r w:rsidR="000048C2" w:rsidRPr="000048C2">
        <w:rPr>
          <w:bCs/>
          <w:lang w:val="sl-SI"/>
        </w:rPr>
        <w:t>uporab</w:t>
      </w:r>
      <w:r w:rsidR="000048C2">
        <w:rPr>
          <w:bCs/>
          <w:lang w:val="sl-SI"/>
        </w:rPr>
        <w:t>i</w:t>
      </w:r>
      <w:r w:rsidR="000048C2" w:rsidRPr="000048C2">
        <w:rPr>
          <w:bCs/>
          <w:lang w:val="sl-SI"/>
        </w:rPr>
        <w:t xml:space="preserve"> tehnologiji in primernosti predviden</w:t>
      </w:r>
      <w:r w:rsidR="000048C2">
        <w:rPr>
          <w:bCs/>
          <w:lang w:val="sl-SI"/>
        </w:rPr>
        <w:t>ih</w:t>
      </w:r>
      <w:r w:rsidR="000048C2" w:rsidRPr="000048C2">
        <w:rPr>
          <w:bCs/>
          <w:lang w:val="sl-SI"/>
        </w:rPr>
        <w:t xml:space="preserve"> tehnologij glede na zastavljene cilje, s kater</w:t>
      </w:r>
      <w:r w:rsidR="000048C2">
        <w:rPr>
          <w:bCs/>
          <w:lang w:val="sl-SI"/>
        </w:rPr>
        <w:t>imi</w:t>
      </w:r>
      <w:r w:rsidR="000048C2" w:rsidRPr="000048C2">
        <w:rPr>
          <w:bCs/>
          <w:lang w:val="sl-SI"/>
        </w:rPr>
        <w:t xml:space="preserve"> bo zainteresirani investitor v elektronska komunikacijska omrežja in pripadajočo infrastrukturo izvedel tržni interes, vključno s podatki o omogočenih prenosnih hitrostih in podatki o spoštovanju standardov in pravil uporabe radijskega spektra</w:t>
      </w:r>
    </w:p>
    <w:p w14:paraId="2822C052" w14:textId="77777777" w:rsidR="00922851" w:rsidRPr="004C748F" w:rsidRDefault="0039107E" w:rsidP="004C748F">
      <w:pPr>
        <w:numPr>
          <w:ilvl w:val="0"/>
          <w:numId w:val="6"/>
        </w:numPr>
        <w:spacing w:line="260" w:lineRule="atLeast"/>
        <w:contextualSpacing/>
        <w:jc w:val="both"/>
        <w:rPr>
          <w:bCs/>
          <w:lang w:val="sl-SI"/>
        </w:rPr>
      </w:pPr>
      <w:r w:rsidRPr="001D788B">
        <w:rPr>
          <w:bCs/>
          <w:lang w:val="sl-SI"/>
        </w:rPr>
        <w:t>morebitne druge priloge, s katerimi bo zainteresirani investitor v elektronska komunikacijska omrežja in pripadajočo infrastrukturo verodostojno izkazal izvedljivost izraženega tržnega interesa</w:t>
      </w:r>
    </w:p>
    <w:p w14:paraId="5838C030" w14:textId="77777777" w:rsidR="00922851" w:rsidRPr="00922851" w:rsidRDefault="00922851" w:rsidP="004C1155">
      <w:pPr>
        <w:numPr>
          <w:ilvl w:val="0"/>
          <w:numId w:val="6"/>
        </w:numPr>
        <w:spacing w:line="260" w:lineRule="atLeast"/>
        <w:contextualSpacing/>
        <w:jc w:val="both"/>
        <w:rPr>
          <w:bCs/>
          <w:lang w:val="sl-SI"/>
        </w:rPr>
      </w:pPr>
      <w:r w:rsidRPr="00922851">
        <w:rPr>
          <w:bCs/>
          <w:lang w:val="sl-SI"/>
        </w:rPr>
        <w:t xml:space="preserve">podatek ali se </w:t>
      </w:r>
      <w:r w:rsidR="001D788B" w:rsidRPr="001D788B">
        <w:rPr>
          <w:bCs/>
          <w:lang w:val="sl-SI"/>
        </w:rPr>
        <w:t xml:space="preserve">zainteresirani investitor v elektronska komunikacijska omrežja in pripadajočo infrastrukturo </w:t>
      </w:r>
      <w:r w:rsidRPr="00922851">
        <w:rPr>
          <w:bCs/>
          <w:lang w:val="sl-SI"/>
        </w:rPr>
        <w:t xml:space="preserve">strinja, da v primeru prekrivajočega se tržnega interesa MJU o njegovem izkazanem tržnem interesu lahko obvesti druge </w:t>
      </w:r>
      <w:r w:rsidR="001D788B" w:rsidRPr="001D788B">
        <w:rPr>
          <w:bCs/>
          <w:lang w:val="sl-SI"/>
        </w:rPr>
        <w:t>zainteresiran</w:t>
      </w:r>
      <w:r w:rsidR="001D788B">
        <w:rPr>
          <w:bCs/>
          <w:lang w:val="sl-SI"/>
        </w:rPr>
        <w:t>e</w:t>
      </w:r>
      <w:r w:rsidR="001D788B" w:rsidRPr="001D788B">
        <w:rPr>
          <w:bCs/>
          <w:lang w:val="sl-SI"/>
        </w:rPr>
        <w:t xml:space="preserve"> investitorje v elektronska komunikacijska omrežja in pripadajočo infrastrukturo</w:t>
      </w:r>
      <w:r w:rsidRPr="00922851">
        <w:rPr>
          <w:bCs/>
          <w:lang w:val="sl-SI"/>
        </w:rPr>
        <w:t>, ki so za ista gospodinjstva izkazali tržni interes z namenom morebitnega dogovora med njimi.</w:t>
      </w:r>
    </w:p>
    <w:p w14:paraId="1431C656" w14:textId="77777777" w:rsidR="00922851" w:rsidRPr="00922851" w:rsidRDefault="00922851" w:rsidP="004C1155">
      <w:pPr>
        <w:jc w:val="both"/>
        <w:rPr>
          <w:bCs/>
          <w:lang w:val="sl-SI"/>
        </w:rPr>
      </w:pPr>
    </w:p>
    <w:p w14:paraId="54927D00" w14:textId="77777777" w:rsidR="00922851" w:rsidRPr="00922851" w:rsidRDefault="00922851" w:rsidP="004C1155">
      <w:pPr>
        <w:jc w:val="both"/>
        <w:rPr>
          <w:bCs/>
          <w:lang w:val="sl-SI"/>
        </w:rPr>
      </w:pPr>
      <w:r w:rsidRPr="00922851">
        <w:rPr>
          <w:bCs/>
          <w:lang w:val="sl-SI"/>
        </w:rPr>
        <w:t xml:space="preserve">Pisno obvestilo </w:t>
      </w:r>
      <w:r w:rsidR="001D788B" w:rsidRPr="001D788B">
        <w:rPr>
          <w:bCs/>
          <w:lang w:val="sl-SI"/>
        </w:rPr>
        <w:t>zainteresiran</w:t>
      </w:r>
      <w:r w:rsidR="001D788B">
        <w:rPr>
          <w:bCs/>
          <w:lang w:val="sl-SI"/>
        </w:rPr>
        <w:t>ega</w:t>
      </w:r>
      <w:r w:rsidR="001D788B" w:rsidRPr="001D788B">
        <w:rPr>
          <w:bCs/>
          <w:lang w:val="sl-SI"/>
        </w:rPr>
        <w:t xml:space="preserve"> investitorj</w:t>
      </w:r>
      <w:r w:rsidR="001D788B">
        <w:rPr>
          <w:bCs/>
          <w:lang w:val="sl-SI"/>
        </w:rPr>
        <w:t>a</w:t>
      </w:r>
      <w:r w:rsidR="001D788B" w:rsidRPr="001D788B">
        <w:rPr>
          <w:bCs/>
          <w:lang w:val="sl-SI"/>
        </w:rPr>
        <w:t xml:space="preserve"> v elektronska komunikacijska omrežja in pripadajočo infrastrukturo </w:t>
      </w:r>
      <w:r w:rsidRPr="00922851">
        <w:rPr>
          <w:bCs/>
          <w:lang w:val="sl-SI"/>
        </w:rPr>
        <w:t xml:space="preserve">bo priloga pogodbe med MJU in </w:t>
      </w:r>
      <w:r w:rsidR="001D788B" w:rsidRPr="001D788B">
        <w:rPr>
          <w:bCs/>
          <w:lang w:val="sl-SI"/>
        </w:rPr>
        <w:t xml:space="preserve">zainteresiranim investitorjem v elektronska komunikacijska omrežja in pripadajočo infrastrukturo </w:t>
      </w:r>
      <w:r w:rsidRPr="00922851">
        <w:rPr>
          <w:bCs/>
          <w:lang w:val="sl-SI"/>
        </w:rPr>
        <w:t>o izvedbi izraženega tržnega interesa.</w:t>
      </w:r>
    </w:p>
    <w:p w14:paraId="12D245D7" w14:textId="77777777" w:rsidR="00922851" w:rsidRPr="00922851" w:rsidRDefault="00922851" w:rsidP="004C1155">
      <w:pPr>
        <w:jc w:val="both"/>
        <w:rPr>
          <w:bCs/>
          <w:highlight w:val="cyan"/>
          <w:lang w:val="sl-SI"/>
        </w:rPr>
      </w:pPr>
      <w:r w:rsidRPr="00922851">
        <w:rPr>
          <w:lang w:val="x-none"/>
        </w:rPr>
        <w:t xml:space="preserve">Če </w:t>
      </w:r>
      <w:r w:rsidR="001D788B" w:rsidRPr="001D788B">
        <w:rPr>
          <w:lang w:val="x-none"/>
        </w:rPr>
        <w:t>zainteresirani investitor v elektronska komunikacijska omrežja in pripadajočo infrastrukturo</w:t>
      </w:r>
      <w:r w:rsidRPr="00922851">
        <w:rPr>
          <w:lang w:val="x-none"/>
        </w:rPr>
        <w:t xml:space="preserve"> z obvestilom </w:t>
      </w:r>
      <w:r w:rsidRPr="00922851">
        <w:rPr>
          <w:lang w:val="sl-SI"/>
        </w:rPr>
        <w:t>tržnega interesa ne bo</w:t>
      </w:r>
      <w:r w:rsidRPr="00922851">
        <w:rPr>
          <w:lang w:val="x-none"/>
        </w:rPr>
        <w:t xml:space="preserve"> verodostojno izkazal, </w:t>
      </w:r>
      <w:r w:rsidRPr="00922851">
        <w:rPr>
          <w:lang w:val="sl-SI"/>
        </w:rPr>
        <w:t>bo MJU</w:t>
      </w:r>
      <w:r w:rsidRPr="00922851">
        <w:rPr>
          <w:lang w:val="x-none"/>
        </w:rPr>
        <w:t xml:space="preserve"> izda</w:t>
      </w:r>
      <w:r w:rsidRPr="00922851">
        <w:rPr>
          <w:lang w:val="sl-SI"/>
        </w:rPr>
        <w:t>l</w:t>
      </w:r>
      <w:r w:rsidRPr="00922851">
        <w:rPr>
          <w:lang w:val="x-none"/>
        </w:rPr>
        <w:t xml:space="preserve"> odločbo, s katero mu tržnega interesa ne </w:t>
      </w:r>
      <w:r w:rsidRPr="00922851">
        <w:rPr>
          <w:lang w:val="sl-SI"/>
        </w:rPr>
        <w:t xml:space="preserve">bo </w:t>
      </w:r>
      <w:r w:rsidRPr="00922851">
        <w:rPr>
          <w:lang w:val="x-none"/>
        </w:rPr>
        <w:t>prizna</w:t>
      </w:r>
      <w:r w:rsidRPr="00922851">
        <w:rPr>
          <w:lang w:val="sl-SI"/>
        </w:rPr>
        <w:t>l</w:t>
      </w:r>
      <w:r w:rsidRPr="00922851">
        <w:rPr>
          <w:lang w:val="x-none"/>
        </w:rPr>
        <w:t>. Odločba ministrstva je dokončna.</w:t>
      </w:r>
    </w:p>
    <w:p w14:paraId="27CDFE9B" w14:textId="77777777" w:rsidR="00922851" w:rsidRDefault="00922851" w:rsidP="004C1155">
      <w:pPr>
        <w:jc w:val="both"/>
        <w:rPr>
          <w:bCs/>
          <w:lang w:val="sl-SI"/>
        </w:rPr>
      </w:pPr>
      <w:r w:rsidRPr="00922851">
        <w:rPr>
          <w:bCs/>
          <w:lang w:val="sl-SI"/>
        </w:rPr>
        <w:t xml:space="preserve">Izkaz tržnega interesa s strani </w:t>
      </w:r>
      <w:r w:rsidR="001D788B" w:rsidRPr="001D788B">
        <w:rPr>
          <w:bCs/>
          <w:lang w:val="sl-SI"/>
        </w:rPr>
        <w:t>zainteresiran</w:t>
      </w:r>
      <w:r w:rsidR="001D788B">
        <w:rPr>
          <w:bCs/>
          <w:lang w:val="sl-SI"/>
        </w:rPr>
        <w:t>ega</w:t>
      </w:r>
      <w:r w:rsidR="001D788B" w:rsidRPr="001D788B">
        <w:rPr>
          <w:bCs/>
          <w:lang w:val="sl-SI"/>
        </w:rPr>
        <w:t xml:space="preserve"> investitorj</w:t>
      </w:r>
      <w:r w:rsidR="001D788B">
        <w:rPr>
          <w:bCs/>
          <w:lang w:val="sl-SI"/>
        </w:rPr>
        <w:t>a</w:t>
      </w:r>
      <w:r w:rsidR="001D788B" w:rsidRPr="001D788B">
        <w:rPr>
          <w:bCs/>
          <w:lang w:val="sl-SI"/>
        </w:rPr>
        <w:t xml:space="preserve"> v elektronska komunikacijska omrežja in pripadajočo infrastrukturo </w:t>
      </w:r>
      <w:r w:rsidRPr="00922851">
        <w:rPr>
          <w:bCs/>
          <w:lang w:val="sl-SI"/>
        </w:rPr>
        <w:t xml:space="preserve">je nepreklicen razen v primeru prekrivajočega se tržnega interesa, če se </w:t>
      </w:r>
      <w:r w:rsidR="001D788B" w:rsidRPr="001D788B">
        <w:rPr>
          <w:bCs/>
          <w:lang w:val="sl-SI"/>
        </w:rPr>
        <w:t>zainteresirani investitorj</w:t>
      </w:r>
      <w:r w:rsidR="001D788B">
        <w:rPr>
          <w:bCs/>
          <w:lang w:val="sl-SI"/>
        </w:rPr>
        <w:t>i</w:t>
      </w:r>
      <w:r w:rsidR="001D788B" w:rsidRPr="001D788B">
        <w:rPr>
          <w:bCs/>
          <w:lang w:val="sl-SI"/>
        </w:rPr>
        <w:t xml:space="preserve"> v elektronska komunikacijska omrežja in pripadajočo infrastrukturo </w:t>
      </w:r>
      <w:r w:rsidRPr="00922851">
        <w:rPr>
          <w:bCs/>
          <w:lang w:val="sl-SI"/>
        </w:rPr>
        <w:t>dogovorijo o izvedbi tržnega interesa v izogib gradnji podvojene infrastrukture.</w:t>
      </w:r>
    </w:p>
    <w:p w14:paraId="24AD4E50" w14:textId="77777777" w:rsidR="005F0C19" w:rsidRDefault="005F0C19" w:rsidP="004C1155">
      <w:pPr>
        <w:jc w:val="both"/>
        <w:rPr>
          <w:bCs/>
          <w:lang w:val="sl-SI"/>
        </w:rPr>
      </w:pPr>
    </w:p>
    <w:p w14:paraId="3C51645B" w14:textId="4A2F1E9B" w:rsidR="009C1508" w:rsidRDefault="009C1508" w:rsidP="004C1155">
      <w:pPr>
        <w:jc w:val="both"/>
        <w:rPr>
          <w:bCs/>
          <w:lang w:val="sl-SI"/>
        </w:rPr>
      </w:pPr>
      <w:r w:rsidRPr="009C1508">
        <w:rPr>
          <w:bCs/>
          <w:lang w:val="sl-SI"/>
        </w:rPr>
        <w:t>Zainteresirani investitorji v elektronska komunikacijska omrežja in pripadajočo infrastrukturo</w:t>
      </w:r>
      <w:r>
        <w:rPr>
          <w:bCs/>
          <w:lang w:val="sl-SI"/>
        </w:rPr>
        <w:t>, ki so v tem postopku izkazali svoj tržni interes in za</w:t>
      </w:r>
      <w:r w:rsidR="00567F7C">
        <w:rPr>
          <w:bCs/>
          <w:lang w:val="sl-SI"/>
        </w:rPr>
        <w:t>nj</w:t>
      </w:r>
      <w:r>
        <w:rPr>
          <w:bCs/>
          <w:lang w:val="sl-SI"/>
        </w:rPr>
        <w:t xml:space="preserve"> z MJU podpisali pogodbo, morajo </w:t>
      </w:r>
      <w:r w:rsidR="00567F7C">
        <w:rPr>
          <w:bCs/>
          <w:lang w:val="sl-SI"/>
        </w:rPr>
        <w:t xml:space="preserve">v roku treh </w:t>
      </w:r>
      <w:r w:rsidR="00661417">
        <w:rPr>
          <w:bCs/>
          <w:lang w:val="sl-SI"/>
        </w:rPr>
        <w:t xml:space="preserve">mesecev od </w:t>
      </w:r>
      <w:r w:rsidR="00F1261C">
        <w:rPr>
          <w:bCs/>
          <w:lang w:val="sl-SI"/>
        </w:rPr>
        <w:t>iz</w:t>
      </w:r>
      <w:r w:rsidR="00661417">
        <w:rPr>
          <w:bCs/>
          <w:lang w:val="sl-SI"/>
        </w:rPr>
        <w:t xml:space="preserve">gradnje oziroma omogočitve </w:t>
      </w:r>
      <w:r>
        <w:rPr>
          <w:bCs/>
          <w:lang w:val="sl-SI"/>
        </w:rPr>
        <w:t xml:space="preserve">vse zgrajene </w:t>
      </w:r>
      <w:r w:rsidR="00AB0E51">
        <w:rPr>
          <w:bCs/>
          <w:lang w:val="sl-SI"/>
        </w:rPr>
        <w:t>in tudi</w:t>
      </w:r>
      <w:r>
        <w:rPr>
          <w:bCs/>
          <w:lang w:val="sl-SI"/>
        </w:rPr>
        <w:t xml:space="preserve"> omogočene OPT </w:t>
      </w:r>
      <w:r w:rsidR="00567F7C">
        <w:rPr>
          <w:bCs/>
          <w:lang w:val="sl-SI"/>
        </w:rPr>
        <w:t xml:space="preserve">ter pripadajočo infrastrukturo </w:t>
      </w:r>
      <w:r w:rsidR="00AB0E51">
        <w:rPr>
          <w:bCs/>
          <w:lang w:val="sl-SI"/>
        </w:rPr>
        <w:t xml:space="preserve">vpisati v evidenco </w:t>
      </w:r>
      <w:r w:rsidR="00A258C6">
        <w:rPr>
          <w:bCs/>
          <w:lang w:val="sl-SI"/>
        </w:rPr>
        <w:t xml:space="preserve">v skladu </w:t>
      </w:r>
      <w:r w:rsidR="00567F7C">
        <w:rPr>
          <w:bCs/>
          <w:lang w:val="sl-SI"/>
        </w:rPr>
        <w:t>s 14. členom ZEKom-1.</w:t>
      </w:r>
    </w:p>
    <w:p w14:paraId="27A209E9" w14:textId="221C0B6C" w:rsidR="005F0C19" w:rsidRDefault="005F0C19" w:rsidP="004C1155">
      <w:pPr>
        <w:jc w:val="both"/>
        <w:rPr>
          <w:bCs/>
          <w:lang w:val="sl-SI"/>
        </w:rPr>
      </w:pPr>
      <w:bookmarkStart w:id="9" w:name="_Hlk77771043"/>
      <w:r>
        <w:rPr>
          <w:bCs/>
          <w:lang w:val="sl-SI"/>
        </w:rPr>
        <w:t xml:space="preserve">MJU bo </w:t>
      </w:r>
      <w:r w:rsidR="007F6D03">
        <w:rPr>
          <w:bCs/>
          <w:lang w:val="sl-SI"/>
        </w:rPr>
        <w:t xml:space="preserve">najmanj </w:t>
      </w:r>
      <w:r w:rsidR="00EC75F1">
        <w:rPr>
          <w:bCs/>
          <w:lang w:val="sl-SI"/>
        </w:rPr>
        <w:t>vsakih šest mesecev preveril izpolnjevanje</w:t>
      </w:r>
      <w:r w:rsidR="00B72417">
        <w:rPr>
          <w:bCs/>
          <w:lang w:val="sl-SI"/>
        </w:rPr>
        <w:t xml:space="preserve"> zavez iz časovnega načrta gradnje</w:t>
      </w:r>
      <w:bookmarkEnd w:id="9"/>
      <w:r w:rsidR="00EC75F1">
        <w:rPr>
          <w:bCs/>
          <w:lang w:val="sl-SI"/>
        </w:rPr>
        <w:t xml:space="preserve">. V primeru zamujanja </w:t>
      </w:r>
      <w:r w:rsidR="00B72417">
        <w:rPr>
          <w:bCs/>
          <w:lang w:val="sl-SI"/>
        </w:rPr>
        <w:t>izvedbe predvidenih aktivnosti</w:t>
      </w:r>
      <w:r w:rsidR="0089479A">
        <w:rPr>
          <w:bCs/>
          <w:lang w:val="sl-SI"/>
        </w:rPr>
        <w:t xml:space="preserve"> iz časovnice</w:t>
      </w:r>
      <w:r w:rsidR="00B72417">
        <w:rPr>
          <w:bCs/>
          <w:lang w:val="sl-SI"/>
        </w:rPr>
        <w:t xml:space="preserve"> </w:t>
      </w:r>
      <w:r w:rsidR="002A7B16" w:rsidRPr="002A7B16">
        <w:rPr>
          <w:bCs/>
          <w:lang w:val="sl-SI"/>
        </w:rPr>
        <w:t xml:space="preserve">za več kot leto dni </w:t>
      </w:r>
      <w:r w:rsidR="00B72417">
        <w:rPr>
          <w:bCs/>
          <w:lang w:val="sl-SI"/>
        </w:rPr>
        <w:t xml:space="preserve">bo MJU odstopil od pogodbe. </w:t>
      </w:r>
      <w:r w:rsidR="00195872">
        <w:rPr>
          <w:bCs/>
          <w:lang w:val="sl-SI"/>
        </w:rPr>
        <w:t xml:space="preserve">Pri preverjanju mejnikov iz časovnice MJU upošteva podatke o vpisanih OPT v skladu s 14. členom ZEKom-1. </w:t>
      </w:r>
      <w:r w:rsidR="00B72417">
        <w:rPr>
          <w:bCs/>
          <w:lang w:val="sl-SI"/>
        </w:rPr>
        <w:t xml:space="preserve">Z </w:t>
      </w:r>
      <w:r w:rsidR="00B72417" w:rsidRPr="00B72417">
        <w:rPr>
          <w:bCs/>
          <w:lang w:val="sl-SI"/>
        </w:rPr>
        <w:t xml:space="preserve">dnem odstopa od pogodbe zaradi </w:t>
      </w:r>
      <w:r w:rsidR="00B72417">
        <w:rPr>
          <w:bCs/>
          <w:lang w:val="sl-SI"/>
        </w:rPr>
        <w:t>investitorjeve</w:t>
      </w:r>
      <w:r w:rsidR="00B72417" w:rsidRPr="00B72417">
        <w:rPr>
          <w:bCs/>
          <w:lang w:val="sl-SI"/>
        </w:rPr>
        <w:t xml:space="preserve"> kršitve se šteje, da </w:t>
      </w:r>
      <w:bookmarkStart w:id="10" w:name="_Hlk77771762"/>
      <w:r w:rsidR="00B72417" w:rsidRPr="00B72417">
        <w:rPr>
          <w:bCs/>
          <w:lang w:val="sl-SI"/>
        </w:rPr>
        <w:t>zainteresiran</w:t>
      </w:r>
      <w:r w:rsidR="00B72417">
        <w:rPr>
          <w:bCs/>
          <w:lang w:val="sl-SI"/>
        </w:rPr>
        <w:t>i</w:t>
      </w:r>
      <w:r w:rsidR="00B72417" w:rsidRPr="00B72417">
        <w:rPr>
          <w:bCs/>
          <w:lang w:val="sl-SI"/>
        </w:rPr>
        <w:t xml:space="preserve"> investitor v elektronska komunikacijska omrežja in pripadajočo infrastrukturo </w:t>
      </w:r>
      <w:bookmarkEnd w:id="10"/>
      <w:r w:rsidR="00B72417" w:rsidRPr="00B72417">
        <w:rPr>
          <w:bCs/>
          <w:lang w:val="sl-SI"/>
        </w:rPr>
        <w:t xml:space="preserve">ni izpolnil obveznosti gradnje </w:t>
      </w:r>
      <w:r w:rsidR="00B72417">
        <w:rPr>
          <w:bCs/>
          <w:lang w:val="sl-SI"/>
        </w:rPr>
        <w:t>v skladu z izkazanim tržnim interesom po tej pogodbi</w:t>
      </w:r>
      <w:r w:rsidR="00B72417" w:rsidRPr="00B72417">
        <w:rPr>
          <w:bCs/>
          <w:lang w:val="sl-SI"/>
        </w:rPr>
        <w:t>.</w:t>
      </w:r>
    </w:p>
    <w:p w14:paraId="47C65891" w14:textId="7799EDD0" w:rsidR="00FE267B" w:rsidRPr="00FE267B" w:rsidRDefault="00FE267B" w:rsidP="004C1155">
      <w:pPr>
        <w:jc w:val="both"/>
        <w:rPr>
          <w:bCs/>
          <w:lang w:val="sl-SI"/>
        </w:rPr>
      </w:pPr>
    </w:p>
    <w:p w14:paraId="0E6307FD" w14:textId="77777777" w:rsidR="00922851" w:rsidRPr="00922851" w:rsidRDefault="00922851" w:rsidP="004C1155">
      <w:pPr>
        <w:jc w:val="both"/>
        <w:rPr>
          <w:bCs/>
          <w:lang w:val="sl-SI"/>
        </w:rPr>
      </w:pPr>
    </w:p>
    <w:p w14:paraId="08362E4F" w14:textId="77777777" w:rsidR="00922851" w:rsidRPr="00E65D65" w:rsidRDefault="00922851" w:rsidP="00E65D65">
      <w:pPr>
        <w:pStyle w:val="Naslov8"/>
        <w:numPr>
          <w:ilvl w:val="1"/>
          <w:numId w:val="23"/>
        </w:numPr>
        <w:ind w:left="851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E65D65">
        <w:rPr>
          <w:rFonts w:ascii="Arial" w:hAnsi="Arial" w:cs="Arial"/>
          <w:b/>
          <w:bCs/>
          <w:sz w:val="20"/>
          <w:szCs w:val="20"/>
          <w:lang w:val="sl-SI"/>
        </w:rPr>
        <w:t xml:space="preserve">Morebitno usklajevanje med </w:t>
      </w:r>
      <w:r w:rsidR="001D788B" w:rsidRPr="00E65D65">
        <w:rPr>
          <w:rFonts w:ascii="Arial" w:hAnsi="Arial" w:cs="Arial"/>
          <w:b/>
          <w:bCs/>
          <w:sz w:val="20"/>
          <w:szCs w:val="20"/>
          <w:lang w:val="sl-SI"/>
        </w:rPr>
        <w:t xml:space="preserve">zainteresiranimi investitorji v elektronska komunikacijska omrežja in pripadajočo infrastrukturo </w:t>
      </w:r>
      <w:r w:rsidRPr="00E65D65">
        <w:rPr>
          <w:rFonts w:ascii="Arial" w:hAnsi="Arial" w:cs="Arial"/>
          <w:b/>
          <w:bCs/>
          <w:sz w:val="20"/>
          <w:szCs w:val="20"/>
          <w:lang w:val="sl-SI"/>
        </w:rPr>
        <w:t>v primeru prekrivajočega se tržnega interesa</w:t>
      </w:r>
    </w:p>
    <w:p w14:paraId="219B456C" w14:textId="77777777" w:rsidR="001D788B" w:rsidRPr="00922851" w:rsidRDefault="001D788B" w:rsidP="001D788B">
      <w:pPr>
        <w:spacing w:line="260" w:lineRule="atLeast"/>
        <w:contextualSpacing/>
        <w:jc w:val="both"/>
        <w:rPr>
          <w:b/>
          <w:lang w:val="sl-SI"/>
        </w:rPr>
      </w:pPr>
    </w:p>
    <w:p w14:paraId="5CC306F7" w14:textId="544C1BA5" w:rsidR="00922851" w:rsidRDefault="00922851" w:rsidP="004C1155">
      <w:pPr>
        <w:spacing w:line="260" w:lineRule="atLeast"/>
        <w:jc w:val="both"/>
        <w:rPr>
          <w:lang w:val="sl-SI"/>
        </w:rPr>
      </w:pPr>
      <w:r w:rsidRPr="00922851">
        <w:rPr>
          <w:lang w:val="sl-SI"/>
        </w:rPr>
        <w:t xml:space="preserve">V primeru ugotovitve prekrivajočega se tržnega interesa in ob upoštevanju morebitnega soglasja </w:t>
      </w:r>
      <w:r w:rsidR="001D788B" w:rsidRPr="001D788B">
        <w:rPr>
          <w:lang w:val="sl-SI"/>
        </w:rPr>
        <w:t>zainteresirani</w:t>
      </w:r>
      <w:r w:rsidR="001D788B">
        <w:rPr>
          <w:lang w:val="sl-SI"/>
        </w:rPr>
        <w:t>h</w:t>
      </w:r>
      <w:r w:rsidR="001D788B" w:rsidRPr="001D788B">
        <w:rPr>
          <w:lang w:val="sl-SI"/>
        </w:rPr>
        <w:t xml:space="preserve"> investitorje</w:t>
      </w:r>
      <w:r w:rsidR="001D788B">
        <w:rPr>
          <w:lang w:val="sl-SI"/>
        </w:rPr>
        <w:t>v</w:t>
      </w:r>
      <w:r w:rsidR="001D788B" w:rsidRPr="001D788B">
        <w:rPr>
          <w:lang w:val="sl-SI"/>
        </w:rPr>
        <w:t xml:space="preserve"> v elektronska komunikacijska omrežja in pripadajočo infrastrukturo </w:t>
      </w:r>
      <w:r w:rsidRPr="00922851">
        <w:rPr>
          <w:lang w:val="sl-SI"/>
        </w:rPr>
        <w:t xml:space="preserve">za izmenjavo podatkov o prekrivajočem se tržnem interesu bo MJU </w:t>
      </w:r>
      <w:r w:rsidR="00A258C6">
        <w:rPr>
          <w:lang w:val="sl-SI"/>
        </w:rPr>
        <w:t>v skladu</w:t>
      </w:r>
      <w:r w:rsidR="00A258C6" w:rsidRPr="00922851">
        <w:rPr>
          <w:lang w:val="sl-SI"/>
        </w:rPr>
        <w:t xml:space="preserve"> </w:t>
      </w:r>
      <w:r w:rsidRPr="00922851">
        <w:rPr>
          <w:lang w:val="sl-SI"/>
        </w:rPr>
        <w:t xml:space="preserve">s tretjim odstavkom 11.a člena ZEKom-1 o prekrivajočem tržnem interesu pisno obvestil vpletene </w:t>
      </w:r>
      <w:r w:rsidR="001D788B" w:rsidRPr="001D788B">
        <w:rPr>
          <w:lang w:val="sl-SI"/>
        </w:rPr>
        <w:t>zainteresiran</w:t>
      </w:r>
      <w:r w:rsidR="001D788B">
        <w:rPr>
          <w:lang w:val="sl-SI"/>
        </w:rPr>
        <w:t>e</w:t>
      </w:r>
      <w:r w:rsidR="001D788B" w:rsidRPr="001D788B">
        <w:rPr>
          <w:lang w:val="sl-SI"/>
        </w:rPr>
        <w:t xml:space="preserve"> investitorje v elektronska komunikacijska omrežja in pripadajočo infrastrukturo</w:t>
      </w:r>
      <w:r w:rsidRPr="00922851">
        <w:rPr>
          <w:lang w:val="sl-SI"/>
        </w:rPr>
        <w:t xml:space="preserve">. </w:t>
      </w:r>
      <w:r w:rsidR="001D788B">
        <w:rPr>
          <w:lang w:val="sl-SI"/>
        </w:rPr>
        <w:t>Z</w:t>
      </w:r>
      <w:r w:rsidR="001D788B" w:rsidRPr="001D788B">
        <w:rPr>
          <w:lang w:val="sl-SI"/>
        </w:rPr>
        <w:t>ainteresirani investitorj</w:t>
      </w:r>
      <w:r w:rsidR="001D788B">
        <w:rPr>
          <w:lang w:val="sl-SI"/>
        </w:rPr>
        <w:t>i</w:t>
      </w:r>
      <w:r w:rsidR="001D788B" w:rsidRPr="001D788B">
        <w:rPr>
          <w:lang w:val="sl-SI"/>
        </w:rPr>
        <w:t xml:space="preserve"> v elektronska komunikacijska omrežja in pripadajočo infrastrukturo</w:t>
      </w:r>
      <w:r w:rsidRPr="00922851">
        <w:rPr>
          <w:lang w:val="sl-SI"/>
        </w:rPr>
        <w:t xml:space="preserve">, katerih tržni interes se prekriva, se lahko medsebojno sporazumejo in uskladijo področja tržnega interesa, s tem da sklenejo medsebojni dogovor v skladu s predpisi, ki urejajo preprečevanje omejevanja konkurence. V primeru dogovora morajo </w:t>
      </w:r>
      <w:r w:rsidR="001D788B" w:rsidRPr="001D788B">
        <w:rPr>
          <w:lang w:val="sl-SI"/>
        </w:rPr>
        <w:t>zainteresirani investitorj</w:t>
      </w:r>
      <w:r w:rsidR="001D788B">
        <w:rPr>
          <w:lang w:val="sl-SI"/>
        </w:rPr>
        <w:t>i</w:t>
      </w:r>
      <w:r w:rsidR="001D788B" w:rsidRPr="001D788B">
        <w:rPr>
          <w:lang w:val="sl-SI"/>
        </w:rPr>
        <w:t xml:space="preserve"> v elektronska komunikacijska omrežja in pripadajočo infrastrukturo </w:t>
      </w:r>
      <w:r w:rsidRPr="00922851">
        <w:rPr>
          <w:lang w:val="sl-SI"/>
        </w:rPr>
        <w:t xml:space="preserve">v 15 dneh po sklenitvi dogovora prenovljene podatke vnesti v spletno aplikacijo in na MJU poslati novo obvestilo. Če dogovor ne bo sklenjen, bo MJU upošteval prvotno izražen tržni interes posamičnega </w:t>
      </w:r>
      <w:r w:rsidR="006F35E6" w:rsidRPr="006F35E6">
        <w:rPr>
          <w:lang w:val="sl-SI"/>
        </w:rPr>
        <w:t>zainteresiran</w:t>
      </w:r>
      <w:r w:rsidR="006F35E6">
        <w:rPr>
          <w:lang w:val="sl-SI"/>
        </w:rPr>
        <w:t>ega</w:t>
      </w:r>
      <w:r w:rsidR="006F35E6" w:rsidRPr="006F35E6">
        <w:rPr>
          <w:lang w:val="sl-SI"/>
        </w:rPr>
        <w:t xml:space="preserve"> investitorj</w:t>
      </w:r>
      <w:r w:rsidR="006F35E6">
        <w:rPr>
          <w:lang w:val="sl-SI"/>
        </w:rPr>
        <w:t>a</w:t>
      </w:r>
      <w:r w:rsidR="006F35E6" w:rsidRPr="006F35E6">
        <w:rPr>
          <w:lang w:val="sl-SI"/>
        </w:rPr>
        <w:t xml:space="preserve"> v elektronska komunikacijska omrežja in pripadajočo infrastrukturo</w:t>
      </w:r>
      <w:r w:rsidRPr="00922851">
        <w:rPr>
          <w:lang w:val="sl-SI"/>
        </w:rPr>
        <w:t>.</w:t>
      </w:r>
    </w:p>
    <w:p w14:paraId="40EF1D8D" w14:textId="77777777" w:rsidR="00DE0D39" w:rsidRPr="00922851" w:rsidRDefault="00DE0D39" w:rsidP="004C1155">
      <w:pPr>
        <w:spacing w:line="260" w:lineRule="atLeast"/>
        <w:jc w:val="both"/>
        <w:rPr>
          <w:lang w:val="sl-SI"/>
        </w:rPr>
      </w:pPr>
    </w:p>
    <w:p w14:paraId="304D92AD" w14:textId="77777777" w:rsidR="00922851" w:rsidRPr="00E65D65" w:rsidRDefault="00922851" w:rsidP="00E65D65">
      <w:pPr>
        <w:pStyle w:val="Naslov8"/>
        <w:numPr>
          <w:ilvl w:val="1"/>
          <w:numId w:val="23"/>
        </w:numPr>
        <w:ind w:left="851"/>
        <w:rPr>
          <w:rFonts w:ascii="Arial" w:hAnsi="Arial" w:cs="Arial"/>
          <w:b/>
          <w:bCs/>
          <w:sz w:val="20"/>
          <w:szCs w:val="20"/>
          <w:lang w:val="sl-SI"/>
        </w:rPr>
      </w:pPr>
      <w:r w:rsidRPr="00E65D65">
        <w:rPr>
          <w:rFonts w:ascii="Arial" w:hAnsi="Arial" w:cs="Arial"/>
          <w:b/>
          <w:bCs/>
          <w:sz w:val="20"/>
          <w:szCs w:val="20"/>
          <w:lang w:val="sl-SI"/>
        </w:rPr>
        <w:t>Podpis pogodbe o izvedbi tržnega interesa</w:t>
      </w:r>
    </w:p>
    <w:p w14:paraId="2B00B244" w14:textId="77777777" w:rsidR="00DE0D39" w:rsidRPr="00922851" w:rsidRDefault="00DE0D39" w:rsidP="00DE0D39">
      <w:pPr>
        <w:spacing w:line="260" w:lineRule="atLeast"/>
        <w:contextualSpacing/>
        <w:jc w:val="both"/>
        <w:rPr>
          <w:b/>
          <w:lang w:val="sl-SI"/>
        </w:rPr>
      </w:pPr>
    </w:p>
    <w:p w14:paraId="54C3B61D" w14:textId="482F72A5" w:rsidR="00922851" w:rsidRPr="00922851" w:rsidRDefault="00922851" w:rsidP="004C1155">
      <w:pPr>
        <w:jc w:val="both"/>
        <w:rPr>
          <w:bCs/>
          <w:lang w:val="sl-SI"/>
        </w:rPr>
      </w:pPr>
      <w:r w:rsidRPr="00922851">
        <w:rPr>
          <w:bCs/>
          <w:lang w:val="sl-SI"/>
        </w:rPr>
        <w:t xml:space="preserve">Po končanem postopku izkazovanja tržnega interesa bo </w:t>
      </w:r>
      <w:r w:rsidR="006F35E6" w:rsidRPr="006F35E6">
        <w:rPr>
          <w:bCs/>
          <w:lang w:val="sl-SI"/>
        </w:rPr>
        <w:t>zainteresirani investitor v elektronska komunikacijska omrežja in pripadajočo infrastrukturo</w:t>
      </w:r>
      <w:r w:rsidRPr="00922851">
        <w:rPr>
          <w:bCs/>
          <w:lang w:val="sl-SI"/>
        </w:rPr>
        <w:t>, ki bo izkazal tržni interes za gradnjo omrežij elektronskih komunikacij, z MJU podpisal pogodbo, s katero se zavezuje, da bo v treh letih od podpisa zgradil širokopasovno omrežje naslednje generacije na območjih</w:t>
      </w:r>
      <w:r w:rsidR="00A46D66">
        <w:rPr>
          <w:bCs/>
          <w:lang w:val="sl-SI"/>
        </w:rPr>
        <w:t>,</w:t>
      </w:r>
      <w:r w:rsidRPr="00922851">
        <w:rPr>
          <w:bCs/>
          <w:lang w:val="sl-SI"/>
        </w:rPr>
        <w:t xml:space="preserve"> v obsegu</w:t>
      </w:r>
      <w:r w:rsidR="00A46D66" w:rsidRPr="00A46D66">
        <w:rPr>
          <w:bCs/>
          <w:lang w:val="sl-SI"/>
        </w:rPr>
        <w:t xml:space="preserve"> </w:t>
      </w:r>
      <w:r w:rsidR="00A46D66" w:rsidRPr="00922851">
        <w:rPr>
          <w:bCs/>
          <w:lang w:val="sl-SI"/>
        </w:rPr>
        <w:t>in</w:t>
      </w:r>
      <w:r w:rsidR="00A46D66">
        <w:rPr>
          <w:bCs/>
          <w:lang w:val="sl-SI"/>
        </w:rPr>
        <w:t xml:space="preserve"> po časovnem načrtu</w:t>
      </w:r>
      <w:r w:rsidRPr="00922851">
        <w:rPr>
          <w:bCs/>
          <w:lang w:val="sl-SI"/>
        </w:rPr>
        <w:t xml:space="preserve">, kakšne je izkazal v pisnem obvestilu MJU. Če </w:t>
      </w:r>
      <w:r w:rsidR="006F35E6" w:rsidRPr="006F35E6">
        <w:rPr>
          <w:bCs/>
          <w:lang w:val="sl-SI"/>
        </w:rPr>
        <w:t xml:space="preserve">zainteresirani investitor v elektronska komunikacijska omrežja in pripadajočo infrastrukturo </w:t>
      </w:r>
      <w:r w:rsidRPr="00922851">
        <w:rPr>
          <w:bCs/>
          <w:lang w:val="sl-SI"/>
        </w:rPr>
        <w:t>pogodbe v 15 dneh ne podpiše, se šteje, da je odstopil od izkazanega tržnega interesa. V tem primeru bo MJU izdal odločbo, s katero mu tržnega interesa ne bo priznal.</w:t>
      </w:r>
    </w:p>
    <w:p w14:paraId="56439CB7" w14:textId="06CD6CE6" w:rsidR="002C6653" w:rsidRDefault="00922851" w:rsidP="00620A57">
      <w:pPr>
        <w:jc w:val="both"/>
        <w:rPr>
          <w:bCs/>
          <w:lang w:val="sl-SI"/>
        </w:rPr>
      </w:pPr>
      <w:r w:rsidRPr="00922851">
        <w:rPr>
          <w:bCs/>
          <w:lang w:val="sl-SI"/>
        </w:rPr>
        <w:t>MJU bo po podpisu pogodb o izvedbi tržnega interesa zagotovil javnost podatkov o izkazanem tržnem interes</w:t>
      </w:r>
      <w:r w:rsidR="006B2D92">
        <w:rPr>
          <w:bCs/>
          <w:lang w:val="sl-SI"/>
        </w:rPr>
        <w:t>u</w:t>
      </w:r>
      <w:r w:rsidRPr="00922851">
        <w:rPr>
          <w:bCs/>
          <w:lang w:val="sl-SI"/>
        </w:rPr>
        <w:t>.</w:t>
      </w:r>
    </w:p>
    <w:p w14:paraId="323ADDA5" w14:textId="77777777" w:rsidR="00DE0D39" w:rsidRPr="00922851" w:rsidRDefault="00DE0D39" w:rsidP="004C1155">
      <w:pPr>
        <w:jc w:val="both"/>
        <w:rPr>
          <w:bCs/>
          <w:lang w:val="sl-SI"/>
        </w:rPr>
      </w:pPr>
    </w:p>
    <w:p w14:paraId="7ADFEEB8" w14:textId="77777777" w:rsidR="00922851" w:rsidRPr="00E65D65" w:rsidRDefault="00922851" w:rsidP="00E65D65">
      <w:pPr>
        <w:pStyle w:val="Naslov8"/>
        <w:numPr>
          <w:ilvl w:val="1"/>
          <w:numId w:val="23"/>
        </w:numPr>
        <w:ind w:left="851"/>
        <w:rPr>
          <w:rFonts w:ascii="Arial" w:hAnsi="Arial" w:cs="Arial"/>
          <w:b/>
          <w:bCs/>
          <w:sz w:val="20"/>
          <w:szCs w:val="20"/>
          <w:lang w:val="sl-SI"/>
        </w:rPr>
      </w:pPr>
      <w:r w:rsidRPr="00E65D65">
        <w:rPr>
          <w:rFonts w:ascii="Arial" w:hAnsi="Arial" w:cs="Arial"/>
          <w:b/>
          <w:bCs/>
          <w:sz w:val="20"/>
          <w:szCs w:val="20"/>
          <w:lang w:val="sl-SI"/>
        </w:rPr>
        <w:lastRenderedPageBreak/>
        <w:t>Določitev belih lis</w:t>
      </w:r>
    </w:p>
    <w:p w14:paraId="7BD60BAA" w14:textId="77777777" w:rsidR="00DE0D39" w:rsidRPr="00922851" w:rsidRDefault="00DE0D39" w:rsidP="00DE0D39">
      <w:pPr>
        <w:spacing w:line="260" w:lineRule="atLeast"/>
        <w:contextualSpacing/>
        <w:jc w:val="both"/>
        <w:rPr>
          <w:b/>
          <w:lang w:val="sl-SI"/>
        </w:rPr>
      </w:pPr>
    </w:p>
    <w:p w14:paraId="5D8A7EA7" w14:textId="77777777" w:rsidR="00922851" w:rsidRPr="00922851" w:rsidRDefault="00922851" w:rsidP="004C1155">
      <w:pPr>
        <w:jc w:val="both"/>
        <w:rPr>
          <w:bCs/>
          <w:lang w:val="sl-SI"/>
        </w:rPr>
      </w:pPr>
      <w:r w:rsidRPr="00922851">
        <w:rPr>
          <w:bCs/>
          <w:lang w:val="sl-SI"/>
        </w:rPr>
        <w:t>Glede na izkaz tržnega interesa in podpisane pogodbe o njegovi izvedbi bo MJU določil področja belih lis, na katerih bodo uporabljena javna sredstva za sofinanciranje gradnje širokopasovnih omrežij.</w:t>
      </w:r>
    </w:p>
    <w:p w14:paraId="2529BD4A" w14:textId="26B565A9" w:rsidR="00922851" w:rsidRPr="00922851" w:rsidRDefault="00922851" w:rsidP="004C1155">
      <w:pPr>
        <w:jc w:val="both"/>
        <w:rPr>
          <w:bCs/>
          <w:lang w:val="sl-SI"/>
        </w:rPr>
      </w:pPr>
      <w:bookmarkStart w:id="11" w:name="_Hlk77771175"/>
      <w:r w:rsidRPr="00922851">
        <w:rPr>
          <w:lang w:val="x-none"/>
        </w:rPr>
        <w:t xml:space="preserve">Če </w:t>
      </w:r>
      <w:r w:rsidR="001D788B" w:rsidRPr="001D788B">
        <w:rPr>
          <w:lang w:val="x-none"/>
        </w:rPr>
        <w:t xml:space="preserve">zainteresirani investitor v elektronska komunikacijska omrežja in pripadajočo infrastrukturo </w:t>
      </w:r>
      <w:r w:rsidRPr="00922851">
        <w:rPr>
          <w:lang w:val="x-none"/>
        </w:rPr>
        <w:t xml:space="preserve">ne </w:t>
      </w:r>
      <w:r w:rsidRPr="00922851">
        <w:rPr>
          <w:lang w:val="sl-SI"/>
        </w:rPr>
        <w:t xml:space="preserve">bo </w:t>
      </w:r>
      <w:r w:rsidRPr="00922851">
        <w:rPr>
          <w:lang w:val="x-none"/>
        </w:rPr>
        <w:t>izvaja</w:t>
      </w:r>
      <w:r w:rsidRPr="00922851">
        <w:rPr>
          <w:lang w:val="sl-SI"/>
        </w:rPr>
        <w:t>l</w:t>
      </w:r>
      <w:r w:rsidRPr="00922851">
        <w:rPr>
          <w:lang w:val="x-none"/>
        </w:rPr>
        <w:t xml:space="preserve"> tržnega interesa v skladu s </w:t>
      </w:r>
      <w:r w:rsidRPr="00922851">
        <w:rPr>
          <w:lang w:val="sl-SI"/>
        </w:rPr>
        <w:t xml:space="preserve">podpisano </w:t>
      </w:r>
      <w:r w:rsidRPr="00922851">
        <w:rPr>
          <w:lang w:val="x-none"/>
        </w:rPr>
        <w:t xml:space="preserve">pogodbo in </w:t>
      </w:r>
      <w:r w:rsidRPr="00922851">
        <w:rPr>
          <w:lang w:val="sl-SI"/>
        </w:rPr>
        <w:t xml:space="preserve">bo </w:t>
      </w:r>
      <w:r w:rsidRPr="00922851">
        <w:rPr>
          <w:lang w:val="x-none"/>
        </w:rPr>
        <w:t>pri tem s predvidenimi aktivnostmi zamuja</w:t>
      </w:r>
      <w:r w:rsidRPr="00922851">
        <w:rPr>
          <w:lang w:val="sl-SI"/>
        </w:rPr>
        <w:t>l</w:t>
      </w:r>
      <w:r w:rsidR="002A7B16" w:rsidRPr="0002175C">
        <w:rPr>
          <w:lang w:val="sl-SI"/>
        </w:rPr>
        <w:t xml:space="preserve"> </w:t>
      </w:r>
      <w:r w:rsidR="002A7B16" w:rsidRPr="002A7B16">
        <w:rPr>
          <w:lang w:val="sl-SI"/>
        </w:rPr>
        <w:t>za več kot leto dni</w:t>
      </w:r>
      <w:r w:rsidRPr="00922851">
        <w:rPr>
          <w:lang w:val="x-none"/>
        </w:rPr>
        <w:t>,</w:t>
      </w:r>
      <w:r w:rsidRPr="00922851">
        <w:rPr>
          <w:lang w:val="sl-SI"/>
        </w:rPr>
        <w:t xml:space="preserve"> bo MJU </w:t>
      </w:r>
      <w:r w:rsidRPr="00922851">
        <w:rPr>
          <w:lang w:val="x-none"/>
        </w:rPr>
        <w:t xml:space="preserve">zaradi kršitve </w:t>
      </w:r>
      <w:r w:rsidR="006F35E6" w:rsidRPr="006F35E6">
        <w:rPr>
          <w:lang w:val="x-none"/>
        </w:rPr>
        <w:t>zainteresiran</w:t>
      </w:r>
      <w:r w:rsidR="006F35E6">
        <w:rPr>
          <w:lang w:val="sl-SI"/>
        </w:rPr>
        <w:t>ega</w:t>
      </w:r>
      <w:r w:rsidR="006F35E6" w:rsidRPr="006F35E6">
        <w:rPr>
          <w:lang w:val="x-none"/>
        </w:rPr>
        <w:t xml:space="preserve"> investitorj</w:t>
      </w:r>
      <w:r w:rsidR="006F35E6">
        <w:rPr>
          <w:lang w:val="sl-SI"/>
        </w:rPr>
        <w:t>a</w:t>
      </w:r>
      <w:r w:rsidR="006F35E6" w:rsidRPr="006F35E6">
        <w:rPr>
          <w:lang w:val="x-none"/>
        </w:rPr>
        <w:t xml:space="preserve"> v elektronska komunikacijska omrežja in pripadajočo infrastrukturo </w:t>
      </w:r>
      <w:r w:rsidRPr="00922851">
        <w:rPr>
          <w:lang w:val="x-none"/>
        </w:rPr>
        <w:t>odstopi</w:t>
      </w:r>
      <w:r w:rsidRPr="00922851">
        <w:rPr>
          <w:lang w:val="sl-SI"/>
        </w:rPr>
        <w:t>l</w:t>
      </w:r>
      <w:r w:rsidRPr="00922851">
        <w:rPr>
          <w:lang w:val="x-none"/>
        </w:rPr>
        <w:t xml:space="preserve"> od pogodbe in v tem delu tržnega interesa ne </w:t>
      </w:r>
      <w:r w:rsidRPr="00922851">
        <w:rPr>
          <w:lang w:val="sl-SI"/>
        </w:rPr>
        <w:t xml:space="preserve">bo </w:t>
      </w:r>
      <w:r w:rsidRPr="00922851">
        <w:rPr>
          <w:lang w:val="x-none"/>
        </w:rPr>
        <w:t>upošteva</w:t>
      </w:r>
      <w:r w:rsidRPr="00922851">
        <w:rPr>
          <w:lang w:val="sl-SI"/>
        </w:rPr>
        <w:t>l</w:t>
      </w:r>
      <w:r w:rsidRPr="00922851">
        <w:rPr>
          <w:lang w:val="x-none"/>
        </w:rPr>
        <w:t xml:space="preserve"> ter </w:t>
      </w:r>
      <w:r w:rsidRPr="00922851">
        <w:rPr>
          <w:lang w:val="sl-SI"/>
        </w:rPr>
        <w:t xml:space="preserve">bo </w:t>
      </w:r>
      <w:r w:rsidRPr="00922851">
        <w:rPr>
          <w:lang w:val="x-none"/>
        </w:rPr>
        <w:t>o tem obvesti</w:t>
      </w:r>
      <w:r w:rsidR="006B2D92">
        <w:rPr>
          <w:lang w:val="sl-SI"/>
        </w:rPr>
        <w:t>l</w:t>
      </w:r>
      <w:r w:rsidRPr="00922851">
        <w:rPr>
          <w:lang w:val="x-none"/>
        </w:rPr>
        <w:t xml:space="preserve"> Agencij</w:t>
      </w:r>
      <w:r w:rsidRPr="00922851">
        <w:rPr>
          <w:lang w:val="sl-SI"/>
        </w:rPr>
        <w:t>o</w:t>
      </w:r>
      <w:r w:rsidRPr="00922851">
        <w:rPr>
          <w:lang w:val="x-none"/>
        </w:rPr>
        <w:t xml:space="preserve"> za komunikacijska omrežja in storitve Republike Slovenije</w:t>
      </w:r>
      <w:r w:rsidRPr="00922851">
        <w:rPr>
          <w:lang w:val="sl-SI"/>
        </w:rPr>
        <w:t xml:space="preserve"> (v nadaljevanju: </w:t>
      </w:r>
      <w:r w:rsidRPr="00922851">
        <w:rPr>
          <w:lang w:val="x-none"/>
        </w:rPr>
        <w:t>AKOS</w:t>
      </w:r>
      <w:r w:rsidRPr="00922851">
        <w:rPr>
          <w:lang w:val="sl-SI"/>
        </w:rPr>
        <w:t xml:space="preserve">). </w:t>
      </w:r>
      <w:r w:rsidRPr="00922851">
        <w:rPr>
          <w:lang w:val="x-none"/>
        </w:rPr>
        <w:t xml:space="preserve">Z dnem odstopa od pogodbe zaradi kršitve </w:t>
      </w:r>
      <w:r w:rsidR="006F35E6" w:rsidRPr="006F35E6">
        <w:rPr>
          <w:lang w:val="x-none"/>
        </w:rPr>
        <w:t>zainteresiran</w:t>
      </w:r>
      <w:r w:rsidR="006F35E6">
        <w:rPr>
          <w:lang w:val="sl-SI"/>
        </w:rPr>
        <w:t>ega</w:t>
      </w:r>
      <w:r w:rsidR="006F35E6" w:rsidRPr="006F35E6">
        <w:rPr>
          <w:lang w:val="x-none"/>
        </w:rPr>
        <w:t xml:space="preserve"> investitorj</w:t>
      </w:r>
      <w:r w:rsidR="006F35E6">
        <w:rPr>
          <w:lang w:val="sl-SI"/>
        </w:rPr>
        <w:t>a</w:t>
      </w:r>
      <w:r w:rsidR="006F35E6" w:rsidRPr="006F35E6">
        <w:rPr>
          <w:lang w:val="x-none"/>
        </w:rPr>
        <w:t xml:space="preserve"> v elektronska komunikacijska omrežja in pripadajočo infrastrukturo </w:t>
      </w:r>
      <w:r w:rsidRPr="00922851">
        <w:rPr>
          <w:lang w:val="x-none"/>
        </w:rPr>
        <w:t xml:space="preserve">se šteje, da </w:t>
      </w:r>
      <w:r w:rsidR="006F35E6" w:rsidRPr="006F35E6">
        <w:rPr>
          <w:lang w:val="x-none"/>
        </w:rPr>
        <w:t xml:space="preserve">zainteresirani investitor v elektronska komunikacijska omrežja in pripadajočo infrastrukturo </w:t>
      </w:r>
      <w:r w:rsidRPr="00922851">
        <w:rPr>
          <w:lang w:val="x-none"/>
        </w:rPr>
        <w:t xml:space="preserve">ni izpolnil obveznosti gradnje iz </w:t>
      </w:r>
      <w:r w:rsidRPr="00922851">
        <w:rPr>
          <w:lang w:val="sl-SI"/>
        </w:rPr>
        <w:t>sedmega odstavka 11</w:t>
      </w:r>
      <w:r w:rsidR="00D856BA">
        <w:rPr>
          <w:lang w:val="sl-SI"/>
        </w:rPr>
        <w:t>.</w:t>
      </w:r>
      <w:r w:rsidRPr="00922851">
        <w:rPr>
          <w:lang w:val="sl-SI"/>
        </w:rPr>
        <w:t>a člena ZEKom-1</w:t>
      </w:r>
      <w:r w:rsidRPr="00922851">
        <w:rPr>
          <w:lang w:val="x-none"/>
        </w:rPr>
        <w:t>.</w:t>
      </w:r>
      <w:bookmarkEnd w:id="11"/>
    </w:p>
    <w:p w14:paraId="4D4F7395" w14:textId="77777777" w:rsidR="00922851" w:rsidRPr="00922851" w:rsidRDefault="00922851" w:rsidP="004C1155">
      <w:pPr>
        <w:jc w:val="both"/>
        <w:rPr>
          <w:bCs/>
          <w:lang w:val="sl-SI"/>
        </w:rPr>
      </w:pPr>
    </w:p>
    <w:p w14:paraId="7C1201B4" w14:textId="77777777" w:rsidR="00922851" w:rsidRPr="00E65D65" w:rsidRDefault="00922851" w:rsidP="00E65D65">
      <w:pPr>
        <w:pStyle w:val="Naslov8"/>
        <w:numPr>
          <w:ilvl w:val="0"/>
          <w:numId w:val="23"/>
        </w:numPr>
        <w:ind w:left="567"/>
        <w:rPr>
          <w:rFonts w:ascii="Arial" w:hAnsi="Arial" w:cs="Arial"/>
          <w:b/>
          <w:bCs/>
          <w:sz w:val="20"/>
          <w:szCs w:val="20"/>
          <w:lang w:val="sl-SI"/>
        </w:rPr>
      </w:pPr>
      <w:r w:rsidRPr="00E65D65">
        <w:rPr>
          <w:rFonts w:ascii="Arial" w:hAnsi="Arial" w:cs="Arial"/>
          <w:b/>
          <w:bCs/>
          <w:sz w:val="20"/>
          <w:szCs w:val="20"/>
          <w:lang w:val="sl-SI"/>
        </w:rPr>
        <w:t>OSTALE INFORMACIJE</w:t>
      </w:r>
    </w:p>
    <w:p w14:paraId="59D849C7" w14:textId="77777777" w:rsidR="00922851" w:rsidRPr="00922851" w:rsidRDefault="00922851" w:rsidP="004C1155">
      <w:pPr>
        <w:jc w:val="both"/>
        <w:rPr>
          <w:bCs/>
          <w:lang w:val="sl-SI"/>
        </w:rPr>
      </w:pPr>
    </w:p>
    <w:p w14:paraId="02FE06EB" w14:textId="11D772DF" w:rsidR="00922851" w:rsidRDefault="00922851" w:rsidP="004C1155">
      <w:pPr>
        <w:jc w:val="both"/>
        <w:rPr>
          <w:bCs/>
          <w:lang w:val="sl-SI"/>
        </w:rPr>
      </w:pPr>
      <w:r w:rsidRPr="00922851">
        <w:rPr>
          <w:bCs/>
          <w:lang w:val="sl-SI"/>
        </w:rPr>
        <w:t>Po končanem testiranju tržnega interesa bo AKOS na podlagi 11</w:t>
      </w:r>
      <w:r w:rsidR="00D856BA">
        <w:rPr>
          <w:bCs/>
          <w:lang w:val="sl-SI"/>
        </w:rPr>
        <w:t>.</w:t>
      </w:r>
      <w:r w:rsidRPr="00922851">
        <w:rPr>
          <w:bCs/>
          <w:lang w:val="sl-SI"/>
        </w:rPr>
        <w:t xml:space="preserve">a člena ZEKom-1 </w:t>
      </w:r>
      <w:r w:rsidR="00A258C6">
        <w:rPr>
          <w:bCs/>
          <w:lang w:val="sl-SI"/>
        </w:rPr>
        <w:t xml:space="preserve">v skladu </w:t>
      </w:r>
      <w:r w:rsidR="003636E7">
        <w:rPr>
          <w:bCs/>
          <w:lang w:val="sl-SI"/>
        </w:rPr>
        <w:t xml:space="preserve">s svojimi pooblastili </w:t>
      </w:r>
      <w:r w:rsidRPr="00922851">
        <w:rPr>
          <w:bCs/>
          <w:lang w:val="sl-SI"/>
        </w:rPr>
        <w:t xml:space="preserve">opravljal nadzor nad izpolnitvijo obveznosti </w:t>
      </w:r>
      <w:r w:rsidR="006F35E6" w:rsidRPr="006F35E6">
        <w:rPr>
          <w:bCs/>
          <w:lang w:val="sl-SI"/>
        </w:rPr>
        <w:t>zainteresiran</w:t>
      </w:r>
      <w:r w:rsidR="006F35E6">
        <w:rPr>
          <w:bCs/>
          <w:lang w:val="sl-SI"/>
        </w:rPr>
        <w:t>ega</w:t>
      </w:r>
      <w:r w:rsidR="006F35E6" w:rsidRPr="006F35E6">
        <w:rPr>
          <w:bCs/>
          <w:lang w:val="sl-SI"/>
        </w:rPr>
        <w:t xml:space="preserve"> investitorj</w:t>
      </w:r>
      <w:r w:rsidR="006F35E6">
        <w:rPr>
          <w:bCs/>
          <w:lang w:val="sl-SI"/>
        </w:rPr>
        <w:t>a</w:t>
      </w:r>
      <w:r w:rsidR="006F35E6" w:rsidRPr="006F35E6">
        <w:rPr>
          <w:bCs/>
          <w:lang w:val="sl-SI"/>
        </w:rPr>
        <w:t xml:space="preserve"> v elektronska komunikacijska omrežja in pripadajočo infrastrukturo</w:t>
      </w:r>
      <w:r w:rsidRPr="00922851">
        <w:rPr>
          <w:bCs/>
          <w:lang w:val="sl-SI"/>
        </w:rPr>
        <w:t>, ki bo izkazal tržni interes za gradnjo.</w:t>
      </w:r>
    </w:p>
    <w:p w14:paraId="665C19E5" w14:textId="77777777" w:rsidR="00922851" w:rsidRPr="00922851" w:rsidRDefault="00922851" w:rsidP="004C1155">
      <w:pPr>
        <w:jc w:val="both"/>
        <w:rPr>
          <w:bCs/>
          <w:lang w:val="sl-SI"/>
        </w:rPr>
      </w:pPr>
    </w:p>
    <w:p w14:paraId="765A4CB1" w14:textId="00ACC612" w:rsidR="00922851" w:rsidRPr="00922851" w:rsidRDefault="00922851" w:rsidP="004C1155">
      <w:pPr>
        <w:jc w:val="both"/>
        <w:rPr>
          <w:bCs/>
          <w:lang w:val="sl-SI"/>
        </w:rPr>
      </w:pPr>
      <w:r w:rsidRPr="00922851">
        <w:rPr>
          <w:bCs/>
          <w:lang w:val="sl-SI"/>
        </w:rPr>
        <w:t xml:space="preserve">Vsa morebitna vprašanja v zvezi z objavo tega poziva pošljite pisno na </w:t>
      </w:r>
      <w:r w:rsidRPr="00922851">
        <w:rPr>
          <w:b/>
          <w:bCs/>
          <w:lang w:val="sl-SI"/>
        </w:rPr>
        <w:t xml:space="preserve">Ministrstvo za javno upravo, Direktorat za informacijsko družbo, Tržaška cesta 21, 1000 Ljubljana </w:t>
      </w:r>
      <w:r w:rsidRPr="00922851">
        <w:rPr>
          <w:bCs/>
          <w:lang w:val="sl-SI"/>
        </w:rPr>
        <w:t>ali na</w:t>
      </w:r>
      <w:r w:rsidRPr="00922851">
        <w:rPr>
          <w:b/>
          <w:bCs/>
          <w:lang w:val="sl-SI"/>
        </w:rPr>
        <w:t xml:space="preserve"> </w:t>
      </w:r>
      <w:r w:rsidRPr="00922851">
        <w:rPr>
          <w:bCs/>
          <w:lang w:val="sl-SI"/>
        </w:rPr>
        <w:t>e-naslov:</w:t>
      </w:r>
      <w:r w:rsidRPr="00922851">
        <w:rPr>
          <w:b/>
          <w:bCs/>
          <w:lang w:val="sl-SI"/>
        </w:rPr>
        <w:t xml:space="preserve"> </w:t>
      </w:r>
      <w:r w:rsidR="007A36F7" w:rsidRPr="00922851">
        <w:rPr>
          <w:color w:val="0000FF"/>
          <w:u w:val="single"/>
          <w:lang w:val="sl-SI"/>
        </w:rPr>
        <w:t>gp.mju@gov.si</w:t>
      </w:r>
      <w:r w:rsidRPr="00922851">
        <w:rPr>
          <w:b/>
          <w:bCs/>
          <w:lang w:val="sl-SI"/>
        </w:rPr>
        <w:t xml:space="preserve"> s pripisom v naslovu: TESTIRANJE TRŽNEGA INTERESA </w:t>
      </w:r>
      <w:r w:rsidR="006F35E6">
        <w:rPr>
          <w:b/>
          <w:bCs/>
          <w:lang w:val="sl-SI"/>
        </w:rPr>
        <w:t>2021</w:t>
      </w:r>
      <w:r w:rsidRPr="00922851">
        <w:rPr>
          <w:bCs/>
          <w:lang w:val="sl-SI"/>
        </w:rPr>
        <w:t>.</w:t>
      </w:r>
    </w:p>
    <w:p w14:paraId="013D25BB" w14:textId="77777777" w:rsidR="00922851" w:rsidRPr="00922851" w:rsidRDefault="00922851" w:rsidP="004C1155">
      <w:pPr>
        <w:jc w:val="both"/>
        <w:rPr>
          <w:bCs/>
          <w:lang w:val="sl-SI"/>
        </w:rPr>
      </w:pPr>
    </w:p>
    <w:p w14:paraId="3A666A33" w14:textId="6FAC7351" w:rsidR="00922851" w:rsidRPr="00922851" w:rsidRDefault="00922851" w:rsidP="004C1155">
      <w:pPr>
        <w:jc w:val="both"/>
        <w:rPr>
          <w:bCs/>
          <w:lang w:val="sl-SI"/>
        </w:rPr>
      </w:pPr>
      <w:r w:rsidRPr="005C02D2">
        <w:rPr>
          <w:bCs/>
          <w:lang w:val="sl-SI"/>
        </w:rPr>
        <w:t>MJU bo na svoji spletni strani:</w:t>
      </w:r>
      <w:r w:rsidR="005064DB" w:rsidRPr="005C02D2">
        <w:rPr>
          <w:bCs/>
          <w:lang w:val="sl-SI"/>
        </w:rPr>
        <w:t xml:space="preserve"> </w:t>
      </w:r>
      <w:bookmarkStart w:id="12" w:name="_Hlk63786651"/>
      <w:r w:rsidR="00620A57" w:rsidRPr="005C02D2">
        <w:rPr>
          <w:lang w:val="sl-SI"/>
        </w:rPr>
        <w:fldChar w:fldCharType="begin"/>
      </w:r>
      <w:r w:rsidR="00620A57" w:rsidRPr="005C02D2">
        <w:rPr>
          <w:lang w:val="sl-SI"/>
        </w:rPr>
        <w:instrText xml:space="preserve"> HYPERLINK "" </w:instrText>
      </w:r>
      <w:r w:rsidR="00620A57" w:rsidRPr="005C02D2">
        <w:rPr>
          <w:lang w:val="sl-SI"/>
        </w:rPr>
        <w:fldChar w:fldCharType="end"/>
      </w:r>
      <w:bookmarkEnd w:id="12"/>
      <w:r w:rsidR="00620A57" w:rsidRPr="005C02D2">
        <w:rPr>
          <w:lang w:val="sl-SI"/>
        </w:rPr>
        <w:t>https://www.gov.si/zbirke/javne-objave/javni-poziv-za-izkaz-trznega-interesa-za-gradnjo-sirokopasovnih-omrezij-naslednje-generacije-s-prenosno-hitrostjo-najmanj-30-mbs-na-podrocju-republike-slovenije-v-naslednjih-treh-letih/</w:t>
      </w:r>
      <w:r w:rsidRPr="005C02D2">
        <w:rPr>
          <w:bCs/>
          <w:lang w:val="sl-SI"/>
        </w:rPr>
        <w:t xml:space="preserve"> sproti objavljal odgovore na vprašanja. Zadnji datum za oddajo vprašanj je </w:t>
      </w:r>
      <w:r w:rsidR="00C07BD0" w:rsidRPr="005C02D2">
        <w:rPr>
          <w:rFonts w:cs="Arial"/>
          <w:bCs/>
          <w:szCs w:val="20"/>
          <w:lang w:val="sl-SI"/>
        </w:rPr>
        <w:t>četrtek, 23. septembra</w:t>
      </w:r>
      <w:r w:rsidRPr="005C02D2">
        <w:rPr>
          <w:bCs/>
          <w:lang w:val="sl-SI"/>
        </w:rPr>
        <w:t xml:space="preserve"> 20</w:t>
      </w:r>
      <w:r w:rsidR="003636E7" w:rsidRPr="005C02D2">
        <w:rPr>
          <w:bCs/>
          <w:lang w:val="sl-SI"/>
        </w:rPr>
        <w:t>21</w:t>
      </w:r>
      <w:r w:rsidRPr="005C02D2">
        <w:rPr>
          <w:bCs/>
          <w:lang w:val="sl-SI"/>
        </w:rPr>
        <w:t>.</w:t>
      </w:r>
    </w:p>
    <w:p w14:paraId="06050820" w14:textId="77777777" w:rsidR="00922851" w:rsidRPr="00922851" w:rsidRDefault="00922851" w:rsidP="004C1155">
      <w:pPr>
        <w:jc w:val="both"/>
        <w:rPr>
          <w:bCs/>
          <w:lang w:val="sl-SI"/>
        </w:rPr>
      </w:pPr>
    </w:p>
    <w:p w14:paraId="0A156A7A" w14:textId="77777777" w:rsidR="00922851" w:rsidRPr="00922851" w:rsidRDefault="00922851" w:rsidP="004C1155">
      <w:pPr>
        <w:jc w:val="both"/>
        <w:rPr>
          <w:bCs/>
          <w:lang w:val="sl-SI"/>
        </w:rPr>
      </w:pPr>
    </w:p>
    <w:p w14:paraId="72A27C4B" w14:textId="77777777" w:rsidR="00922851" w:rsidRPr="001864C4" w:rsidRDefault="00922851" w:rsidP="004C1155">
      <w:pPr>
        <w:pStyle w:val="podpisi"/>
        <w:spacing w:line="240" w:lineRule="auto"/>
        <w:rPr>
          <w:rFonts w:cs="Arial"/>
          <w:szCs w:val="20"/>
          <w:lang w:val="sl-SI"/>
        </w:rPr>
      </w:pPr>
      <w:r w:rsidRPr="001864C4">
        <w:rPr>
          <w:rFonts w:cs="Arial"/>
          <w:szCs w:val="20"/>
          <w:lang w:val="sl-SI"/>
        </w:rPr>
        <w:t>Pripravil:</w:t>
      </w:r>
    </w:p>
    <w:p w14:paraId="5E874F5E" w14:textId="77777777" w:rsidR="00922851" w:rsidRPr="001864C4" w:rsidRDefault="00922851" w:rsidP="004C1155">
      <w:pPr>
        <w:pStyle w:val="podpisi"/>
        <w:tabs>
          <w:tab w:val="clear" w:pos="3402"/>
        </w:tabs>
        <w:spacing w:line="240" w:lineRule="auto"/>
        <w:rPr>
          <w:rFonts w:cs="Arial"/>
          <w:szCs w:val="20"/>
          <w:lang w:val="sl-SI"/>
        </w:rPr>
      </w:pPr>
      <w:r w:rsidRPr="001864C4">
        <w:rPr>
          <w:rFonts w:cs="Arial"/>
          <w:szCs w:val="20"/>
          <w:lang w:val="sl-SI"/>
        </w:rPr>
        <w:t>Zvonimir Unijat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Pr="007C3873">
        <w:rPr>
          <w:rFonts w:cs="Arial"/>
          <w:szCs w:val="20"/>
          <w:lang w:val="sl-SI"/>
        </w:rPr>
        <w:tab/>
      </w:r>
      <w:r w:rsidRPr="007C3873">
        <w:rPr>
          <w:rFonts w:cs="Arial"/>
          <w:szCs w:val="20"/>
          <w:lang w:val="sl-SI"/>
        </w:rPr>
        <w:tab/>
      </w:r>
      <w:r w:rsidRPr="007C3873">
        <w:rPr>
          <w:rFonts w:cs="Arial"/>
          <w:szCs w:val="20"/>
          <w:lang w:val="sl-SI"/>
        </w:rPr>
        <w:tab/>
      </w:r>
      <w:r w:rsidRPr="007C3873">
        <w:rPr>
          <w:rFonts w:cs="Arial"/>
          <w:szCs w:val="20"/>
          <w:lang w:val="sl-SI"/>
        </w:rPr>
        <w:tab/>
      </w:r>
      <w:r w:rsidRPr="007C3873">
        <w:rPr>
          <w:rFonts w:cs="Arial"/>
          <w:szCs w:val="20"/>
          <w:lang w:val="sl-SI"/>
        </w:rPr>
        <w:tab/>
      </w:r>
      <w:r w:rsidR="00D40271" w:rsidRPr="00D40271">
        <w:rPr>
          <w:rFonts w:cs="Arial"/>
          <w:szCs w:val="20"/>
          <w:lang w:val="sl-SI"/>
        </w:rPr>
        <w:t>Boštjan Koritnik</w:t>
      </w:r>
    </w:p>
    <w:p w14:paraId="07FCA863" w14:textId="77777777" w:rsidR="00922851" w:rsidRPr="001864C4" w:rsidRDefault="00922851" w:rsidP="004C1155">
      <w:pPr>
        <w:pStyle w:val="podpisi"/>
        <w:tabs>
          <w:tab w:val="clear" w:pos="3402"/>
        </w:tabs>
        <w:spacing w:line="240" w:lineRule="auto"/>
        <w:rPr>
          <w:rFonts w:cs="Arial"/>
          <w:szCs w:val="20"/>
          <w:lang w:val="sl-SI"/>
        </w:rPr>
      </w:pPr>
      <w:r w:rsidRPr="001864C4">
        <w:rPr>
          <w:rFonts w:cs="Arial"/>
          <w:szCs w:val="20"/>
          <w:lang w:val="sl-SI"/>
        </w:rPr>
        <w:t>sekretar</w:t>
      </w:r>
      <w:r w:rsidRPr="001864C4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Pr="007C3873">
        <w:rPr>
          <w:rFonts w:cs="Arial"/>
          <w:szCs w:val="20"/>
          <w:lang w:val="sl-SI"/>
        </w:rPr>
        <w:tab/>
      </w:r>
      <w:r w:rsidRPr="007C3873">
        <w:rPr>
          <w:rFonts w:cs="Arial"/>
          <w:szCs w:val="20"/>
          <w:lang w:val="sl-SI"/>
        </w:rPr>
        <w:tab/>
      </w:r>
      <w:r w:rsidRPr="007C3873">
        <w:rPr>
          <w:rFonts w:cs="Arial"/>
          <w:szCs w:val="20"/>
          <w:lang w:val="sl-SI"/>
        </w:rPr>
        <w:tab/>
      </w:r>
      <w:r w:rsidRPr="007C3873">
        <w:rPr>
          <w:rFonts w:cs="Arial"/>
          <w:szCs w:val="20"/>
          <w:lang w:val="sl-SI"/>
        </w:rPr>
        <w:tab/>
      </w:r>
      <w:r w:rsidR="00D40271">
        <w:rPr>
          <w:rFonts w:cs="Arial"/>
          <w:szCs w:val="20"/>
          <w:lang w:val="sl-SI"/>
        </w:rPr>
        <w:tab/>
        <w:t xml:space="preserve">      minister</w:t>
      </w:r>
    </w:p>
    <w:p w14:paraId="02D48C46" w14:textId="77777777" w:rsidR="00922851" w:rsidRPr="00F35066" w:rsidRDefault="00922851" w:rsidP="004C1155">
      <w:pPr>
        <w:spacing w:line="240" w:lineRule="auto"/>
        <w:ind w:left="1134" w:hanging="1134"/>
        <w:rPr>
          <w:rFonts w:cs="Arial"/>
          <w:szCs w:val="20"/>
          <w:lang w:val="sl-SI"/>
        </w:rPr>
      </w:pPr>
    </w:p>
    <w:p w14:paraId="2F1616A6" w14:textId="77777777" w:rsidR="00922851" w:rsidRPr="00922851" w:rsidRDefault="00922851" w:rsidP="004C1155">
      <w:pPr>
        <w:tabs>
          <w:tab w:val="left" w:pos="5103"/>
        </w:tabs>
        <w:rPr>
          <w:lang w:val="sl-SI"/>
        </w:rPr>
      </w:pPr>
    </w:p>
    <w:p w14:paraId="7D6FA124" w14:textId="77777777" w:rsidR="00922851" w:rsidRPr="00922851" w:rsidRDefault="00922851" w:rsidP="004C1155">
      <w:pPr>
        <w:tabs>
          <w:tab w:val="left" w:pos="5103"/>
        </w:tabs>
        <w:rPr>
          <w:lang w:val="sl-SI"/>
        </w:rPr>
      </w:pPr>
    </w:p>
    <w:p w14:paraId="3E85D3D2" w14:textId="77777777" w:rsidR="00922851" w:rsidRPr="00922851" w:rsidRDefault="00922851" w:rsidP="004C1155">
      <w:pPr>
        <w:tabs>
          <w:tab w:val="left" w:pos="5103"/>
        </w:tabs>
        <w:rPr>
          <w:lang w:val="sl-SI"/>
        </w:rPr>
      </w:pPr>
    </w:p>
    <w:p w14:paraId="2F1BEEF0" w14:textId="77777777" w:rsidR="00922851" w:rsidRPr="00922851" w:rsidRDefault="00922851" w:rsidP="004C1155">
      <w:pPr>
        <w:tabs>
          <w:tab w:val="left" w:pos="5103"/>
        </w:tabs>
        <w:rPr>
          <w:lang w:val="sl-SI"/>
        </w:rPr>
      </w:pPr>
      <w:r w:rsidRPr="00922851">
        <w:rPr>
          <w:lang w:val="sl-SI"/>
        </w:rPr>
        <w:t>Poslano:</w:t>
      </w:r>
    </w:p>
    <w:p w14:paraId="5DAA4A3F" w14:textId="77777777" w:rsidR="00922851" w:rsidRPr="00922851" w:rsidRDefault="00922851" w:rsidP="004C1155">
      <w:pPr>
        <w:numPr>
          <w:ilvl w:val="0"/>
          <w:numId w:val="9"/>
        </w:numPr>
        <w:tabs>
          <w:tab w:val="left" w:pos="5103"/>
        </w:tabs>
        <w:spacing w:line="260" w:lineRule="atLeast"/>
        <w:rPr>
          <w:lang w:val="sl-SI"/>
        </w:rPr>
      </w:pPr>
      <w:r w:rsidRPr="00922851">
        <w:rPr>
          <w:lang w:val="sl-SI"/>
        </w:rPr>
        <w:t>Zainteresirani investitorji</w:t>
      </w:r>
      <w:r w:rsidR="00F56C5E">
        <w:rPr>
          <w:lang w:val="sl-SI"/>
        </w:rPr>
        <w:t xml:space="preserve"> v </w:t>
      </w:r>
      <w:r w:rsidR="00F56C5E" w:rsidRPr="00F56C5E">
        <w:rPr>
          <w:lang w:val="sl-SI"/>
        </w:rPr>
        <w:t>elektronska komunikacijska omrežja in pripadajočo infrastrukturo</w:t>
      </w:r>
    </w:p>
    <w:p w14:paraId="68EF43A7" w14:textId="77777777" w:rsidR="00922851" w:rsidRPr="00922851" w:rsidRDefault="00922851" w:rsidP="004C1155">
      <w:pPr>
        <w:tabs>
          <w:tab w:val="left" w:pos="5103"/>
        </w:tabs>
        <w:rPr>
          <w:lang w:val="sl-SI"/>
        </w:rPr>
      </w:pPr>
    </w:p>
    <w:p w14:paraId="3E0345AB" w14:textId="77777777" w:rsidR="00922851" w:rsidRPr="00922851" w:rsidRDefault="00922851" w:rsidP="004C1155">
      <w:pPr>
        <w:tabs>
          <w:tab w:val="left" w:pos="5103"/>
        </w:tabs>
        <w:rPr>
          <w:lang w:val="sl-SI"/>
        </w:rPr>
      </w:pPr>
      <w:r w:rsidRPr="00922851">
        <w:rPr>
          <w:lang w:val="sl-SI"/>
        </w:rPr>
        <w:t>V vednost:</w:t>
      </w:r>
    </w:p>
    <w:p w14:paraId="1E948F75" w14:textId="22FE9D76" w:rsidR="00922851" w:rsidRPr="005C02D2" w:rsidRDefault="008E213C" w:rsidP="004C1155">
      <w:pPr>
        <w:numPr>
          <w:ilvl w:val="0"/>
          <w:numId w:val="9"/>
        </w:numPr>
        <w:tabs>
          <w:tab w:val="left" w:pos="5103"/>
        </w:tabs>
        <w:spacing w:line="260" w:lineRule="atLeast"/>
        <w:rPr>
          <w:lang w:val="sl-SI"/>
        </w:rPr>
      </w:pPr>
      <w:r w:rsidRPr="005C02D2">
        <w:rPr>
          <w:lang w:val="sl-SI"/>
        </w:rPr>
        <w:t xml:space="preserve">Agencija za komunikacijska omrežja in storitve Republike Slovenije, </w:t>
      </w:r>
      <w:hyperlink r:id="rId10" w:history="1">
        <w:r w:rsidR="005064DB" w:rsidRPr="005C02D2">
          <w:rPr>
            <w:rStyle w:val="Hiperpovezava"/>
            <w:lang w:val="sl-SI"/>
          </w:rPr>
          <w:t>info.box@akos-rs.si</w:t>
        </w:r>
      </w:hyperlink>
    </w:p>
    <w:p w14:paraId="44504948" w14:textId="77777777" w:rsidR="00922851" w:rsidRPr="005C02D2" w:rsidRDefault="00922851" w:rsidP="004C1155">
      <w:pPr>
        <w:tabs>
          <w:tab w:val="left" w:pos="5103"/>
        </w:tabs>
        <w:rPr>
          <w:lang w:val="sl-SI"/>
        </w:rPr>
      </w:pPr>
    </w:p>
    <w:p w14:paraId="57181776" w14:textId="77777777" w:rsidR="00922851" w:rsidRPr="005C02D2" w:rsidRDefault="00922851" w:rsidP="004C1155">
      <w:pPr>
        <w:tabs>
          <w:tab w:val="left" w:pos="5103"/>
        </w:tabs>
        <w:rPr>
          <w:lang w:val="sl-SI"/>
        </w:rPr>
      </w:pPr>
      <w:r w:rsidRPr="005C02D2">
        <w:rPr>
          <w:lang w:val="sl-SI"/>
        </w:rPr>
        <w:t>Objavljeno:</w:t>
      </w:r>
    </w:p>
    <w:p w14:paraId="5248EE92" w14:textId="42874386" w:rsidR="00A16FAF" w:rsidRPr="005C02D2" w:rsidRDefault="00922851" w:rsidP="004C1155">
      <w:pPr>
        <w:numPr>
          <w:ilvl w:val="0"/>
          <w:numId w:val="9"/>
        </w:numPr>
        <w:tabs>
          <w:tab w:val="left" w:pos="5103"/>
        </w:tabs>
        <w:spacing w:line="260" w:lineRule="atLeast"/>
        <w:rPr>
          <w:rStyle w:val="Hiperpovezava"/>
          <w:color w:val="auto"/>
          <w:u w:val="none"/>
          <w:lang w:val="sl-SI"/>
        </w:rPr>
      </w:pPr>
      <w:r w:rsidRPr="005C02D2">
        <w:rPr>
          <w:lang w:val="sl-SI"/>
        </w:rPr>
        <w:t>na spletni stran</w:t>
      </w:r>
      <w:r w:rsidR="00B855D6" w:rsidRPr="005C02D2">
        <w:rPr>
          <w:lang w:val="sl-SI"/>
        </w:rPr>
        <w:t>i</w:t>
      </w:r>
      <w:r w:rsidRPr="005C02D2">
        <w:rPr>
          <w:lang w:val="sl-SI"/>
        </w:rPr>
        <w:t xml:space="preserve"> MJU:</w:t>
      </w:r>
      <w:r w:rsidR="008E213C" w:rsidRPr="005C02D2">
        <w:rPr>
          <w:lang w:val="sl-SI"/>
        </w:rPr>
        <w:t xml:space="preserve"> </w:t>
      </w:r>
      <w:r w:rsidR="00B855D6" w:rsidRPr="005C02D2">
        <w:rPr>
          <w:lang w:val="sl-SI"/>
        </w:rPr>
        <w:t>https://www.gov.si/zbirke/javne-objave/javni-poziv-za-izkaz-trznega-interesa-za-gradnjo-sirokopasovnih-omrezij-naslednje-generacije-s-prenosno-hitrostjo-najmanj-30-mbs-na-podrocju-republike-slovenije-v-naslednjih-treh-letih/</w:t>
      </w:r>
    </w:p>
    <w:p w14:paraId="4F738491" w14:textId="77777777" w:rsidR="003E73F7" w:rsidRPr="008E213C" w:rsidRDefault="003E73F7" w:rsidP="003E73F7">
      <w:pPr>
        <w:tabs>
          <w:tab w:val="left" w:pos="5103"/>
        </w:tabs>
        <w:spacing w:line="260" w:lineRule="atLeast"/>
        <w:rPr>
          <w:lang w:val="sl-SI"/>
        </w:rPr>
      </w:pPr>
    </w:p>
    <w:sectPr w:rsidR="003E73F7" w:rsidRPr="008E213C" w:rsidSect="001561A7">
      <w:headerReference w:type="default" r:id="rId11"/>
      <w:headerReference w:type="first" r:id="rId12"/>
      <w:pgSz w:w="11900" w:h="16840" w:code="9"/>
      <w:pgMar w:top="1701" w:right="1268" w:bottom="85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407C8" w14:textId="77777777" w:rsidR="00797473" w:rsidRDefault="00797473">
      <w:r>
        <w:separator/>
      </w:r>
    </w:p>
  </w:endnote>
  <w:endnote w:type="continuationSeparator" w:id="0">
    <w:p w14:paraId="1E7BB88A" w14:textId="77777777" w:rsidR="00797473" w:rsidRDefault="00797473">
      <w:r>
        <w:continuationSeparator/>
      </w:r>
    </w:p>
  </w:endnote>
  <w:endnote w:type="continuationNotice" w:id="1">
    <w:p w14:paraId="58671283" w14:textId="77777777" w:rsidR="00F76392" w:rsidRDefault="00F7639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9AE37" w14:textId="77777777" w:rsidR="00797473" w:rsidRDefault="00797473">
      <w:r>
        <w:separator/>
      </w:r>
    </w:p>
  </w:footnote>
  <w:footnote w:type="continuationSeparator" w:id="0">
    <w:p w14:paraId="3B70C8A7" w14:textId="77777777" w:rsidR="00797473" w:rsidRDefault="00797473">
      <w:r>
        <w:continuationSeparator/>
      </w:r>
    </w:p>
  </w:footnote>
  <w:footnote w:type="continuationNotice" w:id="1">
    <w:p w14:paraId="4C8B1E88" w14:textId="77777777" w:rsidR="00F76392" w:rsidRDefault="00F7639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43BAB" w14:textId="77777777" w:rsidR="0063612A" w:rsidRPr="00110CBD" w:rsidRDefault="0063612A" w:rsidP="0063612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svetlamrea"/>
      <w:tblpPr w:leftFromText="142" w:rightFromText="142" w:bottomFromText="6005" w:vertAnchor="page" w:horzAnchor="page" w:tblpX="783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63612A" w:rsidRPr="008F3500" w14:paraId="3309C757" w14:textId="77777777" w:rsidTr="001561A7">
      <w:trPr>
        <w:trHeight w:hRule="exact" w:val="847"/>
      </w:trPr>
      <w:tc>
        <w:tcPr>
          <w:tcW w:w="649" w:type="dxa"/>
        </w:tcPr>
        <w:p w14:paraId="5A9E3C5B" w14:textId="77777777" w:rsidR="0063612A" w:rsidRDefault="0063612A" w:rsidP="00F227D3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37E5EA1" w14:textId="77777777" w:rsidR="0063612A" w:rsidRPr="006D42D9" w:rsidRDefault="0063612A" w:rsidP="00F227D3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010BB9" w14:textId="77777777" w:rsidR="0063612A" w:rsidRPr="006D42D9" w:rsidRDefault="0063612A" w:rsidP="00F227D3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2B8BC1" w14:textId="77777777" w:rsidR="0063612A" w:rsidRPr="006D42D9" w:rsidRDefault="0063612A" w:rsidP="00F227D3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9D32E5" w14:textId="77777777" w:rsidR="0063612A" w:rsidRPr="006D42D9" w:rsidRDefault="0063612A" w:rsidP="00F227D3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B6557A" w14:textId="77777777" w:rsidR="0063612A" w:rsidRPr="006D42D9" w:rsidRDefault="0063612A" w:rsidP="00F227D3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CFA24CD" w14:textId="77777777" w:rsidR="0063612A" w:rsidRPr="006D42D9" w:rsidRDefault="0063612A" w:rsidP="00F227D3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62B380" w14:textId="77777777" w:rsidR="0063612A" w:rsidRPr="006D42D9" w:rsidRDefault="0063612A" w:rsidP="00F227D3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C8D05F8" w14:textId="77777777" w:rsidR="0063612A" w:rsidRPr="006D42D9" w:rsidRDefault="0063612A" w:rsidP="00F227D3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92AFE71" w14:textId="77777777" w:rsidR="0063612A" w:rsidRPr="006D42D9" w:rsidRDefault="0063612A" w:rsidP="00F227D3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1701EEE" w14:textId="77777777" w:rsidR="0063612A" w:rsidRPr="006D42D9" w:rsidRDefault="0063612A" w:rsidP="00F227D3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5F36E6" w14:textId="77777777" w:rsidR="0063612A" w:rsidRPr="006D42D9" w:rsidRDefault="0063612A" w:rsidP="00F227D3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C9F65C" w14:textId="77777777" w:rsidR="0063612A" w:rsidRPr="006D42D9" w:rsidRDefault="0063612A" w:rsidP="00F227D3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FD26CE" w14:textId="77777777" w:rsidR="0063612A" w:rsidRPr="006D42D9" w:rsidRDefault="0063612A" w:rsidP="00F227D3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C65839" w14:textId="77777777" w:rsidR="0063612A" w:rsidRPr="006D42D9" w:rsidRDefault="0063612A" w:rsidP="00F227D3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333CB3" w14:textId="77777777" w:rsidR="0063612A" w:rsidRPr="006D42D9" w:rsidRDefault="0063612A" w:rsidP="00F227D3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CAC8F7E" w14:textId="77777777" w:rsidR="0063612A" w:rsidRPr="006D42D9" w:rsidRDefault="0063612A" w:rsidP="00F227D3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931241B" w14:textId="4D75572C" w:rsidR="0063612A" w:rsidRPr="008F3500" w:rsidRDefault="0063612A" w:rsidP="0063612A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0D42EEF0" w14:textId="77777777" w:rsidR="0063612A" w:rsidRPr="008F3500" w:rsidRDefault="0063612A" w:rsidP="0063612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javno upravo</w:t>
    </w:r>
  </w:p>
  <w:p w14:paraId="5BD51978" w14:textId="77777777" w:rsidR="0063612A" w:rsidRPr="008F3500" w:rsidRDefault="0063612A" w:rsidP="00734DE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21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 w:rsidR="00734DE9" w:rsidRPr="00734DE9">
      <w:rPr>
        <w:rFonts w:cs="Arial"/>
        <w:sz w:val="16"/>
        <w:lang w:val="sl-SI"/>
      </w:rPr>
      <w:t>01 478 83 30</w:t>
    </w:r>
    <w:r w:rsidRPr="008F3500">
      <w:rPr>
        <w:rFonts w:cs="Arial"/>
        <w:sz w:val="16"/>
        <w:lang w:val="sl-SI"/>
      </w:rPr>
      <w:t xml:space="preserve"> </w:t>
    </w:r>
  </w:p>
  <w:p w14:paraId="193EF7D9" w14:textId="77777777" w:rsidR="00436F40" w:rsidRDefault="00436F40" w:rsidP="00436F40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gp.mju@gov.si</w:t>
    </w:r>
  </w:p>
  <w:p w14:paraId="1FB6FED9" w14:textId="77777777" w:rsidR="00436F40" w:rsidRDefault="00436F40" w:rsidP="00436F40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www.mju.gov.si</w:t>
    </w:r>
  </w:p>
  <w:p w14:paraId="4A5B9B74" w14:textId="77777777" w:rsidR="0063612A" w:rsidRPr="008F3500" w:rsidRDefault="0063612A" w:rsidP="0063612A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5424F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F2D3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AE8A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424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8E2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401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C0B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DAE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305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74C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614AF"/>
    <w:multiLevelType w:val="hybridMultilevel"/>
    <w:tmpl w:val="7AF8FD98"/>
    <w:lvl w:ilvl="0" w:tplc="5EC88BC8">
      <w:start w:val="1000"/>
      <w:numFmt w:val="bullet"/>
      <w:lvlText w:val="-"/>
      <w:lvlJc w:val="left"/>
      <w:pPr>
        <w:ind w:left="773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14CA4676"/>
    <w:multiLevelType w:val="hybridMultilevel"/>
    <w:tmpl w:val="C66CAB28"/>
    <w:lvl w:ilvl="0" w:tplc="5EC88BC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C6165"/>
    <w:multiLevelType w:val="hybridMultilevel"/>
    <w:tmpl w:val="420294F2"/>
    <w:lvl w:ilvl="0" w:tplc="B9C413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0E6D8F"/>
    <w:multiLevelType w:val="hybridMultilevel"/>
    <w:tmpl w:val="6456C58C"/>
    <w:lvl w:ilvl="0" w:tplc="599E6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B59E7"/>
    <w:multiLevelType w:val="multilevel"/>
    <w:tmpl w:val="F168AF0E"/>
    <w:lvl w:ilvl="0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5B22FB5"/>
    <w:multiLevelType w:val="hybridMultilevel"/>
    <w:tmpl w:val="D0AE5A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2356EEF6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D7C5B"/>
    <w:multiLevelType w:val="hybridMultilevel"/>
    <w:tmpl w:val="97A65948"/>
    <w:lvl w:ilvl="0" w:tplc="508EC456">
      <w:numFmt w:val="bullet"/>
      <w:lvlText w:val="•"/>
      <w:lvlJc w:val="left"/>
      <w:pPr>
        <w:ind w:left="1070" w:hanging="71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B7A09"/>
    <w:multiLevelType w:val="hybridMultilevel"/>
    <w:tmpl w:val="3B6E6ED4"/>
    <w:lvl w:ilvl="0" w:tplc="345063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343D9F"/>
    <w:multiLevelType w:val="multilevel"/>
    <w:tmpl w:val="4F887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71F030F"/>
    <w:multiLevelType w:val="hybridMultilevel"/>
    <w:tmpl w:val="793A3380"/>
    <w:lvl w:ilvl="0" w:tplc="6108DE76">
      <w:numFmt w:val="bullet"/>
      <w:lvlText w:val="-"/>
      <w:lvlJc w:val="left"/>
      <w:pPr>
        <w:ind w:left="58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0" w15:restartNumberingAfterBreak="0">
    <w:nsid w:val="596077CE"/>
    <w:multiLevelType w:val="hybridMultilevel"/>
    <w:tmpl w:val="F8FC96CA"/>
    <w:lvl w:ilvl="0" w:tplc="5EC88BC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6466F"/>
    <w:multiLevelType w:val="hybridMultilevel"/>
    <w:tmpl w:val="BA0C10B2"/>
    <w:lvl w:ilvl="0" w:tplc="042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78285609"/>
    <w:multiLevelType w:val="hybridMultilevel"/>
    <w:tmpl w:val="DD744D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22"/>
  </w:num>
  <w:num w:numId="5">
    <w:abstractNumId w:val="21"/>
  </w:num>
  <w:num w:numId="6">
    <w:abstractNumId w:val="17"/>
  </w:num>
  <w:num w:numId="7">
    <w:abstractNumId w:val="18"/>
  </w:num>
  <w:num w:numId="8">
    <w:abstractNumId w:val="14"/>
  </w:num>
  <w:num w:numId="9">
    <w:abstractNumId w:val="12"/>
  </w:num>
  <w:num w:numId="10">
    <w:abstractNumId w:val="13"/>
  </w:num>
  <w:num w:numId="11">
    <w:abstractNumId w:val="16"/>
  </w:num>
  <w:num w:numId="12">
    <w:abstractNumId w:val="10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5F"/>
    <w:rsid w:val="000048C2"/>
    <w:rsid w:val="00005D69"/>
    <w:rsid w:val="0001445A"/>
    <w:rsid w:val="0001583E"/>
    <w:rsid w:val="00016F04"/>
    <w:rsid w:val="00017363"/>
    <w:rsid w:val="0002175C"/>
    <w:rsid w:val="000233CF"/>
    <w:rsid w:val="0003062D"/>
    <w:rsid w:val="00056DE1"/>
    <w:rsid w:val="0007253E"/>
    <w:rsid w:val="000812EC"/>
    <w:rsid w:val="00081D9D"/>
    <w:rsid w:val="00082AE6"/>
    <w:rsid w:val="00086AD0"/>
    <w:rsid w:val="000918AE"/>
    <w:rsid w:val="00093C22"/>
    <w:rsid w:val="000A21F6"/>
    <w:rsid w:val="000A29A7"/>
    <w:rsid w:val="000C40AD"/>
    <w:rsid w:val="000D38D8"/>
    <w:rsid w:val="000E483A"/>
    <w:rsid w:val="00104FF2"/>
    <w:rsid w:val="00105169"/>
    <w:rsid w:val="001247B0"/>
    <w:rsid w:val="00126B6F"/>
    <w:rsid w:val="00137315"/>
    <w:rsid w:val="00142E85"/>
    <w:rsid w:val="001479C5"/>
    <w:rsid w:val="00155C55"/>
    <w:rsid w:val="001561A7"/>
    <w:rsid w:val="001707D1"/>
    <w:rsid w:val="00180798"/>
    <w:rsid w:val="001864C4"/>
    <w:rsid w:val="00190974"/>
    <w:rsid w:val="00195872"/>
    <w:rsid w:val="001A4A18"/>
    <w:rsid w:val="001A6F53"/>
    <w:rsid w:val="001D5F73"/>
    <w:rsid w:val="001D788B"/>
    <w:rsid w:val="001E0973"/>
    <w:rsid w:val="001E6157"/>
    <w:rsid w:val="001F7BEE"/>
    <w:rsid w:val="00201D1E"/>
    <w:rsid w:val="002046E0"/>
    <w:rsid w:val="00207279"/>
    <w:rsid w:val="00210CC4"/>
    <w:rsid w:val="002131DD"/>
    <w:rsid w:val="002212F5"/>
    <w:rsid w:val="002224ED"/>
    <w:rsid w:val="00227D9A"/>
    <w:rsid w:val="00230832"/>
    <w:rsid w:val="00231AB9"/>
    <w:rsid w:val="0025496D"/>
    <w:rsid w:val="002707F7"/>
    <w:rsid w:val="00291513"/>
    <w:rsid w:val="00294240"/>
    <w:rsid w:val="002A201C"/>
    <w:rsid w:val="002A6382"/>
    <w:rsid w:val="002A7B16"/>
    <w:rsid w:val="002B2821"/>
    <w:rsid w:val="002B2D3B"/>
    <w:rsid w:val="002B372E"/>
    <w:rsid w:val="002C6653"/>
    <w:rsid w:val="002D5AA5"/>
    <w:rsid w:val="002E123A"/>
    <w:rsid w:val="002E4D1E"/>
    <w:rsid w:val="002F027B"/>
    <w:rsid w:val="002F2558"/>
    <w:rsid w:val="002F5E19"/>
    <w:rsid w:val="00316C23"/>
    <w:rsid w:val="00321D83"/>
    <w:rsid w:val="00326108"/>
    <w:rsid w:val="00327215"/>
    <w:rsid w:val="00330007"/>
    <w:rsid w:val="00333BA1"/>
    <w:rsid w:val="003406B6"/>
    <w:rsid w:val="00341D9F"/>
    <w:rsid w:val="00343702"/>
    <w:rsid w:val="00347F82"/>
    <w:rsid w:val="003556B2"/>
    <w:rsid w:val="00356638"/>
    <w:rsid w:val="00360565"/>
    <w:rsid w:val="00361CA0"/>
    <w:rsid w:val="00361F47"/>
    <w:rsid w:val="003636E7"/>
    <w:rsid w:val="00365E0A"/>
    <w:rsid w:val="0039107E"/>
    <w:rsid w:val="003A66D0"/>
    <w:rsid w:val="003A779C"/>
    <w:rsid w:val="003B13D4"/>
    <w:rsid w:val="003D2D0D"/>
    <w:rsid w:val="003E29CC"/>
    <w:rsid w:val="003E2FFE"/>
    <w:rsid w:val="003E73F7"/>
    <w:rsid w:val="003F0D04"/>
    <w:rsid w:val="00403A98"/>
    <w:rsid w:val="00415894"/>
    <w:rsid w:val="00420E08"/>
    <w:rsid w:val="004256A0"/>
    <w:rsid w:val="0042739E"/>
    <w:rsid w:val="0043286D"/>
    <w:rsid w:val="00433757"/>
    <w:rsid w:val="00434A1F"/>
    <w:rsid w:val="00434C7E"/>
    <w:rsid w:val="00436F40"/>
    <w:rsid w:val="00443775"/>
    <w:rsid w:val="00451BE6"/>
    <w:rsid w:val="004547D1"/>
    <w:rsid w:val="00476DE6"/>
    <w:rsid w:val="0048268D"/>
    <w:rsid w:val="00482E66"/>
    <w:rsid w:val="0049433C"/>
    <w:rsid w:val="004A002F"/>
    <w:rsid w:val="004A5328"/>
    <w:rsid w:val="004A6B0A"/>
    <w:rsid w:val="004B3D69"/>
    <w:rsid w:val="004B7A8B"/>
    <w:rsid w:val="004C1155"/>
    <w:rsid w:val="004C748F"/>
    <w:rsid w:val="004D1466"/>
    <w:rsid w:val="004F4FC8"/>
    <w:rsid w:val="004F5719"/>
    <w:rsid w:val="00503804"/>
    <w:rsid w:val="005064DB"/>
    <w:rsid w:val="00514C50"/>
    <w:rsid w:val="005441E6"/>
    <w:rsid w:val="00544EF0"/>
    <w:rsid w:val="00555303"/>
    <w:rsid w:val="00567F7C"/>
    <w:rsid w:val="00571BEB"/>
    <w:rsid w:val="0058216C"/>
    <w:rsid w:val="0059439A"/>
    <w:rsid w:val="00594E6B"/>
    <w:rsid w:val="0059505B"/>
    <w:rsid w:val="005A1FAC"/>
    <w:rsid w:val="005A75A2"/>
    <w:rsid w:val="005B4434"/>
    <w:rsid w:val="005C02D2"/>
    <w:rsid w:val="005C43ED"/>
    <w:rsid w:val="005C4781"/>
    <w:rsid w:val="005D0EFA"/>
    <w:rsid w:val="005D182B"/>
    <w:rsid w:val="005F0C19"/>
    <w:rsid w:val="005F6E4F"/>
    <w:rsid w:val="00620A57"/>
    <w:rsid w:val="00620CF5"/>
    <w:rsid w:val="00631D71"/>
    <w:rsid w:val="0063318D"/>
    <w:rsid w:val="006331F3"/>
    <w:rsid w:val="0063612A"/>
    <w:rsid w:val="00641212"/>
    <w:rsid w:val="00642E59"/>
    <w:rsid w:val="00646DF3"/>
    <w:rsid w:val="00647FC5"/>
    <w:rsid w:val="006533F3"/>
    <w:rsid w:val="0065655E"/>
    <w:rsid w:val="00661417"/>
    <w:rsid w:val="006636E5"/>
    <w:rsid w:val="00681617"/>
    <w:rsid w:val="00690FB9"/>
    <w:rsid w:val="00693391"/>
    <w:rsid w:val="00694740"/>
    <w:rsid w:val="006968A0"/>
    <w:rsid w:val="006A20A7"/>
    <w:rsid w:val="006B2D92"/>
    <w:rsid w:val="006D21D0"/>
    <w:rsid w:val="006D3375"/>
    <w:rsid w:val="006D5EF8"/>
    <w:rsid w:val="006E5BFF"/>
    <w:rsid w:val="006E72B2"/>
    <w:rsid w:val="006F35E6"/>
    <w:rsid w:val="006F5D0D"/>
    <w:rsid w:val="00734DE9"/>
    <w:rsid w:val="00747B77"/>
    <w:rsid w:val="007507AF"/>
    <w:rsid w:val="007514B4"/>
    <w:rsid w:val="007725C9"/>
    <w:rsid w:val="00784103"/>
    <w:rsid w:val="00797473"/>
    <w:rsid w:val="007A36F7"/>
    <w:rsid w:val="007A53EE"/>
    <w:rsid w:val="007B551F"/>
    <w:rsid w:val="007B7660"/>
    <w:rsid w:val="007D2ECC"/>
    <w:rsid w:val="007E3FFE"/>
    <w:rsid w:val="007E50EA"/>
    <w:rsid w:val="007F535F"/>
    <w:rsid w:val="007F6D03"/>
    <w:rsid w:val="00817BB0"/>
    <w:rsid w:val="00821355"/>
    <w:rsid w:val="00830588"/>
    <w:rsid w:val="00851ADC"/>
    <w:rsid w:val="00885E47"/>
    <w:rsid w:val="00887A71"/>
    <w:rsid w:val="0089479A"/>
    <w:rsid w:val="008A3EF2"/>
    <w:rsid w:val="008C4834"/>
    <w:rsid w:val="008E213C"/>
    <w:rsid w:val="008E54E2"/>
    <w:rsid w:val="0090714B"/>
    <w:rsid w:val="00922851"/>
    <w:rsid w:val="00924E24"/>
    <w:rsid w:val="009369D3"/>
    <w:rsid w:val="009451EC"/>
    <w:rsid w:val="00963882"/>
    <w:rsid w:val="009656B6"/>
    <w:rsid w:val="00966DCC"/>
    <w:rsid w:val="00970C73"/>
    <w:rsid w:val="009725BB"/>
    <w:rsid w:val="0098369B"/>
    <w:rsid w:val="009A2F39"/>
    <w:rsid w:val="009C1508"/>
    <w:rsid w:val="009C4F5F"/>
    <w:rsid w:val="009C5D45"/>
    <w:rsid w:val="009D0CF4"/>
    <w:rsid w:val="009D5488"/>
    <w:rsid w:val="009E7055"/>
    <w:rsid w:val="00A04FFC"/>
    <w:rsid w:val="00A16FAF"/>
    <w:rsid w:val="00A23C63"/>
    <w:rsid w:val="00A258C6"/>
    <w:rsid w:val="00A30C1C"/>
    <w:rsid w:val="00A4460F"/>
    <w:rsid w:val="00A46D66"/>
    <w:rsid w:val="00A61F1C"/>
    <w:rsid w:val="00A722CC"/>
    <w:rsid w:val="00A7378A"/>
    <w:rsid w:val="00A74AE6"/>
    <w:rsid w:val="00A759B7"/>
    <w:rsid w:val="00A76AD1"/>
    <w:rsid w:val="00A82737"/>
    <w:rsid w:val="00A842FD"/>
    <w:rsid w:val="00AA3429"/>
    <w:rsid w:val="00AA4AE1"/>
    <w:rsid w:val="00AB0E51"/>
    <w:rsid w:val="00AC1F58"/>
    <w:rsid w:val="00AC295E"/>
    <w:rsid w:val="00AD7585"/>
    <w:rsid w:val="00AE2DCB"/>
    <w:rsid w:val="00AE3276"/>
    <w:rsid w:val="00AF5623"/>
    <w:rsid w:val="00B072FC"/>
    <w:rsid w:val="00B31FAF"/>
    <w:rsid w:val="00B3281B"/>
    <w:rsid w:val="00B50EE1"/>
    <w:rsid w:val="00B72417"/>
    <w:rsid w:val="00B74CF5"/>
    <w:rsid w:val="00B855D6"/>
    <w:rsid w:val="00B97C7B"/>
    <w:rsid w:val="00BD17C9"/>
    <w:rsid w:val="00BD5334"/>
    <w:rsid w:val="00BD7A13"/>
    <w:rsid w:val="00BE270D"/>
    <w:rsid w:val="00BE324F"/>
    <w:rsid w:val="00BF42F3"/>
    <w:rsid w:val="00BF508F"/>
    <w:rsid w:val="00BF708D"/>
    <w:rsid w:val="00C032C4"/>
    <w:rsid w:val="00C07BD0"/>
    <w:rsid w:val="00C10476"/>
    <w:rsid w:val="00C36E5E"/>
    <w:rsid w:val="00C70AE4"/>
    <w:rsid w:val="00C74BE3"/>
    <w:rsid w:val="00C84F72"/>
    <w:rsid w:val="00C940A7"/>
    <w:rsid w:val="00C97B48"/>
    <w:rsid w:val="00CA305A"/>
    <w:rsid w:val="00CA339B"/>
    <w:rsid w:val="00CA5A74"/>
    <w:rsid w:val="00CA637E"/>
    <w:rsid w:val="00CB1DDF"/>
    <w:rsid w:val="00CC1ED3"/>
    <w:rsid w:val="00CC7989"/>
    <w:rsid w:val="00CD4B15"/>
    <w:rsid w:val="00CD6A5B"/>
    <w:rsid w:val="00CE0BF7"/>
    <w:rsid w:val="00CE1957"/>
    <w:rsid w:val="00CE21AD"/>
    <w:rsid w:val="00CF177A"/>
    <w:rsid w:val="00D009C2"/>
    <w:rsid w:val="00D01957"/>
    <w:rsid w:val="00D04AD5"/>
    <w:rsid w:val="00D05F3E"/>
    <w:rsid w:val="00D14E29"/>
    <w:rsid w:val="00D16F55"/>
    <w:rsid w:val="00D23FD8"/>
    <w:rsid w:val="00D26A18"/>
    <w:rsid w:val="00D40271"/>
    <w:rsid w:val="00D61562"/>
    <w:rsid w:val="00D856BA"/>
    <w:rsid w:val="00DA46D8"/>
    <w:rsid w:val="00DB4C7A"/>
    <w:rsid w:val="00DB5255"/>
    <w:rsid w:val="00DD1D22"/>
    <w:rsid w:val="00DE0D39"/>
    <w:rsid w:val="00DE11A4"/>
    <w:rsid w:val="00DE1799"/>
    <w:rsid w:val="00DF3E2B"/>
    <w:rsid w:val="00E042CD"/>
    <w:rsid w:val="00E24796"/>
    <w:rsid w:val="00E35EDA"/>
    <w:rsid w:val="00E4387B"/>
    <w:rsid w:val="00E65D65"/>
    <w:rsid w:val="00E70F27"/>
    <w:rsid w:val="00E93218"/>
    <w:rsid w:val="00E9704F"/>
    <w:rsid w:val="00EC06FD"/>
    <w:rsid w:val="00EC0BCB"/>
    <w:rsid w:val="00EC52A5"/>
    <w:rsid w:val="00EC6C20"/>
    <w:rsid w:val="00EC75F1"/>
    <w:rsid w:val="00ED0DA8"/>
    <w:rsid w:val="00ED178F"/>
    <w:rsid w:val="00F10C8B"/>
    <w:rsid w:val="00F1261C"/>
    <w:rsid w:val="00F13650"/>
    <w:rsid w:val="00F1553A"/>
    <w:rsid w:val="00F17965"/>
    <w:rsid w:val="00F227D3"/>
    <w:rsid w:val="00F32EA8"/>
    <w:rsid w:val="00F35066"/>
    <w:rsid w:val="00F46F1B"/>
    <w:rsid w:val="00F536E5"/>
    <w:rsid w:val="00F56C5E"/>
    <w:rsid w:val="00F76392"/>
    <w:rsid w:val="00F80A0E"/>
    <w:rsid w:val="00F9449B"/>
    <w:rsid w:val="00FA0AE6"/>
    <w:rsid w:val="00FB6961"/>
    <w:rsid w:val="00FC581B"/>
    <w:rsid w:val="00FC7AD7"/>
    <w:rsid w:val="00FD239B"/>
    <w:rsid w:val="00FE267B"/>
    <w:rsid w:val="00FE2FF2"/>
    <w:rsid w:val="00FE3EDD"/>
    <w:rsid w:val="00FF33BB"/>
    <w:rsid w:val="00FF48AE"/>
    <w:rsid w:val="00FF55B7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C6C9E30"/>
  <w15:chartTrackingRefBased/>
  <w15:docId w15:val="{7B041405-DA02-4FBC-BDE4-CD76E272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B551F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8">
    <w:name w:val="heading 8"/>
    <w:basedOn w:val="Navaden"/>
    <w:next w:val="Navaden"/>
    <w:link w:val="Naslov8Znak"/>
    <w:unhideWhenUsed/>
    <w:qFormat/>
    <w:rsid w:val="007B55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005D69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005D6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005D69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005D69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DD1D22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link w:val="ZgradbadokumentaZnak"/>
    <w:rsid w:val="000D38D8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0D38D8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0D38D8"/>
    <w:pPr>
      <w:ind w:left="720"/>
      <w:contextualSpacing/>
    </w:pPr>
  </w:style>
  <w:style w:type="character" w:styleId="Hiperpovezava">
    <w:name w:val="Hyperlink"/>
    <w:basedOn w:val="Privzetapisavaodstavka"/>
    <w:rsid w:val="002B282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B2821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semiHidden/>
    <w:unhideWhenUsed/>
    <w:rsid w:val="001E09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1E0973"/>
    <w:rPr>
      <w:rFonts w:ascii="Segoe UI" w:hAnsi="Segoe UI" w:cs="Segoe UI"/>
      <w:sz w:val="18"/>
      <w:szCs w:val="18"/>
      <w:lang w:val="en-US" w:eastAsia="en-US"/>
    </w:rPr>
  </w:style>
  <w:style w:type="character" w:styleId="SledenaHiperpovezava">
    <w:name w:val="FollowedHyperlink"/>
    <w:basedOn w:val="Privzetapisavaodstavka"/>
    <w:rsid w:val="006F35E6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rsid w:val="00365E0A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rsid w:val="00365E0A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rsid w:val="00365E0A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365E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365E0A"/>
    <w:rPr>
      <w:rFonts w:ascii="Arial" w:hAnsi="Arial"/>
      <w:b/>
      <w:bCs/>
      <w:lang w:val="en-US" w:eastAsia="en-US"/>
    </w:rPr>
  </w:style>
  <w:style w:type="character" w:customStyle="1" w:styleId="OdstavekseznamaZnak">
    <w:name w:val="Odstavek seznama Znak"/>
    <w:link w:val="Odstavekseznama"/>
    <w:uiPriority w:val="34"/>
    <w:rsid w:val="0090714B"/>
    <w:rPr>
      <w:rFonts w:ascii="Arial" w:hAnsi="Arial"/>
      <w:szCs w:val="24"/>
      <w:lang w:val="en-US" w:eastAsia="en-US"/>
    </w:rPr>
  </w:style>
  <w:style w:type="paragraph" w:styleId="Revizija">
    <w:name w:val="Revision"/>
    <w:hidden/>
    <w:uiPriority w:val="99"/>
    <w:semiHidden/>
    <w:rsid w:val="002A201C"/>
    <w:rPr>
      <w:rFonts w:ascii="Arial" w:hAnsi="Arial"/>
      <w:szCs w:val="24"/>
      <w:lang w:val="en-US" w:eastAsia="en-US"/>
    </w:rPr>
  </w:style>
  <w:style w:type="table" w:styleId="Tabelasvetlamrea">
    <w:name w:val="Grid Table Light"/>
    <w:basedOn w:val="Navadnatabela"/>
    <w:uiPriority w:val="40"/>
    <w:rsid w:val="007B55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8Znak">
    <w:name w:val="Naslov 8 Znak"/>
    <w:basedOn w:val="Privzetapisavaodstavka"/>
    <w:link w:val="Naslov8"/>
    <w:rsid w:val="007B551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7326">
          <w:marLeft w:val="0"/>
          <w:marRight w:val="0"/>
          <w:marTop w:val="0"/>
          <w:marBottom w:val="0"/>
          <w:divBdr>
            <w:top w:val="single" w:sz="6" w:space="0" w:color="0091EA"/>
            <w:left w:val="single" w:sz="6" w:space="8" w:color="0091EA"/>
            <w:bottom w:val="single" w:sz="6" w:space="0" w:color="0091EA"/>
            <w:right w:val="single" w:sz="6" w:space="8" w:color="0091EA"/>
          </w:divBdr>
          <w:divsChild>
            <w:div w:id="17917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tor-s.gov.si/ozkgji-ti/index.j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.box@akos-rs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stor3.gov.si/ozkgji/index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0F6DDF-1EF1-450A-8295-6A59056F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2642</Words>
  <Characters>17734</Characters>
  <Application>Microsoft Office Word</Application>
  <DocSecurity>0</DocSecurity>
  <Lines>147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20336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Zvonimir Unijat</dc:creator>
  <cp:keywords/>
  <dc:description/>
  <cp:lastModifiedBy>Zvonimir Unijat</cp:lastModifiedBy>
  <cp:revision>4</cp:revision>
  <cp:lastPrinted>1899-12-31T23:00:00Z</cp:lastPrinted>
  <dcterms:created xsi:type="dcterms:W3CDTF">2021-07-27T07:02:00Z</dcterms:created>
  <dcterms:modified xsi:type="dcterms:W3CDTF">2021-07-27T07:24:00Z</dcterms:modified>
</cp:coreProperties>
</file>