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1D292" w14:textId="09884E60" w:rsidR="008B06E8" w:rsidRPr="008D57D4" w:rsidRDefault="002227D4" w:rsidP="005B7DC2">
      <w:pPr>
        <w:spacing w:line="276" w:lineRule="auto"/>
        <w:jc w:val="center"/>
        <w:rPr>
          <w:rFonts w:cs="Arial"/>
          <w:b/>
          <w:sz w:val="22"/>
          <w:szCs w:val="22"/>
        </w:rPr>
      </w:pPr>
      <w:r w:rsidRPr="008D57D4">
        <w:rPr>
          <w:rFonts w:cs="Arial"/>
          <w:b/>
          <w:sz w:val="22"/>
          <w:szCs w:val="22"/>
        </w:rPr>
        <w:t xml:space="preserve">                                                                                                   š</w:t>
      </w:r>
      <w:r w:rsidR="008B06E8" w:rsidRPr="008D57D4">
        <w:rPr>
          <w:rFonts w:cs="Arial"/>
          <w:b/>
          <w:sz w:val="22"/>
          <w:szCs w:val="22"/>
        </w:rPr>
        <w:t>t. 095-3/2021/</w:t>
      </w:r>
      <w:r w:rsidR="000C15E2">
        <w:rPr>
          <w:rFonts w:cs="Arial"/>
          <w:b/>
          <w:sz w:val="22"/>
          <w:szCs w:val="22"/>
        </w:rPr>
        <w:t>11</w:t>
      </w:r>
      <w:bookmarkStart w:id="0" w:name="_GoBack"/>
      <w:bookmarkEnd w:id="0"/>
    </w:p>
    <w:p w14:paraId="4687D825" w14:textId="77777777" w:rsidR="008B06E8" w:rsidRPr="008D57D4" w:rsidRDefault="008B06E8" w:rsidP="005B7DC2">
      <w:pPr>
        <w:spacing w:line="276" w:lineRule="auto"/>
        <w:jc w:val="center"/>
        <w:rPr>
          <w:rFonts w:cs="Arial"/>
          <w:b/>
          <w:sz w:val="22"/>
          <w:szCs w:val="22"/>
        </w:rPr>
      </w:pPr>
    </w:p>
    <w:p w14:paraId="647BEA9E" w14:textId="77777777" w:rsidR="008B06E8" w:rsidRPr="008D57D4" w:rsidRDefault="008B06E8" w:rsidP="005B7DC2">
      <w:pPr>
        <w:spacing w:line="276" w:lineRule="auto"/>
        <w:jc w:val="center"/>
        <w:rPr>
          <w:rFonts w:cs="Arial"/>
          <w:b/>
          <w:sz w:val="22"/>
          <w:szCs w:val="22"/>
        </w:rPr>
      </w:pPr>
    </w:p>
    <w:p w14:paraId="7997D5D3" w14:textId="77777777" w:rsidR="00926316" w:rsidRPr="008D57D4" w:rsidRDefault="005B7DC2" w:rsidP="005B7DC2">
      <w:pPr>
        <w:spacing w:line="276" w:lineRule="auto"/>
        <w:jc w:val="center"/>
        <w:rPr>
          <w:rFonts w:cs="Arial"/>
          <w:b/>
          <w:sz w:val="22"/>
          <w:szCs w:val="22"/>
        </w:rPr>
      </w:pPr>
      <w:r w:rsidRPr="008D57D4">
        <w:rPr>
          <w:rFonts w:cs="Arial"/>
          <w:b/>
          <w:sz w:val="22"/>
          <w:szCs w:val="22"/>
        </w:rPr>
        <w:t>STRATEGIJA VZGOJE IN IZOBRAŽEVANJA ROMOV</w:t>
      </w:r>
      <w:r w:rsidR="005C64E6" w:rsidRPr="008D57D4">
        <w:rPr>
          <w:rFonts w:cs="Arial"/>
          <w:b/>
          <w:sz w:val="22"/>
          <w:szCs w:val="22"/>
        </w:rPr>
        <w:t xml:space="preserve"> </w:t>
      </w:r>
      <w:r w:rsidR="00926316" w:rsidRPr="008D57D4">
        <w:rPr>
          <w:rFonts w:cs="Arial"/>
          <w:b/>
          <w:sz w:val="22"/>
          <w:szCs w:val="22"/>
        </w:rPr>
        <w:t xml:space="preserve">V REPUBLIKI SLOVENIJI </w:t>
      </w:r>
    </w:p>
    <w:p w14:paraId="504FF2B6" w14:textId="50F3052D" w:rsidR="005C64E6" w:rsidRPr="008D57D4" w:rsidRDefault="005C64E6" w:rsidP="005B7DC2">
      <w:pPr>
        <w:spacing w:line="276" w:lineRule="auto"/>
        <w:jc w:val="center"/>
        <w:rPr>
          <w:rFonts w:cs="Arial"/>
          <w:b/>
          <w:sz w:val="22"/>
          <w:szCs w:val="22"/>
        </w:rPr>
      </w:pPr>
      <w:r w:rsidRPr="008D57D4">
        <w:rPr>
          <w:rFonts w:cs="Arial"/>
          <w:b/>
          <w:sz w:val="22"/>
          <w:szCs w:val="22"/>
        </w:rPr>
        <w:t>202</w:t>
      </w:r>
      <w:r w:rsidR="00926D91" w:rsidRPr="008D57D4">
        <w:rPr>
          <w:rFonts w:cs="Arial"/>
          <w:b/>
          <w:sz w:val="22"/>
          <w:szCs w:val="22"/>
        </w:rPr>
        <w:t>1</w:t>
      </w:r>
      <w:r w:rsidR="00BF1D13" w:rsidRPr="008D57D4">
        <w:rPr>
          <w:rFonts w:cs="Arial"/>
          <w:b/>
          <w:sz w:val="22"/>
          <w:szCs w:val="22"/>
        </w:rPr>
        <w:t>–</w:t>
      </w:r>
      <w:r w:rsidRPr="008D57D4">
        <w:rPr>
          <w:rFonts w:cs="Arial"/>
          <w:b/>
          <w:sz w:val="22"/>
          <w:szCs w:val="22"/>
        </w:rPr>
        <w:t>203</w:t>
      </w:r>
      <w:r w:rsidR="005B7DC2" w:rsidRPr="008D57D4">
        <w:rPr>
          <w:rFonts w:cs="Arial"/>
          <w:b/>
          <w:sz w:val="22"/>
          <w:szCs w:val="22"/>
        </w:rPr>
        <w:t>0</w:t>
      </w:r>
    </w:p>
    <w:p w14:paraId="0307611B" w14:textId="77777777" w:rsidR="00BF1D13" w:rsidRPr="008D57D4" w:rsidRDefault="00BF1D13" w:rsidP="005B7DC2">
      <w:pPr>
        <w:spacing w:line="276" w:lineRule="auto"/>
        <w:jc w:val="center"/>
        <w:rPr>
          <w:rFonts w:cs="Arial"/>
          <w:b/>
          <w:sz w:val="22"/>
          <w:szCs w:val="22"/>
        </w:rPr>
      </w:pPr>
    </w:p>
    <w:p w14:paraId="00CC9034" w14:textId="77777777" w:rsidR="00BF1D13" w:rsidRPr="008D57D4" w:rsidRDefault="00BF1D13" w:rsidP="005B7DC2">
      <w:pPr>
        <w:spacing w:line="276" w:lineRule="auto"/>
        <w:jc w:val="center"/>
        <w:rPr>
          <w:rFonts w:cs="Arial"/>
          <w:b/>
          <w:sz w:val="22"/>
          <w:szCs w:val="22"/>
        </w:rPr>
      </w:pPr>
    </w:p>
    <w:p w14:paraId="411F4240" w14:textId="77777777" w:rsidR="003432E9" w:rsidRPr="008D57D4" w:rsidRDefault="003432E9" w:rsidP="00BF1D13">
      <w:pPr>
        <w:spacing w:line="276" w:lineRule="auto"/>
        <w:jc w:val="both"/>
        <w:rPr>
          <w:rFonts w:cs="Arial"/>
          <w:sz w:val="22"/>
          <w:szCs w:val="22"/>
        </w:rPr>
      </w:pPr>
    </w:p>
    <w:p w14:paraId="32FF2F27" w14:textId="65905274" w:rsidR="00926D91" w:rsidRPr="008D57D4" w:rsidRDefault="00926D91" w:rsidP="00BF1D13">
      <w:pPr>
        <w:spacing w:line="276" w:lineRule="auto"/>
        <w:jc w:val="both"/>
        <w:rPr>
          <w:rFonts w:cs="Arial"/>
          <w:sz w:val="22"/>
          <w:szCs w:val="22"/>
        </w:rPr>
      </w:pPr>
      <w:r w:rsidRPr="008D57D4">
        <w:rPr>
          <w:rFonts w:cs="Arial"/>
          <w:sz w:val="22"/>
          <w:szCs w:val="22"/>
        </w:rPr>
        <w:t xml:space="preserve">VSEBINA </w:t>
      </w:r>
    </w:p>
    <w:sdt>
      <w:sdtPr>
        <w:rPr>
          <w:rFonts w:asciiTheme="minorHAnsi" w:eastAsiaTheme="minorEastAsia" w:hAnsiTheme="minorHAnsi" w:cstheme="minorBidi"/>
          <w:color w:val="auto"/>
          <w:sz w:val="21"/>
          <w:szCs w:val="21"/>
        </w:rPr>
        <w:id w:val="-2044595413"/>
        <w:docPartObj>
          <w:docPartGallery w:val="Table of Contents"/>
          <w:docPartUnique/>
        </w:docPartObj>
      </w:sdtPr>
      <w:sdtEndPr>
        <w:rPr>
          <w:b/>
          <w:bCs/>
        </w:rPr>
      </w:sdtEndPr>
      <w:sdtContent>
        <w:p w14:paraId="6B5B0759" w14:textId="1950BC29" w:rsidR="000E4F1C" w:rsidRDefault="000E4F1C">
          <w:pPr>
            <w:pStyle w:val="NaslovTOC"/>
          </w:pPr>
          <w:r>
            <w:t>Vsebina</w:t>
          </w:r>
        </w:p>
        <w:p w14:paraId="3FFE0C2B" w14:textId="77777777" w:rsidR="000E4F1C" w:rsidRDefault="000E4F1C">
          <w:pPr>
            <w:pStyle w:val="Kazalovsebine1"/>
            <w:tabs>
              <w:tab w:val="right" w:leader="dot" w:pos="13994"/>
            </w:tabs>
          </w:pPr>
        </w:p>
        <w:p w14:paraId="6B531D95" w14:textId="77777777" w:rsidR="00B56061" w:rsidRDefault="000E4F1C">
          <w:pPr>
            <w:pStyle w:val="Kazalovsebine1"/>
            <w:tabs>
              <w:tab w:val="right" w:leader="dot" w:pos="13994"/>
            </w:tabs>
            <w:rPr>
              <w:noProof/>
            </w:rPr>
          </w:pPr>
          <w:r>
            <w:fldChar w:fldCharType="begin"/>
          </w:r>
          <w:r>
            <w:instrText xml:space="preserve"> TOC \o "1-3" \h \z \u </w:instrText>
          </w:r>
          <w:r>
            <w:fldChar w:fldCharType="separate"/>
          </w:r>
          <w:hyperlink w:anchor="_Toc102560826" w:history="1">
            <w:r w:rsidR="00B56061" w:rsidRPr="00602E84">
              <w:rPr>
                <w:rStyle w:val="Hiperpovezava"/>
                <w:noProof/>
              </w:rPr>
              <w:t>UVOD</w:t>
            </w:r>
            <w:r w:rsidR="00B56061">
              <w:rPr>
                <w:noProof/>
                <w:webHidden/>
              </w:rPr>
              <w:tab/>
            </w:r>
            <w:r w:rsidR="00B56061">
              <w:rPr>
                <w:noProof/>
                <w:webHidden/>
              </w:rPr>
              <w:fldChar w:fldCharType="begin"/>
            </w:r>
            <w:r w:rsidR="00B56061">
              <w:rPr>
                <w:noProof/>
                <w:webHidden/>
              </w:rPr>
              <w:instrText xml:space="preserve"> PAGEREF _Toc102560826 \h </w:instrText>
            </w:r>
            <w:r w:rsidR="00B56061">
              <w:rPr>
                <w:noProof/>
                <w:webHidden/>
              </w:rPr>
            </w:r>
            <w:r w:rsidR="00B56061">
              <w:rPr>
                <w:noProof/>
                <w:webHidden/>
              </w:rPr>
              <w:fldChar w:fldCharType="separate"/>
            </w:r>
            <w:r w:rsidR="00B56061">
              <w:rPr>
                <w:noProof/>
                <w:webHidden/>
              </w:rPr>
              <w:t>3</w:t>
            </w:r>
            <w:r w:rsidR="00B56061">
              <w:rPr>
                <w:noProof/>
                <w:webHidden/>
              </w:rPr>
              <w:fldChar w:fldCharType="end"/>
            </w:r>
          </w:hyperlink>
        </w:p>
        <w:p w14:paraId="6EA2C7F9" w14:textId="77777777" w:rsidR="00B56061" w:rsidRDefault="00EF696A">
          <w:pPr>
            <w:pStyle w:val="Kazalovsebine1"/>
            <w:tabs>
              <w:tab w:val="left" w:pos="440"/>
              <w:tab w:val="right" w:leader="dot" w:pos="13994"/>
            </w:tabs>
            <w:rPr>
              <w:noProof/>
            </w:rPr>
          </w:pPr>
          <w:hyperlink w:anchor="_Toc102560827" w:history="1">
            <w:r w:rsidR="00B56061" w:rsidRPr="00602E84">
              <w:rPr>
                <w:rStyle w:val="Hiperpovezava"/>
                <w:noProof/>
              </w:rPr>
              <w:t>1.</w:t>
            </w:r>
            <w:r w:rsidR="00B56061">
              <w:rPr>
                <w:noProof/>
              </w:rPr>
              <w:tab/>
            </w:r>
            <w:r w:rsidR="00B56061" w:rsidRPr="00602E84">
              <w:rPr>
                <w:rStyle w:val="Hiperpovezava"/>
                <w:noProof/>
              </w:rPr>
              <w:t>Razlogi za dopolnitev Strategije vzgoje in izobraževanja Romov 2004 in 2011</w:t>
            </w:r>
            <w:r w:rsidR="00B56061">
              <w:rPr>
                <w:noProof/>
                <w:webHidden/>
              </w:rPr>
              <w:tab/>
            </w:r>
            <w:r w:rsidR="00B56061">
              <w:rPr>
                <w:noProof/>
                <w:webHidden/>
              </w:rPr>
              <w:fldChar w:fldCharType="begin"/>
            </w:r>
            <w:r w:rsidR="00B56061">
              <w:rPr>
                <w:noProof/>
                <w:webHidden/>
              </w:rPr>
              <w:instrText xml:space="preserve"> PAGEREF _Toc102560827 \h </w:instrText>
            </w:r>
            <w:r w:rsidR="00B56061">
              <w:rPr>
                <w:noProof/>
                <w:webHidden/>
              </w:rPr>
            </w:r>
            <w:r w:rsidR="00B56061">
              <w:rPr>
                <w:noProof/>
                <w:webHidden/>
              </w:rPr>
              <w:fldChar w:fldCharType="separate"/>
            </w:r>
            <w:r w:rsidR="00B56061">
              <w:rPr>
                <w:noProof/>
                <w:webHidden/>
              </w:rPr>
              <w:t>5</w:t>
            </w:r>
            <w:r w:rsidR="00B56061">
              <w:rPr>
                <w:noProof/>
                <w:webHidden/>
              </w:rPr>
              <w:fldChar w:fldCharType="end"/>
            </w:r>
          </w:hyperlink>
        </w:p>
        <w:p w14:paraId="75DE9C8E" w14:textId="77777777" w:rsidR="00B56061" w:rsidRDefault="00EF696A">
          <w:pPr>
            <w:pStyle w:val="Kazalovsebine1"/>
            <w:tabs>
              <w:tab w:val="left" w:pos="440"/>
              <w:tab w:val="right" w:leader="dot" w:pos="13994"/>
            </w:tabs>
            <w:rPr>
              <w:noProof/>
            </w:rPr>
          </w:pPr>
          <w:hyperlink w:anchor="_Toc102560828" w:history="1">
            <w:r w:rsidR="00B56061" w:rsidRPr="00602E84">
              <w:rPr>
                <w:rStyle w:val="Hiperpovezava"/>
                <w:noProof/>
              </w:rPr>
              <w:t>2.</w:t>
            </w:r>
            <w:r w:rsidR="00B56061">
              <w:rPr>
                <w:noProof/>
              </w:rPr>
              <w:tab/>
            </w:r>
            <w:r w:rsidR="00B56061" w:rsidRPr="00602E84">
              <w:rPr>
                <w:rStyle w:val="Hiperpovezava"/>
                <w:noProof/>
              </w:rPr>
              <w:t>Najpomembnejši dokumenti MIZŠ za izboljšanje položaja romske skupnosti v Sloveniji</w:t>
            </w:r>
            <w:r w:rsidR="00B56061">
              <w:rPr>
                <w:noProof/>
                <w:webHidden/>
              </w:rPr>
              <w:tab/>
            </w:r>
            <w:r w:rsidR="00B56061">
              <w:rPr>
                <w:noProof/>
                <w:webHidden/>
              </w:rPr>
              <w:fldChar w:fldCharType="begin"/>
            </w:r>
            <w:r w:rsidR="00B56061">
              <w:rPr>
                <w:noProof/>
                <w:webHidden/>
              </w:rPr>
              <w:instrText xml:space="preserve"> PAGEREF _Toc102560828 \h </w:instrText>
            </w:r>
            <w:r w:rsidR="00B56061">
              <w:rPr>
                <w:noProof/>
                <w:webHidden/>
              </w:rPr>
            </w:r>
            <w:r w:rsidR="00B56061">
              <w:rPr>
                <w:noProof/>
                <w:webHidden/>
              </w:rPr>
              <w:fldChar w:fldCharType="separate"/>
            </w:r>
            <w:r w:rsidR="00B56061">
              <w:rPr>
                <w:noProof/>
                <w:webHidden/>
              </w:rPr>
              <w:t>10</w:t>
            </w:r>
            <w:r w:rsidR="00B56061">
              <w:rPr>
                <w:noProof/>
                <w:webHidden/>
              </w:rPr>
              <w:fldChar w:fldCharType="end"/>
            </w:r>
          </w:hyperlink>
        </w:p>
        <w:p w14:paraId="7828F296" w14:textId="77777777" w:rsidR="00B56061" w:rsidRDefault="00EF696A">
          <w:pPr>
            <w:pStyle w:val="Kazalovsebine2"/>
            <w:tabs>
              <w:tab w:val="right" w:leader="dot" w:pos="13994"/>
            </w:tabs>
            <w:rPr>
              <w:noProof/>
            </w:rPr>
          </w:pPr>
          <w:hyperlink w:anchor="_Toc102560829" w:history="1">
            <w:r w:rsidR="00B56061" w:rsidRPr="00602E84">
              <w:rPr>
                <w:rStyle w:val="Hiperpovezava"/>
                <w:noProof/>
              </w:rPr>
              <w:t>2.1.  Nacionalni program ukrepov za Rome za obdobje 2021–2030 (NPUR 2021–2030)</w:t>
            </w:r>
            <w:r w:rsidR="00B56061">
              <w:rPr>
                <w:noProof/>
                <w:webHidden/>
              </w:rPr>
              <w:tab/>
            </w:r>
            <w:r w:rsidR="00B56061">
              <w:rPr>
                <w:noProof/>
                <w:webHidden/>
              </w:rPr>
              <w:fldChar w:fldCharType="begin"/>
            </w:r>
            <w:r w:rsidR="00B56061">
              <w:rPr>
                <w:noProof/>
                <w:webHidden/>
              </w:rPr>
              <w:instrText xml:space="preserve"> PAGEREF _Toc102560829 \h </w:instrText>
            </w:r>
            <w:r w:rsidR="00B56061">
              <w:rPr>
                <w:noProof/>
                <w:webHidden/>
              </w:rPr>
            </w:r>
            <w:r w:rsidR="00B56061">
              <w:rPr>
                <w:noProof/>
                <w:webHidden/>
              </w:rPr>
              <w:fldChar w:fldCharType="separate"/>
            </w:r>
            <w:r w:rsidR="00B56061">
              <w:rPr>
                <w:noProof/>
                <w:webHidden/>
              </w:rPr>
              <w:t>10</w:t>
            </w:r>
            <w:r w:rsidR="00B56061">
              <w:rPr>
                <w:noProof/>
                <w:webHidden/>
              </w:rPr>
              <w:fldChar w:fldCharType="end"/>
            </w:r>
          </w:hyperlink>
        </w:p>
        <w:p w14:paraId="55EF6033" w14:textId="77777777" w:rsidR="00B56061" w:rsidRDefault="00EF696A">
          <w:pPr>
            <w:pStyle w:val="Kazalovsebine2"/>
            <w:tabs>
              <w:tab w:val="right" w:leader="dot" w:pos="13994"/>
            </w:tabs>
            <w:rPr>
              <w:noProof/>
            </w:rPr>
          </w:pPr>
          <w:hyperlink w:anchor="_Toc102560830" w:history="1">
            <w:r w:rsidR="00B56061" w:rsidRPr="00602E84">
              <w:rPr>
                <w:rStyle w:val="Hiperpovezava"/>
                <w:noProof/>
              </w:rPr>
              <w:t>2.2. Nacionalni program ukrepov za Rome 2017–2021</w:t>
            </w:r>
            <w:r w:rsidR="00B56061">
              <w:rPr>
                <w:noProof/>
                <w:webHidden/>
              </w:rPr>
              <w:tab/>
            </w:r>
            <w:r w:rsidR="00B56061">
              <w:rPr>
                <w:noProof/>
                <w:webHidden/>
              </w:rPr>
              <w:fldChar w:fldCharType="begin"/>
            </w:r>
            <w:r w:rsidR="00B56061">
              <w:rPr>
                <w:noProof/>
                <w:webHidden/>
              </w:rPr>
              <w:instrText xml:space="preserve"> PAGEREF _Toc102560830 \h </w:instrText>
            </w:r>
            <w:r w:rsidR="00B56061">
              <w:rPr>
                <w:noProof/>
                <w:webHidden/>
              </w:rPr>
            </w:r>
            <w:r w:rsidR="00B56061">
              <w:rPr>
                <w:noProof/>
                <w:webHidden/>
              </w:rPr>
              <w:fldChar w:fldCharType="separate"/>
            </w:r>
            <w:r w:rsidR="00B56061">
              <w:rPr>
                <w:noProof/>
                <w:webHidden/>
              </w:rPr>
              <w:t>10</w:t>
            </w:r>
            <w:r w:rsidR="00B56061">
              <w:rPr>
                <w:noProof/>
                <w:webHidden/>
              </w:rPr>
              <w:fldChar w:fldCharType="end"/>
            </w:r>
          </w:hyperlink>
        </w:p>
        <w:p w14:paraId="5B4A5A2B" w14:textId="77777777" w:rsidR="00B56061" w:rsidRDefault="00EF696A">
          <w:pPr>
            <w:pStyle w:val="Kazalovsebine2"/>
            <w:tabs>
              <w:tab w:val="right" w:leader="dot" w:pos="13994"/>
            </w:tabs>
            <w:rPr>
              <w:noProof/>
            </w:rPr>
          </w:pPr>
          <w:hyperlink w:anchor="_Toc102560831" w:history="1">
            <w:r w:rsidR="00B56061" w:rsidRPr="00602E84">
              <w:rPr>
                <w:rStyle w:val="Hiperpovezava"/>
                <w:noProof/>
              </w:rPr>
              <w:t>2.3. Resolucija o Nacionalnem programu izobraževanja odraslih v RS za obdobje 2022–2030 (ReNPIO22–30)</w:t>
            </w:r>
            <w:r w:rsidR="00B56061">
              <w:rPr>
                <w:noProof/>
                <w:webHidden/>
              </w:rPr>
              <w:tab/>
            </w:r>
            <w:r w:rsidR="00B56061">
              <w:rPr>
                <w:noProof/>
                <w:webHidden/>
              </w:rPr>
              <w:fldChar w:fldCharType="begin"/>
            </w:r>
            <w:r w:rsidR="00B56061">
              <w:rPr>
                <w:noProof/>
                <w:webHidden/>
              </w:rPr>
              <w:instrText xml:space="preserve"> PAGEREF _Toc102560831 \h </w:instrText>
            </w:r>
            <w:r w:rsidR="00B56061">
              <w:rPr>
                <w:noProof/>
                <w:webHidden/>
              </w:rPr>
            </w:r>
            <w:r w:rsidR="00B56061">
              <w:rPr>
                <w:noProof/>
                <w:webHidden/>
              </w:rPr>
              <w:fldChar w:fldCharType="separate"/>
            </w:r>
            <w:r w:rsidR="00B56061">
              <w:rPr>
                <w:noProof/>
                <w:webHidden/>
              </w:rPr>
              <w:t>11</w:t>
            </w:r>
            <w:r w:rsidR="00B56061">
              <w:rPr>
                <w:noProof/>
                <w:webHidden/>
              </w:rPr>
              <w:fldChar w:fldCharType="end"/>
            </w:r>
          </w:hyperlink>
        </w:p>
        <w:p w14:paraId="4E721510" w14:textId="77777777" w:rsidR="00B56061" w:rsidRDefault="00EF696A">
          <w:pPr>
            <w:pStyle w:val="Kazalovsebine2"/>
            <w:tabs>
              <w:tab w:val="right" w:leader="dot" w:pos="13994"/>
            </w:tabs>
            <w:rPr>
              <w:noProof/>
            </w:rPr>
          </w:pPr>
          <w:hyperlink w:anchor="_Toc102560832" w:history="1">
            <w:r w:rsidR="00B56061" w:rsidRPr="00602E84">
              <w:rPr>
                <w:rStyle w:val="Hiperpovezava"/>
                <w:noProof/>
              </w:rPr>
              <w:t>2.4. Resolucija o Nacionalnem programu za jezikovno politiko 2021–2025 (ReNPJP21–25)</w:t>
            </w:r>
            <w:r w:rsidR="00B56061">
              <w:rPr>
                <w:noProof/>
                <w:webHidden/>
              </w:rPr>
              <w:tab/>
            </w:r>
            <w:r w:rsidR="00B56061">
              <w:rPr>
                <w:noProof/>
                <w:webHidden/>
              </w:rPr>
              <w:fldChar w:fldCharType="begin"/>
            </w:r>
            <w:r w:rsidR="00B56061">
              <w:rPr>
                <w:noProof/>
                <w:webHidden/>
              </w:rPr>
              <w:instrText xml:space="preserve"> PAGEREF _Toc102560832 \h </w:instrText>
            </w:r>
            <w:r w:rsidR="00B56061">
              <w:rPr>
                <w:noProof/>
                <w:webHidden/>
              </w:rPr>
            </w:r>
            <w:r w:rsidR="00B56061">
              <w:rPr>
                <w:noProof/>
                <w:webHidden/>
              </w:rPr>
              <w:fldChar w:fldCharType="separate"/>
            </w:r>
            <w:r w:rsidR="00B56061">
              <w:rPr>
                <w:noProof/>
                <w:webHidden/>
              </w:rPr>
              <w:t>11</w:t>
            </w:r>
            <w:r w:rsidR="00B56061">
              <w:rPr>
                <w:noProof/>
                <w:webHidden/>
              </w:rPr>
              <w:fldChar w:fldCharType="end"/>
            </w:r>
          </w:hyperlink>
        </w:p>
        <w:p w14:paraId="099EE0CE" w14:textId="77777777" w:rsidR="00B56061" w:rsidRDefault="00EF696A">
          <w:pPr>
            <w:pStyle w:val="Kazalovsebine2"/>
            <w:tabs>
              <w:tab w:val="right" w:leader="dot" w:pos="13994"/>
            </w:tabs>
            <w:rPr>
              <w:noProof/>
            </w:rPr>
          </w:pPr>
          <w:hyperlink w:anchor="_Toc102560833" w:history="1">
            <w:r w:rsidR="00B56061" w:rsidRPr="00602E84">
              <w:rPr>
                <w:rStyle w:val="Hiperpovezava"/>
                <w:noProof/>
              </w:rPr>
              <w:t>2.5. Drugi dokumenti</w:t>
            </w:r>
            <w:r w:rsidR="00B56061">
              <w:rPr>
                <w:noProof/>
                <w:webHidden/>
              </w:rPr>
              <w:tab/>
            </w:r>
            <w:r w:rsidR="00B56061">
              <w:rPr>
                <w:noProof/>
                <w:webHidden/>
              </w:rPr>
              <w:fldChar w:fldCharType="begin"/>
            </w:r>
            <w:r w:rsidR="00B56061">
              <w:rPr>
                <w:noProof/>
                <w:webHidden/>
              </w:rPr>
              <w:instrText xml:space="preserve"> PAGEREF _Toc102560833 \h </w:instrText>
            </w:r>
            <w:r w:rsidR="00B56061">
              <w:rPr>
                <w:noProof/>
                <w:webHidden/>
              </w:rPr>
            </w:r>
            <w:r w:rsidR="00B56061">
              <w:rPr>
                <w:noProof/>
                <w:webHidden/>
              </w:rPr>
              <w:fldChar w:fldCharType="separate"/>
            </w:r>
            <w:r w:rsidR="00B56061">
              <w:rPr>
                <w:noProof/>
                <w:webHidden/>
              </w:rPr>
              <w:t>12</w:t>
            </w:r>
            <w:r w:rsidR="00B56061">
              <w:rPr>
                <w:noProof/>
                <w:webHidden/>
              </w:rPr>
              <w:fldChar w:fldCharType="end"/>
            </w:r>
          </w:hyperlink>
        </w:p>
        <w:p w14:paraId="2F22F815" w14:textId="77777777" w:rsidR="00B56061" w:rsidRDefault="00EF696A">
          <w:pPr>
            <w:pStyle w:val="Kazalovsebine1"/>
            <w:tabs>
              <w:tab w:val="right" w:leader="dot" w:pos="13994"/>
            </w:tabs>
            <w:rPr>
              <w:noProof/>
            </w:rPr>
          </w:pPr>
          <w:hyperlink w:anchor="_Toc102560834" w:history="1">
            <w:r w:rsidR="00B56061" w:rsidRPr="00602E84">
              <w:rPr>
                <w:rStyle w:val="Hiperpovezava"/>
                <w:noProof/>
              </w:rPr>
              <w:t>3. Pravne podlage in financiranje romske skupnosti</w:t>
            </w:r>
            <w:r w:rsidR="00B56061">
              <w:rPr>
                <w:noProof/>
                <w:webHidden/>
              </w:rPr>
              <w:tab/>
            </w:r>
            <w:r w:rsidR="00B56061">
              <w:rPr>
                <w:noProof/>
                <w:webHidden/>
              </w:rPr>
              <w:fldChar w:fldCharType="begin"/>
            </w:r>
            <w:r w:rsidR="00B56061">
              <w:rPr>
                <w:noProof/>
                <w:webHidden/>
              </w:rPr>
              <w:instrText xml:space="preserve"> PAGEREF _Toc102560834 \h </w:instrText>
            </w:r>
            <w:r w:rsidR="00B56061">
              <w:rPr>
                <w:noProof/>
                <w:webHidden/>
              </w:rPr>
            </w:r>
            <w:r w:rsidR="00B56061">
              <w:rPr>
                <w:noProof/>
                <w:webHidden/>
              </w:rPr>
              <w:fldChar w:fldCharType="separate"/>
            </w:r>
            <w:r w:rsidR="00B56061">
              <w:rPr>
                <w:noProof/>
                <w:webHidden/>
              </w:rPr>
              <w:t>14</w:t>
            </w:r>
            <w:r w:rsidR="00B56061">
              <w:rPr>
                <w:noProof/>
                <w:webHidden/>
              </w:rPr>
              <w:fldChar w:fldCharType="end"/>
            </w:r>
          </w:hyperlink>
        </w:p>
        <w:p w14:paraId="6B940EC6" w14:textId="77777777" w:rsidR="00B56061" w:rsidRDefault="00EF696A">
          <w:pPr>
            <w:pStyle w:val="Kazalovsebine2"/>
            <w:tabs>
              <w:tab w:val="right" w:leader="dot" w:pos="13994"/>
            </w:tabs>
            <w:rPr>
              <w:noProof/>
            </w:rPr>
          </w:pPr>
          <w:hyperlink w:anchor="_Toc102560835" w:history="1">
            <w:r w:rsidR="00B56061" w:rsidRPr="00602E84">
              <w:rPr>
                <w:rStyle w:val="Hiperpovezava"/>
                <w:noProof/>
              </w:rPr>
              <w:t>3.1. Pravne podlage</w:t>
            </w:r>
            <w:r w:rsidR="00B56061">
              <w:rPr>
                <w:noProof/>
                <w:webHidden/>
              </w:rPr>
              <w:tab/>
            </w:r>
            <w:r w:rsidR="00B56061">
              <w:rPr>
                <w:noProof/>
                <w:webHidden/>
              </w:rPr>
              <w:fldChar w:fldCharType="begin"/>
            </w:r>
            <w:r w:rsidR="00B56061">
              <w:rPr>
                <w:noProof/>
                <w:webHidden/>
              </w:rPr>
              <w:instrText xml:space="preserve"> PAGEREF _Toc102560835 \h </w:instrText>
            </w:r>
            <w:r w:rsidR="00B56061">
              <w:rPr>
                <w:noProof/>
                <w:webHidden/>
              </w:rPr>
            </w:r>
            <w:r w:rsidR="00B56061">
              <w:rPr>
                <w:noProof/>
                <w:webHidden/>
              </w:rPr>
              <w:fldChar w:fldCharType="separate"/>
            </w:r>
            <w:r w:rsidR="00B56061">
              <w:rPr>
                <w:noProof/>
                <w:webHidden/>
              </w:rPr>
              <w:t>14</w:t>
            </w:r>
            <w:r w:rsidR="00B56061">
              <w:rPr>
                <w:noProof/>
                <w:webHidden/>
              </w:rPr>
              <w:fldChar w:fldCharType="end"/>
            </w:r>
          </w:hyperlink>
        </w:p>
        <w:p w14:paraId="2A07B745" w14:textId="77777777" w:rsidR="00B56061" w:rsidRDefault="00EF696A">
          <w:pPr>
            <w:pStyle w:val="Kazalovsebine2"/>
            <w:tabs>
              <w:tab w:val="right" w:leader="dot" w:pos="13994"/>
            </w:tabs>
            <w:rPr>
              <w:noProof/>
            </w:rPr>
          </w:pPr>
          <w:hyperlink w:anchor="_Toc102560836" w:history="1">
            <w:r w:rsidR="00B56061" w:rsidRPr="00602E84">
              <w:rPr>
                <w:rStyle w:val="Hiperpovezava"/>
                <w:noProof/>
              </w:rPr>
              <w:t>3.2. (So)financiranje različnih pedagoških aktivnosti</w:t>
            </w:r>
            <w:r w:rsidR="00B56061">
              <w:rPr>
                <w:noProof/>
                <w:webHidden/>
              </w:rPr>
              <w:tab/>
            </w:r>
            <w:r w:rsidR="00B56061">
              <w:rPr>
                <w:noProof/>
                <w:webHidden/>
              </w:rPr>
              <w:fldChar w:fldCharType="begin"/>
            </w:r>
            <w:r w:rsidR="00B56061">
              <w:rPr>
                <w:noProof/>
                <w:webHidden/>
              </w:rPr>
              <w:instrText xml:space="preserve"> PAGEREF _Toc102560836 \h </w:instrText>
            </w:r>
            <w:r w:rsidR="00B56061">
              <w:rPr>
                <w:noProof/>
                <w:webHidden/>
              </w:rPr>
            </w:r>
            <w:r w:rsidR="00B56061">
              <w:rPr>
                <w:noProof/>
                <w:webHidden/>
              </w:rPr>
              <w:fldChar w:fldCharType="separate"/>
            </w:r>
            <w:r w:rsidR="00B56061">
              <w:rPr>
                <w:noProof/>
                <w:webHidden/>
              </w:rPr>
              <w:t>16</w:t>
            </w:r>
            <w:r w:rsidR="00B56061">
              <w:rPr>
                <w:noProof/>
                <w:webHidden/>
              </w:rPr>
              <w:fldChar w:fldCharType="end"/>
            </w:r>
          </w:hyperlink>
        </w:p>
        <w:p w14:paraId="050E96EE" w14:textId="77777777" w:rsidR="00B56061" w:rsidRDefault="00EF696A">
          <w:pPr>
            <w:pStyle w:val="Kazalovsebine3"/>
            <w:tabs>
              <w:tab w:val="right" w:leader="dot" w:pos="13994"/>
            </w:tabs>
            <w:rPr>
              <w:noProof/>
            </w:rPr>
          </w:pPr>
          <w:hyperlink w:anchor="_Toc102560837" w:history="1">
            <w:r w:rsidR="00B56061" w:rsidRPr="00602E84">
              <w:rPr>
                <w:rStyle w:val="Hiperpovezava"/>
                <w:noProof/>
              </w:rPr>
              <w:t>3.2.1. Sofinanciranje predšolske vzgoje</w:t>
            </w:r>
            <w:r w:rsidR="00B56061">
              <w:rPr>
                <w:noProof/>
                <w:webHidden/>
              </w:rPr>
              <w:tab/>
            </w:r>
            <w:r w:rsidR="00B56061">
              <w:rPr>
                <w:noProof/>
                <w:webHidden/>
              </w:rPr>
              <w:fldChar w:fldCharType="begin"/>
            </w:r>
            <w:r w:rsidR="00B56061">
              <w:rPr>
                <w:noProof/>
                <w:webHidden/>
              </w:rPr>
              <w:instrText xml:space="preserve"> PAGEREF _Toc102560837 \h </w:instrText>
            </w:r>
            <w:r w:rsidR="00B56061">
              <w:rPr>
                <w:noProof/>
                <w:webHidden/>
              </w:rPr>
            </w:r>
            <w:r w:rsidR="00B56061">
              <w:rPr>
                <w:noProof/>
                <w:webHidden/>
              </w:rPr>
              <w:fldChar w:fldCharType="separate"/>
            </w:r>
            <w:r w:rsidR="00B56061">
              <w:rPr>
                <w:noProof/>
                <w:webHidden/>
              </w:rPr>
              <w:t>16</w:t>
            </w:r>
            <w:r w:rsidR="00B56061">
              <w:rPr>
                <w:noProof/>
                <w:webHidden/>
              </w:rPr>
              <w:fldChar w:fldCharType="end"/>
            </w:r>
          </w:hyperlink>
        </w:p>
        <w:p w14:paraId="1BC0D92B" w14:textId="77777777" w:rsidR="00B56061" w:rsidRDefault="00EF696A">
          <w:pPr>
            <w:pStyle w:val="Kazalovsebine3"/>
            <w:tabs>
              <w:tab w:val="right" w:leader="dot" w:pos="13994"/>
            </w:tabs>
            <w:rPr>
              <w:noProof/>
            </w:rPr>
          </w:pPr>
          <w:hyperlink w:anchor="_Toc102560838" w:history="1">
            <w:r w:rsidR="00B56061" w:rsidRPr="00602E84">
              <w:rPr>
                <w:rStyle w:val="Hiperpovezava"/>
                <w:noProof/>
              </w:rPr>
              <w:t>3.2.1.1.Financiranje romskega pomočnika v vrtcih</w:t>
            </w:r>
            <w:r w:rsidR="00B56061">
              <w:rPr>
                <w:noProof/>
                <w:webHidden/>
              </w:rPr>
              <w:tab/>
            </w:r>
            <w:r w:rsidR="00B56061">
              <w:rPr>
                <w:noProof/>
                <w:webHidden/>
              </w:rPr>
              <w:fldChar w:fldCharType="begin"/>
            </w:r>
            <w:r w:rsidR="00B56061">
              <w:rPr>
                <w:noProof/>
                <w:webHidden/>
              </w:rPr>
              <w:instrText xml:space="preserve"> PAGEREF _Toc102560838 \h </w:instrText>
            </w:r>
            <w:r w:rsidR="00B56061">
              <w:rPr>
                <w:noProof/>
                <w:webHidden/>
              </w:rPr>
            </w:r>
            <w:r w:rsidR="00B56061">
              <w:rPr>
                <w:noProof/>
                <w:webHidden/>
              </w:rPr>
              <w:fldChar w:fldCharType="separate"/>
            </w:r>
            <w:r w:rsidR="00B56061">
              <w:rPr>
                <w:noProof/>
                <w:webHidden/>
              </w:rPr>
              <w:t>17</w:t>
            </w:r>
            <w:r w:rsidR="00B56061">
              <w:rPr>
                <w:noProof/>
                <w:webHidden/>
              </w:rPr>
              <w:fldChar w:fldCharType="end"/>
            </w:r>
          </w:hyperlink>
        </w:p>
        <w:p w14:paraId="5057FCA5" w14:textId="77777777" w:rsidR="00B56061" w:rsidRDefault="00EF696A">
          <w:pPr>
            <w:pStyle w:val="Kazalovsebine3"/>
            <w:tabs>
              <w:tab w:val="right" w:leader="dot" w:pos="13994"/>
            </w:tabs>
            <w:rPr>
              <w:noProof/>
            </w:rPr>
          </w:pPr>
          <w:hyperlink w:anchor="_Toc102560839" w:history="1">
            <w:r w:rsidR="00B56061" w:rsidRPr="00602E84">
              <w:rPr>
                <w:rStyle w:val="Hiperpovezava"/>
                <w:noProof/>
              </w:rPr>
              <w:t>3.2.2. Sofinanciranje krajših programov vrtcev</w:t>
            </w:r>
            <w:r w:rsidR="00B56061">
              <w:rPr>
                <w:noProof/>
                <w:webHidden/>
              </w:rPr>
              <w:tab/>
            </w:r>
            <w:r w:rsidR="00B56061">
              <w:rPr>
                <w:noProof/>
                <w:webHidden/>
              </w:rPr>
              <w:fldChar w:fldCharType="begin"/>
            </w:r>
            <w:r w:rsidR="00B56061">
              <w:rPr>
                <w:noProof/>
                <w:webHidden/>
              </w:rPr>
              <w:instrText xml:space="preserve"> PAGEREF _Toc102560839 \h </w:instrText>
            </w:r>
            <w:r w:rsidR="00B56061">
              <w:rPr>
                <w:noProof/>
                <w:webHidden/>
              </w:rPr>
            </w:r>
            <w:r w:rsidR="00B56061">
              <w:rPr>
                <w:noProof/>
                <w:webHidden/>
              </w:rPr>
              <w:fldChar w:fldCharType="separate"/>
            </w:r>
            <w:r w:rsidR="00B56061">
              <w:rPr>
                <w:noProof/>
                <w:webHidden/>
              </w:rPr>
              <w:t>17</w:t>
            </w:r>
            <w:r w:rsidR="00B56061">
              <w:rPr>
                <w:noProof/>
                <w:webHidden/>
              </w:rPr>
              <w:fldChar w:fldCharType="end"/>
            </w:r>
          </w:hyperlink>
        </w:p>
        <w:p w14:paraId="5A841E5B" w14:textId="77777777" w:rsidR="00B56061" w:rsidRDefault="00EF696A">
          <w:pPr>
            <w:pStyle w:val="Kazalovsebine3"/>
            <w:tabs>
              <w:tab w:val="right" w:leader="dot" w:pos="13994"/>
            </w:tabs>
            <w:rPr>
              <w:noProof/>
            </w:rPr>
          </w:pPr>
          <w:hyperlink w:anchor="_Toc102560840" w:history="1">
            <w:r w:rsidR="00B56061" w:rsidRPr="00602E84">
              <w:rPr>
                <w:rStyle w:val="Hiperpovezava"/>
                <w:noProof/>
              </w:rPr>
              <w:t>3.2.3. Sofinanciranje dejavnosti na področju osnovnošolskega izobraževanja</w:t>
            </w:r>
            <w:r w:rsidR="00B56061">
              <w:rPr>
                <w:noProof/>
                <w:webHidden/>
              </w:rPr>
              <w:tab/>
            </w:r>
            <w:r w:rsidR="00B56061">
              <w:rPr>
                <w:noProof/>
                <w:webHidden/>
              </w:rPr>
              <w:fldChar w:fldCharType="begin"/>
            </w:r>
            <w:r w:rsidR="00B56061">
              <w:rPr>
                <w:noProof/>
                <w:webHidden/>
              </w:rPr>
              <w:instrText xml:space="preserve"> PAGEREF _Toc102560840 \h </w:instrText>
            </w:r>
            <w:r w:rsidR="00B56061">
              <w:rPr>
                <w:noProof/>
                <w:webHidden/>
              </w:rPr>
            </w:r>
            <w:r w:rsidR="00B56061">
              <w:rPr>
                <w:noProof/>
                <w:webHidden/>
              </w:rPr>
              <w:fldChar w:fldCharType="separate"/>
            </w:r>
            <w:r w:rsidR="00B56061">
              <w:rPr>
                <w:noProof/>
                <w:webHidden/>
              </w:rPr>
              <w:t>18</w:t>
            </w:r>
            <w:r w:rsidR="00B56061">
              <w:rPr>
                <w:noProof/>
                <w:webHidden/>
              </w:rPr>
              <w:fldChar w:fldCharType="end"/>
            </w:r>
          </w:hyperlink>
        </w:p>
        <w:p w14:paraId="198D6FCA" w14:textId="77777777" w:rsidR="00B56061" w:rsidRDefault="00EF696A">
          <w:pPr>
            <w:pStyle w:val="Kazalovsebine1"/>
            <w:tabs>
              <w:tab w:val="left" w:pos="440"/>
              <w:tab w:val="right" w:leader="dot" w:pos="13994"/>
            </w:tabs>
            <w:rPr>
              <w:noProof/>
            </w:rPr>
          </w:pPr>
          <w:hyperlink w:anchor="_Toc102560841" w:history="1">
            <w:r w:rsidR="00B56061" w:rsidRPr="00602E84">
              <w:rPr>
                <w:rStyle w:val="Hiperpovezava"/>
                <w:noProof/>
              </w:rPr>
              <w:t>4.</w:t>
            </w:r>
            <w:r w:rsidR="00B56061">
              <w:rPr>
                <w:noProof/>
              </w:rPr>
              <w:tab/>
            </w:r>
            <w:r w:rsidR="00B56061" w:rsidRPr="00602E84">
              <w:rPr>
                <w:rStyle w:val="Hiperpovezava"/>
                <w:noProof/>
              </w:rPr>
              <w:t>Pregled stanja in predlogi za nadgradnjo</w:t>
            </w:r>
            <w:r w:rsidR="00B56061">
              <w:rPr>
                <w:noProof/>
                <w:webHidden/>
              </w:rPr>
              <w:tab/>
            </w:r>
            <w:r w:rsidR="00B56061">
              <w:rPr>
                <w:noProof/>
                <w:webHidden/>
              </w:rPr>
              <w:fldChar w:fldCharType="begin"/>
            </w:r>
            <w:r w:rsidR="00B56061">
              <w:rPr>
                <w:noProof/>
                <w:webHidden/>
              </w:rPr>
              <w:instrText xml:space="preserve"> PAGEREF _Toc102560841 \h </w:instrText>
            </w:r>
            <w:r w:rsidR="00B56061">
              <w:rPr>
                <w:noProof/>
                <w:webHidden/>
              </w:rPr>
            </w:r>
            <w:r w:rsidR="00B56061">
              <w:rPr>
                <w:noProof/>
                <w:webHidden/>
              </w:rPr>
              <w:fldChar w:fldCharType="separate"/>
            </w:r>
            <w:r w:rsidR="00B56061">
              <w:rPr>
                <w:noProof/>
                <w:webHidden/>
              </w:rPr>
              <w:t>18</w:t>
            </w:r>
            <w:r w:rsidR="00B56061">
              <w:rPr>
                <w:noProof/>
                <w:webHidden/>
              </w:rPr>
              <w:fldChar w:fldCharType="end"/>
            </w:r>
          </w:hyperlink>
        </w:p>
        <w:p w14:paraId="62064CFB" w14:textId="77777777" w:rsidR="00B56061" w:rsidRDefault="00EF696A">
          <w:pPr>
            <w:pStyle w:val="Kazalovsebine2"/>
            <w:tabs>
              <w:tab w:val="right" w:leader="dot" w:pos="13994"/>
            </w:tabs>
            <w:rPr>
              <w:noProof/>
            </w:rPr>
          </w:pPr>
          <w:hyperlink w:anchor="_Toc102560842" w:history="1">
            <w:r w:rsidR="00B56061" w:rsidRPr="00602E84">
              <w:rPr>
                <w:rStyle w:val="Hiperpovezava"/>
                <w:noProof/>
              </w:rPr>
              <w:t>4.1. Predšolska vzgoja</w:t>
            </w:r>
            <w:r w:rsidR="00B56061">
              <w:rPr>
                <w:noProof/>
                <w:webHidden/>
              </w:rPr>
              <w:tab/>
            </w:r>
            <w:r w:rsidR="00B56061">
              <w:rPr>
                <w:noProof/>
                <w:webHidden/>
              </w:rPr>
              <w:fldChar w:fldCharType="begin"/>
            </w:r>
            <w:r w:rsidR="00B56061">
              <w:rPr>
                <w:noProof/>
                <w:webHidden/>
              </w:rPr>
              <w:instrText xml:space="preserve"> PAGEREF _Toc102560842 \h </w:instrText>
            </w:r>
            <w:r w:rsidR="00B56061">
              <w:rPr>
                <w:noProof/>
                <w:webHidden/>
              </w:rPr>
            </w:r>
            <w:r w:rsidR="00B56061">
              <w:rPr>
                <w:noProof/>
                <w:webHidden/>
              </w:rPr>
              <w:fldChar w:fldCharType="separate"/>
            </w:r>
            <w:r w:rsidR="00B56061">
              <w:rPr>
                <w:noProof/>
                <w:webHidden/>
              </w:rPr>
              <w:t>18</w:t>
            </w:r>
            <w:r w:rsidR="00B56061">
              <w:rPr>
                <w:noProof/>
                <w:webHidden/>
              </w:rPr>
              <w:fldChar w:fldCharType="end"/>
            </w:r>
          </w:hyperlink>
        </w:p>
        <w:p w14:paraId="26C426A8" w14:textId="77777777" w:rsidR="00B56061" w:rsidRDefault="00EF696A">
          <w:pPr>
            <w:pStyle w:val="Kazalovsebine3"/>
            <w:tabs>
              <w:tab w:val="right" w:leader="dot" w:pos="13994"/>
            </w:tabs>
            <w:rPr>
              <w:noProof/>
            </w:rPr>
          </w:pPr>
          <w:hyperlink w:anchor="_Toc102560843" w:history="1">
            <w:r w:rsidR="00B56061" w:rsidRPr="00602E84">
              <w:rPr>
                <w:rStyle w:val="Hiperpovezava"/>
                <w:noProof/>
              </w:rPr>
              <w:t>4.1.1. Uvedba brezplačnih krajših programov vrtcev v letu pred vstopom v šolo za otroke, ki niso vključeni v vrtec</w:t>
            </w:r>
            <w:r w:rsidR="00B56061">
              <w:rPr>
                <w:noProof/>
                <w:webHidden/>
              </w:rPr>
              <w:tab/>
            </w:r>
            <w:r w:rsidR="00B56061">
              <w:rPr>
                <w:noProof/>
                <w:webHidden/>
              </w:rPr>
              <w:fldChar w:fldCharType="begin"/>
            </w:r>
            <w:r w:rsidR="00B56061">
              <w:rPr>
                <w:noProof/>
                <w:webHidden/>
              </w:rPr>
              <w:instrText xml:space="preserve"> PAGEREF _Toc102560843 \h </w:instrText>
            </w:r>
            <w:r w:rsidR="00B56061">
              <w:rPr>
                <w:noProof/>
                <w:webHidden/>
              </w:rPr>
            </w:r>
            <w:r w:rsidR="00B56061">
              <w:rPr>
                <w:noProof/>
                <w:webHidden/>
              </w:rPr>
              <w:fldChar w:fldCharType="separate"/>
            </w:r>
            <w:r w:rsidR="00B56061">
              <w:rPr>
                <w:noProof/>
                <w:webHidden/>
              </w:rPr>
              <w:t>20</w:t>
            </w:r>
            <w:r w:rsidR="00B56061">
              <w:rPr>
                <w:noProof/>
                <w:webHidden/>
              </w:rPr>
              <w:fldChar w:fldCharType="end"/>
            </w:r>
          </w:hyperlink>
        </w:p>
        <w:p w14:paraId="4E0BBCF8" w14:textId="77777777" w:rsidR="00B56061" w:rsidRDefault="00EF696A">
          <w:pPr>
            <w:pStyle w:val="Kazalovsebine3"/>
            <w:tabs>
              <w:tab w:val="right" w:leader="dot" w:pos="13994"/>
            </w:tabs>
            <w:rPr>
              <w:noProof/>
            </w:rPr>
          </w:pPr>
          <w:hyperlink w:anchor="_Toc102560844" w:history="1">
            <w:r w:rsidR="00B56061" w:rsidRPr="00602E84">
              <w:rPr>
                <w:rStyle w:val="Hiperpovezava"/>
                <w:noProof/>
              </w:rPr>
              <w:t>4.1.2. Posodobitev sedanjega nacionalnega Kurikuluma za vrtce (1999)</w:t>
            </w:r>
            <w:r w:rsidR="00B56061">
              <w:rPr>
                <w:noProof/>
                <w:webHidden/>
              </w:rPr>
              <w:tab/>
            </w:r>
            <w:r w:rsidR="00B56061">
              <w:rPr>
                <w:noProof/>
                <w:webHidden/>
              </w:rPr>
              <w:fldChar w:fldCharType="begin"/>
            </w:r>
            <w:r w:rsidR="00B56061">
              <w:rPr>
                <w:noProof/>
                <w:webHidden/>
              </w:rPr>
              <w:instrText xml:space="preserve"> PAGEREF _Toc102560844 \h </w:instrText>
            </w:r>
            <w:r w:rsidR="00B56061">
              <w:rPr>
                <w:noProof/>
                <w:webHidden/>
              </w:rPr>
            </w:r>
            <w:r w:rsidR="00B56061">
              <w:rPr>
                <w:noProof/>
                <w:webHidden/>
              </w:rPr>
              <w:fldChar w:fldCharType="separate"/>
            </w:r>
            <w:r w:rsidR="00B56061">
              <w:rPr>
                <w:noProof/>
                <w:webHidden/>
              </w:rPr>
              <w:t>20</w:t>
            </w:r>
            <w:r w:rsidR="00B56061">
              <w:rPr>
                <w:noProof/>
                <w:webHidden/>
              </w:rPr>
              <w:fldChar w:fldCharType="end"/>
            </w:r>
          </w:hyperlink>
        </w:p>
        <w:p w14:paraId="335D49F1" w14:textId="77777777" w:rsidR="00B56061" w:rsidRDefault="00EF696A">
          <w:pPr>
            <w:pStyle w:val="Kazalovsebine3"/>
            <w:tabs>
              <w:tab w:val="right" w:leader="dot" w:pos="13994"/>
            </w:tabs>
            <w:rPr>
              <w:noProof/>
            </w:rPr>
          </w:pPr>
          <w:hyperlink w:anchor="_Toc102560845" w:history="1">
            <w:r w:rsidR="00B56061" w:rsidRPr="00602E84">
              <w:rPr>
                <w:rStyle w:val="Hiperpovezava"/>
                <w:noProof/>
              </w:rPr>
              <w:t>4.1.4. Vključenost v kakovostno in strokovno ustrezno prilagojeno predšolsko vzgojo je še posebej pomembna za otroke s posebnimi potrebami, ki jih prepoznavamo tudi med otroki Romov.</w:t>
            </w:r>
            <w:r w:rsidR="00B56061">
              <w:rPr>
                <w:noProof/>
                <w:webHidden/>
              </w:rPr>
              <w:tab/>
            </w:r>
            <w:r w:rsidR="00B56061">
              <w:rPr>
                <w:noProof/>
                <w:webHidden/>
              </w:rPr>
              <w:fldChar w:fldCharType="begin"/>
            </w:r>
            <w:r w:rsidR="00B56061">
              <w:rPr>
                <w:noProof/>
                <w:webHidden/>
              </w:rPr>
              <w:instrText xml:space="preserve"> PAGEREF _Toc102560845 \h </w:instrText>
            </w:r>
            <w:r w:rsidR="00B56061">
              <w:rPr>
                <w:noProof/>
                <w:webHidden/>
              </w:rPr>
            </w:r>
            <w:r w:rsidR="00B56061">
              <w:rPr>
                <w:noProof/>
                <w:webHidden/>
              </w:rPr>
              <w:fldChar w:fldCharType="separate"/>
            </w:r>
            <w:r w:rsidR="00B56061">
              <w:rPr>
                <w:noProof/>
                <w:webHidden/>
              </w:rPr>
              <w:t>24</w:t>
            </w:r>
            <w:r w:rsidR="00B56061">
              <w:rPr>
                <w:noProof/>
                <w:webHidden/>
              </w:rPr>
              <w:fldChar w:fldCharType="end"/>
            </w:r>
          </w:hyperlink>
        </w:p>
        <w:p w14:paraId="1CEA5FD8" w14:textId="77777777" w:rsidR="00B56061" w:rsidRDefault="00EF696A">
          <w:pPr>
            <w:pStyle w:val="Kazalovsebine2"/>
            <w:tabs>
              <w:tab w:val="right" w:leader="dot" w:pos="13994"/>
            </w:tabs>
            <w:rPr>
              <w:noProof/>
            </w:rPr>
          </w:pPr>
          <w:hyperlink w:anchor="_Toc102560846" w:history="1">
            <w:r w:rsidR="00B56061" w:rsidRPr="00602E84">
              <w:rPr>
                <w:rStyle w:val="Hiperpovezava"/>
                <w:noProof/>
              </w:rPr>
              <w:t>4.2. Osnovnošolsko izobraževanje</w:t>
            </w:r>
            <w:r w:rsidR="00B56061">
              <w:rPr>
                <w:noProof/>
                <w:webHidden/>
              </w:rPr>
              <w:tab/>
            </w:r>
            <w:r w:rsidR="00B56061">
              <w:rPr>
                <w:noProof/>
                <w:webHidden/>
              </w:rPr>
              <w:fldChar w:fldCharType="begin"/>
            </w:r>
            <w:r w:rsidR="00B56061">
              <w:rPr>
                <w:noProof/>
                <w:webHidden/>
              </w:rPr>
              <w:instrText xml:space="preserve"> PAGEREF _Toc102560846 \h </w:instrText>
            </w:r>
            <w:r w:rsidR="00B56061">
              <w:rPr>
                <w:noProof/>
                <w:webHidden/>
              </w:rPr>
            </w:r>
            <w:r w:rsidR="00B56061">
              <w:rPr>
                <w:noProof/>
                <w:webHidden/>
              </w:rPr>
              <w:fldChar w:fldCharType="separate"/>
            </w:r>
            <w:r w:rsidR="00B56061">
              <w:rPr>
                <w:noProof/>
                <w:webHidden/>
              </w:rPr>
              <w:t>25</w:t>
            </w:r>
            <w:r w:rsidR="00B56061">
              <w:rPr>
                <w:noProof/>
                <w:webHidden/>
              </w:rPr>
              <w:fldChar w:fldCharType="end"/>
            </w:r>
          </w:hyperlink>
        </w:p>
        <w:p w14:paraId="666BAB45" w14:textId="77777777" w:rsidR="00B56061" w:rsidRDefault="00EF696A">
          <w:pPr>
            <w:pStyle w:val="Kazalovsebine2"/>
            <w:tabs>
              <w:tab w:val="right" w:leader="dot" w:pos="13994"/>
            </w:tabs>
            <w:rPr>
              <w:noProof/>
            </w:rPr>
          </w:pPr>
          <w:hyperlink w:anchor="_Toc102560847" w:history="1">
            <w:r w:rsidR="00B56061" w:rsidRPr="00602E84">
              <w:rPr>
                <w:rStyle w:val="Hiperpovezava"/>
                <w:noProof/>
              </w:rPr>
              <w:t>4.3. Srednješolsko izobraževanje, izobraževanje na višjih ravneh in izobraževanje odraslih</w:t>
            </w:r>
            <w:r w:rsidR="00B56061">
              <w:rPr>
                <w:noProof/>
                <w:webHidden/>
              </w:rPr>
              <w:tab/>
            </w:r>
            <w:r w:rsidR="00B56061">
              <w:rPr>
                <w:noProof/>
                <w:webHidden/>
              </w:rPr>
              <w:fldChar w:fldCharType="begin"/>
            </w:r>
            <w:r w:rsidR="00B56061">
              <w:rPr>
                <w:noProof/>
                <w:webHidden/>
              </w:rPr>
              <w:instrText xml:space="preserve"> PAGEREF _Toc102560847 \h </w:instrText>
            </w:r>
            <w:r w:rsidR="00B56061">
              <w:rPr>
                <w:noProof/>
                <w:webHidden/>
              </w:rPr>
            </w:r>
            <w:r w:rsidR="00B56061">
              <w:rPr>
                <w:noProof/>
                <w:webHidden/>
              </w:rPr>
              <w:fldChar w:fldCharType="separate"/>
            </w:r>
            <w:r w:rsidR="00B56061">
              <w:rPr>
                <w:noProof/>
                <w:webHidden/>
              </w:rPr>
              <w:t>30</w:t>
            </w:r>
            <w:r w:rsidR="00B56061">
              <w:rPr>
                <w:noProof/>
                <w:webHidden/>
              </w:rPr>
              <w:fldChar w:fldCharType="end"/>
            </w:r>
          </w:hyperlink>
        </w:p>
        <w:p w14:paraId="4B96730C" w14:textId="77777777" w:rsidR="00B56061" w:rsidRDefault="00EF696A">
          <w:pPr>
            <w:pStyle w:val="Kazalovsebine2"/>
            <w:tabs>
              <w:tab w:val="right" w:leader="dot" w:pos="13994"/>
            </w:tabs>
            <w:rPr>
              <w:noProof/>
            </w:rPr>
          </w:pPr>
          <w:hyperlink w:anchor="_Toc102560848" w:history="1">
            <w:r w:rsidR="00B56061" w:rsidRPr="00602E84">
              <w:rPr>
                <w:rStyle w:val="Hiperpovezava"/>
                <w:noProof/>
              </w:rPr>
              <w:t>4.3.1. Izobraževanje odraslih in vseživljenjskost učenja</w:t>
            </w:r>
            <w:r w:rsidR="00B56061">
              <w:rPr>
                <w:noProof/>
                <w:webHidden/>
              </w:rPr>
              <w:tab/>
            </w:r>
            <w:r w:rsidR="00B56061">
              <w:rPr>
                <w:noProof/>
                <w:webHidden/>
              </w:rPr>
              <w:fldChar w:fldCharType="begin"/>
            </w:r>
            <w:r w:rsidR="00B56061">
              <w:rPr>
                <w:noProof/>
                <w:webHidden/>
              </w:rPr>
              <w:instrText xml:space="preserve"> PAGEREF _Toc102560848 \h </w:instrText>
            </w:r>
            <w:r w:rsidR="00B56061">
              <w:rPr>
                <w:noProof/>
                <w:webHidden/>
              </w:rPr>
            </w:r>
            <w:r w:rsidR="00B56061">
              <w:rPr>
                <w:noProof/>
                <w:webHidden/>
              </w:rPr>
              <w:fldChar w:fldCharType="separate"/>
            </w:r>
            <w:r w:rsidR="00B56061">
              <w:rPr>
                <w:noProof/>
                <w:webHidden/>
              </w:rPr>
              <w:t>32</w:t>
            </w:r>
            <w:r w:rsidR="00B56061">
              <w:rPr>
                <w:noProof/>
                <w:webHidden/>
              </w:rPr>
              <w:fldChar w:fldCharType="end"/>
            </w:r>
          </w:hyperlink>
        </w:p>
        <w:p w14:paraId="65C86C4C" w14:textId="77777777" w:rsidR="00B56061" w:rsidRDefault="00EF696A">
          <w:pPr>
            <w:pStyle w:val="Kazalovsebine2"/>
            <w:tabs>
              <w:tab w:val="right" w:leader="dot" w:pos="13994"/>
            </w:tabs>
            <w:rPr>
              <w:noProof/>
            </w:rPr>
          </w:pPr>
          <w:hyperlink w:anchor="_Toc102560849" w:history="1">
            <w:r w:rsidR="00B56061" w:rsidRPr="00602E84">
              <w:rPr>
                <w:rStyle w:val="Hiperpovezava"/>
                <w:noProof/>
              </w:rPr>
              <w:t>4.4. Romski pomočniki</w:t>
            </w:r>
            <w:r w:rsidR="00B56061">
              <w:rPr>
                <w:noProof/>
                <w:webHidden/>
              </w:rPr>
              <w:tab/>
            </w:r>
            <w:r w:rsidR="00B56061">
              <w:rPr>
                <w:noProof/>
                <w:webHidden/>
              </w:rPr>
              <w:fldChar w:fldCharType="begin"/>
            </w:r>
            <w:r w:rsidR="00B56061">
              <w:rPr>
                <w:noProof/>
                <w:webHidden/>
              </w:rPr>
              <w:instrText xml:space="preserve"> PAGEREF _Toc102560849 \h </w:instrText>
            </w:r>
            <w:r w:rsidR="00B56061">
              <w:rPr>
                <w:noProof/>
                <w:webHidden/>
              </w:rPr>
            </w:r>
            <w:r w:rsidR="00B56061">
              <w:rPr>
                <w:noProof/>
                <w:webHidden/>
              </w:rPr>
              <w:fldChar w:fldCharType="separate"/>
            </w:r>
            <w:r w:rsidR="00B56061">
              <w:rPr>
                <w:noProof/>
                <w:webHidden/>
              </w:rPr>
              <w:t>34</w:t>
            </w:r>
            <w:r w:rsidR="00B56061">
              <w:rPr>
                <w:noProof/>
                <w:webHidden/>
              </w:rPr>
              <w:fldChar w:fldCharType="end"/>
            </w:r>
          </w:hyperlink>
        </w:p>
        <w:p w14:paraId="54EF90C0" w14:textId="77777777" w:rsidR="00B56061" w:rsidRDefault="00EF696A">
          <w:pPr>
            <w:pStyle w:val="Kazalovsebine2"/>
            <w:tabs>
              <w:tab w:val="right" w:leader="dot" w:pos="13994"/>
            </w:tabs>
            <w:rPr>
              <w:noProof/>
            </w:rPr>
          </w:pPr>
          <w:hyperlink w:anchor="_Toc102560850" w:history="1">
            <w:r w:rsidR="00B56061" w:rsidRPr="00602E84">
              <w:rPr>
                <w:rStyle w:val="Hiperpovezava"/>
                <w:noProof/>
              </w:rPr>
              <w:t>4.5. Vzgojno-izobraževalne aktivnosti v večnamenskih centrih</w:t>
            </w:r>
            <w:r w:rsidR="00B56061">
              <w:rPr>
                <w:noProof/>
                <w:webHidden/>
              </w:rPr>
              <w:tab/>
            </w:r>
            <w:r w:rsidR="00B56061">
              <w:rPr>
                <w:noProof/>
                <w:webHidden/>
              </w:rPr>
              <w:fldChar w:fldCharType="begin"/>
            </w:r>
            <w:r w:rsidR="00B56061">
              <w:rPr>
                <w:noProof/>
                <w:webHidden/>
              </w:rPr>
              <w:instrText xml:space="preserve"> PAGEREF _Toc102560850 \h </w:instrText>
            </w:r>
            <w:r w:rsidR="00B56061">
              <w:rPr>
                <w:noProof/>
                <w:webHidden/>
              </w:rPr>
            </w:r>
            <w:r w:rsidR="00B56061">
              <w:rPr>
                <w:noProof/>
                <w:webHidden/>
              </w:rPr>
              <w:fldChar w:fldCharType="separate"/>
            </w:r>
            <w:r w:rsidR="00B56061">
              <w:rPr>
                <w:noProof/>
                <w:webHidden/>
              </w:rPr>
              <w:t>36</w:t>
            </w:r>
            <w:r w:rsidR="00B56061">
              <w:rPr>
                <w:noProof/>
                <w:webHidden/>
              </w:rPr>
              <w:fldChar w:fldCharType="end"/>
            </w:r>
          </w:hyperlink>
        </w:p>
        <w:p w14:paraId="0590FA3C" w14:textId="77777777" w:rsidR="00B56061" w:rsidRDefault="00EF696A">
          <w:pPr>
            <w:pStyle w:val="Kazalovsebine2"/>
            <w:tabs>
              <w:tab w:val="right" w:leader="dot" w:pos="13994"/>
            </w:tabs>
            <w:rPr>
              <w:noProof/>
            </w:rPr>
          </w:pPr>
          <w:hyperlink w:anchor="_Toc102560851" w:history="1">
            <w:r w:rsidR="00B56061" w:rsidRPr="00602E84">
              <w:rPr>
                <w:rStyle w:val="Hiperpovezava"/>
                <w:noProof/>
              </w:rPr>
              <w:t>4.6. Dodatno usposabljanje in krepitev vloge pedagoških delavcev</w:t>
            </w:r>
            <w:r w:rsidR="00B56061">
              <w:rPr>
                <w:noProof/>
                <w:webHidden/>
              </w:rPr>
              <w:tab/>
            </w:r>
            <w:r w:rsidR="00B56061">
              <w:rPr>
                <w:noProof/>
                <w:webHidden/>
              </w:rPr>
              <w:fldChar w:fldCharType="begin"/>
            </w:r>
            <w:r w:rsidR="00B56061">
              <w:rPr>
                <w:noProof/>
                <w:webHidden/>
              </w:rPr>
              <w:instrText xml:space="preserve"> PAGEREF _Toc102560851 \h </w:instrText>
            </w:r>
            <w:r w:rsidR="00B56061">
              <w:rPr>
                <w:noProof/>
                <w:webHidden/>
              </w:rPr>
            </w:r>
            <w:r w:rsidR="00B56061">
              <w:rPr>
                <w:noProof/>
                <w:webHidden/>
              </w:rPr>
              <w:fldChar w:fldCharType="separate"/>
            </w:r>
            <w:r w:rsidR="00B56061">
              <w:rPr>
                <w:noProof/>
                <w:webHidden/>
              </w:rPr>
              <w:t>38</w:t>
            </w:r>
            <w:r w:rsidR="00B56061">
              <w:rPr>
                <w:noProof/>
                <w:webHidden/>
              </w:rPr>
              <w:fldChar w:fldCharType="end"/>
            </w:r>
          </w:hyperlink>
        </w:p>
        <w:p w14:paraId="25DC732A" w14:textId="77777777" w:rsidR="00B56061" w:rsidRDefault="00EF696A">
          <w:pPr>
            <w:pStyle w:val="Kazalovsebine1"/>
            <w:tabs>
              <w:tab w:val="right" w:leader="dot" w:pos="13994"/>
            </w:tabs>
            <w:rPr>
              <w:noProof/>
            </w:rPr>
          </w:pPr>
          <w:hyperlink w:anchor="_Toc102560852" w:history="1">
            <w:r w:rsidR="00B56061" w:rsidRPr="00602E84">
              <w:rPr>
                <w:rStyle w:val="Hiperpovezava"/>
                <w:noProof/>
              </w:rPr>
              <w:t>5. POVZETEK Z IZHODIŠČI ZA PRIHODNJE UKREPE</w:t>
            </w:r>
            <w:r w:rsidR="00B56061">
              <w:rPr>
                <w:noProof/>
                <w:webHidden/>
              </w:rPr>
              <w:tab/>
            </w:r>
            <w:r w:rsidR="00B56061">
              <w:rPr>
                <w:noProof/>
                <w:webHidden/>
              </w:rPr>
              <w:fldChar w:fldCharType="begin"/>
            </w:r>
            <w:r w:rsidR="00B56061">
              <w:rPr>
                <w:noProof/>
                <w:webHidden/>
              </w:rPr>
              <w:instrText xml:space="preserve"> PAGEREF _Toc102560852 \h </w:instrText>
            </w:r>
            <w:r w:rsidR="00B56061">
              <w:rPr>
                <w:noProof/>
                <w:webHidden/>
              </w:rPr>
            </w:r>
            <w:r w:rsidR="00B56061">
              <w:rPr>
                <w:noProof/>
                <w:webHidden/>
              </w:rPr>
              <w:fldChar w:fldCharType="separate"/>
            </w:r>
            <w:r w:rsidR="00B56061">
              <w:rPr>
                <w:noProof/>
                <w:webHidden/>
              </w:rPr>
              <w:t>39</w:t>
            </w:r>
            <w:r w:rsidR="00B56061">
              <w:rPr>
                <w:noProof/>
                <w:webHidden/>
              </w:rPr>
              <w:fldChar w:fldCharType="end"/>
            </w:r>
          </w:hyperlink>
        </w:p>
        <w:p w14:paraId="153AE1E9" w14:textId="77777777" w:rsidR="00B56061" w:rsidRDefault="00EF696A">
          <w:pPr>
            <w:pStyle w:val="Kazalovsebine2"/>
            <w:tabs>
              <w:tab w:val="right" w:leader="dot" w:pos="13994"/>
            </w:tabs>
            <w:rPr>
              <w:noProof/>
            </w:rPr>
          </w:pPr>
          <w:hyperlink w:anchor="_Toc102560853" w:history="1">
            <w:r w:rsidR="00B56061" w:rsidRPr="00602E84">
              <w:rPr>
                <w:rStyle w:val="Hiperpovezava"/>
                <w:noProof/>
              </w:rPr>
              <w:t>5.1. Kaj storiti po letu 2021?</w:t>
            </w:r>
            <w:r w:rsidR="00B56061">
              <w:rPr>
                <w:noProof/>
                <w:webHidden/>
              </w:rPr>
              <w:tab/>
            </w:r>
            <w:r w:rsidR="00B56061">
              <w:rPr>
                <w:noProof/>
                <w:webHidden/>
              </w:rPr>
              <w:fldChar w:fldCharType="begin"/>
            </w:r>
            <w:r w:rsidR="00B56061">
              <w:rPr>
                <w:noProof/>
                <w:webHidden/>
              </w:rPr>
              <w:instrText xml:space="preserve"> PAGEREF _Toc102560853 \h </w:instrText>
            </w:r>
            <w:r w:rsidR="00B56061">
              <w:rPr>
                <w:noProof/>
                <w:webHidden/>
              </w:rPr>
            </w:r>
            <w:r w:rsidR="00B56061">
              <w:rPr>
                <w:noProof/>
                <w:webHidden/>
              </w:rPr>
              <w:fldChar w:fldCharType="separate"/>
            </w:r>
            <w:r w:rsidR="00B56061">
              <w:rPr>
                <w:noProof/>
                <w:webHidden/>
              </w:rPr>
              <w:t>40</w:t>
            </w:r>
            <w:r w:rsidR="00B56061">
              <w:rPr>
                <w:noProof/>
                <w:webHidden/>
              </w:rPr>
              <w:fldChar w:fldCharType="end"/>
            </w:r>
          </w:hyperlink>
        </w:p>
        <w:p w14:paraId="1E35D27A" w14:textId="22C5CCDB" w:rsidR="000E4F1C" w:rsidRDefault="000E4F1C">
          <w:r>
            <w:rPr>
              <w:b/>
              <w:bCs/>
            </w:rPr>
            <w:fldChar w:fldCharType="end"/>
          </w:r>
        </w:p>
      </w:sdtContent>
    </w:sdt>
    <w:p w14:paraId="02C0C862" w14:textId="77777777" w:rsidR="00926D91" w:rsidRPr="008D57D4" w:rsidRDefault="00926D91" w:rsidP="00BF1D13">
      <w:pPr>
        <w:spacing w:line="276" w:lineRule="auto"/>
        <w:jc w:val="both"/>
        <w:rPr>
          <w:rFonts w:cs="Arial"/>
          <w:sz w:val="22"/>
          <w:szCs w:val="22"/>
        </w:rPr>
      </w:pPr>
    </w:p>
    <w:p w14:paraId="1C7BE8D6" w14:textId="77777777" w:rsidR="00D40B36" w:rsidRDefault="00D40B36" w:rsidP="001F1647">
      <w:pPr>
        <w:pStyle w:val="Naslov1"/>
      </w:pPr>
    </w:p>
    <w:p w14:paraId="78EA1D5C" w14:textId="66E9B25B" w:rsidR="008502B5" w:rsidRPr="00221913" w:rsidRDefault="005412DD" w:rsidP="001F1647">
      <w:pPr>
        <w:pStyle w:val="Naslov1"/>
      </w:pPr>
      <w:bookmarkStart w:id="1" w:name="_Toc102560826"/>
      <w:r w:rsidRPr="00221913">
        <w:t>UVOD</w:t>
      </w:r>
      <w:bookmarkEnd w:id="1"/>
    </w:p>
    <w:p w14:paraId="217A57DB" w14:textId="77777777" w:rsidR="008502B5" w:rsidRPr="008D57D4" w:rsidRDefault="008502B5" w:rsidP="008502B5">
      <w:pPr>
        <w:spacing w:line="276" w:lineRule="auto"/>
        <w:jc w:val="both"/>
        <w:rPr>
          <w:rFonts w:cs="Arial"/>
          <w:color w:val="000000" w:themeColor="text1"/>
          <w:sz w:val="22"/>
          <w:szCs w:val="22"/>
        </w:rPr>
      </w:pPr>
    </w:p>
    <w:p w14:paraId="5823538B" w14:textId="77777777" w:rsidR="008502B5" w:rsidRPr="00221913" w:rsidRDefault="008502B5" w:rsidP="008502B5">
      <w:pPr>
        <w:spacing w:line="276" w:lineRule="auto"/>
        <w:jc w:val="both"/>
        <w:rPr>
          <w:rFonts w:cs="Arial"/>
          <w:color w:val="000000" w:themeColor="text1"/>
          <w:sz w:val="22"/>
          <w:szCs w:val="22"/>
        </w:rPr>
      </w:pPr>
      <w:r w:rsidRPr="008D57D4">
        <w:rPr>
          <w:rFonts w:cs="Arial"/>
          <w:color w:val="000000" w:themeColor="text1"/>
          <w:sz w:val="22"/>
          <w:szCs w:val="22"/>
        </w:rPr>
        <w:t>Za prenovo Strategije vzgoje in izobraževanja Romov 2004/2011 (v nadaljnjem besedilu:</w:t>
      </w:r>
      <w:r w:rsidRPr="00221913">
        <w:rPr>
          <w:rFonts w:cs="Arial"/>
          <w:color w:val="000000" w:themeColor="text1"/>
          <w:sz w:val="22"/>
          <w:szCs w:val="22"/>
        </w:rPr>
        <w:t xml:space="preserve"> strategija) je vrsta strateških, operativnih in praktičnih razlogov. V preteklem desetletju se je </w:t>
      </w:r>
      <w:r w:rsidRPr="00221913">
        <w:rPr>
          <w:rFonts w:cs="Arial"/>
          <w:i/>
          <w:iCs/>
          <w:color w:val="000000" w:themeColor="text1"/>
          <w:sz w:val="22"/>
          <w:szCs w:val="22"/>
        </w:rPr>
        <w:t xml:space="preserve">»romsko okolje« </w:t>
      </w:r>
      <w:r w:rsidRPr="00221913">
        <w:rPr>
          <w:rFonts w:cs="Arial"/>
          <w:color w:val="000000" w:themeColor="text1"/>
          <w:sz w:val="22"/>
          <w:szCs w:val="22"/>
        </w:rPr>
        <w:t>močno spremenilo, socialna problematika pa se je po posameznih območjih znatno poslabšala tudi v razmerju do večinskega prebivalstva. Če je bilo pred desetimi, petnajstimi leti temeljno vprašanje, kako »postaviti« Rome na zemljevid Slovenije, kako zagotoviti ustrezno okoljsko in stanovanjsko infrastrukturo, kako v romska naselja pripeljati večnamenske prostore, namenjene aktivnostim, ki naj pripomorejo k dvigu socialnega in kulturnega kapitala, bo v naslednjih letih temeljni problem pridobivanje ustreznega znanja in veščin v osnovnošolskem, srednješolskem in visokošolskem izobraževanju, ki naj omogočijo</w:t>
      </w:r>
      <w:r w:rsidRPr="00221913">
        <w:rPr>
          <w:rFonts w:cs="Arial"/>
          <w:i/>
          <w:iCs/>
          <w:color w:val="000000" w:themeColor="text1"/>
          <w:sz w:val="22"/>
          <w:szCs w:val="22"/>
        </w:rPr>
        <w:t xml:space="preserve"> degetoizacijo </w:t>
      </w:r>
      <w:r w:rsidRPr="00221913">
        <w:rPr>
          <w:rFonts w:cs="Arial"/>
          <w:color w:val="000000" w:themeColor="text1"/>
          <w:sz w:val="22"/>
          <w:szCs w:val="22"/>
        </w:rPr>
        <w:t>oziroma vključevanje prebivalcev romskih naselij v širši družbeni prostor. Pripadnikom romske skupnosti bo to omogočilo suvereno gibanje zunaj romskega naselja in zunaj romske skupnosti.</w:t>
      </w:r>
    </w:p>
    <w:p w14:paraId="5E48DE66" w14:textId="77777777" w:rsidR="008502B5" w:rsidRPr="00221913" w:rsidRDefault="008502B5" w:rsidP="008502B5">
      <w:pPr>
        <w:spacing w:line="276" w:lineRule="auto"/>
        <w:jc w:val="both"/>
        <w:rPr>
          <w:rFonts w:cs="Arial"/>
          <w:color w:val="FF0000"/>
          <w:sz w:val="22"/>
          <w:szCs w:val="22"/>
        </w:rPr>
      </w:pPr>
      <w:r w:rsidRPr="00221913">
        <w:rPr>
          <w:rFonts w:cs="Arial"/>
          <w:color w:val="FF0000"/>
          <w:sz w:val="22"/>
          <w:szCs w:val="22"/>
        </w:rPr>
        <w:t xml:space="preserve"> </w:t>
      </w:r>
    </w:p>
    <w:p w14:paraId="2C88E644" w14:textId="77777777" w:rsidR="008502B5" w:rsidRPr="008D57D4" w:rsidRDefault="008502B5" w:rsidP="008502B5">
      <w:pPr>
        <w:spacing w:line="276" w:lineRule="auto"/>
        <w:jc w:val="both"/>
        <w:rPr>
          <w:rFonts w:cs="Arial"/>
          <w:sz w:val="22"/>
          <w:szCs w:val="22"/>
        </w:rPr>
      </w:pPr>
      <w:r w:rsidRPr="00221913">
        <w:rPr>
          <w:rFonts w:cs="Arial"/>
          <w:sz w:val="22"/>
          <w:szCs w:val="22"/>
        </w:rPr>
        <w:t xml:space="preserve">Z normativnega vidika je strategija danes med starejšimi in bolj zastarelimi strateškimi dokumenti. Naša država je namreč od leta 2011, ko je bila Strategija vzgoje in izobraževanja Romov prenovljena, sprejela vrsto strateških dokumentov, ki se tako ali drugače nanašajo na to področje. Med ključnimi velja omeniti Strategijo razvoja Slovenije do leta 2030, ki v naš družbeni prostor uvaja Agendo trajnostnega razvoja sveta do leta 2030 in tako vpliva na vrsto strateških ciljev države in lokalne samouprave pri zagotavljanju enakih možnosti </w:t>
      </w:r>
      <w:r w:rsidRPr="00221913">
        <w:rPr>
          <w:rFonts w:cs="Arial"/>
          <w:i/>
          <w:iCs/>
          <w:sz w:val="22"/>
          <w:szCs w:val="22"/>
        </w:rPr>
        <w:t>kakovostnega življenja za vse</w:t>
      </w:r>
      <w:r w:rsidRPr="00221913">
        <w:rPr>
          <w:rFonts w:cs="Arial"/>
          <w:sz w:val="22"/>
          <w:szCs w:val="22"/>
        </w:rPr>
        <w:t>.</w:t>
      </w:r>
      <w:r w:rsidRPr="008D57D4">
        <w:rPr>
          <w:rStyle w:val="Sprotnaopomba-sklic"/>
          <w:rFonts w:cs="Arial"/>
          <w:sz w:val="22"/>
          <w:szCs w:val="22"/>
        </w:rPr>
        <w:footnoteReference w:id="1"/>
      </w:r>
      <w:r w:rsidRPr="008D57D4">
        <w:rPr>
          <w:rFonts w:cs="Arial"/>
          <w:sz w:val="22"/>
          <w:szCs w:val="22"/>
        </w:rPr>
        <w:t xml:space="preserve"> </w:t>
      </w:r>
    </w:p>
    <w:p w14:paraId="1AF6982C" w14:textId="77777777" w:rsidR="008502B5" w:rsidRPr="00221913" w:rsidRDefault="008502B5" w:rsidP="008502B5">
      <w:pPr>
        <w:spacing w:line="276" w:lineRule="auto"/>
        <w:jc w:val="both"/>
        <w:rPr>
          <w:rFonts w:cs="Arial"/>
          <w:sz w:val="22"/>
          <w:szCs w:val="22"/>
        </w:rPr>
      </w:pPr>
    </w:p>
    <w:p w14:paraId="01387ED2" w14:textId="77777777" w:rsidR="008502B5" w:rsidRPr="008D57D4" w:rsidRDefault="008502B5" w:rsidP="008502B5">
      <w:pPr>
        <w:spacing w:line="276" w:lineRule="auto"/>
        <w:jc w:val="both"/>
        <w:rPr>
          <w:rFonts w:cs="Arial"/>
          <w:sz w:val="22"/>
          <w:szCs w:val="22"/>
        </w:rPr>
      </w:pPr>
      <w:r w:rsidRPr="00221913">
        <w:rPr>
          <w:rFonts w:cs="Arial"/>
          <w:sz w:val="22"/>
          <w:szCs w:val="22"/>
        </w:rPr>
        <w:t xml:space="preserve">Strategija Slovenija 2030 pri svojem drugem najpomembnejšem cilju – znanje in spretnosti za kakovostno življenje in delo – izraža zahtevo po zmanjševanju vrzeli v znanju in spretnostih, da bi tako kot družba v celoti prispevali tudi k nižjemu tveganju socialne izključenosti posameznikov. Že iz tega je razvidno, da se Republika Slovenija pri krovnih strateških ciljih razvoja zaveda sprejetih obveznosti, da varuje šibkejše in socialno izključene posameznike in skupnosti, med katere se uvršča tudi romska skupnost. Med aktivnostmi za dosego tega cilja pa določa spodbujanje </w:t>
      </w:r>
      <w:r w:rsidRPr="00221913">
        <w:rPr>
          <w:rFonts w:cs="Arial"/>
          <w:sz w:val="22"/>
          <w:szCs w:val="22"/>
        </w:rPr>
        <w:lastRenderedPageBreak/>
        <w:t>nižje izobraženih in drugih prikrajšanih skupin k vključitvi v izobraževanje in učenje za lažji prehod in obstanek na trgu dela ter z zmanjšanjem tveganja socialne izključenosti in zagotavljanjem</w:t>
      </w:r>
      <w:r w:rsidRPr="00221913">
        <w:rPr>
          <w:rFonts w:cs="Arial"/>
          <w:i/>
          <w:iCs/>
          <w:sz w:val="22"/>
          <w:szCs w:val="22"/>
        </w:rPr>
        <w:t xml:space="preserve"> kakovostnega življenja</w:t>
      </w:r>
      <w:r w:rsidRPr="00221913">
        <w:rPr>
          <w:rFonts w:cs="Arial"/>
          <w:sz w:val="22"/>
          <w:szCs w:val="22"/>
        </w:rPr>
        <w:t>.</w:t>
      </w:r>
      <w:r w:rsidRPr="008D57D4">
        <w:rPr>
          <w:rStyle w:val="Sprotnaopomba-sklic"/>
          <w:rFonts w:cs="Arial"/>
          <w:sz w:val="22"/>
          <w:szCs w:val="22"/>
        </w:rPr>
        <w:footnoteReference w:id="2"/>
      </w:r>
    </w:p>
    <w:p w14:paraId="6F65DF8E" w14:textId="77777777" w:rsidR="008502B5" w:rsidRPr="00221913" w:rsidRDefault="008502B5" w:rsidP="008502B5">
      <w:pPr>
        <w:spacing w:line="276" w:lineRule="auto"/>
        <w:jc w:val="both"/>
        <w:rPr>
          <w:rFonts w:cs="Arial"/>
          <w:sz w:val="22"/>
          <w:szCs w:val="22"/>
        </w:rPr>
      </w:pPr>
    </w:p>
    <w:p w14:paraId="323E3D4E" w14:textId="568DEE3F" w:rsidR="008502B5" w:rsidRPr="008D57D4" w:rsidRDefault="008502B5" w:rsidP="008502B5">
      <w:pPr>
        <w:spacing w:line="276" w:lineRule="auto"/>
        <w:jc w:val="both"/>
        <w:rPr>
          <w:rFonts w:cs="Arial"/>
          <w:sz w:val="22"/>
          <w:szCs w:val="22"/>
          <w:shd w:val="clear" w:color="auto" w:fill="FFFFFF"/>
        </w:rPr>
      </w:pPr>
      <w:r w:rsidRPr="00221913">
        <w:rPr>
          <w:rFonts w:cs="Arial"/>
          <w:sz w:val="22"/>
          <w:szCs w:val="22"/>
        </w:rPr>
        <w:t>Kar zadeva obveznosti Slovenije kot članice EU do romske skupnosti, velja upoštevati vsaj dva strateško pomembna dokumenta, sprejeta po letu 2011: Poročilo Komisije EU o oceni okvira EU za nacionalne strategije vključevanja Romov do leta 2020</w:t>
      </w:r>
      <w:r w:rsidRPr="008D57D4">
        <w:rPr>
          <w:rStyle w:val="Sprotnaopomba-sklic"/>
          <w:rFonts w:cs="Arial"/>
          <w:sz w:val="22"/>
          <w:szCs w:val="22"/>
        </w:rPr>
        <w:footnoteReference w:id="3"/>
      </w:r>
      <w:r w:rsidRPr="008D57D4">
        <w:rPr>
          <w:rFonts w:cs="Arial"/>
          <w:sz w:val="22"/>
          <w:szCs w:val="22"/>
        </w:rPr>
        <w:t xml:space="preserve"> in </w:t>
      </w:r>
      <w:r w:rsidRPr="008D57D4">
        <w:rPr>
          <w:rFonts w:cs="Arial"/>
          <w:sz w:val="22"/>
          <w:szCs w:val="22"/>
          <w:shd w:val="clear" w:color="auto" w:fill="FFFFFF"/>
        </w:rPr>
        <w:t>Resolucijo Evropskega parlamenta z dne 12. februarja 2019 o potrebi po okrepljenem strateškem okviru EU za nacionalne stra</w:t>
      </w:r>
      <w:r w:rsidRPr="00221913">
        <w:rPr>
          <w:rFonts w:cs="Arial"/>
          <w:sz w:val="22"/>
          <w:szCs w:val="22"/>
          <w:shd w:val="clear" w:color="auto" w:fill="FFFFFF"/>
        </w:rPr>
        <w:t>tegije vključevanja Romov po letu 2020 in okrepitvi boja proti »</w:t>
      </w:r>
      <w:r w:rsidR="003A31BD">
        <w:rPr>
          <w:rFonts w:cs="Arial"/>
          <w:sz w:val="22"/>
          <w:szCs w:val="22"/>
          <w:shd w:val="clear" w:color="auto" w:fill="FFFFFF"/>
        </w:rPr>
        <w:t>protiromizmu</w:t>
      </w:r>
      <w:r w:rsidRPr="008D57D4">
        <w:rPr>
          <w:rStyle w:val="Sprotnaopomba-sklic"/>
          <w:rFonts w:cs="Arial"/>
          <w:sz w:val="22"/>
          <w:szCs w:val="22"/>
          <w:shd w:val="clear" w:color="auto" w:fill="FFFFFF"/>
        </w:rPr>
        <w:footnoteReference w:id="4"/>
      </w:r>
      <w:r w:rsidRPr="008D57D4">
        <w:rPr>
          <w:rFonts w:cs="Arial"/>
          <w:sz w:val="22"/>
          <w:szCs w:val="22"/>
          <w:shd w:val="clear" w:color="auto" w:fill="FFFFFF"/>
        </w:rPr>
        <w:t>«</w:t>
      </w:r>
      <w:r w:rsidRPr="008D57D4">
        <w:rPr>
          <w:rFonts w:cs="Arial"/>
          <w:color w:val="6679B4"/>
          <w:sz w:val="22"/>
          <w:szCs w:val="22"/>
          <w:shd w:val="clear" w:color="auto" w:fill="FFFFFF"/>
        </w:rPr>
        <w:t xml:space="preserve">. </w:t>
      </w:r>
      <w:r w:rsidRPr="00221913">
        <w:rPr>
          <w:rFonts w:cs="Arial"/>
          <w:sz w:val="22"/>
          <w:szCs w:val="22"/>
          <w:shd w:val="clear" w:color="auto" w:fill="FFFFFF"/>
        </w:rPr>
        <w:t>V povezavi s tem se pojav »</w:t>
      </w:r>
      <w:r w:rsidR="00C604AB">
        <w:rPr>
          <w:rFonts w:cs="Arial"/>
          <w:i/>
          <w:iCs/>
          <w:sz w:val="22"/>
          <w:szCs w:val="22"/>
          <w:shd w:val="clear" w:color="auto" w:fill="FFFFFF"/>
        </w:rPr>
        <w:t>romizma</w:t>
      </w:r>
      <w:r w:rsidRPr="00221913">
        <w:rPr>
          <w:rFonts w:cs="Arial"/>
          <w:i/>
          <w:iCs/>
          <w:sz w:val="22"/>
          <w:szCs w:val="22"/>
          <w:shd w:val="clear" w:color="auto" w:fill="FFFFFF"/>
        </w:rPr>
        <w:t xml:space="preserve">« </w:t>
      </w:r>
      <w:r w:rsidRPr="00221913">
        <w:rPr>
          <w:rFonts w:cs="Arial"/>
          <w:sz w:val="22"/>
          <w:szCs w:val="22"/>
          <w:shd w:val="clear" w:color="auto" w:fill="FFFFFF"/>
        </w:rPr>
        <w:t>opredeljuje kot posebna vrsta rasizma in ideologije, ki temelji na rasni večvrednosti, obliki razčlovečenja in institucionalnega rasizma, ki se napaja iz zgodovinske diskriminacije in se med drugim izraža z nasiljem, sovražnim govorom, izkoriščanjem, stigmatiziranjem in najočitnejšo obliko diskriminacije.</w:t>
      </w:r>
      <w:r w:rsidRPr="008D57D4">
        <w:rPr>
          <w:rStyle w:val="Sprotnaopomba-sklic"/>
          <w:rFonts w:cs="Arial"/>
          <w:sz w:val="22"/>
          <w:szCs w:val="22"/>
          <w:shd w:val="clear" w:color="auto" w:fill="FFFFFF"/>
        </w:rPr>
        <w:footnoteReference w:id="5"/>
      </w:r>
    </w:p>
    <w:p w14:paraId="18C29BF3" w14:textId="77777777" w:rsidR="008502B5" w:rsidRPr="00221913" w:rsidRDefault="008502B5" w:rsidP="008502B5">
      <w:pPr>
        <w:spacing w:line="276" w:lineRule="auto"/>
        <w:jc w:val="both"/>
        <w:rPr>
          <w:rFonts w:cs="Arial"/>
          <w:sz w:val="22"/>
          <w:szCs w:val="22"/>
          <w:shd w:val="clear" w:color="auto" w:fill="FFFFFF"/>
        </w:rPr>
      </w:pPr>
    </w:p>
    <w:p w14:paraId="7CE57F1B" w14:textId="12046A01" w:rsidR="008502B5" w:rsidRPr="00221913" w:rsidRDefault="008502B5" w:rsidP="008502B5">
      <w:pPr>
        <w:spacing w:line="276" w:lineRule="auto"/>
        <w:jc w:val="both"/>
        <w:rPr>
          <w:rFonts w:cs="Arial"/>
          <w:sz w:val="22"/>
          <w:szCs w:val="22"/>
          <w:shd w:val="clear" w:color="auto" w:fill="FFFFFF"/>
        </w:rPr>
      </w:pPr>
      <w:r w:rsidRPr="00221913">
        <w:rPr>
          <w:rFonts w:cs="Arial"/>
          <w:sz w:val="22"/>
          <w:szCs w:val="22"/>
          <w:shd w:val="clear" w:color="auto" w:fill="FFFFFF"/>
        </w:rPr>
        <w:t>Sporočilo Komisije Evropskemu parlamentu, Svetu, Evropskemu socialno-ekonomskemu odboru in odboru regij (oktober 2020) pa vnovič opozarja na pomen uresničevanja Direktive o rasni enakosti in organih za enakost, ki že več kot dve desetletji oblikuje pravno varstvo pred diskriminacijo na podlagi rase ali narodnosti. Prepoveduje neposredno in posredno diskriminacijo na podlagi rase ali narodnosti pri zaposlovanju in delu, izobraževanju, socialni zaščiti, vključno s socialnim in zdravstvenim varstvom, socialnih ugodnostih ter dostopu do dobrin in storitev, ki so na voljo javnosti, vključno s stanovanji, in preskrbo z njimi. Komisija je v zadnjih letih okrepila spremljanje njenega izvajanja. Posebna pozornost je bila namenjena diskriminaciji romskih otrok v izobraževanju. Komisija bo poročala o uporabi direktive</w:t>
      </w:r>
      <w:r w:rsidR="00C604AB">
        <w:rPr>
          <w:rFonts w:cs="Arial"/>
          <w:sz w:val="22"/>
          <w:szCs w:val="22"/>
          <w:shd w:val="clear" w:color="auto" w:fill="FFFFFF"/>
        </w:rPr>
        <w:t>;</w:t>
      </w:r>
      <w:r w:rsidRPr="00221913">
        <w:rPr>
          <w:rFonts w:cs="Arial"/>
          <w:sz w:val="22"/>
          <w:szCs w:val="22"/>
          <w:shd w:val="clear" w:color="auto" w:fill="FFFFFF"/>
        </w:rPr>
        <w:t xml:space="preserve"> ocenjene </w:t>
      </w:r>
      <w:r w:rsidR="00C604AB">
        <w:rPr>
          <w:rFonts w:cs="Arial"/>
          <w:sz w:val="22"/>
          <w:szCs w:val="22"/>
          <w:shd w:val="clear" w:color="auto" w:fill="FFFFFF"/>
        </w:rPr>
        <w:t xml:space="preserve">bodo </w:t>
      </w:r>
      <w:r w:rsidRPr="00221913">
        <w:rPr>
          <w:rFonts w:cs="Arial"/>
          <w:sz w:val="22"/>
          <w:szCs w:val="22"/>
          <w:shd w:val="clear" w:color="auto" w:fill="FFFFFF"/>
        </w:rPr>
        <w:t xml:space="preserve">izkušnje, pridobljene pri izvajanju direktive, opredeljene pa bodo tudi morebitne vrzeli: posebno področje, ki ga je treba obravnavati v okviru morebitne nove zakonodaje, </w:t>
      </w:r>
      <w:r w:rsidRPr="00221913">
        <w:rPr>
          <w:rFonts w:cs="Arial"/>
          <w:sz w:val="22"/>
          <w:szCs w:val="22"/>
          <w:shd w:val="clear" w:color="auto" w:fill="FFFFFF"/>
        </w:rPr>
        <w:lastRenderedPageBreak/>
        <w:t>je kazenski pregon. Poročilo bo tudi prispevalo k nadaljnjemu ukrepanju za prednostno razvrstitev postopkov za ugotavljanje kršitev, ki imajo velik vpliv.</w:t>
      </w:r>
    </w:p>
    <w:p w14:paraId="0B4A3A1B" w14:textId="77777777" w:rsidR="008502B5" w:rsidRPr="00221913" w:rsidRDefault="008502B5" w:rsidP="008502B5">
      <w:pPr>
        <w:spacing w:line="276" w:lineRule="auto"/>
        <w:jc w:val="both"/>
        <w:rPr>
          <w:rFonts w:cs="Arial"/>
          <w:sz w:val="22"/>
          <w:szCs w:val="22"/>
          <w:shd w:val="clear" w:color="auto" w:fill="FFFFFF"/>
        </w:rPr>
      </w:pPr>
    </w:p>
    <w:p w14:paraId="39A3C4B2" w14:textId="77777777" w:rsidR="008502B5" w:rsidRPr="00221913" w:rsidRDefault="008502B5" w:rsidP="008502B5">
      <w:pPr>
        <w:spacing w:line="276" w:lineRule="auto"/>
        <w:jc w:val="both"/>
        <w:rPr>
          <w:rFonts w:cs="Arial"/>
          <w:sz w:val="22"/>
          <w:szCs w:val="22"/>
          <w:shd w:val="clear" w:color="auto" w:fill="FFFFFF"/>
        </w:rPr>
      </w:pPr>
      <w:r w:rsidRPr="00221913">
        <w:rPr>
          <w:rFonts w:cs="Arial"/>
          <w:sz w:val="22"/>
          <w:szCs w:val="22"/>
        </w:rPr>
        <w:t>Pri razlogih za pripravo nove strategije je prav tako treba upoštevati, da je v letu 2020 potekla veljavnost nekaterih krovnih dokumentov socialne politike po posameznih področjih, s katerimi se strateško in siceršnje načrtovanje in urejanje romskega področja tesno prepletata. Že na tem mestu velja posebej omeniti prenovo Resolucije o nacionalnem programu socialnega varstva 2013–2020 in Resolucije o nacionalnem programu za enake možnosti žensk in moških 2015–2020.</w:t>
      </w:r>
    </w:p>
    <w:p w14:paraId="5ABDC4EB" w14:textId="77777777" w:rsidR="008502B5" w:rsidRPr="00221913" w:rsidRDefault="008502B5" w:rsidP="008502B5">
      <w:pPr>
        <w:spacing w:line="276" w:lineRule="auto"/>
        <w:jc w:val="both"/>
        <w:rPr>
          <w:rFonts w:cs="Arial"/>
          <w:sz w:val="22"/>
          <w:szCs w:val="22"/>
        </w:rPr>
      </w:pPr>
    </w:p>
    <w:p w14:paraId="3D38468F" w14:textId="67C0E8AE" w:rsidR="008502B5" w:rsidRPr="00221913" w:rsidRDefault="008502B5" w:rsidP="008502B5">
      <w:pPr>
        <w:spacing w:line="276" w:lineRule="auto"/>
        <w:jc w:val="both"/>
        <w:rPr>
          <w:rFonts w:cs="Arial"/>
          <w:sz w:val="22"/>
          <w:szCs w:val="22"/>
        </w:rPr>
      </w:pPr>
      <w:r w:rsidRPr="00221913">
        <w:rPr>
          <w:rFonts w:cs="Arial"/>
          <w:sz w:val="22"/>
          <w:szCs w:val="22"/>
        </w:rPr>
        <w:t xml:space="preserve">Med stvarnimi, družbenimi razlogi za prenovo strategije so kompleksni izzivi varstva manjšin in odnosa do njih. Pri romski skupnosti nastajajo ponekod vse bolj očitni socialni, vzgojni in izobraževalni, celo kriminalitetni problemi, za katere tudi predstavniki pristojnih državnih organov in organov lokalne samouprave ugotavljajo, da preraščajo v resen družbeni problem. Ta se z večrazsežnostnimi posledicami odraža tudi v šolskem prostoru. Očitno je, da siceršnja prizadevanja, ki so nedvomno namenjena vzgoji in izobraževanju Romov, kljub vsem kazalnikom pozitivnega napredka sama ne zadoščajo, kar na drugi strani narekuje potrebo po povezovanju izoblikovanih rešitev v celosten pristop in po medsektorskem, medpodročnem sodelovanju na vseh ravneh. S tega vidika so razlogi za novo strategijo vzgoje in izobraževanja Romov, ki temeljijo na potrebi po novem, celostnem in učinkovitem pristopu, </w:t>
      </w:r>
      <w:r w:rsidR="00241DFF" w:rsidRPr="00221913">
        <w:rPr>
          <w:rFonts w:cs="Arial"/>
          <w:sz w:val="22"/>
          <w:szCs w:val="22"/>
        </w:rPr>
        <w:t>popolnoma</w:t>
      </w:r>
      <w:r w:rsidRPr="00221913">
        <w:rPr>
          <w:rFonts w:cs="Arial"/>
          <w:sz w:val="22"/>
          <w:szCs w:val="22"/>
        </w:rPr>
        <w:t xml:space="preserve"> utemeljeni. Nov pristop je sicer opredeljen v novejših strateških in programskih dokumentih države in lokalne samouprave – na najvišji ravni strateškega upravljanja javnih zadev, </w:t>
      </w:r>
      <w:r w:rsidR="00563EEC">
        <w:rPr>
          <w:rFonts w:cs="Arial"/>
          <w:sz w:val="22"/>
          <w:szCs w:val="22"/>
        </w:rPr>
        <w:t>na primer</w:t>
      </w:r>
      <w:r w:rsidR="00563EEC" w:rsidRPr="00221913">
        <w:rPr>
          <w:rFonts w:cs="Arial"/>
          <w:sz w:val="22"/>
          <w:szCs w:val="22"/>
        </w:rPr>
        <w:t xml:space="preserve"> </w:t>
      </w:r>
      <w:r w:rsidRPr="00221913">
        <w:rPr>
          <w:rFonts w:cs="Arial"/>
          <w:sz w:val="22"/>
          <w:szCs w:val="22"/>
        </w:rPr>
        <w:t xml:space="preserve">v omenjeni Strategiji razvoja Slovenije 2030, ki se v svoji vlogi navezujejo na koncept trajnostnega razvoja ter celostnega in povezljivega, integrativnega uresničevanja zadanih ciljev ter varovanja skupnih vrednot na vseh ravneh in področjih države in lokalne samouprave.  </w:t>
      </w:r>
    </w:p>
    <w:p w14:paraId="1789668D" w14:textId="77777777" w:rsidR="001F1647" w:rsidRDefault="001F1647" w:rsidP="001F1647">
      <w:pPr>
        <w:pStyle w:val="Naslov1"/>
        <w:rPr>
          <w:rFonts w:ascii="Arial" w:eastAsia="Times New Roman" w:hAnsi="Arial" w:cs="Arial"/>
          <w:color w:val="auto"/>
          <w:sz w:val="22"/>
          <w:szCs w:val="22"/>
        </w:rPr>
      </w:pPr>
    </w:p>
    <w:p w14:paraId="0E2FE04D" w14:textId="317CC003" w:rsidR="005C64E6" w:rsidRPr="004531A2" w:rsidRDefault="004531A2" w:rsidP="004531A2">
      <w:pPr>
        <w:pStyle w:val="Naslov1"/>
        <w:numPr>
          <w:ilvl w:val="0"/>
          <w:numId w:val="47"/>
        </w:numPr>
      </w:pPr>
      <w:bookmarkStart w:id="2" w:name="_Toc102560827"/>
      <w:r>
        <w:t>R</w:t>
      </w:r>
      <w:r w:rsidR="005C64E6" w:rsidRPr="004531A2">
        <w:t xml:space="preserve">azlogi za dopolnitev Strategije </w:t>
      </w:r>
      <w:r w:rsidR="007C4AE1" w:rsidRPr="004531A2">
        <w:t xml:space="preserve">vzgoje in izobraževanja Romov </w:t>
      </w:r>
      <w:r w:rsidR="005C64E6" w:rsidRPr="004531A2">
        <w:t>2004 in 2011</w:t>
      </w:r>
      <w:bookmarkEnd w:id="2"/>
    </w:p>
    <w:p w14:paraId="1C919178" w14:textId="77777777" w:rsidR="008502B5" w:rsidRPr="008D57D4" w:rsidRDefault="008502B5" w:rsidP="008D4EF8">
      <w:pPr>
        <w:pStyle w:val="Naslov2"/>
        <w:rPr>
          <w:rFonts w:cs="Arial"/>
          <w:b/>
          <w:sz w:val="22"/>
          <w:szCs w:val="22"/>
        </w:rPr>
      </w:pPr>
    </w:p>
    <w:p w14:paraId="2FC88513" w14:textId="77777777" w:rsidR="005C64E6" w:rsidRPr="008D57D4" w:rsidRDefault="005C64E6" w:rsidP="005C64E6">
      <w:pPr>
        <w:spacing w:line="276" w:lineRule="auto"/>
        <w:jc w:val="both"/>
        <w:rPr>
          <w:rFonts w:cs="Arial"/>
          <w:sz w:val="22"/>
          <w:szCs w:val="22"/>
        </w:rPr>
      </w:pPr>
    </w:p>
    <w:p w14:paraId="7ADD76DB" w14:textId="2D2BC6E7" w:rsidR="00D31522" w:rsidRPr="00221913" w:rsidRDefault="00B42777" w:rsidP="000C1B4B">
      <w:pPr>
        <w:spacing w:line="276" w:lineRule="auto"/>
        <w:jc w:val="both"/>
        <w:rPr>
          <w:rFonts w:cs="Arial"/>
          <w:b/>
          <w:sz w:val="22"/>
          <w:szCs w:val="22"/>
        </w:rPr>
      </w:pPr>
      <w:r w:rsidRPr="008D57D4">
        <w:rPr>
          <w:rFonts w:cs="Arial"/>
          <w:sz w:val="22"/>
          <w:szCs w:val="22"/>
        </w:rPr>
        <w:t>Dosežena stopnja izobrazbe</w:t>
      </w:r>
      <w:r w:rsidR="00235307" w:rsidRPr="008D57D4">
        <w:rPr>
          <w:rFonts w:cs="Arial"/>
          <w:sz w:val="22"/>
          <w:szCs w:val="22"/>
        </w:rPr>
        <w:t xml:space="preserve">, znanje in kvalifikacije, ki pripadnikom romske skupnosti omogočajo boljši položaj na trgu dela, lahko prispevajo </w:t>
      </w:r>
      <w:r w:rsidR="00767463" w:rsidRPr="00221913">
        <w:rPr>
          <w:rFonts w:cs="Arial"/>
          <w:sz w:val="22"/>
          <w:szCs w:val="22"/>
        </w:rPr>
        <w:t xml:space="preserve">k procesu </w:t>
      </w:r>
      <w:r w:rsidR="00235307" w:rsidRPr="00221913">
        <w:rPr>
          <w:rFonts w:cs="Arial"/>
          <w:sz w:val="22"/>
          <w:szCs w:val="22"/>
        </w:rPr>
        <w:t xml:space="preserve">njihove </w:t>
      </w:r>
      <w:r w:rsidR="00767463" w:rsidRPr="00221913">
        <w:rPr>
          <w:rFonts w:cs="Arial"/>
          <w:sz w:val="22"/>
          <w:szCs w:val="22"/>
        </w:rPr>
        <w:t>demarginalizacije</w:t>
      </w:r>
      <w:r w:rsidR="00235307" w:rsidRPr="00221913">
        <w:rPr>
          <w:rFonts w:cs="Arial"/>
          <w:sz w:val="22"/>
          <w:szCs w:val="22"/>
        </w:rPr>
        <w:t>.</w:t>
      </w:r>
      <w:r w:rsidR="00767463" w:rsidRPr="00221913">
        <w:rPr>
          <w:rFonts w:cs="Arial"/>
          <w:sz w:val="22"/>
          <w:szCs w:val="22"/>
        </w:rPr>
        <w:t xml:space="preserve"> </w:t>
      </w:r>
      <w:r w:rsidR="00235307" w:rsidRPr="00221913">
        <w:rPr>
          <w:rFonts w:cs="Arial"/>
          <w:b/>
          <w:sz w:val="22"/>
          <w:szCs w:val="22"/>
        </w:rPr>
        <w:t>Vendar bodo premiki</w:t>
      </w:r>
      <w:r w:rsidR="00235307" w:rsidRPr="00221913">
        <w:rPr>
          <w:rFonts w:cs="Arial"/>
          <w:sz w:val="22"/>
          <w:szCs w:val="22"/>
        </w:rPr>
        <w:t xml:space="preserve"> </w:t>
      </w:r>
      <w:r w:rsidR="00235307" w:rsidRPr="00221913">
        <w:rPr>
          <w:rFonts w:cs="Arial"/>
          <w:b/>
          <w:sz w:val="22"/>
          <w:szCs w:val="22"/>
        </w:rPr>
        <w:t>na področju dejanskega vključevanja pripadnikov romske skupnosti v slovensko okolje skromni b</w:t>
      </w:r>
      <w:r w:rsidR="006A04F3" w:rsidRPr="00221913">
        <w:rPr>
          <w:rFonts w:cs="Arial"/>
          <w:b/>
          <w:sz w:val="22"/>
          <w:szCs w:val="22"/>
        </w:rPr>
        <w:t>rez učinkovitih ukrepov na področj</w:t>
      </w:r>
      <w:r w:rsidR="004E1779" w:rsidRPr="00221913">
        <w:rPr>
          <w:rFonts w:cs="Arial"/>
          <w:b/>
          <w:sz w:val="22"/>
          <w:szCs w:val="22"/>
        </w:rPr>
        <w:t>ih</w:t>
      </w:r>
      <w:r w:rsidR="006A04F3" w:rsidRPr="00221913">
        <w:rPr>
          <w:rFonts w:cs="Arial"/>
          <w:b/>
          <w:sz w:val="22"/>
          <w:szCs w:val="22"/>
        </w:rPr>
        <w:t xml:space="preserve"> zaposlovanja, urejanj</w:t>
      </w:r>
      <w:r w:rsidR="004E1779" w:rsidRPr="00221913">
        <w:rPr>
          <w:rFonts w:cs="Arial"/>
          <w:b/>
          <w:sz w:val="22"/>
          <w:szCs w:val="22"/>
        </w:rPr>
        <w:t>a</w:t>
      </w:r>
      <w:r w:rsidR="006A04F3" w:rsidRPr="00221913">
        <w:rPr>
          <w:rFonts w:cs="Arial"/>
          <w:b/>
          <w:sz w:val="22"/>
          <w:szCs w:val="22"/>
        </w:rPr>
        <w:t xml:space="preserve"> prostora in stanovanjske problematike, zdravstva, </w:t>
      </w:r>
      <w:r w:rsidR="006A04F3" w:rsidRPr="00221913">
        <w:rPr>
          <w:rFonts w:cs="Arial"/>
          <w:b/>
          <w:sz w:val="22"/>
          <w:szCs w:val="22"/>
        </w:rPr>
        <w:lastRenderedPageBreak/>
        <w:t>tolerance in sprejemanja s strani večinskega prebivalstva</w:t>
      </w:r>
      <w:r w:rsidR="00235307" w:rsidRPr="00221913">
        <w:rPr>
          <w:rFonts w:cs="Arial"/>
          <w:b/>
          <w:sz w:val="22"/>
          <w:szCs w:val="22"/>
        </w:rPr>
        <w:t>, predvsem pa pripravljenosti pripadnikov romske skupnosti, da se aktivneje vključijo v širše družbeno okolje.</w:t>
      </w:r>
      <w:r w:rsidR="006A04F3" w:rsidRPr="00221913">
        <w:rPr>
          <w:rFonts w:cs="Arial"/>
          <w:b/>
          <w:sz w:val="22"/>
          <w:szCs w:val="22"/>
        </w:rPr>
        <w:t xml:space="preserve"> </w:t>
      </w:r>
    </w:p>
    <w:p w14:paraId="73309669" w14:textId="77777777" w:rsidR="005E272F" w:rsidRPr="00221913" w:rsidRDefault="005E272F" w:rsidP="000C1B4B">
      <w:pPr>
        <w:spacing w:line="276" w:lineRule="auto"/>
        <w:jc w:val="both"/>
        <w:rPr>
          <w:rFonts w:cs="Arial"/>
          <w:color w:val="FF0000"/>
          <w:sz w:val="22"/>
          <w:szCs w:val="22"/>
        </w:rPr>
      </w:pPr>
    </w:p>
    <w:p w14:paraId="1155DBB7" w14:textId="269686F9" w:rsidR="000C1B4B" w:rsidRPr="00221913" w:rsidRDefault="000C1B4B" w:rsidP="000C1B4B">
      <w:pPr>
        <w:spacing w:line="276" w:lineRule="auto"/>
        <w:jc w:val="both"/>
        <w:rPr>
          <w:rFonts w:cs="Arial"/>
          <w:sz w:val="22"/>
          <w:szCs w:val="22"/>
        </w:rPr>
      </w:pPr>
      <w:r w:rsidRPr="00221913">
        <w:rPr>
          <w:rFonts w:cs="Arial"/>
          <w:sz w:val="22"/>
          <w:szCs w:val="22"/>
        </w:rPr>
        <w:t>Za koordinacijo vseh ukrepov, namenjenih izboljšanju položaja romske skupnosti, v Sloveniji skrbi Urad Vlade RS za narodnosti</w:t>
      </w:r>
      <w:r w:rsidR="000127E4" w:rsidRPr="008D57D4">
        <w:rPr>
          <w:rStyle w:val="Sprotnaopomba-sklic"/>
          <w:rFonts w:cs="Arial"/>
          <w:sz w:val="22"/>
          <w:szCs w:val="22"/>
        </w:rPr>
        <w:footnoteReference w:id="6"/>
      </w:r>
      <w:r w:rsidR="000127E4" w:rsidRPr="008D57D4">
        <w:rPr>
          <w:rFonts w:cs="Arial"/>
          <w:sz w:val="22"/>
          <w:szCs w:val="22"/>
        </w:rPr>
        <w:t>.</w:t>
      </w:r>
      <w:r w:rsidRPr="008D57D4">
        <w:rPr>
          <w:rFonts w:cs="Arial"/>
          <w:sz w:val="22"/>
          <w:szCs w:val="22"/>
        </w:rPr>
        <w:t xml:space="preserve"> Ministrstvo za izobraže</w:t>
      </w:r>
      <w:r w:rsidRPr="00221913">
        <w:rPr>
          <w:rFonts w:cs="Arial"/>
          <w:sz w:val="22"/>
          <w:szCs w:val="22"/>
        </w:rPr>
        <w:t xml:space="preserve">vanje, znanost in šport </w:t>
      </w:r>
      <w:r w:rsidR="00207029" w:rsidRPr="00221913">
        <w:rPr>
          <w:rFonts w:cs="Arial"/>
          <w:sz w:val="22"/>
          <w:szCs w:val="22"/>
        </w:rPr>
        <w:t xml:space="preserve">(MIZŠ) </w:t>
      </w:r>
      <w:r w:rsidRPr="00221913">
        <w:rPr>
          <w:rFonts w:cs="Arial"/>
          <w:sz w:val="22"/>
          <w:szCs w:val="22"/>
        </w:rPr>
        <w:t xml:space="preserve">je s svojimi ukrepi vključeno v skupno medresorsko delovanje, vendar smo se že pred leti odločili za pripravo posebnega </w:t>
      </w:r>
      <w:r w:rsidR="004F1244" w:rsidRPr="00221913">
        <w:rPr>
          <w:rFonts w:cs="Arial"/>
          <w:sz w:val="22"/>
          <w:szCs w:val="22"/>
        </w:rPr>
        <w:t xml:space="preserve">strateškega </w:t>
      </w:r>
      <w:r w:rsidRPr="00221913">
        <w:rPr>
          <w:rFonts w:cs="Arial"/>
          <w:sz w:val="22"/>
          <w:szCs w:val="22"/>
        </w:rPr>
        <w:t xml:space="preserve">dokumenta na področju vzgoje in izobraževanja Romov. Leta 2004 je </w:t>
      </w:r>
      <w:r w:rsidR="004F1244" w:rsidRPr="00221913">
        <w:rPr>
          <w:rFonts w:cs="Arial"/>
          <w:sz w:val="22"/>
          <w:szCs w:val="22"/>
        </w:rPr>
        <w:t xml:space="preserve">tako </w:t>
      </w:r>
      <w:r w:rsidRPr="00221913">
        <w:rPr>
          <w:rFonts w:cs="Arial"/>
          <w:sz w:val="22"/>
          <w:szCs w:val="22"/>
        </w:rPr>
        <w:t xml:space="preserve">nastala Strategija vzgoje in izobraževanja Romov v Republiki Sloveniji, leta 2011 smo jo dopolnili in nadgradili. </w:t>
      </w:r>
    </w:p>
    <w:p w14:paraId="25DABFF8" w14:textId="77777777" w:rsidR="000C1B4B" w:rsidRPr="00221913" w:rsidRDefault="000C1B4B" w:rsidP="000C1B4B">
      <w:pPr>
        <w:spacing w:line="276" w:lineRule="auto"/>
        <w:jc w:val="both"/>
        <w:rPr>
          <w:rFonts w:cs="Arial"/>
          <w:sz w:val="22"/>
          <w:szCs w:val="22"/>
        </w:rPr>
      </w:pPr>
    </w:p>
    <w:p w14:paraId="54034151" w14:textId="4C479488" w:rsidR="000C1B4B" w:rsidRPr="00221913" w:rsidRDefault="000C1B4B" w:rsidP="000C1B4B">
      <w:pPr>
        <w:spacing w:line="276" w:lineRule="auto"/>
        <w:jc w:val="both"/>
        <w:rPr>
          <w:rFonts w:cs="Arial"/>
          <w:sz w:val="22"/>
          <w:szCs w:val="22"/>
        </w:rPr>
      </w:pPr>
      <w:r w:rsidRPr="00221913">
        <w:rPr>
          <w:rFonts w:cs="Arial"/>
          <w:sz w:val="22"/>
          <w:szCs w:val="22"/>
        </w:rPr>
        <w:t xml:space="preserve">Poleg strateškega dokumenta MIZŠ </w:t>
      </w:r>
      <w:r w:rsidR="00B86D55" w:rsidRPr="00221913">
        <w:rPr>
          <w:rFonts w:cs="Arial"/>
          <w:sz w:val="22"/>
          <w:szCs w:val="22"/>
        </w:rPr>
        <w:t xml:space="preserve">stalno </w:t>
      </w:r>
      <w:r w:rsidRPr="00221913">
        <w:rPr>
          <w:rFonts w:cs="Arial"/>
          <w:sz w:val="22"/>
          <w:szCs w:val="22"/>
        </w:rPr>
        <w:t xml:space="preserve">pripravlja in izvaja številne druge ukrepe, katerih cilj je izboljšanje izobrazbenega položaja Romov. </w:t>
      </w:r>
      <w:r w:rsidR="00C2238E" w:rsidRPr="00221913">
        <w:rPr>
          <w:rFonts w:cs="Arial"/>
          <w:sz w:val="22"/>
          <w:szCs w:val="22"/>
        </w:rPr>
        <w:t xml:space="preserve">Ne glede na to velja, da </w:t>
      </w:r>
      <w:r w:rsidRPr="00221913">
        <w:rPr>
          <w:rFonts w:cs="Arial"/>
          <w:sz w:val="22"/>
          <w:szCs w:val="22"/>
        </w:rPr>
        <w:t xml:space="preserve">za oblikovanje nadaljnjih politik in sistemskih rešitev za uspešnejše vključevanje Romov v sistem vzgoje in izobraževanja potrebujemo ocene stanja za vpogled v dejansko vključenost pripadnikov romske skupnosti v predšolsko vzgojo, osnovno šolo in </w:t>
      </w:r>
      <w:r w:rsidR="00890306" w:rsidRPr="00221913">
        <w:rPr>
          <w:rFonts w:cs="Arial"/>
          <w:sz w:val="22"/>
          <w:szCs w:val="22"/>
        </w:rPr>
        <w:t>srednje</w:t>
      </w:r>
      <w:r w:rsidR="003C6F8A" w:rsidRPr="00221913">
        <w:rPr>
          <w:rFonts w:cs="Arial"/>
          <w:sz w:val="22"/>
          <w:szCs w:val="22"/>
        </w:rPr>
        <w:t>-</w:t>
      </w:r>
      <w:r w:rsidR="00890306" w:rsidRPr="00221913">
        <w:rPr>
          <w:rFonts w:cs="Arial"/>
          <w:sz w:val="22"/>
          <w:szCs w:val="22"/>
        </w:rPr>
        <w:t xml:space="preserve"> ter </w:t>
      </w:r>
      <w:r w:rsidRPr="00221913">
        <w:rPr>
          <w:rFonts w:cs="Arial"/>
          <w:sz w:val="22"/>
          <w:szCs w:val="22"/>
        </w:rPr>
        <w:t>višje</w:t>
      </w:r>
      <w:r w:rsidR="003C6F8A" w:rsidRPr="00221913">
        <w:rPr>
          <w:rFonts w:cs="Arial"/>
          <w:sz w:val="22"/>
          <w:szCs w:val="22"/>
        </w:rPr>
        <w:t>-</w:t>
      </w:r>
      <w:r w:rsidRPr="00221913">
        <w:rPr>
          <w:rFonts w:cs="Arial"/>
          <w:sz w:val="22"/>
          <w:szCs w:val="22"/>
        </w:rPr>
        <w:t xml:space="preserve"> </w:t>
      </w:r>
      <w:r w:rsidR="00890306" w:rsidRPr="00221913">
        <w:rPr>
          <w:rFonts w:cs="Arial"/>
          <w:sz w:val="22"/>
          <w:szCs w:val="22"/>
        </w:rPr>
        <w:t>in</w:t>
      </w:r>
      <w:r w:rsidRPr="00221913">
        <w:rPr>
          <w:rFonts w:cs="Arial"/>
          <w:sz w:val="22"/>
          <w:szCs w:val="22"/>
        </w:rPr>
        <w:t xml:space="preserve"> visokošolsko izobraževanje.  </w:t>
      </w:r>
    </w:p>
    <w:p w14:paraId="1BEDB16C" w14:textId="77777777" w:rsidR="000C1B4B" w:rsidRPr="00221913" w:rsidRDefault="000C1B4B" w:rsidP="000C1B4B">
      <w:pPr>
        <w:autoSpaceDE w:val="0"/>
        <w:autoSpaceDN w:val="0"/>
        <w:adjustRightInd w:val="0"/>
        <w:spacing w:line="276" w:lineRule="auto"/>
        <w:jc w:val="both"/>
        <w:rPr>
          <w:rFonts w:eastAsiaTheme="minorHAnsi" w:cs="Arial"/>
          <w:sz w:val="22"/>
          <w:szCs w:val="22"/>
        </w:rPr>
      </w:pPr>
    </w:p>
    <w:p w14:paraId="08BC2C6B" w14:textId="0679B95D" w:rsidR="000C1B4B" w:rsidRPr="00221913" w:rsidRDefault="000C1B4B" w:rsidP="000C1B4B">
      <w:pPr>
        <w:autoSpaceDE w:val="0"/>
        <w:autoSpaceDN w:val="0"/>
        <w:adjustRightInd w:val="0"/>
        <w:spacing w:line="276" w:lineRule="auto"/>
        <w:jc w:val="both"/>
        <w:rPr>
          <w:rFonts w:eastAsiaTheme="minorHAnsi" w:cs="Arial"/>
          <w:color w:val="000000"/>
          <w:sz w:val="22"/>
          <w:szCs w:val="22"/>
        </w:rPr>
      </w:pPr>
      <w:r w:rsidRPr="00221913">
        <w:rPr>
          <w:rFonts w:eastAsiaTheme="minorHAnsi" w:cs="Arial"/>
          <w:color w:val="000000"/>
          <w:sz w:val="22"/>
          <w:szCs w:val="22"/>
        </w:rPr>
        <w:t>Ministrstvo za izobraževanje, znanost in šport nima pravne podlage za zbiranje podatkov po narodnosti ali etnični pripadnosti</w:t>
      </w:r>
      <w:r w:rsidR="001C4940" w:rsidRPr="00221913">
        <w:rPr>
          <w:rStyle w:val="Sprotnaopomba-sklic"/>
          <w:rFonts w:eastAsiaTheme="minorHAnsi" w:cs="Arial"/>
          <w:color w:val="000000"/>
          <w:sz w:val="22"/>
          <w:szCs w:val="22"/>
        </w:rPr>
        <w:footnoteReference w:id="7"/>
      </w:r>
      <w:r w:rsidRPr="00221913">
        <w:rPr>
          <w:rFonts w:eastAsiaTheme="minorHAnsi" w:cs="Arial"/>
          <w:color w:val="000000"/>
          <w:sz w:val="22"/>
          <w:szCs w:val="22"/>
        </w:rPr>
        <w:t xml:space="preserve">, osnovne šole in vrtci pa nam v organizacijskem poročilu letno </w:t>
      </w:r>
      <w:r w:rsidR="000F21F7" w:rsidRPr="00221913">
        <w:rPr>
          <w:rFonts w:eastAsiaTheme="minorHAnsi" w:cs="Arial"/>
          <w:color w:val="000000"/>
          <w:sz w:val="22"/>
          <w:szCs w:val="22"/>
        </w:rPr>
        <w:t>s</w:t>
      </w:r>
      <w:r w:rsidR="000C7EC6" w:rsidRPr="00221913">
        <w:rPr>
          <w:rFonts w:eastAsiaTheme="minorHAnsi" w:cs="Arial"/>
          <w:color w:val="000000"/>
          <w:sz w:val="22"/>
          <w:szCs w:val="22"/>
        </w:rPr>
        <w:t xml:space="preserve">poročajo </w:t>
      </w:r>
      <w:r w:rsidRPr="00221913">
        <w:rPr>
          <w:rFonts w:eastAsiaTheme="minorHAnsi" w:cs="Arial"/>
          <w:bCs/>
          <w:color w:val="000000"/>
          <w:sz w:val="22"/>
          <w:szCs w:val="22"/>
        </w:rPr>
        <w:t>ocen</w:t>
      </w:r>
      <w:r w:rsidR="00AA6906" w:rsidRPr="00221913">
        <w:rPr>
          <w:rFonts w:eastAsiaTheme="minorHAnsi" w:cs="Arial"/>
          <w:bCs/>
          <w:color w:val="000000"/>
          <w:sz w:val="22"/>
          <w:szCs w:val="22"/>
        </w:rPr>
        <w:t>e</w:t>
      </w:r>
      <w:r w:rsidRPr="00221913">
        <w:rPr>
          <w:rFonts w:eastAsiaTheme="minorHAnsi" w:cs="Arial"/>
          <w:b/>
          <w:bCs/>
          <w:color w:val="000000"/>
          <w:sz w:val="22"/>
          <w:szCs w:val="22"/>
        </w:rPr>
        <w:t xml:space="preserve"> </w:t>
      </w:r>
      <w:r w:rsidRPr="00221913">
        <w:rPr>
          <w:rFonts w:eastAsiaTheme="minorHAnsi" w:cs="Arial"/>
          <w:color w:val="000000"/>
          <w:sz w:val="22"/>
          <w:szCs w:val="22"/>
        </w:rPr>
        <w:t>o številu romskih otrok, na podlagi kater</w:t>
      </w:r>
      <w:r w:rsidR="000127E4" w:rsidRPr="00221913">
        <w:rPr>
          <w:rFonts w:eastAsiaTheme="minorHAnsi" w:cs="Arial"/>
          <w:color w:val="000000"/>
          <w:sz w:val="22"/>
          <w:szCs w:val="22"/>
        </w:rPr>
        <w:t>ih</w:t>
      </w:r>
      <w:r w:rsidRPr="00221913">
        <w:rPr>
          <w:rFonts w:eastAsiaTheme="minorHAnsi" w:cs="Arial"/>
          <w:color w:val="000000"/>
          <w:sz w:val="22"/>
          <w:szCs w:val="22"/>
        </w:rPr>
        <w:t xml:space="preserve"> ministrstvo vzgojno</w:t>
      </w:r>
      <w:r w:rsidR="000C7EC6" w:rsidRPr="00221913">
        <w:rPr>
          <w:rFonts w:eastAsiaTheme="minorHAnsi" w:cs="Arial"/>
          <w:color w:val="000000"/>
          <w:sz w:val="22"/>
          <w:szCs w:val="22"/>
        </w:rPr>
        <w:t>-</w:t>
      </w:r>
      <w:r w:rsidRPr="00221913">
        <w:rPr>
          <w:rFonts w:eastAsiaTheme="minorHAnsi" w:cs="Arial"/>
          <w:color w:val="000000"/>
          <w:sz w:val="22"/>
          <w:szCs w:val="22"/>
        </w:rPr>
        <w:t xml:space="preserve">izobraževalnim zavodom zagotavlja sredstva za sofinanciranje določenih stroškov pri delu z romsko populacijo. </w:t>
      </w:r>
    </w:p>
    <w:p w14:paraId="3600B07B" w14:textId="77777777" w:rsidR="000C1B4B" w:rsidRPr="00221913" w:rsidRDefault="000C1B4B" w:rsidP="000C1B4B">
      <w:pPr>
        <w:autoSpaceDE w:val="0"/>
        <w:autoSpaceDN w:val="0"/>
        <w:adjustRightInd w:val="0"/>
        <w:spacing w:line="276" w:lineRule="auto"/>
        <w:jc w:val="both"/>
        <w:rPr>
          <w:rFonts w:eastAsiaTheme="minorHAnsi" w:cs="Arial"/>
          <w:color w:val="000000"/>
          <w:sz w:val="22"/>
          <w:szCs w:val="22"/>
        </w:rPr>
      </w:pPr>
    </w:p>
    <w:p w14:paraId="537F2D95" w14:textId="1CB71C0B" w:rsidR="000C1B4B" w:rsidRPr="00221913" w:rsidRDefault="000C1B4B" w:rsidP="000C1B4B">
      <w:pPr>
        <w:autoSpaceDE w:val="0"/>
        <w:autoSpaceDN w:val="0"/>
        <w:adjustRightInd w:val="0"/>
        <w:spacing w:line="276" w:lineRule="auto"/>
        <w:jc w:val="both"/>
        <w:rPr>
          <w:rFonts w:eastAsiaTheme="minorHAnsi" w:cs="Arial"/>
          <w:color w:val="000000"/>
          <w:sz w:val="22"/>
          <w:szCs w:val="22"/>
        </w:rPr>
      </w:pPr>
      <w:r w:rsidRPr="00221913">
        <w:rPr>
          <w:rFonts w:eastAsiaTheme="minorHAnsi" w:cs="Arial"/>
          <w:color w:val="000000"/>
          <w:sz w:val="22"/>
          <w:szCs w:val="22"/>
        </w:rPr>
        <w:t>O u</w:t>
      </w:r>
      <w:r w:rsidR="00752D8A" w:rsidRPr="00221913">
        <w:rPr>
          <w:rFonts w:eastAsiaTheme="minorHAnsi" w:cs="Arial"/>
          <w:color w:val="000000"/>
          <w:sz w:val="22"/>
          <w:szCs w:val="22"/>
        </w:rPr>
        <w:t>spešnosti vključevanja</w:t>
      </w:r>
      <w:r w:rsidRPr="00221913">
        <w:rPr>
          <w:rFonts w:eastAsiaTheme="minorHAnsi" w:cs="Arial"/>
          <w:color w:val="000000"/>
          <w:sz w:val="22"/>
          <w:szCs w:val="22"/>
        </w:rPr>
        <w:t xml:space="preserve"> Romov </w:t>
      </w:r>
      <w:r w:rsidR="0075786B" w:rsidRPr="00221913">
        <w:rPr>
          <w:rFonts w:eastAsiaTheme="minorHAnsi" w:cs="Arial"/>
          <w:color w:val="000000"/>
          <w:sz w:val="22"/>
          <w:szCs w:val="22"/>
        </w:rPr>
        <w:t xml:space="preserve">v </w:t>
      </w:r>
      <w:r w:rsidR="00C2238E" w:rsidRPr="00221913">
        <w:rPr>
          <w:rFonts w:eastAsiaTheme="minorHAnsi" w:cs="Arial"/>
          <w:color w:val="000000"/>
          <w:sz w:val="22"/>
          <w:szCs w:val="22"/>
        </w:rPr>
        <w:t>izobraževaln</w:t>
      </w:r>
      <w:r w:rsidR="005D2B99" w:rsidRPr="00221913">
        <w:rPr>
          <w:rFonts w:eastAsiaTheme="minorHAnsi" w:cs="Arial"/>
          <w:color w:val="000000"/>
          <w:sz w:val="22"/>
          <w:szCs w:val="22"/>
        </w:rPr>
        <w:t>i</w:t>
      </w:r>
      <w:r w:rsidR="00C2238E" w:rsidRPr="00221913">
        <w:rPr>
          <w:rFonts w:eastAsiaTheme="minorHAnsi" w:cs="Arial"/>
          <w:color w:val="000000"/>
          <w:sz w:val="22"/>
          <w:szCs w:val="22"/>
        </w:rPr>
        <w:t xml:space="preserve"> </w:t>
      </w:r>
      <w:r w:rsidR="005D2B99" w:rsidRPr="00221913">
        <w:rPr>
          <w:rFonts w:eastAsiaTheme="minorHAnsi" w:cs="Arial"/>
          <w:color w:val="000000"/>
          <w:sz w:val="22"/>
          <w:szCs w:val="22"/>
        </w:rPr>
        <w:t xml:space="preserve">proces </w:t>
      </w:r>
      <w:r w:rsidRPr="00221913">
        <w:rPr>
          <w:rFonts w:eastAsiaTheme="minorHAnsi" w:cs="Arial"/>
          <w:color w:val="000000"/>
          <w:sz w:val="22"/>
          <w:szCs w:val="22"/>
        </w:rPr>
        <w:t>lahko sklepamo na podlagi opažanj na terenu</w:t>
      </w:r>
      <w:r w:rsidR="0075786B" w:rsidRPr="00221913">
        <w:rPr>
          <w:rFonts w:eastAsiaTheme="minorHAnsi" w:cs="Arial"/>
          <w:color w:val="000000"/>
          <w:sz w:val="22"/>
          <w:szCs w:val="22"/>
        </w:rPr>
        <w:t>,</w:t>
      </w:r>
      <w:r w:rsidRPr="00221913">
        <w:rPr>
          <w:rFonts w:eastAsiaTheme="minorHAnsi" w:cs="Arial"/>
          <w:color w:val="000000"/>
          <w:sz w:val="22"/>
          <w:szCs w:val="22"/>
        </w:rPr>
        <w:t xml:space="preserve"> ob pogovorih v vrtcih, osnovnih šolah in drugih izobraževalnih ustanovah, obiskih romskih naselij, v okviru projektnega dela, na podlagi poročanj različnih organizacij in romskih skupnosti ter anonimiziranih raziskav in študij. </w:t>
      </w:r>
    </w:p>
    <w:p w14:paraId="5104913B" w14:textId="77777777" w:rsidR="000C1B4B" w:rsidRPr="00221913" w:rsidRDefault="000C1B4B" w:rsidP="000C1B4B">
      <w:pPr>
        <w:autoSpaceDE w:val="0"/>
        <w:autoSpaceDN w:val="0"/>
        <w:adjustRightInd w:val="0"/>
        <w:spacing w:line="276" w:lineRule="auto"/>
        <w:jc w:val="both"/>
        <w:rPr>
          <w:rFonts w:eastAsiaTheme="minorHAnsi" w:cs="Arial"/>
          <w:color w:val="000000"/>
          <w:sz w:val="22"/>
          <w:szCs w:val="22"/>
        </w:rPr>
      </w:pPr>
    </w:p>
    <w:p w14:paraId="3744780C" w14:textId="3910B54C" w:rsidR="000C1B4B" w:rsidRPr="00221913" w:rsidRDefault="000C1B4B" w:rsidP="000C1B4B">
      <w:pPr>
        <w:autoSpaceDE w:val="0"/>
        <w:autoSpaceDN w:val="0"/>
        <w:adjustRightInd w:val="0"/>
        <w:spacing w:line="276" w:lineRule="auto"/>
        <w:jc w:val="both"/>
        <w:rPr>
          <w:rFonts w:eastAsiaTheme="minorHAnsi" w:cs="Arial"/>
          <w:color w:val="000000" w:themeColor="text1"/>
          <w:sz w:val="22"/>
          <w:szCs w:val="22"/>
        </w:rPr>
      </w:pPr>
      <w:r w:rsidRPr="00221913">
        <w:rPr>
          <w:rFonts w:eastAsiaTheme="minorHAnsi" w:cs="Arial"/>
          <w:color w:val="000000"/>
          <w:sz w:val="22"/>
          <w:szCs w:val="22"/>
        </w:rPr>
        <w:t xml:space="preserve">Ukrepe za izboljšanje izobrazbenega položaja pripadnikov romske skupnosti lahko oblikujemo na podlagi kvantitativnega pregleda stanja o vključenosti in uspešnosti Romov na vseh ravneh izobraževanja, z </w:t>
      </w:r>
      <w:r w:rsidR="005D2B99" w:rsidRPr="00221913">
        <w:rPr>
          <w:rFonts w:eastAsiaTheme="minorHAnsi" w:cs="Arial"/>
          <w:color w:val="000000"/>
          <w:sz w:val="22"/>
          <w:szCs w:val="22"/>
        </w:rPr>
        <w:t xml:space="preserve">ugotavljanjem </w:t>
      </w:r>
      <w:r w:rsidRPr="00221913">
        <w:rPr>
          <w:rFonts w:eastAsiaTheme="minorHAnsi" w:cs="Arial"/>
          <w:color w:val="000000"/>
          <w:sz w:val="22"/>
          <w:szCs w:val="22"/>
        </w:rPr>
        <w:t xml:space="preserve">in analiziranjem dejavnikov, ki vplivajo na stopnjo vključenosti in uspeh Romov v izobraževalnem sistemu, </w:t>
      </w:r>
      <w:r w:rsidR="00A61ED2" w:rsidRPr="00221913">
        <w:rPr>
          <w:rFonts w:eastAsiaTheme="minorHAnsi" w:cs="Arial"/>
          <w:color w:val="000000"/>
          <w:sz w:val="22"/>
          <w:szCs w:val="22"/>
        </w:rPr>
        <w:t>prepoznavanjem</w:t>
      </w:r>
      <w:r w:rsidR="005D2B99" w:rsidRPr="00221913">
        <w:rPr>
          <w:rFonts w:eastAsiaTheme="minorHAnsi" w:cs="Arial"/>
          <w:color w:val="000000"/>
          <w:sz w:val="22"/>
          <w:szCs w:val="22"/>
        </w:rPr>
        <w:t xml:space="preserve"> </w:t>
      </w:r>
      <w:r w:rsidRPr="00221913">
        <w:rPr>
          <w:rFonts w:eastAsiaTheme="minorHAnsi" w:cs="Arial"/>
          <w:color w:val="000000"/>
          <w:sz w:val="22"/>
          <w:szCs w:val="22"/>
        </w:rPr>
        <w:t xml:space="preserve">ključnih težav in ovir, </w:t>
      </w:r>
      <w:r w:rsidR="00924B86" w:rsidRPr="00221913">
        <w:rPr>
          <w:rFonts w:eastAsiaTheme="minorHAnsi" w:cs="Arial"/>
          <w:color w:val="000000"/>
          <w:sz w:val="22"/>
          <w:szCs w:val="22"/>
        </w:rPr>
        <w:t>ki jih imajo</w:t>
      </w:r>
      <w:r w:rsidRPr="00221913">
        <w:rPr>
          <w:rFonts w:eastAsiaTheme="minorHAnsi" w:cs="Arial"/>
          <w:color w:val="000000"/>
          <w:sz w:val="22"/>
          <w:szCs w:val="22"/>
        </w:rPr>
        <w:t xml:space="preserve"> Romi v procesu izobraževanja, informacijami o odnosu izobraževalnih ustanov in večinske skupnosti do Romov in obratno ter z informacijami o izkušnjah, motivih, </w:t>
      </w:r>
      <w:r w:rsidR="00B01958" w:rsidRPr="00221913">
        <w:rPr>
          <w:rFonts w:eastAsiaTheme="minorHAnsi" w:cs="Arial"/>
          <w:color w:val="000000"/>
          <w:sz w:val="22"/>
          <w:szCs w:val="22"/>
        </w:rPr>
        <w:t>zaznavah</w:t>
      </w:r>
      <w:r w:rsidRPr="00221913">
        <w:rPr>
          <w:rFonts w:eastAsiaTheme="minorHAnsi" w:cs="Arial"/>
          <w:color w:val="000000"/>
          <w:sz w:val="22"/>
          <w:szCs w:val="22"/>
        </w:rPr>
        <w:t>, željah in pričakovanjih romskih otrok, mladostnikov in odraslih Romov v procesu izobraževanja.</w:t>
      </w:r>
      <w:r w:rsidR="00903EE2" w:rsidRPr="00221913">
        <w:rPr>
          <w:rFonts w:eastAsiaTheme="minorHAnsi" w:cs="Arial"/>
          <w:color w:val="000000"/>
          <w:sz w:val="22"/>
          <w:szCs w:val="22"/>
        </w:rPr>
        <w:t xml:space="preserve"> Heterogenost romske skupnosti, različnost potreb in stopnja razvoja posamezne skupnosti/okolja zahtevajo oblikovanje pristopov, ki so po meri določene ciljne skupine.  </w:t>
      </w:r>
    </w:p>
    <w:p w14:paraId="58BE489D" w14:textId="77777777" w:rsidR="000C1B4B" w:rsidRPr="00221913" w:rsidRDefault="000C1B4B" w:rsidP="000C1B4B">
      <w:pPr>
        <w:autoSpaceDE w:val="0"/>
        <w:autoSpaceDN w:val="0"/>
        <w:adjustRightInd w:val="0"/>
        <w:spacing w:line="276" w:lineRule="auto"/>
        <w:jc w:val="both"/>
        <w:rPr>
          <w:rFonts w:eastAsiaTheme="minorHAnsi" w:cs="Arial"/>
          <w:color w:val="00B0F0"/>
          <w:sz w:val="22"/>
          <w:szCs w:val="22"/>
        </w:rPr>
      </w:pPr>
    </w:p>
    <w:p w14:paraId="16F48A3A" w14:textId="5D5AFB09" w:rsidR="000C1B4B" w:rsidRPr="00221913" w:rsidRDefault="00AA6906" w:rsidP="00BF103E">
      <w:pPr>
        <w:autoSpaceDE w:val="0"/>
        <w:autoSpaceDN w:val="0"/>
        <w:adjustRightInd w:val="0"/>
        <w:spacing w:line="276" w:lineRule="auto"/>
        <w:jc w:val="both"/>
        <w:rPr>
          <w:rFonts w:eastAsiaTheme="minorHAnsi" w:cs="Arial"/>
          <w:sz w:val="22"/>
          <w:szCs w:val="22"/>
        </w:rPr>
      </w:pPr>
      <w:r w:rsidRPr="00221913">
        <w:rPr>
          <w:rFonts w:eastAsiaTheme="minorHAnsi" w:cs="Arial"/>
          <w:color w:val="000000"/>
          <w:sz w:val="22"/>
          <w:szCs w:val="22"/>
        </w:rPr>
        <w:t>V prihodnje p</w:t>
      </w:r>
      <w:r w:rsidR="000C1B4B" w:rsidRPr="00221913">
        <w:rPr>
          <w:rFonts w:eastAsiaTheme="minorHAnsi" w:cs="Arial"/>
          <w:color w:val="000000"/>
          <w:sz w:val="22"/>
          <w:szCs w:val="22"/>
        </w:rPr>
        <w:t xml:space="preserve">ričakujemo </w:t>
      </w:r>
      <w:r w:rsidRPr="00221913">
        <w:rPr>
          <w:rFonts w:eastAsiaTheme="minorHAnsi" w:cs="Arial"/>
          <w:color w:val="000000"/>
          <w:sz w:val="22"/>
          <w:szCs w:val="22"/>
        </w:rPr>
        <w:t xml:space="preserve">predvsem </w:t>
      </w:r>
      <w:r w:rsidR="000C1B4B" w:rsidRPr="00221913">
        <w:rPr>
          <w:rFonts w:eastAsiaTheme="minorHAnsi" w:cs="Arial"/>
          <w:color w:val="000000"/>
          <w:sz w:val="22"/>
          <w:szCs w:val="22"/>
        </w:rPr>
        <w:t xml:space="preserve">visoko stopnjo aktivacije predstavnikov romske skupnosti, tako izvoljenih predstavnikov kot izobraženih Romov, ki s svojim vzgledom in delovanjem lahko vplivajo na delovanje romske skupnosti kot celote. </w:t>
      </w:r>
      <w:r w:rsidR="004E1560" w:rsidRPr="00221913">
        <w:rPr>
          <w:rFonts w:eastAsiaTheme="minorHAnsi" w:cs="Arial"/>
          <w:sz w:val="22"/>
          <w:szCs w:val="22"/>
        </w:rPr>
        <w:t xml:space="preserve">Kljub nekaterim </w:t>
      </w:r>
      <w:r w:rsidR="00F157A3" w:rsidRPr="00221913">
        <w:rPr>
          <w:rFonts w:eastAsiaTheme="minorHAnsi" w:cs="Arial"/>
          <w:sz w:val="22"/>
          <w:szCs w:val="22"/>
        </w:rPr>
        <w:t xml:space="preserve">pozitivnim premikom pa še vedno ostaja zelo živo vprašanje, kako povezati zahteve pripadnikov romske </w:t>
      </w:r>
      <w:r w:rsidR="00177422" w:rsidRPr="00221913">
        <w:rPr>
          <w:rFonts w:eastAsiaTheme="minorHAnsi" w:cs="Arial"/>
          <w:sz w:val="22"/>
          <w:szCs w:val="22"/>
        </w:rPr>
        <w:t xml:space="preserve">skupnosti </w:t>
      </w:r>
      <w:r w:rsidR="00F157A3" w:rsidRPr="00221913">
        <w:rPr>
          <w:rFonts w:eastAsiaTheme="minorHAnsi" w:cs="Arial"/>
          <w:sz w:val="22"/>
          <w:szCs w:val="22"/>
        </w:rPr>
        <w:t>po</w:t>
      </w:r>
      <w:r w:rsidR="00F157A3" w:rsidRPr="00221913">
        <w:rPr>
          <w:rFonts w:eastAsiaTheme="minorHAnsi" w:cs="Arial"/>
          <w:i/>
          <w:iCs/>
          <w:sz w:val="22"/>
          <w:szCs w:val="22"/>
        </w:rPr>
        <w:t xml:space="preserve"> posebnih narodnomanjšinskih pravicah </w:t>
      </w:r>
      <w:r w:rsidR="00F157A3" w:rsidRPr="00221913">
        <w:rPr>
          <w:rFonts w:eastAsiaTheme="minorHAnsi" w:cs="Arial"/>
          <w:sz w:val="22"/>
          <w:szCs w:val="22"/>
        </w:rPr>
        <w:t xml:space="preserve">na eni strani ter zahteve, ki večinoma prihajajo iz vrst večinskega naroda in terjajo izpolnjevanje </w:t>
      </w:r>
      <w:r w:rsidR="00F157A3" w:rsidRPr="00221913">
        <w:rPr>
          <w:rFonts w:eastAsiaTheme="minorHAnsi" w:cs="Arial"/>
          <w:i/>
          <w:iCs/>
          <w:sz w:val="22"/>
          <w:szCs w:val="22"/>
        </w:rPr>
        <w:t>dolžnosti pripadnikov</w:t>
      </w:r>
      <w:r w:rsidR="00F157A3" w:rsidRPr="00221913">
        <w:rPr>
          <w:rFonts w:eastAsiaTheme="minorHAnsi" w:cs="Arial"/>
          <w:sz w:val="22"/>
          <w:szCs w:val="22"/>
        </w:rPr>
        <w:t xml:space="preserve"> romske narodne</w:t>
      </w:r>
      <w:r w:rsidR="00177422" w:rsidRPr="00221913">
        <w:rPr>
          <w:rFonts w:eastAsiaTheme="minorHAnsi" w:cs="Arial"/>
          <w:sz w:val="22"/>
          <w:szCs w:val="22"/>
        </w:rPr>
        <w:t xml:space="preserve"> skupnosti</w:t>
      </w:r>
      <w:r w:rsidR="00F157A3" w:rsidRPr="00221913">
        <w:rPr>
          <w:rFonts w:eastAsiaTheme="minorHAnsi" w:cs="Arial"/>
          <w:sz w:val="22"/>
          <w:szCs w:val="22"/>
        </w:rPr>
        <w:t xml:space="preserve"> na drugi strani. Trikotnik se običajno sklene z zahtevami po </w:t>
      </w:r>
      <w:r w:rsidR="00F157A3" w:rsidRPr="00221913">
        <w:rPr>
          <w:rFonts w:eastAsiaTheme="minorHAnsi" w:cs="Arial"/>
          <w:i/>
          <w:iCs/>
          <w:sz w:val="22"/>
          <w:szCs w:val="22"/>
        </w:rPr>
        <w:t>odgovornem ravnanju Romov.</w:t>
      </w:r>
    </w:p>
    <w:p w14:paraId="3E6788B8" w14:textId="77777777" w:rsidR="000C1B4B" w:rsidRPr="00221913" w:rsidRDefault="000C1B4B" w:rsidP="00BF103E">
      <w:pPr>
        <w:autoSpaceDE w:val="0"/>
        <w:autoSpaceDN w:val="0"/>
        <w:adjustRightInd w:val="0"/>
        <w:spacing w:line="276" w:lineRule="auto"/>
        <w:jc w:val="both"/>
        <w:rPr>
          <w:rFonts w:eastAsiaTheme="minorHAnsi" w:cs="Arial"/>
          <w:color w:val="000000"/>
          <w:sz w:val="22"/>
          <w:szCs w:val="22"/>
        </w:rPr>
      </w:pPr>
    </w:p>
    <w:p w14:paraId="24F4D6C8" w14:textId="6EAB527F" w:rsidR="000C1B4B" w:rsidRPr="00221913" w:rsidRDefault="00E9476B" w:rsidP="00BF103E">
      <w:pPr>
        <w:spacing w:line="276" w:lineRule="auto"/>
        <w:jc w:val="both"/>
        <w:rPr>
          <w:rFonts w:cs="Arial"/>
          <w:sz w:val="22"/>
          <w:szCs w:val="22"/>
        </w:rPr>
      </w:pPr>
      <w:r>
        <w:rPr>
          <w:rFonts w:cs="Arial"/>
          <w:sz w:val="22"/>
          <w:szCs w:val="22"/>
        </w:rPr>
        <w:t>Osemnajst</w:t>
      </w:r>
      <w:r w:rsidR="000C1B4B" w:rsidRPr="00221913">
        <w:rPr>
          <w:rFonts w:cs="Arial"/>
          <w:sz w:val="22"/>
          <w:szCs w:val="22"/>
        </w:rPr>
        <w:t xml:space="preserve"> let po sprejetju prve </w:t>
      </w:r>
      <w:r w:rsidR="003948AC" w:rsidRPr="00221913">
        <w:rPr>
          <w:rFonts w:cs="Arial"/>
          <w:sz w:val="22"/>
          <w:szCs w:val="22"/>
        </w:rPr>
        <w:t>S</w:t>
      </w:r>
      <w:r w:rsidR="000C1B4B" w:rsidRPr="00221913">
        <w:rPr>
          <w:rFonts w:cs="Arial"/>
          <w:sz w:val="22"/>
          <w:szCs w:val="22"/>
        </w:rPr>
        <w:t xml:space="preserve">trategije vzgoje in izobraževanja Romov in </w:t>
      </w:r>
      <w:r>
        <w:rPr>
          <w:rFonts w:cs="Arial"/>
          <w:sz w:val="22"/>
          <w:szCs w:val="22"/>
        </w:rPr>
        <w:t xml:space="preserve">enajst </w:t>
      </w:r>
      <w:r w:rsidR="000C1B4B" w:rsidRPr="00221913">
        <w:rPr>
          <w:rFonts w:cs="Arial"/>
          <w:sz w:val="22"/>
          <w:szCs w:val="22"/>
        </w:rPr>
        <w:t xml:space="preserve">let po sprejetju </w:t>
      </w:r>
      <w:r w:rsidR="009B51D2" w:rsidRPr="00221913">
        <w:rPr>
          <w:rFonts w:cs="Arial"/>
          <w:sz w:val="22"/>
          <w:szCs w:val="22"/>
        </w:rPr>
        <w:t>njene dopolnitve</w:t>
      </w:r>
      <w:r w:rsidR="000C1B4B" w:rsidRPr="00221913">
        <w:rPr>
          <w:rFonts w:cs="Arial"/>
          <w:sz w:val="22"/>
          <w:szCs w:val="22"/>
        </w:rPr>
        <w:t xml:space="preserve"> ocenjujemo, da so se v romski skupnosti </w:t>
      </w:r>
      <w:r w:rsidR="006F2356" w:rsidRPr="00221913">
        <w:rPr>
          <w:rFonts w:cs="Arial"/>
          <w:sz w:val="22"/>
          <w:szCs w:val="22"/>
        </w:rPr>
        <w:t xml:space="preserve">zgodili </w:t>
      </w:r>
      <w:r w:rsidR="000C1B4B" w:rsidRPr="00221913">
        <w:rPr>
          <w:rFonts w:cs="Arial"/>
          <w:sz w:val="22"/>
          <w:szCs w:val="22"/>
        </w:rPr>
        <w:t xml:space="preserve">pomembni premiki </w:t>
      </w:r>
      <w:r w:rsidR="006B65FF" w:rsidRPr="00221913">
        <w:rPr>
          <w:rFonts w:cs="Arial"/>
          <w:sz w:val="22"/>
          <w:szCs w:val="22"/>
        </w:rPr>
        <w:t xml:space="preserve">na področju </w:t>
      </w:r>
      <w:r w:rsidR="000C1B4B" w:rsidRPr="00221913">
        <w:rPr>
          <w:rFonts w:cs="Arial"/>
          <w:sz w:val="22"/>
          <w:szCs w:val="22"/>
        </w:rPr>
        <w:t xml:space="preserve">vzgoje in izobraževanja. Z vzpostavitvijo romskih izobraževalnih inkubatorjev, </w:t>
      </w:r>
      <w:r w:rsidR="006F2356" w:rsidRPr="00221913">
        <w:rPr>
          <w:rFonts w:cs="Arial"/>
          <w:sz w:val="22"/>
          <w:szCs w:val="22"/>
        </w:rPr>
        <w:t>poz</w:t>
      </w:r>
      <w:r w:rsidR="000C1B4B" w:rsidRPr="00221913">
        <w:rPr>
          <w:rFonts w:cs="Arial"/>
          <w:sz w:val="22"/>
          <w:szCs w:val="22"/>
        </w:rPr>
        <w:t xml:space="preserve">neje preimenovanih v večnamenske centre, smo romskim otrokom </w:t>
      </w:r>
      <w:r w:rsidR="006F2356" w:rsidRPr="00221913">
        <w:rPr>
          <w:rFonts w:cs="Arial"/>
          <w:sz w:val="22"/>
          <w:szCs w:val="22"/>
        </w:rPr>
        <w:t>–</w:t>
      </w:r>
      <w:r w:rsidR="000C1B4B" w:rsidRPr="00221913">
        <w:rPr>
          <w:rFonts w:cs="Arial"/>
          <w:sz w:val="22"/>
          <w:szCs w:val="22"/>
        </w:rPr>
        <w:t xml:space="preserve"> predvsem v dolenjski regiji </w:t>
      </w:r>
      <w:r w:rsidR="003951A7" w:rsidRPr="00221913">
        <w:rPr>
          <w:rFonts w:cs="Arial"/>
          <w:sz w:val="22"/>
          <w:szCs w:val="22"/>
        </w:rPr>
        <w:t>–</w:t>
      </w:r>
      <w:r w:rsidR="000C1B4B" w:rsidRPr="00221913">
        <w:rPr>
          <w:rFonts w:cs="Arial"/>
          <w:sz w:val="22"/>
          <w:szCs w:val="22"/>
        </w:rPr>
        <w:t xml:space="preserve"> </w:t>
      </w:r>
      <w:r w:rsidR="003951A7" w:rsidRPr="00221913">
        <w:rPr>
          <w:rFonts w:cs="Arial"/>
          <w:sz w:val="22"/>
          <w:szCs w:val="22"/>
        </w:rPr>
        <w:t xml:space="preserve">prvič </w:t>
      </w:r>
      <w:r w:rsidR="000C1B4B" w:rsidRPr="00221913">
        <w:rPr>
          <w:rFonts w:cs="Arial"/>
          <w:sz w:val="22"/>
          <w:szCs w:val="22"/>
        </w:rPr>
        <w:t xml:space="preserve">bolje približali šolski sistem. Ker so dejavnosti teh centrov </w:t>
      </w:r>
      <w:r w:rsidR="001371DF" w:rsidRPr="00221913">
        <w:rPr>
          <w:rFonts w:cs="Arial"/>
          <w:sz w:val="22"/>
          <w:szCs w:val="22"/>
        </w:rPr>
        <w:t xml:space="preserve">potekale </w:t>
      </w:r>
      <w:r w:rsidR="000C1B4B" w:rsidRPr="00221913">
        <w:rPr>
          <w:rFonts w:cs="Arial"/>
          <w:sz w:val="22"/>
          <w:szCs w:val="22"/>
        </w:rPr>
        <w:t xml:space="preserve">v romskih naseljih, smo se tako povezali tudi z romskimi starši. Medsebojno zaupanje smo gradili </w:t>
      </w:r>
      <w:r w:rsidR="00792F01" w:rsidRPr="00221913">
        <w:rPr>
          <w:rFonts w:cs="Arial"/>
          <w:sz w:val="22"/>
          <w:szCs w:val="22"/>
        </w:rPr>
        <w:t xml:space="preserve">prek izvajalcev programa v večnamenskih centrih in </w:t>
      </w:r>
      <w:r w:rsidR="000C1B4B" w:rsidRPr="00221913">
        <w:rPr>
          <w:rFonts w:cs="Arial"/>
          <w:sz w:val="22"/>
          <w:szCs w:val="22"/>
        </w:rPr>
        <w:t xml:space="preserve">prek romskih pomočnikov, ki so se izkazali kot odlična vez med vrtcem, šolo, romskimi starši in naseljem. Nedvomno se je povečal socialni in kulturni kapital v naseljih, pa ne le med otroki, temveč tudi med romskimi starši. Razvijali smo njihove jezikovne veščine in krepili </w:t>
      </w:r>
      <w:r w:rsidR="00D31166" w:rsidRPr="00221913">
        <w:rPr>
          <w:rFonts w:cs="Arial"/>
          <w:sz w:val="22"/>
          <w:szCs w:val="22"/>
        </w:rPr>
        <w:t xml:space="preserve">njihovo </w:t>
      </w:r>
      <w:r w:rsidR="000C1B4B" w:rsidRPr="00221913">
        <w:rPr>
          <w:rFonts w:cs="Arial"/>
          <w:sz w:val="22"/>
          <w:szCs w:val="22"/>
        </w:rPr>
        <w:t xml:space="preserve">socializacijo znotraj izobraževalnih </w:t>
      </w:r>
      <w:r w:rsidR="00B315AD" w:rsidRPr="00221913">
        <w:rPr>
          <w:rFonts w:cs="Arial"/>
          <w:sz w:val="22"/>
          <w:szCs w:val="22"/>
        </w:rPr>
        <w:t>ustanov</w:t>
      </w:r>
      <w:r w:rsidR="000C1B4B" w:rsidRPr="00221913">
        <w:rPr>
          <w:rFonts w:cs="Arial"/>
          <w:sz w:val="22"/>
          <w:szCs w:val="22"/>
        </w:rPr>
        <w:t xml:space="preserve">. V naseljih smo v vseh teh letih izvedli </w:t>
      </w:r>
      <w:r w:rsidR="00D31166" w:rsidRPr="00221913">
        <w:rPr>
          <w:rFonts w:cs="Arial"/>
          <w:sz w:val="22"/>
          <w:szCs w:val="22"/>
        </w:rPr>
        <w:t xml:space="preserve">več </w:t>
      </w:r>
      <w:r w:rsidR="000C1B4B" w:rsidRPr="00221913">
        <w:rPr>
          <w:rFonts w:cs="Arial"/>
          <w:sz w:val="22"/>
          <w:szCs w:val="22"/>
        </w:rPr>
        <w:t>projektov</w:t>
      </w:r>
      <w:r w:rsidR="009B51D2" w:rsidRPr="00221913">
        <w:rPr>
          <w:rFonts w:cs="Arial"/>
          <w:sz w:val="22"/>
          <w:szCs w:val="22"/>
        </w:rPr>
        <w:t>.</w:t>
      </w:r>
      <w:r w:rsidR="000C1B4B" w:rsidRPr="00221913">
        <w:rPr>
          <w:rFonts w:cs="Arial"/>
          <w:sz w:val="22"/>
          <w:szCs w:val="22"/>
        </w:rPr>
        <w:t xml:space="preserve"> </w:t>
      </w:r>
      <w:r w:rsidR="009B51D2" w:rsidRPr="00221913">
        <w:rPr>
          <w:rFonts w:cs="Arial"/>
          <w:sz w:val="22"/>
          <w:szCs w:val="22"/>
        </w:rPr>
        <w:t>Z</w:t>
      </w:r>
      <w:r w:rsidR="000C1B4B" w:rsidRPr="00221913">
        <w:rPr>
          <w:rFonts w:cs="Arial"/>
          <w:sz w:val="22"/>
          <w:szCs w:val="22"/>
        </w:rPr>
        <w:t>adnji med njimi, poimenovan Skupaj za znanje</w:t>
      </w:r>
      <w:r w:rsidR="00775F98" w:rsidRPr="00221913">
        <w:rPr>
          <w:rFonts w:cs="Arial"/>
          <w:sz w:val="22"/>
          <w:szCs w:val="22"/>
        </w:rPr>
        <w:t xml:space="preserve"> (2016</w:t>
      </w:r>
      <w:r w:rsidR="002E5679">
        <w:rPr>
          <w:rFonts w:cs="Arial"/>
          <w:sz w:val="22"/>
          <w:szCs w:val="22"/>
        </w:rPr>
        <w:t>–</w:t>
      </w:r>
      <w:r w:rsidR="00775F98" w:rsidRPr="00221913">
        <w:rPr>
          <w:rFonts w:cs="Arial"/>
          <w:sz w:val="22"/>
          <w:szCs w:val="22"/>
        </w:rPr>
        <w:t>2021)</w:t>
      </w:r>
      <w:r w:rsidR="000C1B4B" w:rsidRPr="00221913">
        <w:rPr>
          <w:rFonts w:cs="Arial"/>
          <w:sz w:val="22"/>
          <w:szCs w:val="22"/>
        </w:rPr>
        <w:t xml:space="preserve">, </w:t>
      </w:r>
      <w:r w:rsidR="00D33632" w:rsidRPr="00221913">
        <w:rPr>
          <w:rFonts w:cs="Arial"/>
          <w:sz w:val="22"/>
          <w:szCs w:val="22"/>
        </w:rPr>
        <w:t>je prinesel</w:t>
      </w:r>
      <w:r w:rsidR="000C1B4B" w:rsidRPr="00221913">
        <w:rPr>
          <w:rFonts w:cs="Arial"/>
          <w:sz w:val="22"/>
          <w:szCs w:val="22"/>
        </w:rPr>
        <w:t xml:space="preserve">, glede na evalvacijska poročila in neposredna poročila s terena, </w:t>
      </w:r>
      <w:r w:rsidR="00FA1313" w:rsidRPr="00221913">
        <w:rPr>
          <w:rFonts w:cs="Arial"/>
          <w:sz w:val="22"/>
          <w:szCs w:val="22"/>
        </w:rPr>
        <w:t xml:space="preserve">dobre </w:t>
      </w:r>
      <w:r w:rsidR="000C1B4B" w:rsidRPr="00221913">
        <w:rPr>
          <w:rFonts w:cs="Arial"/>
          <w:sz w:val="22"/>
          <w:szCs w:val="22"/>
        </w:rPr>
        <w:t xml:space="preserve">rezultate. Ocenjujemo, da sta najpomembnejša uspeha vseh </w:t>
      </w:r>
      <w:r w:rsidR="00D31166" w:rsidRPr="00221913">
        <w:rPr>
          <w:rFonts w:cs="Arial"/>
          <w:sz w:val="22"/>
          <w:szCs w:val="22"/>
        </w:rPr>
        <w:t xml:space="preserve">teh </w:t>
      </w:r>
      <w:r w:rsidR="000C1B4B" w:rsidRPr="00221913">
        <w:rPr>
          <w:rFonts w:cs="Arial"/>
          <w:sz w:val="22"/>
          <w:szCs w:val="22"/>
        </w:rPr>
        <w:t>prizadevanj povečano zaupanje romske skupnosti v dejavnosti predšolske vzgoje in osnovnošolskega izobraževanja ter bolj pozitiven odnos Romov do izobraževanja</w:t>
      </w:r>
      <w:r w:rsidR="00D31166" w:rsidRPr="00221913">
        <w:rPr>
          <w:rFonts w:cs="Arial"/>
          <w:sz w:val="22"/>
          <w:szCs w:val="22"/>
        </w:rPr>
        <w:t xml:space="preserve"> kot vrednote</w:t>
      </w:r>
      <w:r w:rsidR="000C1B4B" w:rsidRPr="00221913">
        <w:rPr>
          <w:rFonts w:cs="Arial"/>
          <w:sz w:val="22"/>
          <w:szCs w:val="22"/>
        </w:rPr>
        <w:t>. Kot ključni se je izkazal ukrep zgodnjega vključevanj</w:t>
      </w:r>
      <w:r w:rsidR="006A15E7" w:rsidRPr="00221913">
        <w:rPr>
          <w:rFonts w:cs="Arial"/>
          <w:sz w:val="22"/>
          <w:szCs w:val="22"/>
        </w:rPr>
        <w:t>a</w:t>
      </w:r>
      <w:r w:rsidR="000C1B4B" w:rsidRPr="00221913">
        <w:rPr>
          <w:rFonts w:cs="Arial"/>
          <w:sz w:val="22"/>
          <w:szCs w:val="22"/>
        </w:rPr>
        <w:t xml:space="preserve"> otrok v predšolsko vzgojo, ki omogoča</w:t>
      </w:r>
      <w:r w:rsidR="00AA6906" w:rsidRPr="00221913">
        <w:rPr>
          <w:rFonts w:cs="Arial"/>
          <w:sz w:val="22"/>
          <w:szCs w:val="22"/>
        </w:rPr>
        <w:t xml:space="preserve"> krepitev jezikovnih in socializacijskih veščin</w:t>
      </w:r>
      <w:r w:rsidR="001870ED" w:rsidRPr="00221913">
        <w:rPr>
          <w:rFonts w:cs="Arial"/>
          <w:sz w:val="22"/>
          <w:szCs w:val="22"/>
        </w:rPr>
        <w:t xml:space="preserve"> ter med drugim prispeva k opolnomočenju staršev pri spodbujanju otrokovega razvoja.</w:t>
      </w:r>
      <w:r w:rsidR="000C1B4B" w:rsidRPr="00221913">
        <w:rPr>
          <w:rFonts w:cs="Arial"/>
          <w:sz w:val="22"/>
          <w:szCs w:val="22"/>
        </w:rPr>
        <w:t xml:space="preserve"> Izjemnega pomena je bila </w:t>
      </w:r>
      <w:r w:rsidR="00772CDA" w:rsidRPr="00221913">
        <w:rPr>
          <w:rFonts w:cs="Arial"/>
          <w:sz w:val="22"/>
          <w:szCs w:val="22"/>
        </w:rPr>
        <w:t xml:space="preserve">projektna </w:t>
      </w:r>
      <w:r w:rsidR="000C1B4B" w:rsidRPr="00221913">
        <w:rPr>
          <w:rFonts w:cs="Arial"/>
          <w:sz w:val="22"/>
          <w:szCs w:val="22"/>
        </w:rPr>
        <w:t>uvedba romsk</w:t>
      </w:r>
      <w:r w:rsidR="006A15E7" w:rsidRPr="00221913">
        <w:rPr>
          <w:rFonts w:cs="Arial"/>
          <w:sz w:val="22"/>
          <w:szCs w:val="22"/>
        </w:rPr>
        <w:t>ih</w:t>
      </w:r>
      <w:r w:rsidR="000C1B4B" w:rsidRPr="00221913">
        <w:rPr>
          <w:rFonts w:cs="Arial"/>
          <w:sz w:val="22"/>
          <w:szCs w:val="22"/>
        </w:rPr>
        <w:t xml:space="preserve"> pomočnik</w:t>
      </w:r>
      <w:r w:rsidR="006A15E7" w:rsidRPr="00221913">
        <w:rPr>
          <w:rFonts w:cs="Arial"/>
          <w:sz w:val="22"/>
          <w:szCs w:val="22"/>
        </w:rPr>
        <w:t>ov</w:t>
      </w:r>
      <w:r w:rsidR="000C1B4B" w:rsidRPr="00221913">
        <w:rPr>
          <w:rFonts w:cs="Arial"/>
          <w:sz w:val="22"/>
          <w:szCs w:val="22"/>
        </w:rPr>
        <w:t xml:space="preserve"> v vrtcih in osnovnih šolah, </w:t>
      </w:r>
      <w:r w:rsidR="003951A7" w:rsidRPr="00221913">
        <w:rPr>
          <w:rFonts w:cs="Arial"/>
          <w:sz w:val="22"/>
          <w:szCs w:val="22"/>
        </w:rPr>
        <w:t xml:space="preserve">katerih status smo uredili tako, da </w:t>
      </w:r>
      <w:r w:rsidR="00E85B51" w:rsidRPr="00221913">
        <w:rPr>
          <w:rFonts w:cs="Arial"/>
          <w:sz w:val="22"/>
          <w:szCs w:val="22"/>
        </w:rPr>
        <w:t xml:space="preserve">se </w:t>
      </w:r>
      <w:r w:rsidR="003951A7" w:rsidRPr="00221913">
        <w:rPr>
          <w:rFonts w:cs="Arial"/>
          <w:sz w:val="22"/>
          <w:szCs w:val="22"/>
        </w:rPr>
        <w:t xml:space="preserve">romski pomočniki lahko </w:t>
      </w:r>
      <w:r w:rsidR="00E85B51" w:rsidRPr="00221913">
        <w:rPr>
          <w:rFonts w:cs="Arial"/>
          <w:sz w:val="22"/>
          <w:szCs w:val="22"/>
        </w:rPr>
        <w:t>zaposlujejo</w:t>
      </w:r>
      <w:r w:rsidR="003951A7" w:rsidRPr="00221913">
        <w:rPr>
          <w:rFonts w:cs="Arial"/>
          <w:sz w:val="22"/>
          <w:szCs w:val="22"/>
        </w:rPr>
        <w:t xml:space="preserve"> v vrtcih in šolah na sistemizirano delovno mesto. </w:t>
      </w:r>
      <w:r w:rsidR="00FC2237" w:rsidRPr="00221913">
        <w:rPr>
          <w:rFonts w:cs="Arial"/>
          <w:sz w:val="22"/>
          <w:szCs w:val="22"/>
        </w:rPr>
        <w:t xml:space="preserve">K </w:t>
      </w:r>
      <w:r w:rsidR="00D31166" w:rsidRPr="00221913">
        <w:rPr>
          <w:rFonts w:cs="Arial"/>
          <w:sz w:val="22"/>
          <w:szCs w:val="22"/>
        </w:rPr>
        <w:t>pomembnim u</w:t>
      </w:r>
      <w:r w:rsidR="00FC2237" w:rsidRPr="00221913">
        <w:rPr>
          <w:rFonts w:cs="Arial"/>
          <w:sz w:val="22"/>
          <w:szCs w:val="22"/>
        </w:rPr>
        <w:t xml:space="preserve">spehom je </w:t>
      </w:r>
      <w:r w:rsidR="00A05189" w:rsidRPr="00221913">
        <w:rPr>
          <w:rFonts w:cs="Arial"/>
          <w:sz w:val="22"/>
          <w:szCs w:val="22"/>
        </w:rPr>
        <w:t xml:space="preserve">prispevalo </w:t>
      </w:r>
      <w:r w:rsidR="00FC2237" w:rsidRPr="00221913">
        <w:rPr>
          <w:rFonts w:cs="Arial"/>
          <w:sz w:val="22"/>
          <w:szCs w:val="22"/>
        </w:rPr>
        <w:t>tudi vsakodnevno izvajanje</w:t>
      </w:r>
      <w:r w:rsidR="00D31166" w:rsidRPr="00221913">
        <w:rPr>
          <w:rFonts w:cs="Arial"/>
          <w:sz w:val="22"/>
          <w:szCs w:val="22"/>
        </w:rPr>
        <w:t xml:space="preserve"> podpornih</w:t>
      </w:r>
      <w:r w:rsidR="00FC2237" w:rsidRPr="00221913">
        <w:rPr>
          <w:rFonts w:cs="Arial"/>
          <w:sz w:val="22"/>
          <w:szCs w:val="22"/>
        </w:rPr>
        <w:t xml:space="preserve"> izobraževalnih aktivnosti v večnamenskih centrih, kjer so se osredotočili na odpravo primanjkljajev na osnovnih področjih (jezik, branje, matematika, spoznavanje okolja) in promocijo znanja kot vrednote. </w:t>
      </w:r>
      <w:r w:rsidR="000C1B4B" w:rsidRPr="00221913">
        <w:rPr>
          <w:rFonts w:cs="Arial"/>
          <w:sz w:val="22"/>
          <w:szCs w:val="22"/>
        </w:rPr>
        <w:t xml:space="preserve">Določen napredek smo opazili v spreminjanju odnosa </w:t>
      </w:r>
      <w:r w:rsidR="000C1B4B" w:rsidRPr="00221913">
        <w:rPr>
          <w:rFonts w:cs="Arial"/>
          <w:sz w:val="22"/>
          <w:szCs w:val="22"/>
        </w:rPr>
        <w:lastRenderedPageBreak/>
        <w:t xml:space="preserve">romskih otrok in njihovih staršev do </w:t>
      </w:r>
      <w:r w:rsidR="00772CDA" w:rsidRPr="00221913">
        <w:rPr>
          <w:rFonts w:cs="Arial"/>
          <w:sz w:val="22"/>
          <w:szCs w:val="22"/>
        </w:rPr>
        <w:t xml:space="preserve">strokovnega </w:t>
      </w:r>
      <w:r w:rsidR="000C1B4B" w:rsidRPr="00221913">
        <w:rPr>
          <w:rFonts w:cs="Arial"/>
          <w:sz w:val="22"/>
          <w:szCs w:val="22"/>
        </w:rPr>
        <w:t xml:space="preserve">osebja, ki se kaže v boljšem sprejemanju romskih pomočnikov, večjem zanimanju za izobraževalne aktivnosti v večnamenskih centrih in večjem zaupanju v osebje, ki izvaja obšolske in prostočasne aktivnosti. </w:t>
      </w:r>
    </w:p>
    <w:p w14:paraId="5FE08BA0" w14:textId="77777777" w:rsidR="000C1B4B" w:rsidRPr="00221913" w:rsidRDefault="000C1B4B" w:rsidP="00BF103E">
      <w:pPr>
        <w:spacing w:line="276" w:lineRule="auto"/>
        <w:jc w:val="both"/>
        <w:rPr>
          <w:rFonts w:cs="Arial"/>
          <w:sz w:val="22"/>
          <w:szCs w:val="22"/>
        </w:rPr>
      </w:pPr>
    </w:p>
    <w:p w14:paraId="44595237" w14:textId="3D88B292" w:rsidR="000C1B4B" w:rsidRPr="00221913" w:rsidRDefault="00B0418E" w:rsidP="00BF103E">
      <w:pPr>
        <w:spacing w:line="276" w:lineRule="auto"/>
        <w:jc w:val="both"/>
        <w:rPr>
          <w:rFonts w:cs="Arial"/>
          <w:sz w:val="22"/>
          <w:szCs w:val="22"/>
        </w:rPr>
      </w:pPr>
      <w:r w:rsidRPr="00221913">
        <w:rPr>
          <w:rFonts w:cs="Arial"/>
          <w:sz w:val="22"/>
          <w:szCs w:val="22"/>
        </w:rPr>
        <w:t xml:space="preserve">Med primeri dobre prakse, ko romska skupnost tudi sama </w:t>
      </w:r>
      <w:r w:rsidR="00D31166" w:rsidRPr="00221913">
        <w:rPr>
          <w:rFonts w:cs="Arial"/>
          <w:sz w:val="22"/>
          <w:szCs w:val="22"/>
        </w:rPr>
        <w:t xml:space="preserve">aktivno </w:t>
      </w:r>
      <w:r w:rsidRPr="00221913">
        <w:rPr>
          <w:rFonts w:cs="Arial"/>
          <w:sz w:val="22"/>
          <w:szCs w:val="22"/>
        </w:rPr>
        <w:t xml:space="preserve">prispeva k vključevanju in napredku, je pred leti </w:t>
      </w:r>
      <w:r w:rsidR="000C1B4B" w:rsidRPr="00221913">
        <w:rPr>
          <w:rFonts w:cs="Arial"/>
          <w:sz w:val="22"/>
          <w:szCs w:val="22"/>
        </w:rPr>
        <w:t>ustanov</w:t>
      </w:r>
      <w:r w:rsidRPr="00221913">
        <w:rPr>
          <w:rFonts w:cs="Arial"/>
          <w:sz w:val="22"/>
          <w:szCs w:val="22"/>
        </w:rPr>
        <w:t xml:space="preserve">ljen </w:t>
      </w:r>
      <w:r w:rsidR="000C1B4B" w:rsidRPr="00221913">
        <w:rPr>
          <w:rFonts w:cs="Arial"/>
          <w:sz w:val="22"/>
          <w:szCs w:val="22"/>
        </w:rPr>
        <w:t>Romsk</w:t>
      </w:r>
      <w:r w:rsidRPr="00221913">
        <w:rPr>
          <w:rFonts w:cs="Arial"/>
          <w:sz w:val="22"/>
          <w:szCs w:val="22"/>
        </w:rPr>
        <w:t>i</w:t>
      </w:r>
      <w:r w:rsidR="000C1B4B" w:rsidRPr="00221913">
        <w:rPr>
          <w:rFonts w:cs="Arial"/>
          <w:sz w:val="22"/>
          <w:szCs w:val="22"/>
        </w:rPr>
        <w:t xml:space="preserve"> akademsk</w:t>
      </w:r>
      <w:r w:rsidRPr="00221913">
        <w:rPr>
          <w:rFonts w:cs="Arial"/>
          <w:sz w:val="22"/>
          <w:szCs w:val="22"/>
        </w:rPr>
        <w:t>i</w:t>
      </w:r>
      <w:r w:rsidR="000C1B4B" w:rsidRPr="00221913">
        <w:rPr>
          <w:rFonts w:cs="Arial"/>
          <w:sz w:val="22"/>
          <w:szCs w:val="22"/>
        </w:rPr>
        <w:t xml:space="preserve"> klub, v katerem so </w:t>
      </w:r>
      <w:r w:rsidR="006A15E7" w:rsidRPr="00221913">
        <w:rPr>
          <w:rFonts w:cs="Arial"/>
          <w:sz w:val="22"/>
          <w:szCs w:val="22"/>
        </w:rPr>
        <w:t xml:space="preserve">bili </w:t>
      </w:r>
      <w:r w:rsidR="000C1B4B" w:rsidRPr="00221913">
        <w:rPr>
          <w:rFonts w:cs="Arial"/>
          <w:sz w:val="22"/>
          <w:szCs w:val="22"/>
        </w:rPr>
        <w:t>zbra</w:t>
      </w:r>
      <w:r w:rsidRPr="00221913">
        <w:rPr>
          <w:rFonts w:cs="Arial"/>
          <w:sz w:val="22"/>
          <w:szCs w:val="22"/>
        </w:rPr>
        <w:t>ni</w:t>
      </w:r>
      <w:r w:rsidR="000C1B4B" w:rsidRPr="00221913">
        <w:rPr>
          <w:rFonts w:cs="Arial"/>
          <w:sz w:val="22"/>
          <w:szCs w:val="22"/>
        </w:rPr>
        <w:t xml:space="preserve"> in aktiv</w:t>
      </w:r>
      <w:r w:rsidRPr="00221913">
        <w:rPr>
          <w:rFonts w:cs="Arial"/>
          <w:sz w:val="22"/>
          <w:szCs w:val="22"/>
        </w:rPr>
        <w:t>ni</w:t>
      </w:r>
      <w:r w:rsidR="000C1B4B" w:rsidRPr="00221913">
        <w:rPr>
          <w:rFonts w:cs="Arial"/>
          <w:sz w:val="22"/>
          <w:szCs w:val="22"/>
        </w:rPr>
        <w:t xml:space="preserve"> romski intelektualci. </w:t>
      </w:r>
      <w:r w:rsidR="00F36C4C" w:rsidRPr="00221913">
        <w:rPr>
          <w:rFonts w:cs="Arial"/>
          <w:sz w:val="22"/>
          <w:szCs w:val="22"/>
        </w:rPr>
        <w:t>Neprecenljiv</w:t>
      </w:r>
      <w:r w:rsidR="000C1B4B" w:rsidRPr="00221913">
        <w:rPr>
          <w:rFonts w:cs="Arial"/>
          <w:sz w:val="22"/>
          <w:szCs w:val="22"/>
        </w:rPr>
        <w:t xml:space="preserve"> je njihov vzgled pri poudarjanju pomena izobrazbe kot tiste vrednote, ki posameznika lahko popelje iz kroga revščine in stigmatizacije</w:t>
      </w:r>
      <w:r w:rsidRPr="00221913">
        <w:rPr>
          <w:rFonts w:cs="Arial"/>
          <w:sz w:val="22"/>
          <w:szCs w:val="22"/>
        </w:rPr>
        <w:t xml:space="preserve"> tako</w:t>
      </w:r>
      <w:r w:rsidR="006A15E7" w:rsidRPr="00221913">
        <w:rPr>
          <w:rFonts w:cs="Arial"/>
          <w:sz w:val="22"/>
          <w:szCs w:val="22"/>
        </w:rPr>
        <w:t>,</w:t>
      </w:r>
      <w:r w:rsidRPr="00221913">
        <w:rPr>
          <w:rFonts w:cs="Arial"/>
          <w:sz w:val="22"/>
          <w:szCs w:val="22"/>
        </w:rPr>
        <w:t xml:space="preserve"> da obenem razvija občutek pripadnosti </w:t>
      </w:r>
      <w:r w:rsidR="00067654" w:rsidRPr="00221913">
        <w:rPr>
          <w:rFonts w:cs="Arial"/>
          <w:sz w:val="22"/>
          <w:szCs w:val="22"/>
        </w:rPr>
        <w:t xml:space="preserve">družbeni skupnosti </w:t>
      </w:r>
      <w:r w:rsidRPr="00221913">
        <w:rPr>
          <w:rFonts w:cs="Arial"/>
          <w:sz w:val="22"/>
          <w:szCs w:val="22"/>
        </w:rPr>
        <w:t xml:space="preserve">in </w:t>
      </w:r>
      <w:r w:rsidR="00067654" w:rsidRPr="00221913">
        <w:rPr>
          <w:rFonts w:cs="Arial"/>
          <w:sz w:val="22"/>
          <w:szCs w:val="22"/>
        </w:rPr>
        <w:t xml:space="preserve">njenim </w:t>
      </w:r>
      <w:r w:rsidRPr="00221913">
        <w:rPr>
          <w:rFonts w:cs="Arial"/>
          <w:sz w:val="22"/>
          <w:szCs w:val="22"/>
        </w:rPr>
        <w:t>vrednotam</w:t>
      </w:r>
      <w:r w:rsidR="000C1B4B" w:rsidRPr="00221913">
        <w:rPr>
          <w:rFonts w:cs="Arial"/>
          <w:sz w:val="22"/>
          <w:szCs w:val="22"/>
        </w:rPr>
        <w:t>.</w:t>
      </w:r>
      <w:r w:rsidR="00FC2237" w:rsidRPr="00221913">
        <w:rPr>
          <w:rFonts w:cs="Arial"/>
          <w:sz w:val="22"/>
          <w:szCs w:val="22"/>
        </w:rPr>
        <w:t xml:space="preserve"> </w:t>
      </w:r>
      <w:r w:rsidRPr="00221913">
        <w:rPr>
          <w:rFonts w:cs="Arial"/>
          <w:sz w:val="22"/>
          <w:szCs w:val="22"/>
        </w:rPr>
        <w:t xml:space="preserve">Ob tem velja poudariti </w:t>
      </w:r>
      <w:r w:rsidR="00FC2237" w:rsidRPr="00221913">
        <w:rPr>
          <w:rFonts w:cs="Arial"/>
          <w:sz w:val="22"/>
          <w:szCs w:val="22"/>
        </w:rPr>
        <w:t xml:space="preserve">tudi </w:t>
      </w:r>
      <w:r w:rsidRPr="00221913">
        <w:rPr>
          <w:rFonts w:cs="Arial"/>
          <w:sz w:val="22"/>
          <w:szCs w:val="22"/>
        </w:rPr>
        <w:t xml:space="preserve">izjemno vlogo </w:t>
      </w:r>
      <w:r w:rsidR="000C1B4B" w:rsidRPr="00221913">
        <w:rPr>
          <w:rFonts w:cs="Arial"/>
          <w:sz w:val="22"/>
          <w:szCs w:val="22"/>
        </w:rPr>
        <w:t>romsk</w:t>
      </w:r>
      <w:r w:rsidRPr="00221913">
        <w:rPr>
          <w:rFonts w:cs="Arial"/>
          <w:sz w:val="22"/>
          <w:szCs w:val="22"/>
        </w:rPr>
        <w:t>ih</w:t>
      </w:r>
      <w:r w:rsidR="000C1B4B" w:rsidRPr="00221913">
        <w:rPr>
          <w:rFonts w:cs="Arial"/>
          <w:sz w:val="22"/>
          <w:szCs w:val="22"/>
        </w:rPr>
        <w:t xml:space="preserve"> pomočnik</w:t>
      </w:r>
      <w:r w:rsidRPr="00221913">
        <w:rPr>
          <w:rFonts w:cs="Arial"/>
          <w:sz w:val="22"/>
          <w:szCs w:val="22"/>
        </w:rPr>
        <w:t>ov</w:t>
      </w:r>
      <w:r w:rsidR="000C1B4B" w:rsidRPr="00221913">
        <w:rPr>
          <w:rFonts w:cs="Arial"/>
          <w:sz w:val="22"/>
          <w:szCs w:val="22"/>
        </w:rPr>
        <w:t xml:space="preserve">, ki so v okviru projektnega dela v vseh teh letih </w:t>
      </w:r>
      <w:r w:rsidR="005F722C" w:rsidRPr="00221913">
        <w:rPr>
          <w:rFonts w:cs="Arial"/>
          <w:sz w:val="22"/>
          <w:szCs w:val="22"/>
        </w:rPr>
        <w:t>profesionalizirali svoje delo oz</w:t>
      </w:r>
      <w:r w:rsidR="00397B91" w:rsidRPr="00221913">
        <w:rPr>
          <w:rFonts w:cs="Arial"/>
          <w:sz w:val="22"/>
          <w:szCs w:val="22"/>
        </w:rPr>
        <w:t>iroma</w:t>
      </w:r>
      <w:r w:rsidR="005F722C" w:rsidRPr="00221913">
        <w:rPr>
          <w:rFonts w:cs="Arial"/>
          <w:sz w:val="22"/>
          <w:szCs w:val="22"/>
        </w:rPr>
        <w:t xml:space="preserve"> </w:t>
      </w:r>
      <w:r w:rsidR="000C1B4B" w:rsidRPr="00221913">
        <w:rPr>
          <w:rFonts w:cs="Arial"/>
          <w:sz w:val="22"/>
          <w:szCs w:val="22"/>
        </w:rPr>
        <w:t xml:space="preserve">pridobili takšno izobrazbo, da lahko pomagajo in svetujejo romskim otrokom, njihovim staršem, pa tudi pedagoškim delavcem. Številne izkušnje, s katerimi so nas seznanili med obiski romskih naselij in osnovnih šol, v katerih so vpisani romski otroci, nam povedo, da niso le pomočniki, </w:t>
      </w:r>
      <w:r w:rsidR="009F39B9">
        <w:rPr>
          <w:rFonts w:cs="Arial"/>
          <w:sz w:val="22"/>
          <w:szCs w:val="22"/>
        </w:rPr>
        <w:t>ampak</w:t>
      </w:r>
      <w:r w:rsidR="000C1B4B" w:rsidRPr="00221913">
        <w:rPr>
          <w:rFonts w:cs="Arial"/>
          <w:sz w:val="22"/>
          <w:szCs w:val="22"/>
        </w:rPr>
        <w:t xml:space="preserve"> </w:t>
      </w:r>
      <w:r w:rsidR="00D4212C" w:rsidRPr="00221913">
        <w:rPr>
          <w:rFonts w:cs="Arial"/>
          <w:sz w:val="22"/>
          <w:szCs w:val="22"/>
        </w:rPr>
        <w:t>predvsem</w:t>
      </w:r>
      <w:r w:rsidR="00FC2237" w:rsidRPr="00221913">
        <w:rPr>
          <w:rFonts w:cs="Arial"/>
          <w:sz w:val="22"/>
          <w:szCs w:val="22"/>
        </w:rPr>
        <w:t xml:space="preserve"> </w:t>
      </w:r>
      <w:r w:rsidR="000C1B4B" w:rsidRPr="00221913">
        <w:rPr>
          <w:rFonts w:cs="Arial"/>
          <w:sz w:val="22"/>
          <w:szCs w:val="22"/>
        </w:rPr>
        <w:t>zaupniki romskih otrok in njihovih staršev</w:t>
      </w:r>
      <w:r w:rsidR="00FC2237" w:rsidRPr="00221913">
        <w:rPr>
          <w:rFonts w:cs="Arial"/>
          <w:sz w:val="22"/>
          <w:szCs w:val="22"/>
        </w:rPr>
        <w:t xml:space="preserve"> in njihova ključna podpora pri vključevanju v šolsko okolje</w:t>
      </w:r>
      <w:r w:rsidR="000C1B4B" w:rsidRPr="00221913">
        <w:rPr>
          <w:rFonts w:cs="Arial"/>
          <w:sz w:val="22"/>
          <w:szCs w:val="22"/>
        </w:rPr>
        <w:t xml:space="preserve">. </w:t>
      </w:r>
      <w:r w:rsidR="00EA115D" w:rsidRPr="00221913">
        <w:rPr>
          <w:rFonts w:cs="Arial"/>
          <w:sz w:val="22"/>
          <w:szCs w:val="22"/>
        </w:rPr>
        <w:t>Romski pomočniki so v vzgojno</w:t>
      </w:r>
      <w:r w:rsidR="00732AE2" w:rsidRPr="00221913">
        <w:rPr>
          <w:rFonts w:cs="Arial"/>
          <w:sz w:val="22"/>
          <w:szCs w:val="22"/>
        </w:rPr>
        <w:t>-</w:t>
      </w:r>
      <w:r w:rsidR="00EA115D" w:rsidRPr="00221913">
        <w:rPr>
          <w:rFonts w:cs="Arial"/>
          <w:sz w:val="22"/>
          <w:szCs w:val="22"/>
        </w:rPr>
        <w:t>izobraževalno okolje velikokrat vstopali kot zagovorniki inkluzije, pravičnosti in enakosti ter znatno prispevali k zmanjševanju predsodkov in stereotipov v šolskem okolju.</w:t>
      </w:r>
    </w:p>
    <w:p w14:paraId="31B3E0B2" w14:textId="77777777" w:rsidR="000C1B4B" w:rsidRPr="00221913" w:rsidRDefault="000C1B4B" w:rsidP="00BF103E">
      <w:pPr>
        <w:spacing w:line="276" w:lineRule="auto"/>
        <w:jc w:val="both"/>
        <w:rPr>
          <w:rFonts w:cs="Arial"/>
          <w:sz w:val="22"/>
          <w:szCs w:val="22"/>
        </w:rPr>
      </w:pPr>
    </w:p>
    <w:p w14:paraId="5CBFE8E6" w14:textId="40375C30" w:rsidR="000C1B4B" w:rsidRPr="00221913" w:rsidRDefault="000C1B4B" w:rsidP="00BF103E">
      <w:pPr>
        <w:spacing w:line="276" w:lineRule="auto"/>
        <w:jc w:val="both"/>
        <w:rPr>
          <w:rFonts w:cs="Arial"/>
          <w:sz w:val="22"/>
          <w:szCs w:val="22"/>
        </w:rPr>
      </w:pPr>
      <w:r w:rsidRPr="00221913">
        <w:rPr>
          <w:rFonts w:cs="Arial"/>
          <w:sz w:val="22"/>
          <w:szCs w:val="22"/>
        </w:rPr>
        <w:t xml:space="preserve">Projektno delo nam tudi sicer omogoča najbolj neposreden stik z večino romske skupnosti, vpogled v dejanske razmere v okolju, v katerem </w:t>
      </w:r>
      <w:r w:rsidR="006B65FF" w:rsidRPr="00221913">
        <w:rPr>
          <w:rFonts w:cs="Arial"/>
          <w:sz w:val="22"/>
          <w:szCs w:val="22"/>
        </w:rPr>
        <w:t xml:space="preserve">ta </w:t>
      </w:r>
      <w:r w:rsidRPr="00221913">
        <w:rPr>
          <w:rFonts w:cs="Arial"/>
          <w:sz w:val="22"/>
          <w:szCs w:val="22"/>
        </w:rPr>
        <w:t xml:space="preserve">biva, pridobivanje zaupanja Romov in tudi njihove takojšnje odzive. Od leta 2008, </w:t>
      </w:r>
      <w:r w:rsidR="009B4E00" w:rsidRPr="00221913">
        <w:rPr>
          <w:rFonts w:cs="Arial"/>
          <w:sz w:val="22"/>
          <w:szCs w:val="22"/>
        </w:rPr>
        <w:t>od</w:t>
      </w:r>
      <w:r w:rsidRPr="00221913">
        <w:rPr>
          <w:rFonts w:cs="Arial"/>
          <w:sz w:val="22"/>
          <w:szCs w:val="22"/>
        </w:rPr>
        <w:t>kar izvajamo projekte za uspešnejše vključevanje Romov v vzgojo in izobraževanje, za dvig njihovega socialnega in kulturnega kapitala in višjo raven pridobivanja znanja, veščin in vrednot, ki bi omogočile uspešnejše vključevanje v večinsko družbo ob hkratnem ohranjanju romske kulture, tradicije in identitete, sicer ugotavljamo določen napredek na vseh omenjenih področjih. Žal pa projektno delo kljub vsem</w:t>
      </w:r>
      <w:r w:rsidR="00D31166" w:rsidRPr="00221913">
        <w:rPr>
          <w:rFonts w:cs="Arial"/>
          <w:sz w:val="22"/>
          <w:szCs w:val="22"/>
        </w:rPr>
        <w:t>u trudu in</w:t>
      </w:r>
      <w:r w:rsidRPr="00221913">
        <w:rPr>
          <w:rFonts w:cs="Arial"/>
          <w:sz w:val="22"/>
          <w:szCs w:val="22"/>
        </w:rPr>
        <w:t xml:space="preserve"> dosežkom </w:t>
      </w:r>
      <w:r w:rsidR="00F240AE" w:rsidRPr="00221913">
        <w:rPr>
          <w:rFonts w:cs="Arial"/>
          <w:sz w:val="22"/>
          <w:szCs w:val="22"/>
        </w:rPr>
        <w:t xml:space="preserve">zaradi specifik takšnega načina dela </w:t>
      </w:r>
      <w:r w:rsidRPr="00221913">
        <w:rPr>
          <w:rFonts w:cs="Arial"/>
          <w:sz w:val="22"/>
          <w:szCs w:val="22"/>
        </w:rPr>
        <w:t xml:space="preserve">ne </w:t>
      </w:r>
      <w:r w:rsidR="00F240AE" w:rsidRPr="00221913">
        <w:rPr>
          <w:rFonts w:cs="Arial"/>
          <w:sz w:val="22"/>
          <w:szCs w:val="22"/>
        </w:rPr>
        <w:t xml:space="preserve">more </w:t>
      </w:r>
      <w:r w:rsidRPr="00221913">
        <w:rPr>
          <w:rFonts w:cs="Arial"/>
          <w:sz w:val="22"/>
          <w:szCs w:val="22"/>
        </w:rPr>
        <w:t>zagotavlja</w:t>
      </w:r>
      <w:r w:rsidR="00F240AE" w:rsidRPr="00221913">
        <w:rPr>
          <w:rFonts w:cs="Arial"/>
          <w:sz w:val="22"/>
          <w:szCs w:val="22"/>
        </w:rPr>
        <w:t>ti</w:t>
      </w:r>
      <w:r w:rsidRPr="00221913">
        <w:rPr>
          <w:rFonts w:cs="Arial"/>
          <w:sz w:val="22"/>
          <w:szCs w:val="22"/>
        </w:rPr>
        <w:t xml:space="preserve"> </w:t>
      </w:r>
      <w:r w:rsidR="001412CF" w:rsidRPr="00221913">
        <w:rPr>
          <w:rFonts w:cs="Arial"/>
          <w:sz w:val="22"/>
          <w:szCs w:val="22"/>
        </w:rPr>
        <w:t>stalnega</w:t>
      </w:r>
      <w:r w:rsidRPr="00221913">
        <w:rPr>
          <w:rFonts w:cs="Arial"/>
          <w:sz w:val="22"/>
          <w:szCs w:val="22"/>
        </w:rPr>
        <w:t>, sistematičnega pristopa k reševanju romske</w:t>
      </w:r>
      <w:r w:rsidR="00EC3A02" w:rsidRPr="00221913">
        <w:rPr>
          <w:rFonts w:cs="Arial"/>
          <w:sz w:val="22"/>
          <w:szCs w:val="22"/>
        </w:rPr>
        <w:t xml:space="preserve"> tematike</w:t>
      </w:r>
      <w:r w:rsidRPr="00221913">
        <w:rPr>
          <w:rFonts w:cs="Arial"/>
          <w:sz w:val="22"/>
          <w:szCs w:val="22"/>
        </w:rPr>
        <w:t>. Vsakršna časovna</w:t>
      </w:r>
      <w:r w:rsidR="00F240AE" w:rsidRPr="00221913">
        <w:rPr>
          <w:rFonts w:cs="Arial"/>
          <w:sz w:val="22"/>
          <w:szCs w:val="22"/>
        </w:rPr>
        <w:t>, finančna</w:t>
      </w:r>
      <w:r w:rsidRPr="00221913">
        <w:rPr>
          <w:rFonts w:cs="Arial"/>
          <w:sz w:val="22"/>
          <w:szCs w:val="22"/>
        </w:rPr>
        <w:t xml:space="preserve"> oz</w:t>
      </w:r>
      <w:r w:rsidR="001412CF" w:rsidRPr="00221913">
        <w:rPr>
          <w:rFonts w:cs="Arial"/>
          <w:sz w:val="22"/>
          <w:szCs w:val="22"/>
        </w:rPr>
        <w:t>iroma</w:t>
      </w:r>
      <w:r w:rsidRPr="00221913">
        <w:rPr>
          <w:rFonts w:cs="Arial"/>
          <w:sz w:val="22"/>
          <w:szCs w:val="22"/>
        </w:rPr>
        <w:t xml:space="preserve"> vsebinska vrzel in/ali kadrovska menjava pri neposrednem delu z romsko skupnostjo ruši težko pridobljeno zaupanje, zgrajeno v neposrednih odnosih v konkretnem okolju.</w:t>
      </w:r>
    </w:p>
    <w:p w14:paraId="4956B065" w14:textId="77777777" w:rsidR="000C1B4B" w:rsidRPr="00221913" w:rsidRDefault="000C1B4B" w:rsidP="00BF103E">
      <w:pPr>
        <w:spacing w:line="276" w:lineRule="auto"/>
        <w:jc w:val="both"/>
        <w:rPr>
          <w:rFonts w:cs="Arial"/>
          <w:sz w:val="22"/>
          <w:szCs w:val="22"/>
        </w:rPr>
      </w:pPr>
    </w:p>
    <w:p w14:paraId="1DBA01AA" w14:textId="10510AE8" w:rsidR="000C1B4B" w:rsidRPr="00221913" w:rsidRDefault="000C1B4B" w:rsidP="00BF103E">
      <w:pPr>
        <w:spacing w:line="276" w:lineRule="auto"/>
        <w:jc w:val="both"/>
        <w:rPr>
          <w:rFonts w:cs="Arial"/>
          <w:sz w:val="22"/>
          <w:szCs w:val="22"/>
        </w:rPr>
      </w:pPr>
      <w:r w:rsidRPr="00221913">
        <w:rPr>
          <w:rFonts w:cs="Arial"/>
          <w:sz w:val="22"/>
          <w:szCs w:val="22"/>
        </w:rPr>
        <w:t>Po obiskih vrtcev in osnovnih šol, ki jih obiskujejo romski otroci, po pogovorih s pedagoškimi delavci</w:t>
      </w:r>
      <w:r w:rsidR="001412CF" w:rsidRPr="00221913">
        <w:rPr>
          <w:rFonts w:cs="Arial"/>
          <w:sz w:val="22"/>
          <w:szCs w:val="22"/>
        </w:rPr>
        <w:t xml:space="preserve"> ter</w:t>
      </w:r>
      <w:r w:rsidRPr="00221913">
        <w:rPr>
          <w:rFonts w:cs="Arial"/>
          <w:sz w:val="22"/>
          <w:szCs w:val="22"/>
        </w:rPr>
        <w:t xml:space="preserve"> romskimi pomočniki</w:t>
      </w:r>
      <w:r w:rsidR="00F240AE" w:rsidRPr="00221913">
        <w:rPr>
          <w:rFonts w:cs="Arial"/>
          <w:sz w:val="22"/>
          <w:szCs w:val="22"/>
        </w:rPr>
        <w:t xml:space="preserve"> in izvajalci na terenu</w:t>
      </w:r>
      <w:r w:rsidRPr="00221913">
        <w:rPr>
          <w:rFonts w:cs="Arial"/>
          <w:sz w:val="22"/>
          <w:szCs w:val="22"/>
        </w:rPr>
        <w:t xml:space="preserve"> </w:t>
      </w:r>
      <w:r w:rsidR="00DB3301">
        <w:rPr>
          <w:rFonts w:cs="Arial"/>
          <w:sz w:val="22"/>
          <w:szCs w:val="22"/>
        </w:rPr>
        <w:t xml:space="preserve">in glede na rezultate analize o uspešnosti romskih </w:t>
      </w:r>
      <w:r w:rsidR="00DB025D">
        <w:rPr>
          <w:rFonts w:cs="Arial"/>
          <w:sz w:val="22"/>
          <w:szCs w:val="22"/>
        </w:rPr>
        <w:t>učencev</w:t>
      </w:r>
      <w:r w:rsidR="00DB3301">
        <w:rPr>
          <w:rFonts w:cs="Arial"/>
          <w:sz w:val="22"/>
          <w:szCs w:val="22"/>
        </w:rPr>
        <w:t xml:space="preserve"> v osnovnih šolah v Sloveniji</w:t>
      </w:r>
      <w:r w:rsidR="00DB3301">
        <w:rPr>
          <w:rStyle w:val="Sprotnaopomba-sklic"/>
          <w:rFonts w:cs="Arial"/>
          <w:sz w:val="22"/>
          <w:szCs w:val="22"/>
        </w:rPr>
        <w:footnoteReference w:id="8"/>
      </w:r>
      <w:r w:rsidR="00DB3301">
        <w:rPr>
          <w:rFonts w:cs="Arial"/>
          <w:sz w:val="22"/>
          <w:szCs w:val="22"/>
        </w:rPr>
        <w:t xml:space="preserve"> </w:t>
      </w:r>
      <w:r w:rsidR="006B65FF" w:rsidRPr="00221913">
        <w:rPr>
          <w:rFonts w:cs="Arial"/>
          <w:sz w:val="22"/>
          <w:szCs w:val="22"/>
        </w:rPr>
        <w:t xml:space="preserve">pa </w:t>
      </w:r>
      <w:r w:rsidRPr="00221913">
        <w:rPr>
          <w:rFonts w:cs="Arial"/>
          <w:sz w:val="22"/>
          <w:szCs w:val="22"/>
        </w:rPr>
        <w:t xml:space="preserve">žal </w:t>
      </w:r>
      <w:r w:rsidR="003951A7" w:rsidRPr="00221913">
        <w:rPr>
          <w:rFonts w:cs="Arial"/>
          <w:sz w:val="22"/>
          <w:szCs w:val="22"/>
        </w:rPr>
        <w:t xml:space="preserve">pridobivamo informacije, </w:t>
      </w:r>
      <w:r w:rsidRPr="00221913">
        <w:rPr>
          <w:rFonts w:cs="Arial"/>
          <w:sz w:val="22"/>
          <w:szCs w:val="22"/>
        </w:rPr>
        <w:t xml:space="preserve">da je izobrazbeni položaj pripadnikov romske skupnosti še vedno veliko slabši v primerjavi </w:t>
      </w:r>
      <w:r w:rsidR="001412CF" w:rsidRPr="00221913">
        <w:rPr>
          <w:rFonts w:cs="Arial"/>
          <w:sz w:val="22"/>
          <w:szCs w:val="22"/>
        </w:rPr>
        <w:t>s pre</w:t>
      </w:r>
      <w:r w:rsidRPr="00221913">
        <w:rPr>
          <w:rFonts w:cs="Arial"/>
          <w:sz w:val="22"/>
          <w:szCs w:val="22"/>
        </w:rPr>
        <w:t>ostalo populacijo. Večina otrok še vedno ne dokonča obveznega osnovnošolskega izobraževanja</w:t>
      </w:r>
      <w:r w:rsidR="00FA1313" w:rsidRPr="00221913">
        <w:rPr>
          <w:rFonts w:cs="Arial"/>
          <w:sz w:val="22"/>
          <w:szCs w:val="22"/>
        </w:rPr>
        <w:t>,</w:t>
      </w:r>
      <w:r w:rsidRPr="00221913">
        <w:rPr>
          <w:rFonts w:cs="Arial"/>
          <w:sz w:val="22"/>
          <w:szCs w:val="22"/>
        </w:rPr>
        <w:t xml:space="preserve"> še manj jih pridobi srednješolsko ali celo visokošolsko izobrazbo. Stanje se razlikuje glede na regije, </w:t>
      </w:r>
      <w:r w:rsidR="002851C6" w:rsidRPr="00221913">
        <w:rPr>
          <w:rFonts w:cs="Arial"/>
          <w:sz w:val="22"/>
          <w:szCs w:val="22"/>
        </w:rPr>
        <w:t xml:space="preserve">najmanj spodbudna slika </w:t>
      </w:r>
      <w:r w:rsidRPr="00221913">
        <w:rPr>
          <w:rFonts w:cs="Arial"/>
          <w:sz w:val="22"/>
          <w:szCs w:val="22"/>
        </w:rPr>
        <w:t xml:space="preserve">je v </w:t>
      </w:r>
      <w:r w:rsidR="001412CF" w:rsidRPr="00221913">
        <w:rPr>
          <w:rFonts w:cs="Arial"/>
          <w:sz w:val="22"/>
          <w:szCs w:val="22"/>
        </w:rPr>
        <w:t>j</w:t>
      </w:r>
      <w:r w:rsidRPr="00221913">
        <w:rPr>
          <w:rFonts w:cs="Arial"/>
          <w:sz w:val="22"/>
          <w:szCs w:val="22"/>
        </w:rPr>
        <w:t xml:space="preserve">ugovzhodni Sloveniji. Po našem mnenju na slab izobrazbeni položaj Romov, predvsem na Dolenjskem, med drugim </w:t>
      </w:r>
      <w:r w:rsidRPr="00221913">
        <w:rPr>
          <w:rFonts w:cs="Arial"/>
          <w:sz w:val="22"/>
          <w:szCs w:val="22"/>
        </w:rPr>
        <w:lastRenderedPageBreak/>
        <w:t>prispevajo naslednji dejavniki: slab socialni položaj romske skupnosti in družin, odsotnost ustrezne infrastrukture v naseljih in s tem povezan</w:t>
      </w:r>
      <w:r w:rsidR="001412CF" w:rsidRPr="00221913">
        <w:rPr>
          <w:rFonts w:cs="Arial"/>
          <w:sz w:val="22"/>
          <w:szCs w:val="22"/>
        </w:rPr>
        <w:t>e</w:t>
      </w:r>
      <w:r w:rsidRPr="00221913">
        <w:rPr>
          <w:rFonts w:cs="Arial"/>
          <w:sz w:val="22"/>
          <w:szCs w:val="22"/>
        </w:rPr>
        <w:t xml:space="preserve"> slabš</w:t>
      </w:r>
      <w:r w:rsidR="001412CF" w:rsidRPr="00221913">
        <w:rPr>
          <w:rFonts w:cs="Arial"/>
          <w:sz w:val="22"/>
          <w:szCs w:val="22"/>
        </w:rPr>
        <w:t>e</w:t>
      </w:r>
      <w:r w:rsidRPr="00221913">
        <w:rPr>
          <w:rFonts w:cs="Arial"/>
          <w:sz w:val="22"/>
          <w:szCs w:val="22"/>
        </w:rPr>
        <w:t xml:space="preserve"> življenjsk</w:t>
      </w:r>
      <w:r w:rsidR="001412CF" w:rsidRPr="00221913">
        <w:rPr>
          <w:rFonts w:cs="Arial"/>
          <w:sz w:val="22"/>
          <w:szCs w:val="22"/>
        </w:rPr>
        <w:t>e</w:t>
      </w:r>
      <w:r w:rsidRPr="00221913">
        <w:rPr>
          <w:rFonts w:cs="Arial"/>
          <w:sz w:val="22"/>
          <w:szCs w:val="22"/>
        </w:rPr>
        <w:t xml:space="preserve"> </w:t>
      </w:r>
      <w:r w:rsidR="001412CF" w:rsidRPr="00221913">
        <w:rPr>
          <w:rFonts w:cs="Arial"/>
          <w:sz w:val="22"/>
          <w:szCs w:val="22"/>
        </w:rPr>
        <w:t>razmere</w:t>
      </w:r>
      <w:r w:rsidRPr="00221913">
        <w:rPr>
          <w:rFonts w:cs="Arial"/>
          <w:sz w:val="22"/>
          <w:szCs w:val="22"/>
        </w:rPr>
        <w:t xml:space="preserve">, velika razslojenost med Romi v posameznih okoljih, navzočnost stereotipov in predsodkov v večinski družbi in romski populaciji, pa tudi med </w:t>
      </w:r>
      <w:r w:rsidR="00AA6906" w:rsidRPr="00221913">
        <w:rPr>
          <w:rFonts w:cs="Arial"/>
          <w:sz w:val="22"/>
          <w:szCs w:val="22"/>
        </w:rPr>
        <w:t xml:space="preserve">nekaterimi </w:t>
      </w:r>
      <w:r w:rsidRPr="00221913">
        <w:rPr>
          <w:rFonts w:cs="Arial"/>
          <w:sz w:val="22"/>
          <w:szCs w:val="22"/>
        </w:rPr>
        <w:t xml:space="preserve">strokovnimi in pedagoškimi delavci v izobraževalnih ustanovah, pomanjkanje motivacije pri romskih starših in skromen interes pri otrocih, neozaveščenost romskih staršev o pomenu znanja kot vrednote, družinska nepismenost in nizka stopnja izobraženosti staršev, slabo razvita sporazumevalna zmožnost (v slovenščini in romščini), nezadostna prilagojenost in fleksibilnost </w:t>
      </w:r>
      <w:r w:rsidR="00E6730E" w:rsidRPr="00221913">
        <w:rPr>
          <w:rFonts w:cs="Arial"/>
          <w:sz w:val="22"/>
          <w:szCs w:val="22"/>
        </w:rPr>
        <w:t xml:space="preserve">oziroma </w:t>
      </w:r>
      <w:r w:rsidR="004234E9" w:rsidRPr="00221913">
        <w:rPr>
          <w:rFonts w:cs="Arial"/>
          <w:sz w:val="22"/>
          <w:szCs w:val="22"/>
        </w:rPr>
        <w:t xml:space="preserve">prožnost izobraževalnega </w:t>
      </w:r>
      <w:r w:rsidRPr="00221913">
        <w:rPr>
          <w:rFonts w:cs="Arial"/>
          <w:sz w:val="22"/>
          <w:szCs w:val="22"/>
        </w:rPr>
        <w:t>sistema za specifične potrebe te ciljne skupine in drugo.</w:t>
      </w:r>
    </w:p>
    <w:p w14:paraId="02D7CFC1" w14:textId="77777777" w:rsidR="002A65B1" w:rsidRDefault="002A65B1" w:rsidP="00BF103E">
      <w:pPr>
        <w:spacing w:line="276" w:lineRule="auto"/>
        <w:jc w:val="both"/>
        <w:rPr>
          <w:rFonts w:cs="Arial"/>
          <w:sz w:val="22"/>
          <w:szCs w:val="22"/>
        </w:rPr>
      </w:pPr>
    </w:p>
    <w:p w14:paraId="0B7850D3" w14:textId="57C3E337" w:rsidR="000C1B4B" w:rsidRPr="00221913" w:rsidRDefault="000C1B4B" w:rsidP="00BF103E">
      <w:pPr>
        <w:spacing w:line="276" w:lineRule="auto"/>
        <w:jc w:val="both"/>
        <w:rPr>
          <w:rFonts w:cs="Arial"/>
          <w:sz w:val="22"/>
          <w:szCs w:val="22"/>
        </w:rPr>
      </w:pPr>
      <w:r w:rsidRPr="00221913">
        <w:rPr>
          <w:rFonts w:cs="Arial"/>
          <w:sz w:val="22"/>
          <w:szCs w:val="22"/>
        </w:rPr>
        <w:t>Na področju vzgoje in izobraževanja pri romski populaciji</w:t>
      </w:r>
      <w:r w:rsidR="009F1F48" w:rsidRPr="00221913">
        <w:rPr>
          <w:rFonts w:cs="Arial"/>
          <w:sz w:val="22"/>
          <w:szCs w:val="22"/>
        </w:rPr>
        <w:t xml:space="preserve"> (najbolj na Dolenjskem) </w:t>
      </w:r>
      <w:r w:rsidRPr="00221913">
        <w:rPr>
          <w:rFonts w:cs="Arial"/>
          <w:sz w:val="22"/>
          <w:szCs w:val="22"/>
        </w:rPr>
        <w:t xml:space="preserve">zaznavamo naslednje ovire: še vedno nezadostna vključenost romskih otrok v vrtce in neredno obiskovanje že vpisanih otrok v vrtce, prevelik delež odsotnosti od pouka v osnovnih šolah, izjemno nizek delež otrok, ki zaključijo osnovno šolo </w:t>
      </w:r>
      <w:r w:rsidR="00F240AE" w:rsidRPr="00221913">
        <w:rPr>
          <w:rFonts w:cs="Arial"/>
          <w:sz w:val="22"/>
          <w:szCs w:val="22"/>
        </w:rPr>
        <w:t xml:space="preserve">(predvsem </w:t>
      </w:r>
      <w:r w:rsidRPr="00221913">
        <w:rPr>
          <w:rFonts w:cs="Arial"/>
          <w:sz w:val="22"/>
          <w:szCs w:val="22"/>
        </w:rPr>
        <w:t xml:space="preserve">na Dolenjskem, </w:t>
      </w:r>
      <w:r w:rsidR="00AC67B0" w:rsidRPr="00221913">
        <w:rPr>
          <w:rFonts w:cs="Arial"/>
          <w:sz w:val="22"/>
          <w:szCs w:val="22"/>
        </w:rPr>
        <w:t xml:space="preserve">v </w:t>
      </w:r>
      <w:r w:rsidRPr="00221913">
        <w:rPr>
          <w:rFonts w:cs="Arial"/>
          <w:sz w:val="22"/>
          <w:szCs w:val="22"/>
        </w:rPr>
        <w:t>Posavju in Beli krajini</w:t>
      </w:r>
      <w:r w:rsidR="00F240AE" w:rsidRPr="00221913">
        <w:rPr>
          <w:rFonts w:cs="Arial"/>
          <w:sz w:val="22"/>
          <w:szCs w:val="22"/>
        </w:rPr>
        <w:t>)</w:t>
      </w:r>
      <w:r w:rsidRPr="00221913">
        <w:rPr>
          <w:rFonts w:cs="Arial"/>
          <w:sz w:val="22"/>
          <w:szCs w:val="22"/>
        </w:rPr>
        <w:t>, nezadostno znanje slovenskega jezika, podvrženost stereotipom</w:t>
      </w:r>
      <w:r w:rsidR="00223350" w:rsidRPr="00221913">
        <w:rPr>
          <w:rFonts w:cs="Arial"/>
          <w:sz w:val="22"/>
          <w:szCs w:val="22"/>
        </w:rPr>
        <w:t xml:space="preserve"> večinske skupnosti</w:t>
      </w:r>
      <w:r w:rsidRPr="00221913">
        <w:rPr>
          <w:rFonts w:cs="Arial"/>
          <w:sz w:val="22"/>
          <w:szCs w:val="22"/>
        </w:rPr>
        <w:t>, veliko število otrok s posebnimi potrebami, nezaupanje romskih staršev v vzgojno</w:t>
      </w:r>
      <w:r w:rsidR="00D4212C" w:rsidRPr="00221913">
        <w:rPr>
          <w:rFonts w:cs="Arial"/>
          <w:sz w:val="22"/>
          <w:szCs w:val="22"/>
        </w:rPr>
        <w:t>-</w:t>
      </w:r>
      <w:r w:rsidRPr="00221913">
        <w:rPr>
          <w:rFonts w:cs="Arial"/>
          <w:sz w:val="22"/>
          <w:szCs w:val="22"/>
        </w:rPr>
        <w:t xml:space="preserve">izobraževalne </w:t>
      </w:r>
      <w:r w:rsidR="00A70131" w:rsidRPr="00221913">
        <w:rPr>
          <w:rFonts w:cs="Arial"/>
          <w:sz w:val="22"/>
          <w:szCs w:val="22"/>
        </w:rPr>
        <w:t>ustanove</w:t>
      </w:r>
      <w:r w:rsidRPr="00221913">
        <w:rPr>
          <w:rFonts w:cs="Arial"/>
          <w:sz w:val="22"/>
          <w:szCs w:val="22"/>
        </w:rPr>
        <w:t xml:space="preserve">, nizka stopnja izobraženosti romskih staršev, beg otrok od doma v škodljiva okolja, </w:t>
      </w:r>
      <w:r w:rsidR="00AA6906" w:rsidRPr="00221913">
        <w:rPr>
          <w:rFonts w:cs="Arial"/>
          <w:sz w:val="22"/>
          <w:szCs w:val="22"/>
        </w:rPr>
        <w:t xml:space="preserve">zgodnje »poroke«, </w:t>
      </w:r>
      <w:r w:rsidRPr="00221913">
        <w:rPr>
          <w:rFonts w:cs="Arial"/>
          <w:sz w:val="22"/>
          <w:szCs w:val="22"/>
        </w:rPr>
        <w:t>(</w:t>
      </w:r>
      <w:r w:rsidR="00223350" w:rsidRPr="00221913">
        <w:rPr>
          <w:rFonts w:cs="Arial"/>
          <w:sz w:val="22"/>
          <w:szCs w:val="22"/>
        </w:rPr>
        <w:t xml:space="preserve">včasih) </w:t>
      </w:r>
      <w:r w:rsidRPr="00221913">
        <w:rPr>
          <w:rFonts w:cs="Arial"/>
          <w:sz w:val="22"/>
          <w:szCs w:val="22"/>
        </w:rPr>
        <w:t xml:space="preserve">premajhna senzibilnost strokovnega osebja v šolah, premajhna </w:t>
      </w:r>
      <w:r w:rsidR="00720A1F" w:rsidRPr="00221913">
        <w:rPr>
          <w:rFonts w:cs="Arial"/>
          <w:sz w:val="22"/>
          <w:szCs w:val="22"/>
        </w:rPr>
        <w:t>motivacija šolskega kadra za v</w:t>
      </w:r>
      <w:r w:rsidRPr="00221913">
        <w:rPr>
          <w:rFonts w:cs="Arial"/>
          <w:sz w:val="22"/>
          <w:szCs w:val="22"/>
        </w:rPr>
        <w:t>ključenost v izpopolnjevanje in izobraževanje za delo v večkulturnem okolju</w:t>
      </w:r>
      <w:r w:rsidR="00C12DE1" w:rsidRPr="00221913">
        <w:rPr>
          <w:rFonts w:cs="Arial"/>
          <w:sz w:val="22"/>
          <w:szCs w:val="22"/>
        </w:rPr>
        <w:t xml:space="preserve"> </w:t>
      </w:r>
      <w:r w:rsidR="006A1EDD">
        <w:rPr>
          <w:rFonts w:cs="Arial"/>
          <w:sz w:val="22"/>
          <w:szCs w:val="22"/>
        </w:rPr>
        <w:t>ter</w:t>
      </w:r>
      <w:r w:rsidR="006A1EDD" w:rsidRPr="00221913">
        <w:rPr>
          <w:rFonts w:cs="Arial"/>
          <w:sz w:val="22"/>
          <w:szCs w:val="22"/>
        </w:rPr>
        <w:t xml:space="preserve"> </w:t>
      </w:r>
      <w:r w:rsidR="00C12DE1" w:rsidRPr="00221913">
        <w:rPr>
          <w:rFonts w:cs="Arial"/>
          <w:sz w:val="22"/>
          <w:szCs w:val="22"/>
        </w:rPr>
        <w:t>včasih</w:t>
      </w:r>
      <w:r w:rsidRPr="00221913">
        <w:rPr>
          <w:rFonts w:cs="Arial"/>
          <w:sz w:val="22"/>
          <w:szCs w:val="22"/>
        </w:rPr>
        <w:t xml:space="preserve"> </w:t>
      </w:r>
      <w:r w:rsidR="00C12DE1" w:rsidRPr="00221913">
        <w:rPr>
          <w:rFonts w:cs="Arial"/>
          <w:sz w:val="22"/>
          <w:szCs w:val="22"/>
        </w:rPr>
        <w:t xml:space="preserve">pomanjkljiv </w:t>
      </w:r>
      <w:r w:rsidR="00A70131" w:rsidRPr="00221913">
        <w:rPr>
          <w:rFonts w:cs="Arial"/>
          <w:sz w:val="22"/>
          <w:szCs w:val="22"/>
        </w:rPr>
        <w:t xml:space="preserve">prenos </w:t>
      </w:r>
      <w:r w:rsidR="00C12DE1" w:rsidRPr="00221913">
        <w:rPr>
          <w:rFonts w:cs="Arial"/>
          <w:sz w:val="22"/>
          <w:szCs w:val="22"/>
        </w:rPr>
        <w:t xml:space="preserve">pridobljenih znanj v prakso, </w:t>
      </w:r>
      <w:r w:rsidRPr="00221913">
        <w:rPr>
          <w:rFonts w:cs="Arial"/>
          <w:sz w:val="22"/>
          <w:szCs w:val="22"/>
        </w:rPr>
        <w:t>premajhna podpora srednje</w:t>
      </w:r>
      <w:r w:rsidR="00A70131" w:rsidRPr="00221913">
        <w:rPr>
          <w:rFonts w:cs="Arial"/>
          <w:sz w:val="22"/>
          <w:szCs w:val="22"/>
        </w:rPr>
        <w:t>-</w:t>
      </w:r>
      <w:r w:rsidRPr="00221913">
        <w:rPr>
          <w:rFonts w:cs="Arial"/>
          <w:sz w:val="22"/>
          <w:szCs w:val="22"/>
        </w:rPr>
        <w:t xml:space="preserve"> in višješolskemu izobraževanju, premajhna samoaktivacija in participacija predstavnikov romske skupnosti.</w:t>
      </w:r>
      <w:r w:rsidR="00334536" w:rsidRPr="00221913">
        <w:rPr>
          <w:rFonts w:cs="Arial"/>
          <w:sz w:val="22"/>
          <w:szCs w:val="22"/>
        </w:rPr>
        <w:t xml:space="preserve"> </w:t>
      </w:r>
    </w:p>
    <w:p w14:paraId="35C9BABD" w14:textId="77777777" w:rsidR="00FA1313" w:rsidRPr="00221913" w:rsidRDefault="00FA1313" w:rsidP="00BF103E">
      <w:pPr>
        <w:spacing w:line="276" w:lineRule="auto"/>
        <w:jc w:val="both"/>
        <w:rPr>
          <w:rFonts w:cs="Arial"/>
          <w:sz w:val="22"/>
          <w:szCs w:val="22"/>
        </w:rPr>
      </w:pPr>
    </w:p>
    <w:p w14:paraId="42C06799" w14:textId="55AF7A14" w:rsidR="006A4ABB" w:rsidRPr="00221913" w:rsidRDefault="00E21DB1" w:rsidP="00BF103E">
      <w:pPr>
        <w:spacing w:line="276" w:lineRule="auto"/>
        <w:jc w:val="both"/>
        <w:rPr>
          <w:rFonts w:cs="Arial"/>
          <w:sz w:val="22"/>
          <w:szCs w:val="22"/>
        </w:rPr>
      </w:pPr>
      <w:r w:rsidRPr="00221913">
        <w:rPr>
          <w:rFonts w:cs="Arial"/>
          <w:sz w:val="22"/>
          <w:szCs w:val="22"/>
        </w:rPr>
        <w:t xml:space="preserve">Na Ministrstvu za izobraževanje, znanost in šport smo se </w:t>
      </w:r>
      <w:r w:rsidR="00223350" w:rsidRPr="00221913">
        <w:rPr>
          <w:rFonts w:cs="Arial"/>
          <w:sz w:val="22"/>
          <w:szCs w:val="22"/>
        </w:rPr>
        <w:t>na podlagi zapisanih opažanj in ugotovitev</w:t>
      </w:r>
      <w:r w:rsidRPr="00221913">
        <w:rPr>
          <w:rFonts w:cs="Arial"/>
          <w:sz w:val="22"/>
          <w:szCs w:val="22"/>
        </w:rPr>
        <w:t xml:space="preserve"> odločili za nadgradnjo strateških dokumentov vzgoje in izobraževanja Ro</w:t>
      </w:r>
      <w:r w:rsidR="00026F81" w:rsidRPr="00221913">
        <w:rPr>
          <w:rFonts w:cs="Arial"/>
          <w:sz w:val="22"/>
          <w:szCs w:val="22"/>
        </w:rPr>
        <w:t xml:space="preserve">mov iz let 2004 in 2011. Nov dokument vključuje spoznanje, da je temeljni razlog naštetim </w:t>
      </w:r>
      <w:r w:rsidR="00026F81" w:rsidRPr="00221913">
        <w:rPr>
          <w:rFonts w:cs="Arial"/>
          <w:iCs/>
          <w:sz w:val="22"/>
          <w:szCs w:val="22"/>
        </w:rPr>
        <w:t>odklonskostim</w:t>
      </w:r>
      <w:r w:rsidR="00026F81" w:rsidRPr="00221913">
        <w:rPr>
          <w:rFonts w:cs="Arial"/>
          <w:i/>
          <w:iCs/>
          <w:sz w:val="22"/>
          <w:szCs w:val="22"/>
        </w:rPr>
        <w:t xml:space="preserve"> </w:t>
      </w:r>
      <w:r w:rsidR="00687581" w:rsidRPr="00221913">
        <w:rPr>
          <w:rFonts w:cs="Arial"/>
          <w:sz w:val="22"/>
          <w:szCs w:val="22"/>
        </w:rPr>
        <w:t>t</w:t>
      </w:r>
      <w:r w:rsidR="00F51F7F" w:rsidRPr="00221913">
        <w:rPr>
          <w:rFonts w:cs="Arial"/>
          <w:sz w:val="22"/>
          <w:szCs w:val="22"/>
        </w:rPr>
        <w:t>reba</w:t>
      </w:r>
      <w:r w:rsidR="00687581" w:rsidRPr="00221913">
        <w:rPr>
          <w:rFonts w:cs="Arial"/>
          <w:sz w:val="22"/>
          <w:szCs w:val="22"/>
        </w:rPr>
        <w:t xml:space="preserve"> </w:t>
      </w:r>
      <w:r w:rsidR="00026F81" w:rsidRPr="00221913">
        <w:rPr>
          <w:rFonts w:cs="Arial"/>
          <w:sz w:val="22"/>
          <w:szCs w:val="22"/>
        </w:rPr>
        <w:t xml:space="preserve">iskati v modelu izobraževanja, ki vključevanje romskih otrok v slovensko družbo meri </w:t>
      </w:r>
      <w:r w:rsidR="00F51F7F" w:rsidRPr="00221913">
        <w:rPr>
          <w:rFonts w:cs="Arial"/>
          <w:sz w:val="22"/>
          <w:szCs w:val="22"/>
        </w:rPr>
        <w:t xml:space="preserve">s </w:t>
      </w:r>
      <w:r w:rsidR="00026F81" w:rsidRPr="00221913">
        <w:rPr>
          <w:rFonts w:cs="Arial"/>
          <w:sz w:val="22"/>
          <w:szCs w:val="22"/>
        </w:rPr>
        <w:t>stopnjo dosežene</w:t>
      </w:r>
      <w:r w:rsidR="009F1F48" w:rsidRPr="00221913">
        <w:rPr>
          <w:rFonts w:cs="Arial"/>
          <w:sz w:val="22"/>
          <w:szCs w:val="22"/>
        </w:rPr>
        <w:t xml:space="preserve"> integracije.</w:t>
      </w:r>
      <w:r w:rsidR="00026F81" w:rsidRPr="00221913">
        <w:rPr>
          <w:rFonts w:cs="Arial"/>
          <w:sz w:val="22"/>
          <w:szCs w:val="22"/>
        </w:rPr>
        <w:t xml:space="preserve"> </w:t>
      </w:r>
      <w:r w:rsidR="000C0A7A" w:rsidRPr="00221913">
        <w:rPr>
          <w:rFonts w:cs="Arial"/>
          <w:sz w:val="22"/>
          <w:szCs w:val="22"/>
        </w:rPr>
        <w:t xml:space="preserve">V tem </w:t>
      </w:r>
      <w:r w:rsidR="00F51F7F" w:rsidRPr="00221913">
        <w:rPr>
          <w:rFonts w:cs="Arial"/>
          <w:sz w:val="22"/>
          <w:szCs w:val="22"/>
        </w:rPr>
        <w:t xml:space="preserve">pogledu </w:t>
      </w:r>
      <w:r w:rsidR="000C0A7A" w:rsidRPr="00221913">
        <w:rPr>
          <w:rFonts w:cs="Arial"/>
          <w:sz w:val="22"/>
          <w:szCs w:val="22"/>
        </w:rPr>
        <w:t xml:space="preserve">se Romi bistveno razlikujejo od preostalih dveh zgodovinskih narodnih manjšin (Italijanov in Madžarov). Italijani in Madžari imajo kodificiran knjižni jezik, slovar knjižnega jezika, kar jim omogoča lažje </w:t>
      </w:r>
      <w:r w:rsidR="001C0814" w:rsidRPr="00221913">
        <w:rPr>
          <w:rFonts w:cs="Arial"/>
          <w:sz w:val="22"/>
          <w:szCs w:val="22"/>
        </w:rPr>
        <w:t>»</w:t>
      </w:r>
      <w:r w:rsidR="000C0A7A" w:rsidRPr="00221913">
        <w:rPr>
          <w:rFonts w:cs="Arial"/>
          <w:i/>
          <w:iCs/>
          <w:sz w:val="22"/>
          <w:szCs w:val="22"/>
        </w:rPr>
        <w:t>preklapljanje</w:t>
      </w:r>
      <w:r w:rsidR="001C0814" w:rsidRPr="00221913">
        <w:rPr>
          <w:rFonts w:cs="Arial"/>
          <w:i/>
          <w:iCs/>
          <w:sz w:val="22"/>
          <w:szCs w:val="22"/>
        </w:rPr>
        <w:t>«</w:t>
      </w:r>
      <w:r w:rsidR="000C0A7A" w:rsidRPr="00221913">
        <w:rPr>
          <w:rFonts w:cs="Arial"/>
          <w:sz w:val="22"/>
          <w:szCs w:val="22"/>
        </w:rPr>
        <w:t xml:space="preserve"> v slovenski jezik. Romski jezik slo</w:t>
      </w:r>
      <w:r w:rsidR="00A15FA2" w:rsidRPr="00221913">
        <w:rPr>
          <w:rFonts w:cs="Arial"/>
          <w:sz w:val="22"/>
          <w:szCs w:val="22"/>
        </w:rPr>
        <w:t>venskih</w:t>
      </w:r>
      <w:r w:rsidR="000C0A7A" w:rsidRPr="00221913">
        <w:rPr>
          <w:rFonts w:cs="Arial"/>
          <w:sz w:val="22"/>
          <w:szCs w:val="22"/>
        </w:rPr>
        <w:t xml:space="preserve"> Romov </w:t>
      </w:r>
      <w:r w:rsidR="00566581" w:rsidRPr="00221913">
        <w:rPr>
          <w:rFonts w:cs="Arial"/>
          <w:sz w:val="22"/>
          <w:szCs w:val="22"/>
        </w:rPr>
        <w:t xml:space="preserve">v primerjavi z navedenima jezikoma nikoli ni bil pisan jezik (o standardizaciji teče razprava šele v zadnjih nekaj letih), </w:t>
      </w:r>
      <w:r w:rsidR="000C0A7A" w:rsidRPr="00221913">
        <w:rPr>
          <w:rFonts w:cs="Arial"/>
          <w:sz w:val="22"/>
          <w:szCs w:val="22"/>
        </w:rPr>
        <w:t>k</w:t>
      </w:r>
      <w:r w:rsidR="00AC67B0" w:rsidRPr="00221913">
        <w:rPr>
          <w:rFonts w:cs="Arial"/>
          <w:sz w:val="22"/>
          <w:szCs w:val="22"/>
        </w:rPr>
        <w:t>a</w:t>
      </w:r>
      <w:r w:rsidR="000C0A7A" w:rsidRPr="00221913">
        <w:rPr>
          <w:rFonts w:cs="Arial"/>
          <w:sz w:val="22"/>
          <w:szCs w:val="22"/>
        </w:rPr>
        <w:t xml:space="preserve">r močno otežuje komunikacijo Romov v pedagoškem procesu. </w:t>
      </w:r>
    </w:p>
    <w:p w14:paraId="1397385C" w14:textId="77777777" w:rsidR="006A4ABB" w:rsidRPr="00221913" w:rsidRDefault="006A4ABB" w:rsidP="00BF103E">
      <w:pPr>
        <w:spacing w:line="276" w:lineRule="auto"/>
        <w:jc w:val="both"/>
        <w:rPr>
          <w:rFonts w:cs="Arial"/>
          <w:color w:val="FF0000"/>
          <w:sz w:val="22"/>
          <w:szCs w:val="22"/>
        </w:rPr>
      </w:pPr>
    </w:p>
    <w:p w14:paraId="54272466" w14:textId="1FC2A7C7" w:rsidR="00026F81" w:rsidRDefault="00026F81" w:rsidP="00BF103E">
      <w:pPr>
        <w:spacing w:line="276" w:lineRule="auto"/>
        <w:jc w:val="both"/>
        <w:rPr>
          <w:rFonts w:cs="Arial"/>
          <w:sz w:val="22"/>
          <w:szCs w:val="22"/>
        </w:rPr>
      </w:pPr>
      <w:r w:rsidRPr="00221913">
        <w:rPr>
          <w:rFonts w:cs="Arial"/>
          <w:sz w:val="22"/>
          <w:szCs w:val="22"/>
        </w:rPr>
        <w:t xml:space="preserve">Začetna točka izhoda iz romske obrobnosti je priznanje Romov kot avtohtone narodne </w:t>
      </w:r>
      <w:r w:rsidR="00334536" w:rsidRPr="00221913">
        <w:rPr>
          <w:rFonts w:cs="Arial"/>
          <w:sz w:val="22"/>
          <w:szCs w:val="22"/>
        </w:rPr>
        <w:t>skupnosti/</w:t>
      </w:r>
      <w:r w:rsidRPr="00221913">
        <w:rPr>
          <w:rFonts w:cs="Arial"/>
          <w:sz w:val="22"/>
          <w:szCs w:val="22"/>
        </w:rPr>
        <w:t>manjšine.</w:t>
      </w:r>
      <w:r w:rsidR="00C35F4A" w:rsidRPr="00221913">
        <w:rPr>
          <w:rFonts w:cs="Arial"/>
          <w:sz w:val="22"/>
          <w:szCs w:val="22"/>
        </w:rPr>
        <w:t xml:space="preserve"> </w:t>
      </w:r>
      <w:r w:rsidR="00C65055" w:rsidRPr="00221913">
        <w:rPr>
          <w:rFonts w:cs="Arial"/>
          <w:sz w:val="22"/>
          <w:szCs w:val="22"/>
        </w:rPr>
        <w:t xml:space="preserve">Pomembno vlogo imajo </w:t>
      </w:r>
      <w:r w:rsidR="002066E6" w:rsidRPr="00221913">
        <w:rPr>
          <w:rFonts w:cs="Arial"/>
          <w:sz w:val="22"/>
          <w:szCs w:val="22"/>
        </w:rPr>
        <w:t>i</w:t>
      </w:r>
      <w:r w:rsidR="00C35F4A" w:rsidRPr="00221913">
        <w:rPr>
          <w:rFonts w:cs="Arial"/>
          <w:sz w:val="22"/>
          <w:szCs w:val="22"/>
        </w:rPr>
        <w:t xml:space="preserve">zobraženi Romi, strokovnjaki s posameznih področij, </w:t>
      </w:r>
      <w:r w:rsidR="00C65055" w:rsidRPr="00221913">
        <w:rPr>
          <w:rFonts w:cs="Arial"/>
          <w:sz w:val="22"/>
          <w:szCs w:val="22"/>
        </w:rPr>
        <w:t xml:space="preserve">kot </w:t>
      </w:r>
      <w:r w:rsidR="00C35F4A" w:rsidRPr="00221913">
        <w:rPr>
          <w:rFonts w:cs="Arial"/>
          <w:sz w:val="22"/>
          <w:szCs w:val="22"/>
        </w:rPr>
        <w:t>enakovredni sogovorniki in o</w:t>
      </w:r>
      <w:r w:rsidR="00C65055" w:rsidRPr="00221913">
        <w:rPr>
          <w:rFonts w:cs="Arial"/>
          <w:sz w:val="22"/>
          <w:szCs w:val="22"/>
        </w:rPr>
        <w:t>blikovalci odločevalskih politik,</w:t>
      </w:r>
      <w:r w:rsidR="00C35F4A" w:rsidRPr="00221913">
        <w:rPr>
          <w:rFonts w:cs="Arial"/>
          <w:sz w:val="22"/>
          <w:szCs w:val="22"/>
        </w:rPr>
        <w:t xml:space="preserve"> </w:t>
      </w:r>
      <w:r w:rsidR="00295FEC" w:rsidRPr="00221913">
        <w:rPr>
          <w:rFonts w:cs="Arial"/>
          <w:sz w:val="22"/>
          <w:szCs w:val="22"/>
        </w:rPr>
        <w:t>promotorji pomena znanja za izhod z družbenega obrobja in spodbujevalci</w:t>
      </w:r>
      <w:r w:rsidRPr="00221913">
        <w:rPr>
          <w:rFonts w:cs="Arial"/>
          <w:sz w:val="22"/>
          <w:szCs w:val="22"/>
        </w:rPr>
        <w:t xml:space="preserve"> izobraževalnih aktivnosti med Romi</w:t>
      </w:r>
      <w:r w:rsidR="00295FEC" w:rsidRPr="00221913">
        <w:rPr>
          <w:rFonts w:cs="Arial"/>
          <w:sz w:val="22"/>
          <w:szCs w:val="22"/>
        </w:rPr>
        <w:t>; aktivno morajo sodelovati pri nastajanju in izvajanju</w:t>
      </w:r>
      <w:r w:rsidRPr="00221913">
        <w:rPr>
          <w:rFonts w:cs="Arial"/>
          <w:sz w:val="22"/>
          <w:szCs w:val="22"/>
        </w:rPr>
        <w:t xml:space="preserve"> dejavnosti v večnamenskih centrih</w:t>
      </w:r>
      <w:r w:rsidR="00F84D4E" w:rsidRPr="00221913">
        <w:rPr>
          <w:rFonts w:cs="Arial"/>
          <w:sz w:val="22"/>
          <w:szCs w:val="22"/>
        </w:rPr>
        <w:t xml:space="preserve"> v naseljih z večinskim romskim prebivalstvom</w:t>
      </w:r>
      <w:r w:rsidRPr="00221913">
        <w:rPr>
          <w:rFonts w:cs="Arial"/>
          <w:sz w:val="22"/>
          <w:szCs w:val="22"/>
        </w:rPr>
        <w:t xml:space="preserve">. Samo </w:t>
      </w:r>
      <w:r w:rsidR="00F2032D" w:rsidRPr="00221913">
        <w:rPr>
          <w:rFonts w:cs="Arial"/>
          <w:sz w:val="22"/>
          <w:szCs w:val="22"/>
        </w:rPr>
        <w:t>tako</w:t>
      </w:r>
      <w:r w:rsidRPr="00221913">
        <w:rPr>
          <w:rFonts w:cs="Arial"/>
          <w:sz w:val="22"/>
          <w:szCs w:val="22"/>
        </w:rPr>
        <w:t xml:space="preserve"> jim lahko določimo ustrezno mero odgovornosti za lasten razvoj.</w:t>
      </w:r>
    </w:p>
    <w:p w14:paraId="4EA9E834" w14:textId="77777777" w:rsidR="002A65B1" w:rsidRPr="00221913" w:rsidRDefault="002A65B1" w:rsidP="00BF103E">
      <w:pPr>
        <w:spacing w:line="276" w:lineRule="auto"/>
        <w:jc w:val="both"/>
        <w:rPr>
          <w:rFonts w:cs="Arial"/>
          <w:sz w:val="22"/>
          <w:szCs w:val="22"/>
        </w:rPr>
      </w:pPr>
    </w:p>
    <w:p w14:paraId="7AAD4D15" w14:textId="07625D40" w:rsidR="000C1B4B" w:rsidRPr="00221913" w:rsidRDefault="00E21DB1" w:rsidP="004531A2">
      <w:pPr>
        <w:pStyle w:val="Naslov1"/>
        <w:numPr>
          <w:ilvl w:val="0"/>
          <w:numId w:val="47"/>
        </w:numPr>
      </w:pPr>
      <w:bookmarkStart w:id="3" w:name="_Toc102560828"/>
      <w:r w:rsidRPr="00221913">
        <w:lastRenderedPageBreak/>
        <w:t xml:space="preserve">Najpomembnejši </w:t>
      </w:r>
      <w:r w:rsidR="004531A2">
        <w:t xml:space="preserve">dokumenti </w:t>
      </w:r>
      <w:r w:rsidRPr="00221913">
        <w:t>MIZŠ za izboljšanje položaja romske skupnosti v Sloveniji</w:t>
      </w:r>
      <w:bookmarkEnd w:id="3"/>
      <w:r w:rsidRPr="00221913">
        <w:t xml:space="preserve"> </w:t>
      </w:r>
    </w:p>
    <w:p w14:paraId="657308F3" w14:textId="77777777" w:rsidR="000C1B4B" w:rsidRPr="00221913" w:rsidRDefault="000C1B4B" w:rsidP="00BF103E">
      <w:pPr>
        <w:spacing w:line="276" w:lineRule="auto"/>
        <w:jc w:val="both"/>
        <w:rPr>
          <w:rFonts w:cs="Arial"/>
          <w:b/>
          <w:sz w:val="22"/>
          <w:szCs w:val="22"/>
        </w:rPr>
      </w:pPr>
    </w:p>
    <w:p w14:paraId="194FA21D" w14:textId="10F0A47A" w:rsidR="00DB025D" w:rsidRPr="004531A2" w:rsidRDefault="00DB025D" w:rsidP="001F1647">
      <w:pPr>
        <w:pStyle w:val="Naslov2"/>
      </w:pPr>
      <w:bookmarkStart w:id="4" w:name="_Toc102560829"/>
      <w:r w:rsidRPr="004531A2">
        <w:t>2.1.  Nacionalni program ukrepov za Rome za obdobje 2021–2030 (NPUR 2021</w:t>
      </w:r>
      <w:r w:rsidR="00C20C1F">
        <w:t>–</w:t>
      </w:r>
      <w:r w:rsidRPr="004531A2">
        <w:t>2030)</w:t>
      </w:r>
      <w:bookmarkEnd w:id="4"/>
    </w:p>
    <w:p w14:paraId="20B96155" w14:textId="77777777" w:rsidR="002A65B1" w:rsidRDefault="002A65B1" w:rsidP="002A65B1">
      <w:pPr>
        <w:spacing w:line="276" w:lineRule="auto"/>
        <w:jc w:val="both"/>
        <w:rPr>
          <w:rFonts w:cs="Arial"/>
          <w:sz w:val="22"/>
          <w:szCs w:val="22"/>
        </w:rPr>
      </w:pPr>
    </w:p>
    <w:p w14:paraId="000025DE" w14:textId="77777777" w:rsidR="002A65B1" w:rsidRPr="00221913" w:rsidRDefault="002A65B1" w:rsidP="002A65B1">
      <w:pPr>
        <w:spacing w:line="276" w:lineRule="auto"/>
        <w:jc w:val="both"/>
        <w:rPr>
          <w:rFonts w:cs="Arial"/>
          <w:sz w:val="22"/>
          <w:szCs w:val="22"/>
        </w:rPr>
      </w:pPr>
      <w:r w:rsidRPr="008D57D4">
        <w:rPr>
          <w:rFonts w:cs="Arial"/>
          <w:sz w:val="22"/>
          <w:szCs w:val="22"/>
        </w:rPr>
        <w:t>Poudarja pomen zgodnjega vključevanja romskih otrok v predšolsko vzgojo in ponuja dodatne možnosti vključevanja, vključno s krajšimi, za starše brezplačnimi</w:t>
      </w:r>
      <w:r w:rsidRPr="00221913">
        <w:rPr>
          <w:rFonts w:cs="Arial"/>
          <w:sz w:val="22"/>
          <w:szCs w:val="22"/>
        </w:rPr>
        <w:t xml:space="preserve"> programi vrtcev. Ambicija teh ukrepov je vključenost večine romskih otrok v predšolsko vzgojo do leta 2030. NPUR prav tako utrjuje vlogo romskega pomočnika in prinaša njegovo sistemsko umestitev v vrtcih, osnovnih šolah in osnovnih šolah s prilagojenim programom. Zelo veliko pozornosti bo v prihodnjih letih namenjene izboljšavam pri učenju slovenskega jezika in utrjevanju znanja romskega jezika. Za MIZŠ je velikega pomena tudi ozaveščanje pripadnikov romske skupnosti o pomenu izobraževanja, spodbujanje samoiniciativnosti, pridobivanje funkcionalnih znanj. Pri izvajanju teh ukrepov je nujna zaveza z lokalnimi skupnostmi, da razvijejo skladne akcijske načrte oziroma merljive strategije uresničevanja ukrepov.    </w:t>
      </w:r>
    </w:p>
    <w:p w14:paraId="1F0AEC02" w14:textId="77777777" w:rsidR="00DB025D" w:rsidRDefault="00DB025D" w:rsidP="005412DD">
      <w:pPr>
        <w:pStyle w:val="Naslov2"/>
      </w:pPr>
    </w:p>
    <w:p w14:paraId="3C8747AC" w14:textId="25FE562A" w:rsidR="000C1B4B" w:rsidRPr="004531A2" w:rsidRDefault="005412DD" w:rsidP="001F1647">
      <w:pPr>
        <w:pStyle w:val="Naslov2"/>
      </w:pPr>
      <w:bookmarkStart w:id="5" w:name="_Toc102560830"/>
      <w:r w:rsidRPr="004531A2">
        <w:t>2.</w:t>
      </w:r>
      <w:r w:rsidR="00DB025D" w:rsidRPr="004531A2">
        <w:t>2</w:t>
      </w:r>
      <w:r w:rsidRPr="004531A2">
        <w:t>.</w:t>
      </w:r>
      <w:r w:rsidR="003D6EC0" w:rsidRPr="004531A2">
        <w:t xml:space="preserve"> </w:t>
      </w:r>
      <w:r w:rsidR="0015487A" w:rsidRPr="004531A2">
        <w:t>Nacionalni program ukrepov za Rome 2017–2021</w:t>
      </w:r>
      <w:bookmarkEnd w:id="5"/>
    </w:p>
    <w:p w14:paraId="4AA62B06" w14:textId="77777777" w:rsidR="0015487A" w:rsidRPr="008D57D4" w:rsidRDefault="0015487A" w:rsidP="00BF103E">
      <w:pPr>
        <w:spacing w:line="276" w:lineRule="auto"/>
        <w:jc w:val="both"/>
        <w:rPr>
          <w:rFonts w:cs="Arial"/>
          <w:sz w:val="22"/>
          <w:szCs w:val="22"/>
        </w:rPr>
      </w:pPr>
    </w:p>
    <w:p w14:paraId="0D860903" w14:textId="70640087" w:rsidR="0015487A" w:rsidRPr="00221913" w:rsidRDefault="003C02CF" w:rsidP="00BF103E">
      <w:pPr>
        <w:spacing w:line="276" w:lineRule="auto"/>
        <w:jc w:val="both"/>
        <w:rPr>
          <w:rFonts w:cs="Arial"/>
          <w:sz w:val="22"/>
          <w:szCs w:val="22"/>
        </w:rPr>
      </w:pPr>
      <w:r>
        <w:rPr>
          <w:rFonts w:cs="Arial"/>
          <w:sz w:val="22"/>
          <w:szCs w:val="22"/>
        </w:rPr>
        <w:t>Že v</w:t>
      </w:r>
      <w:r w:rsidR="0015487A" w:rsidRPr="008D57D4">
        <w:rPr>
          <w:rFonts w:cs="Arial"/>
          <w:sz w:val="22"/>
          <w:szCs w:val="22"/>
        </w:rPr>
        <w:t xml:space="preserve"> Nacionalnem programu ukrepov za Rome 2017</w:t>
      </w:r>
      <w:r w:rsidR="00AE0E0A" w:rsidRPr="008D57D4">
        <w:rPr>
          <w:rFonts w:cs="Arial"/>
          <w:sz w:val="22"/>
          <w:szCs w:val="22"/>
        </w:rPr>
        <w:t>–</w:t>
      </w:r>
      <w:r w:rsidR="0015487A" w:rsidRPr="008D57D4">
        <w:rPr>
          <w:rFonts w:cs="Arial"/>
          <w:sz w:val="22"/>
          <w:szCs w:val="22"/>
        </w:rPr>
        <w:t xml:space="preserve">2021 je MIZŠ poudaril pomen </w:t>
      </w:r>
      <w:r w:rsidR="000C1B4B" w:rsidRPr="008D57D4">
        <w:rPr>
          <w:rFonts w:cs="Arial"/>
          <w:sz w:val="22"/>
          <w:szCs w:val="22"/>
        </w:rPr>
        <w:t>zgodnje</w:t>
      </w:r>
      <w:r w:rsidR="0015487A" w:rsidRPr="008D57D4">
        <w:rPr>
          <w:rFonts w:cs="Arial"/>
          <w:sz w:val="22"/>
          <w:szCs w:val="22"/>
        </w:rPr>
        <w:t>ga</w:t>
      </w:r>
      <w:r w:rsidR="000C1B4B" w:rsidRPr="008D57D4">
        <w:rPr>
          <w:rFonts w:cs="Arial"/>
          <w:sz w:val="22"/>
          <w:szCs w:val="22"/>
        </w:rPr>
        <w:t xml:space="preserve"> vključevanj</w:t>
      </w:r>
      <w:r w:rsidR="0015487A" w:rsidRPr="008D57D4">
        <w:rPr>
          <w:rFonts w:cs="Arial"/>
          <w:sz w:val="22"/>
          <w:szCs w:val="22"/>
        </w:rPr>
        <w:t>a</w:t>
      </w:r>
      <w:r w:rsidR="000C1B4B" w:rsidRPr="008D57D4">
        <w:rPr>
          <w:rFonts w:cs="Arial"/>
          <w:sz w:val="22"/>
          <w:szCs w:val="22"/>
        </w:rPr>
        <w:t xml:space="preserve"> v vzgojno-izobraževalni sistem</w:t>
      </w:r>
      <w:r w:rsidR="0015487A" w:rsidRPr="008D57D4">
        <w:rPr>
          <w:rFonts w:cs="Arial"/>
          <w:sz w:val="22"/>
          <w:szCs w:val="22"/>
        </w:rPr>
        <w:t xml:space="preserve"> z</w:t>
      </w:r>
      <w:r w:rsidR="000C1B4B" w:rsidRPr="008D57D4">
        <w:rPr>
          <w:rFonts w:cs="Arial"/>
          <w:sz w:val="22"/>
          <w:szCs w:val="22"/>
        </w:rPr>
        <w:t xml:space="preserve"> vključevanje</w:t>
      </w:r>
      <w:r w:rsidR="0015487A" w:rsidRPr="00221913">
        <w:rPr>
          <w:rFonts w:cs="Arial"/>
          <w:sz w:val="22"/>
          <w:szCs w:val="22"/>
        </w:rPr>
        <w:t>m</w:t>
      </w:r>
      <w:r w:rsidR="000C1B4B" w:rsidRPr="00221913">
        <w:rPr>
          <w:rFonts w:cs="Arial"/>
          <w:sz w:val="22"/>
          <w:szCs w:val="22"/>
        </w:rPr>
        <w:t xml:space="preserve"> romskih otrok v predšolsko vzgojo vsaj dve leti pred začetkom osnovne šole,</w:t>
      </w:r>
      <w:r w:rsidR="0015487A" w:rsidRPr="00221913">
        <w:rPr>
          <w:rFonts w:cs="Arial"/>
          <w:sz w:val="22"/>
          <w:szCs w:val="22"/>
        </w:rPr>
        <w:t xml:space="preserve"> nujnost </w:t>
      </w:r>
      <w:r w:rsidR="000C1B4B" w:rsidRPr="00221913">
        <w:rPr>
          <w:rFonts w:cs="Arial"/>
          <w:sz w:val="22"/>
          <w:szCs w:val="22"/>
        </w:rPr>
        <w:t>vključevanj</w:t>
      </w:r>
      <w:r w:rsidR="0015487A" w:rsidRPr="00221913">
        <w:rPr>
          <w:rFonts w:cs="Arial"/>
          <w:sz w:val="22"/>
          <w:szCs w:val="22"/>
        </w:rPr>
        <w:t>a</w:t>
      </w:r>
      <w:r w:rsidR="000C1B4B" w:rsidRPr="00221913">
        <w:rPr>
          <w:rFonts w:cs="Arial"/>
          <w:sz w:val="22"/>
          <w:szCs w:val="22"/>
        </w:rPr>
        <w:t xml:space="preserve"> romskih pomočnikov v vzgojno-izobraževalni proces</w:t>
      </w:r>
      <w:r w:rsidR="0015487A" w:rsidRPr="00221913">
        <w:rPr>
          <w:rFonts w:cs="Arial"/>
          <w:sz w:val="22"/>
          <w:szCs w:val="22"/>
        </w:rPr>
        <w:t xml:space="preserve">, krepitev </w:t>
      </w:r>
      <w:r w:rsidR="000C1B4B" w:rsidRPr="00221913">
        <w:rPr>
          <w:rFonts w:cs="Arial"/>
          <w:sz w:val="22"/>
          <w:szCs w:val="22"/>
        </w:rPr>
        <w:t>socialnega in kulturnega kapitala v romskem naselju oziroma naselju, kjer večinsko živi romsko prebivalstvo</w:t>
      </w:r>
      <w:r w:rsidR="00A641FF" w:rsidRPr="00221913">
        <w:rPr>
          <w:rFonts w:cs="Arial"/>
          <w:sz w:val="22"/>
          <w:szCs w:val="22"/>
        </w:rPr>
        <w:t xml:space="preserve">, spodbujanje učenja jezika za romske otroke, nujnost dviga izobrazbene ravni pripadnikov romske skupnosti </w:t>
      </w:r>
      <w:r w:rsidR="00895C45" w:rsidRPr="00221913">
        <w:rPr>
          <w:rFonts w:cs="Arial"/>
          <w:sz w:val="22"/>
          <w:szCs w:val="22"/>
        </w:rPr>
        <w:t>(</w:t>
      </w:r>
      <w:r w:rsidR="00A641FF" w:rsidRPr="00221913">
        <w:rPr>
          <w:rFonts w:cs="Arial"/>
          <w:sz w:val="22"/>
          <w:szCs w:val="22"/>
        </w:rPr>
        <w:t>s poklicnim izobraževanjem in usposabljanjem pripadnikov romske skupnosti ter izobraževanjem odraslih Romov</w:t>
      </w:r>
      <w:r w:rsidR="00895C45" w:rsidRPr="00221913">
        <w:rPr>
          <w:rFonts w:cs="Arial"/>
          <w:sz w:val="22"/>
          <w:szCs w:val="22"/>
        </w:rPr>
        <w:t>)</w:t>
      </w:r>
      <w:r w:rsidR="00A641FF" w:rsidRPr="00221913">
        <w:rPr>
          <w:rFonts w:cs="Arial"/>
          <w:sz w:val="22"/>
          <w:szCs w:val="22"/>
        </w:rPr>
        <w:t xml:space="preserve"> in vlogo izobraževanj</w:t>
      </w:r>
      <w:r w:rsidR="00895C45" w:rsidRPr="00221913">
        <w:rPr>
          <w:rFonts w:cs="Arial"/>
          <w:sz w:val="22"/>
          <w:szCs w:val="22"/>
        </w:rPr>
        <w:t xml:space="preserve">a </w:t>
      </w:r>
      <w:r w:rsidR="00A641FF" w:rsidRPr="00221913">
        <w:rPr>
          <w:rFonts w:cs="Arial"/>
          <w:sz w:val="22"/>
          <w:szCs w:val="22"/>
        </w:rPr>
        <w:t xml:space="preserve">strokovnih delavcev, ki izvajajo delo z </w:t>
      </w:r>
      <w:r w:rsidR="003C5C93">
        <w:rPr>
          <w:rFonts w:cs="Arial"/>
          <w:sz w:val="22"/>
          <w:szCs w:val="22"/>
        </w:rPr>
        <w:t xml:space="preserve">romskimi </w:t>
      </w:r>
      <w:r w:rsidR="00A641FF" w:rsidRPr="00221913">
        <w:rPr>
          <w:rFonts w:cs="Arial"/>
          <w:sz w:val="22"/>
          <w:szCs w:val="22"/>
        </w:rPr>
        <w:t xml:space="preserve">učenci. Konec leta 2020 je bil NPUR dopolnjen na vseh področjih, tudi na področju izobraževanja. </w:t>
      </w:r>
      <w:r w:rsidR="00895C45" w:rsidRPr="009B7C3E">
        <w:rPr>
          <w:rFonts w:cs="Arial"/>
          <w:sz w:val="22"/>
          <w:szCs w:val="22"/>
        </w:rPr>
        <w:t>D</w:t>
      </w:r>
      <w:r w:rsidR="00A641FF" w:rsidRPr="009B7C3E">
        <w:rPr>
          <w:rFonts w:cs="Arial"/>
          <w:sz w:val="22"/>
          <w:szCs w:val="22"/>
        </w:rPr>
        <w:t xml:space="preserve">odali </w:t>
      </w:r>
      <w:r w:rsidR="00895C45" w:rsidRPr="009B7C3E">
        <w:rPr>
          <w:rFonts w:cs="Arial"/>
          <w:sz w:val="22"/>
          <w:szCs w:val="22"/>
        </w:rPr>
        <w:t xml:space="preserve">smo </w:t>
      </w:r>
      <w:r w:rsidR="00A641FF" w:rsidRPr="009B7C3E">
        <w:rPr>
          <w:rFonts w:cs="Arial"/>
          <w:sz w:val="22"/>
          <w:szCs w:val="22"/>
        </w:rPr>
        <w:t xml:space="preserve">ukrep </w:t>
      </w:r>
      <w:r w:rsidR="00895C45" w:rsidRPr="009B7C3E">
        <w:rPr>
          <w:rFonts w:cs="Arial"/>
          <w:sz w:val="22"/>
          <w:szCs w:val="22"/>
        </w:rPr>
        <w:t>i</w:t>
      </w:r>
      <w:r w:rsidR="0015487A" w:rsidRPr="009B7C3E">
        <w:rPr>
          <w:rFonts w:cs="Arial"/>
          <w:sz w:val="22"/>
          <w:szCs w:val="22"/>
        </w:rPr>
        <w:t>zplačevanj</w:t>
      </w:r>
      <w:r w:rsidR="00A641FF" w:rsidRPr="009B7C3E">
        <w:rPr>
          <w:rFonts w:cs="Arial"/>
          <w:sz w:val="22"/>
          <w:szCs w:val="22"/>
        </w:rPr>
        <w:t>a</w:t>
      </w:r>
      <w:r w:rsidR="0015487A" w:rsidRPr="009B7C3E">
        <w:rPr>
          <w:rFonts w:cs="Arial"/>
          <w:sz w:val="22"/>
          <w:szCs w:val="22"/>
        </w:rPr>
        <w:t xml:space="preserve"> otroškega dodatka v naravi v primeru neobiskovanja pouka</w:t>
      </w:r>
      <w:r w:rsidR="00A641FF" w:rsidRPr="009B7C3E">
        <w:rPr>
          <w:rFonts w:cs="Arial"/>
          <w:sz w:val="22"/>
          <w:szCs w:val="22"/>
        </w:rPr>
        <w:t>.</w:t>
      </w:r>
    </w:p>
    <w:p w14:paraId="605C1010" w14:textId="77777777" w:rsidR="000C1B4B" w:rsidRPr="00221913" w:rsidRDefault="000C1B4B" w:rsidP="00BF103E">
      <w:pPr>
        <w:spacing w:line="276" w:lineRule="auto"/>
        <w:jc w:val="both"/>
        <w:rPr>
          <w:rFonts w:cs="Arial"/>
          <w:sz w:val="22"/>
          <w:szCs w:val="22"/>
        </w:rPr>
      </w:pPr>
    </w:p>
    <w:p w14:paraId="46E11E90" w14:textId="501D9454" w:rsidR="000C1B4B" w:rsidRPr="00221913" w:rsidRDefault="000C1B4B" w:rsidP="00BF103E">
      <w:pPr>
        <w:spacing w:line="276" w:lineRule="auto"/>
        <w:jc w:val="both"/>
        <w:rPr>
          <w:rFonts w:cs="Arial"/>
          <w:sz w:val="22"/>
          <w:szCs w:val="22"/>
        </w:rPr>
      </w:pPr>
      <w:r w:rsidRPr="00221913">
        <w:rPr>
          <w:rFonts w:cs="Arial"/>
          <w:sz w:val="22"/>
          <w:szCs w:val="22"/>
        </w:rPr>
        <w:lastRenderedPageBreak/>
        <w:t>Evalvacija NPUR 2017–2021</w:t>
      </w:r>
      <w:r w:rsidR="00F06858" w:rsidRPr="008D57D4">
        <w:rPr>
          <w:rStyle w:val="Sprotnaopomba-sklic"/>
          <w:rFonts w:cs="Arial"/>
          <w:sz w:val="22"/>
          <w:szCs w:val="22"/>
        </w:rPr>
        <w:footnoteReference w:id="9"/>
      </w:r>
      <w:r w:rsidR="009F1F48" w:rsidRPr="008D57D4">
        <w:rPr>
          <w:rStyle w:val="Konnaopomba-sklic"/>
          <w:rFonts w:cs="Arial"/>
          <w:sz w:val="22"/>
          <w:szCs w:val="22"/>
        </w:rPr>
        <w:endnoteReference w:id="1"/>
      </w:r>
      <w:r w:rsidRPr="008D57D4">
        <w:rPr>
          <w:rFonts w:cs="Arial"/>
          <w:sz w:val="22"/>
          <w:szCs w:val="22"/>
        </w:rPr>
        <w:t xml:space="preserve"> nam </w:t>
      </w:r>
      <w:r w:rsidR="00AC67B0" w:rsidRPr="008D57D4">
        <w:rPr>
          <w:rFonts w:cs="Arial"/>
          <w:sz w:val="22"/>
          <w:szCs w:val="22"/>
        </w:rPr>
        <w:t xml:space="preserve">je </w:t>
      </w:r>
      <w:r w:rsidRPr="008D57D4">
        <w:rPr>
          <w:rFonts w:cs="Arial"/>
          <w:sz w:val="22"/>
          <w:szCs w:val="22"/>
        </w:rPr>
        <w:t>priporo</w:t>
      </w:r>
      <w:r w:rsidR="00AC67B0" w:rsidRPr="008D57D4">
        <w:rPr>
          <w:rFonts w:cs="Arial"/>
          <w:sz w:val="22"/>
          <w:szCs w:val="22"/>
        </w:rPr>
        <w:t>čila</w:t>
      </w:r>
      <w:r w:rsidRPr="008D57D4">
        <w:rPr>
          <w:rFonts w:cs="Arial"/>
          <w:sz w:val="22"/>
          <w:szCs w:val="22"/>
        </w:rPr>
        <w:t xml:space="preserve"> predvsem ureditev statusa romskega pomočnika s sistemizacijo delovnega mesta, izboljšanje sistema učenja slovenskega in romskega jezika ter spreje</w:t>
      </w:r>
      <w:r w:rsidR="00014B04" w:rsidRPr="00221913">
        <w:rPr>
          <w:rFonts w:cs="Arial"/>
          <w:sz w:val="22"/>
          <w:szCs w:val="22"/>
        </w:rPr>
        <w:t>tje</w:t>
      </w:r>
      <w:r w:rsidRPr="00221913">
        <w:rPr>
          <w:rFonts w:cs="Arial"/>
          <w:sz w:val="22"/>
          <w:szCs w:val="22"/>
        </w:rPr>
        <w:t xml:space="preserve"> mehanizmov, ki bi spodbujali zaupanje romskih staršev v vzgojno-izobraževalne </w:t>
      </w:r>
      <w:r w:rsidR="00014B04" w:rsidRPr="00221913">
        <w:rPr>
          <w:rFonts w:cs="Arial"/>
          <w:sz w:val="22"/>
          <w:szCs w:val="22"/>
        </w:rPr>
        <w:t>ustanove</w:t>
      </w:r>
      <w:r w:rsidRPr="00221913">
        <w:rPr>
          <w:rFonts w:cs="Arial"/>
          <w:sz w:val="22"/>
          <w:szCs w:val="22"/>
        </w:rPr>
        <w:t xml:space="preserve">. </w:t>
      </w:r>
      <w:r w:rsidR="008500E3" w:rsidRPr="00221913">
        <w:rPr>
          <w:rFonts w:cs="Arial"/>
          <w:sz w:val="22"/>
          <w:szCs w:val="22"/>
        </w:rPr>
        <w:t xml:space="preserve">Prav tako je priporočila ustvarjanje materialnih in drugih pogojev za izvajanje aktivnosti v večnamenskih centrih in obšolske dejavnosti tudi v drugih okoljih, kjer živijo pripadniki romske skupnosti.  </w:t>
      </w:r>
    </w:p>
    <w:p w14:paraId="22C5B178" w14:textId="77777777" w:rsidR="000C1B4B" w:rsidRPr="00221913" w:rsidRDefault="000C1B4B" w:rsidP="001F1647">
      <w:pPr>
        <w:pStyle w:val="Naslov2"/>
      </w:pPr>
    </w:p>
    <w:p w14:paraId="153618FF" w14:textId="4AFA0335" w:rsidR="000C1B4B" w:rsidRPr="008D57D4" w:rsidRDefault="005412DD" w:rsidP="001F1647">
      <w:pPr>
        <w:pStyle w:val="Naslov2"/>
      </w:pPr>
      <w:bookmarkStart w:id="6" w:name="_Toc102560831"/>
      <w:r w:rsidRPr="00221913">
        <w:t xml:space="preserve">2.3. </w:t>
      </w:r>
      <w:r w:rsidR="000C1B4B" w:rsidRPr="00221913">
        <w:t>Resolucija o Nacionalnem programu izobraževanja odraslih v RS za obdobje 20</w:t>
      </w:r>
      <w:r w:rsidR="002A4EE2">
        <w:t>22</w:t>
      </w:r>
      <w:r w:rsidR="00795C29" w:rsidRPr="00221913">
        <w:t>–</w:t>
      </w:r>
      <w:r w:rsidR="000C1B4B" w:rsidRPr="00221913">
        <w:t>20</w:t>
      </w:r>
      <w:r w:rsidR="002A4EE2">
        <w:t>30</w:t>
      </w:r>
      <w:r w:rsidR="000C1B4B" w:rsidRPr="00221913">
        <w:t xml:space="preserve"> (ReNPIO</w:t>
      </w:r>
      <w:r w:rsidR="002A4EE2">
        <w:t>22</w:t>
      </w:r>
      <w:r w:rsidR="00795C29" w:rsidRPr="00221913">
        <w:t>–</w:t>
      </w:r>
      <w:r w:rsidR="002A4EE2">
        <w:t>3</w:t>
      </w:r>
      <w:r w:rsidR="000C1B4B" w:rsidRPr="00221913">
        <w:t>0)</w:t>
      </w:r>
      <w:r w:rsidR="008D57D4" w:rsidRPr="00221913">
        <w:rPr>
          <w:rStyle w:val="Sprotnaopomba-sklic"/>
        </w:rPr>
        <w:footnoteReference w:id="10"/>
      </w:r>
      <w:bookmarkEnd w:id="6"/>
    </w:p>
    <w:p w14:paraId="7A33400D" w14:textId="14953843" w:rsidR="002A4EE2" w:rsidRDefault="002A4EE2" w:rsidP="002A4EE2">
      <w:pPr>
        <w:spacing w:line="276" w:lineRule="auto"/>
        <w:jc w:val="both"/>
        <w:rPr>
          <w:rFonts w:cs="Arial"/>
          <w:sz w:val="22"/>
          <w:szCs w:val="22"/>
        </w:rPr>
      </w:pPr>
      <w:r w:rsidRPr="002A4EE2">
        <w:rPr>
          <w:rFonts w:cs="Arial"/>
          <w:sz w:val="22"/>
          <w:szCs w:val="22"/>
        </w:rPr>
        <w:t>Cilji na področju izobraževanja odraslih v Republiki Sloveniji, ki se uresničujejo n</w:t>
      </w:r>
      <w:r w:rsidR="00F34B52">
        <w:rPr>
          <w:rFonts w:cs="Arial"/>
          <w:sz w:val="22"/>
          <w:szCs w:val="22"/>
        </w:rPr>
        <w:t>a podlagi ReNPIO 2022–2030, so: p</w:t>
      </w:r>
      <w:r w:rsidRPr="002A4EE2">
        <w:rPr>
          <w:rFonts w:cs="Arial"/>
          <w:sz w:val="22"/>
          <w:szCs w:val="22"/>
        </w:rPr>
        <w:t xml:space="preserve">ovečati vključenost odraslih v </w:t>
      </w:r>
      <w:r w:rsidR="00F34B52">
        <w:rPr>
          <w:rFonts w:cs="Arial"/>
          <w:sz w:val="22"/>
          <w:szCs w:val="22"/>
        </w:rPr>
        <w:t>vseživljenjsko učenje, z</w:t>
      </w:r>
      <w:r w:rsidRPr="002A4EE2">
        <w:rPr>
          <w:rFonts w:cs="Arial"/>
          <w:sz w:val="22"/>
          <w:szCs w:val="22"/>
        </w:rPr>
        <w:t>višati raven temeljnih zmožnosti in izboljšati splošno izobraženost odraslih</w:t>
      </w:r>
      <w:r w:rsidR="00F34B52">
        <w:rPr>
          <w:rFonts w:cs="Arial"/>
          <w:sz w:val="22"/>
          <w:szCs w:val="22"/>
        </w:rPr>
        <w:t>, z</w:t>
      </w:r>
      <w:r w:rsidRPr="002A4EE2">
        <w:rPr>
          <w:rFonts w:cs="Arial"/>
          <w:sz w:val="22"/>
          <w:szCs w:val="22"/>
        </w:rPr>
        <w:t>višati izobrazbeno raven odraslih</w:t>
      </w:r>
      <w:r w:rsidR="00F34B52">
        <w:rPr>
          <w:rFonts w:cs="Arial"/>
          <w:sz w:val="22"/>
          <w:szCs w:val="22"/>
        </w:rPr>
        <w:t>, p</w:t>
      </w:r>
      <w:r w:rsidRPr="002A4EE2">
        <w:rPr>
          <w:rFonts w:cs="Arial"/>
          <w:sz w:val="22"/>
          <w:szCs w:val="22"/>
        </w:rPr>
        <w:t xml:space="preserve">ovečati usposobljenost prebivalstva za uspešno </w:t>
      </w:r>
      <w:r w:rsidR="00F34B52">
        <w:rPr>
          <w:rFonts w:cs="Arial"/>
          <w:sz w:val="22"/>
          <w:szCs w:val="22"/>
        </w:rPr>
        <w:t>odzivanje na potrebe trga dela, o</w:t>
      </w:r>
      <w:r w:rsidRPr="002A4EE2">
        <w:rPr>
          <w:rFonts w:cs="Arial"/>
          <w:sz w:val="22"/>
          <w:szCs w:val="22"/>
        </w:rPr>
        <w:t>krepiti razvoj in raziskave na področju izobraževanja odraslih</w:t>
      </w:r>
      <w:r w:rsidR="00F34B52">
        <w:rPr>
          <w:rFonts w:cs="Arial"/>
          <w:sz w:val="22"/>
          <w:szCs w:val="22"/>
        </w:rPr>
        <w:t>, i</w:t>
      </w:r>
      <w:r w:rsidRPr="002A4EE2">
        <w:rPr>
          <w:rFonts w:cs="Arial"/>
          <w:sz w:val="22"/>
          <w:szCs w:val="22"/>
        </w:rPr>
        <w:t>zboljšati in okrepiti dejavnosti na področju izobraževanja odraslih</w:t>
      </w:r>
      <w:r w:rsidR="00F34B52">
        <w:rPr>
          <w:rFonts w:cs="Arial"/>
          <w:sz w:val="22"/>
          <w:szCs w:val="22"/>
        </w:rPr>
        <w:t>.</w:t>
      </w:r>
      <w:r w:rsidRPr="002A4EE2">
        <w:rPr>
          <w:rFonts w:cs="Arial"/>
          <w:sz w:val="22"/>
          <w:szCs w:val="22"/>
        </w:rPr>
        <w:t xml:space="preserve"> Dejavnosti v izobraževanju odraslih zagotavljajo podporo udeležencem, izvajalcem, strokovnjakom v razvojni dejavnosti in </w:t>
      </w:r>
      <w:r w:rsidR="00F34B52">
        <w:rPr>
          <w:rFonts w:cs="Arial"/>
          <w:sz w:val="22"/>
          <w:szCs w:val="22"/>
        </w:rPr>
        <w:t xml:space="preserve">v </w:t>
      </w:r>
      <w:r w:rsidRPr="002A4EE2">
        <w:rPr>
          <w:rFonts w:cs="Arial"/>
          <w:sz w:val="22"/>
          <w:szCs w:val="22"/>
        </w:rPr>
        <w:t xml:space="preserve">raziskavah </w:t>
      </w:r>
      <w:r w:rsidR="00F34B52">
        <w:rPr>
          <w:rFonts w:cs="Arial"/>
          <w:sz w:val="22"/>
          <w:szCs w:val="22"/>
        </w:rPr>
        <w:t>ter</w:t>
      </w:r>
      <w:r w:rsidRPr="002A4EE2">
        <w:rPr>
          <w:rFonts w:cs="Arial"/>
          <w:sz w:val="22"/>
          <w:szCs w:val="22"/>
        </w:rPr>
        <w:t xml:space="preserve"> urejevalcem politike</w:t>
      </w:r>
      <w:r w:rsidR="00F34B52">
        <w:rPr>
          <w:rFonts w:cs="Arial"/>
          <w:sz w:val="22"/>
          <w:szCs w:val="22"/>
        </w:rPr>
        <w:t>.</w:t>
      </w:r>
      <w:r w:rsidRPr="002A4EE2">
        <w:rPr>
          <w:rFonts w:cs="Arial"/>
          <w:sz w:val="22"/>
          <w:szCs w:val="22"/>
        </w:rPr>
        <w:t xml:space="preserve"> Ciljna skupina so odrasli prebivalci, ki so izpolnili osnovnošolsko obveznost oziroma so stari vsaj 15 let, </w:t>
      </w:r>
      <w:r w:rsidR="00F34B52">
        <w:rPr>
          <w:rFonts w:cs="Arial"/>
          <w:sz w:val="22"/>
          <w:szCs w:val="22"/>
        </w:rPr>
        <w:t xml:space="preserve">a skladno </w:t>
      </w:r>
      <w:r w:rsidRPr="002A4EE2">
        <w:rPr>
          <w:rFonts w:cs="Arial"/>
          <w:sz w:val="22"/>
          <w:szCs w:val="22"/>
        </w:rPr>
        <w:t>z zasnovo vseživljenjskega učenja tega nikdar ne končajo</w:t>
      </w:r>
      <w:r w:rsidR="00F34B52">
        <w:rPr>
          <w:rFonts w:cs="Arial"/>
          <w:sz w:val="22"/>
          <w:szCs w:val="22"/>
        </w:rPr>
        <w:t>,</w:t>
      </w:r>
      <w:r w:rsidRPr="002A4EE2">
        <w:rPr>
          <w:rFonts w:cs="Arial"/>
          <w:sz w:val="22"/>
          <w:szCs w:val="22"/>
        </w:rPr>
        <w:t xml:space="preserve"> ne glede na </w:t>
      </w:r>
      <w:r w:rsidR="00F34B52">
        <w:rPr>
          <w:rFonts w:cs="Arial"/>
          <w:sz w:val="22"/>
          <w:szCs w:val="22"/>
        </w:rPr>
        <w:t xml:space="preserve">starost ali stopnjo izobrazbe. Med njimi so predvsem </w:t>
      </w:r>
      <w:r w:rsidRPr="002A4EE2">
        <w:rPr>
          <w:rFonts w:cs="Arial"/>
          <w:sz w:val="22"/>
          <w:szCs w:val="22"/>
        </w:rPr>
        <w:t xml:space="preserve">odrasli z nizko razvitimi temeljnimi zmožnostmi </w:t>
      </w:r>
      <w:r w:rsidR="00F34B52">
        <w:rPr>
          <w:rFonts w:cs="Arial"/>
          <w:sz w:val="22"/>
          <w:szCs w:val="22"/>
        </w:rPr>
        <w:t>(i</w:t>
      </w:r>
      <w:r w:rsidRPr="002A4EE2">
        <w:rPr>
          <w:rFonts w:cs="Arial"/>
          <w:sz w:val="22"/>
          <w:szCs w:val="22"/>
        </w:rPr>
        <w:t>zraz »temeljne zmožnosti« obsega osem temeljnih zmožnosti evropskega referenčnega okvira: 1. sporazumevanje v maternem jeziku, 2. sporazumevanje v tujih jezikih, 3. matematično kompetenco ter osnovne kompetence v znanosti in tehnologiji, 4. digitalno pismenost, 5. učenje učenja, 6. socialne in državljanske kompetence, 7. samoiniciativnost in podjetnost, 8. kulturno zavest in izražanje</w:t>
      </w:r>
      <w:r w:rsidR="00F34B52">
        <w:rPr>
          <w:rFonts w:cs="Arial"/>
          <w:sz w:val="22"/>
          <w:szCs w:val="22"/>
        </w:rPr>
        <w:t xml:space="preserve"> - </w:t>
      </w:r>
      <w:r w:rsidRPr="002A4EE2">
        <w:rPr>
          <w:rFonts w:cs="Arial"/>
          <w:sz w:val="22"/>
          <w:szCs w:val="22"/>
        </w:rPr>
        <w:t>ne glede na zaposlitveni položaj, starost oziroma druge značilnosti</w:t>
      </w:r>
      <w:r w:rsidR="00F34B52">
        <w:rPr>
          <w:rFonts w:cs="Arial"/>
          <w:sz w:val="22"/>
          <w:szCs w:val="22"/>
        </w:rPr>
        <w:t xml:space="preserve">); </w:t>
      </w:r>
      <w:r w:rsidRPr="002A4EE2">
        <w:rPr>
          <w:rFonts w:cs="Arial"/>
          <w:sz w:val="22"/>
          <w:szCs w:val="22"/>
        </w:rPr>
        <w:t>odrasli, ki potrebujejo izboljšanje splošne izobraženosti za osebne potrebe i</w:t>
      </w:r>
      <w:r w:rsidR="00F34B52">
        <w:rPr>
          <w:rFonts w:cs="Arial"/>
          <w:sz w:val="22"/>
          <w:szCs w:val="22"/>
        </w:rPr>
        <w:t xml:space="preserve">n reševanje izzivov skupnosti; </w:t>
      </w:r>
      <w:r w:rsidRPr="002A4EE2">
        <w:rPr>
          <w:rFonts w:cs="Arial"/>
          <w:sz w:val="22"/>
          <w:szCs w:val="22"/>
        </w:rPr>
        <w:t xml:space="preserve">odrasli, ki potrebujejo nadaljnje poklicno oziroma strokovno izpopolnjevanje ali usposabljanje </w:t>
      </w:r>
      <w:r w:rsidR="00F34B52">
        <w:rPr>
          <w:rFonts w:cs="Arial"/>
          <w:sz w:val="22"/>
          <w:szCs w:val="22"/>
        </w:rPr>
        <w:t xml:space="preserve">skladno s potrebami trga dela; </w:t>
      </w:r>
      <w:r w:rsidRPr="002A4EE2">
        <w:rPr>
          <w:rFonts w:cs="Arial"/>
          <w:sz w:val="22"/>
          <w:szCs w:val="22"/>
        </w:rPr>
        <w:t>mlajši odrasli, ki zgodaj opustijo šolanje</w:t>
      </w:r>
      <w:r w:rsidR="00F34B52">
        <w:rPr>
          <w:rFonts w:cs="Arial"/>
          <w:sz w:val="22"/>
          <w:szCs w:val="22"/>
        </w:rPr>
        <w:t xml:space="preserve"> in osipniki; </w:t>
      </w:r>
      <w:r w:rsidRPr="002A4EE2">
        <w:rPr>
          <w:rFonts w:cs="Arial"/>
          <w:sz w:val="22"/>
          <w:szCs w:val="22"/>
        </w:rPr>
        <w:t>starejši</w:t>
      </w:r>
      <w:r w:rsidR="00F34B52">
        <w:rPr>
          <w:rFonts w:cs="Arial"/>
          <w:sz w:val="22"/>
          <w:szCs w:val="22"/>
        </w:rPr>
        <w:t>;</w:t>
      </w:r>
      <w:r w:rsidRPr="002A4EE2">
        <w:rPr>
          <w:rFonts w:cs="Arial"/>
          <w:sz w:val="22"/>
          <w:szCs w:val="22"/>
        </w:rPr>
        <w:t xml:space="preserve"> odrasli, ki imajo omejene možnosti dostopa do družbenih, kulturnih, gospodarskih in izobraževalnih dobrin</w:t>
      </w:r>
      <w:r w:rsidR="00F34B52">
        <w:rPr>
          <w:rFonts w:cs="Arial"/>
          <w:sz w:val="22"/>
          <w:szCs w:val="22"/>
        </w:rPr>
        <w:t xml:space="preserve"> (</w:t>
      </w:r>
      <w:r w:rsidRPr="002A4EE2">
        <w:rPr>
          <w:rFonts w:cs="Arial"/>
          <w:sz w:val="22"/>
          <w:szCs w:val="22"/>
        </w:rPr>
        <w:t>na primer odrasli iz manj razvitih regij in podeželsko prebivalstvo, Romi, pripadniki manjšin, priseljenci, brezdomci, invalidi, odrasli s posebnimi potrebami in zaprte osebe</w:t>
      </w:r>
      <w:r w:rsidR="00F34B52">
        <w:rPr>
          <w:rFonts w:cs="Arial"/>
          <w:sz w:val="22"/>
          <w:szCs w:val="22"/>
        </w:rPr>
        <w:t>)</w:t>
      </w:r>
      <w:r w:rsidRPr="002A4EE2">
        <w:rPr>
          <w:rFonts w:cs="Arial"/>
          <w:sz w:val="22"/>
          <w:szCs w:val="22"/>
        </w:rPr>
        <w:t>.</w:t>
      </w:r>
    </w:p>
    <w:p w14:paraId="61CA3B63" w14:textId="77777777" w:rsidR="00926316" w:rsidRPr="00221913" w:rsidRDefault="00926316" w:rsidP="00BF103E">
      <w:pPr>
        <w:spacing w:line="276" w:lineRule="auto"/>
        <w:jc w:val="both"/>
        <w:rPr>
          <w:rFonts w:cs="Arial"/>
          <w:sz w:val="22"/>
          <w:szCs w:val="22"/>
        </w:rPr>
      </w:pPr>
    </w:p>
    <w:p w14:paraId="01102639" w14:textId="767D3C7E" w:rsidR="000C1B4B" w:rsidRPr="001F1647" w:rsidRDefault="005412DD" w:rsidP="001F1647">
      <w:pPr>
        <w:pStyle w:val="Naslov2"/>
      </w:pPr>
      <w:bookmarkStart w:id="7" w:name="_Toc102560832"/>
      <w:r w:rsidRPr="001F1647">
        <w:t xml:space="preserve">2.4. </w:t>
      </w:r>
      <w:r w:rsidR="000C1B4B" w:rsidRPr="001F1647">
        <w:t xml:space="preserve">Resolucija o </w:t>
      </w:r>
      <w:r w:rsidR="00795C29" w:rsidRPr="001F1647">
        <w:t>N</w:t>
      </w:r>
      <w:r w:rsidR="000C1B4B" w:rsidRPr="001F1647">
        <w:t xml:space="preserve">acionalnem programu za jezikovno politiko </w:t>
      </w:r>
      <w:r w:rsidR="00292A72" w:rsidRPr="001F1647">
        <w:t>2021</w:t>
      </w:r>
      <w:r w:rsidR="004419C2">
        <w:t>–</w:t>
      </w:r>
      <w:r w:rsidR="00292A72" w:rsidRPr="001F1647">
        <w:t>2025</w:t>
      </w:r>
      <w:r w:rsidR="000C1B4B" w:rsidRPr="001F1647">
        <w:t xml:space="preserve"> (ReNPJP</w:t>
      </w:r>
      <w:r w:rsidR="00292A72" w:rsidRPr="001F1647">
        <w:t>21</w:t>
      </w:r>
      <w:r w:rsidR="00795C29" w:rsidRPr="001F1647">
        <w:t>–</w:t>
      </w:r>
      <w:r w:rsidR="00292A72" w:rsidRPr="001F1647">
        <w:t>25</w:t>
      </w:r>
      <w:r w:rsidR="000C1B4B" w:rsidRPr="001F1647">
        <w:t>)</w:t>
      </w:r>
      <w:bookmarkEnd w:id="7"/>
      <w:r w:rsidR="000C1B4B" w:rsidRPr="001F1647">
        <w:t xml:space="preserve"> </w:t>
      </w:r>
    </w:p>
    <w:p w14:paraId="639713D3" w14:textId="77777777" w:rsidR="000C1B4B" w:rsidRPr="008D57D4" w:rsidRDefault="000C1B4B" w:rsidP="00BF103E">
      <w:pPr>
        <w:spacing w:line="276" w:lineRule="auto"/>
        <w:jc w:val="both"/>
        <w:rPr>
          <w:rFonts w:cs="Arial"/>
          <w:b/>
          <w:sz w:val="22"/>
          <w:szCs w:val="22"/>
        </w:rPr>
      </w:pPr>
    </w:p>
    <w:p w14:paraId="35E06B8F" w14:textId="24C7EDC3" w:rsidR="000C1B4B" w:rsidRPr="00221913" w:rsidRDefault="000C1B4B" w:rsidP="00BF103E">
      <w:pPr>
        <w:spacing w:line="276" w:lineRule="auto"/>
        <w:jc w:val="both"/>
        <w:rPr>
          <w:rFonts w:cs="Arial"/>
          <w:sz w:val="22"/>
          <w:szCs w:val="22"/>
        </w:rPr>
      </w:pPr>
      <w:r w:rsidRPr="008D57D4">
        <w:rPr>
          <w:rFonts w:cs="Arial"/>
          <w:sz w:val="22"/>
          <w:szCs w:val="22"/>
        </w:rPr>
        <w:lastRenderedPageBreak/>
        <w:t xml:space="preserve">Resolucija v poglavju </w:t>
      </w:r>
      <w:r w:rsidR="00292A72" w:rsidRPr="008D57D4">
        <w:rPr>
          <w:rFonts w:cs="Arial"/>
          <w:b/>
          <w:bCs/>
          <w:sz w:val="22"/>
          <w:szCs w:val="22"/>
        </w:rPr>
        <w:t xml:space="preserve">Jeziki italijanske in madžarske narodne skupnosti, romske skupnosti, različnih manjšinskih etničnih skupnosti in priseljenskih skupnosti v Republiki </w:t>
      </w:r>
      <w:r w:rsidR="00292A72" w:rsidRPr="00221913">
        <w:rPr>
          <w:rFonts w:cs="Arial"/>
          <w:b/>
          <w:bCs/>
          <w:sz w:val="22"/>
          <w:szCs w:val="22"/>
        </w:rPr>
        <w:t>Sloveniji</w:t>
      </w:r>
      <w:r w:rsidR="00292A72" w:rsidRPr="00221913" w:rsidDel="00292A72">
        <w:rPr>
          <w:rFonts w:cs="Arial"/>
          <w:sz w:val="22"/>
          <w:szCs w:val="22"/>
        </w:rPr>
        <w:t xml:space="preserve"> </w:t>
      </w:r>
      <w:r w:rsidRPr="00221913">
        <w:rPr>
          <w:rFonts w:cs="Arial"/>
          <w:sz w:val="22"/>
          <w:szCs w:val="22"/>
        </w:rPr>
        <w:t>navaja, da se na podlagi Zakona o romski skupnosti v R</w:t>
      </w:r>
      <w:r w:rsidR="00795C29" w:rsidRPr="00221913">
        <w:rPr>
          <w:rFonts w:cs="Arial"/>
          <w:sz w:val="22"/>
          <w:szCs w:val="22"/>
        </w:rPr>
        <w:t xml:space="preserve">epubliki </w:t>
      </w:r>
      <w:r w:rsidRPr="00221913">
        <w:rPr>
          <w:rFonts w:cs="Arial"/>
          <w:sz w:val="22"/>
          <w:szCs w:val="22"/>
        </w:rPr>
        <w:t>S</w:t>
      </w:r>
      <w:r w:rsidR="00795C29" w:rsidRPr="00221913">
        <w:rPr>
          <w:rFonts w:cs="Arial"/>
          <w:sz w:val="22"/>
          <w:szCs w:val="22"/>
        </w:rPr>
        <w:t>loveniji</w:t>
      </w:r>
      <w:r w:rsidRPr="00221913">
        <w:rPr>
          <w:rFonts w:cs="Arial"/>
          <w:sz w:val="22"/>
          <w:szCs w:val="22"/>
        </w:rPr>
        <w:t xml:space="preserve"> spodbuja ohranjanje in razvoj romskega jezika in kulture.</w:t>
      </w:r>
      <w:r w:rsidR="00E14109" w:rsidRPr="00221913">
        <w:rPr>
          <w:rFonts w:cs="Arial"/>
          <w:sz w:val="22"/>
          <w:szCs w:val="22"/>
        </w:rPr>
        <w:t xml:space="preserve"> Glavni cilj v okviru tega poglavja je promocija dvo- oziroma večjezičnosti </w:t>
      </w:r>
      <w:r w:rsidR="00AC25B3">
        <w:rPr>
          <w:rFonts w:cs="Arial"/>
          <w:sz w:val="22"/>
          <w:szCs w:val="22"/>
        </w:rPr>
        <w:t>in</w:t>
      </w:r>
      <w:r w:rsidR="00AC25B3" w:rsidRPr="00221913">
        <w:rPr>
          <w:rFonts w:cs="Arial"/>
          <w:sz w:val="22"/>
          <w:szCs w:val="22"/>
        </w:rPr>
        <w:t xml:space="preserve"> </w:t>
      </w:r>
      <w:r w:rsidR="00E14109" w:rsidRPr="00221913">
        <w:rPr>
          <w:rFonts w:cs="Arial"/>
          <w:sz w:val="22"/>
          <w:szCs w:val="22"/>
        </w:rPr>
        <w:t xml:space="preserve">raznojezičnosti. Med ukrepi so navedene dejavnosti za ozaveščenost o pomenu znanja in ohranjanja maternega jezika ter o prednostih dvojezičnosti, dejavnosti za odpravljanje predsodkov glede dvojezičnosti, dejavnosti za odpravljanje predsodkov glede romskega jezika, dejavnosti za razvoj in preizkušanje pristopov ter usposabljanje strokovnih delavk in delavcev za krepitev večjezične in medkulturne zmožnosti (tudi z </w:t>
      </w:r>
      <w:r w:rsidR="004419C2">
        <w:rPr>
          <w:rFonts w:cs="Arial"/>
          <w:sz w:val="22"/>
          <w:szCs w:val="22"/>
        </w:rPr>
        <w:t>uvajanjem</w:t>
      </w:r>
      <w:r w:rsidR="004419C2" w:rsidRPr="00221913">
        <w:rPr>
          <w:rFonts w:cs="Arial"/>
          <w:sz w:val="22"/>
          <w:szCs w:val="22"/>
        </w:rPr>
        <w:t xml:space="preserve"> </w:t>
      </w:r>
      <w:r w:rsidR="00E14109" w:rsidRPr="00221913">
        <w:rPr>
          <w:rFonts w:cs="Arial"/>
          <w:sz w:val="22"/>
          <w:szCs w:val="22"/>
        </w:rPr>
        <w:t xml:space="preserve">pluralističnih pristopov k učenju in poučevanju jezikov in kultur), promocija izvajanja izbirnega predmeta »romska kultura« in vzpostavitev učenja romskega jezika ter </w:t>
      </w:r>
      <w:r w:rsidR="00E14109" w:rsidRPr="00221913">
        <w:rPr>
          <w:rFonts w:cs="Arial"/>
          <w:color w:val="000000"/>
          <w:sz w:val="22"/>
          <w:szCs w:val="22"/>
        </w:rPr>
        <w:t>zagotavljanje publikacij v romskem jeziku v šolskih knjižnicah vzgojno-izobraževalnih zavod</w:t>
      </w:r>
      <w:r w:rsidR="004419C2">
        <w:rPr>
          <w:rFonts w:cs="Arial"/>
          <w:color w:val="000000"/>
          <w:sz w:val="22"/>
          <w:szCs w:val="22"/>
        </w:rPr>
        <w:t>ov</w:t>
      </w:r>
      <w:r w:rsidR="00E14109" w:rsidRPr="00221913">
        <w:rPr>
          <w:rFonts w:cs="Arial"/>
          <w:color w:val="000000"/>
          <w:sz w:val="22"/>
          <w:szCs w:val="22"/>
        </w:rPr>
        <w:t>, v katerih se šolajo</w:t>
      </w:r>
      <w:r w:rsidR="00E14109" w:rsidRPr="00221913">
        <w:rPr>
          <w:rFonts w:cs="Arial"/>
          <w:sz w:val="22"/>
          <w:szCs w:val="22"/>
        </w:rPr>
        <w:t>.</w:t>
      </w:r>
    </w:p>
    <w:p w14:paraId="7D8B0D16" w14:textId="77777777" w:rsidR="000C1B4B" w:rsidRPr="00221913" w:rsidRDefault="000C1B4B" w:rsidP="00BF103E">
      <w:pPr>
        <w:spacing w:line="276" w:lineRule="auto"/>
        <w:jc w:val="both"/>
        <w:rPr>
          <w:rFonts w:cs="Arial"/>
          <w:sz w:val="22"/>
          <w:szCs w:val="22"/>
        </w:rPr>
      </w:pPr>
    </w:p>
    <w:p w14:paraId="5A81F16A" w14:textId="0406572C" w:rsidR="000C1B4B" w:rsidRPr="001F1647" w:rsidRDefault="005412DD" w:rsidP="001F1647">
      <w:pPr>
        <w:pStyle w:val="Naslov2"/>
      </w:pPr>
      <w:bookmarkStart w:id="8" w:name="_Toc102560833"/>
      <w:r w:rsidRPr="001F1647">
        <w:t xml:space="preserve">2.5. </w:t>
      </w:r>
      <w:r w:rsidR="000C1B4B" w:rsidRPr="001F1647">
        <w:t xml:space="preserve">Drugi </w:t>
      </w:r>
      <w:r w:rsidR="003F7E97" w:rsidRPr="001F1647">
        <w:t>dokumenti</w:t>
      </w:r>
      <w:bookmarkEnd w:id="8"/>
    </w:p>
    <w:p w14:paraId="29440718" w14:textId="77777777" w:rsidR="00926316" w:rsidRPr="00221913" w:rsidRDefault="00926316" w:rsidP="00926316">
      <w:pPr>
        <w:spacing w:line="276" w:lineRule="auto"/>
        <w:jc w:val="both"/>
        <w:rPr>
          <w:rFonts w:cs="Arial"/>
          <w:sz w:val="22"/>
          <w:szCs w:val="22"/>
        </w:rPr>
      </w:pPr>
    </w:p>
    <w:p w14:paraId="057437DF" w14:textId="4FAA6962" w:rsidR="000C1B4B" w:rsidRPr="00221913" w:rsidRDefault="000C1B4B" w:rsidP="00926316">
      <w:pPr>
        <w:spacing w:line="276" w:lineRule="auto"/>
        <w:jc w:val="both"/>
        <w:rPr>
          <w:rFonts w:cs="Arial"/>
          <w:sz w:val="22"/>
          <w:szCs w:val="22"/>
        </w:rPr>
      </w:pPr>
      <w:r w:rsidRPr="00221913">
        <w:rPr>
          <w:rFonts w:cs="Arial"/>
          <w:sz w:val="22"/>
          <w:szCs w:val="22"/>
        </w:rPr>
        <w:t>Posebno skrb namenjamo ranljivim skupinam, ki jim slovenščina, ki je jezik poučevanja, ni materni jezik, otrokom Romov, priseljencev i</w:t>
      </w:r>
      <w:r w:rsidR="00B73CDD">
        <w:rPr>
          <w:rFonts w:cs="Arial"/>
          <w:sz w:val="22"/>
          <w:szCs w:val="22"/>
        </w:rPr>
        <w:t xml:space="preserve">n </w:t>
      </w:r>
      <w:r w:rsidRPr="00221913">
        <w:rPr>
          <w:rFonts w:cs="Arial"/>
          <w:sz w:val="22"/>
          <w:szCs w:val="22"/>
        </w:rPr>
        <w:t>dr</w:t>
      </w:r>
      <w:r w:rsidR="00B73CDD">
        <w:rPr>
          <w:rFonts w:cs="Arial"/>
          <w:sz w:val="22"/>
          <w:szCs w:val="22"/>
        </w:rPr>
        <w:t>ugih</w:t>
      </w:r>
      <w:r w:rsidRPr="00221913">
        <w:rPr>
          <w:rFonts w:cs="Arial"/>
          <w:sz w:val="22"/>
          <w:szCs w:val="22"/>
        </w:rPr>
        <w:t xml:space="preserve">. V letu 2019 se je zaključila dveletna evalvacijska študija z </w:t>
      </w:r>
      <w:hyperlink r:id="rId8" w:history="1">
        <w:r w:rsidRPr="00D76E5B">
          <w:rPr>
            <w:rStyle w:val="Hiperpovezava"/>
            <w:rFonts w:cs="Arial"/>
            <w:sz w:val="22"/>
            <w:szCs w:val="22"/>
          </w:rPr>
          <w:t>naslovom Evalvacija modelov učenja in poučevanja slovenščine kot drugega jezika za učence in dijake, ki jim slovenščina ni materni jezik</w:t>
        </w:r>
      </w:hyperlink>
      <w:r w:rsidRPr="00221913">
        <w:rPr>
          <w:rFonts w:cs="Arial"/>
          <w:sz w:val="22"/>
          <w:szCs w:val="22"/>
        </w:rPr>
        <w:t>. Cilj študije je evalvacija ustreznosti modelov strokovne pomoči, ki so je že deležni učenci in dijaki</w:t>
      </w:r>
      <w:r w:rsidR="00757638" w:rsidRPr="00221913">
        <w:rPr>
          <w:rFonts w:cs="Arial"/>
          <w:sz w:val="22"/>
          <w:szCs w:val="22"/>
        </w:rPr>
        <w:t>,</w:t>
      </w:r>
      <w:r w:rsidRPr="00221913">
        <w:rPr>
          <w:rFonts w:cs="Arial"/>
          <w:sz w:val="22"/>
          <w:szCs w:val="22"/>
        </w:rPr>
        <w:t xml:space="preserve"> ter načina njihove organiziranosti in </w:t>
      </w:r>
      <w:r w:rsidR="00E21DB1" w:rsidRPr="00221913">
        <w:rPr>
          <w:rFonts w:cs="Arial"/>
          <w:sz w:val="22"/>
          <w:szCs w:val="22"/>
        </w:rPr>
        <w:t xml:space="preserve">financiranja ukrepov </w:t>
      </w:r>
      <w:r w:rsidRPr="00221913">
        <w:rPr>
          <w:rFonts w:cs="Arial"/>
          <w:sz w:val="22"/>
          <w:szCs w:val="22"/>
        </w:rPr>
        <w:t xml:space="preserve">glede na cilje, zastavljene v Strategiji vključevanja otrok, učencev in dijakov migrantov v sistem vzgoje in izobraževanja RS. Evalvacijska študija vključuje tudi pregled in analizo vzporednih aktivnosti, ki jih šola organizira </w:t>
      </w:r>
      <w:r w:rsidR="00E21DB1" w:rsidRPr="00221913">
        <w:rPr>
          <w:rFonts w:cs="Arial"/>
          <w:sz w:val="22"/>
          <w:szCs w:val="22"/>
        </w:rPr>
        <w:t xml:space="preserve">za dvig </w:t>
      </w:r>
      <w:r w:rsidRPr="00221913">
        <w:rPr>
          <w:rFonts w:cs="Arial"/>
          <w:sz w:val="22"/>
          <w:szCs w:val="22"/>
        </w:rPr>
        <w:t xml:space="preserve">sporazumevalne zmožnosti v slovenščini in s tem boljše jezikovne in socialne integracije </w:t>
      </w:r>
      <w:r w:rsidR="00540043" w:rsidRPr="00221913">
        <w:rPr>
          <w:rFonts w:cs="Arial"/>
          <w:sz w:val="22"/>
          <w:szCs w:val="22"/>
        </w:rPr>
        <w:t xml:space="preserve">oziroma vključenosti </w:t>
      </w:r>
      <w:r w:rsidRPr="00221913">
        <w:rPr>
          <w:rFonts w:cs="Arial"/>
          <w:sz w:val="22"/>
          <w:szCs w:val="22"/>
        </w:rPr>
        <w:t xml:space="preserve">učencev in dijakov, ki jim slovenščina ni materni jezik oziroma slovenščine ob vstopu v šolo ne znajo ali ne znajo dovolj za doseganje standardov znanja in uspešno vključevanja v šolsko, socialno in </w:t>
      </w:r>
      <w:r w:rsidR="00540043" w:rsidRPr="00221913">
        <w:rPr>
          <w:rFonts w:cs="Arial"/>
          <w:sz w:val="22"/>
          <w:szCs w:val="22"/>
        </w:rPr>
        <w:t>poz</w:t>
      </w:r>
      <w:r w:rsidRPr="00221913">
        <w:rPr>
          <w:rFonts w:cs="Arial"/>
          <w:sz w:val="22"/>
          <w:szCs w:val="22"/>
        </w:rPr>
        <w:t xml:space="preserve">neje poklicno okolje. </w:t>
      </w:r>
      <w:r w:rsidR="007152CA" w:rsidRPr="00221913">
        <w:rPr>
          <w:rFonts w:cs="Arial"/>
          <w:sz w:val="22"/>
          <w:szCs w:val="22"/>
        </w:rPr>
        <w:t>Študija je pokazala na primanjkljaj znanja slovenskega jezika (in matematike) med romskimi učenci.</w:t>
      </w:r>
    </w:p>
    <w:p w14:paraId="4BFB7FCF" w14:textId="77777777" w:rsidR="00926316" w:rsidRPr="00221913" w:rsidRDefault="00926316" w:rsidP="00926316">
      <w:pPr>
        <w:spacing w:line="276" w:lineRule="auto"/>
        <w:jc w:val="both"/>
      </w:pPr>
    </w:p>
    <w:p w14:paraId="0A6312E7" w14:textId="3A8F94CC" w:rsidR="00926316" w:rsidRPr="00221913" w:rsidRDefault="00EF696A" w:rsidP="00926316">
      <w:pPr>
        <w:spacing w:line="276" w:lineRule="auto"/>
        <w:jc w:val="both"/>
        <w:rPr>
          <w:rFonts w:cs="Arial"/>
          <w:sz w:val="22"/>
          <w:szCs w:val="22"/>
        </w:rPr>
      </w:pPr>
      <w:hyperlink r:id="rId9" w:history="1">
        <w:r w:rsidR="000C1B4B" w:rsidRPr="00221913">
          <w:rPr>
            <w:rStyle w:val="Hiperpovezava"/>
            <w:rFonts w:cs="Arial"/>
            <w:sz w:val="22"/>
            <w:szCs w:val="22"/>
          </w:rPr>
          <w:t>Nacionalna strategija za razvoj bralne pismenosti za obdobje 2019</w:t>
        </w:r>
        <w:r w:rsidR="00540043" w:rsidRPr="00221913">
          <w:rPr>
            <w:rStyle w:val="Hiperpovezava"/>
            <w:rFonts w:cs="Arial"/>
            <w:sz w:val="22"/>
            <w:szCs w:val="22"/>
          </w:rPr>
          <w:t>–</w:t>
        </w:r>
        <w:r w:rsidR="000C1B4B" w:rsidRPr="00221913">
          <w:rPr>
            <w:rStyle w:val="Hiperpovezava"/>
            <w:rFonts w:cs="Arial"/>
            <w:sz w:val="22"/>
            <w:szCs w:val="22"/>
          </w:rPr>
          <w:t>2030</w:t>
        </w:r>
      </w:hyperlink>
      <w:r w:rsidR="00D8237B" w:rsidRPr="008D57D4">
        <w:rPr>
          <w:rFonts w:cs="Arial"/>
          <w:sz w:val="22"/>
          <w:szCs w:val="22"/>
        </w:rPr>
        <w:t xml:space="preserve"> </w:t>
      </w:r>
      <w:r w:rsidR="000C1B4B" w:rsidRPr="008D57D4">
        <w:rPr>
          <w:rFonts w:cs="Arial"/>
          <w:sz w:val="22"/>
          <w:szCs w:val="22"/>
        </w:rPr>
        <w:t>je medresorski strateški dokument, ki predstavlja enotni nacionalni okvir za pripravo različnih ukrepov za razvoj na področju bralne pismenosti. Bralna pismenost je v strategiji opredeljena kot vseživljenjska pravica, odgovornost in vrednota. Opredeljena</w:t>
      </w:r>
      <w:r w:rsidR="000C1B4B" w:rsidRPr="00221913">
        <w:rPr>
          <w:rFonts w:cs="Arial"/>
          <w:sz w:val="22"/>
          <w:szCs w:val="22"/>
        </w:rPr>
        <w:t xml:space="preserve"> je kot temelj vseh drugih pismenosti. </w:t>
      </w:r>
    </w:p>
    <w:p w14:paraId="314C3B1D" w14:textId="77777777" w:rsidR="00C85CB6" w:rsidRPr="00221913" w:rsidRDefault="00C85CB6" w:rsidP="00221913">
      <w:pPr>
        <w:spacing w:line="276" w:lineRule="auto"/>
        <w:jc w:val="both"/>
        <w:rPr>
          <w:rFonts w:cs="Arial"/>
          <w:sz w:val="22"/>
          <w:szCs w:val="22"/>
        </w:rPr>
      </w:pPr>
    </w:p>
    <w:p w14:paraId="713FE14E" w14:textId="04DFB177" w:rsidR="000C1B4B" w:rsidRPr="008D57D4" w:rsidRDefault="000C1B4B" w:rsidP="00221913">
      <w:pPr>
        <w:spacing w:line="276" w:lineRule="auto"/>
        <w:jc w:val="both"/>
        <w:rPr>
          <w:rFonts w:cs="Arial"/>
          <w:sz w:val="22"/>
          <w:szCs w:val="22"/>
        </w:rPr>
      </w:pPr>
      <w:r w:rsidRPr="00221913">
        <w:rPr>
          <w:rFonts w:cs="Arial"/>
          <w:sz w:val="22"/>
          <w:szCs w:val="22"/>
        </w:rPr>
        <w:t xml:space="preserve">Mednarodni razvojni projekt </w:t>
      </w:r>
      <w:hyperlink r:id="rId10" w:history="1">
        <w:r w:rsidRPr="00221913">
          <w:rPr>
            <w:rStyle w:val="Hiperpovezava"/>
            <w:rFonts w:cs="Arial"/>
            <w:sz w:val="22"/>
            <w:szCs w:val="22"/>
          </w:rPr>
          <w:t>Medsektorski pristop k obravnavi zgodnjega opuščanja šolanja: inovativna usposabljanja, pripomočki in dejavnosti (projekt TITA)</w:t>
        </w:r>
      </w:hyperlink>
      <w:r w:rsidR="00B23ED4" w:rsidRPr="008D57D4">
        <w:rPr>
          <w:rFonts w:cs="Arial"/>
          <w:sz w:val="22"/>
          <w:szCs w:val="22"/>
        </w:rPr>
        <w:t>.</w:t>
      </w:r>
      <w:r w:rsidR="0092116B" w:rsidRPr="008D57D4">
        <w:rPr>
          <w:rFonts w:cs="Arial"/>
          <w:sz w:val="22"/>
          <w:szCs w:val="22"/>
        </w:rPr>
        <w:t xml:space="preserve"> </w:t>
      </w:r>
    </w:p>
    <w:p w14:paraId="7E553B5F" w14:textId="77777777" w:rsidR="00C85CB6" w:rsidRPr="00221913" w:rsidRDefault="00C85CB6" w:rsidP="00221913">
      <w:pPr>
        <w:spacing w:line="276" w:lineRule="auto"/>
        <w:jc w:val="both"/>
        <w:rPr>
          <w:rFonts w:cs="Arial"/>
          <w:sz w:val="22"/>
          <w:szCs w:val="22"/>
        </w:rPr>
      </w:pPr>
    </w:p>
    <w:p w14:paraId="3AB3545D" w14:textId="14A7DFF9" w:rsidR="000C1B4B" w:rsidRPr="00221913" w:rsidRDefault="000C1B4B" w:rsidP="00221913">
      <w:pPr>
        <w:spacing w:line="276" w:lineRule="auto"/>
        <w:jc w:val="both"/>
        <w:rPr>
          <w:rFonts w:cs="Arial"/>
          <w:sz w:val="22"/>
          <w:szCs w:val="22"/>
        </w:rPr>
      </w:pPr>
      <w:r w:rsidRPr="00221913">
        <w:rPr>
          <w:rFonts w:cs="Arial"/>
          <w:sz w:val="22"/>
          <w:szCs w:val="22"/>
        </w:rPr>
        <w:t xml:space="preserve">Mednarodni razvojni projekt </w:t>
      </w:r>
      <w:r w:rsidRPr="00B73CDD">
        <w:rPr>
          <w:rStyle w:val="Hiperpovezava"/>
          <w:rFonts w:cs="Arial"/>
          <w:sz w:val="22"/>
          <w:szCs w:val="22"/>
        </w:rPr>
        <w:t>Medsektorske aktivnosti za preprečevanje zgodnjega opuščanja šolanja«</w:t>
      </w:r>
      <w:r w:rsidRPr="008D57D4">
        <w:rPr>
          <w:rFonts w:cs="Arial"/>
          <w:sz w:val="22"/>
          <w:szCs w:val="22"/>
        </w:rPr>
        <w:t xml:space="preserve"> (projekt CroCooS) je potekal v letih 2014</w:t>
      </w:r>
      <w:r w:rsidR="00540043" w:rsidRPr="008D57D4">
        <w:rPr>
          <w:rFonts w:cs="Arial"/>
          <w:sz w:val="22"/>
          <w:szCs w:val="22"/>
        </w:rPr>
        <w:t>–</w:t>
      </w:r>
      <w:r w:rsidRPr="008D57D4">
        <w:rPr>
          <w:rFonts w:cs="Arial"/>
          <w:sz w:val="22"/>
          <w:szCs w:val="22"/>
        </w:rPr>
        <w:t>2017 in je bil financiran v okviru Programa Erasmus+. Iz Slovenije je v projektu sodeloval Center za poklicno izobraževanje. V projektu CroCooS so razvili in preizkusili sistem zgodnjega opozarjanja za preprečevanje zgodnjega opuščanja šolanja na ravni šol</w:t>
      </w:r>
      <w:r w:rsidRPr="00221913">
        <w:rPr>
          <w:rFonts w:cs="Arial"/>
          <w:sz w:val="22"/>
          <w:szCs w:val="22"/>
        </w:rPr>
        <w:t xml:space="preserve"> v sodelovanju s partnerji in sodelavci iz Madžarske, Srbije, Nizozemske, Danske in Slovenije. </w:t>
      </w:r>
    </w:p>
    <w:p w14:paraId="26D3B18F" w14:textId="77777777" w:rsidR="00C85CB6" w:rsidRPr="00221913" w:rsidRDefault="00C85CB6" w:rsidP="00221913">
      <w:pPr>
        <w:spacing w:line="276" w:lineRule="auto"/>
        <w:jc w:val="both"/>
        <w:rPr>
          <w:rFonts w:cs="Arial"/>
          <w:sz w:val="22"/>
          <w:szCs w:val="22"/>
        </w:rPr>
      </w:pPr>
    </w:p>
    <w:p w14:paraId="142254D6" w14:textId="751BA401" w:rsidR="000C1B4B" w:rsidRPr="008D57D4" w:rsidRDefault="000C1B4B" w:rsidP="00221913">
      <w:pPr>
        <w:spacing w:line="276" w:lineRule="auto"/>
        <w:jc w:val="both"/>
        <w:rPr>
          <w:rFonts w:cs="Arial"/>
          <w:sz w:val="22"/>
          <w:szCs w:val="22"/>
        </w:rPr>
      </w:pPr>
      <w:r w:rsidRPr="00221913">
        <w:rPr>
          <w:rFonts w:cs="Arial"/>
          <w:sz w:val="22"/>
          <w:szCs w:val="22"/>
        </w:rPr>
        <w:t xml:space="preserve">Medinstitucionalna delovna skupina sodelavcev Centra RS za poklicno izobraževanje (CPI) in Zavoda RS za šolstvo (ZRSŠ) za obravnavo področja zgodnjega opuščanja izobraževanja in usposabljanja od leta 2015. Rezultat večletnega sodelovanja je predstavljen v publikaciji </w:t>
      </w:r>
      <w:r w:rsidRPr="00B73CDD">
        <w:rPr>
          <w:rStyle w:val="Hiperpovezava"/>
          <w:rFonts w:cs="Arial"/>
          <w:sz w:val="22"/>
          <w:szCs w:val="22"/>
        </w:rPr>
        <w:t>Metodologija spremljanja in preprečevanja zgodnjega opuščanja izobraževanja in usposabljanja</w:t>
      </w:r>
      <w:r w:rsidRPr="008D57D4">
        <w:rPr>
          <w:rFonts w:cs="Arial"/>
          <w:sz w:val="22"/>
          <w:szCs w:val="22"/>
        </w:rPr>
        <w:t xml:space="preserve"> (2019, CPI in ZRSŠ)</w:t>
      </w:r>
      <w:r w:rsidR="00B74C75" w:rsidRPr="008D57D4">
        <w:rPr>
          <w:rFonts w:cs="Arial"/>
          <w:sz w:val="22"/>
          <w:szCs w:val="22"/>
        </w:rPr>
        <w:t>.</w:t>
      </w:r>
    </w:p>
    <w:p w14:paraId="224F9324" w14:textId="77777777" w:rsidR="00C85CB6" w:rsidRPr="00221913" w:rsidRDefault="00C85CB6" w:rsidP="00221913">
      <w:pPr>
        <w:spacing w:line="276" w:lineRule="auto"/>
        <w:jc w:val="both"/>
        <w:rPr>
          <w:rFonts w:cs="Arial"/>
          <w:sz w:val="22"/>
          <w:szCs w:val="22"/>
        </w:rPr>
      </w:pPr>
    </w:p>
    <w:p w14:paraId="61CC9DE6" w14:textId="1988DC19" w:rsidR="00C85CB6" w:rsidRPr="00221913" w:rsidRDefault="000C1B4B" w:rsidP="00221913">
      <w:pPr>
        <w:spacing w:line="276" w:lineRule="auto"/>
        <w:jc w:val="both"/>
        <w:rPr>
          <w:rFonts w:cs="Arial"/>
          <w:sz w:val="22"/>
          <w:szCs w:val="22"/>
        </w:rPr>
      </w:pPr>
      <w:r w:rsidRPr="00221913">
        <w:rPr>
          <w:rFonts w:cs="Arial"/>
          <w:sz w:val="22"/>
          <w:szCs w:val="22"/>
        </w:rPr>
        <w:t>Razvojna naloga</w:t>
      </w:r>
      <w:r w:rsidR="007152CA" w:rsidRPr="00221913">
        <w:rPr>
          <w:rFonts w:cs="Arial"/>
          <w:color w:val="000000"/>
          <w:sz w:val="22"/>
          <w:szCs w:val="22"/>
          <w:lang w:eastAsia="fr-FR"/>
        </w:rPr>
        <w:t xml:space="preserve"> Inštituta za narodnostna vprašanja</w:t>
      </w:r>
      <w:r w:rsidRPr="00221913">
        <w:rPr>
          <w:rFonts w:cs="Arial"/>
          <w:color w:val="000000"/>
          <w:sz w:val="22"/>
          <w:szCs w:val="22"/>
          <w:lang w:eastAsia="fr-FR"/>
        </w:rPr>
        <w:t xml:space="preserve"> </w:t>
      </w:r>
      <w:r w:rsidRPr="00221913">
        <w:rPr>
          <w:rFonts w:cs="Arial"/>
          <w:sz w:val="22"/>
          <w:szCs w:val="22"/>
        </w:rPr>
        <w:t xml:space="preserve">za </w:t>
      </w:r>
      <w:r w:rsidRPr="00221913">
        <w:rPr>
          <w:rFonts w:cs="Arial"/>
          <w:color w:val="000000"/>
          <w:sz w:val="22"/>
          <w:szCs w:val="22"/>
          <w:lang w:eastAsia="fr-FR"/>
        </w:rPr>
        <w:t xml:space="preserve">pripravo strokovnih podlag za uvedbo učenja in poučevanja romščine kot maternega jezika, </w:t>
      </w:r>
      <w:r w:rsidR="00540043" w:rsidRPr="00221913">
        <w:rPr>
          <w:rFonts w:cs="Arial"/>
          <w:color w:val="000000"/>
          <w:sz w:val="22"/>
          <w:szCs w:val="22"/>
          <w:lang w:eastAsia="fr-FR"/>
        </w:rPr>
        <w:t xml:space="preserve">pilotno izvajanje </w:t>
      </w:r>
      <w:r w:rsidRPr="00221913">
        <w:rPr>
          <w:rFonts w:cs="Arial"/>
          <w:color w:val="000000"/>
          <w:sz w:val="22"/>
          <w:szCs w:val="22"/>
          <w:lang w:eastAsia="fr-FR"/>
        </w:rPr>
        <w:t xml:space="preserve">tega pouka ter priprava programa za usposabljanja izvajalcev pouka romskega jezika. </w:t>
      </w:r>
      <w:r w:rsidR="000D3E49" w:rsidRPr="00221913">
        <w:rPr>
          <w:rFonts w:cs="Arial"/>
          <w:sz w:val="22"/>
          <w:szCs w:val="22"/>
        </w:rPr>
        <w:t xml:space="preserve">Izvedbeni </w:t>
      </w:r>
      <w:r w:rsidRPr="00221913">
        <w:rPr>
          <w:rFonts w:cs="Arial"/>
          <w:sz w:val="22"/>
          <w:szCs w:val="22"/>
        </w:rPr>
        <w:t xml:space="preserve">projekt </w:t>
      </w:r>
      <w:hyperlink r:id="rId11" w:history="1">
        <w:r w:rsidRPr="00221913">
          <w:rPr>
            <w:rStyle w:val="Hiperpovezava"/>
            <w:rFonts w:cs="Arial"/>
            <w:sz w:val="22"/>
            <w:szCs w:val="22"/>
          </w:rPr>
          <w:t>Skupaj za znanje – izvajanje aktivnosti podpornih mehanizmov pridobivanja znanja za pripadnike romske skupnosti</w:t>
        </w:r>
      </w:hyperlink>
      <w:r w:rsidRPr="008D57D4">
        <w:rPr>
          <w:rFonts w:cs="Arial"/>
          <w:sz w:val="22"/>
          <w:szCs w:val="22"/>
        </w:rPr>
        <w:t xml:space="preserve"> (2016</w:t>
      </w:r>
      <w:r w:rsidR="00540043" w:rsidRPr="008D57D4">
        <w:rPr>
          <w:rFonts w:cs="Arial"/>
          <w:sz w:val="22"/>
          <w:szCs w:val="22"/>
        </w:rPr>
        <w:t>–</w:t>
      </w:r>
      <w:r w:rsidRPr="008D57D4">
        <w:rPr>
          <w:rFonts w:cs="Arial"/>
          <w:sz w:val="22"/>
          <w:szCs w:val="22"/>
        </w:rPr>
        <w:t>2021</w:t>
      </w:r>
      <w:r w:rsidR="00B74C75" w:rsidRPr="008D57D4">
        <w:rPr>
          <w:rFonts w:cs="Arial"/>
          <w:sz w:val="22"/>
          <w:szCs w:val="22"/>
        </w:rPr>
        <w:t>)</w:t>
      </w:r>
      <w:r w:rsidRPr="00221913">
        <w:rPr>
          <w:rFonts w:cs="Arial"/>
          <w:sz w:val="22"/>
          <w:szCs w:val="22"/>
        </w:rPr>
        <w:t xml:space="preserve"> </w:t>
      </w:r>
      <w:r w:rsidR="00D228E3" w:rsidRPr="00221913">
        <w:rPr>
          <w:rFonts w:cs="Arial"/>
          <w:color w:val="000000" w:themeColor="text1"/>
          <w:sz w:val="22"/>
          <w:szCs w:val="22"/>
        </w:rPr>
        <w:t>je eden najpomembnejših ukrepov za romske otroke. Osnovni namen projekta je zagotovitev enakovrednejših možnosti romskih otrok na področju vzgoje in izobraževanja</w:t>
      </w:r>
      <w:r w:rsidR="00540043" w:rsidRPr="00221913">
        <w:rPr>
          <w:rFonts w:cs="Arial"/>
          <w:color w:val="000000" w:themeColor="text1"/>
          <w:sz w:val="22"/>
          <w:szCs w:val="22"/>
        </w:rPr>
        <w:t xml:space="preserve"> glede</w:t>
      </w:r>
      <w:r w:rsidR="00D228E3" w:rsidRPr="00221913">
        <w:rPr>
          <w:rFonts w:cs="Arial"/>
          <w:color w:val="000000" w:themeColor="text1"/>
          <w:sz w:val="22"/>
          <w:szCs w:val="22"/>
        </w:rPr>
        <w:t xml:space="preserve"> na njihov celostni razvoj in ob aktivnem vključevanju njihovih staršev. V ta namen </w:t>
      </w:r>
      <w:r w:rsidR="006F26D8" w:rsidRPr="00221913">
        <w:rPr>
          <w:rFonts w:cs="Arial"/>
          <w:color w:val="000000" w:themeColor="text1"/>
          <w:sz w:val="22"/>
          <w:szCs w:val="22"/>
        </w:rPr>
        <w:t xml:space="preserve">so izvajali </w:t>
      </w:r>
      <w:r w:rsidR="00D228E3" w:rsidRPr="00221913">
        <w:rPr>
          <w:rFonts w:cs="Arial"/>
          <w:color w:val="000000" w:themeColor="text1"/>
          <w:sz w:val="22"/>
          <w:szCs w:val="22"/>
        </w:rPr>
        <w:t>naslednje podporne izobraževalne aktivnosti, ki se medsebojno prepletajo in vsebinsko dopolnjujejo: aktivnosti na področju zgodnjega vključevanja v kakovostne predšolske programe, romski pomočniki, večnamenski centri in obšolske dejavnosti.</w:t>
      </w:r>
    </w:p>
    <w:p w14:paraId="03D000D7" w14:textId="77777777" w:rsidR="00103F2E" w:rsidRDefault="00103F2E" w:rsidP="00221913">
      <w:pPr>
        <w:spacing w:line="276" w:lineRule="auto"/>
        <w:jc w:val="both"/>
        <w:rPr>
          <w:rFonts w:cs="Arial"/>
          <w:sz w:val="22"/>
          <w:szCs w:val="22"/>
        </w:rPr>
      </w:pPr>
    </w:p>
    <w:p w14:paraId="781EBC90" w14:textId="4ADCB893" w:rsidR="000C1B4B" w:rsidRPr="00221913" w:rsidRDefault="000C1B4B" w:rsidP="00221913">
      <w:pPr>
        <w:spacing w:line="276" w:lineRule="auto"/>
        <w:jc w:val="both"/>
        <w:rPr>
          <w:rFonts w:cs="Arial"/>
          <w:sz w:val="22"/>
          <w:szCs w:val="22"/>
          <w:lang w:eastAsia="fr-FR"/>
        </w:rPr>
      </w:pPr>
      <w:r w:rsidRPr="00221913">
        <w:rPr>
          <w:rFonts w:cs="Arial"/>
          <w:sz w:val="22"/>
          <w:szCs w:val="22"/>
        </w:rPr>
        <w:t xml:space="preserve">Razvojni </w:t>
      </w:r>
      <w:r w:rsidR="009D086E" w:rsidRPr="00221913">
        <w:rPr>
          <w:rFonts w:cs="Arial"/>
          <w:sz w:val="22"/>
          <w:szCs w:val="22"/>
        </w:rPr>
        <w:t xml:space="preserve">projekt </w:t>
      </w:r>
      <w:r w:rsidRPr="00221913">
        <w:rPr>
          <w:rFonts w:cs="Arial"/>
          <w:sz w:val="22"/>
          <w:szCs w:val="22"/>
        </w:rPr>
        <w:t xml:space="preserve">ESS </w:t>
      </w:r>
      <w:hyperlink r:id="rId12" w:history="1">
        <w:r w:rsidRPr="00221913">
          <w:rPr>
            <w:rStyle w:val="Hiperpovezava"/>
            <w:rFonts w:cs="Arial"/>
            <w:sz w:val="22"/>
            <w:szCs w:val="22"/>
          </w:rPr>
          <w:t>Jeziki štejejo</w:t>
        </w:r>
      </w:hyperlink>
      <w:r w:rsidRPr="008D57D4">
        <w:rPr>
          <w:rFonts w:cs="Arial"/>
          <w:sz w:val="22"/>
          <w:szCs w:val="22"/>
        </w:rPr>
        <w:t xml:space="preserve"> (2017</w:t>
      </w:r>
      <w:r w:rsidR="00540043" w:rsidRPr="008D57D4">
        <w:rPr>
          <w:rFonts w:cs="Arial"/>
          <w:sz w:val="22"/>
          <w:szCs w:val="22"/>
        </w:rPr>
        <w:t>–</w:t>
      </w:r>
      <w:r w:rsidRPr="008D57D4">
        <w:rPr>
          <w:rFonts w:cs="Arial"/>
          <w:sz w:val="22"/>
          <w:szCs w:val="22"/>
        </w:rPr>
        <w:t>2022</w:t>
      </w:r>
      <w:r w:rsidR="00B74C75" w:rsidRPr="008D57D4">
        <w:rPr>
          <w:rFonts w:cs="Arial"/>
          <w:sz w:val="22"/>
          <w:szCs w:val="22"/>
        </w:rPr>
        <w:t>)</w:t>
      </w:r>
      <w:r w:rsidRPr="008D57D4">
        <w:rPr>
          <w:rFonts w:cs="Arial"/>
          <w:sz w:val="22"/>
          <w:szCs w:val="22"/>
        </w:rPr>
        <w:t xml:space="preserve"> </w:t>
      </w:r>
      <w:r w:rsidR="000E23F3" w:rsidRPr="00221913">
        <w:rPr>
          <w:rFonts w:cs="Arial"/>
          <w:sz w:val="22"/>
          <w:szCs w:val="22"/>
        </w:rPr>
        <w:t>skuša</w:t>
      </w:r>
      <w:r w:rsidRPr="00221913">
        <w:rPr>
          <w:rFonts w:cs="Arial"/>
          <w:sz w:val="22"/>
          <w:szCs w:val="22"/>
        </w:rPr>
        <w:t xml:space="preserve"> ugotoviti, kateri </w:t>
      </w:r>
      <w:r w:rsidRPr="00221913">
        <w:rPr>
          <w:rStyle w:val="Krepko"/>
          <w:rFonts w:cs="Arial"/>
          <w:b w:val="0"/>
          <w:sz w:val="22"/>
          <w:szCs w:val="22"/>
        </w:rPr>
        <w:t>dejavnik</w:t>
      </w:r>
      <w:r w:rsidRPr="00221913">
        <w:rPr>
          <w:rStyle w:val="Krepko"/>
          <w:rFonts w:cs="Arial"/>
          <w:sz w:val="22"/>
          <w:szCs w:val="22"/>
        </w:rPr>
        <w:t>i</w:t>
      </w:r>
      <w:r w:rsidRPr="00221913">
        <w:rPr>
          <w:rFonts w:cs="Arial"/>
          <w:sz w:val="22"/>
          <w:szCs w:val="22"/>
        </w:rPr>
        <w:t xml:space="preserve"> podpirajo </w:t>
      </w:r>
      <w:r w:rsidR="000E23F3" w:rsidRPr="00221913">
        <w:rPr>
          <w:rFonts w:cs="Arial"/>
          <w:sz w:val="22"/>
          <w:szCs w:val="22"/>
        </w:rPr>
        <w:t>ali</w:t>
      </w:r>
      <w:r w:rsidRPr="00221913">
        <w:rPr>
          <w:rFonts w:cs="Arial"/>
          <w:sz w:val="22"/>
          <w:szCs w:val="22"/>
        </w:rPr>
        <w:t xml:space="preserve"> zavirajo ustvarjanje </w:t>
      </w:r>
      <w:r w:rsidRPr="00221913">
        <w:rPr>
          <w:rStyle w:val="Krepko"/>
          <w:rFonts w:cs="Arial"/>
          <w:b w:val="0"/>
          <w:sz w:val="22"/>
          <w:szCs w:val="22"/>
        </w:rPr>
        <w:t>podpornega učnega okolja</w:t>
      </w:r>
      <w:r w:rsidRPr="00221913">
        <w:rPr>
          <w:rFonts w:cs="Arial"/>
          <w:sz w:val="22"/>
          <w:szCs w:val="22"/>
        </w:rPr>
        <w:t xml:space="preserve"> za razvoj raznojezičnosti v slovenskem šolskem prostoru. Na podlagi podatkov ciljnih analiz in ugotovljenih spremenljivk bodo nastale smernice, ki bodo pomagale vzpostaviti raznojezičnosti naklonjeno izobraževalno okolje. Raznojezičnosti naklonjeni in njen razvoj spodbujajoči vzgojno-izobraževalni zavodi naj bi v projektu pri</w:t>
      </w:r>
      <w:r w:rsidR="009A6B01">
        <w:rPr>
          <w:rFonts w:cs="Arial"/>
          <w:sz w:val="22"/>
          <w:szCs w:val="22"/>
        </w:rPr>
        <w:t>d</w:t>
      </w:r>
      <w:r w:rsidRPr="00221913">
        <w:rPr>
          <w:rFonts w:cs="Arial"/>
          <w:sz w:val="22"/>
          <w:szCs w:val="22"/>
        </w:rPr>
        <w:t xml:space="preserve">obili </w:t>
      </w:r>
      <w:r w:rsidRPr="00221913">
        <w:rPr>
          <w:rStyle w:val="Krepko"/>
          <w:rFonts w:cs="Arial"/>
          <w:b w:val="0"/>
          <w:sz w:val="22"/>
          <w:szCs w:val="22"/>
        </w:rPr>
        <w:t>jezikovno izkaznico</w:t>
      </w:r>
      <w:r w:rsidRPr="00221913">
        <w:rPr>
          <w:rFonts w:cs="Arial"/>
          <w:sz w:val="22"/>
          <w:szCs w:val="22"/>
        </w:rPr>
        <w:t xml:space="preserve">. Projekt namenja posebno pozornost </w:t>
      </w:r>
      <w:r w:rsidRPr="00221913">
        <w:rPr>
          <w:rStyle w:val="Krepko"/>
          <w:rFonts w:cs="Arial"/>
          <w:b w:val="0"/>
          <w:sz w:val="22"/>
          <w:szCs w:val="22"/>
        </w:rPr>
        <w:t>manj razširjenim</w:t>
      </w:r>
      <w:r w:rsidRPr="00221913">
        <w:rPr>
          <w:rFonts w:cs="Arial"/>
          <w:sz w:val="22"/>
          <w:szCs w:val="22"/>
        </w:rPr>
        <w:t xml:space="preserve"> oziroma v našem izobraževalnem okolju </w:t>
      </w:r>
      <w:r w:rsidRPr="00221913">
        <w:rPr>
          <w:rStyle w:val="Krepko"/>
          <w:rFonts w:cs="Arial"/>
          <w:b w:val="0"/>
          <w:sz w:val="22"/>
          <w:szCs w:val="22"/>
        </w:rPr>
        <w:t>manj poučevanim jezikom, jezikom priseljencev</w:t>
      </w:r>
      <w:r w:rsidRPr="00221913">
        <w:rPr>
          <w:rFonts w:cs="Arial"/>
          <w:sz w:val="22"/>
          <w:szCs w:val="22"/>
        </w:rPr>
        <w:t xml:space="preserve"> in jezikom, ki jim šolska politika v zadnjih desetletjih ni bila najbolj naklonjena (</w:t>
      </w:r>
      <w:r w:rsidRPr="00221913">
        <w:rPr>
          <w:rStyle w:val="Krepko"/>
          <w:rFonts w:cs="Arial"/>
          <w:b w:val="0"/>
          <w:sz w:val="22"/>
          <w:szCs w:val="22"/>
        </w:rPr>
        <w:t>latinščina</w:t>
      </w:r>
      <w:r w:rsidRPr="00221913">
        <w:rPr>
          <w:rFonts w:cs="Arial"/>
          <w:sz w:val="22"/>
          <w:szCs w:val="22"/>
        </w:rPr>
        <w:t xml:space="preserve">, grščina). Vključena je tudi romščina. </w:t>
      </w:r>
    </w:p>
    <w:p w14:paraId="26BE5158" w14:textId="719BC529" w:rsidR="000C1B4B" w:rsidRPr="004531A2" w:rsidRDefault="000C1B4B" w:rsidP="004531A2">
      <w:pPr>
        <w:spacing w:before="100" w:beforeAutospacing="1" w:after="100" w:afterAutospacing="1" w:line="276" w:lineRule="auto"/>
        <w:jc w:val="both"/>
        <w:rPr>
          <w:rFonts w:cs="Arial"/>
          <w:sz w:val="22"/>
          <w:szCs w:val="22"/>
          <w:lang w:eastAsia="fr-FR"/>
        </w:rPr>
      </w:pPr>
      <w:r w:rsidRPr="00221913">
        <w:rPr>
          <w:rFonts w:cs="Arial"/>
          <w:sz w:val="22"/>
          <w:szCs w:val="22"/>
        </w:rPr>
        <w:t xml:space="preserve">Mednarodni </w:t>
      </w:r>
      <w:r w:rsidR="009D086E" w:rsidRPr="00221913">
        <w:rPr>
          <w:rFonts w:cs="Arial"/>
          <w:sz w:val="22"/>
          <w:szCs w:val="22"/>
        </w:rPr>
        <w:t xml:space="preserve">projekt </w:t>
      </w:r>
      <w:r w:rsidRPr="00221913">
        <w:rPr>
          <w:rFonts w:cs="Arial"/>
          <w:sz w:val="22"/>
          <w:szCs w:val="22"/>
        </w:rPr>
        <w:t xml:space="preserve">ERASMUS+ </w:t>
      </w:r>
      <w:hyperlink r:id="rId13" w:history="1">
        <w:r w:rsidRPr="00221913">
          <w:rPr>
            <w:rStyle w:val="Hiperpovezava"/>
            <w:rFonts w:cs="Arial"/>
            <w:sz w:val="22"/>
            <w:szCs w:val="22"/>
          </w:rPr>
          <w:t>Jezikovno občutljivo poučevanje v vseh razredih</w:t>
        </w:r>
      </w:hyperlink>
      <w:r w:rsidRPr="008D57D4">
        <w:rPr>
          <w:rFonts w:cs="Arial"/>
          <w:sz w:val="22"/>
          <w:szCs w:val="22"/>
        </w:rPr>
        <w:t xml:space="preserve"> – JOP (2019</w:t>
      </w:r>
      <w:r w:rsidR="00540043" w:rsidRPr="008D57D4">
        <w:rPr>
          <w:rFonts w:cs="Arial"/>
          <w:sz w:val="22"/>
          <w:szCs w:val="22"/>
        </w:rPr>
        <w:t>–</w:t>
      </w:r>
      <w:r w:rsidRPr="008D57D4">
        <w:rPr>
          <w:rFonts w:cs="Arial"/>
          <w:sz w:val="22"/>
          <w:szCs w:val="22"/>
        </w:rPr>
        <w:t>2021</w:t>
      </w:r>
      <w:r w:rsidR="00B74C75" w:rsidRPr="008D57D4">
        <w:rPr>
          <w:rFonts w:cs="Arial"/>
          <w:sz w:val="22"/>
          <w:szCs w:val="22"/>
        </w:rPr>
        <w:t>)</w:t>
      </w:r>
      <w:r w:rsidRPr="008D57D4">
        <w:rPr>
          <w:rFonts w:cs="Arial"/>
          <w:sz w:val="22"/>
          <w:szCs w:val="22"/>
        </w:rPr>
        <w:t xml:space="preserve"> opozarja na učiteljevo zmožnost, da izkoristi in spodbuja učenčevo raznojezično zmožnost v vseh razredih. Raznojezična zmožnost vključuje posameznikovo kompetenco, ko zna ta koristno </w:t>
      </w:r>
      <w:r w:rsidRPr="008D57D4">
        <w:rPr>
          <w:rFonts w:cs="Arial"/>
          <w:sz w:val="22"/>
          <w:szCs w:val="22"/>
        </w:rPr>
        <w:lastRenderedPageBreak/>
        <w:t>uporabiti in prilagoditi svoj lastni kompleksni in fluidni raznojez</w:t>
      </w:r>
      <w:r w:rsidRPr="00221913">
        <w:rPr>
          <w:rFonts w:cs="Arial"/>
          <w:sz w:val="22"/>
          <w:szCs w:val="22"/>
        </w:rPr>
        <w:t>ični nabo</w:t>
      </w:r>
      <w:r w:rsidR="00B74C75" w:rsidRPr="00221913">
        <w:rPr>
          <w:rFonts w:cs="Arial"/>
          <w:sz w:val="22"/>
          <w:szCs w:val="22"/>
        </w:rPr>
        <w:t xml:space="preserve">r. </w:t>
      </w:r>
      <w:r w:rsidRPr="00221913">
        <w:rPr>
          <w:rFonts w:cs="Arial"/>
          <w:sz w:val="22"/>
          <w:szCs w:val="22"/>
          <w:lang w:eastAsia="fr-FR"/>
        </w:rPr>
        <w:t xml:space="preserve">Jezikovno </w:t>
      </w:r>
      <w:r w:rsidR="006152BA" w:rsidRPr="00221913">
        <w:rPr>
          <w:rFonts w:cs="Arial"/>
          <w:sz w:val="22"/>
          <w:szCs w:val="22"/>
          <w:lang w:eastAsia="fr-FR"/>
        </w:rPr>
        <w:t xml:space="preserve">občutljivo </w:t>
      </w:r>
      <w:r w:rsidRPr="00221913">
        <w:rPr>
          <w:rFonts w:cs="Arial"/>
          <w:sz w:val="22"/>
          <w:szCs w:val="22"/>
          <w:lang w:eastAsia="fr-FR"/>
        </w:rPr>
        <w:t>poučevanje bi morala postati redna praksa vseh učiteljev tako jezikovnih kot nejezikovnih predmetov.</w:t>
      </w:r>
      <w:bookmarkStart w:id="9" w:name="_Hlk36468999"/>
    </w:p>
    <w:p w14:paraId="0F4C47A6" w14:textId="1ABBC970" w:rsidR="00E21DB1" w:rsidRPr="00221913" w:rsidRDefault="004531A2" w:rsidP="004531A2">
      <w:pPr>
        <w:pStyle w:val="Naslov1"/>
        <w:ind w:left="284"/>
      </w:pPr>
      <w:r>
        <w:t xml:space="preserve">  </w:t>
      </w:r>
      <w:bookmarkStart w:id="10" w:name="_Toc102560834"/>
      <w:r>
        <w:t xml:space="preserve">3. </w:t>
      </w:r>
      <w:r w:rsidR="000C1B4B" w:rsidRPr="00221913">
        <w:t>P</w:t>
      </w:r>
      <w:r w:rsidR="00E21DB1" w:rsidRPr="00221913">
        <w:t>ravne podlage in financiranje romske skupnosti</w:t>
      </w:r>
      <w:bookmarkEnd w:id="10"/>
      <w:r w:rsidR="00E21DB1" w:rsidRPr="00221913">
        <w:t xml:space="preserve"> </w:t>
      </w:r>
      <w:r w:rsidR="00BF103E" w:rsidRPr="00221913">
        <w:br/>
      </w:r>
    </w:p>
    <w:p w14:paraId="2A23D80D" w14:textId="0763F635" w:rsidR="000C1B4B" w:rsidRPr="001F1647" w:rsidRDefault="005412DD" w:rsidP="001F1647">
      <w:pPr>
        <w:pStyle w:val="Naslov2"/>
      </w:pPr>
      <w:bookmarkStart w:id="11" w:name="_Toc102560835"/>
      <w:r w:rsidRPr="001F1647">
        <w:t xml:space="preserve">3.1. </w:t>
      </w:r>
      <w:r w:rsidR="000C1B4B" w:rsidRPr="001F1647">
        <w:t>Pravne podlage</w:t>
      </w:r>
      <w:bookmarkEnd w:id="11"/>
      <w:r w:rsidR="004D08C8" w:rsidRPr="001F1647">
        <w:br/>
      </w:r>
    </w:p>
    <w:bookmarkEnd w:id="9"/>
    <w:p w14:paraId="6909F5BF" w14:textId="77777777" w:rsidR="002F19F4" w:rsidRPr="00221913" w:rsidRDefault="002F19F4" w:rsidP="002F19F4">
      <w:pPr>
        <w:pStyle w:val="Odstavekseznama"/>
        <w:numPr>
          <w:ilvl w:val="0"/>
          <w:numId w:val="1"/>
        </w:numPr>
        <w:spacing w:line="276" w:lineRule="auto"/>
        <w:jc w:val="both"/>
        <w:rPr>
          <w:rFonts w:cs="Arial"/>
          <w:sz w:val="22"/>
          <w:szCs w:val="22"/>
        </w:rPr>
      </w:pPr>
      <w:r w:rsidRPr="008D57D4">
        <w:rPr>
          <w:rFonts w:cs="Arial"/>
          <w:sz w:val="22"/>
          <w:szCs w:val="22"/>
        </w:rPr>
        <w:t xml:space="preserve">Zakon o organizaciji in financiranju vzgoje in izobraževanja (Uradni list RS, št. 16/07 – uradno prečiščeno besedilo, 36/08, 58/09, 64/09 – popr., 65/09 – popr., 20/11, 40/12 – ZUJF, 57/12 – ZPCP-2D, 47/15, 46/16, 49/16 – popr. in 25/17 – ZVaj); v 25. členu je med pristojnostmi Strokovnega sveta RS za splošno izobraževanje navedeno, da </w:t>
      </w:r>
      <w:r w:rsidRPr="00221913">
        <w:rPr>
          <w:rFonts w:cs="Arial"/>
          <w:sz w:val="22"/>
          <w:szCs w:val="22"/>
        </w:rPr>
        <w:t>ta strokovni svet »določa program dopolnilnega izobraževanja za otroke Romov«. V 81. členu je zapisano, da se iz državnega proračuna zagotavljajo »sredstva za pripravo in subvencioniranje cene učbenikov in učil za osnovne šole, za šolstvo narodne skupnosti in za izobraževanje pripadnikov slovenskega naroda v zamejstvu in zdomstvu ter Rome« in »del sredstev za osnovnošolsko izobraževanje Romov«. V 84. členu je navedeno, da za vzgojo in izobraževanje otrok Romov minister določi posebne normative in standarde;</w:t>
      </w:r>
    </w:p>
    <w:p w14:paraId="3E259487" w14:textId="77777777" w:rsidR="002F19F4" w:rsidRPr="00221913" w:rsidRDefault="002F19F4" w:rsidP="002F19F4">
      <w:pPr>
        <w:spacing w:line="276" w:lineRule="auto"/>
        <w:jc w:val="both"/>
        <w:rPr>
          <w:rFonts w:cs="Arial"/>
          <w:sz w:val="22"/>
          <w:szCs w:val="22"/>
        </w:rPr>
      </w:pPr>
    </w:p>
    <w:p w14:paraId="42BFC759" w14:textId="77777777" w:rsidR="002F19F4" w:rsidRPr="00221913" w:rsidRDefault="002F19F4" w:rsidP="002F19F4">
      <w:pPr>
        <w:pStyle w:val="Odstavekseznama"/>
        <w:numPr>
          <w:ilvl w:val="0"/>
          <w:numId w:val="1"/>
        </w:numPr>
        <w:spacing w:line="276" w:lineRule="auto"/>
        <w:jc w:val="both"/>
        <w:rPr>
          <w:rFonts w:cs="Arial"/>
          <w:sz w:val="22"/>
          <w:szCs w:val="22"/>
        </w:rPr>
      </w:pPr>
      <w:r w:rsidRPr="00221913">
        <w:rPr>
          <w:rFonts w:cs="Arial"/>
          <w:sz w:val="22"/>
          <w:szCs w:val="22"/>
        </w:rPr>
        <w:t>Zakon o vrtcih (Uradni list RS, št. 100/05 – uradno prečiščeno besedilo, 25/08, 98/09 – ZIUZGK, 36/10, 62/10 – ZUPJS, 94/10 – ZIU, 40/12 – ZUJF, 14/15 – ZUUJFO</w:t>
      </w:r>
      <w:r>
        <w:rPr>
          <w:rFonts w:cs="Arial"/>
          <w:sz w:val="22"/>
          <w:szCs w:val="22"/>
        </w:rPr>
        <w:t xml:space="preserve">, </w:t>
      </w:r>
      <w:r w:rsidRPr="00221913">
        <w:rPr>
          <w:rFonts w:cs="Arial"/>
          <w:sz w:val="22"/>
          <w:szCs w:val="22"/>
        </w:rPr>
        <w:t>55/17</w:t>
      </w:r>
      <w:r>
        <w:rPr>
          <w:rFonts w:cs="Arial"/>
          <w:sz w:val="22"/>
          <w:szCs w:val="22"/>
        </w:rPr>
        <w:t xml:space="preserve"> in 18/21</w:t>
      </w:r>
      <w:r w:rsidRPr="00221913">
        <w:rPr>
          <w:rFonts w:cs="Arial"/>
          <w:sz w:val="22"/>
          <w:szCs w:val="22"/>
        </w:rPr>
        <w:t>); 7. člen določa, da se predšolska vzgoja otrok Romov izvaja v skladu z Zakonom o vrtcih in drugimi predpisi; 14. člen določa, da se za vzgojo otrok Romov sprejmejo posebni normativi in standardi</w:t>
      </w:r>
      <w:r>
        <w:rPr>
          <w:rFonts w:cs="Arial"/>
          <w:sz w:val="22"/>
          <w:szCs w:val="22"/>
        </w:rPr>
        <w:t xml:space="preserve"> in daje podlago za izvajanje krajših programov</w:t>
      </w:r>
      <w:r w:rsidRPr="00221913">
        <w:rPr>
          <w:rFonts w:cs="Arial"/>
          <w:sz w:val="22"/>
          <w:szCs w:val="22"/>
        </w:rPr>
        <w:t>. MIZŠ iz državnega proračuna na podlagi 29. člena Zakona o vrtcih ter v skladu s Pravilnikom o normativih za opravljanje dejavnosti predšolske vzgoje in Pravilnikom o metodologiji za oblikovanje cen programov v vrtcih, ki izvajajo javno službo, skladno s sprejetim finančnim načrtom ministrstva zagotavlja sredstva za plačilo višjih stroškov za oddelke otrok Romov v vrtcih</w:t>
      </w:r>
      <w:r>
        <w:rPr>
          <w:rFonts w:cs="Arial"/>
          <w:sz w:val="22"/>
          <w:szCs w:val="22"/>
        </w:rPr>
        <w:t>, ki imajo tovrstne oddelke organizirane ter za oddelke vrtcev, ki izvajajo krajše programe</w:t>
      </w:r>
      <w:r w:rsidRPr="00221913">
        <w:rPr>
          <w:rFonts w:cs="Arial"/>
          <w:sz w:val="22"/>
          <w:szCs w:val="22"/>
        </w:rPr>
        <w:t>;</w:t>
      </w:r>
    </w:p>
    <w:p w14:paraId="524F8609" w14:textId="77777777" w:rsidR="002F19F4" w:rsidRPr="00221913" w:rsidRDefault="002F19F4" w:rsidP="002F19F4">
      <w:pPr>
        <w:spacing w:line="276" w:lineRule="auto"/>
        <w:jc w:val="both"/>
        <w:rPr>
          <w:rFonts w:cs="Arial"/>
          <w:sz w:val="22"/>
          <w:szCs w:val="22"/>
        </w:rPr>
      </w:pPr>
    </w:p>
    <w:p w14:paraId="4FD5E5E7" w14:textId="77777777" w:rsidR="002F19F4" w:rsidRPr="00221913" w:rsidRDefault="002F19F4" w:rsidP="002F19F4">
      <w:pPr>
        <w:pStyle w:val="Odstavekseznama"/>
        <w:numPr>
          <w:ilvl w:val="0"/>
          <w:numId w:val="1"/>
        </w:numPr>
        <w:spacing w:line="276" w:lineRule="auto"/>
        <w:jc w:val="both"/>
        <w:rPr>
          <w:rFonts w:cs="Arial"/>
          <w:sz w:val="22"/>
          <w:szCs w:val="22"/>
        </w:rPr>
      </w:pPr>
      <w:r w:rsidRPr="00221913">
        <w:rPr>
          <w:rFonts w:cs="Arial"/>
          <w:sz w:val="22"/>
          <w:szCs w:val="22"/>
        </w:rPr>
        <w:t>Zakon o osnovni šoli (Uradni list RS, št. 81/06 – uradno prečiščeno besedilo, 102/07, 107/10, 87/11, 40/12 – ZUJF, 63/13 in 46/16 – ZOFVI-L); 9. člen določa, da se osnovnošolsko izobraževanje pripadnikov romske skupnosti v Republiki Sloveniji izvaja v skladu z Zakonom o osnovni šoli in drugimi predpisi;</w:t>
      </w:r>
    </w:p>
    <w:p w14:paraId="5BE1B891" w14:textId="77777777" w:rsidR="002F19F4" w:rsidRPr="00221913" w:rsidRDefault="002F19F4" w:rsidP="002F19F4">
      <w:pPr>
        <w:spacing w:line="276" w:lineRule="auto"/>
        <w:jc w:val="both"/>
        <w:rPr>
          <w:rFonts w:cs="Arial"/>
          <w:sz w:val="22"/>
          <w:szCs w:val="22"/>
        </w:rPr>
      </w:pPr>
    </w:p>
    <w:p w14:paraId="7D7270DB" w14:textId="77777777" w:rsidR="002F19F4" w:rsidRPr="00064964" w:rsidRDefault="002F19F4" w:rsidP="002F19F4">
      <w:pPr>
        <w:pStyle w:val="Odstavekseznama"/>
        <w:numPr>
          <w:ilvl w:val="0"/>
          <w:numId w:val="1"/>
        </w:numPr>
        <w:autoSpaceDE w:val="0"/>
        <w:autoSpaceDN w:val="0"/>
        <w:adjustRightInd w:val="0"/>
        <w:spacing w:line="276" w:lineRule="auto"/>
        <w:jc w:val="both"/>
        <w:rPr>
          <w:rFonts w:cs="Arial"/>
          <w:sz w:val="22"/>
          <w:szCs w:val="22"/>
        </w:rPr>
      </w:pPr>
      <w:r w:rsidRPr="007170FD">
        <w:rPr>
          <w:rFonts w:cs="Arial"/>
          <w:sz w:val="22"/>
          <w:szCs w:val="22"/>
        </w:rPr>
        <w:lastRenderedPageBreak/>
        <w:t>Pravilnik o normativih za opravljanje dejavnosti predšolske vzgoje (Uradni list RS, št. 27/14, 47/17 in 43/18)</w:t>
      </w:r>
      <w:r w:rsidRPr="00FA51E1">
        <w:rPr>
          <w:rFonts w:cs="Arial"/>
          <w:sz w:val="22"/>
          <w:szCs w:val="22"/>
        </w:rPr>
        <w:t>;</w:t>
      </w:r>
      <w:r w:rsidRPr="00695CBF">
        <w:rPr>
          <w:rFonts w:cs="Arial"/>
          <w:sz w:val="22"/>
          <w:szCs w:val="22"/>
        </w:rPr>
        <w:t xml:space="preserve"> 34. člen določa, da se za vzgojo otrok </w:t>
      </w:r>
      <w:r w:rsidRPr="00FC76CA">
        <w:rPr>
          <w:rFonts w:cs="Arial"/>
          <w:sz w:val="22"/>
          <w:szCs w:val="22"/>
        </w:rPr>
        <w:t>R</w:t>
      </w:r>
      <w:r w:rsidRPr="00C24D70">
        <w:rPr>
          <w:rFonts w:cs="Arial"/>
          <w:sz w:val="22"/>
          <w:szCs w:val="22"/>
        </w:rPr>
        <w:t xml:space="preserve">omov lahko oblikuje oddelek vrtca z najmanj petimi otroki; </w:t>
      </w:r>
      <w:r w:rsidRPr="00221913">
        <w:rPr>
          <w:rFonts w:cs="Arial"/>
          <w:color w:val="000000"/>
          <w:sz w:val="22"/>
          <w:szCs w:val="22"/>
          <w:lang w:eastAsia="sl-SI"/>
        </w:rPr>
        <w:t>Pravilnik o spremembah in dopolnitvah Pravilnika o normativih za opravljanje dejavnosti predšolske vzgoje</w:t>
      </w:r>
      <w:r w:rsidRPr="00221913">
        <w:rPr>
          <w:rFonts w:cs="Arial"/>
          <w:iCs/>
          <w:color w:val="000000"/>
          <w:sz w:val="22"/>
          <w:szCs w:val="22"/>
          <w:lang w:eastAsia="sl-SI"/>
        </w:rPr>
        <w:t xml:space="preserve"> (Uradni list RS, št. 54/21)</w:t>
      </w:r>
      <w:r w:rsidRPr="00221913">
        <w:rPr>
          <w:rFonts w:cs="Arial"/>
          <w:color w:val="000000"/>
          <w:sz w:val="22"/>
          <w:szCs w:val="22"/>
          <w:lang w:eastAsia="sl-SI"/>
        </w:rPr>
        <w:t xml:space="preserve">. </w:t>
      </w:r>
      <w:r w:rsidRPr="00221913">
        <w:rPr>
          <w:rFonts w:cs="Arial"/>
          <w:iCs/>
          <w:color w:val="000000"/>
          <w:sz w:val="22"/>
          <w:szCs w:val="22"/>
          <w:lang w:eastAsia="sl-SI"/>
        </w:rPr>
        <w:t xml:space="preserve">S spremembo pravilnika </w:t>
      </w:r>
      <w:r>
        <w:rPr>
          <w:rFonts w:cs="Arial"/>
          <w:iCs/>
          <w:color w:val="000000"/>
          <w:sz w:val="22"/>
          <w:szCs w:val="22"/>
          <w:lang w:eastAsia="sl-SI"/>
        </w:rPr>
        <w:t>je v vrtce s šolskim letom 2021/2022 uvedeno novo delovno mesto romski pomočnik</w:t>
      </w:r>
      <w:r w:rsidRPr="00221913">
        <w:rPr>
          <w:rFonts w:cs="Arial"/>
          <w:iCs/>
          <w:color w:val="000000"/>
          <w:sz w:val="22"/>
          <w:szCs w:val="22"/>
          <w:lang w:eastAsia="sl-SI"/>
        </w:rPr>
        <w:t xml:space="preserve">; </w:t>
      </w:r>
      <w:r w:rsidRPr="00221913">
        <w:rPr>
          <w:rFonts w:cs="Arial"/>
          <w:color w:val="000000"/>
          <w:sz w:val="22"/>
          <w:szCs w:val="22"/>
          <w:lang w:eastAsia="sl-SI"/>
        </w:rPr>
        <w:t xml:space="preserve"> </w:t>
      </w:r>
      <w:r w:rsidRPr="00064964">
        <w:rPr>
          <w:rFonts w:cs="Arial"/>
          <w:sz w:val="22"/>
          <w:szCs w:val="22"/>
        </w:rPr>
        <w:t>Pravilnik o metodologiji za oblikovanje cen programov v vrtcih, ki izvajajo javno službo (Uradni list RS, št. 97/03, 77/05, 120/05, 93/15 in 59/19);</w:t>
      </w:r>
    </w:p>
    <w:p w14:paraId="2A608E20" w14:textId="77777777" w:rsidR="002F19F4" w:rsidRPr="00F3708C" w:rsidRDefault="002F19F4" w:rsidP="002F19F4">
      <w:pPr>
        <w:pStyle w:val="Odstavekseznama"/>
        <w:rPr>
          <w:rFonts w:cs="Arial"/>
          <w:sz w:val="22"/>
          <w:szCs w:val="22"/>
        </w:rPr>
      </w:pPr>
    </w:p>
    <w:p w14:paraId="5539322C" w14:textId="77777777" w:rsidR="002F19F4" w:rsidRPr="00064964" w:rsidRDefault="002F19F4" w:rsidP="002F19F4">
      <w:pPr>
        <w:pStyle w:val="Odstavekseznama"/>
        <w:numPr>
          <w:ilvl w:val="0"/>
          <w:numId w:val="1"/>
        </w:numPr>
        <w:spacing w:after="200" w:line="276" w:lineRule="auto"/>
        <w:rPr>
          <w:rFonts w:cs="Arial"/>
          <w:sz w:val="22"/>
          <w:szCs w:val="22"/>
        </w:rPr>
      </w:pPr>
      <w:r w:rsidRPr="00064964">
        <w:rPr>
          <w:rFonts w:cs="Arial"/>
          <w:sz w:val="22"/>
          <w:szCs w:val="22"/>
        </w:rPr>
        <w:t>Pravilnik o spremembah in dopolnitvah pravilnika o organiziranju, delovanju in financiranju oddelkov vrtcev, ki izvajajo krajše programe in so financirani iz državnega proračuna (Uradni list RS, št. 173/20);</w:t>
      </w:r>
      <w:r w:rsidRPr="00064964">
        <w:rPr>
          <w:rFonts w:cs="Arial"/>
          <w:sz w:val="22"/>
          <w:szCs w:val="22"/>
        </w:rPr>
        <w:br/>
      </w:r>
    </w:p>
    <w:p w14:paraId="0E46A5F1" w14:textId="77777777" w:rsidR="002F19F4" w:rsidRPr="00221913" w:rsidRDefault="002F19F4" w:rsidP="002F19F4">
      <w:pPr>
        <w:pStyle w:val="Odstavekseznama"/>
        <w:numPr>
          <w:ilvl w:val="0"/>
          <w:numId w:val="1"/>
        </w:numPr>
        <w:spacing w:line="276" w:lineRule="auto"/>
        <w:rPr>
          <w:rFonts w:cs="Arial"/>
          <w:sz w:val="22"/>
          <w:szCs w:val="22"/>
        </w:rPr>
      </w:pPr>
      <w:r w:rsidRPr="00221913">
        <w:rPr>
          <w:rFonts w:cs="Arial"/>
          <w:sz w:val="22"/>
          <w:szCs w:val="22"/>
        </w:rPr>
        <w:t>Pravilnik o normativih in standardih za izvajanje programa osnovne šole (Uradni list RS, št. 57/07, 65/08, 99/10, 51/14, 64/15, 47/17, 54/19, 64/15, </w:t>
      </w:r>
      <w:hyperlink r:id="rId14" w:tgtFrame="_blank" w:tooltip="Pravilnik o spremembi Pravilnika o normativih in standardih za izvajanje programa osnovne šole" w:history="1">
        <w:r w:rsidRPr="00221913">
          <w:rPr>
            <w:rFonts w:cs="Arial"/>
            <w:sz w:val="22"/>
            <w:szCs w:val="22"/>
          </w:rPr>
          <w:t>47/17</w:t>
        </w:r>
      </w:hyperlink>
      <w:r w:rsidRPr="00221913">
        <w:rPr>
          <w:rFonts w:cs="Arial"/>
          <w:sz w:val="22"/>
          <w:szCs w:val="22"/>
        </w:rPr>
        <w:t> in 54/19);</w:t>
      </w:r>
      <w:r w:rsidRPr="00221913">
        <w:rPr>
          <w:rFonts w:cs="Arial"/>
          <w:sz w:val="22"/>
          <w:szCs w:val="22"/>
        </w:rPr>
        <w:br/>
      </w:r>
    </w:p>
    <w:p w14:paraId="4758CDDD" w14:textId="77777777" w:rsidR="002F19F4" w:rsidRPr="00221913" w:rsidRDefault="002F19F4" w:rsidP="002F19F4">
      <w:pPr>
        <w:pStyle w:val="Odstavekseznama"/>
        <w:numPr>
          <w:ilvl w:val="0"/>
          <w:numId w:val="1"/>
        </w:numPr>
        <w:autoSpaceDE w:val="0"/>
        <w:autoSpaceDN w:val="0"/>
        <w:adjustRightInd w:val="0"/>
        <w:spacing w:line="240" w:lineRule="auto"/>
        <w:rPr>
          <w:rFonts w:cs="Arial"/>
          <w:color w:val="000000"/>
          <w:sz w:val="22"/>
          <w:szCs w:val="22"/>
          <w:lang w:eastAsia="sl-SI"/>
        </w:rPr>
      </w:pPr>
      <w:r w:rsidRPr="00221913">
        <w:rPr>
          <w:rFonts w:cs="Arial"/>
          <w:color w:val="000000"/>
          <w:sz w:val="22"/>
          <w:szCs w:val="22"/>
          <w:lang w:eastAsia="sl-SI"/>
        </w:rPr>
        <w:t>Pravilnik o spremembah in dopolnitvah Pravilnika o normativih in standardih za izvajanje programa osnovne šole</w:t>
      </w:r>
      <w:r w:rsidRPr="00221913">
        <w:rPr>
          <w:rFonts w:cs="Arial"/>
          <w:iCs/>
          <w:color w:val="000000"/>
          <w:sz w:val="22"/>
          <w:szCs w:val="22"/>
          <w:lang w:eastAsia="sl-SI"/>
        </w:rPr>
        <w:t xml:space="preserve"> Uradni list RS, št. 54/21</w:t>
      </w:r>
      <w:r w:rsidRPr="00221913">
        <w:rPr>
          <w:rFonts w:cs="Arial"/>
          <w:color w:val="000000"/>
          <w:sz w:val="22"/>
          <w:szCs w:val="22"/>
          <w:lang w:eastAsia="sl-SI"/>
        </w:rPr>
        <w:t xml:space="preserve"> (</w:t>
      </w:r>
      <w:r w:rsidRPr="00221913">
        <w:rPr>
          <w:rFonts w:cs="Arial"/>
          <w:iCs/>
          <w:color w:val="000000"/>
          <w:sz w:val="22"/>
          <w:szCs w:val="22"/>
          <w:lang w:eastAsia="sl-SI"/>
        </w:rPr>
        <w:t>Uradni list RS, št. 54/21)</w:t>
      </w:r>
      <w:r w:rsidRPr="00221913">
        <w:rPr>
          <w:rFonts w:cs="Arial"/>
          <w:color w:val="000000"/>
          <w:sz w:val="22"/>
          <w:szCs w:val="22"/>
          <w:lang w:eastAsia="sl-SI"/>
        </w:rPr>
        <w:t xml:space="preserve">. </w:t>
      </w:r>
      <w:r w:rsidRPr="00221913">
        <w:rPr>
          <w:rFonts w:cs="Arial"/>
          <w:iCs/>
          <w:color w:val="000000"/>
          <w:sz w:val="22"/>
          <w:szCs w:val="22"/>
          <w:lang w:eastAsia="sl-SI"/>
        </w:rPr>
        <w:t>S spremembo pravilnika smo dodali delovno mesto romskega pomočnika;</w:t>
      </w:r>
      <w:r w:rsidRPr="00221913">
        <w:rPr>
          <w:rFonts w:cs="Arial"/>
          <w:color w:val="000000"/>
          <w:sz w:val="22"/>
          <w:szCs w:val="22"/>
          <w:lang w:eastAsia="sl-SI"/>
        </w:rPr>
        <w:t xml:space="preserve"> </w:t>
      </w:r>
      <w:r w:rsidRPr="00221913">
        <w:rPr>
          <w:rFonts w:cs="Arial"/>
          <w:color w:val="000000"/>
          <w:sz w:val="22"/>
          <w:szCs w:val="22"/>
          <w:lang w:eastAsia="sl-SI"/>
        </w:rPr>
        <w:br/>
      </w:r>
    </w:p>
    <w:p w14:paraId="34DE83C8" w14:textId="77777777" w:rsidR="002F19F4" w:rsidRPr="00221913" w:rsidRDefault="002F19F4" w:rsidP="002F19F4">
      <w:pPr>
        <w:pStyle w:val="Odstavekseznama"/>
        <w:numPr>
          <w:ilvl w:val="0"/>
          <w:numId w:val="1"/>
        </w:numPr>
        <w:autoSpaceDE w:val="0"/>
        <w:autoSpaceDN w:val="0"/>
        <w:adjustRightInd w:val="0"/>
        <w:spacing w:line="240" w:lineRule="auto"/>
        <w:jc w:val="both"/>
        <w:rPr>
          <w:rFonts w:cs="Arial"/>
          <w:color w:val="000000"/>
          <w:sz w:val="22"/>
          <w:szCs w:val="22"/>
          <w:lang w:eastAsia="sl-SI"/>
        </w:rPr>
      </w:pPr>
      <w:r w:rsidRPr="00221913">
        <w:rPr>
          <w:rFonts w:cs="Arial"/>
          <w:color w:val="000000"/>
          <w:sz w:val="22"/>
          <w:szCs w:val="22"/>
          <w:lang w:eastAsia="sl-SI"/>
        </w:rPr>
        <w:t>Pravilnik o spremembah in dopolnitvah Pravilnika o normativih in standardih za izvajanje programa osnovne šole v dvojezičnih osnovnih šolah in osnovnih šolah z italijanskim učnim jezikom (</w:t>
      </w:r>
      <w:r w:rsidRPr="00221913">
        <w:rPr>
          <w:rFonts w:cs="Arial"/>
          <w:iCs/>
          <w:color w:val="000000"/>
          <w:sz w:val="22"/>
          <w:szCs w:val="22"/>
          <w:lang w:eastAsia="sl-SI"/>
        </w:rPr>
        <w:t>Uradni list RS, št. 54/21)</w:t>
      </w:r>
      <w:r w:rsidRPr="00221913">
        <w:rPr>
          <w:rFonts w:cs="Arial"/>
          <w:color w:val="000000"/>
          <w:sz w:val="22"/>
          <w:szCs w:val="22"/>
          <w:lang w:eastAsia="sl-SI"/>
        </w:rPr>
        <w:t xml:space="preserve">. </w:t>
      </w:r>
      <w:r w:rsidRPr="00221913">
        <w:rPr>
          <w:rFonts w:cs="Arial"/>
          <w:iCs/>
          <w:color w:val="000000"/>
          <w:sz w:val="22"/>
          <w:szCs w:val="22"/>
          <w:lang w:eastAsia="sl-SI"/>
        </w:rPr>
        <w:t xml:space="preserve">S spremembo pravilnika smo dodali delovno mesto romskega pomočnika; </w:t>
      </w:r>
      <w:r w:rsidRPr="00221913">
        <w:rPr>
          <w:rFonts w:cs="Arial"/>
          <w:color w:val="000000"/>
          <w:sz w:val="22"/>
          <w:szCs w:val="22"/>
          <w:lang w:eastAsia="sl-SI"/>
        </w:rPr>
        <w:t xml:space="preserve"> </w:t>
      </w:r>
    </w:p>
    <w:p w14:paraId="57726A18" w14:textId="77777777" w:rsidR="002F19F4" w:rsidRPr="00221913" w:rsidRDefault="002F19F4" w:rsidP="002F19F4">
      <w:pPr>
        <w:ind w:left="360"/>
        <w:jc w:val="both"/>
        <w:rPr>
          <w:rFonts w:cs="Arial"/>
          <w:sz w:val="22"/>
          <w:szCs w:val="22"/>
        </w:rPr>
      </w:pPr>
    </w:p>
    <w:p w14:paraId="5B5CFDC6" w14:textId="77777777" w:rsidR="002F19F4" w:rsidRPr="00221913" w:rsidRDefault="002F19F4" w:rsidP="002F19F4">
      <w:pPr>
        <w:pStyle w:val="Odstavekseznama"/>
        <w:numPr>
          <w:ilvl w:val="0"/>
          <w:numId w:val="1"/>
        </w:numPr>
        <w:spacing w:line="276" w:lineRule="auto"/>
        <w:jc w:val="both"/>
        <w:rPr>
          <w:rFonts w:cs="Arial"/>
          <w:sz w:val="22"/>
          <w:szCs w:val="22"/>
        </w:rPr>
      </w:pPr>
      <w:r w:rsidRPr="00221913">
        <w:rPr>
          <w:rFonts w:cs="Arial"/>
          <w:sz w:val="22"/>
          <w:szCs w:val="22"/>
        </w:rPr>
        <w:t>Pravilnik o merilih in metodologiji za določanje obsega sredstev za materialne stroške za izvedbo programa osnovne šole in programov osnovne šole s prilagojenim programom (Uradni list RS, št. 41/17 in 47/18);</w:t>
      </w:r>
    </w:p>
    <w:p w14:paraId="198073B7" w14:textId="77777777" w:rsidR="002F19F4" w:rsidRPr="00221913" w:rsidRDefault="002F19F4" w:rsidP="002F19F4">
      <w:pPr>
        <w:spacing w:line="276" w:lineRule="auto"/>
        <w:jc w:val="both"/>
        <w:rPr>
          <w:rFonts w:cs="Arial"/>
          <w:sz w:val="22"/>
          <w:szCs w:val="22"/>
        </w:rPr>
      </w:pPr>
      <w:r w:rsidRPr="00221913">
        <w:rPr>
          <w:rFonts w:cs="Arial"/>
          <w:sz w:val="22"/>
          <w:szCs w:val="22"/>
        </w:rPr>
        <w:tab/>
      </w:r>
    </w:p>
    <w:p w14:paraId="6FE404B3" w14:textId="77777777" w:rsidR="002F19F4" w:rsidRPr="00221913" w:rsidRDefault="002F19F4" w:rsidP="002F19F4">
      <w:pPr>
        <w:pStyle w:val="Odstavekseznama"/>
        <w:numPr>
          <w:ilvl w:val="0"/>
          <w:numId w:val="1"/>
        </w:numPr>
        <w:spacing w:line="276" w:lineRule="auto"/>
        <w:jc w:val="both"/>
        <w:rPr>
          <w:rFonts w:cs="Arial"/>
          <w:sz w:val="22"/>
          <w:szCs w:val="22"/>
        </w:rPr>
      </w:pPr>
      <w:r w:rsidRPr="00221913">
        <w:rPr>
          <w:rFonts w:cs="Arial"/>
          <w:sz w:val="22"/>
          <w:szCs w:val="22"/>
        </w:rPr>
        <w:t>Pravilnik o merilih in metodologiji za določanje obsega sredstev za materialne stroške v zavodih za vzgojo in izobraževanje otrok in mladostnikov s posebnimi potrebami (Uradni list RS, št. 41/17);</w:t>
      </w:r>
    </w:p>
    <w:p w14:paraId="19954356" w14:textId="77777777" w:rsidR="002F19F4" w:rsidRPr="00221913" w:rsidRDefault="002F19F4" w:rsidP="002F19F4">
      <w:pPr>
        <w:pStyle w:val="Odstavekseznama"/>
        <w:jc w:val="both"/>
        <w:rPr>
          <w:rFonts w:cs="Arial"/>
          <w:sz w:val="22"/>
          <w:szCs w:val="22"/>
        </w:rPr>
      </w:pPr>
    </w:p>
    <w:p w14:paraId="0E44FAE9" w14:textId="77777777" w:rsidR="002F19F4" w:rsidRPr="00221913" w:rsidRDefault="002F19F4" w:rsidP="002F19F4">
      <w:pPr>
        <w:pStyle w:val="Odstavekseznama"/>
        <w:numPr>
          <w:ilvl w:val="0"/>
          <w:numId w:val="1"/>
        </w:numPr>
        <w:autoSpaceDE w:val="0"/>
        <w:autoSpaceDN w:val="0"/>
        <w:adjustRightInd w:val="0"/>
        <w:spacing w:line="240" w:lineRule="auto"/>
        <w:jc w:val="both"/>
        <w:rPr>
          <w:rFonts w:cs="Arial"/>
          <w:color w:val="000000"/>
          <w:sz w:val="22"/>
          <w:szCs w:val="22"/>
          <w:lang w:eastAsia="sl-SI"/>
        </w:rPr>
      </w:pPr>
      <w:r w:rsidRPr="00221913">
        <w:rPr>
          <w:rFonts w:cs="Arial"/>
          <w:color w:val="000000"/>
          <w:sz w:val="22"/>
          <w:szCs w:val="22"/>
          <w:lang w:eastAsia="sl-SI"/>
        </w:rPr>
        <w:t>Pravilnik o normativih in standardih za izvajanje vzgojno-izobraževalnih programov za otroke s posebnimi potrebami (Uradni list RS, št. 59/07, 70/08, 5/11, 56/14, 66/15, 47/17 in 24/18);</w:t>
      </w:r>
    </w:p>
    <w:p w14:paraId="075A66C2" w14:textId="77777777" w:rsidR="002F19F4" w:rsidRPr="00221913" w:rsidRDefault="002F19F4" w:rsidP="002F19F4">
      <w:pPr>
        <w:pStyle w:val="Odstavekseznama"/>
        <w:jc w:val="both"/>
        <w:rPr>
          <w:rFonts w:cs="Arial"/>
          <w:color w:val="000000"/>
          <w:sz w:val="22"/>
          <w:szCs w:val="22"/>
          <w:lang w:eastAsia="sl-SI"/>
        </w:rPr>
      </w:pPr>
    </w:p>
    <w:p w14:paraId="3224D71A" w14:textId="77777777" w:rsidR="002F19F4" w:rsidRPr="00221913" w:rsidRDefault="002F19F4" w:rsidP="002F19F4">
      <w:pPr>
        <w:pStyle w:val="Odstavekseznama"/>
        <w:numPr>
          <w:ilvl w:val="0"/>
          <w:numId w:val="1"/>
        </w:numPr>
        <w:autoSpaceDE w:val="0"/>
        <w:autoSpaceDN w:val="0"/>
        <w:adjustRightInd w:val="0"/>
        <w:spacing w:line="240" w:lineRule="auto"/>
        <w:jc w:val="both"/>
        <w:rPr>
          <w:rFonts w:cs="Arial"/>
          <w:color w:val="000000"/>
          <w:sz w:val="22"/>
          <w:szCs w:val="22"/>
          <w:lang w:eastAsia="sl-SI"/>
        </w:rPr>
      </w:pPr>
      <w:r w:rsidRPr="00221913">
        <w:rPr>
          <w:rFonts w:cs="Arial"/>
          <w:color w:val="000000"/>
          <w:sz w:val="22"/>
          <w:szCs w:val="22"/>
          <w:lang w:eastAsia="sl-SI"/>
        </w:rPr>
        <w:t>Pravilnik o spremembah in dopolnitvah Pravilnika o normativih in standardih za izvajanje vzgojno-izobraževalnih programov za otroke s posebnimi potrebami (</w:t>
      </w:r>
      <w:r w:rsidRPr="00221913">
        <w:rPr>
          <w:rFonts w:cs="Arial"/>
          <w:iCs/>
          <w:color w:val="000000"/>
          <w:sz w:val="22"/>
          <w:szCs w:val="22"/>
          <w:lang w:eastAsia="sl-SI"/>
        </w:rPr>
        <w:t>Uradni list RS, št. 54/21)</w:t>
      </w:r>
      <w:r w:rsidRPr="00221913">
        <w:rPr>
          <w:rFonts w:cs="Arial"/>
          <w:color w:val="000000"/>
          <w:sz w:val="22"/>
          <w:szCs w:val="22"/>
          <w:lang w:eastAsia="sl-SI"/>
        </w:rPr>
        <w:t xml:space="preserve">. </w:t>
      </w:r>
      <w:r w:rsidRPr="00221913">
        <w:rPr>
          <w:rFonts w:cs="Arial"/>
          <w:iCs/>
          <w:color w:val="000000"/>
          <w:sz w:val="22"/>
          <w:szCs w:val="22"/>
          <w:lang w:eastAsia="sl-SI"/>
        </w:rPr>
        <w:t xml:space="preserve">S spremembo pravilnika smo dodali delovno mesto romskega pomočnika; </w:t>
      </w:r>
      <w:r w:rsidRPr="00221913">
        <w:rPr>
          <w:rFonts w:cs="Arial"/>
          <w:color w:val="000000"/>
          <w:sz w:val="22"/>
          <w:szCs w:val="22"/>
          <w:lang w:eastAsia="sl-SI"/>
        </w:rPr>
        <w:t xml:space="preserve"> </w:t>
      </w:r>
    </w:p>
    <w:p w14:paraId="4A5CC3E1" w14:textId="77777777" w:rsidR="002F19F4" w:rsidRPr="00221913" w:rsidRDefault="002F19F4" w:rsidP="002F19F4">
      <w:pPr>
        <w:spacing w:line="276" w:lineRule="auto"/>
        <w:jc w:val="both"/>
        <w:rPr>
          <w:rFonts w:cs="Arial"/>
          <w:color w:val="FF0000"/>
          <w:sz w:val="22"/>
          <w:szCs w:val="22"/>
        </w:rPr>
      </w:pPr>
    </w:p>
    <w:p w14:paraId="05756F13" w14:textId="24D5F4AC" w:rsidR="000C1B4B" w:rsidRPr="004A7137" w:rsidRDefault="002F19F4" w:rsidP="004A7137">
      <w:pPr>
        <w:pStyle w:val="Odstavekseznama"/>
        <w:numPr>
          <w:ilvl w:val="0"/>
          <w:numId w:val="1"/>
        </w:numPr>
        <w:spacing w:line="276" w:lineRule="auto"/>
        <w:jc w:val="both"/>
        <w:rPr>
          <w:rFonts w:cs="Arial"/>
          <w:b/>
          <w:sz w:val="22"/>
          <w:szCs w:val="22"/>
        </w:rPr>
      </w:pPr>
      <w:r w:rsidRPr="00221913">
        <w:rPr>
          <w:rFonts w:cs="Arial"/>
          <w:sz w:val="22"/>
          <w:szCs w:val="22"/>
        </w:rPr>
        <w:t>Zakon o romski skupnosti v Republiki Sloveniji (Uradni list RS, št. 33/07).</w:t>
      </w:r>
    </w:p>
    <w:tbl>
      <w:tblPr>
        <w:tblW w:w="14245" w:type="dxa"/>
        <w:tblLayout w:type="fixed"/>
        <w:tblCellMar>
          <w:left w:w="70" w:type="dxa"/>
          <w:right w:w="70" w:type="dxa"/>
        </w:tblCellMar>
        <w:tblLook w:val="04A0" w:firstRow="1" w:lastRow="0" w:firstColumn="1" w:lastColumn="0" w:noHBand="0" w:noVBand="1"/>
      </w:tblPr>
      <w:tblGrid>
        <w:gridCol w:w="14245"/>
      </w:tblGrid>
      <w:tr w:rsidR="000C1B4B" w:rsidRPr="00221913" w14:paraId="5A4AE379" w14:textId="77777777" w:rsidTr="00284B04">
        <w:trPr>
          <w:trHeight w:val="1023"/>
        </w:trPr>
        <w:tc>
          <w:tcPr>
            <w:tcW w:w="14245" w:type="dxa"/>
            <w:shd w:val="clear" w:color="auto" w:fill="auto"/>
            <w:noWrap/>
            <w:vAlign w:val="center"/>
          </w:tcPr>
          <w:p w14:paraId="0532E5E7" w14:textId="2CDC9EC2" w:rsidR="000C1B4B" w:rsidRPr="00221913" w:rsidRDefault="000C1B4B" w:rsidP="00E569FA">
            <w:pPr>
              <w:spacing w:line="276" w:lineRule="auto"/>
              <w:rPr>
                <w:rFonts w:cs="Arial"/>
                <w:b/>
                <w:bCs/>
                <w:color w:val="000000"/>
                <w:sz w:val="22"/>
                <w:szCs w:val="22"/>
                <w:lang w:eastAsia="sl-SI"/>
              </w:rPr>
            </w:pPr>
          </w:p>
          <w:p w14:paraId="0CAA72AA" w14:textId="12E0CE71" w:rsidR="000C1B4B" w:rsidRPr="001F1647" w:rsidRDefault="004D08C8" w:rsidP="001F1647">
            <w:pPr>
              <w:pStyle w:val="Naslov2"/>
            </w:pPr>
            <w:bookmarkStart w:id="12" w:name="_Toc102560836"/>
            <w:r w:rsidRPr="001F1647">
              <w:t>3.2. (S</w:t>
            </w:r>
            <w:r w:rsidR="000C1B4B" w:rsidRPr="001F1647">
              <w:t>o)financiranje</w:t>
            </w:r>
            <w:r w:rsidR="00F84D4E" w:rsidRPr="001F1647">
              <w:t xml:space="preserve"> različnih</w:t>
            </w:r>
            <w:r w:rsidR="007F0F22" w:rsidRPr="001F1647">
              <w:t xml:space="preserve"> pedagoških aktivnosti</w:t>
            </w:r>
            <w:bookmarkEnd w:id="12"/>
            <w:r w:rsidR="00846AA1" w:rsidRPr="001F1647">
              <w:t xml:space="preserve"> </w:t>
            </w:r>
            <w:r w:rsidR="000C1B4B" w:rsidRPr="001F1647">
              <w:t xml:space="preserve"> </w:t>
            </w:r>
          </w:p>
          <w:p w14:paraId="01FD8987" w14:textId="77777777" w:rsidR="000C1B4B" w:rsidRPr="008D57D4" w:rsidRDefault="000C1B4B" w:rsidP="00E569FA">
            <w:pPr>
              <w:spacing w:line="276" w:lineRule="auto"/>
              <w:jc w:val="both"/>
              <w:rPr>
                <w:rFonts w:cs="Arial"/>
                <w:sz w:val="22"/>
                <w:szCs w:val="22"/>
              </w:rPr>
            </w:pPr>
          </w:p>
          <w:p w14:paraId="7691A222" w14:textId="555C705C" w:rsidR="000C1B4B" w:rsidRPr="001F1647" w:rsidRDefault="00FA1B5B" w:rsidP="001F1647">
            <w:pPr>
              <w:pStyle w:val="Naslov3"/>
            </w:pPr>
            <w:bookmarkStart w:id="13" w:name="_Toc102560837"/>
            <w:r w:rsidRPr="001F1647">
              <w:t>3.2.1</w:t>
            </w:r>
            <w:r w:rsidR="003D6EC0" w:rsidRPr="001F1647">
              <w:t>.</w:t>
            </w:r>
            <w:r w:rsidR="00346EF3" w:rsidRPr="001F1647">
              <w:t xml:space="preserve"> </w:t>
            </w:r>
            <w:r w:rsidR="000C1B4B" w:rsidRPr="001F1647">
              <w:t>Sofinanciranje predšolske vzgoje</w:t>
            </w:r>
            <w:bookmarkEnd w:id="13"/>
          </w:p>
          <w:p w14:paraId="4C05E4FE" w14:textId="77777777" w:rsidR="000C1B4B" w:rsidRPr="008D57D4" w:rsidRDefault="000C1B4B" w:rsidP="00E569FA">
            <w:pPr>
              <w:spacing w:line="276" w:lineRule="auto"/>
              <w:jc w:val="both"/>
              <w:rPr>
                <w:rFonts w:cs="Arial"/>
                <w:sz w:val="22"/>
                <w:szCs w:val="22"/>
              </w:rPr>
            </w:pPr>
          </w:p>
          <w:p w14:paraId="34314E53" w14:textId="69AEB187" w:rsidR="000C1B4B" w:rsidRPr="00221913" w:rsidRDefault="000C1B4B" w:rsidP="00F46006">
            <w:pPr>
              <w:spacing w:line="276" w:lineRule="auto"/>
              <w:jc w:val="both"/>
              <w:rPr>
                <w:rFonts w:cs="Arial"/>
                <w:sz w:val="22"/>
                <w:szCs w:val="22"/>
              </w:rPr>
            </w:pPr>
            <w:r w:rsidRPr="008D57D4">
              <w:rPr>
                <w:rFonts w:cs="Arial"/>
                <w:sz w:val="22"/>
                <w:szCs w:val="22"/>
              </w:rPr>
              <w:t xml:space="preserve">Na podlagi </w:t>
            </w:r>
            <w:r w:rsidR="00F46006" w:rsidRPr="008D57D4">
              <w:rPr>
                <w:rFonts w:cs="Arial"/>
                <w:sz w:val="22"/>
                <w:szCs w:val="22"/>
              </w:rPr>
              <w:t>veljavne zakonodaje in letnih</w:t>
            </w:r>
            <w:r w:rsidR="00284B04" w:rsidRPr="008D57D4">
              <w:rPr>
                <w:rFonts w:cs="Arial"/>
                <w:sz w:val="22"/>
                <w:szCs w:val="22"/>
              </w:rPr>
              <w:t xml:space="preserve"> sklepov ministra/ministrice za </w:t>
            </w:r>
            <w:r w:rsidR="00F46006" w:rsidRPr="008D57D4">
              <w:rPr>
                <w:rFonts w:cs="Arial"/>
                <w:sz w:val="22"/>
                <w:szCs w:val="22"/>
              </w:rPr>
              <w:t xml:space="preserve">izobraževanje, znanost in šport se </w:t>
            </w:r>
            <w:r w:rsidR="002F19F4">
              <w:rPr>
                <w:rFonts w:cs="Arial"/>
                <w:sz w:val="22"/>
                <w:szCs w:val="22"/>
              </w:rPr>
              <w:t xml:space="preserve">petim </w:t>
            </w:r>
            <w:r w:rsidRPr="008D57D4">
              <w:rPr>
                <w:rFonts w:cs="Arial"/>
                <w:sz w:val="22"/>
                <w:szCs w:val="22"/>
              </w:rPr>
              <w:t>zavodom, ki imajo v vrtcih organizirane oddelke otrok Romov, iz državnega proračun</w:t>
            </w:r>
            <w:r w:rsidRPr="00221913">
              <w:rPr>
                <w:rFonts w:cs="Arial"/>
                <w:sz w:val="22"/>
                <w:szCs w:val="22"/>
              </w:rPr>
              <w:t xml:space="preserve">a </w:t>
            </w:r>
            <w:r w:rsidR="00CE6EF2" w:rsidRPr="00221913">
              <w:rPr>
                <w:rFonts w:cs="Arial"/>
                <w:sz w:val="22"/>
                <w:szCs w:val="22"/>
              </w:rPr>
              <w:t>–</w:t>
            </w:r>
            <w:r w:rsidR="00F46006" w:rsidRPr="00221913">
              <w:rPr>
                <w:rFonts w:cs="Arial"/>
                <w:sz w:val="22"/>
                <w:szCs w:val="22"/>
              </w:rPr>
              <w:t xml:space="preserve"> v skladu z normativi in standardi </w:t>
            </w:r>
            <w:r w:rsidR="00CE6EF2" w:rsidRPr="00221913">
              <w:rPr>
                <w:rFonts w:cs="Arial"/>
                <w:sz w:val="22"/>
                <w:szCs w:val="22"/>
              </w:rPr>
              <w:t>–</w:t>
            </w:r>
            <w:r w:rsidR="00F46006" w:rsidRPr="00221913">
              <w:rPr>
                <w:rFonts w:cs="Arial"/>
                <w:sz w:val="22"/>
                <w:szCs w:val="22"/>
              </w:rPr>
              <w:t xml:space="preserve"> </w:t>
            </w:r>
            <w:r w:rsidR="002F19F4">
              <w:rPr>
                <w:rFonts w:cs="Arial"/>
                <w:sz w:val="22"/>
                <w:szCs w:val="22"/>
              </w:rPr>
              <w:t xml:space="preserve">na podlagi letnih pogodb </w:t>
            </w:r>
            <w:r w:rsidRPr="00221913">
              <w:rPr>
                <w:rFonts w:cs="Arial"/>
                <w:sz w:val="22"/>
                <w:szCs w:val="22"/>
              </w:rPr>
              <w:t>zagotavljajo sredstva za plačilo višjih stroškov za delovanje teh oddelkov.</w:t>
            </w:r>
          </w:p>
          <w:p w14:paraId="7B1D3FA4" w14:textId="77777777" w:rsidR="00284B04" w:rsidRPr="00221913" w:rsidRDefault="00284B04" w:rsidP="00F46006">
            <w:pPr>
              <w:spacing w:line="276" w:lineRule="auto"/>
              <w:jc w:val="both"/>
              <w:rPr>
                <w:rFonts w:cs="Arial"/>
                <w:sz w:val="22"/>
                <w:szCs w:val="22"/>
              </w:rPr>
            </w:pPr>
          </w:p>
          <w:p w14:paraId="629699FF" w14:textId="18129819" w:rsidR="000C1B4B" w:rsidRDefault="00F46006" w:rsidP="00F46006">
            <w:pPr>
              <w:spacing w:line="276" w:lineRule="auto"/>
              <w:jc w:val="both"/>
              <w:rPr>
                <w:rFonts w:cs="Arial"/>
                <w:sz w:val="22"/>
                <w:szCs w:val="22"/>
              </w:rPr>
            </w:pPr>
            <w:r w:rsidRPr="00221913">
              <w:rPr>
                <w:rFonts w:cs="Arial"/>
                <w:sz w:val="22"/>
                <w:szCs w:val="22"/>
              </w:rPr>
              <w:t xml:space="preserve">Višji </w:t>
            </w:r>
            <w:r w:rsidR="000C1B4B" w:rsidRPr="00221913">
              <w:rPr>
                <w:rFonts w:cs="Arial"/>
                <w:sz w:val="22"/>
                <w:szCs w:val="22"/>
              </w:rPr>
              <w:t>stroški za delovanje oddelka otrok Romov se ugotavljajo na podlagi dejanske organiziranosti oddelka/oddelkov in števila otrok v oddelku v posameznem koledarskem letu in obsegajo stroške dela ter stroške materiala in storitev, ki se na podlagi 13. člena Pravilnika o metodologiji ne upoštevajo pri izračunu cene programa za oddelek/oddelke otrok Romov: stroški dela oddelka otrok Romov se priznajo, če je v oddelku 1. starostnega obdobja najmanj 12 otrok</w:t>
            </w:r>
            <w:r w:rsidR="00CE6EF2" w:rsidRPr="00221913">
              <w:rPr>
                <w:rFonts w:cs="Arial"/>
                <w:sz w:val="22"/>
                <w:szCs w:val="22"/>
              </w:rPr>
              <w:t>,</w:t>
            </w:r>
            <w:r w:rsidR="000C1B4B" w:rsidRPr="00221913">
              <w:rPr>
                <w:rFonts w:cs="Arial"/>
                <w:sz w:val="22"/>
                <w:szCs w:val="22"/>
              </w:rPr>
              <w:t xml:space="preserve"> v oddelku 2. starostnega obdobja najmanj 21 otrok </w:t>
            </w:r>
            <w:r w:rsidR="00CE6EF2" w:rsidRPr="00221913">
              <w:rPr>
                <w:rFonts w:cs="Arial"/>
                <w:sz w:val="22"/>
                <w:szCs w:val="22"/>
              </w:rPr>
              <w:t xml:space="preserve">in </w:t>
            </w:r>
            <w:r w:rsidR="000C1B4B" w:rsidRPr="00221913">
              <w:rPr>
                <w:rFonts w:cs="Arial"/>
                <w:sz w:val="22"/>
                <w:szCs w:val="22"/>
              </w:rPr>
              <w:t>v kombiniranem oddelku najmanj 15 otrok. Stroški dela za drugega vzgojitelja predšolskih otrok – pomočnika vzgojitelja se obračunajo za tri ure dnevno, ko se mora v skladu z 31. členom Pravilnika o normativih v oddelek vključiti drugi vzgojitelj predšolskih otrok – pomočnik vzgojitelja. Stroški dela za drugega vzgojitelja predšolskih otrok – pomočnika vzgojitelja predstavljajo 42,86 % plače, ki vključuje davke in prispevke delodajalca ter povračilo stroškov prehrane in prevoza na delo in z dela. Stroški materiala in storitev se priznajo samo za stroške, ki nastanejo izključno zaradi posebnosti vzgojnega dela v oddelkih otrok Romov, in sicer za naslednje posamezne vrste stroškov: dodatna didaktična sredstva, namenjena romskim otrokom oz</w:t>
            </w:r>
            <w:r w:rsidR="00CE6EF2" w:rsidRPr="00221913">
              <w:rPr>
                <w:rFonts w:cs="Arial"/>
                <w:sz w:val="22"/>
                <w:szCs w:val="22"/>
              </w:rPr>
              <w:t>iroma</w:t>
            </w:r>
            <w:r w:rsidR="000C1B4B" w:rsidRPr="00221913">
              <w:rPr>
                <w:rFonts w:cs="Arial"/>
                <w:sz w:val="22"/>
                <w:szCs w:val="22"/>
              </w:rPr>
              <w:t xml:space="preserve"> oddelku otrok Romov</w:t>
            </w:r>
            <w:r w:rsidR="00CE6EF2" w:rsidRPr="00221913">
              <w:rPr>
                <w:rFonts w:cs="Arial"/>
                <w:sz w:val="22"/>
                <w:szCs w:val="22"/>
              </w:rPr>
              <w:t>;</w:t>
            </w:r>
            <w:r w:rsidR="000C1B4B" w:rsidRPr="00221913">
              <w:rPr>
                <w:rFonts w:cs="Arial"/>
                <w:sz w:val="22"/>
                <w:szCs w:val="22"/>
              </w:rPr>
              <w:t xml:space="preserve"> stalno strokovno izobraževanje za strokovne delavce, ki opravljajo delo z romskimi otroki oziroma za strokovna predavanja, namenjena staršem Romov</w:t>
            </w:r>
            <w:r w:rsidR="00CE6EF2" w:rsidRPr="00221913">
              <w:rPr>
                <w:rFonts w:cs="Arial"/>
                <w:sz w:val="22"/>
                <w:szCs w:val="22"/>
              </w:rPr>
              <w:t>;</w:t>
            </w:r>
            <w:r w:rsidR="000C1B4B" w:rsidRPr="00221913">
              <w:rPr>
                <w:rFonts w:cs="Arial"/>
                <w:sz w:val="22"/>
                <w:szCs w:val="22"/>
              </w:rPr>
              <w:t xml:space="preserve"> dodatno hišno perilo za otroke Romov oz</w:t>
            </w:r>
            <w:r w:rsidR="00CE6EF2" w:rsidRPr="00221913">
              <w:rPr>
                <w:rFonts w:cs="Arial"/>
                <w:sz w:val="22"/>
                <w:szCs w:val="22"/>
              </w:rPr>
              <w:t>iroma</w:t>
            </w:r>
            <w:r w:rsidR="000C1B4B" w:rsidRPr="00221913">
              <w:rPr>
                <w:rFonts w:cs="Arial"/>
                <w:sz w:val="22"/>
                <w:szCs w:val="22"/>
              </w:rPr>
              <w:t xml:space="preserve"> oddelek otrok Romov</w:t>
            </w:r>
            <w:r w:rsidR="00CE6EF2" w:rsidRPr="00221913">
              <w:rPr>
                <w:rFonts w:cs="Arial"/>
                <w:sz w:val="22"/>
                <w:szCs w:val="22"/>
              </w:rPr>
              <w:t>;</w:t>
            </w:r>
            <w:r w:rsidR="000C1B4B" w:rsidRPr="00221913">
              <w:rPr>
                <w:rFonts w:cs="Arial"/>
                <w:sz w:val="22"/>
                <w:szCs w:val="22"/>
              </w:rPr>
              <w:t xml:space="preserve"> dodatna sredstva za higieno in prvo pomoč za oddelek otrok Romov</w:t>
            </w:r>
            <w:r w:rsidR="00CE6EF2" w:rsidRPr="00221913">
              <w:rPr>
                <w:rFonts w:cs="Arial"/>
                <w:sz w:val="22"/>
                <w:szCs w:val="22"/>
              </w:rPr>
              <w:t>;</w:t>
            </w:r>
            <w:r w:rsidR="000C1B4B" w:rsidRPr="00221913">
              <w:rPr>
                <w:rFonts w:cs="Arial"/>
                <w:sz w:val="22"/>
                <w:szCs w:val="22"/>
              </w:rPr>
              <w:t xml:space="preserve"> drugi dodatni stroški, ki nastanejo zaradi specifike dela in jih odobri ministrstvo. Višji stroški se opredelijo v pogodbi, ki jo skleneta zavod in ministrstvo, tako da se določijo vrste stroškov in višina na posamezen oddelek za celotno šolsko leto. </w:t>
            </w:r>
          </w:p>
          <w:p w14:paraId="060FBB0F" w14:textId="77777777" w:rsidR="002F19F4" w:rsidRDefault="002F19F4" w:rsidP="00F46006">
            <w:pPr>
              <w:spacing w:line="276" w:lineRule="auto"/>
              <w:jc w:val="both"/>
              <w:rPr>
                <w:rFonts w:cs="Arial"/>
                <w:sz w:val="22"/>
                <w:szCs w:val="22"/>
              </w:rPr>
            </w:pPr>
          </w:p>
          <w:p w14:paraId="0A5AE523" w14:textId="250F8D2C" w:rsidR="002F19F4" w:rsidRPr="00552A8C" w:rsidRDefault="002F19F4" w:rsidP="002F19F4">
            <w:pPr>
              <w:pStyle w:val="Naslov3"/>
            </w:pPr>
            <w:bookmarkStart w:id="14" w:name="_Toc102560838"/>
            <w:r>
              <w:lastRenderedPageBreak/>
              <w:t>3.2.1.1.Financiranje romskega pomočnika v vrtcih</w:t>
            </w:r>
            <w:bookmarkEnd w:id="14"/>
          </w:p>
          <w:p w14:paraId="5C152C7B" w14:textId="77777777" w:rsidR="002F19F4" w:rsidRDefault="002F19F4" w:rsidP="002F19F4">
            <w:pPr>
              <w:spacing w:line="276" w:lineRule="auto"/>
              <w:jc w:val="both"/>
              <w:rPr>
                <w:rFonts w:cs="Arial"/>
                <w:sz w:val="22"/>
                <w:szCs w:val="22"/>
              </w:rPr>
            </w:pPr>
          </w:p>
          <w:p w14:paraId="48FD5B2F" w14:textId="5F8FE0AA" w:rsidR="002F19F4" w:rsidRDefault="002F19F4" w:rsidP="00C555EE">
            <w:pPr>
              <w:autoSpaceDE w:val="0"/>
              <w:autoSpaceDN w:val="0"/>
              <w:adjustRightInd w:val="0"/>
              <w:spacing w:line="276" w:lineRule="auto"/>
              <w:jc w:val="both"/>
              <w:rPr>
                <w:rFonts w:eastAsiaTheme="minorHAnsi" w:cs="Arial"/>
                <w:sz w:val="22"/>
                <w:szCs w:val="22"/>
              </w:rPr>
            </w:pPr>
            <w:r w:rsidRPr="00552A8C">
              <w:rPr>
                <w:sz w:val="22"/>
                <w:szCs w:val="22"/>
              </w:rPr>
              <w:t>Romski pomočniki niso nov</w:t>
            </w:r>
            <w:r>
              <w:rPr>
                <w:sz w:val="22"/>
                <w:szCs w:val="22"/>
              </w:rPr>
              <w:t>ost</w:t>
            </w:r>
            <w:r w:rsidRPr="00552A8C">
              <w:rPr>
                <w:sz w:val="22"/>
                <w:szCs w:val="22"/>
              </w:rPr>
              <w:t xml:space="preserve"> v slovenskem izobraževalnem sistemu</w:t>
            </w:r>
            <w:r w:rsidR="007B0804">
              <w:rPr>
                <w:sz w:val="22"/>
                <w:szCs w:val="22"/>
              </w:rPr>
              <w:t xml:space="preserve">. Vključeni so bili v več projektov, </w:t>
            </w:r>
            <w:r w:rsidRPr="00552A8C">
              <w:rPr>
                <w:sz w:val="22"/>
                <w:szCs w:val="22"/>
              </w:rPr>
              <w:t>da bi izboljšali izobraževaln</w:t>
            </w:r>
            <w:r>
              <w:rPr>
                <w:sz w:val="22"/>
                <w:szCs w:val="22"/>
              </w:rPr>
              <w:t>e</w:t>
            </w:r>
            <w:r w:rsidRPr="00552A8C">
              <w:rPr>
                <w:sz w:val="22"/>
                <w:szCs w:val="22"/>
              </w:rPr>
              <w:t xml:space="preserve"> dosež</w:t>
            </w:r>
            <w:r>
              <w:rPr>
                <w:sz w:val="22"/>
                <w:szCs w:val="22"/>
              </w:rPr>
              <w:t>ke</w:t>
            </w:r>
            <w:r w:rsidRPr="00552A8C">
              <w:rPr>
                <w:sz w:val="22"/>
                <w:szCs w:val="22"/>
              </w:rPr>
              <w:t xml:space="preserve"> romskih otrok. </w:t>
            </w:r>
            <w:r>
              <w:rPr>
                <w:sz w:val="22"/>
                <w:szCs w:val="22"/>
              </w:rPr>
              <w:t xml:space="preserve">Po uspešno zaključenem projektu </w:t>
            </w:r>
            <w:r w:rsidR="007B0804">
              <w:rPr>
                <w:sz w:val="22"/>
                <w:szCs w:val="22"/>
              </w:rPr>
              <w:t>Skupaj za znanje so</w:t>
            </w:r>
            <w:r>
              <w:rPr>
                <w:sz w:val="22"/>
                <w:szCs w:val="22"/>
              </w:rPr>
              <w:t xml:space="preserve"> romski pomočnik</w:t>
            </w:r>
            <w:r w:rsidR="007B0804">
              <w:rPr>
                <w:sz w:val="22"/>
                <w:szCs w:val="22"/>
              </w:rPr>
              <w:t>i</w:t>
            </w:r>
            <w:r>
              <w:rPr>
                <w:sz w:val="22"/>
                <w:szCs w:val="22"/>
              </w:rPr>
              <w:t xml:space="preserve"> s šolskim letom 2021/2022 sistemsk</w:t>
            </w:r>
            <w:r w:rsidR="007B0804">
              <w:rPr>
                <w:sz w:val="22"/>
                <w:szCs w:val="22"/>
              </w:rPr>
              <w:t>o</w:t>
            </w:r>
            <w:r>
              <w:rPr>
                <w:sz w:val="22"/>
                <w:szCs w:val="22"/>
              </w:rPr>
              <w:t xml:space="preserve"> </w:t>
            </w:r>
            <w:r w:rsidR="007B0804">
              <w:rPr>
                <w:sz w:val="22"/>
                <w:szCs w:val="22"/>
              </w:rPr>
              <w:t>vključeni</w:t>
            </w:r>
            <w:r>
              <w:rPr>
                <w:sz w:val="22"/>
                <w:szCs w:val="22"/>
              </w:rPr>
              <w:t xml:space="preserve"> v vrtce.</w:t>
            </w:r>
            <w:r w:rsidRPr="004A7137">
              <w:rPr>
                <w:rFonts w:cs="Arial"/>
                <w:sz w:val="22"/>
                <w:szCs w:val="22"/>
              </w:rPr>
              <w:t>Na podlag</w:t>
            </w:r>
            <w:r w:rsidRPr="00695CBF">
              <w:rPr>
                <w:rFonts w:cs="Arial"/>
                <w:sz w:val="22"/>
                <w:szCs w:val="22"/>
                <w:u w:val="single"/>
              </w:rPr>
              <w:t xml:space="preserve">i </w:t>
            </w:r>
            <w:r w:rsidRPr="00695CBF">
              <w:rPr>
                <w:sz w:val="22"/>
                <w:szCs w:val="22"/>
              </w:rPr>
              <w:t xml:space="preserve">23. a člena Pravilnika o normativih za opravljanje dejavnosti predšolske vzgoje </w:t>
            </w:r>
            <w:r w:rsidRPr="00695CBF">
              <w:rPr>
                <w:rFonts w:cs="Arial"/>
                <w:color w:val="000000"/>
                <w:sz w:val="22"/>
                <w:szCs w:val="22"/>
                <w:shd w:val="clear" w:color="auto" w:fill="FFFFFF"/>
              </w:rPr>
              <w:t xml:space="preserve"> MIZŠ od šolskega leta 2021/2022 </w:t>
            </w:r>
            <w:r w:rsidRPr="004A7137">
              <w:rPr>
                <w:rFonts w:cs="Arial"/>
                <w:sz w:val="22"/>
                <w:szCs w:val="22"/>
              </w:rPr>
              <w:t>daje soglasje k sistemizaciji za delovno mesto romski pomočnik kot tehnično administrativni kader.</w:t>
            </w:r>
            <w:r w:rsidRPr="00695CBF">
              <w:rPr>
                <w:rFonts w:cs="Arial"/>
                <w:sz w:val="22"/>
                <w:szCs w:val="22"/>
                <w:u w:val="single"/>
              </w:rPr>
              <w:t xml:space="preserve"> </w:t>
            </w:r>
            <w:r w:rsidRPr="00695CBF">
              <w:rPr>
                <w:rFonts w:eastAsiaTheme="minorHAnsi" w:cs="Arial"/>
                <w:sz w:val="22"/>
                <w:szCs w:val="22"/>
              </w:rPr>
              <w:t>Merila za sistemizacijo delovnega mesta romski pomočnik se ugotavljajo na podlagi dejanskega števila vključenih otrok v vrtec iz romskih naselij v posameznem šolskem letu</w:t>
            </w:r>
            <w:r>
              <w:rPr>
                <w:sz w:val="22"/>
                <w:szCs w:val="22"/>
              </w:rPr>
              <w:t xml:space="preserve">, in sicer </w:t>
            </w:r>
            <w:r w:rsidRPr="00552A8C">
              <w:rPr>
                <w:rFonts w:eastAsiaTheme="minorHAnsi" w:cs="Arial"/>
                <w:sz w:val="22"/>
                <w:szCs w:val="22"/>
              </w:rPr>
              <w:t xml:space="preserve">za najmanj 10 otrok iz romskih naselij 0,5 delovnega mesta romskega pomočnika. </w:t>
            </w:r>
            <w:r w:rsidRPr="00695CBF">
              <w:rPr>
                <w:rFonts w:eastAsiaTheme="minorHAnsi" w:cs="Arial"/>
                <w:sz w:val="22"/>
                <w:szCs w:val="22"/>
              </w:rPr>
              <w:t>Do dopolnitve Kataloga funkcij, delovnih mest in nazivov v javnem sektorju se romski pomočnik sistemizira na delovno mesto J035064 – Spremljevalec</w:t>
            </w:r>
            <w:r>
              <w:rPr>
                <w:rFonts w:eastAsiaTheme="minorHAnsi" w:cs="Arial"/>
                <w:sz w:val="22"/>
                <w:szCs w:val="22"/>
              </w:rPr>
              <w:t xml:space="preserve"> </w:t>
            </w:r>
            <w:r w:rsidRPr="00695CBF">
              <w:rPr>
                <w:rFonts w:eastAsiaTheme="minorHAnsi" w:cs="Arial"/>
                <w:sz w:val="22"/>
                <w:szCs w:val="22"/>
              </w:rPr>
              <w:t>gibalno oviranih učencev in dijakov V.</w:t>
            </w:r>
            <w:r>
              <w:rPr>
                <w:rFonts w:eastAsiaTheme="minorHAnsi" w:cs="Arial"/>
                <w:sz w:val="22"/>
                <w:szCs w:val="22"/>
              </w:rPr>
              <w:t xml:space="preserve"> Poleg petih vrtcev, ki imajo organizirane oddelke </w:t>
            </w:r>
            <w:r w:rsidR="007B0804">
              <w:rPr>
                <w:rFonts w:eastAsiaTheme="minorHAnsi" w:cs="Arial"/>
                <w:sz w:val="22"/>
                <w:szCs w:val="22"/>
              </w:rPr>
              <w:t xml:space="preserve">romskih </w:t>
            </w:r>
            <w:r>
              <w:rPr>
                <w:rFonts w:eastAsiaTheme="minorHAnsi" w:cs="Arial"/>
                <w:sz w:val="22"/>
                <w:szCs w:val="22"/>
              </w:rPr>
              <w:t>otrok</w:t>
            </w:r>
            <w:r w:rsidR="007B0804">
              <w:rPr>
                <w:rFonts w:eastAsiaTheme="minorHAnsi" w:cs="Arial"/>
                <w:sz w:val="22"/>
                <w:szCs w:val="22"/>
              </w:rPr>
              <w:t>,</w:t>
            </w:r>
            <w:r>
              <w:rPr>
                <w:rFonts w:eastAsiaTheme="minorHAnsi" w:cs="Arial"/>
                <w:sz w:val="22"/>
                <w:szCs w:val="22"/>
              </w:rPr>
              <w:t xml:space="preserve"> je soglasje k sistemizaciji 0,5 delovnega mesta romskega pomočnika prejelo še 10 vrtcev. </w:t>
            </w:r>
            <w:r>
              <w:rPr>
                <w:rFonts w:cs="Arial"/>
                <w:sz w:val="22"/>
                <w:szCs w:val="22"/>
              </w:rPr>
              <w:t>V skladu z</w:t>
            </w:r>
            <w:r w:rsidRPr="00695CBF">
              <w:rPr>
                <w:rFonts w:cs="Arial"/>
                <w:sz w:val="22"/>
                <w:szCs w:val="22"/>
              </w:rPr>
              <w:t xml:space="preserve"> veljavn</w:t>
            </w:r>
            <w:r>
              <w:rPr>
                <w:rFonts w:cs="Arial"/>
                <w:sz w:val="22"/>
                <w:szCs w:val="22"/>
              </w:rPr>
              <w:t>o</w:t>
            </w:r>
            <w:r w:rsidRPr="00695CBF">
              <w:rPr>
                <w:rFonts w:cs="Arial"/>
                <w:sz w:val="22"/>
                <w:szCs w:val="22"/>
              </w:rPr>
              <w:t xml:space="preserve"> zakonodaj</w:t>
            </w:r>
            <w:r>
              <w:rPr>
                <w:rFonts w:cs="Arial"/>
                <w:sz w:val="22"/>
                <w:szCs w:val="22"/>
              </w:rPr>
              <w:t>o</w:t>
            </w:r>
            <w:r w:rsidRPr="00695CBF">
              <w:rPr>
                <w:rFonts w:cs="Arial"/>
                <w:sz w:val="22"/>
                <w:szCs w:val="22"/>
              </w:rPr>
              <w:t xml:space="preserve"> in izdani</w:t>
            </w:r>
            <w:r>
              <w:rPr>
                <w:rFonts w:cs="Arial"/>
                <w:sz w:val="22"/>
                <w:szCs w:val="22"/>
              </w:rPr>
              <w:t>mi</w:t>
            </w:r>
            <w:r w:rsidRPr="00695CBF">
              <w:rPr>
                <w:rFonts w:cs="Arial"/>
                <w:sz w:val="22"/>
                <w:szCs w:val="22"/>
              </w:rPr>
              <w:t xml:space="preserve"> soglas</w:t>
            </w:r>
            <w:r>
              <w:rPr>
                <w:rFonts w:cs="Arial"/>
                <w:sz w:val="22"/>
                <w:szCs w:val="22"/>
              </w:rPr>
              <w:t>ji</w:t>
            </w:r>
            <w:r w:rsidRPr="00695CBF">
              <w:rPr>
                <w:rFonts w:cs="Arial"/>
                <w:sz w:val="22"/>
                <w:szCs w:val="22"/>
              </w:rPr>
              <w:t xml:space="preserve"> MIZŠ</w:t>
            </w:r>
            <w:r w:rsidRPr="00CC64E6">
              <w:rPr>
                <w:rFonts w:cs="Arial"/>
                <w:sz w:val="22"/>
                <w:szCs w:val="22"/>
              </w:rPr>
              <w:t xml:space="preserve"> k sistemizaciji romskega pomočnika </w:t>
            </w:r>
            <w:r w:rsidRPr="00CC64E6">
              <w:rPr>
                <w:rFonts w:eastAsiaTheme="minorHAnsi" w:cs="Arial"/>
                <w:sz w:val="22"/>
                <w:szCs w:val="22"/>
              </w:rPr>
              <w:t xml:space="preserve">se iz državnega proračuna na podlagi </w:t>
            </w:r>
            <w:r w:rsidRPr="00CC64E6">
              <w:rPr>
                <w:rFonts w:cs="Arial"/>
                <w:sz w:val="22"/>
                <w:szCs w:val="22"/>
              </w:rPr>
              <w:t xml:space="preserve">letnih sklepov ministra/ministrice za izobraževanje, znanost in šport vrtcem zagotavlja sredstva za  </w:t>
            </w:r>
            <w:r>
              <w:rPr>
                <w:rFonts w:cs="Arial"/>
                <w:sz w:val="22"/>
                <w:szCs w:val="22"/>
              </w:rPr>
              <w:t>s</w:t>
            </w:r>
            <w:r w:rsidRPr="00CC64E6">
              <w:rPr>
                <w:rFonts w:eastAsiaTheme="minorHAnsi" w:cs="Arial"/>
                <w:sz w:val="22"/>
                <w:szCs w:val="22"/>
              </w:rPr>
              <w:t>trošk</w:t>
            </w:r>
            <w:r>
              <w:rPr>
                <w:rFonts w:eastAsiaTheme="minorHAnsi" w:cs="Arial"/>
                <w:sz w:val="22"/>
                <w:szCs w:val="22"/>
              </w:rPr>
              <w:t>e</w:t>
            </w:r>
            <w:r w:rsidRPr="00CC64E6">
              <w:rPr>
                <w:rFonts w:eastAsiaTheme="minorHAnsi" w:cs="Arial"/>
                <w:sz w:val="22"/>
                <w:szCs w:val="22"/>
              </w:rPr>
              <w:t xml:space="preserve"> dela za romskega pomočnika, ki obsegajo sredstva za plače, z obveznimi prispevki delodajalca in premije kolektivnega dodatnega pokojninskega zavarovanja in povračila stroškov in drugih prejemkov (regres za letni dopust, povračila stroškov prehrane med delom, povračila stroškov prevoza na delo in iz dela, jubilejne nagrade, odpravnine ob upokojitvi</w:t>
            </w:r>
            <w:r>
              <w:rPr>
                <w:rFonts w:eastAsiaTheme="minorHAnsi" w:cs="Arial"/>
                <w:sz w:val="22"/>
                <w:szCs w:val="22"/>
              </w:rPr>
              <w:t>)</w:t>
            </w:r>
            <w:r w:rsidRPr="00CC64E6">
              <w:rPr>
                <w:rFonts w:eastAsiaTheme="minorHAnsi" w:cs="Arial"/>
                <w:sz w:val="22"/>
                <w:szCs w:val="22"/>
              </w:rPr>
              <w:t>.</w:t>
            </w:r>
          </w:p>
          <w:p w14:paraId="4AC5E536" w14:textId="1CFF6E7B" w:rsidR="00C404FB" w:rsidRDefault="002F19F4" w:rsidP="004A7137">
            <w:pPr>
              <w:spacing w:line="276" w:lineRule="auto"/>
              <w:jc w:val="both"/>
              <w:rPr>
                <w:rFonts w:eastAsiaTheme="minorHAnsi" w:cs="Arial"/>
                <w:sz w:val="22"/>
                <w:szCs w:val="22"/>
              </w:rPr>
            </w:pPr>
            <w:r w:rsidRPr="00FC76CA">
              <w:rPr>
                <w:rFonts w:cs="Arial"/>
                <w:color w:val="000000"/>
                <w:sz w:val="22"/>
                <w:szCs w:val="22"/>
                <w:shd w:val="clear" w:color="auto" w:fill="FFFFFF"/>
              </w:rPr>
              <w:t xml:space="preserve">Romski pomočnik mora imeti srednjo ali srednjo strokovno izobrazbo ali nacionalno poklicno kvalifikacijo romski pomočnik. </w:t>
            </w:r>
            <w:r>
              <w:rPr>
                <w:rFonts w:cs="Arial"/>
                <w:color w:val="000000"/>
                <w:sz w:val="22"/>
                <w:szCs w:val="22"/>
                <w:shd w:val="clear" w:color="auto" w:fill="FFFFFF"/>
              </w:rPr>
              <w:t>Med pogoji</w:t>
            </w:r>
            <w:r w:rsidRPr="00FC76CA">
              <w:rPr>
                <w:sz w:val="22"/>
                <w:szCs w:val="22"/>
              </w:rPr>
              <w:t xml:space="preserve">, ki jih mora izpolnjevati oseba, ki želi pridobiti </w:t>
            </w:r>
            <w:r>
              <w:rPr>
                <w:sz w:val="22"/>
                <w:szCs w:val="22"/>
              </w:rPr>
              <w:t xml:space="preserve">nacionalno </w:t>
            </w:r>
            <w:r w:rsidRPr="00FC76CA">
              <w:rPr>
                <w:sz w:val="22"/>
                <w:szCs w:val="22"/>
              </w:rPr>
              <w:t>poklicno kvalifikacijo</w:t>
            </w:r>
            <w:r w:rsidR="007B0804">
              <w:rPr>
                <w:sz w:val="22"/>
                <w:szCs w:val="22"/>
              </w:rPr>
              <w:t>,</w:t>
            </w:r>
            <w:r w:rsidRPr="00FC76CA">
              <w:rPr>
                <w:sz w:val="22"/>
                <w:szCs w:val="22"/>
              </w:rPr>
              <w:t xml:space="preserve"> </w:t>
            </w:r>
            <w:r>
              <w:rPr>
                <w:sz w:val="22"/>
                <w:szCs w:val="22"/>
              </w:rPr>
              <w:t xml:space="preserve">je tudi </w:t>
            </w:r>
            <w:r w:rsidRPr="00FC76CA">
              <w:rPr>
                <w:sz w:val="22"/>
                <w:szCs w:val="22"/>
              </w:rPr>
              <w:t>dokazilo o znanju romskega jezika/dialekta, ki ga kandidat/ka dokazuje z izjavo/ referenčnim pismom organizacij, društev ipd.</w:t>
            </w:r>
            <w:r>
              <w:rPr>
                <w:sz w:val="22"/>
                <w:szCs w:val="22"/>
              </w:rPr>
              <w:t xml:space="preserve"> </w:t>
            </w:r>
            <w:r w:rsidRPr="00695CBF">
              <w:rPr>
                <w:rFonts w:eastAsiaTheme="minorHAnsi" w:cs="Arial"/>
                <w:sz w:val="22"/>
                <w:szCs w:val="22"/>
              </w:rPr>
              <w:t xml:space="preserve">Ključne naloge romskega pomočnika so: pomoč otrokom pri premagovanju čustvenih in jezikovnih ovir, vzpostavljanje in vzdrževanje stikov s starši pri njihovi komunikaciji s strokovnimi delavci v vrtcu, sodelovanje s strokovnimi delavci vrtca pri aktivnostih, ki so namenjene boljši integraciji romskih otrok z </w:t>
            </w:r>
            <w:r w:rsidR="007B0804">
              <w:rPr>
                <w:rFonts w:eastAsiaTheme="minorHAnsi" w:cs="Arial"/>
                <w:sz w:val="22"/>
                <w:szCs w:val="22"/>
              </w:rPr>
              <w:t>drugimi</w:t>
            </w:r>
            <w:r w:rsidRPr="00695CBF">
              <w:rPr>
                <w:rFonts w:eastAsiaTheme="minorHAnsi" w:cs="Arial"/>
                <w:sz w:val="22"/>
                <w:szCs w:val="22"/>
              </w:rPr>
              <w:t xml:space="preserve"> otroki, izvedba aktivnosti za otroke in njihove starše v okoljih, kjer živijo, promocija vzgoje in izobraževanja s poudarkom, da je izobrazba temeljnega pomena</w:t>
            </w:r>
            <w:r>
              <w:rPr>
                <w:rFonts w:eastAsiaTheme="minorHAnsi" w:cs="Arial"/>
                <w:sz w:val="22"/>
                <w:szCs w:val="22"/>
              </w:rPr>
              <w:t xml:space="preserve"> </w:t>
            </w:r>
            <w:r w:rsidRPr="00695CBF">
              <w:rPr>
                <w:rFonts w:eastAsiaTheme="minorHAnsi" w:cs="Arial"/>
                <w:sz w:val="22"/>
                <w:szCs w:val="22"/>
              </w:rPr>
              <w:t>za poklicne možnosti in kakovostno osebno življenje.</w:t>
            </w:r>
          </w:p>
          <w:p w14:paraId="38FE1F2E" w14:textId="77777777" w:rsidR="007B0804" w:rsidRPr="00221913" w:rsidRDefault="007B0804" w:rsidP="00E569FA">
            <w:pPr>
              <w:spacing w:line="276" w:lineRule="auto"/>
              <w:jc w:val="both"/>
              <w:rPr>
                <w:rFonts w:cs="Arial"/>
                <w:sz w:val="22"/>
                <w:szCs w:val="22"/>
                <w:u w:val="single"/>
              </w:rPr>
            </w:pPr>
          </w:p>
          <w:p w14:paraId="1071CCC9" w14:textId="564F52CF" w:rsidR="000C1B4B" w:rsidRPr="001F1647" w:rsidRDefault="00FA1B5B" w:rsidP="001F1647">
            <w:pPr>
              <w:pStyle w:val="Naslov3"/>
            </w:pPr>
            <w:bookmarkStart w:id="15" w:name="_Toc102560839"/>
            <w:r w:rsidRPr="001F1647">
              <w:t>3.2.2</w:t>
            </w:r>
            <w:r w:rsidR="003D6EC0" w:rsidRPr="001F1647">
              <w:t>.</w:t>
            </w:r>
            <w:r w:rsidRPr="001F1647">
              <w:t xml:space="preserve"> </w:t>
            </w:r>
            <w:r w:rsidR="000C1B4B" w:rsidRPr="001F1647">
              <w:t>Sofinanciranje krajših programov vrtcev</w:t>
            </w:r>
            <w:bookmarkEnd w:id="15"/>
            <w:r w:rsidR="000C1B4B" w:rsidRPr="001F1647">
              <w:t xml:space="preserve"> </w:t>
            </w:r>
          </w:p>
          <w:p w14:paraId="78CA008D" w14:textId="77777777" w:rsidR="000C1B4B" w:rsidRPr="00221913" w:rsidRDefault="000C1B4B" w:rsidP="00E569FA">
            <w:pPr>
              <w:spacing w:line="276" w:lineRule="auto"/>
              <w:jc w:val="both"/>
              <w:rPr>
                <w:rFonts w:cs="Arial"/>
                <w:sz w:val="22"/>
                <w:szCs w:val="22"/>
              </w:rPr>
            </w:pPr>
          </w:p>
          <w:p w14:paraId="0C30ED9E" w14:textId="679F4054" w:rsidR="00946EB7" w:rsidRPr="00221913" w:rsidRDefault="00DF136B" w:rsidP="00DF136B">
            <w:pPr>
              <w:spacing w:line="276" w:lineRule="auto"/>
              <w:jc w:val="both"/>
              <w:rPr>
                <w:rFonts w:cs="Arial"/>
                <w:sz w:val="22"/>
                <w:szCs w:val="22"/>
              </w:rPr>
            </w:pPr>
            <w:r w:rsidRPr="00221913">
              <w:rPr>
                <w:rFonts w:cs="Arial"/>
                <w:sz w:val="22"/>
                <w:szCs w:val="22"/>
              </w:rPr>
              <w:t>Krajše</w:t>
            </w:r>
            <w:r w:rsidR="000572E4" w:rsidRPr="00221913">
              <w:rPr>
                <w:rFonts w:cs="Arial"/>
                <w:sz w:val="22"/>
                <w:szCs w:val="22"/>
              </w:rPr>
              <w:t>, 240-urne programe</w:t>
            </w:r>
            <w:r w:rsidR="000572E4" w:rsidRPr="008D57D4">
              <w:rPr>
                <w:rFonts w:cs="Arial"/>
                <w:sz w:val="22"/>
                <w:szCs w:val="22"/>
              </w:rPr>
              <w:t>, namenjene otrokom, ki v letu pred vstopom v osnovno šolo še niso bili vključeni v vrtce, s</w:t>
            </w:r>
            <w:r w:rsidR="00946EB7" w:rsidRPr="008D57D4">
              <w:rPr>
                <w:rFonts w:cs="Arial"/>
                <w:sz w:val="22"/>
                <w:szCs w:val="22"/>
              </w:rPr>
              <w:t>mo za</w:t>
            </w:r>
            <w:r w:rsidRPr="008D57D4">
              <w:rPr>
                <w:rFonts w:cs="Arial"/>
                <w:sz w:val="22"/>
                <w:szCs w:val="22"/>
              </w:rPr>
              <w:t xml:space="preserve"> vrtc</w:t>
            </w:r>
            <w:r w:rsidR="00946EB7" w:rsidRPr="008D57D4">
              <w:rPr>
                <w:rFonts w:cs="Arial"/>
                <w:sz w:val="22"/>
                <w:szCs w:val="22"/>
              </w:rPr>
              <w:t>e</w:t>
            </w:r>
            <w:r w:rsidRPr="008D57D4">
              <w:rPr>
                <w:rFonts w:cs="Arial"/>
                <w:sz w:val="22"/>
                <w:szCs w:val="22"/>
              </w:rPr>
              <w:t xml:space="preserve"> prvič organizirali v šolskem letu 201</w:t>
            </w:r>
            <w:r w:rsidR="00E20FD4" w:rsidRPr="00221913">
              <w:rPr>
                <w:rFonts w:cs="Arial"/>
                <w:sz w:val="22"/>
                <w:szCs w:val="22"/>
              </w:rPr>
              <w:t>8</w:t>
            </w:r>
            <w:r w:rsidRPr="00221913">
              <w:rPr>
                <w:rFonts w:cs="Arial"/>
                <w:sz w:val="22"/>
                <w:szCs w:val="22"/>
              </w:rPr>
              <w:t>/</w:t>
            </w:r>
            <w:r w:rsidR="00E20FD4" w:rsidRPr="00221913">
              <w:rPr>
                <w:rFonts w:cs="Arial"/>
                <w:sz w:val="22"/>
                <w:szCs w:val="22"/>
              </w:rPr>
              <w:t>19</w:t>
            </w:r>
            <w:r w:rsidRPr="00221913">
              <w:rPr>
                <w:rFonts w:cs="Arial"/>
                <w:sz w:val="22"/>
                <w:szCs w:val="22"/>
              </w:rPr>
              <w:t xml:space="preserve"> na podlagi javnega razpisa za financiranje oddelkov krajših programov v vrtcih. </w:t>
            </w:r>
            <w:r w:rsidR="009D4901" w:rsidRPr="00221913">
              <w:rPr>
                <w:rFonts w:cs="Arial"/>
                <w:sz w:val="22"/>
                <w:szCs w:val="22"/>
              </w:rPr>
              <w:t xml:space="preserve">Javni razpis za financiranje oddelkov krajših programov bo objavljen vsako šolsko leto v novembru, ker želimo dati prednost dnevnim in poldnevnim programom, ki jih vrtci razpišejo septembra, da so otroci primarno vključeni v omenjene programe, ker obsegajo bistveno večje število ur. Obenem bomo promovirali pomen zgodnjega </w:t>
            </w:r>
            <w:r w:rsidR="009D4901" w:rsidRPr="00221913">
              <w:rPr>
                <w:rFonts w:cs="Arial"/>
                <w:sz w:val="22"/>
                <w:szCs w:val="22"/>
              </w:rPr>
              <w:lastRenderedPageBreak/>
              <w:t>vključevanja otrok v predšolsko vzgojo tudi z organizacijo in vključevanjem otrok v krajše programe, ker temeljijo na kurikulu za vrtce in zajemajo vseh šest področij delovanja – za otroke je namreč bistvenega pomena, da so vključeni v visokokakovostne programe predšolske vzgoje.</w:t>
            </w:r>
          </w:p>
          <w:p w14:paraId="3E8F1CF0" w14:textId="2612ADD0" w:rsidR="000C1B4B" w:rsidRPr="00221913" w:rsidRDefault="000C1B4B" w:rsidP="00E569FA">
            <w:pPr>
              <w:spacing w:line="276" w:lineRule="auto"/>
              <w:jc w:val="both"/>
              <w:rPr>
                <w:rFonts w:cs="Arial"/>
                <w:sz w:val="22"/>
                <w:szCs w:val="22"/>
              </w:rPr>
            </w:pPr>
            <w:r w:rsidRPr="00221913">
              <w:rPr>
                <w:rFonts w:cs="Arial"/>
                <w:sz w:val="22"/>
                <w:szCs w:val="22"/>
              </w:rPr>
              <w:tab/>
            </w:r>
          </w:p>
          <w:p w14:paraId="1355ED98" w14:textId="580C162E" w:rsidR="000C1B4B" w:rsidRPr="001F1647" w:rsidRDefault="00FF542B" w:rsidP="001F1647">
            <w:pPr>
              <w:pStyle w:val="Naslov3"/>
            </w:pPr>
            <w:bookmarkStart w:id="16" w:name="_Toc102560840"/>
            <w:r w:rsidRPr="001F1647">
              <w:t>3.2.3</w:t>
            </w:r>
            <w:r w:rsidR="003D6EC0" w:rsidRPr="001F1647">
              <w:t>.</w:t>
            </w:r>
            <w:r w:rsidR="00CE6EF2" w:rsidRPr="001F1647">
              <w:t xml:space="preserve"> </w:t>
            </w:r>
            <w:r w:rsidR="000C1B4B" w:rsidRPr="001F1647">
              <w:t>Sofinanciranje dejavnosti na področju osnovnošolskega izobraževanja</w:t>
            </w:r>
            <w:bookmarkEnd w:id="16"/>
          </w:p>
          <w:p w14:paraId="6288A1DB" w14:textId="77777777" w:rsidR="000C1B4B" w:rsidRPr="00221913" w:rsidRDefault="000C1B4B" w:rsidP="00E569FA">
            <w:pPr>
              <w:spacing w:line="276" w:lineRule="auto"/>
              <w:jc w:val="both"/>
              <w:rPr>
                <w:rFonts w:cs="Arial"/>
                <w:sz w:val="22"/>
                <w:szCs w:val="22"/>
              </w:rPr>
            </w:pPr>
            <w:r w:rsidRPr="00221913">
              <w:rPr>
                <w:rFonts w:cs="Arial"/>
                <w:sz w:val="22"/>
                <w:szCs w:val="22"/>
              </w:rPr>
              <w:br/>
              <w:t>V skladu s Pravilnikom o normativih in standardih za izvajanje programa osnovne šole MIZŠ zagotavlja:</w:t>
            </w:r>
          </w:p>
          <w:p w14:paraId="2EB62CE5" w14:textId="7D1ED080" w:rsidR="000C1B4B" w:rsidRPr="00221913" w:rsidRDefault="00685025" w:rsidP="00E569FA">
            <w:pPr>
              <w:spacing w:line="276" w:lineRule="auto"/>
              <w:jc w:val="both"/>
              <w:rPr>
                <w:rFonts w:cs="Arial"/>
                <w:sz w:val="22"/>
                <w:szCs w:val="22"/>
              </w:rPr>
            </w:pPr>
            <w:r w:rsidRPr="00221913">
              <w:rPr>
                <w:rFonts w:cs="Arial"/>
                <w:sz w:val="22"/>
                <w:szCs w:val="22"/>
              </w:rPr>
              <w:t>–</w:t>
            </w:r>
            <w:r w:rsidR="000C1B4B" w:rsidRPr="00221913">
              <w:rPr>
                <w:rFonts w:cs="Arial"/>
                <w:sz w:val="22"/>
                <w:szCs w:val="22"/>
              </w:rPr>
              <w:t xml:space="preserve"> manjši obseg ur pouka za drugega strokovnega delavca v oddelkih 1. razreda, v katerega so vključeni najmanj trije </w:t>
            </w:r>
            <w:r w:rsidR="0055251F" w:rsidRPr="00221913">
              <w:rPr>
                <w:rFonts w:cs="Arial"/>
                <w:sz w:val="22"/>
                <w:szCs w:val="22"/>
              </w:rPr>
              <w:t xml:space="preserve">romski </w:t>
            </w:r>
            <w:r w:rsidR="000C1B4B" w:rsidRPr="00221913">
              <w:rPr>
                <w:rFonts w:cs="Arial"/>
                <w:sz w:val="22"/>
                <w:szCs w:val="22"/>
              </w:rPr>
              <w:t>učenci;</w:t>
            </w:r>
          </w:p>
          <w:p w14:paraId="1DE51AF8" w14:textId="327067A0" w:rsidR="000C1B4B" w:rsidRPr="00221913" w:rsidRDefault="00685025" w:rsidP="00E569FA">
            <w:pPr>
              <w:spacing w:line="276" w:lineRule="auto"/>
              <w:jc w:val="both"/>
              <w:rPr>
                <w:rFonts w:cs="Arial"/>
                <w:sz w:val="22"/>
                <w:szCs w:val="22"/>
              </w:rPr>
            </w:pPr>
            <w:r w:rsidRPr="00221913">
              <w:rPr>
                <w:rFonts w:cs="Arial"/>
                <w:sz w:val="22"/>
                <w:szCs w:val="22"/>
              </w:rPr>
              <w:t>–</w:t>
            </w:r>
            <w:r w:rsidR="000C1B4B" w:rsidRPr="00221913">
              <w:rPr>
                <w:rFonts w:cs="Arial"/>
                <w:sz w:val="22"/>
                <w:szCs w:val="22"/>
              </w:rPr>
              <w:t xml:space="preserve"> sistemizirano dodatno delovno mesto strokovnega delavca za delo z </w:t>
            </w:r>
            <w:r w:rsidR="004402BF">
              <w:rPr>
                <w:rFonts w:cs="Arial"/>
                <w:sz w:val="22"/>
                <w:szCs w:val="22"/>
              </w:rPr>
              <w:t xml:space="preserve">romskimi </w:t>
            </w:r>
            <w:r w:rsidR="000C1B4B" w:rsidRPr="00221913">
              <w:rPr>
                <w:rFonts w:cs="Arial"/>
                <w:sz w:val="22"/>
                <w:szCs w:val="22"/>
              </w:rPr>
              <w:t>učenci v skladu z določenimi merili;</w:t>
            </w:r>
          </w:p>
          <w:p w14:paraId="79486465" w14:textId="6934621C" w:rsidR="000C1B4B" w:rsidRPr="00221913" w:rsidRDefault="000C1B4B" w:rsidP="00E569FA">
            <w:pPr>
              <w:spacing w:line="276" w:lineRule="auto"/>
              <w:jc w:val="both"/>
              <w:rPr>
                <w:rFonts w:cs="Arial"/>
                <w:sz w:val="22"/>
                <w:szCs w:val="22"/>
              </w:rPr>
            </w:pPr>
            <w:r w:rsidRPr="00221913">
              <w:rPr>
                <w:rFonts w:cs="Arial"/>
                <w:sz w:val="22"/>
                <w:szCs w:val="22"/>
              </w:rPr>
              <w:t xml:space="preserve">Šola lahko delež delovnega mesta razporedi med delovno mesto učitelja za dodatno strokovno pomoč za </w:t>
            </w:r>
            <w:r w:rsidR="0055251F" w:rsidRPr="00221913">
              <w:rPr>
                <w:rFonts w:cs="Arial"/>
                <w:sz w:val="22"/>
                <w:szCs w:val="22"/>
              </w:rPr>
              <w:t xml:space="preserve">romske </w:t>
            </w:r>
            <w:r w:rsidRPr="00221913">
              <w:rPr>
                <w:rFonts w:cs="Arial"/>
                <w:sz w:val="22"/>
                <w:szCs w:val="22"/>
              </w:rPr>
              <w:t>učence in delovno mesto svetovalnega delavca</w:t>
            </w:r>
            <w:r w:rsidR="00B35B17" w:rsidRPr="00221913">
              <w:rPr>
                <w:rFonts w:cs="Arial"/>
                <w:sz w:val="22"/>
                <w:szCs w:val="22"/>
              </w:rPr>
              <w:t>.</w:t>
            </w:r>
          </w:p>
          <w:p w14:paraId="694081C2" w14:textId="1D4435FA" w:rsidR="000C1B4B" w:rsidRPr="00221913" w:rsidRDefault="00685025" w:rsidP="00E569FA">
            <w:pPr>
              <w:spacing w:line="276" w:lineRule="auto"/>
              <w:jc w:val="both"/>
              <w:rPr>
                <w:rFonts w:cs="Arial"/>
                <w:sz w:val="22"/>
                <w:szCs w:val="22"/>
              </w:rPr>
            </w:pPr>
            <w:r w:rsidRPr="00221913">
              <w:rPr>
                <w:rFonts w:cs="Arial"/>
                <w:sz w:val="22"/>
                <w:szCs w:val="22"/>
              </w:rPr>
              <w:t>–</w:t>
            </w:r>
            <w:r w:rsidR="000C1B4B" w:rsidRPr="00221913">
              <w:rPr>
                <w:rFonts w:cs="Arial"/>
                <w:sz w:val="22"/>
                <w:szCs w:val="22"/>
              </w:rPr>
              <w:t xml:space="preserve"> nižji normativ za oblikovanje oddelka, v katerem so najmanj </w:t>
            </w:r>
            <w:r w:rsidRPr="00221913">
              <w:rPr>
                <w:rFonts w:cs="Arial"/>
                <w:sz w:val="22"/>
                <w:szCs w:val="22"/>
              </w:rPr>
              <w:t>trije</w:t>
            </w:r>
            <w:r w:rsidR="000C1B4B" w:rsidRPr="00221913">
              <w:rPr>
                <w:rFonts w:cs="Arial"/>
                <w:sz w:val="22"/>
                <w:szCs w:val="22"/>
              </w:rPr>
              <w:t xml:space="preserve"> romski učenci (redni normativ je 28 učencev, normativ za oddelek z vključenimi romskimi učenci pa je 21 učencev);</w:t>
            </w:r>
          </w:p>
          <w:p w14:paraId="6ABECE1C" w14:textId="3712D5BC" w:rsidR="000C1B4B" w:rsidRPr="00221913" w:rsidRDefault="00685025" w:rsidP="00E569FA">
            <w:pPr>
              <w:spacing w:line="276" w:lineRule="auto"/>
              <w:jc w:val="both"/>
              <w:rPr>
                <w:rFonts w:cs="Arial"/>
                <w:sz w:val="22"/>
                <w:szCs w:val="22"/>
              </w:rPr>
            </w:pPr>
            <w:r w:rsidRPr="00221913">
              <w:rPr>
                <w:rFonts w:cs="Arial"/>
                <w:sz w:val="22"/>
                <w:szCs w:val="22"/>
              </w:rPr>
              <w:t>–</w:t>
            </w:r>
            <w:r w:rsidR="000C1B4B" w:rsidRPr="00221913">
              <w:rPr>
                <w:rFonts w:cs="Arial"/>
                <w:sz w:val="22"/>
                <w:szCs w:val="22"/>
              </w:rPr>
              <w:t xml:space="preserve"> nižji normativ za oblikovanje kombiniranega oddelka iz dveh razredov, v katerega so vključeni najmanj trije </w:t>
            </w:r>
            <w:r w:rsidR="0055251F" w:rsidRPr="00221913">
              <w:rPr>
                <w:rFonts w:cs="Arial"/>
                <w:sz w:val="22"/>
                <w:szCs w:val="22"/>
              </w:rPr>
              <w:t xml:space="preserve">romski </w:t>
            </w:r>
            <w:r w:rsidR="000C1B4B" w:rsidRPr="00221913">
              <w:rPr>
                <w:rFonts w:cs="Arial"/>
                <w:sz w:val="22"/>
                <w:szCs w:val="22"/>
              </w:rPr>
              <w:t>učenci (redni normativ je 21 učencev, normativ za oddelek z vključenimi romskimi učenci pa je 16 učencev);</w:t>
            </w:r>
          </w:p>
          <w:p w14:paraId="34F5F1D2" w14:textId="1D49B986" w:rsidR="000C1B4B" w:rsidRPr="00221913" w:rsidRDefault="00685025" w:rsidP="008D39C5">
            <w:pPr>
              <w:spacing w:line="276" w:lineRule="auto"/>
              <w:jc w:val="both"/>
              <w:rPr>
                <w:rFonts w:cs="Arial"/>
                <w:sz w:val="22"/>
                <w:szCs w:val="22"/>
              </w:rPr>
            </w:pPr>
            <w:r w:rsidRPr="00221913">
              <w:rPr>
                <w:rFonts w:cs="Arial"/>
                <w:sz w:val="22"/>
                <w:szCs w:val="22"/>
              </w:rPr>
              <w:t>–</w:t>
            </w:r>
            <w:r w:rsidR="000C1B4B" w:rsidRPr="00221913">
              <w:rPr>
                <w:rFonts w:cs="Arial"/>
                <w:sz w:val="22"/>
                <w:szCs w:val="22"/>
              </w:rPr>
              <w:t xml:space="preserve"> nižji normativ za oblikovanje kombiniranega oddelka iz treh razredov, v katerega so vključeni najmanj trije </w:t>
            </w:r>
            <w:r w:rsidR="0055251F" w:rsidRPr="00221913">
              <w:rPr>
                <w:rFonts w:cs="Arial"/>
                <w:sz w:val="22"/>
                <w:szCs w:val="22"/>
              </w:rPr>
              <w:t xml:space="preserve">romski </w:t>
            </w:r>
            <w:r w:rsidR="000C1B4B" w:rsidRPr="00221913">
              <w:rPr>
                <w:rFonts w:cs="Arial"/>
                <w:sz w:val="22"/>
                <w:szCs w:val="22"/>
              </w:rPr>
              <w:t>učenci (redni normativ je 14 učencev, normativ za oddelek z vključenimi romskimi učenci pa je 10 učencev).</w:t>
            </w:r>
          </w:p>
        </w:tc>
      </w:tr>
    </w:tbl>
    <w:p w14:paraId="3DDE075A" w14:textId="77777777" w:rsidR="00DC6B52" w:rsidRPr="008D57D4" w:rsidRDefault="00DC6B52"/>
    <w:p w14:paraId="70E3984E" w14:textId="77777777" w:rsidR="00DC6B52" w:rsidRPr="00221913" w:rsidRDefault="00DC6B52" w:rsidP="00DC6B52">
      <w:pPr>
        <w:spacing w:line="276" w:lineRule="auto"/>
        <w:rPr>
          <w:rFonts w:cs="Arial"/>
          <w:b/>
          <w:bCs/>
          <w:color w:val="000000"/>
          <w:szCs w:val="20"/>
          <w:lang w:eastAsia="sl-SI"/>
        </w:rPr>
      </w:pPr>
    </w:p>
    <w:p w14:paraId="4291A828" w14:textId="7698E635" w:rsidR="00836A75" w:rsidRPr="004531A2" w:rsidRDefault="00C555EE" w:rsidP="004531A2">
      <w:pPr>
        <w:pStyle w:val="Naslov1"/>
        <w:numPr>
          <w:ilvl w:val="0"/>
          <w:numId w:val="48"/>
        </w:numPr>
      </w:pPr>
      <w:bookmarkStart w:id="17" w:name="RANGE!A1:J79"/>
      <w:bookmarkStart w:id="18" w:name="_Toc102560841"/>
      <w:bookmarkEnd w:id="17"/>
      <w:r>
        <w:t>P</w:t>
      </w:r>
      <w:r w:rsidR="00026F81" w:rsidRPr="004531A2">
        <w:t>regled stanja in predlogi za nadgradnjo</w:t>
      </w:r>
      <w:bookmarkEnd w:id="18"/>
    </w:p>
    <w:p w14:paraId="36137B37" w14:textId="77777777" w:rsidR="00FB1B0D" w:rsidRPr="008D57D4" w:rsidRDefault="00FB1B0D" w:rsidP="000C1B4B">
      <w:pPr>
        <w:spacing w:line="276" w:lineRule="auto"/>
        <w:jc w:val="both"/>
        <w:rPr>
          <w:rFonts w:cs="Arial"/>
          <w:b/>
          <w:bCs/>
          <w:sz w:val="22"/>
          <w:szCs w:val="22"/>
          <w:u w:val="single"/>
        </w:rPr>
      </w:pPr>
    </w:p>
    <w:p w14:paraId="29F65959" w14:textId="20E9001C" w:rsidR="000C1B4B" w:rsidRPr="004531A2" w:rsidRDefault="005412DD" w:rsidP="001F1647">
      <w:pPr>
        <w:pStyle w:val="Naslov2"/>
      </w:pPr>
      <w:bookmarkStart w:id="19" w:name="_Toc102560842"/>
      <w:r w:rsidRPr="004531A2">
        <w:t xml:space="preserve">4.1. </w:t>
      </w:r>
      <w:r w:rsidR="000C1B4B" w:rsidRPr="004531A2">
        <w:t>Predšolska vzgoja</w:t>
      </w:r>
      <w:bookmarkEnd w:id="19"/>
    </w:p>
    <w:p w14:paraId="0B3693EA" w14:textId="77777777" w:rsidR="002E58CA" w:rsidRPr="00221913" w:rsidRDefault="002E58CA" w:rsidP="000C1B4B">
      <w:pPr>
        <w:spacing w:line="276" w:lineRule="auto"/>
        <w:jc w:val="both"/>
        <w:rPr>
          <w:rFonts w:cs="Arial"/>
          <w:b/>
          <w:bCs/>
          <w:sz w:val="22"/>
          <w:szCs w:val="22"/>
          <w:u w:val="single"/>
        </w:rPr>
      </w:pPr>
    </w:p>
    <w:p w14:paraId="47D526EA" w14:textId="16D02CEE" w:rsidR="002E58CA" w:rsidRPr="00221913" w:rsidRDefault="002E58CA" w:rsidP="000C1B4B">
      <w:pPr>
        <w:spacing w:line="276" w:lineRule="auto"/>
        <w:jc w:val="both"/>
        <w:rPr>
          <w:rFonts w:cs="Arial"/>
          <w:bCs/>
          <w:sz w:val="22"/>
          <w:szCs w:val="22"/>
        </w:rPr>
      </w:pPr>
      <w:r w:rsidRPr="00221913">
        <w:rPr>
          <w:rFonts w:cs="Arial"/>
          <w:bCs/>
          <w:sz w:val="22"/>
          <w:szCs w:val="22"/>
        </w:rPr>
        <w:t xml:space="preserve">Zgodnje vključevanje v vzgojno-izobraževalni sistem, to je vključevanje romskih otrok v predšolsko vzgojo v vrtcih </w:t>
      </w:r>
      <w:r w:rsidR="00E569FA" w:rsidRPr="00221913">
        <w:rPr>
          <w:rFonts w:cs="Arial"/>
          <w:bCs/>
          <w:sz w:val="22"/>
          <w:szCs w:val="22"/>
        </w:rPr>
        <w:t>vsaj dve leti pred začetkom osnovne šole oz</w:t>
      </w:r>
      <w:r w:rsidR="00121667" w:rsidRPr="00221913">
        <w:rPr>
          <w:rFonts w:cs="Arial"/>
          <w:bCs/>
          <w:sz w:val="22"/>
          <w:szCs w:val="22"/>
        </w:rPr>
        <w:t>iroma</w:t>
      </w:r>
      <w:r w:rsidR="00E569FA" w:rsidRPr="00221913">
        <w:rPr>
          <w:rFonts w:cs="Arial"/>
          <w:bCs/>
          <w:sz w:val="22"/>
          <w:szCs w:val="22"/>
        </w:rPr>
        <w:t xml:space="preserve"> najpozneje s štirimi leti, je bil cilj Strategij</w:t>
      </w:r>
      <w:r w:rsidR="000D3E49" w:rsidRPr="00221913">
        <w:rPr>
          <w:rFonts w:cs="Arial"/>
          <w:bCs/>
          <w:sz w:val="22"/>
          <w:szCs w:val="22"/>
        </w:rPr>
        <w:t>e</w:t>
      </w:r>
      <w:r w:rsidR="00E569FA" w:rsidRPr="00221913">
        <w:rPr>
          <w:rFonts w:cs="Arial"/>
          <w:bCs/>
          <w:sz w:val="22"/>
          <w:szCs w:val="22"/>
        </w:rPr>
        <w:t xml:space="preserve"> 2004 in</w:t>
      </w:r>
      <w:r w:rsidR="000D3E49" w:rsidRPr="00221913">
        <w:rPr>
          <w:rFonts w:cs="Arial"/>
          <w:bCs/>
          <w:sz w:val="22"/>
          <w:szCs w:val="22"/>
        </w:rPr>
        <w:t xml:space="preserve"> njene nadgradnje leta</w:t>
      </w:r>
      <w:r w:rsidR="00E569FA" w:rsidRPr="00221913">
        <w:rPr>
          <w:rFonts w:cs="Arial"/>
          <w:bCs/>
          <w:sz w:val="22"/>
          <w:szCs w:val="22"/>
        </w:rPr>
        <w:t xml:space="preserve"> 2011. Izkušnje na terenu</w:t>
      </w:r>
      <w:r w:rsidR="001F5A75" w:rsidRPr="00221913">
        <w:rPr>
          <w:rFonts w:cs="Arial"/>
          <w:bCs/>
          <w:sz w:val="22"/>
          <w:szCs w:val="22"/>
        </w:rPr>
        <w:t xml:space="preserve"> (pogovori z </w:t>
      </w:r>
      <w:r w:rsidR="001F5A75" w:rsidRPr="00221913">
        <w:rPr>
          <w:rFonts w:cs="Arial"/>
          <w:bCs/>
          <w:sz w:val="22"/>
          <w:szCs w:val="22"/>
        </w:rPr>
        <w:lastRenderedPageBreak/>
        <w:t xml:space="preserve">ravnatelji/ravnateljicami šol, ki jih obiskujejo romski otroci, in </w:t>
      </w:r>
      <w:r w:rsidR="005C34E9" w:rsidRPr="00221913">
        <w:rPr>
          <w:rFonts w:cs="Arial"/>
          <w:bCs/>
          <w:sz w:val="22"/>
          <w:szCs w:val="22"/>
        </w:rPr>
        <w:t>evalvacija izvedenih aktivnosti</w:t>
      </w:r>
      <w:r w:rsidR="001F5A75" w:rsidRPr="00221913">
        <w:rPr>
          <w:rFonts w:cs="Arial"/>
          <w:bCs/>
          <w:sz w:val="22"/>
          <w:szCs w:val="22"/>
        </w:rPr>
        <w:t xml:space="preserve"> v projektu Skupaj za znanje)</w:t>
      </w:r>
      <w:r w:rsidR="00E569FA" w:rsidRPr="00221913">
        <w:rPr>
          <w:rFonts w:cs="Arial"/>
          <w:bCs/>
          <w:sz w:val="22"/>
          <w:szCs w:val="22"/>
        </w:rPr>
        <w:t xml:space="preserve"> kažejo, da so romski otroci, ki so </w:t>
      </w:r>
      <w:r w:rsidR="00066A9B" w:rsidRPr="00221913">
        <w:rPr>
          <w:rFonts w:cs="Arial"/>
          <w:bCs/>
          <w:sz w:val="22"/>
          <w:szCs w:val="22"/>
        </w:rPr>
        <w:t xml:space="preserve">vsaj v določenem obsegu </w:t>
      </w:r>
      <w:r w:rsidR="00E569FA" w:rsidRPr="00221913">
        <w:rPr>
          <w:rFonts w:cs="Arial"/>
          <w:bCs/>
          <w:sz w:val="22"/>
          <w:szCs w:val="22"/>
        </w:rPr>
        <w:t xml:space="preserve">obiskovali </w:t>
      </w:r>
      <w:r w:rsidR="00066A9B" w:rsidRPr="00221913">
        <w:rPr>
          <w:rFonts w:cs="Arial"/>
          <w:bCs/>
          <w:sz w:val="22"/>
          <w:szCs w:val="22"/>
        </w:rPr>
        <w:t xml:space="preserve">program </w:t>
      </w:r>
      <w:r w:rsidR="00E569FA" w:rsidRPr="00221913">
        <w:rPr>
          <w:rFonts w:cs="Arial"/>
          <w:bCs/>
          <w:sz w:val="22"/>
          <w:szCs w:val="22"/>
        </w:rPr>
        <w:t>predšolsk</w:t>
      </w:r>
      <w:r w:rsidR="00066A9B" w:rsidRPr="00221913">
        <w:rPr>
          <w:rFonts w:cs="Arial"/>
          <w:bCs/>
          <w:sz w:val="22"/>
          <w:szCs w:val="22"/>
        </w:rPr>
        <w:t>e</w:t>
      </w:r>
      <w:r w:rsidR="00E569FA" w:rsidRPr="00221913">
        <w:rPr>
          <w:rFonts w:cs="Arial"/>
          <w:bCs/>
          <w:sz w:val="22"/>
          <w:szCs w:val="22"/>
        </w:rPr>
        <w:t xml:space="preserve"> vzgoj</w:t>
      </w:r>
      <w:r w:rsidR="00066A9B" w:rsidRPr="00221913">
        <w:rPr>
          <w:rFonts w:cs="Arial"/>
          <w:bCs/>
          <w:sz w:val="22"/>
          <w:szCs w:val="22"/>
        </w:rPr>
        <w:t>e</w:t>
      </w:r>
      <w:r w:rsidR="00E569FA" w:rsidRPr="00221913">
        <w:rPr>
          <w:rFonts w:cs="Arial"/>
          <w:bCs/>
          <w:sz w:val="22"/>
          <w:szCs w:val="22"/>
        </w:rPr>
        <w:t xml:space="preserve">, veliko bolje pripravljeni na osnovnošolsko izobraževanje (boljše znanje </w:t>
      </w:r>
      <w:r w:rsidR="00066A9B" w:rsidRPr="00221913">
        <w:rPr>
          <w:rFonts w:cs="Arial"/>
          <w:bCs/>
          <w:sz w:val="22"/>
          <w:szCs w:val="22"/>
        </w:rPr>
        <w:t xml:space="preserve">slovenskega </w:t>
      </w:r>
      <w:r w:rsidR="00E569FA" w:rsidRPr="00221913">
        <w:rPr>
          <w:rFonts w:cs="Arial"/>
          <w:bCs/>
          <w:sz w:val="22"/>
          <w:szCs w:val="22"/>
        </w:rPr>
        <w:t xml:space="preserve">jezika, </w:t>
      </w:r>
      <w:r w:rsidR="001F5A75" w:rsidRPr="00221913">
        <w:rPr>
          <w:rFonts w:cs="Arial"/>
          <w:bCs/>
          <w:sz w:val="22"/>
          <w:szCs w:val="22"/>
        </w:rPr>
        <w:t>boljši</w:t>
      </w:r>
      <w:r w:rsidR="00E569FA" w:rsidRPr="00221913">
        <w:rPr>
          <w:rFonts w:cs="Arial"/>
          <w:bCs/>
          <w:sz w:val="22"/>
          <w:szCs w:val="22"/>
        </w:rPr>
        <w:t xml:space="preserve"> socialno-kulturni kapital, pozitivn</w:t>
      </w:r>
      <w:r w:rsidR="00066A9B" w:rsidRPr="00221913">
        <w:rPr>
          <w:rFonts w:cs="Arial"/>
          <w:bCs/>
          <w:sz w:val="22"/>
          <w:szCs w:val="22"/>
        </w:rPr>
        <w:t>a</w:t>
      </w:r>
      <w:r w:rsidR="00E569FA" w:rsidRPr="00221913">
        <w:rPr>
          <w:rFonts w:cs="Arial"/>
          <w:bCs/>
          <w:sz w:val="22"/>
          <w:szCs w:val="22"/>
        </w:rPr>
        <w:t xml:space="preserve"> samopodob</w:t>
      </w:r>
      <w:r w:rsidR="00066A9B" w:rsidRPr="00221913">
        <w:rPr>
          <w:rFonts w:cs="Arial"/>
          <w:bCs/>
          <w:sz w:val="22"/>
          <w:szCs w:val="22"/>
        </w:rPr>
        <w:t>a itd.</w:t>
      </w:r>
      <w:r w:rsidR="00E569FA" w:rsidRPr="00221913">
        <w:rPr>
          <w:rFonts w:cs="Arial"/>
          <w:bCs/>
          <w:sz w:val="22"/>
          <w:szCs w:val="22"/>
        </w:rPr>
        <w:t xml:space="preserve">). </w:t>
      </w:r>
      <w:r w:rsidR="00066A9B" w:rsidRPr="00221913">
        <w:rPr>
          <w:rFonts w:cs="Arial"/>
          <w:bCs/>
          <w:sz w:val="22"/>
          <w:szCs w:val="22"/>
        </w:rPr>
        <w:t>T</w:t>
      </w:r>
      <w:r w:rsidR="00E569FA" w:rsidRPr="00221913">
        <w:rPr>
          <w:rFonts w:cs="Arial"/>
          <w:bCs/>
          <w:sz w:val="22"/>
          <w:szCs w:val="22"/>
        </w:rPr>
        <w:t xml:space="preserve">a cilj </w:t>
      </w:r>
      <w:r w:rsidR="00066A9B" w:rsidRPr="00221913">
        <w:rPr>
          <w:rFonts w:cs="Arial"/>
          <w:bCs/>
          <w:sz w:val="22"/>
          <w:szCs w:val="22"/>
        </w:rPr>
        <w:t xml:space="preserve">zato </w:t>
      </w:r>
      <w:r w:rsidR="00E569FA" w:rsidRPr="00221913">
        <w:rPr>
          <w:rFonts w:cs="Arial"/>
          <w:bCs/>
          <w:sz w:val="22"/>
          <w:szCs w:val="22"/>
        </w:rPr>
        <w:t>ohranja tudi Strategija 202</w:t>
      </w:r>
      <w:r w:rsidR="001765D0" w:rsidRPr="00221913">
        <w:rPr>
          <w:rFonts w:cs="Arial"/>
          <w:bCs/>
          <w:sz w:val="22"/>
          <w:szCs w:val="22"/>
        </w:rPr>
        <w:t>1</w:t>
      </w:r>
      <w:r w:rsidR="00E569FA" w:rsidRPr="00221913">
        <w:rPr>
          <w:rFonts w:cs="Arial"/>
          <w:bCs/>
          <w:sz w:val="22"/>
          <w:szCs w:val="22"/>
        </w:rPr>
        <w:t xml:space="preserve">, </w:t>
      </w:r>
      <w:r w:rsidR="00066A9B" w:rsidRPr="00221913">
        <w:rPr>
          <w:rFonts w:cs="Arial"/>
          <w:bCs/>
          <w:sz w:val="22"/>
          <w:szCs w:val="22"/>
        </w:rPr>
        <w:t xml:space="preserve">ob tem pa </w:t>
      </w:r>
      <w:r w:rsidR="0023414F" w:rsidRPr="00221913">
        <w:rPr>
          <w:rFonts w:cs="Arial"/>
          <w:bCs/>
          <w:sz w:val="22"/>
          <w:szCs w:val="22"/>
        </w:rPr>
        <w:t xml:space="preserve">se usmerja </w:t>
      </w:r>
      <w:r w:rsidR="00066A9B" w:rsidRPr="00221913">
        <w:rPr>
          <w:rFonts w:cs="Arial"/>
          <w:bCs/>
          <w:sz w:val="22"/>
          <w:szCs w:val="22"/>
        </w:rPr>
        <w:t xml:space="preserve">še k nadgradnji ukrepov za uresničitev tega cilja. </w:t>
      </w:r>
      <w:r w:rsidR="000B75F6" w:rsidRPr="00221913">
        <w:rPr>
          <w:rFonts w:cs="Arial"/>
          <w:bCs/>
          <w:sz w:val="22"/>
          <w:szCs w:val="22"/>
        </w:rPr>
        <w:t>Z noveliranim pravilnikom (Pravilnik o organiziranju, delovanju in financiranju oddelkov vrtcev, ki izvajajo krajše programe in so financirani iz državnega proračuna</w:t>
      </w:r>
      <w:r w:rsidR="00B54376">
        <w:rPr>
          <w:rFonts w:cs="Arial"/>
          <w:bCs/>
          <w:sz w:val="22"/>
          <w:szCs w:val="22"/>
        </w:rPr>
        <w:t>)</w:t>
      </w:r>
      <w:r w:rsidR="000B75F6" w:rsidRPr="00221913">
        <w:rPr>
          <w:rFonts w:cs="Arial"/>
          <w:bCs/>
          <w:sz w:val="22"/>
          <w:szCs w:val="22"/>
        </w:rPr>
        <w:t xml:space="preserve"> smo od šolskega leta 2020/21 </w:t>
      </w:r>
      <w:r w:rsidR="00B1714D">
        <w:rPr>
          <w:rFonts w:cs="Arial"/>
          <w:bCs/>
          <w:sz w:val="22"/>
          <w:szCs w:val="22"/>
        </w:rPr>
        <w:t>p</w:t>
      </w:r>
      <w:r w:rsidR="00B1714D" w:rsidRPr="00B1714D">
        <w:rPr>
          <w:rFonts w:cs="Arial"/>
          <w:bCs/>
          <w:sz w:val="22"/>
          <w:szCs w:val="22"/>
        </w:rPr>
        <w:t xml:space="preserve">ripravili nove </w:t>
      </w:r>
      <w:r w:rsidR="00E4297D">
        <w:rPr>
          <w:rFonts w:cs="Arial"/>
          <w:bCs/>
          <w:sz w:val="22"/>
          <w:szCs w:val="22"/>
        </w:rPr>
        <w:t>s</w:t>
      </w:r>
      <w:r w:rsidR="00B1714D" w:rsidRPr="00B1714D">
        <w:rPr>
          <w:rFonts w:cs="Arial"/>
          <w:bCs/>
          <w:sz w:val="22"/>
          <w:szCs w:val="22"/>
        </w:rPr>
        <w:t xml:space="preserve">podbude za večjo vključitev otrok v programe predšolske vzgoje. </w:t>
      </w:r>
    </w:p>
    <w:p w14:paraId="6ACE6FBD" w14:textId="77777777" w:rsidR="000C1B4B" w:rsidRPr="00221913" w:rsidRDefault="000C1B4B" w:rsidP="000C1B4B">
      <w:pPr>
        <w:spacing w:line="276" w:lineRule="auto"/>
        <w:jc w:val="both"/>
        <w:rPr>
          <w:rFonts w:cs="Arial"/>
          <w:sz w:val="22"/>
          <w:szCs w:val="22"/>
        </w:rPr>
      </w:pPr>
    </w:p>
    <w:p w14:paraId="6A12C21F" w14:textId="4B585D62" w:rsidR="006C7EF1" w:rsidRPr="00221913" w:rsidRDefault="000C1B4B" w:rsidP="00284B04">
      <w:pPr>
        <w:autoSpaceDE w:val="0"/>
        <w:autoSpaceDN w:val="0"/>
        <w:adjustRightInd w:val="0"/>
        <w:spacing w:line="276" w:lineRule="auto"/>
        <w:jc w:val="both"/>
        <w:rPr>
          <w:rFonts w:cs="Arial"/>
          <w:b/>
          <w:color w:val="000000"/>
          <w:sz w:val="22"/>
          <w:szCs w:val="22"/>
          <w:lang w:eastAsia="sl-SI"/>
        </w:rPr>
      </w:pPr>
      <w:r w:rsidRPr="00221913">
        <w:rPr>
          <w:rFonts w:cs="Arial"/>
          <w:sz w:val="22"/>
          <w:szCs w:val="22"/>
        </w:rPr>
        <w:t>Evropski strateški cilj, zapisan v dokumentu Izobraževanje in usposabljanje 2020, predvideva, da naj bi bilo do leta 2020 v predšolsko izobraževanje vključenih 95</w:t>
      </w:r>
      <w:r w:rsidR="003902AD" w:rsidRPr="00221913">
        <w:rPr>
          <w:rFonts w:cs="Arial"/>
          <w:sz w:val="22"/>
          <w:szCs w:val="22"/>
        </w:rPr>
        <w:t> </w:t>
      </w:r>
      <w:r w:rsidRPr="00221913">
        <w:rPr>
          <w:rFonts w:cs="Arial"/>
          <w:sz w:val="22"/>
          <w:szCs w:val="22"/>
        </w:rPr>
        <w:t>% štiri- in petletnih otrok. Evropske države (EU28) v povprečju že dosegajo ta cilj</w:t>
      </w:r>
      <w:r w:rsidR="00393945" w:rsidRPr="00221913">
        <w:rPr>
          <w:rFonts w:cs="Arial"/>
          <w:sz w:val="22"/>
          <w:szCs w:val="22"/>
        </w:rPr>
        <w:t xml:space="preserve">. </w:t>
      </w:r>
      <w:r w:rsidR="001E7215" w:rsidRPr="00221913">
        <w:rPr>
          <w:rFonts w:cs="Arial"/>
          <w:sz w:val="22"/>
          <w:szCs w:val="22"/>
        </w:rPr>
        <w:t xml:space="preserve">Po podatkih SURS </w:t>
      </w:r>
      <w:r w:rsidR="007D7E25" w:rsidRPr="00221913">
        <w:rPr>
          <w:rFonts w:cs="Arial"/>
          <w:sz w:val="22"/>
          <w:szCs w:val="22"/>
        </w:rPr>
        <w:t xml:space="preserve">v Sloveniji približno </w:t>
      </w:r>
      <w:r w:rsidR="00911A3B" w:rsidRPr="00221913">
        <w:rPr>
          <w:rFonts w:cs="Arial"/>
          <w:sz w:val="22"/>
          <w:szCs w:val="22"/>
        </w:rPr>
        <w:t>5</w:t>
      </w:r>
      <w:r w:rsidR="003902AD" w:rsidRPr="00221913">
        <w:rPr>
          <w:rFonts w:cs="Arial"/>
          <w:sz w:val="22"/>
          <w:szCs w:val="22"/>
        </w:rPr>
        <w:t> </w:t>
      </w:r>
      <w:r w:rsidR="007D7E25" w:rsidRPr="00221913">
        <w:rPr>
          <w:rFonts w:cs="Arial"/>
          <w:sz w:val="22"/>
          <w:szCs w:val="22"/>
        </w:rPr>
        <w:t xml:space="preserve">% </w:t>
      </w:r>
      <w:r w:rsidR="00911A3B" w:rsidRPr="00221913">
        <w:rPr>
          <w:rFonts w:cs="Arial"/>
          <w:sz w:val="22"/>
          <w:szCs w:val="22"/>
        </w:rPr>
        <w:t xml:space="preserve">vseh </w:t>
      </w:r>
      <w:r w:rsidR="00364EDA">
        <w:rPr>
          <w:rFonts w:cs="Arial"/>
          <w:sz w:val="22"/>
          <w:szCs w:val="22"/>
        </w:rPr>
        <w:t xml:space="preserve">petletnih </w:t>
      </w:r>
      <w:r w:rsidR="007D7E25" w:rsidRPr="00221913">
        <w:rPr>
          <w:rFonts w:cs="Arial"/>
          <w:sz w:val="22"/>
          <w:szCs w:val="22"/>
        </w:rPr>
        <w:t xml:space="preserve">otrok </w:t>
      </w:r>
      <w:r w:rsidR="00E20FD4" w:rsidRPr="00221913">
        <w:rPr>
          <w:rFonts w:cs="Arial"/>
          <w:sz w:val="22"/>
          <w:szCs w:val="22"/>
        </w:rPr>
        <w:t xml:space="preserve">v državi </w:t>
      </w:r>
      <w:r w:rsidR="007D7E25" w:rsidRPr="00221913">
        <w:rPr>
          <w:rFonts w:cs="Arial"/>
          <w:sz w:val="22"/>
          <w:szCs w:val="22"/>
        </w:rPr>
        <w:t>ni vključenih v sistem predšolske vzgoje</w:t>
      </w:r>
      <w:r w:rsidR="001E7215" w:rsidRPr="00221913">
        <w:rPr>
          <w:rFonts w:cs="Arial"/>
          <w:sz w:val="22"/>
          <w:szCs w:val="22"/>
        </w:rPr>
        <w:t>. Na MIZŠ ocenjujemo,</w:t>
      </w:r>
      <w:r w:rsidR="007D7E25" w:rsidRPr="00221913">
        <w:rPr>
          <w:rFonts w:cs="Arial"/>
          <w:sz w:val="22"/>
          <w:szCs w:val="22"/>
        </w:rPr>
        <w:t xml:space="preserve"> da so med njimi pretežno otroci iz ranljivih skupin (priseljenci, Romi i</w:t>
      </w:r>
      <w:r w:rsidR="00E4297D">
        <w:rPr>
          <w:rFonts w:cs="Arial"/>
          <w:sz w:val="22"/>
          <w:szCs w:val="22"/>
        </w:rPr>
        <w:t xml:space="preserve">n </w:t>
      </w:r>
      <w:r w:rsidR="003902AD" w:rsidRPr="00221913">
        <w:rPr>
          <w:rFonts w:cs="Arial"/>
          <w:sz w:val="22"/>
          <w:szCs w:val="22"/>
        </w:rPr>
        <w:t>dr</w:t>
      </w:r>
      <w:r w:rsidR="00E4297D">
        <w:rPr>
          <w:rFonts w:cs="Arial"/>
          <w:sz w:val="22"/>
          <w:szCs w:val="22"/>
        </w:rPr>
        <w:t>ugi</w:t>
      </w:r>
      <w:r w:rsidR="007D7E25" w:rsidRPr="00221913">
        <w:rPr>
          <w:rFonts w:cs="Arial"/>
          <w:sz w:val="22"/>
          <w:szCs w:val="22"/>
        </w:rPr>
        <w:t>).</w:t>
      </w:r>
      <w:r w:rsidR="002C4F25" w:rsidRPr="008D57D4">
        <w:rPr>
          <w:rStyle w:val="Sprotnaopomba-sklic"/>
          <w:rFonts w:cs="Arial"/>
          <w:sz w:val="22"/>
          <w:szCs w:val="22"/>
        </w:rPr>
        <w:footnoteReference w:id="11"/>
      </w:r>
      <w:r w:rsidR="00393945" w:rsidRPr="008D57D4">
        <w:rPr>
          <w:rFonts w:cs="Arial"/>
          <w:sz w:val="22"/>
          <w:szCs w:val="22"/>
        </w:rPr>
        <w:t xml:space="preserve"> </w:t>
      </w:r>
      <w:r w:rsidR="006C7EF1" w:rsidRPr="008D57D4">
        <w:rPr>
          <w:rFonts w:cs="Arial"/>
          <w:sz w:val="22"/>
          <w:szCs w:val="22"/>
        </w:rPr>
        <w:t>Z</w:t>
      </w:r>
      <w:r w:rsidR="003902AD" w:rsidRPr="008D57D4">
        <w:rPr>
          <w:rFonts w:cs="Arial"/>
          <w:sz w:val="22"/>
          <w:szCs w:val="22"/>
        </w:rPr>
        <w:t>a</w:t>
      </w:r>
      <w:r w:rsidR="006C7EF1" w:rsidRPr="008D57D4">
        <w:rPr>
          <w:rFonts w:cs="Arial"/>
          <w:sz w:val="22"/>
          <w:szCs w:val="22"/>
        </w:rPr>
        <w:t xml:space="preserve"> višj</w:t>
      </w:r>
      <w:r w:rsidR="003902AD" w:rsidRPr="008D57D4">
        <w:rPr>
          <w:rFonts w:cs="Arial"/>
          <w:sz w:val="22"/>
          <w:szCs w:val="22"/>
        </w:rPr>
        <w:t>o</w:t>
      </w:r>
      <w:r w:rsidR="006C7EF1" w:rsidRPr="00221913">
        <w:rPr>
          <w:rFonts w:cs="Arial"/>
          <w:sz w:val="22"/>
          <w:szCs w:val="22"/>
        </w:rPr>
        <w:t xml:space="preserve"> vključenost otrok v programe predšolske vzgoje </w:t>
      </w:r>
      <w:r w:rsidR="00364EDA">
        <w:rPr>
          <w:rFonts w:cs="Arial"/>
          <w:sz w:val="22"/>
          <w:szCs w:val="22"/>
        </w:rPr>
        <w:t xml:space="preserve">izvajamo </w:t>
      </w:r>
      <w:r w:rsidR="006C7EF1" w:rsidRPr="00221913">
        <w:rPr>
          <w:rFonts w:cs="Arial"/>
          <w:sz w:val="22"/>
          <w:szCs w:val="22"/>
        </w:rPr>
        <w:t xml:space="preserve">nacionalno evalvacijsko študijo o </w:t>
      </w:r>
      <w:r w:rsidR="006C7EF1" w:rsidRPr="00221913">
        <w:rPr>
          <w:rFonts w:cs="Arial"/>
          <w:b/>
          <w:sz w:val="22"/>
          <w:szCs w:val="22"/>
        </w:rPr>
        <w:t>analizi potreb, pogojev in možnosti obveznega vključevanja otrok v enega izmed programov predšolske vzgoje z vidika zmanjševanja socialne, ekonomske in kulturne</w:t>
      </w:r>
      <w:r w:rsidR="006C7EF1" w:rsidRPr="00221913">
        <w:rPr>
          <w:rFonts w:cs="Arial"/>
          <w:b/>
          <w:color w:val="000000"/>
          <w:sz w:val="22"/>
          <w:szCs w:val="22"/>
          <w:lang w:eastAsia="sl-SI"/>
        </w:rPr>
        <w:t xml:space="preserve"> neenakosti</w:t>
      </w:r>
      <w:r w:rsidR="001E7215" w:rsidRPr="00221913">
        <w:rPr>
          <w:rFonts w:cs="Arial"/>
          <w:b/>
          <w:color w:val="000000"/>
          <w:sz w:val="22"/>
          <w:szCs w:val="22"/>
          <w:lang w:eastAsia="sl-SI"/>
        </w:rPr>
        <w:t>.</w:t>
      </w:r>
    </w:p>
    <w:p w14:paraId="6CAE09CF" w14:textId="0BC511CC" w:rsidR="006C7EF1" w:rsidRPr="00221913" w:rsidRDefault="006C7EF1" w:rsidP="006C7EF1">
      <w:pPr>
        <w:pStyle w:val="Odstavekseznama"/>
        <w:autoSpaceDE w:val="0"/>
        <w:autoSpaceDN w:val="0"/>
        <w:adjustRightInd w:val="0"/>
        <w:spacing w:line="276" w:lineRule="auto"/>
        <w:ind w:left="0"/>
        <w:jc w:val="both"/>
        <w:rPr>
          <w:rFonts w:cs="Arial"/>
          <w:color w:val="000000"/>
          <w:sz w:val="22"/>
          <w:szCs w:val="22"/>
        </w:rPr>
      </w:pPr>
    </w:p>
    <w:p w14:paraId="2355284C" w14:textId="60FEC2C6" w:rsidR="0092526A" w:rsidRPr="00221913" w:rsidRDefault="0092526A" w:rsidP="0092526A">
      <w:pPr>
        <w:pStyle w:val="Odstavekseznama"/>
        <w:autoSpaceDE w:val="0"/>
        <w:autoSpaceDN w:val="0"/>
        <w:adjustRightInd w:val="0"/>
        <w:spacing w:line="276" w:lineRule="auto"/>
        <w:ind w:left="0"/>
        <w:jc w:val="both"/>
        <w:rPr>
          <w:rFonts w:cs="Arial"/>
          <w:color w:val="000000"/>
          <w:sz w:val="22"/>
          <w:szCs w:val="22"/>
        </w:rPr>
      </w:pPr>
      <w:r w:rsidRPr="00221913">
        <w:rPr>
          <w:rFonts w:cs="Arial"/>
          <w:sz w:val="22"/>
          <w:szCs w:val="22"/>
        </w:rPr>
        <w:t>Študija bo lahko ena od podlag za morebitne spremembe na področju vključevanja otrok v predšolske programe.</w:t>
      </w:r>
    </w:p>
    <w:p w14:paraId="0CA19FA6" w14:textId="0E9D4CB5" w:rsidR="000C1B4B" w:rsidRPr="00221913" w:rsidRDefault="000C1B4B" w:rsidP="0092526A">
      <w:pPr>
        <w:spacing w:line="276" w:lineRule="auto"/>
        <w:jc w:val="both"/>
        <w:rPr>
          <w:rFonts w:cs="Arial"/>
          <w:sz w:val="22"/>
          <w:szCs w:val="22"/>
        </w:rPr>
      </w:pPr>
    </w:p>
    <w:p w14:paraId="5185B8D4" w14:textId="30D36806" w:rsidR="00B26B71" w:rsidRPr="00221913" w:rsidRDefault="000C1B4B" w:rsidP="00B26B71">
      <w:pPr>
        <w:spacing w:line="276" w:lineRule="auto"/>
        <w:jc w:val="both"/>
        <w:rPr>
          <w:rFonts w:cs="Arial"/>
          <w:sz w:val="22"/>
          <w:szCs w:val="22"/>
        </w:rPr>
      </w:pPr>
      <w:r w:rsidRPr="00221913">
        <w:rPr>
          <w:rFonts w:cs="Arial"/>
          <w:sz w:val="22"/>
          <w:szCs w:val="22"/>
        </w:rPr>
        <w:t>Poleg že uveljavljenih ukrepov za povečevanje vključenosti predšolskih otrok v vrtc</w:t>
      </w:r>
      <w:r w:rsidR="00836A75" w:rsidRPr="00221913">
        <w:rPr>
          <w:rFonts w:cs="Arial"/>
          <w:sz w:val="22"/>
          <w:szCs w:val="22"/>
        </w:rPr>
        <w:t>e</w:t>
      </w:r>
      <w:r w:rsidRPr="00221913">
        <w:rPr>
          <w:rFonts w:cs="Arial"/>
          <w:sz w:val="22"/>
          <w:szCs w:val="22"/>
        </w:rPr>
        <w:t xml:space="preserve"> </w:t>
      </w:r>
      <w:r w:rsidR="00B26B71" w:rsidRPr="00221913">
        <w:rPr>
          <w:rFonts w:cs="Arial"/>
          <w:sz w:val="22"/>
          <w:szCs w:val="22"/>
        </w:rPr>
        <w:t>je Državni zbor RS januarja 2021 sprejel novelo Zakona o vrtcih, s katero se odpravlja</w:t>
      </w:r>
      <w:r w:rsidR="00D8548F" w:rsidRPr="00221913">
        <w:rPr>
          <w:rFonts w:cs="Arial"/>
          <w:sz w:val="22"/>
          <w:szCs w:val="22"/>
        </w:rPr>
        <w:t>jo</w:t>
      </w:r>
      <w:r w:rsidR="00B26B71" w:rsidRPr="00221913">
        <w:rPr>
          <w:rFonts w:cs="Arial"/>
          <w:sz w:val="22"/>
          <w:szCs w:val="22"/>
        </w:rPr>
        <w:t xml:space="preserve"> nekatere pomanjkljivosti dosedanje ureditve, ki so se pokazale v praksi.</w:t>
      </w:r>
    </w:p>
    <w:p w14:paraId="12109069" w14:textId="77777777" w:rsidR="00B26B71" w:rsidRPr="00221913" w:rsidRDefault="00B26B71" w:rsidP="00B26B71">
      <w:pPr>
        <w:spacing w:line="276" w:lineRule="auto"/>
        <w:jc w:val="both"/>
        <w:rPr>
          <w:rFonts w:cs="Arial"/>
          <w:sz w:val="22"/>
          <w:szCs w:val="22"/>
        </w:rPr>
      </w:pPr>
    </w:p>
    <w:p w14:paraId="2080B522" w14:textId="394A8CBD" w:rsidR="00B26B71" w:rsidRPr="00221913" w:rsidRDefault="00B26B71" w:rsidP="00B26B71">
      <w:pPr>
        <w:spacing w:line="276" w:lineRule="auto"/>
        <w:jc w:val="both"/>
        <w:rPr>
          <w:rFonts w:cs="Arial"/>
          <w:sz w:val="22"/>
          <w:szCs w:val="22"/>
        </w:rPr>
      </w:pPr>
      <w:r w:rsidRPr="00221913">
        <w:rPr>
          <w:rFonts w:cs="Arial"/>
          <w:sz w:val="22"/>
          <w:szCs w:val="22"/>
        </w:rPr>
        <w:lastRenderedPageBreak/>
        <w:t xml:space="preserve">Za povečanja deleža vključenosti predšolskih otrok v vrtce novela zakona določa </w:t>
      </w:r>
      <w:r w:rsidR="00487724" w:rsidRPr="00221913">
        <w:rPr>
          <w:rFonts w:cs="Arial"/>
          <w:sz w:val="22"/>
          <w:szCs w:val="22"/>
        </w:rPr>
        <w:t xml:space="preserve">vnovično </w:t>
      </w:r>
      <w:r w:rsidRPr="00221913">
        <w:rPr>
          <w:rFonts w:cs="Arial"/>
          <w:sz w:val="22"/>
          <w:szCs w:val="22"/>
        </w:rPr>
        <w:t>uvedbo brezplačnega vrtca za drugega otroka iz družine, ki je v vrtcu hkrati s starejšim bratom ali sestro. Pravica do brezplačnega vrtca se širi še na družine z vsaj tremi otroki, saj bo lahko tretji (in vsak nadaljnji) otrok v družini do tega upravičen ne glede na to, ali je še kdo od njegovih sorojencev v vrtcu.</w:t>
      </w:r>
    </w:p>
    <w:p w14:paraId="04B19A8B" w14:textId="77777777" w:rsidR="00B26B71" w:rsidRPr="00221913" w:rsidRDefault="00B26B71" w:rsidP="00B26B71">
      <w:pPr>
        <w:spacing w:line="276" w:lineRule="auto"/>
        <w:jc w:val="both"/>
        <w:rPr>
          <w:rFonts w:cs="Arial"/>
          <w:sz w:val="22"/>
          <w:szCs w:val="22"/>
        </w:rPr>
      </w:pPr>
    </w:p>
    <w:p w14:paraId="2C827B06" w14:textId="77777777" w:rsidR="00B26B71" w:rsidRPr="00221913" w:rsidRDefault="00B26B71" w:rsidP="00B26B71">
      <w:pPr>
        <w:spacing w:line="276" w:lineRule="auto"/>
        <w:jc w:val="both"/>
        <w:rPr>
          <w:rFonts w:cs="Arial"/>
          <w:sz w:val="22"/>
          <w:szCs w:val="22"/>
        </w:rPr>
      </w:pPr>
      <w:r w:rsidRPr="00221913">
        <w:rPr>
          <w:rFonts w:cs="Arial"/>
          <w:sz w:val="22"/>
          <w:szCs w:val="22"/>
        </w:rPr>
        <w:t>Tako se bo izboljšala finančna dostopnost vrtca za starše, zaradi česar gre pričakovati dvig deleža vključenosti predšolskih otrok v vrtce.</w:t>
      </w:r>
    </w:p>
    <w:p w14:paraId="24B65552" w14:textId="77777777" w:rsidR="00B26B71" w:rsidRPr="00221913" w:rsidRDefault="00B26B71" w:rsidP="00B26B71">
      <w:pPr>
        <w:spacing w:line="276" w:lineRule="auto"/>
        <w:jc w:val="both"/>
        <w:rPr>
          <w:rFonts w:cs="Arial"/>
          <w:sz w:val="22"/>
          <w:szCs w:val="22"/>
        </w:rPr>
      </w:pPr>
    </w:p>
    <w:p w14:paraId="5EC1EAA6" w14:textId="180357EA" w:rsidR="008C7B29" w:rsidRPr="00221913" w:rsidRDefault="00B26B71" w:rsidP="008C7B29">
      <w:pPr>
        <w:spacing w:line="276" w:lineRule="auto"/>
        <w:jc w:val="both"/>
        <w:rPr>
          <w:rFonts w:cs="Arial"/>
          <w:sz w:val="22"/>
          <w:szCs w:val="22"/>
        </w:rPr>
      </w:pPr>
      <w:r w:rsidRPr="00221913">
        <w:rPr>
          <w:rFonts w:cs="Arial"/>
          <w:sz w:val="22"/>
          <w:szCs w:val="22"/>
        </w:rPr>
        <w:t>V</w:t>
      </w:r>
      <w:r w:rsidR="000C1B4B" w:rsidRPr="00221913">
        <w:rPr>
          <w:rFonts w:cs="Arial"/>
          <w:sz w:val="22"/>
          <w:szCs w:val="22"/>
        </w:rPr>
        <w:t xml:space="preserve"> zadnjem obdobju </w:t>
      </w:r>
      <w:r w:rsidRPr="00221913">
        <w:rPr>
          <w:rFonts w:cs="Arial"/>
          <w:sz w:val="22"/>
          <w:szCs w:val="22"/>
        </w:rPr>
        <w:t xml:space="preserve">so bili </w:t>
      </w:r>
      <w:r w:rsidR="000C1B4B" w:rsidRPr="00221913">
        <w:rPr>
          <w:rFonts w:cs="Arial"/>
          <w:sz w:val="22"/>
          <w:szCs w:val="22"/>
        </w:rPr>
        <w:t xml:space="preserve">sprejeti </w:t>
      </w:r>
      <w:r w:rsidRPr="00221913">
        <w:rPr>
          <w:rFonts w:cs="Arial"/>
          <w:sz w:val="22"/>
          <w:szCs w:val="22"/>
        </w:rPr>
        <w:t xml:space="preserve">še </w:t>
      </w:r>
      <w:r w:rsidR="0063061A" w:rsidRPr="00221913">
        <w:rPr>
          <w:rFonts w:cs="Arial"/>
          <w:sz w:val="22"/>
          <w:szCs w:val="22"/>
        </w:rPr>
        <w:t xml:space="preserve">drugi </w:t>
      </w:r>
      <w:r w:rsidR="000C1B4B" w:rsidRPr="00221913">
        <w:rPr>
          <w:rFonts w:cs="Arial"/>
          <w:sz w:val="22"/>
          <w:szCs w:val="22"/>
        </w:rPr>
        <w:t xml:space="preserve">dodatni ukrepi, </w:t>
      </w:r>
      <w:r w:rsidR="00946B17" w:rsidRPr="00221913">
        <w:rPr>
          <w:rFonts w:cs="Arial"/>
          <w:sz w:val="22"/>
          <w:szCs w:val="22"/>
        </w:rPr>
        <w:t xml:space="preserve">s katerimi si prizadevamo za </w:t>
      </w:r>
      <w:r w:rsidR="00946B17" w:rsidRPr="00221913">
        <w:rPr>
          <w:rFonts w:cs="Arial"/>
        </w:rPr>
        <w:t xml:space="preserve">višjo </w:t>
      </w:r>
      <w:r w:rsidR="00946B17" w:rsidRPr="00221913">
        <w:rPr>
          <w:rFonts w:cs="Arial"/>
          <w:sz w:val="22"/>
          <w:szCs w:val="22"/>
        </w:rPr>
        <w:t xml:space="preserve">vključenost otrok v programe predšolske vzgoje in pomenijo dodano vrednost tudi za </w:t>
      </w:r>
      <w:r w:rsidR="00393945" w:rsidRPr="00221913">
        <w:rPr>
          <w:rFonts w:cs="Arial"/>
          <w:sz w:val="22"/>
          <w:szCs w:val="22"/>
        </w:rPr>
        <w:t>predšolsko vzgojo romskih otrok</w:t>
      </w:r>
      <w:r w:rsidR="00E4297D">
        <w:rPr>
          <w:rFonts w:cs="Arial"/>
          <w:sz w:val="22"/>
          <w:szCs w:val="22"/>
        </w:rPr>
        <w:t>.</w:t>
      </w:r>
    </w:p>
    <w:p w14:paraId="3B5F3B55" w14:textId="77777777" w:rsidR="008C7B29" w:rsidRPr="00221913" w:rsidRDefault="008C7B29" w:rsidP="008C7B29">
      <w:pPr>
        <w:spacing w:line="276" w:lineRule="auto"/>
        <w:jc w:val="both"/>
        <w:rPr>
          <w:rFonts w:cs="Arial"/>
          <w:sz w:val="22"/>
          <w:szCs w:val="22"/>
        </w:rPr>
      </w:pPr>
    </w:p>
    <w:p w14:paraId="30D2B81A" w14:textId="251A53A6" w:rsidR="008C7B29" w:rsidRPr="00364EDA" w:rsidRDefault="00D113A9" w:rsidP="001F1647">
      <w:pPr>
        <w:pStyle w:val="Naslov3"/>
      </w:pPr>
      <w:bookmarkStart w:id="20" w:name="_Toc102560843"/>
      <w:r w:rsidRPr="00364EDA">
        <w:t>4.1.1.</w:t>
      </w:r>
      <w:r w:rsidR="00487724" w:rsidRPr="00364EDA">
        <w:t xml:space="preserve"> </w:t>
      </w:r>
      <w:r w:rsidR="008C7B29" w:rsidRPr="00364EDA">
        <w:t>Uvedba brezplačnih krajših programov vrtcev v letu pred vstopom v šolo za otroke, ki niso vključeni v vrtec</w:t>
      </w:r>
      <w:bookmarkEnd w:id="20"/>
    </w:p>
    <w:p w14:paraId="6C9F5180" w14:textId="77777777" w:rsidR="00364EDA" w:rsidRDefault="00364EDA" w:rsidP="008C7B29">
      <w:pPr>
        <w:spacing w:line="276" w:lineRule="auto"/>
        <w:jc w:val="both"/>
        <w:rPr>
          <w:rFonts w:cs="Arial"/>
          <w:sz w:val="22"/>
          <w:szCs w:val="22"/>
        </w:rPr>
      </w:pPr>
    </w:p>
    <w:p w14:paraId="7AC92E89" w14:textId="4A44EDDC" w:rsidR="008C7B29" w:rsidRPr="00221913" w:rsidRDefault="008C7B29" w:rsidP="008C7B29">
      <w:pPr>
        <w:spacing w:line="276" w:lineRule="auto"/>
        <w:jc w:val="both"/>
        <w:rPr>
          <w:rFonts w:cs="Arial"/>
          <w:sz w:val="22"/>
          <w:szCs w:val="22"/>
        </w:rPr>
      </w:pPr>
      <w:r w:rsidRPr="00221913">
        <w:rPr>
          <w:rFonts w:cs="Arial"/>
          <w:sz w:val="22"/>
          <w:szCs w:val="22"/>
        </w:rPr>
        <w:t>V</w:t>
      </w:r>
      <w:r w:rsidR="000C1B4B" w:rsidRPr="00221913">
        <w:rPr>
          <w:rFonts w:cs="Arial"/>
          <w:sz w:val="22"/>
          <w:szCs w:val="22"/>
        </w:rPr>
        <w:t xml:space="preserve"> šolskem letu 2018/19 smo prvič uvedli možnost vključitve v brezplačni krajši program (240 ur), ki ga financira država. Krajši program organizira vrtec po lastni presoji, če na podlagi podatkov o vključenosti otrok v vrtce oceni, da so na območju občine tudi otroci, ki v letu pred vstopom v šolo še niso bili vključeni v vrtec. </w:t>
      </w:r>
      <w:r w:rsidR="001F5A75" w:rsidRPr="00221913">
        <w:rPr>
          <w:rFonts w:cs="Arial"/>
          <w:sz w:val="22"/>
          <w:szCs w:val="22"/>
        </w:rPr>
        <w:t>Ker odziv</w:t>
      </w:r>
      <w:r w:rsidR="002C4F25" w:rsidRPr="00221913">
        <w:rPr>
          <w:rFonts w:cs="Arial"/>
          <w:sz w:val="22"/>
          <w:szCs w:val="22"/>
        </w:rPr>
        <w:t xml:space="preserve"> vrtcev</w:t>
      </w:r>
      <w:r w:rsidR="001F5A75" w:rsidRPr="00221913">
        <w:rPr>
          <w:rFonts w:cs="Arial"/>
          <w:sz w:val="22"/>
          <w:szCs w:val="22"/>
        </w:rPr>
        <w:t xml:space="preserve"> ni bil zadovoljiv, smo pripravili novelo </w:t>
      </w:r>
      <w:r w:rsidR="00393945" w:rsidRPr="00221913">
        <w:rPr>
          <w:rFonts w:cs="Arial"/>
          <w:sz w:val="22"/>
          <w:szCs w:val="22"/>
        </w:rPr>
        <w:t>Pravilnika o organiziranju, delovanju in financiranju oddelkov vrtcev, ki izvajajo krajše programe in so financirani iz državnega proračuna</w:t>
      </w:r>
      <w:r w:rsidR="001F5A75" w:rsidRPr="00221913">
        <w:rPr>
          <w:rFonts w:cs="Arial"/>
          <w:sz w:val="22"/>
          <w:szCs w:val="22"/>
        </w:rPr>
        <w:t xml:space="preserve">, s katero </w:t>
      </w:r>
      <w:r w:rsidR="00393945" w:rsidRPr="00221913">
        <w:rPr>
          <w:rFonts w:cs="Arial"/>
          <w:sz w:val="22"/>
          <w:szCs w:val="22"/>
        </w:rPr>
        <w:t xml:space="preserve">želimo spodbuditi vrtce in občine, da zagotovijo </w:t>
      </w:r>
      <w:r w:rsidR="001F5A75" w:rsidRPr="00221913">
        <w:rPr>
          <w:rFonts w:cs="Arial"/>
          <w:sz w:val="22"/>
          <w:szCs w:val="22"/>
        </w:rPr>
        <w:t xml:space="preserve">večjo </w:t>
      </w:r>
      <w:r w:rsidR="00393945" w:rsidRPr="00221913">
        <w:rPr>
          <w:rFonts w:cs="Arial"/>
          <w:sz w:val="22"/>
          <w:szCs w:val="22"/>
        </w:rPr>
        <w:t xml:space="preserve">vključitev predšolskih otrok, ki v letu pred vstopom v osnovno šolo še niso bili vključeni v vrtce, vsaj v krajši, 240-urni program. </w:t>
      </w:r>
      <w:r w:rsidR="00AC27AB" w:rsidRPr="00221913">
        <w:rPr>
          <w:rFonts w:cs="Arial"/>
          <w:sz w:val="22"/>
          <w:szCs w:val="22"/>
        </w:rPr>
        <w:t xml:space="preserve">Javni razpis za financiranje oddelkov krajših programov bomo objavili vsako </w:t>
      </w:r>
      <w:r w:rsidR="00F52C4E" w:rsidRPr="00221913">
        <w:rPr>
          <w:rFonts w:cs="Arial"/>
          <w:sz w:val="22"/>
          <w:szCs w:val="22"/>
        </w:rPr>
        <w:t xml:space="preserve">šolsko </w:t>
      </w:r>
      <w:r w:rsidR="00AC27AB" w:rsidRPr="00221913">
        <w:rPr>
          <w:rFonts w:cs="Arial"/>
          <w:sz w:val="22"/>
          <w:szCs w:val="22"/>
        </w:rPr>
        <w:t>leto najpozneje do 15. oktobra</w:t>
      </w:r>
      <w:r w:rsidR="00F52C4E" w:rsidRPr="00221913">
        <w:rPr>
          <w:rFonts w:cs="Arial"/>
          <w:sz w:val="22"/>
          <w:szCs w:val="22"/>
        </w:rPr>
        <w:t>, vrtci pa se bodo lahko nanj prijavili najpozneje do 30. aprila. Ukrep uvedbe krajšega programa je bil namenjen predvsem otrokom iz t.</w:t>
      </w:r>
      <w:r w:rsidR="00E277CF" w:rsidRPr="00221913">
        <w:rPr>
          <w:rFonts w:cs="Arial"/>
          <w:sz w:val="22"/>
          <w:szCs w:val="22"/>
        </w:rPr>
        <w:t> </w:t>
      </w:r>
      <w:r w:rsidR="00F52C4E" w:rsidRPr="00221913">
        <w:rPr>
          <w:rFonts w:cs="Arial"/>
          <w:sz w:val="22"/>
          <w:szCs w:val="22"/>
        </w:rPr>
        <w:t xml:space="preserve">i. ranljivih skupin oziroma otrokom, ki živijo v odročnih krajih in je vrtec zanje preveč oddaljen, da bi jih starši pripeljali tja vsak dan. Zato je </w:t>
      </w:r>
      <w:r w:rsidR="0078572C">
        <w:rPr>
          <w:rFonts w:cs="Arial"/>
          <w:sz w:val="22"/>
          <w:szCs w:val="22"/>
        </w:rPr>
        <w:t>za otroke iz ranljivih skupin znižan normativ za</w:t>
      </w:r>
      <w:r w:rsidR="00F52C4E" w:rsidRPr="00221913">
        <w:rPr>
          <w:rFonts w:cs="Arial"/>
          <w:sz w:val="22"/>
          <w:szCs w:val="22"/>
        </w:rPr>
        <w:t xml:space="preserve"> oblikovanje oddelka krajšega programa</w:t>
      </w:r>
      <w:r w:rsidR="0078572C">
        <w:rPr>
          <w:rFonts w:cs="Arial"/>
          <w:sz w:val="22"/>
          <w:szCs w:val="22"/>
        </w:rPr>
        <w:t xml:space="preserve"> (8 do 12 otrok)</w:t>
      </w:r>
      <w:r w:rsidR="00F52C4E" w:rsidRPr="00221913">
        <w:rPr>
          <w:rFonts w:cs="Arial"/>
          <w:sz w:val="22"/>
          <w:szCs w:val="22"/>
        </w:rPr>
        <w:t xml:space="preserve">. </w:t>
      </w:r>
      <w:r w:rsidR="00AC27AB" w:rsidRPr="00221913">
        <w:rPr>
          <w:rFonts w:cs="Arial"/>
          <w:sz w:val="22"/>
          <w:szCs w:val="22"/>
        </w:rPr>
        <w:t>V izjemnih primerih se v oddelek krajšega programa vključi tudi mlajši sorojenec, ki je dopolnil starost štirih let</w:t>
      </w:r>
      <w:r w:rsidR="001D3536" w:rsidRPr="00221913">
        <w:rPr>
          <w:rFonts w:cs="Arial"/>
          <w:sz w:val="22"/>
          <w:szCs w:val="22"/>
        </w:rPr>
        <w:t>.</w:t>
      </w:r>
      <w:r w:rsidR="00F52C4E" w:rsidRPr="00221913">
        <w:rPr>
          <w:rFonts w:cs="Arial"/>
          <w:sz w:val="22"/>
          <w:szCs w:val="22"/>
        </w:rPr>
        <w:t xml:space="preserve"> </w:t>
      </w:r>
      <w:r w:rsidR="001D3536" w:rsidRPr="00221913">
        <w:rPr>
          <w:rFonts w:cs="Arial"/>
          <w:sz w:val="22"/>
          <w:szCs w:val="22"/>
        </w:rPr>
        <w:t>K</w:t>
      </w:r>
      <w:r w:rsidR="00AC27AB" w:rsidRPr="00221913">
        <w:rPr>
          <w:rFonts w:cs="Arial"/>
          <w:sz w:val="22"/>
          <w:szCs w:val="22"/>
        </w:rPr>
        <w:t xml:space="preserve">rajši program </w:t>
      </w:r>
      <w:r w:rsidR="001D3536" w:rsidRPr="00221913">
        <w:rPr>
          <w:rFonts w:cs="Arial"/>
          <w:sz w:val="22"/>
          <w:szCs w:val="22"/>
        </w:rPr>
        <w:t xml:space="preserve">se lahko </w:t>
      </w:r>
      <w:r w:rsidR="00AC27AB" w:rsidRPr="00221913">
        <w:rPr>
          <w:rFonts w:cs="Arial"/>
          <w:sz w:val="22"/>
          <w:szCs w:val="22"/>
        </w:rPr>
        <w:t xml:space="preserve">izvaja tudi izven prostorov vrtca, če obstajajo utemeljeni razlogi, da se na ta način doseže vključitev zadostnega števila otrok. </w:t>
      </w:r>
    </w:p>
    <w:p w14:paraId="6773F1D2" w14:textId="6DD65F33" w:rsidR="00141C5E" w:rsidRPr="00364EDA" w:rsidRDefault="008C7B29" w:rsidP="001F1647">
      <w:pPr>
        <w:pStyle w:val="Naslov3"/>
      </w:pPr>
      <w:r w:rsidRPr="00221913">
        <w:rPr>
          <w:b/>
          <w:sz w:val="22"/>
          <w:szCs w:val="22"/>
        </w:rPr>
        <w:br/>
      </w:r>
      <w:bookmarkStart w:id="21" w:name="_Toc102560844"/>
      <w:r w:rsidR="00D113A9" w:rsidRPr="00364EDA">
        <w:t>4.1.2</w:t>
      </w:r>
      <w:r w:rsidR="003D6EC0" w:rsidRPr="00364EDA">
        <w:t>.</w:t>
      </w:r>
      <w:r w:rsidR="00D113A9" w:rsidRPr="00364EDA">
        <w:t xml:space="preserve"> </w:t>
      </w:r>
      <w:r w:rsidR="000C1B4B" w:rsidRPr="00364EDA">
        <w:t xml:space="preserve">Posodobitev </w:t>
      </w:r>
      <w:r w:rsidR="006456A1" w:rsidRPr="00364EDA">
        <w:t xml:space="preserve">sedanjega </w:t>
      </w:r>
      <w:r w:rsidR="000C1B4B" w:rsidRPr="00364EDA">
        <w:t>nacionalnega Kurikul</w:t>
      </w:r>
      <w:r w:rsidR="00DA5B1A" w:rsidRPr="00364EDA">
        <w:t>um</w:t>
      </w:r>
      <w:r w:rsidR="000C1B4B" w:rsidRPr="00364EDA">
        <w:t>a za vrtce (1999)</w:t>
      </w:r>
      <w:bookmarkEnd w:id="21"/>
      <w:r w:rsidR="000C1B4B" w:rsidRPr="00364EDA">
        <w:t xml:space="preserve"> </w:t>
      </w:r>
    </w:p>
    <w:p w14:paraId="370692A3" w14:textId="77777777" w:rsidR="00364EDA" w:rsidRDefault="00364EDA" w:rsidP="008C7B29">
      <w:pPr>
        <w:spacing w:line="276" w:lineRule="auto"/>
        <w:jc w:val="both"/>
        <w:rPr>
          <w:rFonts w:cs="Arial"/>
          <w:sz w:val="22"/>
          <w:szCs w:val="22"/>
        </w:rPr>
      </w:pPr>
    </w:p>
    <w:p w14:paraId="1E767E03" w14:textId="62AAF72B" w:rsidR="000C1B4B" w:rsidRPr="001F1647" w:rsidRDefault="00F646D3" w:rsidP="008C7B29">
      <w:pPr>
        <w:spacing w:line="276" w:lineRule="auto"/>
        <w:jc w:val="both"/>
        <w:rPr>
          <w:rStyle w:val="Naslov3Znak"/>
        </w:rPr>
      </w:pPr>
      <w:r w:rsidRPr="00221913">
        <w:rPr>
          <w:rFonts w:cs="Arial"/>
          <w:sz w:val="22"/>
          <w:szCs w:val="22"/>
        </w:rPr>
        <w:t>N</w:t>
      </w:r>
      <w:r w:rsidR="000C1B4B" w:rsidRPr="00221913">
        <w:rPr>
          <w:rFonts w:cs="Arial"/>
          <w:sz w:val="22"/>
          <w:szCs w:val="22"/>
        </w:rPr>
        <w:t>acionalni kurikul</w:t>
      </w:r>
      <w:r w:rsidR="00DA5B1A" w:rsidRPr="00221913">
        <w:rPr>
          <w:rFonts w:cs="Arial"/>
          <w:sz w:val="22"/>
          <w:szCs w:val="22"/>
        </w:rPr>
        <w:t>um</w:t>
      </w:r>
      <w:r w:rsidR="000C1B4B" w:rsidRPr="00221913">
        <w:rPr>
          <w:rFonts w:cs="Arial"/>
          <w:sz w:val="22"/>
          <w:szCs w:val="22"/>
        </w:rPr>
        <w:t xml:space="preserve"> za vrtce je osrednji vsebinski dokument za delo s predšolskimi otroki v javnih vrtcih</w:t>
      </w:r>
      <w:r w:rsidR="00DA5B1A" w:rsidRPr="00221913">
        <w:rPr>
          <w:rFonts w:cs="Arial"/>
          <w:sz w:val="22"/>
          <w:szCs w:val="22"/>
        </w:rPr>
        <w:t>, ki</w:t>
      </w:r>
      <w:r w:rsidR="000C1B4B" w:rsidRPr="00221913">
        <w:rPr>
          <w:rFonts w:cs="Arial"/>
          <w:sz w:val="22"/>
          <w:szCs w:val="22"/>
        </w:rPr>
        <w:t xml:space="preserve"> za vrtce predstavlja osnovno oporo in usmeritve pri avtonomnem načrtovanju </w:t>
      </w:r>
      <w:r w:rsidR="006456A1" w:rsidRPr="00221913">
        <w:rPr>
          <w:rFonts w:cs="Arial"/>
          <w:sz w:val="22"/>
          <w:szCs w:val="22"/>
        </w:rPr>
        <w:t xml:space="preserve">prožne </w:t>
      </w:r>
      <w:r w:rsidR="000C1B4B" w:rsidRPr="00221913">
        <w:rPr>
          <w:rFonts w:cs="Arial"/>
          <w:sz w:val="22"/>
          <w:szCs w:val="22"/>
        </w:rPr>
        <w:t xml:space="preserve">in raznovrstne vsebinske in didaktične ponudbe programa za predšolske otroke (v obliki krajših, </w:t>
      </w:r>
      <w:r w:rsidR="000C1B4B" w:rsidRPr="00221913">
        <w:rPr>
          <w:rFonts w:cs="Arial"/>
          <w:sz w:val="22"/>
          <w:szCs w:val="22"/>
        </w:rPr>
        <w:lastRenderedPageBreak/>
        <w:t>poldnevnih in dnevnih programov). T</w:t>
      </w:r>
      <w:r w:rsidR="00DA5B1A" w:rsidRPr="00221913">
        <w:rPr>
          <w:rFonts w:cs="Arial"/>
          <w:sz w:val="22"/>
          <w:szCs w:val="22"/>
        </w:rPr>
        <w:t>o vključuje t</w:t>
      </w:r>
      <w:r w:rsidR="000C1B4B" w:rsidRPr="00221913">
        <w:rPr>
          <w:rFonts w:cs="Arial"/>
          <w:sz w:val="22"/>
          <w:szCs w:val="22"/>
        </w:rPr>
        <w:t xml:space="preserve">udi dejavnosti za nevključene otroke, ki jih vrtci organizirajo za otroke, ki ne obiskujejo vrtca. Teh »popoldanskih aktivnosti« se običajno udeležujejo otroci skupaj s starši. Ker obiskovanje vrtca v Sloveniji ni obvezno, je kakovostna in prepričljiva ponudba, prilagojena potrebam otrok in staršev, za doseganje čim večjega števila predšolskih otrok še toliko bolj pomembna. Nosilec posodobitve </w:t>
      </w:r>
      <w:r w:rsidR="009C3B0E" w:rsidRPr="00221913">
        <w:rPr>
          <w:rFonts w:cs="Arial"/>
          <w:sz w:val="22"/>
          <w:szCs w:val="22"/>
        </w:rPr>
        <w:t xml:space="preserve">sedanjega </w:t>
      </w:r>
      <w:r w:rsidR="000C1B4B" w:rsidRPr="00221913">
        <w:rPr>
          <w:rFonts w:cs="Arial"/>
          <w:sz w:val="22"/>
          <w:szCs w:val="22"/>
        </w:rPr>
        <w:t>dokumenta je Zavod RS za šolstvo</w:t>
      </w:r>
      <w:r w:rsidR="00364EDA">
        <w:rPr>
          <w:rFonts w:cs="Arial"/>
          <w:sz w:val="22"/>
          <w:szCs w:val="22"/>
        </w:rPr>
        <w:t>.</w:t>
      </w:r>
      <w:r w:rsidR="001D3536" w:rsidRPr="00221913">
        <w:rPr>
          <w:rFonts w:cs="Arial"/>
          <w:sz w:val="22"/>
          <w:szCs w:val="22"/>
        </w:rPr>
        <w:t xml:space="preserve"> Analiza </w:t>
      </w:r>
      <w:r w:rsidR="009C3B0E" w:rsidRPr="00221913">
        <w:rPr>
          <w:rFonts w:cs="Arial"/>
          <w:sz w:val="22"/>
          <w:szCs w:val="22"/>
        </w:rPr>
        <w:t xml:space="preserve">sedanjega </w:t>
      </w:r>
      <w:r w:rsidR="001D3536" w:rsidRPr="00221913">
        <w:rPr>
          <w:rFonts w:cs="Arial"/>
          <w:sz w:val="22"/>
          <w:szCs w:val="22"/>
        </w:rPr>
        <w:t xml:space="preserve">nacionalnega kurikuluma je med drugim </w:t>
      </w:r>
      <w:r w:rsidR="009C3B0E" w:rsidRPr="00221913">
        <w:rPr>
          <w:rFonts w:cs="Arial"/>
          <w:sz w:val="22"/>
          <w:szCs w:val="22"/>
        </w:rPr>
        <w:t xml:space="preserve">pokazala </w:t>
      </w:r>
      <w:r w:rsidR="001D3536" w:rsidRPr="00221913">
        <w:rPr>
          <w:rFonts w:cs="Arial"/>
          <w:sz w:val="22"/>
          <w:szCs w:val="22"/>
        </w:rPr>
        <w:t>potrebo po drugačnem oblikovanju nacionalnega kurikuluma z namenom večje uporabnosti pri neposrednem delu z otroki in načrtovanju različnih ponudb vrtčevskih programov. V posodobljenem oziroma novem vsebinskem dokumentu za delo s predšolskimi otroki v vrtcih bo večji poudarek namenjen naslednjim vidikom: kakovosti vzgojno-izobraževalnega procesa v vrtcu, uravnoteženemu prepletu razvoja in učenja predšolskih otrok, individualiziranemu pristopu pri delu z otroki v vrtcu, upoštevanju različnosti otrok, vključevanju otrok iz drugih govornih in kulturnih okolij idr.</w:t>
      </w:r>
      <w:r w:rsidR="00C64DBB">
        <w:rPr>
          <w:rFonts w:cs="Arial"/>
          <w:sz w:val="22"/>
          <w:szCs w:val="22"/>
        </w:rPr>
        <w:t xml:space="preserve"> </w:t>
      </w:r>
      <w:r w:rsidR="008C7B29" w:rsidRPr="00221913">
        <w:rPr>
          <w:rFonts w:cs="Arial"/>
          <w:sz w:val="22"/>
          <w:szCs w:val="22"/>
        </w:rPr>
        <w:br/>
      </w:r>
      <w:r w:rsidR="00293E78" w:rsidRPr="00221913">
        <w:rPr>
          <w:rFonts w:cs="Arial"/>
          <w:sz w:val="22"/>
          <w:szCs w:val="22"/>
        </w:rPr>
        <w:br/>
      </w:r>
      <w:r w:rsidR="00D113A9" w:rsidRPr="001F1647">
        <w:rPr>
          <w:rStyle w:val="Naslov3Znak"/>
        </w:rPr>
        <w:t>4.1.3</w:t>
      </w:r>
      <w:r w:rsidR="003D6EC0" w:rsidRPr="001F1647">
        <w:rPr>
          <w:rStyle w:val="Naslov3Znak"/>
        </w:rPr>
        <w:t>.</w:t>
      </w:r>
      <w:r w:rsidR="00D113A9" w:rsidRPr="001F1647">
        <w:rPr>
          <w:rStyle w:val="Naslov3Znak"/>
        </w:rPr>
        <w:t xml:space="preserve"> </w:t>
      </w:r>
      <w:r w:rsidR="000C1B4B" w:rsidRPr="001F1647">
        <w:rPr>
          <w:rStyle w:val="Naslov3Znak"/>
        </w:rPr>
        <w:t>Med razvojnimi projekti v zadnjem obdobju (2016</w:t>
      </w:r>
      <w:r w:rsidR="009C3B0E" w:rsidRPr="001F1647">
        <w:rPr>
          <w:rStyle w:val="Naslov3Znak"/>
        </w:rPr>
        <w:t>–</w:t>
      </w:r>
      <w:r w:rsidR="000C1B4B" w:rsidRPr="001F1647">
        <w:rPr>
          <w:rStyle w:val="Naslov3Znak"/>
        </w:rPr>
        <w:t>202</w:t>
      </w:r>
      <w:r w:rsidR="00364EDA" w:rsidRPr="001F1647">
        <w:rPr>
          <w:rStyle w:val="Naslov3Znak"/>
        </w:rPr>
        <w:t>1</w:t>
      </w:r>
      <w:r w:rsidR="000C1B4B" w:rsidRPr="001F1647">
        <w:rPr>
          <w:rStyle w:val="Naslov3Znak"/>
        </w:rPr>
        <w:t xml:space="preserve">), ki se najbolj neposredno nanašajo na povečanje in podporo pri vključevanju </w:t>
      </w:r>
      <w:r w:rsidR="00F87880" w:rsidRPr="001F1647">
        <w:rPr>
          <w:rStyle w:val="Naslov3Znak"/>
        </w:rPr>
        <w:t xml:space="preserve">tudi romskih otrok in učencev </w:t>
      </w:r>
      <w:r w:rsidR="000C1B4B" w:rsidRPr="001F1647">
        <w:rPr>
          <w:rStyle w:val="Naslov3Znak"/>
        </w:rPr>
        <w:t>v vrtce</w:t>
      </w:r>
      <w:r w:rsidR="00F87880" w:rsidRPr="001F1647">
        <w:rPr>
          <w:rStyle w:val="Naslov3Znak"/>
        </w:rPr>
        <w:t xml:space="preserve"> in šole</w:t>
      </w:r>
      <w:r w:rsidR="000C1B4B" w:rsidRPr="001F1647">
        <w:rPr>
          <w:rStyle w:val="Naslov3Znak"/>
        </w:rPr>
        <w:t xml:space="preserve">, naj </w:t>
      </w:r>
      <w:r w:rsidR="009C3B0E" w:rsidRPr="001F1647">
        <w:rPr>
          <w:rStyle w:val="Naslov3Znak"/>
        </w:rPr>
        <w:t xml:space="preserve">poudarimo </w:t>
      </w:r>
      <w:r w:rsidR="000C1B4B" w:rsidRPr="001F1647">
        <w:rPr>
          <w:rStyle w:val="Naslov3Znak"/>
        </w:rPr>
        <w:t>naslednje projekte:</w:t>
      </w:r>
    </w:p>
    <w:p w14:paraId="41AB95E1" w14:textId="77777777" w:rsidR="00F52C4E" w:rsidRPr="00221913" w:rsidRDefault="00F52C4E" w:rsidP="0092526A">
      <w:pPr>
        <w:spacing w:line="276" w:lineRule="auto"/>
        <w:jc w:val="both"/>
        <w:rPr>
          <w:rFonts w:cs="Arial"/>
          <w:sz w:val="22"/>
          <w:szCs w:val="22"/>
        </w:rPr>
      </w:pPr>
    </w:p>
    <w:p w14:paraId="31C049F2" w14:textId="27F37E2D" w:rsidR="001D3536" w:rsidRPr="00221913" w:rsidRDefault="009C3B0E" w:rsidP="001D3536">
      <w:pPr>
        <w:spacing w:line="276" w:lineRule="auto"/>
        <w:jc w:val="both"/>
        <w:rPr>
          <w:rFonts w:cs="Arial"/>
          <w:sz w:val="22"/>
          <w:szCs w:val="22"/>
        </w:rPr>
      </w:pPr>
      <w:r w:rsidRPr="00221913">
        <w:rPr>
          <w:rFonts w:cs="Arial"/>
          <w:sz w:val="22"/>
          <w:szCs w:val="22"/>
        </w:rPr>
        <w:t>–</w:t>
      </w:r>
      <w:r w:rsidR="001D3536" w:rsidRPr="00221913">
        <w:rPr>
          <w:rFonts w:cs="Arial"/>
          <w:sz w:val="22"/>
          <w:szCs w:val="22"/>
        </w:rPr>
        <w:t xml:space="preserve"> »Skupaj za znanje</w:t>
      </w:r>
      <w:r w:rsidR="00364EDA">
        <w:rPr>
          <w:rFonts w:cs="Arial"/>
          <w:sz w:val="22"/>
          <w:szCs w:val="22"/>
        </w:rPr>
        <w:t>:</w:t>
      </w:r>
      <w:r w:rsidR="001D3536" w:rsidRPr="00221913">
        <w:rPr>
          <w:rFonts w:cs="Arial"/>
          <w:sz w:val="22"/>
          <w:szCs w:val="22"/>
        </w:rPr>
        <w:t xml:space="preserve"> izvajanje aktivnosti podpornih mehanizmov pridobivanja znanja za pripadnike romske skupnosti«, v okviru katerega se </w:t>
      </w:r>
      <w:r w:rsidR="000007F8">
        <w:rPr>
          <w:rFonts w:cs="Arial"/>
          <w:sz w:val="22"/>
          <w:szCs w:val="22"/>
        </w:rPr>
        <w:t xml:space="preserve">je </w:t>
      </w:r>
      <w:r w:rsidR="001D3536" w:rsidRPr="00221913">
        <w:rPr>
          <w:rFonts w:cs="Arial"/>
          <w:sz w:val="22"/>
          <w:szCs w:val="22"/>
        </w:rPr>
        <w:t>med drugim razvija</w:t>
      </w:r>
      <w:r w:rsidR="000007F8">
        <w:rPr>
          <w:rFonts w:cs="Arial"/>
          <w:sz w:val="22"/>
          <w:szCs w:val="22"/>
        </w:rPr>
        <w:t>l</w:t>
      </w:r>
      <w:r w:rsidR="001D3536" w:rsidRPr="00221913">
        <w:rPr>
          <w:rFonts w:cs="Arial"/>
          <w:sz w:val="22"/>
          <w:szCs w:val="22"/>
        </w:rPr>
        <w:t xml:space="preserve"> in nadg</w:t>
      </w:r>
      <w:r w:rsidR="000007F8">
        <w:rPr>
          <w:rFonts w:cs="Arial"/>
          <w:sz w:val="22"/>
          <w:szCs w:val="22"/>
        </w:rPr>
        <w:t>rajeval</w:t>
      </w:r>
      <w:r w:rsidR="001D3536" w:rsidRPr="00221913">
        <w:rPr>
          <w:rFonts w:cs="Arial"/>
          <w:sz w:val="22"/>
          <w:szCs w:val="22"/>
        </w:rPr>
        <w:t xml:space="preserve"> poseben model predšolskega programa v obliki </w:t>
      </w:r>
      <w:r w:rsidR="001D3536" w:rsidRPr="00221913">
        <w:rPr>
          <w:rFonts w:cs="Arial"/>
          <w:b/>
          <w:sz w:val="22"/>
          <w:szCs w:val="22"/>
        </w:rPr>
        <w:t>pripravljalnega vrtca</w:t>
      </w:r>
      <w:r w:rsidR="001D3536" w:rsidRPr="00221913">
        <w:rPr>
          <w:rFonts w:cs="Arial"/>
          <w:sz w:val="22"/>
          <w:szCs w:val="22"/>
        </w:rPr>
        <w:t xml:space="preserve"> znotraj romskega naselja. V okviru </w:t>
      </w:r>
      <w:r w:rsidR="007A4E9E" w:rsidRPr="00221913">
        <w:rPr>
          <w:rFonts w:cs="Arial"/>
          <w:sz w:val="22"/>
          <w:szCs w:val="22"/>
        </w:rPr>
        <w:t xml:space="preserve">tega </w:t>
      </w:r>
      <w:r w:rsidR="001D3536" w:rsidRPr="00221913">
        <w:rPr>
          <w:rFonts w:cs="Arial"/>
          <w:sz w:val="22"/>
          <w:szCs w:val="22"/>
        </w:rPr>
        <w:t xml:space="preserve">projekta, ki ga </w:t>
      </w:r>
      <w:r w:rsidR="00D33632" w:rsidRPr="00221913">
        <w:rPr>
          <w:rFonts w:cs="Arial"/>
          <w:sz w:val="22"/>
          <w:szCs w:val="22"/>
        </w:rPr>
        <w:t xml:space="preserve">je </w:t>
      </w:r>
      <w:r w:rsidR="001D3536" w:rsidRPr="00221913">
        <w:rPr>
          <w:rFonts w:cs="Arial"/>
          <w:sz w:val="22"/>
          <w:szCs w:val="22"/>
        </w:rPr>
        <w:t>izvaja</w:t>
      </w:r>
      <w:r w:rsidR="00D33632" w:rsidRPr="00221913">
        <w:rPr>
          <w:rFonts w:cs="Arial"/>
          <w:sz w:val="22"/>
          <w:szCs w:val="22"/>
        </w:rPr>
        <w:t>l</w:t>
      </w:r>
      <w:r w:rsidR="001D3536" w:rsidRPr="00221913">
        <w:rPr>
          <w:rFonts w:cs="Arial"/>
          <w:sz w:val="22"/>
          <w:szCs w:val="22"/>
        </w:rPr>
        <w:t xml:space="preserve"> Center šolskih in obšolskih dejavnosti s široko mrežo sodelavcev, je </w:t>
      </w:r>
      <w:r w:rsidR="00D33632" w:rsidRPr="00221913">
        <w:rPr>
          <w:rFonts w:cs="Arial"/>
          <w:sz w:val="22"/>
          <w:szCs w:val="22"/>
        </w:rPr>
        <w:t xml:space="preserve">bil </w:t>
      </w:r>
      <w:r w:rsidR="001D3536" w:rsidRPr="00221913">
        <w:rPr>
          <w:rFonts w:cs="Arial"/>
          <w:sz w:val="22"/>
          <w:szCs w:val="22"/>
        </w:rPr>
        <w:t>poseb</w:t>
      </w:r>
      <w:r w:rsidR="007A4E9E" w:rsidRPr="00221913">
        <w:rPr>
          <w:rFonts w:cs="Arial"/>
          <w:sz w:val="22"/>
          <w:szCs w:val="22"/>
        </w:rPr>
        <w:t>e</w:t>
      </w:r>
      <w:r w:rsidR="001D3536" w:rsidRPr="00221913">
        <w:rPr>
          <w:rFonts w:cs="Arial"/>
          <w:sz w:val="22"/>
          <w:szCs w:val="22"/>
        </w:rPr>
        <w:t xml:space="preserve">n poudarek namenjen aktivnostim, ki spodbujajo zgodnje vključevanje romskih otrok v kakovostne predšolske programe v njihovem okolju. Te projektne aktivnosti predstavljajo pomembno predpripravo na </w:t>
      </w:r>
      <w:r w:rsidR="007A4E9E" w:rsidRPr="00221913">
        <w:rPr>
          <w:rFonts w:cs="Arial"/>
          <w:sz w:val="22"/>
          <w:szCs w:val="22"/>
        </w:rPr>
        <w:t>poz</w:t>
      </w:r>
      <w:r w:rsidR="001D3536" w:rsidRPr="00221913">
        <w:rPr>
          <w:rFonts w:cs="Arial"/>
          <w:sz w:val="22"/>
          <w:szCs w:val="22"/>
        </w:rPr>
        <w:t xml:space="preserve">nejše vključevanje v redne oddelke vrtca in nato </w:t>
      </w:r>
      <w:r w:rsidR="00474A76" w:rsidRPr="00221913">
        <w:rPr>
          <w:rFonts w:cs="Arial"/>
          <w:sz w:val="22"/>
          <w:szCs w:val="22"/>
        </w:rPr>
        <w:t xml:space="preserve">v </w:t>
      </w:r>
      <w:r w:rsidR="001D3536" w:rsidRPr="00221913">
        <w:rPr>
          <w:rFonts w:cs="Arial"/>
          <w:sz w:val="22"/>
          <w:szCs w:val="22"/>
        </w:rPr>
        <w:t>šole</w:t>
      </w:r>
      <w:r w:rsidR="00474A76" w:rsidRPr="00221913">
        <w:rPr>
          <w:rFonts w:cs="Arial"/>
          <w:sz w:val="22"/>
          <w:szCs w:val="22"/>
        </w:rPr>
        <w:t>.</w:t>
      </w:r>
      <w:r w:rsidR="001D3536" w:rsidRPr="00221913">
        <w:rPr>
          <w:rFonts w:cs="Arial"/>
          <w:sz w:val="22"/>
          <w:szCs w:val="22"/>
        </w:rPr>
        <w:t xml:space="preserve"> </w:t>
      </w:r>
      <w:r w:rsidR="00331BAB" w:rsidRPr="00221913">
        <w:rPr>
          <w:rFonts w:cs="Arial"/>
          <w:sz w:val="22"/>
          <w:szCs w:val="22"/>
        </w:rPr>
        <w:t xml:space="preserve">Prav tako </w:t>
      </w:r>
      <w:r w:rsidR="001D3536" w:rsidRPr="00221913">
        <w:rPr>
          <w:rFonts w:cs="Arial"/>
          <w:sz w:val="22"/>
          <w:szCs w:val="22"/>
        </w:rPr>
        <w:t xml:space="preserve">romskim otrokom omogočijo usvajanje osnovnih veščin in znanj, s posebnim poudarkom na učenju slovenskega in maternega jezika, in spodbujajo njihovo socializacijo v vzgojno-izobraževalni </w:t>
      </w:r>
      <w:r w:rsidR="007A4E9E" w:rsidRPr="00221913">
        <w:rPr>
          <w:rFonts w:cs="Arial"/>
          <w:sz w:val="22"/>
          <w:szCs w:val="22"/>
        </w:rPr>
        <w:t xml:space="preserve">ustanovi </w:t>
      </w:r>
      <w:r w:rsidR="001D3536" w:rsidRPr="00221913">
        <w:rPr>
          <w:rFonts w:cs="Arial"/>
          <w:sz w:val="22"/>
          <w:szCs w:val="22"/>
        </w:rPr>
        <w:t xml:space="preserve">in čustveni razvoj. S tem se začne graditi zaupanje tako otrok kot staršev v vzgojno-izobraževalne aktivnosti, starši pa so ob tem deležni tudi strokovne pomoči na področju vzgoje otrok in pri grajenju družinske skupnosti. Aktivnosti na tem področju </w:t>
      </w:r>
      <w:r w:rsidR="000007F8">
        <w:rPr>
          <w:rFonts w:cs="Arial"/>
          <w:sz w:val="22"/>
          <w:szCs w:val="22"/>
        </w:rPr>
        <w:t xml:space="preserve">so uresničevali </w:t>
      </w:r>
      <w:r w:rsidR="001D3536" w:rsidRPr="00221913">
        <w:rPr>
          <w:rFonts w:cs="Arial"/>
          <w:sz w:val="22"/>
          <w:szCs w:val="22"/>
        </w:rPr>
        <w:t xml:space="preserve">na različne načine glede na dane možnosti v določenem okolju. Za otroke, ki niso vključeni v organizirano predšolsko vzgojo, </w:t>
      </w:r>
      <w:r w:rsidR="00D33632" w:rsidRPr="00221913">
        <w:rPr>
          <w:rFonts w:cs="Arial"/>
          <w:sz w:val="22"/>
          <w:szCs w:val="22"/>
        </w:rPr>
        <w:t xml:space="preserve">so izvajali </w:t>
      </w:r>
      <w:r w:rsidR="001D3536" w:rsidRPr="00221913">
        <w:rPr>
          <w:rFonts w:cs="Arial"/>
          <w:b/>
          <w:sz w:val="22"/>
          <w:szCs w:val="22"/>
        </w:rPr>
        <w:t>predšolske programe v večnamenskih centrih v romskih naseljih</w:t>
      </w:r>
      <w:r w:rsidR="001D3536" w:rsidRPr="00221913">
        <w:rPr>
          <w:rFonts w:cs="Arial"/>
          <w:sz w:val="22"/>
          <w:szCs w:val="22"/>
        </w:rPr>
        <w:t xml:space="preserve">. V okviru teh programov se </w:t>
      </w:r>
      <w:r w:rsidR="000007F8">
        <w:rPr>
          <w:rFonts w:cs="Arial"/>
          <w:sz w:val="22"/>
          <w:szCs w:val="22"/>
        </w:rPr>
        <w:t xml:space="preserve">je </w:t>
      </w:r>
      <w:r w:rsidR="001D3536" w:rsidRPr="00221913">
        <w:rPr>
          <w:rFonts w:cs="Arial"/>
          <w:sz w:val="22"/>
          <w:szCs w:val="22"/>
        </w:rPr>
        <w:t>vzgojno-izobraževalno delo osredotoča</w:t>
      </w:r>
      <w:r w:rsidR="000007F8">
        <w:rPr>
          <w:rFonts w:cs="Arial"/>
          <w:sz w:val="22"/>
          <w:szCs w:val="22"/>
        </w:rPr>
        <w:t>lo</w:t>
      </w:r>
      <w:r w:rsidR="001D3536" w:rsidRPr="00221913">
        <w:rPr>
          <w:rFonts w:cs="Arial"/>
          <w:sz w:val="22"/>
          <w:szCs w:val="22"/>
        </w:rPr>
        <w:t xml:space="preserve"> na pridobivanje osnovnih veščin in znanj, socializacijo in </w:t>
      </w:r>
      <w:r w:rsidR="007A4E9E" w:rsidRPr="00221913">
        <w:rPr>
          <w:rFonts w:cs="Arial"/>
          <w:sz w:val="22"/>
          <w:szCs w:val="22"/>
        </w:rPr>
        <w:t>u</w:t>
      </w:r>
      <w:r w:rsidR="001D3536" w:rsidRPr="00221913">
        <w:rPr>
          <w:rFonts w:cs="Arial"/>
          <w:sz w:val="22"/>
          <w:szCs w:val="22"/>
        </w:rPr>
        <w:t xml:space="preserve">svajanje jezika. Vsebine za predšolske otroke Romov so </w:t>
      </w:r>
      <w:r w:rsidR="00D33632" w:rsidRPr="00221913">
        <w:rPr>
          <w:rFonts w:cs="Arial"/>
          <w:sz w:val="22"/>
          <w:szCs w:val="22"/>
        </w:rPr>
        <w:t xml:space="preserve">bile </w:t>
      </w:r>
      <w:r w:rsidR="001D3536" w:rsidRPr="00221913">
        <w:rPr>
          <w:rFonts w:cs="Arial"/>
          <w:sz w:val="22"/>
          <w:szCs w:val="22"/>
        </w:rPr>
        <w:t xml:space="preserve">vključene tudi v obšolske dejavnosti, </w:t>
      </w:r>
      <w:r w:rsidR="00D33632" w:rsidRPr="00221913">
        <w:rPr>
          <w:rFonts w:cs="Arial"/>
          <w:sz w:val="22"/>
          <w:szCs w:val="22"/>
        </w:rPr>
        <w:t xml:space="preserve">ki so se izvajale </w:t>
      </w:r>
      <w:r w:rsidR="001D3536" w:rsidRPr="00221913">
        <w:rPr>
          <w:rFonts w:cs="Arial"/>
          <w:sz w:val="22"/>
          <w:szCs w:val="22"/>
        </w:rPr>
        <w:t>na prostem, v večnamenskih centrih ali lokalnem okolju. Pomembno vlogo pri vključevanju romskih otrok v redne oddelke vrtcev imajo tudi romski pomočniki, ki skrbijo za mehkejši prehod otrok v vrtce, komunikacijo s starši in vpeljevanje elementov romske kulture in jezika v vsakdanje delo vrtcev. V romskem naselju Kerinov Grm je bil že leta 2011 vzpostavljen tudi t. i. pripravljalni vrtec, ki ga obiskujejo otroci od 2. do 6. leta starosti. Program in prostori tega vrtca so primerljivi z rednimi oddelki vrtcev po Sloveniji. Posebnost tega vrtca je program integracije</w:t>
      </w:r>
      <w:r w:rsidR="00C543E7" w:rsidRPr="00221913">
        <w:rPr>
          <w:rFonts w:cs="Arial"/>
          <w:sz w:val="22"/>
          <w:szCs w:val="22"/>
        </w:rPr>
        <w:t xml:space="preserve"> oziroma </w:t>
      </w:r>
      <w:r w:rsidR="007A4E9E" w:rsidRPr="00221913">
        <w:rPr>
          <w:rFonts w:cs="Arial"/>
          <w:sz w:val="22"/>
          <w:szCs w:val="22"/>
        </w:rPr>
        <w:t>vključevanja</w:t>
      </w:r>
      <w:r w:rsidR="001D3536" w:rsidRPr="00221913">
        <w:rPr>
          <w:rFonts w:cs="Arial"/>
          <w:sz w:val="22"/>
          <w:szCs w:val="22"/>
        </w:rPr>
        <w:t xml:space="preserve">, ki poteka v sodelovanju z različnimi enotami vrtca pri Osnovni šoli Leskovec pri Krškem, v njihovih prostorih ali na prostem, z namenom spodbujanja večjega vključevanja otrok v redne oddelke. Prav tako pa je pomembno </w:t>
      </w:r>
      <w:r w:rsidR="007A4E9E" w:rsidRPr="00221913">
        <w:rPr>
          <w:rFonts w:cs="Arial"/>
          <w:sz w:val="22"/>
          <w:szCs w:val="22"/>
        </w:rPr>
        <w:t>poudariti</w:t>
      </w:r>
      <w:r w:rsidR="001D3536" w:rsidRPr="00221913">
        <w:rPr>
          <w:rFonts w:cs="Arial"/>
          <w:sz w:val="22"/>
          <w:szCs w:val="22"/>
        </w:rPr>
        <w:t xml:space="preserve">, da je program pripravljalnega vrtca, ki sicer temelji na nacionalnem kurikulumu za vrtce, posebej prilagojen in oblikovan glede na </w:t>
      </w:r>
      <w:r w:rsidR="00C543E7" w:rsidRPr="00221913">
        <w:rPr>
          <w:rFonts w:cs="Arial"/>
          <w:sz w:val="22"/>
          <w:szCs w:val="22"/>
        </w:rPr>
        <w:t xml:space="preserve">posebne značilnosti </w:t>
      </w:r>
      <w:r w:rsidR="001D3536" w:rsidRPr="00221913">
        <w:rPr>
          <w:rFonts w:cs="Arial"/>
          <w:sz w:val="22"/>
          <w:szCs w:val="22"/>
        </w:rPr>
        <w:t xml:space="preserve">in potrebe te ranljive skupine. </w:t>
      </w:r>
    </w:p>
    <w:p w14:paraId="4A5D0B31" w14:textId="77777777" w:rsidR="000C1B4B" w:rsidRPr="00221913" w:rsidRDefault="000C1B4B" w:rsidP="0092526A">
      <w:pPr>
        <w:spacing w:line="276" w:lineRule="auto"/>
        <w:jc w:val="both"/>
        <w:rPr>
          <w:rFonts w:cs="Arial"/>
          <w:sz w:val="22"/>
          <w:szCs w:val="22"/>
        </w:rPr>
      </w:pPr>
    </w:p>
    <w:p w14:paraId="6E833E20" w14:textId="245BC00E" w:rsidR="000C1B4B" w:rsidRPr="00221913" w:rsidRDefault="003F5E5C" w:rsidP="0092526A">
      <w:pPr>
        <w:spacing w:line="276" w:lineRule="auto"/>
        <w:jc w:val="both"/>
        <w:rPr>
          <w:rFonts w:cs="Arial"/>
          <w:sz w:val="22"/>
          <w:szCs w:val="22"/>
        </w:rPr>
      </w:pPr>
      <w:bookmarkStart w:id="22" w:name="_Hlk36470647"/>
      <w:r w:rsidRPr="00221913">
        <w:rPr>
          <w:rFonts w:cs="Arial"/>
          <w:sz w:val="22"/>
          <w:szCs w:val="22"/>
        </w:rPr>
        <w:t>–</w:t>
      </w:r>
      <w:r w:rsidR="000C1B4B" w:rsidRPr="00221913">
        <w:rPr>
          <w:rFonts w:cs="Arial"/>
          <w:sz w:val="22"/>
          <w:szCs w:val="22"/>
        </w:rPr>
        <w:t xml:space="preserve"> »Razvoj učnih gradiv na področju slovenščine kot drugega tujega jezika skozi izvedbo tečajev za različne ciljne skupine in seminarjev za njihove izvajalce«, v okviru katerega so bila razvita različna in prilagojena učna gradiva za otroke Romov, priseljencev, organizirana izobraževanja in usposabljanja za delo z otroki Romov, priseljencev i</w:t>
      </w:r>
      <w:r w:rsidR="002F3C7F">
        <w:rPr>
          <w:rFonts w:cs="Arial"/>
          <w:sz w:val="22"/>
          <w:szCs w:val="22"/>
        </w:rPr>
        <w:t xml:space="preserve">n </w:t>
      </w:r>
      <w:r w:rsidR="000C1B4B" w:rsidRPr="00221913">
        <w:rPr>
          <w:rFonts w:cs="Arial"/>
          <w:sz w:val="22"/>
          <w:szCs w:val="22"/>
        </w:rPr>
        <w:t>dr</w:t>
      </w:r>
      <w:r w:rsidR="002F3C7F">
        <w:rPr>
          <w:rFonts w:cs="Arial"/>
          <w:sz w:val="22"/>
          <w:szCs w:val="22"/>
        </w:rPr>
        <w:t>ugih</w:t>
      </w:r>
      <w:r w:rsidR="000C1B4B" w:rsidRPr="00221913">
        <w:rPr>
          <w:rFonts w:cs="Arial"/>
          <w:sz w:val="22"/>
          <w:szCs w:val="22"/>
        </w:rPr>
        <w:t>.</w:t>
      </w:r>
    </w:p>
    <w:p w14:paraId="3BF33DF9" w14:textId="77777777" w:rsidR="000C1B4B" w:rsidRPr="00221913" w:rsidRDefault="000C1B4B" w:rsidP="0092526A">
      <w:pPr>
        <w:spacing w:line="276" w:lineRule="auto"/>
        <w:jc w:val="both"/>
        <w:rPr>
          <w:rFonts w:cs="Arial"/>
          <w:sz w:val="22"/>
          <w:szCs w:val="22"/>
        </w:rPr>
      </w:pPr>
    </w:p>
    <w:p w14:paraId="7D9D461B" w14:textId="433C496F" w:rsidR="000C1B4B" w:rsidRPr="00221913" w:rsidRDefault="003F5E5C" w:rsidP="0092526A">
      <w:pPr>
        <w:spacing w:line="276" w:lineRule="auto"/>
        <w:jc w:val="both"/>
        <w:rPr>
          <w:rFonts w:cs="Arial"/>
          <w:sz w:val="22"/>
          <w:szCs w:val="22"/>
        </w:rPr>
      </w:pPr>
      <w:r w:rsidRPr="00221913">
        <w:rPr>
          <w:rFonts w:cs="Arial"/>
          <w:sz w:val="22"/>
          <w:szCs w:val="22"/>
        </w:rPr>
        <w:t xml:space="preserve">– </w:t>
      </w:r>
      <w:r w:rsidR="000C1B4B" w:rsidRPr="00221913">
        <w:rPr>
          <w:rFonts w:cs="Arial"/>
          <w:sz w:val="22"/>
          <w:szCs w:val="22"/>
        </w:rPr>
        <w:t>»Izzivi medkulturnega sobivanja«</w:t>
      </w:r>
      <w:r w:rsidR="00025A4F" w:rsidRPr="008D57D4">
        <w:rPr>
          <w:rStyle w:val="Sprotnaopomba-sklic"/>
          <w:rFonts w:cs="Arial"/>
          <w:sz w:val="22"/>
          <w:szCs w:val="22"/>
        </w:rPr>
        <w:footnoteReference w:id="12"/>
      </w:r>
      <w:r w:rsidR="000C1B4B" w:rsidRPr="008D57D4">
        <w:rPr>
          <w:rFonts w:cs="Arial"/>
          <w:sz w:val="22"/>
          <w:szCs w:val="22"/>
        </w:rPr>
        <w:t xml:space="preserve"> je </w:t>
      </w:r>
      <w:r w:rsidR="000007F8">
        <w:rPr>
          <w:rFonts w:cs="Arial"/>
          <w:sz w:val="22"/>
          <w:szCs w:val="22"/>
        </w:rPr>
        <w:t xml:space="preserve">bil </w:t>
      </w:r>
      <w:r w:rsidR="000C1B4B" w:rsidRPr="008D57D4">
        <w:rPr>
          <w:rFonts w:cs="Arial"/>
          <w:sz w:val="22"/>
          <w:szCs w:val="22"/>
        </w:rPr>
        <w:t>večletni razvojni projekt s ciljem prispevati k razvijanju vrednot medkulturnosti ter izboljšanju strokovne usposobljenosti vodstvenih in strokovnih delavcev v vrtcih in šolah za uspešnejše vključevanje otrok priseljencev iz drugih jezikovnih in kulturnih okolij v slov</w:t>
      </w:r>
      <w:r w:rsidR="000C1B4B" w:rsidRPr="00221913">
        <w:rPr>
          <w:rFonts w:cs="Arial"/>
          <w:sz w:val="22"/>
          <w:szCs w:val="22"/>
        </w:rPr>
        <w:t>enski vzgojno-izobraževalni sistem.</w:t>
      </w:r>
    </w:p>
    <w:bookmarkEnd w:id="22"/>
    <w:p w14:paraId="1597730C" w14:textId="77777777" w:rsidR="000C1B4B" w:rsidRPr="00221913" w:rsidRDefault="000C1B4B" w:rsidP="0092526A">
      <w:pPr>
        <w:spacing w:line="276" w:lineRule="auto"/>
        <w:jc w:val="both"/>
        <w:rPr>
          <w:rFonts w:cs="Arial"/>
          <w:sz w:val="22"/>
          <w:szCs w:val="22"/>
        </w:rPr>
      </w:pPr>
    </w:p>
    <w:p w14:paraId="6E2542F0" w14:textId="5E91B231" w:rsidR="000C1B4B" w:rsidRPr="00221913" w:rsidRDefault="000C1B4B" w:rsidP="0092526A">
      <w:pPr>
        <w:spacing w:line="276" w:lineRule="auto"/>
        <w:jc w:val="both"/>
        <w:rPr>
          <w:rFonts w:cs="Arial"/>
          <w:b/>
          <w:sz w:val="22"/>
          <w:szCs w:val="22"/>
        </w:rPr>
      </w:pPr>
      <w:r w:rsidRPr="00221913">
        <w:rPr>
          <w:rFonts w:cs="Arial"/>
          <w:b/>
          <w:sz w:val="22"/>
          <w:szCs w:val="22"/>
        </w:rPr>
        <w:t xml:space="preserve">Kljub vsem </w:t>
      </w:r>
      <w:r w:rsidR="00105C31" w:rsidRPr="00221913">
        <w:rPr>
          <w:rFonts w:cs="Arial"/>
          <w:b/>
          <w:sz w:val="22"/>
          <w:szCs w:val="22"/>
        </w:rPr>
        <w:t xml:space="preserve">navedenim </w:t>
      </w:r>
      <w:r w:rsidRPr="00221913">
        <w:rPr>
          <w:rFonts w:cs="Arial"/>
          <w:b/>
          <w:sz w:val="22"/>
          <w:szCs w:val="22"/>
        </w:rPr>
        <w:t xml:space="preserve">ukrepom ugotavljamo, da je vključevanje </w:t>
      </w:r>
      <w:r w:rsidR="001A1A56" w:rsidRPr="00221913">
        <w:rPr>
          <w:rFonts w:cs="Arial"/>
          <w:b/>
          <w:sz w:val="22"/>
          <w:szCs w:val="22"/>
        </w:rPr>
        <w:t>r</w:t>
      </w:r>
      <w:r w:rsidRPr="00221913">
        <w:rPr>
          <w:rFonts w:cs="Arial"/>
          <w:b/>
          <w:sz w:val="22"/>
          <w:szCs w:val="22"/>
        </w:rPr>
        <w:t xml:space="preserve">omskih otrok na področju predšolske vzgoje </w:t>
      </w:r>
      <w:r w:rsidR="00105C31" w:rsidRPr="00221913">
        <w:rPr>
          <w:rFonts w:cs="Arial"/>
          <w:b/>
          <w:sz w:val="22"/>
          <w:szCs w:val="22"/>
        </w:rPr>
        <w:t xml:space="preserve">še vedno prenizko in se zato še vedno pojavljajo velike </w:t>
      </w:r>
      <w:r w:rsidR="00F6776F" w:rsidRPr="00221913">
        <w:rPr>
          <w:rFonts w:cs="Arial"/>
          <w:b/>
          <w:sz w:val="22"/>
          <w:szCs w:val="22"/>
        </w:rPr>
        <w:t xml:space="preserve">razlike v pripravljenosti otrok na osnovno šolo. </w:t>
      </w:r>
    </w:p>
    <w:p w14:paraId="2685D824" w14:textId="77777777" w:rsidR="000C1B4B" w:rsidRPr="00221913" w:rsidRDefault="000C1B4B" w:rsidP="0092526A">
      <w:pPr>
        <w:spacing w:line="276" w:lineRule="auto"/>
        <w:jc w:val="both"/>
        <w:rPr>
          <w:rFonts w:cs="Arial"/>
          <w:sz w:val="22"/>
          <w:szCs w:val="22"/>
        </w:rPr>
      </w:pPr>
    </w:p>
    <w:p w14:paraId="0DE5B9D0" w14:textId="77777777" w:rsidR="00250D43" w:rsidRPr="00221913" w:rsidRDefault="000C1B4B" w:rsidP="0092526A">
      <w:pPr>
        <w:spacing w:line="276" w:lineRule="auto"/>
        <w:jc w:val="both"/>
        <w:rPr>
          <w:rFonts w:cs="Arial"/>
          <w:sz w:val="22"/>
          <w:szCs w:val="22"/>
        </w:rPr>
      </w:pPr>
      <w:r w:rsidRPr="00221913">
        <w:rPr>
          <w:rFonts w:cs="Arial"/>
          <w:sz w:val="22"/>
          <w:szCs w:val="22"/>
        </w:rPr>
        <w:t xml:space="preserve">Glede na to, da se romska naselja zelo razlikujejo med seboj, </w:t>
      </w:r>
      <w:r w:rsidR="001A1A56" w:rsidRPr="00221913">
        <w:rPr>
          <w:rFonts w:cs="Arial"/>
          <w:sz w:val="22"/>
          <w:szCs w:val="22"/>
        </w:rPr>
        <w:t xml:space="preserve">predvsem po regijah, </w:t>
      </w:r>
      <w:r w:rsidRPr="00221913">
        <w:rPr>
          <w:rFonts w:cs="Arial"/>
          <w:sz w:val="22"/>
          <w:szCs w:val="22"/>
        </w:rPr>
        <w:t>je težko izoblikovati enotno in celostno rešitev, ki bi bila uporabna v vseh naseljih</w:t>
      </w:r>
      <w:r w:rsidR="00105C31" w:rsidRPr="00221913">
        <w:rPr>
          <w:rFonts w:cs="Arial"/>
          <w:sz w:val="22"/>
          <w:szCs w:val="22"/>
        </w:rPr>
        <w:t>, z</w:t>
      </w:r>
      <w:r w:rsidRPr="00221913">
        <w:rPr>
          <w:rFonts w:cs="Arial"/>
          <w:sz w:val="22"/>
          <w:szCs w:val="22"/>
        </w:rPr>
        <w:t>ato predlagamo različne pristope</w:t>
      </w:r>
      <w:r w:rsidR="00105C31" w:rsidRPr="00221913">
        <w:rPr>
          <w:rFonts w:cs="Arial"/>
          <w:sz w:val="22"/>
          <w:szCs w:val="22"/>
        </w:rPr>
        <w:t>, ki bodo prispevali k večji vključenosti romskih otrok v predšolsko vzgojo</w:t>
      </w:r>
      <w:r w:rsidRPr="00221913">
        <w:rPr>
          <w:rFonts w:cs="Arial"/>
          <w:sz w:val="22"/>
          <w:szCs w:val="22"/>
        </w:rPr>
        <w:t>:</w:t>
      </w:r>
    </w:p>
    <w:p w14:paraId="52AA64BF" w14:textId="77777777" w:rsidR="00250D43" w:rsidRPr="00221913" w:rsidRDefault="00250D43" w:rsidP="0092526A">
      <w:pPr>
        <w:spacing w:line="276" w:lineRule="auto"/>
        <w:jc w:val="both"/>
        <w:rPr>
          <w:rFonts w:cs="Arial"/>
          <w:sz w:val="22"/>
          <w:szCs w:val="22"/>
        </w:rPr>
      </w:pPr>
    </w:p>
    <w:p w14:paraId="45920E0D" w14:textId="510E8248" w:rsidR="00250D43" w:rsidRPr="00221913" w:rsidRDefault="00250D43">
      <w:pPr>
        <w:spacing w:line="276" w:lineRule="auto"/>
        <w:jc w:val="both"/>
        <w:rPr>
          <w:rFonts w:cs="Arial"/>
          <w:color w:val="FF0000"/>
          <w:sz w:val="22"/>
          <w:szCs w:val="22"/>
        </w:rPr>
      </w:pPr>
      <w:r w:rsidRPr="00221913">
        <w:rPr>
          <w:rFonts w:cs="Arial"/>
          <w:color w:val="000000" w:themeColor="text1"/>
          <w:sz w:val="22"/>
          <w:szCs w:val="22"/>
        </w:rPr>
        <w:t>Zavod Republike Slovenije predlaga možnost podaljšanja predopismenjevalnega obdobja za posameznega otroka Roma v okviru predšolskega programa</w:t>
      </w:r>
      <w:r w:rsidR="0064395E" w:rsidRPr="00221913">
        <w:rPr>
          <w:rFonts w:cs="Arial"/>
          <w:color w:val="000000" w:themeColor="text1"/>
          <w:sz w:val="22"/>
          <w:szCs w:val="22"/>
        </w:rPr>
        <w:t xml:space="preserve"> skozi vključitev v krajše programe</w:t>
      </w:r>
      <w:r w:rsidRPr="00221913">
        <w:rPr>
          <w:rFonts w:cs="Arial"/>
          <w:color w:val="000000" w:themeColor="text1"/>
          <w:sz w:val="22"/>
          <w:szCs w:val="22"/>
        </w:rPr>
        <w:t xml:space="preserve">. </w:t>
      </w:r>
      <w:r w:rsidR="0064395E" w:rsidRPr="00221913">
        <w:rPr>
          <w:rFonts w:eastAsiaTheme="minorHAnsi" w:cs="Arial"/>
          <w:color w:val="000000" w:themeColor="text1"/>
          <w:sz w:val="22"/>
          <w:szCs w:val="22"/>
        </w:rPr>
        <w:t xml:space="preserve">Romski otroci namreč izhajajo iz zelo različnih socialnih okolij, zato so tudi različno pripravljeni na vstop v osnovno šolo. V njihovem domačem okolju je jezik sporazumevanja romščina in mnogi ob vstopu v šolo ne razumejo slovenskega jezika. </w:t>
      </w:r>
    </w:p>
    <w:p w14:paraId="3243F646" w14:textId="778A1A3B" w:rsidR="00250D43" w:rsidRPr="00221913" w:rsidRDefault="00293E78" w:rsidP="0092526A">
      <w:pPr>
        <w:spacing w:line="276" w:lineRule="auto"/>
        <w:jc w:val="both"/>
        <w:rPr>
          <w:rFonts w:cs="Arial"/>
          <w:sz w:val="22"/>
          <w:szCs w:val="22"/>
        </w:rPr>
      </w:pPr>
      <w:r w:rsidRPr="00221913">
        <w:rPr>
          <w:rFonts w:cs="Arial"/>
          <w:sz w:val="22"/>
          <w:szCs w:val="22"/>
        </w:rPr>
        <w:br/>
      </w:r>
      <w:r w:rsidR="00250D43" w:rsidRPr="00221913">
        <w:rPr>
          <w:rFonts w:cs="Arial"/>
          <w:sz w:val="22"/>
          <w:szCs w:val="22"/>
        </w:rPr>
        <w:t xml:space="preserve">Poleg tega Strategija 2021 predlaga naslednje ukrepe:  </w:t>
      </w:r>
    </w:p>
    <w:p w14:paraId="77C1A6BB" w14:textId="411609C6" w:rsidR="000C1B4B" w:rsidRPr="00221913" w:rsidRDefault="00146730" w:rsidP="0092526A">
      <w:pPr>
        <w:spacing w:line="276" w:lineRule="auto"/>
        <w:jc w:val="both"/>
        <w:rPr>
          <w:rFonts w:cs="Arial"/>
          <w:sz w:val="22"/>
          <w:szCs w:val="22"/>
        </w:rPr>
      </w:pPr>
      <w:r w:rsidRPr="00221913">
        <w:rPr>
          <w:rFonts w:cs="Arial"/>
          <w:sz w:val="22"/>
          <w:szCs w:val="22"/>
        </w:rPr>
        <w:br/>
      </w:r>
    </w:p>
    <w:p w14:paraId="5668B11B" w14:textId="6BF0C98E" w:rsidR="00146730" w:rsidRPr="00221913" w:rsidRDefault="003F5E5C" w:rsidP="003C301B">
      <w:pPr>
        <w:pStyle w:val="Odstavekseznama"/>
        <w:numPr>
          <w:ilvl w:val="0"/>
          <w:numId w:val="31"/>
        </w:numPr>
        <w:spacing w:line="276" w:lineRule="auto"/>
        <w:jc w:val="both"/>
        <w:rPr>
          <w:rFonts w:cs="Arial"/>
          <w:sz w:val="22"/>
          <w:szCs w:val="22"/>
        </w:rPr>
      </w:pPr>
      <w:r w:rsidRPr="00221913">
        <w:rPr>
          <w:rFonts w:cs="Arial"/>
          <w:sz w:val="22"/>
          <w:szCs w:val="22"/>
        </w:rPr>
        <w:lastRenderedPageBreak/>
        <w:t>V</w:t>
      </w:r>
      <w:r w:rsidR="00146730" w:rsidRPr="00221913">
        <w:rPr>
          <w:rFonts w:cs="Arial"/>
          <w:sz w:val="22"/>
          <w:szCs w:val="22"/>
        </w:rPr>
        <w:t xml:space="preserve"> vsak</w:t>
      </w:r>
      <w:r w:rsidRPr="00221913">
        <w:rPr>
          <w:rFonts w:cs="Arial"/>
          <w:sz w:val="22"/>
          <w:szCs w:val="22"/>
        </w:rPr>
        <w:t>em</w:t>
      </w:r>
      <w:r w:rsidR="00146730" w:rsidRPr="00221913">
        <w:rPr>
          <w:rFonts w:cs="Arial"/>
          <w:sz w:val="22"/>
          <w:szCs w:val="22"/>
        </w:rPr>
        <w:t xml:space="preserve"> romsk</w:t>
      </w:r>
      <w:r w:rsidRPr="00221913">
        <w:rPr>
          <w:rFonts w:cs="Arial"/>
          <w:sz w:val="22"/>
          <w:szCs w:val="22"/>
        </w:rPr>
        <w:t>em</w:t>
      </w:r>
      <w:r w:rsidR="00146730" w:rsidRPr="00221913">
        <w:rPr>
          <w:rFonts w:cs="Arial"/>
          <w:sz w:val="22"/>
          <w:szCs w:val="22"/>
        </w:rPr>
        <w:t xml:space="preserve"> naselj</w:t>
      </w:r>
      <w:r w:rsidRPr="00221913">
        <w:rPr>
          <w:rFonts w:cs="Arial"/>
          <w:sz w:val="22"/>
          <w:szCs w:val="22"/>
        </w:rPr>
        <w:t>u</w:t>
      </w:r>
      <w:r w:rsidR="00146730" w:rsidRPr="00221913">
        <w:rPr>
          <w:rFonts w:cs="Arial"/>
          <w:sz w:val="22"/>
          <w:szCs w:val="22"/>
        </w:rPr>
        <w:t xml:space="preserve"> </w:t>
      </w:r>
      <w:r w:rsidR="00B129DF" w:rsidRPr="00221913">
        <w:rPr>
          <w:rFonts w:cs="Arial"/>
          <w:sz w:val="22"/>
          <w:szCs w:val="22"/>
        </w:rPr>
        <w:t>spodbu</w:t>
      </w:r>
      <w:r w:rsidRPr="00221913">
        <w:rPr>
          <w:rFonts w:cs="Arial"/>
          <w:sz w:val="22"/>
          <w:szCs w:val="22"/>
        </w:rPr>
        <w:t>jati</w:t>
      </w:r>
      <w:r w:rsidR="00B129DF" w:rsidRPr="00221913">
        <w:rPr>
          <w:rFonts w:cs="Arial"/>
          <w:sz w:val="22"/>
          <w:szCs w:val="22"/>
        </w:rPr>
        <w:t xml:space="preserve"> </w:t>
      </w:r>
      <w:r w:rsidR="00146730" w:rsidRPr="00221913">
        <w:rPr>
          <w:rFonts w:cs="Arial"/>
          <w:sz w:val="22"/>
          <w:szCs w:val="22"/>
        </w:rPr>
        <w:t>vključevanje predšolskih otrok Romov v javni vrtec, ki deluje v bližnji okolici, saj bi s tem zagotovili takojšnj</w:t>
      </w:r>
      <w:r w:rsidRPr="00221913">
        <w:rPr>
          <w:rFonts w:cs="Arial"/>
          <w:sz w:val="22"/>
          <w:szCs w:val="22"/>
        </w:rPr>
        <w:t>e</w:t>
      </w:r>
      <w:r w:rsidR="00146730" w:rsidRPr="00221913">
        <w:rPr>
          <w:rFonts w:cs="Arial"/>
          <w:sz w:val="22"/>
          <w:szCs w:val="22"/>
        </w:rPr>
        <w:t xml:space="preserve"> </w:t>
      </w:r>
      <w:r w:rsidRPr="00221913">
        <w:rPr>
          <w:rFonts w:cs="Arial"/>
          <w:sz w:val="22"/>
          <w:szCs w:val="22"/>
        </w:rPr>
        <w:t xml:space="preserve">vključevanje </w:t>
      </w:r>
      <w:r w:rsidR="00146730" w:rsidRPr="00221913">
        <w:rPr>
          <w:rFonts w:cs="Arial"/>
          <w:sz w:val="22"/>
          <w:szCs w:val="22"/>
        </w:rPr>
        <w:t xml:space="preserve">romskih otrok v širšo družbo. K temu bi lahko pomembno prispevali zgoraj </w:t>
      </w:r>
      <w:r w:rsidRPr="00221913">
        <w:rPr>
          <w:rFonts w:cs="Arial"/>
          <w:sz w:val="22"/>
          <w:szCs w:val="22"/>
        </w:rPr>
        <w:t xml:space="preserve">navedeni </w:t>
      </w:r>
      <w:r w:rsidR="00146730" w:rsidRPr="00221913">
        <w:rPr>
          <w:rFonts w:cs="Arial"/>
          <w:sz w:val="22"/>
          <w:szCs w:val="22"/>
        </w:rPr>
        <w:t>podporni mehanizmi (krajši brezplačni programi, pripravljalni vrtec, posebni programi v okviru večnamenskih centrov ipd.), pomoč pri uresničevanju tega ukrepa pa bi javnim vrtcem na operativni ravni lahko zagotovili romski pomočniki in lokalna skupnost.</w:t>
      </w:r>
    </w:p>
    <w:p w14:paraId="11474F2B" w14:textId="1B4C69A9" w:rsidR="00D113A9" w:rsidRPr="00221913" w:rsidRDefault="00146730" w:rsidP="003C301B">
      <w:pPr>
        <w:pStyle w:val="Odstavekseznama"/>
        <w:spacing w:line="276" w:lineRule="auto"/>
        <w:ind w:left="1080"/>
        <w:jc w:val="both"/>
        <w:rPr>
          <w:rFonts w:cs="Arial"/>
          <w:sz w:val="22"/>
          <w:szCs w:val="22"/>
        </w:rPr>
      </w:pPr>
      <w:r w:rsidRPr="00221913">
        <w:rPr>
          <w:rFonts w:cs="Arial"/>
          <w:sz w:val="22"/>
          <w:szCs w:val="22"/>
        </w:rPr>
        <w:t xml:space="preserve">Občine z romskimi naselji organizirajo pripravljalne vrtce (po vzoru pripravljalnega vrtca iz Kerinovega </w:t>
      </w:r>
      <w:r w:rsidR="003F5E5C" w:rsidRPr="00221913">
        <w:rPr>
          <w:rFonts w:cs="Arial"/>
          <w:sz w:val="22"/>
          <w:szCs w:val="22"/>
        </w:rPr>
        <w:t>G</w:t>
      </w:r>
      <w:r w:rsidRPr="00221913">
        <w:rPr>
          <w:rFonts w:cs="Arial"/>
          <w:sz w:val="22"/>
          <w:szCs w:val="22"/>
        </w:rPr>
        <w:t>rma) z rednim in krajšim programom</w:t>
      </w:r>
      <w:r w:rsidR="008D2230" w:rsidRPr="00221913">
        <w:rPr>
          <w:rFonts w:cs="Arial"/>
          <w:sz w:val="22"/>
          <w:szCs w:val="22"/>
        </w:rPr>
        <w:t xml:space="preserve"> v okoljih, kjer je to potrebno/zaželeno</w:t>
      </w:r>
      <w:r w:rsidRPr="00221913">
        <w:rPr>
          <w:rFonts w:cs="Arial"/>
          <w:sz w:val="22"/>
          <w:szCs w:val="22"/>
        </w:rPr>
        <w:t>. MIZŠ v sodelovanju z občinami pripravi natančn</w:t>
      </w:r>
      <w:r w:rsidR="003F5E5C" w:rsidRPr="00221913">
        <w:rPr>
          <w:rFonts w:cs="Arial"/>
          <w:sz w:val="22"/>
          <w:szCs w:val="22"/>
        </w:rPr>
        <w:t>a</w:t>
      </w:r>
      <w:r w:rsidRPr="00221913">
        <w:rPr>
          <w:rFonts w:cs="Arial"/>
          <w:sz w:val="22"/>
          <w:szCs w:val="22"/>
        </w:rPr>
        <w:t xml:space="preserve"> </w:t>
      </w:r>
      <w:r w:rsidR="003F5E5C" w:rsidRPr="00221913">
        <w:rPr>
          <w:rFonts w:cs="Arial"/>
          <w:sz w:val="22"/>
          <w:szCs w:val="22"/>
        </w:rPr>
        <w:t>merila</w:t>
      </w:r>
      <w:r w:rsidRPr="00221913">
        <w:rPr>
          <w:rFonts w:cs="Arial"/>
          <w:sz w:val="22"/>
          <w:szCs w:val="22"/>
        </w:rPr>
        <w:t xml:space="preserve"> za ustanovitev teh vrtcev. </w:t>
      </w:r>
    </w:p>
    <w:p w14:paraId="25492EEB" w14:textId="4B85A5C5" w:rsidR="00146730" w:rsidRPr="00221913" w:rsidRDefault="00146730" w:rsidP="003C301B">
      <w:pPr>
        <w:pStyle w:val="Odstavekseznama"/>
        <w:numPr>
          <w:ilvl w:val="0"/>
          <w:numId w:val="31"/>
        </w:numPr>
        <w:spacing w:line="276" w:lineRule="auto"/>
        <w:jc w:val="both"/>
        <w:rPr>
          <w:rFonts w:cs="Arial"/>
          <w:sz w:val="22"/>
          <w:szCs w:val="22"/>
        </w:rPr>
      </w:pPr>
      <w:r w:rsidRPr="00221913">
        <w:rPr>
          <w:rFonts w:cs="Arial"/>
          <w:sz w:val="22"/>
          <w:szCs w:val="22"/>
        </w:rPr>
        <w:t xml:space="preserve">Za romska naselja, ki so manj vpeta v zunanje okolje in v katerih obstaja zelo kompleksna problematika, se organizira </w:t>
      </w:r>
      <w:r w:rsidR="008D2230" w:rsidRPr="00221913">
        <w:rPr>
          <w:rFonts w:cs="Arial"/>
          <w:sz w:val="22"/>
          <w:szCs w:val="22"/>
        </w:rPr>
        <w:t xml:space="preserve">oddelek rednega vrtca </w:t>
      </w:r>
      <w:r w:rsidRPr="00221913">
        <w:rPr>
          <w:rFonts w:cs="Arial"/>
          <w:sz w:val="22"/>
          <w:szCs w:val="22"/>
        </w:rPr>
        <w:t xml:space="preserve">v naselju z možnostjo večstopenjskega vključevanja romskih otrok v mestne in primestne vrtce in oddelke, kar zagotavlja inkluzijo. </w:t>
      </w:r>
    </w:p>
    <w:p w14:paraId="0399A62C" w14:textId="56129C91" w:rsidR="00146730" w:rsidRPr="00221913" w:rsidRDefault="00146730" w:rsidP="003C301B">
      <w:pPr>
        <w:pStyle w:val="Odstavekseznama"/>
        <w:numPr>
          <w:ilvl w:val="0"/>
          <w:numId w:val="31"/>
        </w:numPr>
        <w:spacing w:line="276" w:lineRule="auto"/>
        <w:jc w:val="both"/>
        <w:rPr>
          <w:rFonts w:cs="Arial"/>
          <w:sz w:val="22"/>
          <w:szCs w:val="22"/>
        </w:rPr>
      </w:pPr>
      <w:r w:rsidRPr="00221913">
        <w:rPr>
          <w:rFonts w:cs="Arial"/>
          <w:sz w:val="22"/>
          <w:szCs w:val="22"/>
        </w:rPr>
        <w:t xml:space="preserve">Hkrati se zavedamo, da več romskih staršev, ki imajo številne zadržke ob vključevanju otrok v vrtce, svojih otrok ne vpisuje v predšolsko vzgojo. V skladu s tem </w:t>
      </w:r>
      <w:r w:rsidR="00DD2E0D" w:rsidRPr="00221913">
        <w:rPr>
          <w:rFonts w:cs="Arial"/>
          <w:sz w:val="22"/>
          <w:szCs w:val="22"/>
        </w:rPr>
        <w:t>menimo</w:t>
      </w:r>
      <w:r w:rsidRPr="00221913">
        <w:rPr>
          <w:rFonts w:cs="Arial"/>
          <w:sz w:val="22"/>
          <w:szCs w:val="22"/>
        </w:rPr>
        <w:t xml:space="preserve">, da je nujno organiziranje številnih aktivnosti (deloma že potekajo prek različnih projektov), ki bodo sistematično osredotočene na otroke (premagovanje čustvenih in jezikovnih ovir), a bodo hkrati poudarjale tudi gradnjo in povečevanje zaupanja romskih staršev do institucionalnih oblik varstva oziroma izobraževanja. Pomembno vlogo pri tej dejavnosti bodo imeli romski pomočnik in drugi strokovni sodelavci, ki delujejo na terenu v lokalni skupnosti. </w:t>
      </w:r>
    </w:p>
    <w:p w14:paraId="38888D53" w14:textId="5776DF24" w:rsidR="00146730" w:rsidRPr="00221913" w:rsidRDefault="00146730" w:rsidP="003C301B">
      <w:pPr>
        <w:pStyle w:val="Odstavekseznama"/>
        <w:numPr>
          <w:ilvl w:val="0"/>
          <w:numId w:val="31"/>
        </w:numPr>
        <w:spacing w:line="276" w:lineRule="auto"/>
        <w:jc w:val="both"/>
        <w:rPr>
          <w:rFonts w:cs="Arial"/>
          <w:sz w:val="22"/>
          <w:szCs w:val="22"/>
        </w:rPr>
      </w:pPr>
      <w:r w:rsidRPr="00221913">
        <w:rPr>
          <w:rFonts w:cs="Arial"/>
          <w:sz w:val="22"/>
          <w:szCs w:val="22"/>
        </w:rPr>
        <w:t xml:space="preserve">Glede na opažanja s terena, da so romski otroci zelo motivirani za obiskovanje različnih vzgojno-izobraževalnih aktivnosti v njihovem lastnem okolju, bi bilo </w:t>
      </w:r>
      <w:r w:rsidR="00DD2E0D" w:rsidRPr="00221913">
        <w:rPr>
          <w:rFonts w:cs="Arial"/>
          <w:sz w:val="22"/>
          <w:szCs w:val="22"/>
        </w:rPr>
        <w:t xml:space="preserve">treba </w:t>
      </w:r>
      <w:r w:rsidRPr="00221913">
        <w:rPr>
          <w:rFonts w:cs="Arial"/>
          <w:sz w:val="22"/>
          <w:szCs w:val="22"/>
        </w:rPr>
        <w:t>predšolsko vzgojo s poudarkom na spoznavanju slovenskega in romskega jezika in socializaciji vključiti v čim več obstoječih programov v večnamenskih centrih v romskih naseljih.</w:t>
      </w:r>
      <w:r w:rsidR="00141AC2" w:rsidRPr="00221913">
        <w:rPr>
          <w:rFonts w:cs="Arial"/>
          <w:sz w:val="22"/>
          <w:szCs w:val="22"/>
        </w:rPr>
        <w:t xml:space="preserve"> To velja tudi za športne dejavnosti.</w:t>
      </w:r>
    </w:p>
    <w:p w14:paraId="69A26A7D" w14:textId="5C41D105" w:rsidR="00146730" w:rsidRPr="00221913" w:rsidRDefault="00146730" w:rsidP="003C301B">
      <w:pPr>
        <w:pStyle w:val="Odstavekseznama"/>
        <w:numPr>
          <w:ilvl w:val="0"/>
          <w:numId w:val="31"/>
        </w:numPr>
        <w:spacing w:line="276" w:lineRule="auto"/>
        <w:jc w:val="both"/>
        <w:rPr>
          <w:rFonts w:cs="Arial"/>
          <w:sz w:val="22"/>
          <w:szCs w:val="22"/>
        </w:rPr>
      </w:pPr>
      <w:r w:rsidRPr="00221913">
        <w:rPr>
          <w:rFonts w:cs="Arial"/>
          <w:sz w:val="22"/>
          <w:szCs w:val="22"/>
        </w:rPr>
        <w:t xml:space="preserve">Zavedamo se, da </w:t>
      </w:r>
      <w:r w:rsidR="00355350" w:rsidRPr="00221913">
        <w:rPr>
          <w:rFonts w:cs="Arial"/>
          <w:sz w:val="22"/>
          <w:szCs w:val="22"/>
        </w:rPr>
        <w:t xml:space="preserve">kot </w:t>
      </w:r>
      <w:r w:rsidRPr="00221913">
        <w:rPr>
          <w:rFonts w:cs="Arial"/>
          <w:sz w:val="22"/>
          <w:szCs w:val="22"/>
        </w:rPr>
        <w:t>težava ostaja tudi vključevanje otrok v mestne in primestne oddelke vrtcev. Poglavitna problema sta plačilo vrtca in organizacija prevoza predšolskih otrok iz romskih naselij v javni vrtec, saj starši Romi nimajo vedno na voljo ustreznih lastnih prevoznih sredstev, prav tako na tovrstnih območjih pogosto ni javn</w:t>
      </w:r>
      <w:r w:rsidR="00593327" w:rsidRPr="00221913">
        <w:rPr>
          <w:rFonts w:cs="Arial"/>
          <w:sz w:val="22"/>
          <w:szCs w:val="22"/>
        </w:rPr>
        <w:t>ega</w:t>
      </w:r>
      <w:r w:rsidRPr="00221913">
        <w:rPr>
          <w:rFonts w:cs="Arial"/>
          <w:sz w:val="22"/>
          <w:szCs w:val="22"/>
        </w:rPr>
        <w:t xml:space="preserve"> prevoz</w:t>
      </w:r>
      <w:r w:rsidR="00593327" w:rsidRPr="00221913">
        <w:rPr>
          <w:rFonts w:cs="Arial"/>
          <w:sz w:val="22"/>
          <w:szCs w:val="22"/>
        </w:rPr>
        <w:t>a</w:t>
      </w:r>
      <w:r w:rsidRPr="00221913">
        <w:rPr>
          <w:rFonts w:cs="Arial"/>
          <w:sz w:val="22"/>
          <w:szCs w:val="22"/>
        </w:rPr>
        <w:t xml:space="preserve">. Smiselno bi bilo zagotoviti organiziran prevoz vsem romskim otrokom, ki so vključeni v celodnevne programe vrtca. S tem bi Slovenija vsem otrokom zagotavljala večjo dostopnost do </w:t>
      </w:r>
      <w:r w:rsidR="009C758C" w:rsidRPr="00221913">
        <w:rPr>
          <w:rFonts w:cs="Arial"/>
          <w:sz w:val="22"/>
          <w:szCs w:val="22"/>
        </w:rPr>
        <w:t xml:space="preserve">kakovostnih </w:t>
      </w:r>
      <w:r w:rsidRPr="00221913">
        <w:rPr>
          <w:rFonts w:cs="Arial"/>
          <w:sz w:val="22"/>
          <w:szCs w:val="22"/>
        </w:rPr>
        <w:t xml:space="preserve">programov predšolske vzgoje. </w:t>
      </w:r>
    </w:p>
    <w:p w14:paraId="16DC263D" w14:textId="3C8CE7C6" w:rsidR="00146730" w:rsidRPr="00221913" w:rsidRDefault="00146730" w:rsidP="003C301B">
      <w:pPr>
        <w:pStyle w:val="Odstavekseznama"/>
        <w:numPr>
          <w:ilvl w:val="0"/>
          <w:numId w:val="31"/>
        </w:numPr>
        <w:spacing w:line="276" w:lineRule="auto"/>
        <w:jc w:val="both"/>
        <w:rPr>
          <w:rFonts w:cs="Arial"/>
          <w:sz w:val="22"/>
          <w:szCs w:val="22"/>
        </w:rPr>
      </w:pPr>
      <w:r w:rsidRPr="00221913">
        <w:rPr>
          <w:rFonts w:cs="Arial"/>
          <w:sz w:val="22"/>
          <w:szCs w:val="22"/>
        </w:rPr>
        <w:t xml:space="preserve">Prek zaposlitve bi bilo smiselno vključevati tudi romske starše (vozniki ali spremljevalci otrok). S tem bi zagotovili njihovo večjo vključenost v širšo družbo, kar bi se morda </w:t>
      </w:r>
      <w:r w:rsidR="009C758C" w:rsidRPr="00221913">
        <w:rPr>
          <w:rFonts w:cs="Arial"/>
          <w:sz w:val="22"/>
          <w:szCs w:val="22"/>
        </w:rPr>
        <w:t xml:space="preserve">pokazalo </w:t>
      </w:r>
      <w:r w:rsidRPr="00221913">
        <w:rPr>
          <w:rFonts w:cs="Arial"/>
          <w:sz w:val="22"/>
          <w:szCs w:val="22"/>
        </w:rPr>
        <w:t>tudi v spremembi njihovih stališč glede vključenosti otrok v institucionalno varstvo.</w:t>
      </w:r>
      <w:r w:rsidR="002D101F" w:rsidRPr="00221913">
        <w:rPr>
          <w:rFonts w:cs="Arial"/>
          <w:sz w:val="22"/>
          <w:szCs w:val="22"/>
        </w:rPr>
        <w:t xml:space="preserve"> Skupne aktivnosti predšolskih otrok in staršev bi bile zaželene tudi sicer, da bi romski starši lažje prepoznali pomen predšolske vzgoje.</w:t>
      </w:r>
    </w:p>
    <w:p w14:paraId="16B3AA0F" w14:textId="04A45F50" w:rsidR="00146730" w:rsidRPr="00221913" w:rsidRDefault="00146730" w:rsidP="003C301B">
      <w:pPr>
        <w:pStyle w:val="Odstavekseznama"/>
        <w:numPr>
          <w:ilvl w:val="0"/>
          <w:numId w:val="31"/>
        </w:numPr>
        <w:spacing w:line="276" w:lineRule="auto"/>
        <w:jc w:val="both"/>
        <w:rPr>
          <w:rFonts w:cs="Arial"/>
          <w:sz w:val="22"/>
          <w:szCs w:val="22"/>
        </w:rPr>
      </w:pPr>
      <w:r w:rsidRPr="00221913">
        <w:rPr>
          <w:rFonts w:cs="Arial"/>
          <w:sz w:val="22"/>
          <w:szCs w:val="22"/>
        </w:rPr>
        <w:t xml:space="preserve">Zagotovitev kakovostne otroške in mladinske literature v romskem jeziku. Upoštevana naj bodo romska narečja, pa tudi raznolikost izdaj (poleg tiskanih </w:t>
      </w:r>
      <w:r w:rsidR="009C758C" w:rsidRPr="00221913">
        <w:rPr>
          <w:rFonts w:cs="Arial"/>
          <w:sz w:val="22"/>
          <w:szCs w:val="22"/>
        </w:rPr>
        <w:t xml:space="preserve">knjig </w:t>
      </w:r>
      <w:r w:rsidRPr="00221913">
        <w:rPr>
          <w:rFonts w:cs="Arial"/>
          <w:sz w:val="22"/>
          <w:szCs w:val="22"/>
        </w:rPr>
        <w:t xml:space="preserve">tudi zvočne knjige). </w:t>
      </w:r>
    </w:p>
    <w:p w14:paraId="4DF1745E" w14:textId="77777777" w:rsidR="00B10617" w:rsidRPr="00221913" w:rsidRDefault="00B10617" w:rsidP="003C301B">
      <w:pPr>
        <w:spacing w:line="276" w:lineRule="auto"/>
        <w:jc w:val="both"/>
        <w:rPr>
          <w:rFonts w:cs="Arial"/>
          <w:sz w:val="22"/>
          <w:szCs w:val="22"/>
        </w:rPr>
      </w:pPr>
    </w:p>
    <w:p w14:paraId="5B412ABC" w14:textId="7EAF9D8D" w:rsidR="00281638" w:rsidRPr="00221913" w:rsidRDefault="00AC603C" w:rsidP="003C301B">
      <w:pPr>
        <w:spacing w:line="276" w:lineRule="auto"/>
        <w:jc w:val="both"/>
        <w:rPr>
          <w:rFonts w:cs="Arial"/>
          <w:sz w:val="22"/>
          <w:szCs w:val="22"/>
        </w:rPr>
      </w:pPr>
      <w:r w:rsidRPr="00221913">
        <w:rPr>
          <w:rFonts w:cs="Arial"/>
          <w:sz w:val="22"/>
          <w:szCs w:val="22"/>
        </w:rPr>
        <w:t xml:space="preserve">V prihodnje bi bilo morda smiselno razmišljati tudi </w:t>
      </w:r>
      <w:r w:rsidR="00281638" w:rsidRPr="00221913">
        <w:rPr>
          <w:rFonts w:cs="Arial"/>
          <w:sz w:val="22"/>
          <w:szCs w:val="22"/>
        </w:rPr>
        <w:t>za</w:t>
      </w:r>
      <w:r w:rsidRPr="00221913">
        <w:rPr>
          <w:rFonts w:cs="Arial"/>
          <w:sz w:val="22"/>
          <w:szCs w:val="22"/>
        </w:rPr>
        <w:t xml:space="preserve"> sofinanciranj</w:t>
      </w:r>
      <w:r w:rsidR="00281638" w:rsidRPr="00221913">
        <w:rPr>
          <w:rFonts w:cs="Arial"/>
          <w:sz w:val="22"/>
          <w:szCs w:val="22"/>
        </w:rPr>
        <w:t>e</w:t>
      </w:r>
      <w:r w:rsidRPr="00221913">
        <w:rPr>
          <w:rFonts w:cs="Arial"/>
          <w:sz w:val="22"/>
          <w:szCs w:val="22"/>
        </w:rPr>
        <w:t xml:space="preserve"> neformalnih </w:t>
      </w:r>
      <w:r w:rsidR="00F73211" w:rsidRPr="00221913">
        <w:rPr>
          <w:rFonts w:cs="Arial"/>
          <w:sz w:val="22"/>
          <w:szCs w:val="22"/>
        </w:rPr>
        <w:t xml:space="preserve">dejavnosti </w:t>
      </w:r>
      <w:r w:rsidRPr="00221913">
        <w:rPr>
          <w:rFonts w:cs="Arial"/>
          <w:sz w:val="22"/>
          <w:szCs w:val="22"/>
        </w:rPr>
        <w:t>predšolske vzgoje</w:t>
      </w:r>
      <w:r w:rsidR="00765D21" w:rsidRPr="00221913">
        <w:rPr>
          <w:rFonts w:cs="Arial"/>
          <w:sz w:val="22"/>
          <w:szCs w:val="22"/>
        </w:rPr>
        <w:t>,</w:t>
      </w:r>
      <w:r w:rsidRPr="00221913">
        <w:rPr>
          <w:rFonts w:cs="Arial"/>
          <w:sz w:val="22"/>
          <w:szCs w:val="22"/>
        </w:rPr>
        <w:t xml:space="preserve"> kot je primer in koncept knjižnice igrač, ki se</w:t>
      </w:r>
      <w:r w:rsidR="00355350" w:rsidRPr="00221913">
        <w:rPr>
          <w:rFonts w:cs="Arial"/>
          <w:sz w:val="22"/>
          <w:szCs w:val="22"/>
        </w:rPr>
        <w:t xml:space="preserve"> izvaja v devetih državah EU in tudi v Sloveniji</w:t>
      </w:r>
      <w:r w:rsidR="009C758C" w:rsidRPr="00221913">
        <w:rPr>
          <w:rFonts w:cs="Arial"/>
          <w:sz w:val="22"/>
          <w:szCs w:val="22"/>
        </w:rPr>
        <w:t xml:space="preserve"> </w:t>
      </w:r>
      <w:r w:rsidR="00355350" w:rsidRPr="00221913">
        <w:rPr>
          <w:rFonts w:cs="Arial"/>
          <w:sz w:val="22"/>
          <w:szCs w:val="22"/>
        </w:rPr>
        <w:t>(</w:t>
      </w:r>
      <w:r w:rsidRPr="00221913">
        <w:rPr>
          <w:rFonts w:cs="Arial"/>
          <w:sz w:val="22"/>
          <w:szCs w:val="22"/>
        </w:rPr>
        <w:t>v Murski Soboti</w:t>
      </w:r>
      <w:r w:rsidR="00F73211" w:rsidRPr="00221913">
        <w:rPr>
          <w:rFonts w:cs="Arial"/>
          <w:sz w:val="22"/>
          <w:szCs w:val="22"/>
        </w:rPr>
        <w:t>, Ljubljani</w:t>
      </w:r>
      <w:r w:rsidRPr="00221913">
        <w:rPr>
          <w:rFonts w:cs="Arial"/>
          <w:sz w:val="22"/>
          <w:szCs w:val="22"/>
        </w:rPr>
        <w:t xml:space="preserve"> in Grosupljem</w:t>
      </w:r>
      <w:r w:rsidR="00355350" w:rsidRPr="00221913">
        <w:rPr>
          <w:rFonts w:cs="Arial"/>
          <w:sz w:val="22"/>
          <w:szCs w:val="22"/>
        </w:rPr>
        <w:t>)</w:t>
      </w:r>
      <w:r w:rsidRPr="00221913">
        <w:rPr>
          <w:rFonts w:cs="Arial"/>
          <w:sz w:val="22"/>
          <w:szCs w:val="22"/>
        </w:rPr>
        <w:t xml:space="preserve">, namenjen pa je otrokom Romov, priseljencev, </w:t>
      </w:r>
      <w:r w:rsidR="00281638" w:rsidRPr="00221913">
        <w:rPr>
          <w:rFonts w:cs="Arial"/>
          <w:sz w:val="22"/>
          <w:szCs w:val="22"/>
        </w:rPr>
        <w:t xml:space="preserve">drugih </w:t>
      </w:r>
      <w:r w:rsidRPr="00221913">
        <w:rPr>
          <w:rFonts w:cs="Arial"/>
          <w:sz w:val="22"/>
          <w:szCs w:val="22"/>
        </w:rPr>
        <w:t>manjšin in/</w:t>
      </w:r>
      <w:r w:rsidR="00121667" w:rsidRPr="00221913">
        <w:rPr>
          <w:rFonts w:cs="Arial"/>
          <w:sz w:val="22"/>
          <w:szCs w:val="22"/>
        </w:rPr>
        <w:t>ali</w:t>
      </w:r>
      <w:r w:rsidRPr="00221913">
        <w:rPr>
          <w:rFonts w:cs="Arial"/>
          <w:sz w:val="22"/>
          <w:szCs w:val="22"/>
        </w:rPr>
        <w:t xml:space="preserve"> ogroženih skupin.</w:t>
      </w:r>
      <w:r w:rsidR="00121667" w:rsidRPr="00221913">
        <w:rPr>
          <w:rFonts w:cs="Arial"/>
          <w:sz w:val="22"/>
          <w:szCs w:val="22"/>
        </w:rPr>
        <w:t xml:space="preserve"> </w:t>
      </w:r>
    </w:p>
    <w:p w14:paraId="430A1B08" w14:textId="77777777" w:rsidR="00B10617" w:rsidRPr="00221913" w:rsidRDefault="00B10617" w:rsidP="003C301B">
      <w:pPr>
        <w:spacing w:line="276" w:lineRule="auto"/>
        <w:jc w:val="both"/>
        <w:rPr>
          <w:rFonts w:cs="Arial"/>
          <w:sz w:val="22"/>
          <w:szCs w:val="22"/>
        </w:rPr>
      </w:pPr>
    </w:p>
    <w:p w14:paraId="081D3B54" w14:textId="76A217C6" w:rsidR="00293E78" w:rsidRPr="000007F8" w:rsidRDefault="00293E78" w:rsidP="001F1647">
      <w:pPr>
        <w:pStyle w:val="Naslov3"/>
      </w:pPr>
      <w:r w:rsidRPr="000007F8">
        <w:br/>
      </w:r>
      <w:bookmarkStart w:id="23" w:name="_Toc102560845"/>
      <w:r w:rsidR="00BA2D04" w:rsidRPr="000007F8">
        <w:t>4.1.4</w:t>
      </w:r>
      <w:r w:rsidR="004A7137">
        <w:t>.</w:t>
      </w:r>
      <w:r w:rsidR="00BA2D04" w:rsidRPr="000007F8">
        <w:t xml:space="preserve"> </w:t>
      </w:r>
      <w:r w:rsidR="000C1B4B" w:rsidRPr="000007F8">
        <w:t>Vključenost v kakovostno in strokovno ustrezno prilagojeno predšolsko vzgojo je še posebej pomembna za otroke s posebnimi potrebami</w:t>
      </w:r>
      <w:r w:rsidR="00A574F2" w:rsidRPr="000007F8">
        <w:t>, ki jih prepoznavamo tudi med otro</w:t>
      </w:r>
      <w:r w:rsidR="00281638" w:rsidRPr="000007F8">
        <w:t>k</w:t>
      </w:r>
      <w:r w:rsidR="00A574F2" w:rsidRPr="000007F8">
        <w:t>i Rom</w:t>
      </w:r>
      <w:r w:rsidR="008D57D4" w:rsidRPr="000007F8">
        <w:t>ov</w:t>
      </w:r>
      <w:r w:rsidR="000C1B4B" w:rsidRPr="000007F8">
        <w:t>.</w:t>
      </w:r>
      <w:bookmarkEnd w:id="23"/>
      <w:r w:rsidR="000C1B4B" w:rsidRPr="000007F8">
        <w:t xml:space="preserve"> </w:t>
      </w:r>
    </w:p>
    <w:p w14:paraId="7AD9ECEE" w14:textId="77777777" w:rsidR="000007F8" w:rsidRDefault="000007F8" w:rsidP="003C301B">
      <w:pPr>
        <w:spacing w:line="276" w:lineRule="auto"/>
        <w:jc w:val="both"/>
        <w:rPr>
          <w:rFonts w:cs="Arial"/>
          <w:sz w:val="22"/>
          <w:szCs w:val="22"/>
        </w:rPr>
      </w:pPr>
    </w:p>
    <w:p w14:paraId="621D0F80" w14:textId="50034785" w:rsidR="00433379" w:rsidRPr="00221913" w:rsidRDefault="000C1B4B" w:rsidP="003C301B">
      <w:pPr>
        <w:spacing w:line="276" w:lineRule="auto"/>
        <w:jc w:val="both"/>
        <w:rPr>
          <w:rFonts w:cs="Arial"/>
          <w:sz w:val="22"/>
          <w:szCs w:val="22"/>
        </w:rPr>
      </w:pPr>
      <w:r w:rsidRPr="00221913">
        <w:rPr>
          <w:rFonts w:cs="Arial"/>
          <w:sz w:val="22"/>
          <w:szCs w:val="22"/>
        </w:rPr>
        <w:t xml:space="preserve">V skladu z </w:t>
      </w:r>
      <w:r w:rsidR="00281638" w:rsidRPr="00221913">
        <w:rPr>
          <w:rFonts w:cs="Arial"/>
          <w:sz w:val="22"/>
          <w:szCs w:val="22"/>
        </w:rPr>
        <w:t xml:space="preserve">veljavno </w:t>
      </w:r>
      <w:r w:rsidRPr="00221913">
        <w:rPr>
          <w:rFonts w:cs="Arial"/>
          <w:sz w:val="22"/>
          <w:szCs w:val="22"/>
        </w:rPr>
        <w:t>zakonodajo</w:t>
      </w:r>
      <w:r w:rsidR="00853065" w:rsidRPr="008D57D4">
        <w:rPr>
          <w:rStyle w:val="Sprotnaopomba-sklic"/>
          <w:rFonts w:cs="Arial"/>
          <w:sz w:val="22"/>
          <w:szCs w:val="22"/>
        </w:rPr>
        <w:footnoteReference w:id="13"/>
      </w:r>
      <w:r w:rsidRPr="008D57D4">
        <w:rPr>
          <w:rFonts w:cs="Arial"/>
          <w:sz w:val="22"/>
          <w:szCs w:val="22"/>
        </w:rPr>
        <w:t xml:space="preserve"> imajo pri vpisu v vrtec </w:t>
      </w:r>
      <w:r w:rsidR="00A574F2" w:rsidRPr="008D57D4">
        <w:rPr>
          <w:rFonts w:cs="Arial"/>
          <w:sz w:val="22"/>
          <w:szCs w:val="22"/>
        </w:rPr>
        <w:t xml:space="preserve">prednost tako </w:t>
      </w:r>
      <w:r w:rsidRPr="008D57D4">
        <w:rPr>
          <w:rFonts w:cs="Arial"/>
          <w:sz w:val="22"/>
          <w:szCs w:val="22"/>
        </w:rPr>
        <w:t xml:space="preserve">otroci s posebnimi potrebami </w:t>
      </w:r>
      <w:r w:rsidR="00281638" w:rsidRPr="008D57D4">
        <w:rPr>
          <w:rFonts w:cs="Arial"/>
          <w:sz w:val="22"/>
          <w:szCs w:val="22"/>
        </w:rPr>
        <w:t>kot</w:t>
      </w:r>
      <w:r w:rsidRPr="008D57D4">
        <w:rPr>
          <w:rFonts w:cs="Arial"/>
          <w:sz w:val="22"/>
          <w:szCs w:val="22"/>
        </w:rPr>
        <w:t xml:space="preserve"> tudi otroci iz socialno ogroženih družin. P</w:t>
      </w:r>
      <w:r w:rsidRPr="00221913">
        <w:rPr>
          <w:rFonts w:cs="Arial"/>
          <w:sz w:val="22"/>
          <w:szCs w:val="22"/>
        </w:rPr>
        <w:t xml:space="preserve">oleg tega velja znižan normativ za oddelek, v katerem so vključeni otroci s posebnimi potrebami. </w:t>
      </w:r>
      <w:r w:rsidR="00281638" w:rsidRPr="00221913">
        <w:rPr>
          <w:rFonts w:cs="Arial"/>
          <w:sz w:val="22"/>
          <w:szCs w:val="22"/>
        </w:rPr>
        <w:t xml:space="preserve">Poudariti </w:t>
      </w:r>
      <w:r w:rsidRPr="00221913">
        <w:rPr>
          <w:rFonts w:cs="Arial"/>
          <w:sz w:val="22"/>
          <w:szCs w:val="22"/>
        </w:rPr>
        <w:t>velja še pomembno primerjalno prednost slovenskih vrtcev z vrtci po svetu: znotraj vzgojno-izobraževalnega sistema</w:t>
      </w:r>
      <w:r w:rsidR="002C08BA">
        <w:rPr>
          <w:rFonts w:cs="Arial"/>
          <w:sz w:val="22"/>
          <w:szCs w:val="22"/>
        </w:rPr>
        <w:t xml:space="preserve"> je</w:t>
      </w:r>
      <w:r w:rsidRPr="00221913">
        <w:rPr>
          <w:rFonts w:cs="Arial"/>
          <w:sz w:val="22"/>
          <w:szCs w:val="22"/>
        </w:rPr>
        <w:t xml:space="preserve"> v prostorih vrtca organizirana svetovalna služba, ki nudi strokovno podporo strokovnim delavcem, otrokom in njihovim staršem. Svetovalna služba v vrtcu po potrebi sodeluje z zunanjimi ustanovami (razvojnimi ambulantami, ki so znotraj zdravstvenega sistema namenjene obravnavi otrok s posebnimi potrebami v predšolskem obdobju, idr.). Da bi v sistem predšolske vzgoje, predvsem pa v sistem ustrezne strokovne podpore in pomoči</w:t>
      </w:r>
      <w:r w:rsidR="00A574F2" w:rsidRPr="00221913">
        <w:rPr>
          <w:rFonts w:cs="Arial"/>
          <w:sz w:val="22"/>
          <w:szCs w:val="22"/>
        </w:rPr>
        <w:t>,</w:t>
      </w:r>
      <w:r w:rsidRPr="00221913">
        <w:rPr>
          <w:rFonts w:cs="Arial"/>
          <w:sz w:val="22"/>
          <w:szCs w:val="22"/>
        </w:rPr>
        <w:t xml:space="preserve"> </w:t>
      </w:r>
      <w:r w:rsidR="00B34F0D" w:rsidRPr="00221913">
        <w:rPr>
          <w:rFonts w:cs="Arial"/>
          <w:sz w:val="22"/>
          <w:szCs w:val="22"/>
        </w:rPr>
        <w:t xml:space="preserve">čim prej </w:t>
      </w:r>
      <w:r w:rsidRPr="00221913">
        <w:rPr>
          <w:rFonts w:cs="Arial"/>
          <w:sz w:val="22"/>
          <w:szCs w:val="22"/>
        </w:rPr>
        <w:t>zajeli čim več otrok, je bil pripravljen nov sistemski ukrep, ki ureja zagotavljanje čimprejšnje in čim</w:t>
      </w:r>
      <w:r w:rsidR="00433379" w:rsidRPr="00221913">
        <w:rPr>
          <w:rFonts w:cs="Arial"/>
          <w:sz w:val="22"/>
          <w:szCs w:val="22"/>
        </w:rPr>
        <w:t xml:space="preserve"> </w:t>
      </w:r>
      <w:r w:rsidRPr="00221913">
        <w:rPr>
          <w:rFonts w:cs="Arial"/>
          <w:sz w:val="22"/>
          <w:szCs w:val="22"/>
        </w:rPr>
        <w:t xml:space="preserve">bolj celovite (interdisciplinarne) strokovne pomoči predšolskim otrokom s posebnimi potrebami in njihovim družinam. V letu 2017 je bil v ta namen sprejet Zakon o celostni zgodnji obravnavi predšolskih otrok s posebnimi potrebami. Osnovni cilj zakona, ki se je začel izvajati v letu 2019, je sistemsko zagotoviti celostno obravnavo otroka s posebnimi potrebami v obdobju od rojstva do vstopa v šolo in podporo družini. S strokovnega vidika </w:t>
      </w:r>
      <w:r w:rsidR="00853065" w:rsidRPr="00221913">
        <w:rPr>
          <w:rFonts w:cs="Arial"/>
          <w:sz w:val="22"/>
          <w:szCs w:val="22"/>
        </w:rPr>
        <w:t xml:space="preserve">je zakon prinesel </w:t>
      </w:r>
      <w:r w:rsidRPr="00221913">
        <w:rPr>
          <w:rFonts w:cs="Arial"/>
          <w:sz w:val="22"/>
          <w:szCs w:val="22"/>
        </w:rPr>
        <w:t>pomemben premik od doslej prevladujočega medicinskega modela zgodnje obravnave, ki se je osredotočal na zdravstveno pomoč otroku, k bolj socialnemu oziroma socialno</w:t>
      </w:r>
      <w:r w:rsidR="000007F8">
        <w:rPr>
          <w:rFonts w:cs="Arial"/>
          <w:sz w:val="22"/>
          <w:szCs w:val="22"/>
        </w:rPr>
        <w:t xml:space="preserve"> </w:t>
      </w:r>
      <w:r w:rsidRPr="00221913">
        <w:rPr>
          <w:rFonts w:cs="Arial"/>
          <w:sz w:val="22"/>
          <w:szCs w:val="22"/>
        </w:rPr>
        <w:t xml:space="preserve">pedagoškemu modelu, ki je </w:t>
      </w:r>
      <w:r w:rsidR="00EF4C1F" w:rsidRPr="00221913">
        <w:rPr>
          <w:rFonts w:cs="Arial"/>
          <w:sz w:val="22"/>
          <w:szCs w:val="22"/>
        </w:rPr>
        <w:t>bolj</w:t>
      </w:r>
      <w:r w:rsidRPr="00221913">
        <w:rPr>
          <w:rFonts w:cs="Arial"/>
          <w:sz w:val="22"/>
          <w:szCs w:val="22"/>
        </w:rPr>
        <w:t xml:space="preserve"> usmerjen tudi na podporo družini in otroku v vzgojno-izobraževalnem procesu</w:t>
      </w:r>
      <w:r w:rsidR="005A7A84" w:rsidRPr="00221913">
        <w:rPr>
          <w:rFonts w:cs="Arial"/>
          <w:sz w:val="22"/>
          <w:szCs w:val="22"/>
        </w:rPr>
        <w:t xml:space="preserve"> ter</w:t>
      </w:r>
      <w:r w:rsidRPr="00221913">
        <w:rPr>
          <w:rFonts w:cs="Arial"/>
          <w:sz w:val="22"/>
          <w:szCs w:val="22"/>
        </w:rPr>
        <w:t xml:space="preserve"> vključuje timsko sodelovanje različnih strokovnjakov. Osnovni cilj prenovljenega modela je, da se otrokom in staršem zagotovi čimprejšnja in čim bolj celostna obravnava oziroma podpora in pomoč. Zakon določa preoblikovanje zdajšnjih razvojnih ambulant v centre za zgodnjo obravnavo v okviru javno dostopne mreže (s tem povečanje zdravstvenega osebja v razvojnih ambulantah ter vključitev strokovnjakov z drugih ustreznih strokovnih področij, npr. socialnih delavcev, specialnih pedagogov, psihologov idr.). Za čimprejšnje strokovno ustrezno izvajanje pomoči otroku in omogočanje staršem, da vse potrebne informacije prejmejo na enem mestu, se lahko povezujejo center za zgodnjo obravnavo, vrtec, center za socialno delo, svetovalni center za otroke, mladostnike in starše ter druge </w:t>
      </w:r>
      <w:r w:rsidR="0093584C" w:rsidRPr="00221913">
        <w:rPr>
          <w:rFonts w:cs="Arial"/>
          <w:sz w:val="22"/>
          <w:szCs w:val="22"/>
        </w:rPr>
        <w:t>ustanove</w:t>
      </w:r>
      <w:r w:rsidRPr="00221913">
        <w:rPr>
          <w:rFonts w:cs="Arial"/>
          <w:sz w:val="22"/>
          <w:szCs w:val="22"/>
        </w:rPr>
        <w:t xml:space="preserve">, ki bodo obravnavale otroka oziroma družino. </w:t>
      </w:r>
    </w:p>
    <w:p w14:paraId="2AE88C3F" w14:textId="09DB4052" w:rsidR="000C1B4B" w:rsidRPr="00221913" w:rsidRDefault="002455F2" w:rsidP="0092526A">
      <w:pPr>
        <w:spacing w:line="276" w:lineRule="auto"/>
        <w:jc w:val="both"/>
        <w:rPr>
          <w:rFonts w:cs="Arial"/>
          <w:sz w:val="22"/>
          <w:szCs w:val="22"/>
        </w:rPr>
      </w:pPr>
      <w:r>
        <w:rPr>
          <w:rFonts w:cs="Arial"/>
          <w:sz w:val="22"/>
          <w:szCs w:val="22"/>
        </w:rPr>
        <w:t xml:space="preserve">Določba </w:t>
      </w:r>
      <w:r w:rsidRPr="001E323B">
        <w:rPr>
          <w:rFonts w:cs="Arial"/>
          <w:sz w:val="22"/>
          <w:szCs w:val="22"/>
        </w:rPr>
        <w:t xml:space="preserve">14. člena </w:t>
      </w:r>
      <w:hyperlink r:id="rId15" w:history="1">
        <w:r w:rsidRPr="001E323B">
          <w:rPr>
            <w:rStyle w:val="Hiperpovezava"/>
            <w:rFonts w:cs="Arial"/>
            <w:sz w:val="22"/>
            <w:szCs w:val="22"/>
          </w:rPr>
          <w:t>Zakona o celostni zgodnji obravnavi predšolskih otrok s posebnimi potrebami</w:t>
        </w:r>
      </w:hyperlink>
      <w:r>
        <w:rPr>
          <w:rFonts w:cs="Arial"/>
          <w:sz w:val="22"/>
          <w:szCs w:val="22"/>
        </w:rPr>
        <w:t xml:space="preserve"> je prinesla p</w:t>
      </w:r>
      <w:r w:rsidRPr="00221913">
        <w:rPr>
          <w:rFonts w:cs="Arial"/>
          <w:sz w:val="22"/>
          <w:szCs w:val="22"/>
        </w:rPr>
        <w:t>omembn</w:t>
      </w:r>
      <w:r>
        <w:rPr>
          <w:rFonts w:cs="Arial"/>
          <w:sz w:val="22"/>
          <w:szCs w:val="22"/>
        </w:rPr>
        <w:t>o</w:t>
      </w:r>
      <w:r w:rsidRPr="00221913">
        <w:rPr>
          <w:rFonts w:cs="Arial"/>
          <w:sz w:val="22"/>
          <w:szCs w:val="22"/>
        </w:rPr>
        <w:t xml:space="preserve"> sistemsk</w:t>
      </w:r>
      <w:r>
        <w:rPr>
          <w:rFonts w:cs="Arial"/>
          <w:sz w:val="22"/>
          <w:szCs w:val="22"/>
        </w:rPr>
        <w:t>o</w:t>
      </w:r>
      <w:r w:rsidRPr="00221913">
        <w:rPr>
          <w:rFonts w:cs="Arial"/>
          <w:sz w:val="22"/>
          <w:szCs w:val="22"/>
        </w:rPr>
        <w:t xml:space="preserve"> novost na področju dela z otroki s posebnimi potrebam</w:t>
      </w:r>
      <w:r>
        <w:rPr>
          <w:rFonts w:cs="Arial"/>
          <w:sz w:val="22"/>
          <w:szCs w:val="22"/>
        </w:rPr>
        <w:t>i. Tudi</w:t>
      </w:r>
      <w:r w:rsidRPr="00221913">
        <w:rPr>
          <w:rFonts w:cs="Arial"/>
          <w:sz w:val="22"/>
          <w:szCs w:val="22"/>
        </w:rPr>
        <w:t xml:space="preserve"> </w:t>
      </w:r>
      <w:r w:rsidRPr="00E32085">
        <w:rPr>
          <w:rFonts w:cs="Arial"/>
          <w:sz w:val="22"/>
          <w:szCs w:val="22"/>
          <w:lang w:eastAsia="ar-SA"/>
        </w:rPr>
        <w:t>Pravilnik o metodologiji za oblikovanje cen programov v vrtcih, ki izvajajo javno službo</w:t>
      </w:r>
      <w:r>
        <w:rPr>
          <w:rFonts w:cs="Arial"/>
          <w:sz w:val="22"/>
          <w:szCs w:val="22"/>
          <w:lang w:eastAsia="ar-SA"/>
        </w:rPr>
        <w:t xml:space="preserve">, v 11. b členu </w:t>
      </w:r>
      <w:r w:rsidRPr="00E32085">
        <w:rPr>
          <w:rFonts w:cs="Arial"/>
          <w:sz w:val="22"/>
          <w:szCs w:val="22"/>
        </w:rPr>
        <w:t xml:space="preserve">določa, da ministrstvo v obdobju od 1. 9. 2019 do uveljavitve normativov za izvajanje prilagojenega programa v oddelku zagotavlja vrtcem sredstva za višje stroške delovanja razvojnih oddelkov na podlagi povprečja veljavnih cen programov razvojnih oddelkov in povprečja veljavnih </w:t>
      </w:r>
      <w:r w:rsidRPr="00E32085">
        <w:rPr>
          <w:rFonts w:cs="Arial"/>
          <w:sz w:val="22"/>
          <w:szCs w:val="22"/>
        </w:rPr>
        <w:lastRenderedPageBreak/>
        <w:t>cen programov prvega in drugega starostnega obdobja, kar predstavlja osnovo za plačilo</w:t>
      </w:r>
      <w:r w:rsidRPr="00221913">
        <w:rPr>
          <w:rFonts w:cs="Arial"/>
          <w:sz w:val="22"/>
          <w:szCs w:val="22"/>
        </w:rPr>
        <w:t xml:space="preserve">. </w:t>
      </w:r>
      <w:r>
        <w:rPr>
          <w:rFonts w:cs="Arial"/>
          <w:sz w:val="22"/>
          <w:szCs w:val="22"/>
        </w:rPr>
        <w:t>Razvojni oddelki so</w:t>
      </w:r>
      <w:r w:rsidRPr="00221913">
        <w:rPr>
          <w:rFonts w:cs="Arial"/>
          <w:sz w:val="22"/>
          <w:szCs w:val="22"/>
        </w:rPr>
        <w:t xml:space="preserve"> oddelki, v katerih se za otroke s posebnimi potrebami izvaja prilagojen program predšolske vzgoje (za te oddelke velja tudi prilagojen normativ, in sicer največ šest otrok na oddelek). S tem ukrepom želi ministrstvo, pristojno za izobraževanje, izboljšati mrežo razvojnih oddelkov po vrtcih v Sloveniji in </w:t>
      </w:r>
      <w:r>
        <w:rPr>
          <w:rFonts w:cs="Arial"/>
          <w:sz w:val="22"/>
          <w:szCs w:val="22"/>
        </w:rPr>
        <w:t xml:space="preserve">tako </w:t>
      </w:r>
      <w:r w:rsidRPr="00221913">
        <w:rPr>
          <w:rFonts w:cs="Arial"/>
          <w:sz w:val="22"/>
          <w:szCs w:val="22"/>
        </w:rPr>
        <w:t xml:space="preserve">izboljšati dostopnost strokovne pomoči predšolskim otrokom in njihovim družinam uravnoteženo po vsej Sloveniji (v skladu z načelom enakih možnosti in trajnostnega gesla »nikogar pustiti zadaj«). </w:t>
      </w:r>
    </w:p>
    <w:p w14:paraId="36592920" w14:textId="77777777" w:rsidR="000C1B4B" w:rsidRPr="00C64DBB" w:rsidRDefault="000C1B4B" w:rsidP="0092526A">
      <w:pPr>
        <w:spacing w:line="276" w:lineRule="auto"/>
        <w:jc w:val="both"/>
        <w:rPr>
          <w:rFonts w:cs="Arial"/>
          <w:sz w:val="28"/>
          <w:szCs w:val="28"/>
        </w:rPr>
      </w:pPr>
    </w:p>
    <w:p w14:paraId="158B7B1B" w14:textId="25B5F622" w:rsidR="000C1B4B" w:rsidRPr="004531A2" w:rsidRDefault="00BA2D04" w:rsidP="001F1647">
      <w:pPr>
        <w:pStyle w:val="Naslov2"/>
      </w:pPr>
      <w:bookmarkStart w:id="24" w:name="_Toc102560846"/>
      <w:r w:rsidRPr="004531A2">
        <w:t>4.2</w:t>
      </w:r>
      <w:r w:rsidR="005412DD" w:rsidRPr="004531A2">
        <w:t>.</w:t>
      </w:r>
      <w:r w:rsidRPr="004531A2">
        <w:t xml:space="preserve"> </w:t>
      </w:r>
      <w:r w:rsidR="000C1B4B" w:rsidRPr="004531A2">
        <w:t>Osnovnošolsko izobraževanje</w:t>
      </w:r>
      <w:bookmarkEnd w:id="24"/>
    </w:p>
    <w:p w14:paraId="22FE836B" w14:textId="77777777" w:rsidR="000C1B4B" w:rsidRPr="00221913" w:rsidRDefault="000C1B4B" w:rsidP="0092526A">
      <w:pPr>
        <w:spacing w:line="276" w:lineRule="auto"/>
        <w:jc w:val="both"/>
        <w:rPr>
          <w:rFonts w:cs="Arial"/>
          <w:sz w:val="22"/>
          <w:szCs w:val="22"/>
        </w:rPr>
      </w:pPr>
    </w:p>
    <w:p w14:paraId="5C5C689D" w14:textId="2C5B2A1F" w:rsidR="001B1CB6" w:rsidRPr="0041178A" w:rsidRDefault="00172E60" w:rsidP="001B1CB6">
      <w:pPr>
        <w:spacing w:line="276" w:lineRule="auto"/>
        <w:jc w:val="both"/>
        <w:rPr>
          <w:rFonts w:eastAsia="Calibri" w:cs="Arial"/>
          <w:sz w:val="22"/>
          <w:szCs w:val="22"/>
        </w:rPr>
      </w:pPr>
      <w:r w:rsidRPr="0041178A">
        <w:rPr>
          <w:rFonts w:cs="Arial"/>
          <w:sz w:val="22"/>
          <w:szCs w:val="22"/>
        </w:rPr>
        <w:t>V</w:t>
      </w:r>
      <w:r w:rsidR="00F67349" w:rsidRPr="0041178A">
        <w:rPr>
          <w:rFonts w:cs="Arial"/>
          <w:sz w:val="22"/>
          <w:szCs w:val="22"/>
        </w:rPr>
        <w:t xml:space="preserve"> pogovorih z zaposlenimi v osnovnih šolah </w:t>
      </w:r>
      <w:r w:rsidR="00CF193F" w:rsidRPr="0041178A">
        <w:rPr>
          <w:rFonts w:cs="Arial"/>
          <w:sz w:val="22"/>
          <w:szCs w:val="22"/>
        </w:rPr>
        <w:t>še vedno</w:t>
      </w:r>
      <w:r w:rsidR="001E7215" w:rsidRPr="0041178A">
        <w:rPr>
          <w:rFonts w:cs="Arial"/>
          <w:sz w:val="22"/>
          <w:szCs w:val="22"/>
        </w:rPr>
        <w:t xml:space="preserve"> zaznavamo</w:t>
      </w:r>
      <w:r w:rsidR="00F67349" w:rsidRPr="0041178A">
        <w:rPr>
          <w:rFonts w:cs="Arial"/>
          <w:sz w:val="22"/>
          <w:szCs w:val="22"/>
        </w:rPr>
        <w:t>, da romski učenci</w:t>
      </w:r>
      <w:r w:rsidRPr="0041178A">
        <w:rPr>
          <w:rFonts w:cs="Arial"/>
          <w:sz w:val="22"/>
          <w:szCs w:val="22"/>
        </w:rPr>
        <w:t>,</w:t>
      </w:r>
      <w:r w:rsidR="00F67349" w:rsidRPr="0041178A">
        <w:rPr>
          <w:rFonts w:cs="Arial"/>
          <w:sz w:val="22"/>
          <w:szCs w:val="22"/>
        </w:rPr>
        <w:t xml:space="preserve"> </w:t>
      </w:r>
      <w:r w:rsidRPr="0041178A">
        <w:rPr>
          <w:rFonts w:cs="Arial"/>
          <w:sz w:val="22"/>
          <w:szCs w:val="22"/>
        </w:rPr>
        <w:t>predvsem na območjih Dolenjske, Bele krajine in Posavja</w:t>
      </w:r>
      <w:r w:rsidR="00B978DA" w:rsidRPr="0041178A">
        <w:rPr>
          <w:rFonts w:cs="Arial"/>
          <w:sz w:val="22"/>
          <w:szCs w:val="22"/>
        </w:rPr>
        <w:t xml:space="preserve"> (pa tudi Prekmurja)</w:t>
      </w:r>
      <w:r w:rsidRPr="0041178A">
        <w:rPr>
          <w:rFonts w:cs="Arial"/>
          <w:sz w:val="22"/>
          <w:szCs w:val="22"/>
        </w:rPr>
        <w:t xml:space="preserve">, </w:t>
      </w:r>
      <w:r w:rsidR="00F67349" w:rsidRPr="0041178A">
        <w:rPr>
          <w:rFonts w:cs="Arial"/>
          <w:sz w:val="22"/>
          <w:szCs w:val="22"/>
        </w:rPr>
        <w:t xml:space="preserve">ne obiskujejo </w:t>
      </w:r>
      <w:r w:rsidR="00B978DA" w:rsidRPr="0041178A">
        <w:rPr>
          <w:rFonts w:cs="Arial"/>
          <w:sz w:val="22"/>
          <w:szCs w:val="22"/>
        </w:rPr>
        <w:t xml:space="preserve">redno </w:t>
      </w:r>
      <w:r w:rsidR="00F67349" w:rsidRPr="0041178A">
        <w:rPr>
          <w:rFonts w:cs="Arial"/>
          <w:sz w:val="22"/>
          <w:szCs w:val="22"/>
        </w:rPr>
        <w:t>pouka</w:t>
      </w:r>
      <w:r w:rsidRPr="0041178A">
        <w:rPr>
          <w:rFonts w:cs="Arial"/>
          <w:sz w:val="22"/>
          <w:szCs w:val="22"/>
        </w:rPr>
        <w:t xml:space="preserve">, da zaradi različnih dejavnikov in okoliščin velik delež romskih otrok ne zaključi osnovne šole oziroma opusti šolanje približno v petem ali šestem razredu osnovne šole in da je njihov učni uspeh slabši v primerjavi z večinsko populacijo osnovnošolcev. Uradnih podatkov o deležu romskih otrok, ki obiskujejo osnovne šole, in njihovem učnem uspehu, nimamo, ker ni zakonske podlage za zbiranje podatkov na </w:t>
      </w:r>
      <w:r w:rsidR="0042265D" w:rsidRPr="0041178A">
        <w:rPr>
          <w:rFonts w:cs="Arial"/>
          <w:sz w:val="22"/>
          <w:szCs w:val="22"/>
        </w:rPr>
        <w:t>podlagi</w:t>
      </w:r>
      <w:r w:rsidRPr="0041178A">
        <w:rPr>
          <w:rFonts w:cs="Arial"/>
          <w:sz w:val="22"/>
          <w:szCs w:val="22"/>
        </w:rPr>
        <w:t xml:space="preserve"> etnične pripadnosti. Razpolagamo pa z ocenami, ki nam jih osnovne šole letno </w:t>
      </w:r>
      <w:r w:rsidR="0042265D" w:rsidRPr="0041178A">
        <w:rPr>
          <w:rFonts w:cs="Arial"/>
          <w:sz w:val="22"/>
          <w:szCs w:val="22"/>
        </w:rPr>
        <w:t>pošiljajo</w:t>
      </w:r>
      <w:r w:rsidRPr="0041178A">
        <w:rPr>
          <w:rFonts w:cs="Arial"/>
          <w:sz w:val="22"/>
          <w:szCs w:val="22"/>
        </w:rPr>
        <w:t xml:space="preserve"> v organizacijskem poročilu zato, da jim skladno z veljavno zakonodajo zagotovimo finančna sredstva </w:t>
      </w:r>
      <w:r w:rsidRPr="0041178A">
        <w:rPr>
          <w:rFonts w:eastAsiaTheme="minorHAnsi" w:cs="Arial"/>
          <w:color w:val="000000"/>
          <w:sz w:val="22"/>
          <w:szCs w:val="22"/>
        </w:rPr>
        <w:t xml:space="preserve">za sofinanciranje določenih stroškov pri delu z </w:t>
      </w:r>
      <w:r w:rsidRPr="0041178A">
        <w:rPr>
          <w:rFonts w:eastAsiaTheme="minorHAnsi" w:cs="Arial"/>
          <w:sz w:val="22"/>
          <w:szCs w:val="22"/>
        </w:rPr>
        <w:t xml:space="preserve">romskimi učenci. </w:t>
      </w:r>
      <w:r w:rsidR="0041178A" w:rsidRPr="0041178A">
        <w:rPr>
          <w:rFonts w:eastAsiaTheme="minorHAnsi" w:cs="Arial"/>
          <w:sz w:val="22"/>
          <w:szCs w:val="22"/>
        </w:rPr>
        <w:t>Pri Inštitutu za narodnostna vprašanja pa smo naročili analizo o uspešnosti romskih učencev v osnovnih šolah v Sloveniji</w:t>
      </w:r>
      <w:r w:rsidR="0041178A">
        <w:rPr>
          <w:rStyle w:val="Sprotnaopomba-sklic"/>
          <w:rFonts w:eastAsiaTheme="minorHAnsi" w:cs="Arial"/>
          <w:sz w:val="22"/>
          <w:szCs w:val="22"/>
        </w:rPr>
        <w:footnoteReference w:id="14"/>
      </w:r>
      <w:r w:rsidR="0041178A" w:rsidRPr="0041178A">
        <w:rPr>
          <w:rFonts w:eastAsiaTheme="minorHAnsi" w:cs="Arial"/>
          <w:sz w:val="22"/>
          <w:szCs w:val="22"/>
        </w:rPr>
        <w:t xml:space="preserve">, ki </w:t>
      </w:r>
      <w:r w:rsidR="0041178A" w:rsidRPr="0041178A">
        <w:rPr>
          <w:rFonts w:eastAsia="Calibri" w:cs="Arial"/>
          <w:sz w:val="22"/>
          <w:szCs w:val="22"/>
        </w:rPr>
        <w:t>na splošno kaže velik upad vpisanih učencev od 1. proti 9. razredu</w:t>
      </w:r>
      <w:r w:rsidR="001B1CB6">
        <w:rPr>
          <w:rFonts w:eastAsia="Calibri" w:cs="Arial"/>
          <w:sz w:val="22"/>
          <w:szCs w:val="22"/>
        </w:rPr>
        <w:t xml:space="preserve"> osnovne šole</w:t>
      </w:r>
      <w:r w:rsidR="0041178A" w:rsidRPr="0041178A">
        <w:rPr>
          <w:rFonts w:eastAsia="Calibri" w:cs="Arial"/>
          <w:sz w:val="22"/>
          <w:szCs w:val="22"/>
        </w:rPr>
        <w:t xml:space="preserve">. Primerjava deleža ponavljavcev med romskimi in neromskimi učenci je pokazala, da je delež ponavljavcev med romskimi učenci v vseh proučevanih letih občutno večji kot med neromskimi učenci. Pri romskih učencih se kažejo znatne razlike med </w:t>
      </w:r>
      <w:r w:rsidR="001B1CB6">
        <w:rPr>
          <w:rFonts w:eastAsia="Calibri" w:cs="Arial"/>
          <w:sz w:val="22"/>
          <w:szCs w:val="22"/>
        </w:rPr>
        <w:t xml:space="preserve">severovzhodnim </w:t>
      </w:r>
      <w:r w:rsidR="0041178A" w:rsidRPr="0041178A">
        <w:rPr>
          <w:rFonts w:eastAsia="Calibri" w:cs="Arial"/>
          <w:sz w:val="22"/>
          <w:szCs w:val="22"/>
        </w:rPr>
        <w:t xml:space="preserve">in </w:t>
      </w:r>
      <w:r w:rsidR="001B1CB6">
        <w:rPr>
          <w:rFonts w:eastAsia="Calibri" w:cs="Arial"/>
          <w:sz w:val="22"/>
          <w:szCs w:val="22"/>
        </w:rPr>
        <w:t>jugovzhodnim</w:t>
      </w:r>
      <w:r w:rsidR="0041178A" w:rsidRPr="0041178A">
        <w:rPr>
          <w:rFonts w:eastAsia="Calibri" w:cs="Arial"/>
          <w:sz w:val="22"/>
          <w:szCs w:val="22"/>
        </w:rPr>
        <w:t xml:space="preserve"> delom države</w:t>
      </w:r>
      <w:r w:rsidR="001B1CB6">
        <w:rPr>
          <w:rFonts w:eastAsia="Calibri" w:cs="Arial"/>
          <w:sz w:val="22"/>
          <w:szCs w:val="22"/>
        </w:rPr>
        <w:t>;</w:t>
      </w:r>
      <w:r w:rsidR="0041178A" w:rsidRPr="0041178A">
        <w:rPr>
          <w:rFonts w:eastAsia="Calibri" w:cs="Arial"/>
          <w:sz w:val="22"/>
          <w:szCs w:val="22"/>
        </w:rPr>
        <w:t xml:space="preserve"> </w:t>
      </w:r>
      <w:r w:rsidR="001B1CB6">
        <w:rPr>
          <w:rFonts w:eastAsia="Calibri" w:cs="Arial"/>
          <w:sz w:val="22"/>
          <w:szCs w:val="22"/>
        </w:rPr>
        <w:t xml:space="preserve">na severovzhodu so </w:t>
      </w:r>
      <w:r w:rsidR="0041178A" w:rsidRPr="0041178A">
        <w:rPr>
          <w:rFonts w:eastAsia="Calibri" w:cs="Arial"/>
          <w:sz w:val="22"/>
          <w:szCs w:val="22"/>
        </w:rPr>
        <w:t xml:space="preserve">deleži ponavljavcev bistveno manjši. Delež romskih učencev, ki uspešno zaključi razred, je z vsakim višjim razredom nižji. </w:t>
      </w:r>
    </w:p>
    <w:p w14:paraId="0A7F1934" w14:textId="406BA24E" w:rsidR="009364B9" w:rsidRPr="00221913" w:rsidRDefault="001B1CB6" w:rsidP="009364B9">
      <w:pPr>
        <w:spacing w:line="276" w:lineRule="auto"/>
        <w:jc w:val="both"/>
        <w:rPr>
          <w:rFonts w:cs="Arial"/>
          <w:sz w:val="22"/>
          <w:szCs w:val="22"/>
        </w:rPr>
      </w:pPr>
      <w:r>
        <w:rPr>
          <w:rFonts w:cs="Arial"/>
          <w:sz w:val="22"/>
          <w:szCs w:val="22"/>
        </w:rPr>
        <w:br/>
      </w:r>
      <w:r w:rsidR="009364B9" w:rsidRPr="00221913">
        <w:rPr>
          <w:rFonts w:cs="Arial"/>
          <w:sz w:val="22"/>
          <w:szCs w:val="22"/>
        </w:rPr>
        <w:t xml:space="preserve">Dejavniki, ki jih na MIZŠ povezujemo z (ne)obiskovanjem pouka v osnovni šoli in nedokončanjem osnovne šole, so kompleksnejši in se ne nanašajo </w:t>
      </w:r>
      <w:r w:rsidR="007D7308" w:rsidRPr="00221913">
        <w:rPr>
          <w:rFonts w:cs="Arial"/>
          <w:sz w:val="22"/>
          <w:szCs w:val="22"/>
        </w:rPr>
        <w:t>samo</w:t>
      </w:r>
      <w:r w:rsidR="009364B9" w:rsidRPr="00221913">
        <w:rPr>
          <w:rFonts w:cs="Arial"/>
          <w:sz w:val="22"/>
          <w:szCs w:val="22"/>
        </w:rPr>
        <w:t xml:space="preserve"> na področje izobraževanja, temveč so neposredno povezani tudi z </w:t>
      </w:r>
      <w:r w:rsidR="006C6350" w:rsidRPr="00221913">
        <w:rPr>
          <w:rFonts w:cs="Arial"/>
          <w:sz w:val="22"/>
          <w:szCs w:val="22"/>
        </w:rPr>
        <w:t xml:space="preserve">drugimi </w:t>
      </w:r>
      <w:r w:rsidR="009364B9" w:rsidRPr="00221913">
        <w:rPr>
          <w:rFonts w:cs="Arial"/>
          <w:sz w:val="22"/>
          <w:szCs w:val="22"/>
        </w:rPr>
        <w:t xml:space="preserve">okoliščinami, kot so neurejena infrastruktura in druge neugodne bivanjske razmere, neugodne varnostne, zdravstvene in socialne razmere, diskriminacija v okolju, nepismenost in neozaveščenost staršev o pomenu izobraževanja ipd. Uresničevanje strateških smernic vzgoje in izobraževanja Romov je zato tesno prepleteno z urejanjem vseh drugih razmer, v katerih živijo pripadniki romske skupnosti. </w:t>
      </w:r>
      <w:r w:rsidR="001E7215" w:rsidRPr="00221913">
        <w:rPr>
          <w:rFonts w:cs="Arial"/>
          <w:sz w:val="22"/>
          <w:szCs w:val="22"/>
        </w:rPr>
        <w:t xml:space="preserve">Zaznavamo </w:t>
      </w:r>
      <w:r w:rsidR="009364B9" w:rsidRPr="00221913">
        <w:rPr>
          <w:rFonts w:cs="Arial"/>
          <w:sz w:val="22"/>
          <w:szCs w:val="22"/>
        </w:rPr>
        <w:t xml:space="preserve">tudi, da so v osnovni šoli uspešnejši otroci, ki so bili vključeni v predšolsko vzgojo. </w:t>
      </w:r>
    </w:p>
    <w:p w14:paraId="48F69910" w14:textId="77777777" w:rsidR="009364B9" w:rsidRPr="00221913" w:rsidRDefault="009364B9" w:rsidP="009364B9">
      <w:pPr>
        <w:spacing w:line="276" w:lineRule="auto"/>
        <w:jc w:val="both"/>
        <w:rPr>
          <w:rFonts w:cs="Arial"/>
          <w:sz w:val="22"/>
          <w:szCs w:val="22"/>
        </w:rPr>
      </w:pPr>
    </w:p>
    <w:p w14:paraId="375AC4FE" w14:textId="4B467CD3" w:rsidR="009364B9" w:rsidRPr="00221913" w:rsidRDefault="009364B9" w:rsidP="009364B9">
      <w:pPr>
        <w:spacing w:line="276" w:lineRule="auto"/>
        <w:jc w:val="both"/>
        <w:rPr>
          <w:rFonts w:cs="Arial"/>
          <w:sz w:val="22"/>
          <w:szCs w:val="22"/>
        </w:rPr>
      </w:pPr>
      <w:r w:rsidRPr="00221913">
        <w:rPr>
          <w:rFonts w:cs="Arial"/>
          <w:sz w:val="22"/>
          <w:szCs w:val="22"/>
        </w:rPr>
        <w:t xml:space="preserve">Ker takšno stanje zaznavamo že daljše obdobje, smo prve strateške usmeritve za reševanje </w:t>
      </w:r>
      <w:r w:rsidR="00D60E68" w:rsidRPr="00221913">
        <w:rPr>
          <w:rFonts w:cs="Arial"/>
          <w:sz w:val="22"/>
          <w:szCs w:val="22"/>
        </w:rPr>
        <w:t xml:space="preserve">te </w:t>
      </w:r>
      <w:r w:rsidRPr="00221913">
        <w:rPr>
          <w:rFonts w:cs="Arial"/>
          <w:sz w:val="22"/>
          <w:szCs w:val="22"/>
        </w:rPr>
        <w:t xml:space="preserve">problematike zapisali že v Strategiji 2004 in njeni nadgradnji leta 2011: usmeritve so zastavile delo romskih pomočnikov s priporočili o ureditvi njihovega statusa, navedle konkretna priporočila za vsebinsko prilagajanje programov na področju učenja jezika (slovenskega in romskega) in kulture, priporočile izboljšave pri strokovnem izpopolnjevanju in izobraževanju programov za strokovne delavce, poudarile pomen financiranja posebnih oblik organizacije in materialnih pogojev za delo z romskimi otroki, predlagale učno pomoč kot sistemski ukrep in navedle aktivnosti za </w:t>
      </w:r>
      <w:r w:rsidR="00593327" w:rsidRPr="00221913">
        <w:rPr>
          <w:rFonts w:cs="Arial"/>
          <w:sz w:val="22"/>
          <w:szCs w:val="22"/>
        </w:rPr>
        <w:t xml:space="preserve">ustvarjanje </w:t>
      </w:r>
      <w:r w:rsidRPr="00221913">
        <w:rPr>
          <w:rFonts w:cs="Arial"/>
          <w:sz w:val="22"/>
          <w:szCs w:val="22"/>
        </w:rPr>
        <w:t xml:space="preserve">zaupanja v šolo ter odpravljanje predsodkov. V okviru projekta Skupaj za znanje se </w:t>
      </w:r>
      <w:r w:rsidR="00D33632" w:rsidRPr="00221913">
        <w:rPr>
          <w:rFonts w:cs="Arial"/>
          <w:sz w:val="22"/>
          <w:szCs w:val="22"/>
        </w:rPr>
        <w:t xml:space="preserve">je </w:t>
      </w:r>
      <w:r w:rsidR="002A42DA">
        <w:rPr>
          <w:rFonts w:cs="Arial"/>
          <w:sz w:val="22"/>
          <w:szCs w:val="22"/>
        </w:rPr>
        <w:t xml:space="preserve">del </w:t>
      </w:r>
      <w:r w:rsidRPr="00221913">
        <w:rPr>
          <w:rFonts w:cs="Arial"/>
          <w:sz w:val="22"/>
          <w:szCs w:val="22"/>
        </w:rPr>
        <w:t>teh priporočil in smernic glede na dane pogoje in omejitve uspešno uresnič</w:t>
      </w:r>
      <w:r w:rsidR="00D33632" w:rsidRPr="00221913">
        <w:rPr>
          <w:rFonts w:cs="Arial"/>
          <w:sz w:val="22"/>
          <w:szCs w:val="22"/>
        </w:rPr>
        <w:t>il</w:t>
      </w:r>
      <w:r w:rsidRPr="00221913">
        <w:rPr>
          <w:rFonts w:cs="Arial"/>
          <w:sz w:val="22"/>
          <w:szCs w:val="22"/>
        </w:rPr>
        <w:t xml:space="preserve">, vendar </w:t>
      </w:r>
      <w:r w:rsidR="003963A3" w:rsidRPr="00221913">
        <w:rPr>
          <w:rFonts w:cs="Arial"/>
          <w:sz w:val="22"/>
          <w:szCs w:val="22"/>
        </w:rPr>
        <w:t>sedanje</w:t>
      </w:r>
      <w:r w:rsidRPr="00221913">
        <w:rPr>
          <w:rFonts w:cs="Arial"/>
          <w:sz w:val="22"/>
          <w:szCs w:val="22"/>
        </w:rPr>
        <w:t xml:space="preserve"> stanje še vedno ni zadovoljivo. </w:t>
      </w:r>
    </w:p>
    <w:p w14:paraId="3044175F" w14:textId="77777777" w:rsidR="009364B9" w:rsidRPr="00221913" w:rsidRDefault="009364B9" w:rsidP="009364B9">
      <w:pPr>
        <w:spacing w:line="276" w:lineRule="auto"/>
        <w:jc w:val="both"/>
        <w:rPr>
          <w:rFonts w:cs="Arial"/>
          <w:sz w:val="22"/>
          <w:szCs w:val="22"/>
        </w:rPr>
      </w:pPr>
    </w:p>
    <w:p w14:paraId="741C43F4" w14:textId="77777777" w:rsidR="00D35C7D" w:rsidRDefault="009364B9" w:rsidP="00D35C7D">
      <w:pPr>
        <w:spacing w:line="276" w:lineRule="auto"/>
        <w:jc w:val="both"/>
        <w:rPr>
          <w:rFonts w:cs="Arial"/>
          <w:sz w:val="22"/>
          <w:szCs w:val="22"/>
        </w:rPr>
      </w:pPr>
      <w:r w:rsidRPr="00221913">
        <w:rPr>
          <w:rFonts w:cs="Arial"/>
          <w:sz w:val="22"/>
          <w:szCs w:val="22"/>
        </w:rPr>
        <w:t xml:space="preserve">Smernice prejšnjih strateških dokumentov vzgoje in izobraževanja Romov bomo zato z novo strategijo razvijali predvsem z naslednjimi poudarki: </w:t>
      </w:r>
    </w:p>
    <w:p w14:paraId="5A16D3BB" w14:textId="77777777" w:rsidR="00D35C7D" w:rsidRDefault="00D35C7D" w:rsidP="00D35C7D">
      <w:pPr>
        <w:spacing w:line="276" w:lineRule="auto"/>
        <w:jc w:val="both"/>
        <w:rPr>
          <w:rFonts w:cs="Arial"/>
          <w:sz w:val="22"/>
          <w:szCs w:val="22"/>
        </w:rPr>
      </w:pPr>
    </w:p>
    <w:p w14:paraId="2009E8A4" w14:textId="2B24B146" w:rsidR="00D35C7D" w:rsidRDefault="00106846" w:rsidP="00D35C7D">
      <w:pPr>
        <w:pStyle w:val="Odstavekseznama"/>
        <w:numPr>
          <w:ilvl w:val="0"/>
          <w:numId w:val="40"/>
        </w:numPr>
        <w:spacing w:line="276" w:lineRule="auto"/>
        <w:rPr>
          <w:rFonts w:cs="Arial"/>
          <w:sz w:val="22"/>
          <w:szCs w:val="22"/>
        </w:rPr>
      </w:pPr>
      <w:r w:rsidRPr="00D35C7D">
        <w:rPr>
          <w:rFonts w:cs="Arial"/>
          <w:sz w:val="22"/>
          <w:szCs w:val="22"/>
        </w:rPr>
        <w:t xml:space="preserve">Uresničevanje ukrepov za večjo vključenost otrok v sistem predšolske vzgoje, da bodo otroci </w:t>
      </w:r>
      <w:r w:rsidR="0033002F" w:rsidRPr="00D35C7D">
        <w:rPr>
          <w:rFonts w:cs="Arial"/>
          <w:sz w:val="22"/>
          <w:szCs w:val="22"/>
        </w:rPr>
        <w:t xml:space="preserve">z vstopom v osnovno šolo </w:t>
      </w:r>
      <w:r w:rsidR="00D35C7D">
        <w:rPr>
          <w:rFonts w:cs="Arial"/>
          <w:sz w:val="22"/>
          <w:szCs w:val="22"/>
        </w:rPr>
        <w:t xml:space="preserve">bolje opremljeni </w:t>
      </w:r>
      <w:r w:rsidRPr="00D35C7D">
        <w:rPr>
          <w:rFonts w:cs="Arial"/>
          <w:sz w:val="22"/>
          <w:szCs w:val="22"/>
        </w:rPr>
        <w:t xml:space="preserve">z </w:t>
      </w:r>
      <w:r w:rsidR="00A70F77" w:rsidRPr="00D35C7D">
        <w:rPr>
          <w:rFonts w:cs="Arial"/>
          <w:sz w:val="22"/>
          <w:szCs w:val="22"/>
        </w:rPr>
        <w:t xml:space="preserve">ustreznim </w:t>
      </w:r>
      <w:r w:rsidRPr="00D35C7D">
        <w:rPr>
          <w:rFonts w:cs="Arial"/>
          <w:sz w:val="22"/>
          <w:szCs w:val="22"/>
        </w:rPr>
        <w:t>znanjem in veščinami</w:t>
      </w:r>
      <w:r w:rsidR="00FF5358" w:rsidRPr="00D35C7D">
        <w:rPr>
          <w:rFonts w:cs="Arial"/>
          <w:sz w:val="22"/>
          <w:szCs w:val="22"/>
        </w:rPr>
        <w:t xml:space="preserve"> za pravičnejši </w:t>
      </w:r>
      <w:r w:rsidR="009D6CCC" w:rsidRPr="00D35C7D">
        <w:rPr>
          <w:rFonts w:cs="Arial"/>
          <w:sz w:val="22"/>
          <w:szCs w:val="22"/>
        </w:rPr>
        <w:t>in enakomernejši dostop do znanja.</w:t>
      </w:r>
      <w:r w:rsidR="00FF5358" w:rsidRPr="00D35C7D">
        <w:rPr>
          <w:rFonts w:cs="Arial"/>
          <w:sz w:val="22"/>
          <w:szCs w:val="22"/>
        </w:rPr>
        <w:t xml:space="preserve"> </w:t>
      </w:r>
      <w:r w:rsidR="00D35C7D">
        <w:rPr>
          <w:rFonts w:cs="Arial"/>
          <w:sz w:val="22"/>
          <w:szCs w:val="22"/>
        </w:rPr>
        <w:br/>
      </w:r>
    </w:p>
    <w:p w14:paraId="5BD0CA84" w14:textId="372EAE4D" w:rsidR="0033002F" w:rsidRPr="00D35C7D" w:rsidRDefault="00A70F77" w:rsidP="00D35C7D">
      <w:pPr>
        <w:pStyle w:val="Odstavekseznama"/>
        <w:numPr>
          <w:ilvl w:val="0"/>
          <w:numId w:val="40"/>
        </w:numPr>
        <w:spacing w:line="276" w:lineRule="auto"/>
        <w:rPr>
          <w:rFonts w:cs="Arial"/>
          <w:sz w:val="22"/>
          <w:szCs w:val="22"/>
        </w:rPr>
      </w:pPr>
      <w:r w:rsidRPr="00D35C7D">
        <w:rPr>
          <w:rFonts w:cs="Arial"/>
          <w:sz w:val="22"/>
          <w:szCs w:val="22"/>
        </w:rPr>
        <w:t xml:space="preserve">Omogočanje učenja slovenskega jezika, pa tudi romskega jezika in kulture pri romskih otrocih. Za uspešen prehod v osnovnošolsko izobraževanje je nujno potrebno znanje slovenskega jezika in znanje materinščine, kar omogoča zgodnja vključenost v predšolsko vzgojo. Pomembna dejavnika pri učenju slovenskega jezika sta namreč tudi sočasno ohranjanje in razvoj maternega jezika. Dobro razvita sporazumevalna zmožnost v materinščini je temelj za nadaljnje uspešno učenje in sporazumevanje v slovenskem jeziku. Ob tem je </w:t>
      </w:r>
      <w:r w:rsidR="00E032CB" w:rsidRPr="00D35C7D">
        <w:rPr>
          <w:rFonts w:cs="Arial"/>
          <w:sz w:val="22"/>
          <w:szCs w:val="22"/>
        </w:rPr>
        <w:t xml:space="preserve">treba </w:t>
      </w:r>
      <w:r w:rsidRPr="00D35C7D">
        <w:rPr>
          <w:rFonts w:cs="Arial"/>
          <w:sz w:val="22"/>
          <w:szCs w:val="22"/>
        </w:rPr>
        <w:t xml:space="preserve">razvijati tudi zmožnost učiteljev in </w:t>
      </w:r>
      <w:r w:rsidR="00E032CB" w:rsidRPr="00D35C7D">
        <w:rPr>
          <w:rFonts w:cs="Arial"/>
          <w:sz w:val="22"/>
          <w:szCs w:val="22"/>
        </w:rPr>
        <w:t xml:space="preserve">drugih </w:t>
      </w:r>
      <w:r w:rsidRPr="00D35C7D">
        <w:rPr>
          <w:rFonts w:cs="Arial"/>
          <w:sz w:val="22"/>
          <w:szCs w:val="22"/>
        </w:rPr>
        <w:t>strokovnih delavcev, da v pouk vključujejo raznojezično perspektivo.</w:t>
      </w:r>
      <w:r w:rsidR="00832F00" w:rsidRPr="00D35C7D">
        <w:rPr>
          <w:rFonts w:cs="Arial"/>
          <w:sz w:val="22"/>
          <w:szCs w:val="22"/>
        </w:rPr>
        <w:br/>
      </w:r>
      <w:r w:rsidR="00832F00" w:rsidRPr="00D35C7D">
        <w:rPr>
          <w:rFonts w:cs="Arial"/>
          <w:sz w:val="22"/>
          <w:szCs w:val="22"/>
        </w:rPr>
        <w:br/>
      </w:r>
      <w:r w:rsidR="0033002F" w:rsidRPr="00D35C7D">
        <w:rPr>
          <w:rFonts w:cs="Arial"/>
          <w:sz w:val="22"/>
          <w:szCs w:val="22"/>
        </w:rPr>
        <w:t xml:space="preserve">MIZŠ je v ta namen že pripravil nekaj ukrepov, in sicer: </w:t>
      </w:r>
    </w:p>
    <w:p w14:paraId="73B3FD54" w14:textId="77777777" w:rsidR="0033002F" w:rsidRPr="00221913" w:rsidRDefault="0033002F" w:rsidP="00832F00">
      <w:pPr>
        <w:spacing w:line="276" w:lineRule="auto"/>
        <w:jc w:val="both"/>
        <w:rPr>
          <w:rFonts w:cs="Arial"/>
          <w:sz w:val="22"/>
          <w:szCs w:val="22"/>
        </w:rPr>
      </w:pPr>
    </w:p>
    <w:p w14:paraId="73F600F1" w14:textId="28DB9136" w:rsidR="0033002F" w:rsidRPr="00221913" w:rsidRDefault="0033002F" w:rsidP="00832F00">
      <w:pPr>
        <w:pStyle w:val="Odstavekseznama"/>
        <w:numPr>
          <w:ilvl w:val="0"/>
          <w:numId w:val="28"/>
        </w:numPr>
        <w:spacing w:line="276" w:lineRule="auto"/>
        <w:jc w:val="both"/>
        <w:rPr>
          <w:rFonts w:cs="Arial"/>
          <w:sz w:val="22"/>
          <w:szCs w:val="22"/>
        </w:rPr>
      </w:pPr>
      <w:r w:rsidRPr="00221913">
        <w:rPr>
          <w:rFonts w:cs="Arial"/>
          <w:sz w:val="22"/>
          <w:szCs w:val="22"/>
        </w:rPr>
        <w:t xml:space="preserve">Zavod RS za šolstvo bo pripravil analizo </w:t>
      </w:r>
      <w:r w:rsidR="003963A3" w:rsidRPr="00221913">
        <w:rPr>
          <w:rFonts w:cs="Arial"/>
          <w:sz w:val="22"/>
          <w:szCs w:val="22"/>
        </w:rPr>
        <w:t xml:space="preserve">veljavne </w:t>
      </w:r>
      <w:r w:rsidRPr="00221913">
        <w:rPr>
          <w:rFonts w:cs="Arial"/>
          <w:sz w:val="22"/>
          <w:szCs w:val="22"/>
        </w:rPr>
        <w:t xml:space="preserve">zakonodajne ureditve za poučevanje </w:t>
      </w:r>
      <w:r w:rsidR="00C66DA0">
        <w:rPr>
          <w:rFonts w:cs="Arial"/>
          <w:sz w:val="22"/>
          <w:szCs w:val="22"/>
        </w:rPr>
        <w:t xml:space="preserve">romskih </w:t>
      </w:r>
      <w:r w:rsidRPr="00221913">
        <w:rPr>
          <w:rFonts w:cs="Arial"/>
          <w:sz w:val="22"/>
          <w:szCs w:val="22"/>
        </w:rPr>
        <w:t xml:space="preserve">učencev v osnovni šoli. Na podlagi rezultatov izvedene analize in 39. člena Pravilnika o normativih in standardih za izvajanje programa osnovne šole bomo sprejeli odločitev glede možnosti </w:t>
      </w:r>
      <w:r w:rsidRPr="00221913">
        <w:rPr>
          <w:rFonts w:cs="Arial"/>
          <w:b/>
          <w:sz w:val="22"/>
          <w:szCs w:val="22"/>
        </w:rPr>
        <w:t xml:space="preserve">sistemske </w:t>
      </w:r>
      <w:r w:rsidRPr="00221913">
        <w:rPr>
          <w:rFonts w:cs="Arial"/>
          <w:sz w:val="22"/>
          <w:szCs w:val="22"/>
        </w:rPr>
        <w:t xml:space="preserve">vpeljave dodatnih ur slovenščine ob vključitvi v osnovno šolo v Republiki Sloveniji ter morebitnih </w:t>
      </w:r>
      <w:r w:rsidR="00E032CB" w:rsidRPr="00221913">
        <w:rPr>
          <w:rFonts w:cs="Arial"/>
          <w:sz w:val="22"/>
          <w:szCs w:val="22"/>
        </w:rPr>
        <w:t xml:space="preserve">drugih </w:t>
      </w:r>
      <w:r w:rsidRPr="00221913">
        <w:rPr>
          <w:rFonts w:cs="Arial"/>
          <w:sz w:val="22"/>
          <w:szCs w:val="22"/>
        </w:rPr>
        <w:t>zakonodajnih sprememb, ki bi se uveljavile v šolskem letu 2022/23</w:t>
      </w:r>
      <w:r w:rsidR="001E7215" w:rsidRPr="00221913">
        <w:rPr>
          <w:rFonts w:cs="Arial"/>
          <w:sz w:val="22"/>
          <w:szCs w:val="22"/>
        </w:rPr>
        <w:t>.</w:t>
      </w:r>
    </w:p>
    <w:p w14:paraId="3F8F1955" w14:textId="77777777" w:rsidR="0033002F" w:rsidRPr="00221913" w:rsidRDefault="0033002F" w:rsidP="00832F00">
      <w:pPr>
        <w:spacing w:line="276" w:lineRule="auto"/>
        <w:jc w:val="both"/>
        <w:rPr>
          <w:rFonts w:cs="Arial"/>
          <w:sz w:val="22"/>
          <w:szCs w:val="22"/>
        </w:rPr>
      </w:pPr>
    </w:p>
    <w:p w14:paraId="0E77850F" w14:textId="6590DE1F" w:rsidR="00F67349" w:rsidRPr="00832F00" w:rsidRDefault="00820FB3" w:rsidP="00832F00">
      <w:pPr>
        <w:pStyle w:val="Odstavekseznama"/>
        <w:numPr>
          <w:ilvl w:val="0"/>
          <w:numId w:val="28"/>
        </w:numPr>
        <w:spacing w:line="276" w:lineRule="auto"/>
        <w:jc w:val="both"/>
        <w:rPr>
          <w:rFonts w:cs="Arial"/>
          <w:sz w:val="22"/>
          <w:szCs w:val="22"/>
        </w:rPr>
      </w:pPr>
      <w:r>
        <w:rPr>
          <w:rFonts w:cs="Arial"/>
          <w:sz w:val="22"/>
          <w:szCs w:val="22"/>
        </w:rPr>
        <w:lastRenderedPageBreak/>
        <w:t xml:space="preserve">Pripravili smo osnutek ciljno raziskovalnega projekta </w:t>
      </w:r>
      <w:r w:rsidRPr="00820FB3">
        <w:rPr>
          <w:rFonts w:cs="Arial"/>
          <w:sz w:val="22"/>
          <w:szCs w:val="22"/>
        </w:rPr>
        <w:t>Dvig sporazumevalne zmožnosti romskih otrok – priprava instrumentarija za merjenje sporazumevalne zmožnosti romskih otrok in učencev v romskem jeziku</w:t>
      </w:r>
      <w:r>
        <w:rPr>
          <w:rFonts w:cs="Arial"/>
          <w:sz w:val="22"/>
          <w:szCs w:val="22"/>
        </w:rPr>
        <w:t xml:space="preserve">. </w:t>
      </w:r>
      <w:r w:rsidR="00832F00">
        <w:rPr>
          <w:rFonts w:cs="Arial"/>
          <w:sz w:val="22"/>
          <w:szCs w:val="22"/>
        </w:rPr>
        <w:t xml:space="preserve">Cilji projekta so: razvoj </w:t>
      </w:r>
      <w:r>
        <w:rPr>
          <w:rFonts w:cs="Arial"/>
          <w:sz w:val="22"/>
          <w:szCs w:val="22"/>
        </w:rPr>
        <w:t xml:space="preserve">sporazumevalne </w:t>
      </w:r>
      <w:r w:rsidRPr="00820FB3">
        <w:rPr>
          <w:rFonts w:cs="Arial"/>
          <w:sz w:val="22"/>
          <w:szCs w:val="22"/>
        </w:rPr>
        <w:t>zmožnosti romskih otrok kot enem od pogojev za zagotavljanje vključujočega in pravičnega izobraževalnega sistema</w:t>
      </w:r>
      <w:r w:rsidR="00832F00">
        <w:rPr>
          <w:rFonts w:cs="Arial"/>
          <w:sz w:val="22"/>
          <w:szCs w:val="22"/>
        </w:rPr>
        <w:t>,</w:t>
      </w:r>
      <w:r w:rsidRPr="00820FB3">
        <w:rPr>
          <w:rFonts w:cs="Arial"/>
          <w:sz w:val="22"/>
          <w:szCs w:val="22"/>
        </w:rPr>
        <w:t xml:space="preserve"> </w:t>
      </w:r>
      <w:r w:rsidR="00832F00">
        <w:rPr>
          <w:rFonts w:cs="Arial"/>
          <w:sz w:val="22"/>
          <w:szCs w:val="22"/>
        </w:rPr>
        <w:t>z</w:t>
      </w:r>
      <w:r w:rsidRPr="00832F00">
        <w:rPr>
          <w:rFonts w:cs="Arial"/>
          <w:sz w:val="22"/>
          <w:szCs w:val="22"/>
        </w:rPr>
        <w:t>agotavljanje ohranjanja lastne kulturne identitete, večje uspešnosti v šoli, nadaljevanja šolanja in pridobitve izobrazbe</w:t>
      </w:r>
      <w:r w:rsidR="00832F00">
        <w:rPr>
          <w:rFonts w:cs="Arial"/>
          <w:sz w:val="22"/>
          <w:szCs w:val="22"/>
        </w:rPr>
        <w:t>,</w:t>
      </w:r>
      <w:r w:rsidRPr="00832F00">
        <w:rPr>
          <w:rFonts w:cs="Arial"/>
          <w:sz w:val="22"/>
          <w:szCs w:val="22"/>
        </w:rPr>
        <w:t xml:space="preserve"> </w:t>
      </w:r>
      <w:r w:rsidR="00832F00">
        <w:rPr>
          <w:rFonts w:cs="Arial"/>
          <w:sz w:val="22"/>
          <w:szCs w:val="22"/>
        </w:rPr>
        <w:t>i</w:t>
      </w:r>
      <w:r w:rsidRPr="00832F00">
        <w:rPr>
          <w:rFonts w:cs="Arial"/>
          <w:sz w:val="22"/>
          <w:szCs w:val="22"/>
        </w:rPr>
        <w:t>zdelava posnetka trenutnega stanja na področju sporazumevalnih zmožnosti romskih otrok in učencev v romskem jeziku</w:t>
      </w:r>
      <w:r w:rsidR="00832F00">
        <w:rPr>
          <w:rFonts w:cs="Arial"/>
          <w:sz w:val="22"/>
          <w:szCs w:val="22"/>
        </w:rPr>
        <w:t xml:space="preserve"> in i</w:t>
      </w:r>
      <w:r w:rsidRPr="00832F00">
        <w:rPr>
          <w:rFonts w:cs="Arial"/>
          <w:sz w:val="22"/>
          <w:szCs w:val="22"/>
        </w:rPr>
        <w:t xml:space="preserve">zdelava </w:t>
      </w:r>
      <w:r w:rsidR="00892175">
        <w:rPr>
          <w:rFonts w:cs="Arial"/>
          <w:sz w:val="22"/>
          <w:szCs w:val="22"/>
        </w:rPr>
        <w:t>ter pilotno izvajanje</w:t>
      </w:r>
      <w:r w:rsidR="00892175" w:rsidRPr="00832F00">
        <w:rPr>
          <w:rFonts w:cs="Arial"/>
          <w:sz w:val="22"/>
          <w:szCs w:val="22"/>
        </w:rPr>
        <w:t xml:space="preserve"> </w:t>
      </w:r>
      <w:r w:rsidRPr="00832F00">
        <w:rPr>
          <w:rFonts w:cs="Arial"/>
          <w:sz w:val="22"/>
          <w:szCs w:val="22"/>
        </w:rPr>
        <w:t>instrumentarija za merjenje sporazumevalne zmožnosti romskih otrok in učencev v romskem jeziku</w:t>
      </w:r>
      <w:r w:rsidR="00832F00">
        <w:rPr>
          <w:rFonts w:cs="Arial"/>
          <w:sz w:val="22"/>
          <w:szCs w:val="22"/>
        </w:rPr>
        <w:t xml:space="preserve">. </w:t>
      </w:r>
      <w:r w:rsidRPr="00832F00">
        <w:rPr>
          <w:rFonts w:cs="Arial"/>
          <w:sz w:val="22"/>
          <w:szCs w:val="22"/>
        </w:rPr>
        <w:t xml:space="preserve">Dobra sporazumevalna zmožnost v prvem jeziku (v tem primeru v romščini) je </w:t>
      </w:r>
      <w:r w:rsidR="00832F00">
        <w:rPr>
          <w:rFonts w:cs="Arial"/>
          <w:sz w:val="22"/>
          <w:szCs w:val="22"/>
        </w:rPr>
        <w:t xml:space="preserve">namreč </w:t>
      </w:r>
      <w:r w:rsidRPr="00832F00">
        <w:rPr>
          <w:rFonts w:cs="Arial"/>
          <w:sz w:val="22"/>
          <w:szCs w:val="22"/>
        </w:rPr>
        <w:t>pogoj za dobro učenje dodatnih jezikov (slovenščine kot učnega jezika). Učenec, ki snov razume, se lahko odziva in je aktiven član razredne skupnosti. Motivirani učenci dosegajo višje ravni znanja. Strokovni delavec v vzgoji in izobraževanju, ki ima medkulturne kompetence in ki razume ozadje jezikovnih težav učencev, bo znal poiskati pristope, ki bodo romskega učenca podprli, opolnomočili in mu zagotovili prostor za aktivno udeležbo v učnem procesu. Z razvojem instrumentarija za merjenje jezikovnih kompetenc romskih otrok in učencev v romskem jeziku bomo pridobili izhodiščno stanje na tem področju, spremljali uspešnost ukrepov ter informirano načrtovali ukrepe za izboljšanje.</w:t>
      </w:r>
    </w:p>
    <w:p w14:paraId="7404FD28" w14:textId="77777777" w:rsidR="00F67349" w:rsidRPr="00221913" w:rsidRDefault="00F67349" w:rsidP="00832F00">
      <w:pPr>
        <w:spacing w:line="276" w:lineRule="auto"/>
        <w:jc w:val="both"/>
        <w:rPr>
          <w:rFonts w:cs="Arial"/>
          <w:sz w:val="22"/>
          <w:szCs w:val="22"/>
        </w:rPr>
      </w:pPr>
    </w:p>
    <w:p w14:paraId="26369DFB" w14:textId="12285384" w:rsidR="00F67349" w:rsidRPr="00221913" w:rsidRDefault="00F67349" w:rsidP="002F19F4">
      <w:pPr>
        <w:pStyle w:val="Odstavekseznama"/>
        <w:numPr>
          <w:ilvl w:val="0"/>
          <w:numId w:val="28"/>
        </w:numPr>
        <w:spacing w:line="276" w:lineRule="auto"/>
        <w:rPr>
          <w:rFonts w:cs="Arial"/>
          <w:sz w:val="22"/>
          <w:szCs w:val="22"/>
        </w:rPr>
      </w:pPr>
      <w:r w:rsidRPr="00221913">
        <w:rPr>
          <w:rFonts w:cs="Arial"/>
          <w:sz w:val="22"/>
          <w:szCs w:val="22"/>
        </w:rPr>
        <w:t xml:space="preserve">Na podlagi sklepa ministrice o sofinanciranju </w:t>
      </w:r>
      <w:r w:rsidR="00DB2AED" w:rsidRPr="00221913">
        <w:rPr>
          <w:rFonts w:cs="Arial"/>
          <w:sz w:val="22"/>
          <w:szCs w:val="22"/>
        </w:rPr>
        <w:t xml:space="preserve">poučevanja </w:t>
      </w:r>
      <w:r w:rsidRPr="00221913">
        <w:rPr>
          <w:rFonts w:cs="Arial"/>
          <w:sz w:val="22"/>
          <w:szCs w:val="22"/>
        </w:rPr>
        <w:t>maternih jezikov in kultur za otroke drugih narodnosti v šolskem letu 2020/21, Nacionalnega programa ukrepov Republike Slovenije za Rome za obdobje in Resolucije o nacionalnem programu za jezikovno politiko bo</w:t>
      </w:r>
      <w:r w:rsidR="00C67F62" w:rsidRPr="00221913">
        <w:rPr>
          <w:rFonts w:cs="Arial"/>
          <w:sz w:val="22"/>
          <w:szCs w:val="22"/>
        </w:rPr>
        <w:t xml:space="preserve">mo med drugim nadaljevali </w:t>
      </w:r>
      <w:r w:rsidRPr="00221913">
        <w:rPr>
          <w:rFonts w:cs="Arial"/>
          <w:sz w:val="22"/>
          <w:szCs w:val="22"/>
        </w:rPr>
        <w:t>uvajanj</w:t>
      </w:r>
      <w:r w:rsidR="00C67F62" w:rsidRPr="00221913">
        <w:rPr>
          <w:rFonts w:cs="Arial"/>
          <w:sz w:val="22"/>
          <w:szCs w:val="22"/>
        </w:rPr>
        <w:t>e</w:t>
      </w:r>
      <w:r w:rsidRPr="00221913">
        <w:rPr>
          <w:rFonts w:cs="Arial"/>
          <w:sz w:val="22"/>
          <w:szCs w:val="22"/>
        </w:rPr>
        <w:t xml:space="preserve"> dopolnilnega pouka romščine </w:t>
      </w:r>
      <w:r w:rsidR="00C67F62" w:rsidRPr="00221913">
        <w:rPr>
          <w:rFonts w:cs="Arial"/>
          <w:sz w:val="22"/>
          <w:szCs w:val="22"/>
        </w:rPr>
        <w:t xml:space="preserve">in pripravili </w:t>
      </w:r>
      <w:r w:rsidRPr="00221913">
        <w:rPr>
          <w:rFonts w:cs="Arial"/>
          <w:sz w:val="22"/>
          <w:szCs w:val="22"/>
        </w:rPr>
        <w:t>strokovn</w:t>
      </w:r>
      <w:r w:rsidR="00C67F62" w:rsidRPr="00221913">
        <w:rPr>
          <w:rFonts w:cs="Arial"/>
          <w:sz w:val="22"/>
          <w:szCs w:val="22"/>
        </w:rPr>
        <w:t>o</w:t>
      </w:r>
      <w:r w:rsidRPr="00221913">
        <w:rPr>
          <w:rFonts w:cs="Arial"/>
          <w:sz w:val="22"/>
          <w:szCs w:val="22"/>
        </w:rPr>
        <w:t xml:space="preserve"> podpor</w:t>
      </w:r>
      <w:r w:rsidR="00C67F62" w:rsidRPr="00221913">
        <w:rPr>
          <w:rFonts w:cs="Arial"/>
          <w:sz w:val="22"/>
          <w:szCs w:val="22"/>
        </w:rPr>
        <w:t xml:space="preserve">o </w:t>
      </w:r>
      <w:r w:rsidR="00121667" w:rsidRPr="00221913">
        <w:rPr>
          <w:rFonts w:cs="Arial"/>
          <w:sz w:val="22"/>
          <w:szCs w:val="22"/>
        </w:rPr>
        <w:t>oziroma</w:t>
      </w:r>
      <w:r w:rsidR="00C67F62" w:rsidRPr="00221913">
        <w:rPr>
          <w:rFonts w:cs="Arial"/>
          <w:sz w:val="22"/>
          <w:szCs w:val="22"/>
        </w:rPr>
        <w:t xml:space="preserve"> </w:t>
      </w:r>
      <w:r w:rsidRPr="00221913">
        <w:rPr>
          <w:rFonts w:cs="Arial"/>
          <w:sz w:val="22"/>
          <w:szCs w:val="22"/>
        </w:rPr>
        <w:t>poročilo o spremljavi</w:t>
      </w:r>
      <w:r w:rsidR="00C67F62" w:rsidRPr="00221913">
        <w:rPr>
          <w:rFonts w:cs="Arial"/>
          <w:sz w:val="22"/>
          <w:szCs w:val="22"/>
        </w:rPr>
        <w:t xml:space="preserve"> izvajanja</w:t>
      </w:r>
      <w:r w:rsidRPr="00221913">
        <w:rPr>
          <w:rFonts w:cs="Arial"/>
          <w:sz w:val="22"/>
          <w:szCs w:val="22"/>
        </w:rPr>
        <w:t xml:space="preserve">. </w:t>
      </w:r>
      <w:r w:rsidR="00711E76" w:rsidRPr="00221913">
        <w:rPr>
          <w:rFonts w:cs="Arial"/>
          <w:sz w:val="22"/>
          <w:szCs w:val="22"/>
        </w:rPr>
        <w:t xml:space="preserve">Slovenija </w:t>
      </w:r>
      <w:r w:rsidRPr="00221913">
        <w:rPr>
          <w:rFonts w:cs="Arial"/>
          <w:sz w:val="22"/>
          <w:szCs w:val="22"/>
        </w:rPr>
        <w:t xml:space="preserve">je namreč kot članica EU in Sveta Evrope zavezana k spodbujanju in razvijanju raznojezičnosti posameznikov ter ohranjanju večjezične izobraževalne krajine. Pri vključevanju otrok, učencev in dijakov drugih narodnosti v slovenski </w:t>
      </w:r>
      <w:r w:rsidR="00E42DE2" w:rsidRPr="00221913">
        <w:rPr>
          <w:rFonts w:cs="Arial"/>
          <w:sz w:val="22"/>
          <w:szCs w:val="22"/>
        </w:rPr>
        <w:t>vzgojno-izobraževalni</w:t>
      </w:r>
      <w:r w:rsidRPr="00221913">
        <w:rPr>
          <w:rFonts w:cs="Arial"/>
          <w:sz w:val="22"/>
          <w:szCs w:val="22"/>
        </w:rPr>
        <w:t xml:space="preserve"> sistem je še posebej pomembno spodbujati in ohranjati njihov</w:t>
      </w:r>
      <w:r w:rsidR="002B64A9" w:rsidRPr="00221913">
        <w:rPr>
          <w:rFonts w:cs="Arial"/>
          <w:sz w:val="22"/>
          <w:szCs w:val="22"/>
        </w:rPr>
        <w:t>o</w:t>
      </w:r>
      <w:r w:rsidRPr="00221913">
        <w:rPr>
          <w:rFonts w:cs="Arial"/>
          <w:sz w:val="22"/>
          <w:szCs w:val="22"/>
        </w:rPr>
        <w:t xml:space="preserve"> materinščin</w:t>
      </w:r>
      <w:r w:rsidR="002B64A9" w:rsidRPr="00221913">
        <w:rPr>
          <w:rFonts w:cs="Arial"/>
          <w:sz w:val="22"/>
          <w:szCs w:val="22"/>
        </w:rPr>
        <w:t>o</w:t>
      </w:r>
      <w:r w:rsidRPr="00221913">
        <w:rPr>
          <w:rFonts w:cs="Arial"/>
          <w:sz w:val="22"/>
          <w:szCs w:val="22"/>
        </w:rPr>
        <w:t xml:space="preserve">. </w:t>
      </w:r>
      <w:r w:rsidR="006D0910" w:rsidRPr="00221913">
        <w:rPr>
          <w:rFonts w:cs="Arial"/>
          <w:sz w:val="22"/>
          <w:szCs w:val="22"/>
        </w:rPr>
        <w:br/>
      </w:r>
    </w:p>
    <w:p w14:paraId="0A82C09E" w14:textId="547CD3E6" w:rsidR="0044015E" w:rsidRPr="00832F00" w:rsidRDefault="00B57505" w:rsidP="00832F00">
      <w:pPr>
        <w:numPr>
          <w:ilvl w:val="0"/>
          <w:numId w:val="37"/>
        </w:numPr>
        <w:jc w:val="both"/>
        <w:rPr>
          <w:rFonts w:cs="Arial"/>
          <w:sz w:val="22"/>
          <w:szCs w:val="22"/>
        </w:rPr>
      </w:pPr>
      <w:r w:rsidRPr="00832F00">
        <w:rPr>
          <w:rFonts w:cs="Arial"/>
          <w:sz w:val="22"/>
          <w:szCs w:val="22"/>
        </w:rPr>
        <w:t xml:space="preserve">MIZŠ </w:t>
      </w:r>
      <w:r w:rsidR="00892175">
        <w:rPr>
          <w:rFonts w:cs="Arial"/>
          <w:sz w:val="22"/>
          <w:szCs w:val="22"/>
        </w:rPr>
        <w:t xml:space="preserve">se </w:t>
      </w:r>
      <w:r w:rsidRPr="00832F00">
        <w:rPr>
          <w:rFonts w:cs="Arial"/>
          <w:sz w:val="22"/>
          <w:szCs w:val="22"/>
        </w:rPr>
        <w:t xml:space="preserve">je v </w:t>
      </w:r>
      <w:r w:rsidR="00C85CB6" w:rsidRPr="00832F00">
        <w:rPr>
          <w:rFonts w:cs="Arial"/>
          <w:sz w:val="22"/>
          <w:szCs w:val="22"/>
        </w:rPr>
        <w:t xml:space="preserve">letu </w:t>
      </w:r>
      <w:r w:rsidRPr="00832F00">
        <w:rPr>
          <w:rFonts w:cs="Arial"/>
          <w:sz w:val="22"/>
          <w:szCs w:val="22"/>
        </w:rPr>
        <w:t xml:space="preserve">2021 </w:t>
      </w:r>
      <w:r w:rsidR="00892175">
        <w:rPr>
          <w:rFonts w:cs="Arial"/>
          <w:sz w:val="22"/>
          <w:szCs w:val="22"/>
        </w:rPr>
        <w:t>vključil</w:t>
      </w:r>
      <w:r w:rsidR="00892175" w:rsidRPr="00832F00">
        <w:rPr>
          <w:rFonts w:cs="Arial"/>
          <w:sz w:val="22"/>
          <w:szCs w:val="22"/>
        </w:rPr>
        <w:t xml:space="preserve"> </w:t>
      </w:r>
      <w:r w:rsidR="00892175">
        <w:rPr>
          <w:rFonts w:cs="Arial"/>
          <w:sz w:val="22"/>
          <w:szCs w:val="22"/>
        </w:rPr>
        <w:t>v</w:t>
      </w:r>
      <w:r w:rsidRPr="00832F00">
        <w:rPr>
          <w:rFonts w:cs="Arial"/>
          <w:sz w:val="22"/>
          <w:szCs w:val="22"/>
        </w:rPr>
        <w:t xml:space="preserve"> petletn</w:t>
      </w:r>
      <w:r w:rsidR="00892175">
        <w:rPr>
          <w:rFonts w:cs="Arial"/>
          <w:sz w:val="22"/>
          <w:szCs w:val="22"/>
        </w:rPr>
        <w:t>i</w:t>
      </w:r>
      <w:r w:rsidRPr="00832F00">
        <w:rPr>
          <w:rFonts w:cs="Arial"/>
          <w:sz w:val="22"/>
          <w:szCs w:val="22"/>
        </w:rPr>
        <w:t xml:space="preserve"> projekt Svet</w:t>
      </w:r>
      <w:r w:rsidR="00C85CB6" w:rsidRPr="00832F00">
        <w:rPr>
          <w:rFonts w:cs="Arial"/>
          <w:sz w:val="22"/>
          <w:szCs w:val="22"/>
        </w:rPr>
        <w:t>a</w:t>
      </w:r>
      <w:r w:rsidRPr="00832F00">
        <w:rPr>
          <w:rFonts w:cs="Arial"/>
          <w:sz w:val="22"/>
          <w:szCs w:val="22"/>
        </w:rPr>
        <w:t xml:space="preserve"> Evrope z naslovom</w:t>
      </w:r>
      <w:r w:rsidR="0044015E" w:rsidRPr="00832F00">
        <w:rPr>
          <w:rFonts w:cs="Arial"/>
          <w:sz w:val="22"/>
          <w:szCs w:val="22"/>
        </w:rPr>
        <w:t xml:space="preserve"> </w:t>
      </w:r>
      <w:r w:rsidR="0044015E" w:rsidRPr="00832F00">
        <w:rPr>
          <w:rFonts w:cs="Arial"/>
          <w:b/>
          <w:sz w:val="22"/>
          <w:szCs w:val="22"/>
        </w:rPr>
        <w:t>Vključevanje romskih otrok v vzgojo in izobraževanje: preizkušanje večjezičnih pristopov.</w:t>
      </w:r>
      <w:r w:rsidR="0044015E" w:rsidRPr="00832F00">
        <w:rPr>
          <w:rFonts w:cs="Arial"/>
          <w:sz w:val="22"/>
          <w:szCs w:val="22"/>
        </w:rPr>
        <w:t xml:space="preserve"> Koordinacijo projekta na nacionalni ravni je prevzel Zavod RS za šolstvo. V okviru projekta bodo </w:t>
      </w:r>
      <w:r w:rsidR="00892175">
        <w:rPr>
          <w:rFonts w:cs="Arial"/>
          <w:sz w:val="22"/>
          <w:szCs w:val="22"/>
        </w:rPr>
        <w:t>pilotno izvajali</w:t>
      </w:r>
      <w:r w:rsidR="00892175" w:rsidRPr="00832F00">
        <w:rPr>
          <w:rFonts w:cs="Arial"/>
          <w:sz w:val="22"/>
          <w:szCs w:val="22"/>
        </w:rPr>
        <w:t xml:space="preserve"> </w:t>
      </w:r>
      <w:r w:rsidR="0044015E" w:rsidRPr="00832F00">
        <w:rPr>
          <w:rFonts w:cs="Arial"/>
          <w:sz w:val="22"/>
          <w:szCs w:val="22"/>
        </w:rPr>
        <w:t>tovrstne pristope na štirih osnovnih šolah z vključeno romsko populacijo. Koordinator na ZRSŠ bo vključen v ekspertno skupino Sveta Evrope, ki se bo redno sestajala ter načrtovala in spremljala izvajanje projekta. Poleg Slovenije sta v projekt vključeni še Grčija in Slovaška.</w:t>
      </w:r>
    </w:p>
    <w:p w14:paraId="6E7D2AAA" w14:textId="5B13326F" w:rsidR="00B57505" w:rsidRPr="00221913" w:rsidRDefault="00B57505" w:rsidP="00832F00">
      <w:pPr>
        <w:pStyle w:val="Odstavekseznama"/>
        <w:spacing w:line="276" w:lineRule="auto"/>
        <w:jc w:val="both"/>
        <w:rPr>
          <w:rFonts w:cs="Arial"/>
          <w:sz w:val="22"/>
          <w:szCs w:val="22"/>
        </w:rPr>
      </w:pPr>
    </w:p>
    <w:p w14:paraId="692C4516" w14:textId="5FA22D33" w:rsidR="009D6CCC" w:rsidRPr="00221913" w:rsidRDefault="00F67349" w:rsidP="00832F00">
      <w:pPr>
        <w:pStyle w:val="Odstavekseznama"/>
        <w:numPr>
          <w:ilvl w:val="0"/>
          <w:numId w:val="28"/>
        </w:numPr>
        <w:spacing w:line="276" w:lineRule="auto"/>
        <w:jc w:val="both"/>
        <w:rPr>
          <w:rFonts w:cs="Arial"/>
          <w:sz w:val="22"/>
          <w:szCs w:val="22"/>
        </w:rPr>
      </w:pPr>
      <w:r w:rsidRPr="00221913">
        <w:rPr>
          <w:rFonts w:cs="Arial"/>
          <w:sz w:val="22"/>
          <w:szCs w:val="22"/>
        </w:rPr>
        <w:t xml:space="preserve">V sodelovanju z </w:t>
      </w:r>
      <w:r w:rsidR="00711E76" w:rsidRPr="00221913">
        <w:rPr>
          <w:rFonts w:cs="Arial"/>
          <w:sz w:val="22"/>
          <w:szCs w:val="22"/>
        </w:rPr>
        <w:t>A</w:t>
      </w:r>
      <w:r w:rsidR="001A3EBE" w:rsidRPr="00221913">
        <w:rPr>
          <w:rFonts w:cs="Arial"/>
          <w:sz w:val="22"/>
          <w:szCs w:val="22"/>
        </w:rPr>
        <w:t>ndragoškim centrom Slovenije</w:t>
      </w:r>
      <w:r w:rsidR="00711E76" w:rsidRPr="00221913">
        <w:rPr>
          <w:rFonts w:cs="Arial"/>
          <w:sz w:val="22"/>
          <w:szCs w:val="22"/>
        </w:rPr>
        <w:t xml:space="preserve"> </w:t>
      </w:r>
      <w:r w:rsidRPr="00221913">
        <w:rPr>
          <w:rFonts w:cs="Arial"/>
          <w:sz w:val="22"/>
          <w:szCs w:val="22"/>
        </w:rPr>
        <w:t>in Z</w:t>
      </w:r>
      <w:r w:rsidR="001A3EBE" w:rsidRPr="00221913">
        <w:rPr>
          <w:rFonts w:cs="Arial"/>
          <w:sz w:val="22"/>
          <w:szCs w:val="22"/>
        </w:rPr>
        <w:t xml:space="preserve">avodom </w:t>
      </w:r>
      <w:r w:rsidRPr="00221913">
        <w:rPr>
          <w:rFonts w:cs="Arial"/>
          <w:sz w:val="22"/>
          <w:szCs w:val="22"/>
        </w:rPr>
        <w:t>RS</w:t>
      </w:r>
      <w:r w:rsidR="001A3EBE" w:rsidRPr="00221913">
        <w:rPr>
          <w:rFonts w:cs="Arial"/>
          <w:sz w:val="22"/>
          <w:szCs w:val="22"/>
        </w:rPr>
        <w:t xml:space="preserve"> za šolstvo</w:t>
      </w:r>
      <w:r w:rsidRPr="00221913">
        <w:rPr>
          <w:rFonts w:cs="Arial"/>
          <w:sz w:val="22"/>
          <w:szCs w:val="22"/>
        </w:rPr>
        <w:t xml:space="preserve"> sodelujemo pri promociji učenja romskega jezika in spodbujanju jezikovnega vključevanja odraslih ter pripravi Načrta za poučevanje dopolnilnega pouka romskega jezika v RS. V sodelovanju </w:t>
      </w:r>
      <w:r w:rsidRPr="00221913">
        <w:rPr>
          <w:rFonts w:cs="Arial"/>
          <w:sz w:val="22"/>
          <w:szCs w:val="22"/>
        </w:rPr>
        <w:lastRenderedPageBreak/>
        <w:t xml:space="preserve">z izvajalci iz </w:t>
      </w:r>
      <w:r w:rsidR="00C67F62" w:rsidRPr="00221913">
        <w:rPr>
          <w:rFonts w:cs="Arial"/>
          <w:sz w:val="22"/>
          <w:szCs w:val="22"/>
        </w:rPr>
        <w:t>v</w:t>
      </w:r>
      <w:r w:rsidRPr="00221913">
        <w:rPr>
          <w:rFonts w:cs="Arial"/>
          <w:sz w:val="22"/>
          <w:szCs w:val="22"/>
        </w:rPr>
        <w:t xml:space="preserve">ečnamenskih centrov (VNC) </w:t>
      </w:r>
      <w:r w:rsidR="00711E76" w:rsidRPr="00221913">
        <w:rPr>
          <w:rFonts w:cs="Arial"/>
          <w:sz w:val="22"/>
          <w:szCs w:val="22"/>
        </w:rPr>
        <w:t xml:space="preserve">v okviru projekta Skupaj za znanje </w:t>
      </w:r>
      <w:r w:rsidRPr="00221913">
        <w:rPr>
          <w:rFonts w:cs="Arial"/>
          <w:sz w:val="22"/>
          <w:szCs w:val="22"/>
        </w:rPr>
        <w:t xml:space="preserve">smo zasnovali in izvedli več delavnic družinskega branja v romskem jeziku. </w:t>
      </w:r>
    </w:p>
    <w:p w14:paraId="17434CA0" w14:textId="77777777" w:rsidR="009D6CCC" w:rsidRPr="00221913" w:rsidRDefault="009D6CCC" w:rsidP="00832F00">
      <w:pPr>
        <w:spacing w:line="276" w:lineRule="auto"/>
        <w:jc w:val="both"/>
        <w:rPr>
          <w:rFonts w:cs="Arial"/>
          <w:sz w:val="22"/>
          <w:szCs w:val="22"/>
        </w:rPr>
      </w:pPr>
    </w:p>
    <w:p w14:paraId="0BDF59DD" w14:textId="620854B9" w:rsidR="009D6CCC" w:rsidRPr="00221913" w:rsidRDefault="009D6CCC" w:rsidP="00832F00">
      <w:pPr>
        <w:pStyle w:val="Odstavekseznama"/>
        <w:numPr>
          <w:ilvl w:val="0"/>
          <w:numId w:val="28"/>
        </w:numPr>
        <w:spacing w:line="276" w:lineRule="auto"/>
        <w:jc w:val="both"/>
        <w:rPr>
          <w:rFonts w:cs="Arial"/>
          <w:sz w:val="22"/>
          <w:szCs w:val="22"/>
        </w:rPr>
      </w:pPr>
      <w:r w:rsidRPr="00221913">
        <w:rPr>
          <w:rFonts w:cs="Arial"/>
          <w:sz w:val="22"/>
          <w:szCs w:val="22"/>
        </w:rPr>
        <w:t>V sodelovanju z Ministrstvom za kulturo, Javno agencijo za knjigo in Pedagoškim in</w:t>
      </w:r>
      <w:r w:rsidR="00BB1BA5" w:rsidRPr="00221913">
        <w:rPr>
          <w:rFonts w:cs="Arial"/>
          <w:sz w:val="22"/>
          <w:szCs w:val="22"/>
        </w:rPr>
        <w:t>š</w:t>
      </w:r>
      <w:r w:rsidRPr="00221913">
        <w:rPr>
          <w:rFonts w:cs="Arial"/>
          <w:sz w:val="22"/>
          <w:szCs w:val="22"/>
        </w:rPr>
        <w:t xml:space="preserve">titutom na MIZŠ ustvarjamo nabor kakovostnih učnih in drugih gradiv v romskem jeziku. Ob tem velja </w:t>
      </w:r>
      <w:r w:rsidR="00BB1BA5" w:rsidRPr="00221913">
        <w:rPr>
          <w:rFonts w:cs="Arial"/>
          <w:sz w:val="22"/>
          <w:szCs w:val="22"/>
        </w:rPr>
        <w:t xml:space="preserve">poudariti </w:t>
      </w:r>
      <w:r w:rsidRPr="00221913">
        <w:rPr>
          <w:rFonts w:cs="Arial"/>
          <w:sz w:val="22"/>
          <w:szCs w:val="22"/>
        </w:rPr>
        <w:t>tudi pripravo kakovostne otroške in mladinske literature v romščini. Predvideno je dodatno opremljanje knjižnic s kakovostno literaturo v romskem jeziku.</w:t>
      </w:r>
      <w:r w:rsidRPr="00221913">
        <w:rPr>
          <w:rFonts w:cs="Arial"/>
          <w:sz w:val="22"/>
          <w:szCs w:val="22"/>
        </w:rPr>
        <w:tab/>
      </w:r>
    </w:p>
    <w:p w14:paraId="12872E8E" w14:textId="77777777" w:rsidR="009D6CCC" w:rsidRPr="00221913" w:rsidRDefault="009D6CCC" w:rsidP="00832F00">
      <w:pPr>
        <w:spacing w:line="276" w:lineRule="auto"/>
        <w:jc w:val="both"/>
        <w:rPr>
          <w:rFonts w:cs="Arial"/>
          <w:sz w:val="22"/>
          <w:szCs w:val="22"/>
        </w:rPr>
      </w:pPr>
    </w:p>
    <w:p w14:paraId="6711CB0F" w14:textId="4AC9E668" w:rsidR="009D6CCC" w:rsidRPr="00221913" w:rsidRDefault="009D6CCC" w:rsidP="00832F00">
      <w:pPr>
        <w:pStyle w:val="Odstavekseznama"/>
        <w:numPr>
          <w:ilvl w:val="0"/>
          <w:numId w:val="28"/>
        </w:numPr>
        <w:spacing w:line="276" w:lineRule="auto"/>
        <w:jc w:val="both"/>
        <w:rPr>
          <w:rFonts w:cs="Arial"/>
          <w:sz w:val="22"/>
          <w:szCs w:val="22"/>
        </w:rPr>
      </w:pPr>
      <w:r w:rsidRPr="00221913">
        <w:rPr>
          <w:rFonts w:cs="Arial"/>
          <w:sz w:val="22"/>
          <w:szCs w:val="22"/>
        </w:rPr>
        <w:t xml:space="preserve">V prihodnosti bi bilo smiselno še okrepiti vključenost vsebin, povezanih z romsko kulturo in jezikom, </w:t>
      </w:r>
      <w:r w:rsidR="001073ED" w:rsidRPr="00221913">
        <w:rPr>
          <w:rFonts w:cs="Arial"/>
          <w:sz w:val="22"/>
          <w:szCs w:val="22"/>
        </w:rPr>
        <w:t xml:space="preserve">vključno z zgodovinskim in etničnim vidikom, </w:t>
      </w:r>
      <w:r w:rsidRPr="00221913">
        <w:rPr>
          <w:rFonts w:cs="Arial"/>
          <w:sz w:val="22"/>
          <w:szCs w:val="22"/>
        </w:rPr>
        <w:t xml:space="preserve">v vzgojno-izobraževalni proces, saj z njimi uspešno zmanjšujemo predsodke. Tako ne le priznavamo in spoštujemo različnost, ampak jo hkrati živimo in privzgajamo vrednote, ki so potrebne za sobivanje v pravični, </w:t>
      </w:r>
      <w:r w:rsidR="00160218" w:rsidRPr="00221913">
        <w:rPr>
          <w:rFonts w:cs="Arial"/>
          <w:sz w:val="22"/>
          <w:szCs w:val="22"/>
        </w:rPr>
        <w:t>med</w:t>
      </w:r>
      <w:r w:rsidRPr="00221913">
        <w:rPr>
          <w:rFonts w:cs="Arial"/>
          <w:sz w:val="22"/>
          <w:szCs w:val="22"/>
        </w:rPr>
        <w:t xml:space="preserve">kulturni družbi. V aktivnosti </w:t>
      </w:r>
      <w:r w:rsidR="005D7688" w:rsidRPr="00221913">
        <w:rPr>
          <w:rFonts w:cs="Arial"/>
          <w:sz w:val="22"/>
          <w:szCs w:val="22"/>
        </w:rPr>
        <w:t xml:space="preserve">je nujno vključiti romsko skupnost (romska društva, Romski akademski klub ipd.). </w:t>
      </w:r>
    </w:p>
    <w:p w14:paraId="30A7F79C" w14:textId="77777777" w:rsidR="009D6CCC" w:rsidRPr="00221913" w:rsidRDefault="009D6CCC" w:rsidP="009D6CCC">
      <w:pPr>
        <w:spacing w:line="276" w:lineRule="auto"/>
        <w:jc w:val="both"/>
        <w:rPr>
          <w:rFonts w:cs="Arial"/>
          <w:sz w:val="22"/>
          <w:szCs w:val="22"/>
        </w:rPr>
      </w:pPr>
    </w:p>
    <w:p w14:paraId="10F15704" w14:textId="77777777" w:rsidR="00D35C7D" w:rsidRDefault="009D6CCC" w:rsidP="00D35C7D">
      <w:pPr>
        <w:pStyle w:val="Odstavekseznama"/>
        <w:numPr>
          <w:ilvl w:val="0"/>
          <w:numId w:val="28"/>
        </w:numPr>
        <w:spacing w:line="276" w:lineRule="auto"/>
        <w:jc w:val="both"/>
        <w:rPr>
          <w:rFonts w:cs="Arial"/>
          <w:sz w:val="22"/>
          <w:szCs w:val="22"/>
        </w:rPr>
      </w:pPr>
      <w:r w:rsidRPr="00221913">
        <w:rPr>
          <w:rFonts w:cs="Arial"/>
          <w:sz w:val="22"/>
          <w:szCs w:val="22"/>
        </w:rPr>
        <w:t>Priporočamo</w:t>
      </w:r>
      <w:r w:rsidR="001073ED" w:rsidRPr="00221913">
        <w:rPr>
          <w:rFonts w:cs="Arial"/>
          <w:sz w:val="22"/>
          <w:szCs w:val="22"/>
        </w:rPr>
        <w:t xml:space="preserve"> izvajanje večkulturnih in večjezičnih programov, ki bi vključevali pestrost slovenske družbe, katere del so tudi romska kultura, jezik in tradicija</w:t>
      </w:r>
      <w:r w:rsidRPr="00221913">
        <w:rPr>
          <w:rFonts w:cs="Arial"/>
          <w:sz w:val="22"/>
          <w:szCs w:val="22"/>
        </w:rPr>
        <w:t>.</w:t>
      </w:r>
    </w:p>
    <w:p w14:paraId="4A9297D1" w14:textId="77777777" w:rsidR="00D35C7D" w:rsidRPr="00D35C7D" w:rsidRDefault="00D35C7D" w:rsidP="00D35C7D">
      <w:pPr>
        <w:pStyle w:val="Odstavekseznama"/>
        <w:rPr>
          <w:rFonts w:cs="Arial"/>
          <w:sz w:val="22"/>
          <w:szCs w:val="22"/>
        </w:rPr>
      </w:pPr>
    </w:p>
    <w:p w14:paraId="42E673DB" w14:textId="7E0B4B89" w:rsidR="00D35C7D" w:rsidRPr="00D35C7D" w:rsidRDefault="00C67F62" w:rsidP="00D35C7D">
      <w:pPr>
        <w:pStyle w:val="Odstavekseznama"/>
        <w:numPr>
          <w:ilvl w:val="0"/>
          <w:numId w:val="40"/>
        </w:numPr>
        <w:spacing w:line="276" w:lineRule="auto"/>
        <w:rPr>
          <w:rFonts w:cs="Arial"/>
          <w:sz w:val="22"/>
          <w:szCs w:val="22"/>
        </w:rPr>
      </w:pPr>
      <w:r w:rsidRPr="00D35C7D">
        <w:rPr>
          <w:rFonts w:cs="Arial"/>
          <w:sz w:val="22"/>
          <w:szCs w:val="22"/>
        </w:rPr>
        <w:t xml:space="preserve">Čim </w:t>
      </w:r>
      <w:r w:rsidR="00832F00" w:rsidRPr="00D35C7D">
        <w:rPr>
          <w:rFonts w:cs="Arial"/>
          <w:sz w:val="22"/>
          <w:szCs w:val="22"/>
        </w:rPr>
        <w:t xml:space="preserve">obsežnejše </w:t>
      </w:r>
      <w:r w:rsidRPr="00D35C7D">
        <w:rPr>
          <w:rFonts w:cs="Arial"/>
          <w:sz w:val="22"/>
          <w:szCs w:val="22"/>
        </w:rPr>
        <w:t>vključevanje romskih pomočnikov v delo osnovnih šol</w:t>
      </w:r>
      <w:r w:rsidR="00213F3A" w:rsidRPr="00D35C7D">
        <w:rPr>
          <w:rFonts w:cs="Arial"/>
          <w:sz w:val="22"/>
          <w:szCs w:val="22"/>
        </w:rPr>
        <w:t>.</w:t>
      </w:r>
      <w:r w:rsidR="001073ED" w:rsidRPr="00D35C7D">
        <w:rPr>
          <w:rFonts w:cs="Arial"/>
          <w:sz w:val="22"/>
          <w:szCs w:val="22"/>
        </w:rPr>
        <w:t xml:space="preserve"> Romski pomočniki naj svojo dejavnost opravljajo pred veljavnim urnikom ali po njem. S tem bomo zmanjšali diskriminacijo</w:t>
      </w:r>
      <w:r w:rsidR="00832F00" w:rsidRPr="00D35C7D">
        <w:rPr>
          <w:rFonts w:cs="Arial"/>
          <w:sz w:val="22"/>
          <w:szCs w:val="22"/>
        </w:rPr>
        <w:t>, krepili zaupanje Romov v vzgojno</w:t>
      </w:r>
      <w:r w:rsidR="00892175">
        <w:rPr>
          <w:rFonts w:cs="Arial"/>
          <w:sz w:val="22"/>
          <w:szCs w:val="22"/>
        </w:rPr>
        <w:t>-</w:t>
      </w:r>
      <w:r w:rsidR="00832F00" w:rsidRPr="00D35C7D">
        <w:rPr>
          <w:rFonts w:cs="Arial"/>
          <w:sz w:val="22"/>
          <w:szCs w:val="22"/>
        </w:rPr>
        <w:t xml:space="preserve">izobraževalne </w:t>
      </w:r>
      <w:r w:rsidR="00892175">
        <w:rPr>
          <w:rFonts w:cs="Arial"/>
          <w:sz w:val="22"/>
          <w:szCs w:val="22"/>
        </w:rPr>
        <w:t>ustanove</w:t>
      </w:r>
      <w:r w:rsidR="00892175" w:rsidRPr="00D35C7D">
        <w:rPr>
          <w:rFonts w:cs="Arial"/>
          <w:sz w:val="22"/>
          <w:szCs w:val="22"/>
        </w:rPr>
        <w:t xml:space="preserve"> </w:t>
      </w:r>
      <w:r w:rsidR="001073ED" w:rsidRPr="00D35C7D">
        <w:rPr>
          <w:rFonts w:cs="Arial"/>
          <w:sz w:val="22"/>
          <w:szCs w:val="22"/>
        </w:rPr>
        <w:t>in prispevali h gradnji pozi</w:t>
      </w:r>
      <w:r w:rsidR="00D35C7D" w:rsidRPr="00D35C7D">
        <w:rPr>
          <w:rFonts w:cs="Arial"/>
          <w:sz w:val="22"/>
          <w:szCs w:val="22"/>
        </w:rPr>
        <w:t>tivne samopodobe romskih otrok.</w:t>
      </w:r>
      <w:r w:rsidR="00D35C7D">
        <w:rPr>
          <w:rFonts w:cs="Arial"/>
          <w:sz w:val="22"/>
          <w:szCs w:val="22"/>
        </w:rPr>
        <w:br/>
      </w:r>
      <w:r w:rsidR="00D35C7D">
        <w:rPr>
          <w:rFonts w:cs="Arial"/>
          <w:sz w:val="22"/>
          <w:szCs w:val="22"/>
        </w:rPr>
        <w:br/>
      </w:r>
    </w:p>
    <w:p w14:paraId="237EB5AB" w14:textId="1DF76A02" w:rsidR="00213F3A" w:rsidRPr="00D35C7D" w:rsidRDefault="00213F3A" w:rsidP="00D35C7D">
      <w:pPr>
        <w:pStyle w:val="Odstavekseznama"/>
        <w:numPr>
          <w:ilvl w:val="0"/>
          <w:numId w:val="40"/>
        </w:numPr>
        <w:spacing w:line="276" w:lineRule="auto"/>
        <w:rPr>
          <w:rFonts w:cs="Arial"/>
          <w:sz w:val="22"/>
          <w:szCs w:val="22"/>
        </w:rPr>
      </w:pPr>
      <w:r w:rsidRPr="00D35C7D">
        <w:rPr>
          <w:rFonts w:cs="Arial"/>
          <w:sz w:val="22"/>
          <w:szCs w:val="22"/>
        </w:rPr>
        <w:t>Ve</w:t>
      </w:r>
      <w:r w:rsidR="0085291E" w:rsidRPr="00D35C7D">
        <w:rPr>
          <w:rFonts w:cs="Arial"/>
          <w:sz w:val="22"/>
          <w:szCs w:val="22"/>
        </w:rPr>
        <w:t xml:space="preserve">čja vključenost strokovnih delavcev osnovnih šol v izobraževalne programe, namenjene strokovnemu izpopolnjevanju za delo v večkulturnih okoljih. </w:t>
      </w:r>
      <w:r w:rsidRPr="00D35C7D">
        <w:rPr>
          <w:rFonts w:cs="Arial"/>
          <w:sz w:val="22"/>
          <w:szCs w:val="22"/>
        </w:rPr>
        <w:br/>
      </w:r>
      <w:r w:rsidRPr="00D35C7D">
        <w:rPr>
          <w:rFonts w:cs="Arial"/>
          <w:sz w:val="22"/>
          <w:szCs w:val="22"/>
        </w:rPr>
        <w:br/>
      </w:r>
    </w:p>
    <w:p w14:paraId="2EDAC868" w14:textId="125DCA92" w:rsidR="009D6CCC" w:rsidRPr="00221913" w:rsidRDefault="00213F3A" w:rsidP="00213F3A">
      <w:pPr>
        <w:spacing w:line="276" w:lineRule="auto"/>
        <w:jc w:val="both"/>
        <w:rPr>
          <w:rFonts w:cs="Arial"/>
          <w:sz w:val="22"/>
          <w:szCs w:val="22"/>
        </w:rPr>
      </w:pPr>
      <w:r w:rsidRPr="00221913">
        <w:rPr>
          <w:rFonts w:cs="Arial"/>
          <w:sz w:val="22"/>
          <w:szCs w:val="22"/>
        </w:rPr>
        <w:t>M</w:t>
      </w:r>
      <w:r w:rsidR="0085291E" w:rsidRPr="00221913">
        <w:rPr>
          <w:rFonts w:cs="Arial"/>
          <w:sz w:val="22"/>
          <w:szCs w:val="22"/>
        </w:rPr>
        <w:t xml:space="preserve">IZŠ </w:t>
      </w:r>
      <w:r w:rsidR="005D7688" w:rsidRPr="00221913">
        <w:rPr>
          <w:rFonts w:cs="Arial"/>
          <w:sz w:val="22"/>
          <w:szCs w:val="22"/>
        </w:rPr>
        <w:t xml:space="preserve">redno </w:t>
      </w:r>
      <w:r w:rsidR="0085291E" w:rsidRPr="00221913">
        <w:rPr>
          <w:rFonts w:cs="Arial"/>
          <w:sz w:val="22"/>
          <w:szCs w:val="22"/>
        </w:rPr>
        <w:t xml:space="preserve">izvaja </w:t>
      </w:r>
      <w:r w:rsidR="005D7688" w:rsidRPr="00221913">
        <w:rPr>
          <w:rFonts w:cs="Arial"/>
          <w:sz w:val="22"/>
          <w:szCs w:val="22"/>
        </w:rPr>
        <w:t>us</w:t>
      </w:r>
      <w:r w:rsidR="0085291E" w:rsidRPr="00221913">
        <w:rPr>
          <w:rFonts w:cs="Arial"/>
          <w:sz w:val="22"/>
          <w:szCs w:val="22"/>
        </w:rPr>
        <w:t>posabljanja strokovnega kadra, načrtujemo pa jih na letni ravni.</w:t>
      </w:r>
      <w:r w:rsidR="009D6CCC" w:rsidRPr="00221913">
        <w:rPr>
          <w:rFonts w:cs="Arial"/>
          <w:sz w:val="22"/>
          <w:szCs w:val="22"/>
        </w:rPr>
        <w:t xml:space="preserve"> Prav tako moramo usposobiti strokovne delavce v vzgojno-izobraževalnih zavodih za učinkovit</w:t>
      </w:r>
      <w:r w:rsidR="00E97A0A" w:rsidRPr="00221913">
        <w:rPr>
          <w:rFonts w:cs="Arial"/>
          <w:sz w:val="22"/>
          <w:szCs w:val="22"/>
        </w:rPr>
        <w:t>ejše</w:t>
      </w:r>
      <w:r w:rsidR="009D6CCC" w:rsidRPr="00221913">
        <w:rPr>
          <w:rFonts w:cs="Arial"/>
          <w:sz w:val="22"/>
          <w:szCs w:val="22"/>
        </w:rPr>
        <w:t xml:space="preserve"> delo v jezikovno heterogenem razredu, jih sistematično usposabljati za jezikovno občutljivo poučevanje ter uporabo inovativnih didaktičnih pristopov, ki upoštevajo raznojezičnost učencev v razredu. MIZŠ bo v prihodnje v okviru </w:t>
      </w:r>
      <w:r w:rsidR="00E97A0A" w:rsidRPr="00221913">
        <w:rPr>
          <w:rFonts w:cs="Arial"/>
          <w:sz w:val="22"/>
          <w:szCs w:val="22"/>
        </w:rPr>
        <w:t>p</w:t>
      </w:r>
      <w:r w:rsidR="009D6CCC" w:rsidRPr="00221913">
        <w:rPr>
          <w:rFonts w:cs="Arial"/>
          <w:sz w:val="22"/>
          <w:szCs w:val="22"/>
        </w:rPr>
        <w:t xml:space="preserve">rogramov nadaljnjega </w:t>
      </w:r>
      <w:r w:rsidR="009D6CCC" w:rsidRPr="00221913">
        <w:rPr>
          <w:rFonts w:cs="Arial"/>
          <w:sz w:val="22"/>
          <w:szCs w:val="22"/>
        </w:rPr>
        <w:lastRenderedPageBreak/>
        <w:t xml:space="preserve">izobraževanja in usposabljanja strokovnih delavcev v vzgoji in izobraževanju razpisal izobraževanja za opolnomočenje strokovnih delavcev za delo z </w:t>
      </w:r>
      <w:r w:rsidR="00892175">
        <w:rPr>
          <w:rFonts w:cs="Arial"/>
          <w:sz w:val="22"/>
          <w:szCs w:val="22"/>
        </w:rPr>
        <w:t xml:space="preserve">romskimi </w:t>
      </w:r>
      <w:r w:rsidR="009D6CCC" w:rsidRPr="00221913">
        <w:rPr>
          <w:rFonts w:cs="Arial"/>
          <w:sz w:val="22"/>
          <w:szCs w:val="22"/>
        </w:rPr>
        <w:t>učenci.</w:t>
      </w:r>
    </w:p>
    <w:p w14:paraId="1A47080A" w14:textId="77777777" w:rsidR="009D6CCC" w:rsidRPr="00221913" w:rsidRDefault="009D6CCC" w:rsidP="009D6CCC">
      <w:pPr>
        <w:pStyle w:val="Odstavekseznama"/>
        <w:spacing w:line="276" w:lineRule="auto"/>
        <w:rPr>
          <w:rFonts w:cs="Arial"/>
          <w:sz w:val="22"/>
          <w:szCs w:val="22"/>
        </w:rPr>
      </w:pPr>
    </w:p>
    <w:p w14:paraId="6DD25ACB" w14:textId="6DB9709E" w:rsidR="00F67349" w:rsidRPr="00221913" w:rsidRDefault="00B55898" w:rsidP="00B55898">
      <w:pPr>
        <w:spacing w:line="276" w:lineRule="auto"/>
        <w:jc w:val="both"/>
        <w:rPr>
          <w:rFonts w:cs="Arial"/>
          <w:sz w:val="22"/>
          <w:szCs w:val="22"/>
        </w:rPr>
      </w:pPr>
      <w:r w:rsidRPr="00221913">
        <w:rPr>
          <w:rFonts w:cs="Arial"/>
          <w:sz w:val="22"/>
          <w:szCs w:val="22"/>
        </w:rPr>
        <w:t xml:space="preserve">     </w:t>
      </w:r>
      <w:r w:rsidR="00213F3A" w:rsidRPr="00221913">
        <w:rPr>
          <w:rFonts w:cs="Arial"/>
          <w:sz w:val="22"/>
          <w:szCs w:val="22"/>
        </w:rPr>
        <w:t xml:space="preserve">5. </w:t>
      </w:r>
      <w:r w:rsidR="00F67349" w:rsidRPr="00221913">
        <w:rPr>
          <w:rFonts w:cs="Arial"/>
          <w:sz w:val="22"/>
          <w:szCs w:val="22"/>
        </w:rPr>
        <w:t xml:space="preserve">Ustanovitev multidisciplinarnih </w:t>
      </w:r>
      <w:r w:rsidR="005D7688" w:rsidRPr="00221913">
        <w:rPr>
          <w:rFonts w:cs="Arial"/>
          <w:sz w:val="22"/>
          <w:szCs w:val="22"/>
        </w:rPr>
        <w:t xml:space="preserve">delovnih skupin </w:t>
      </w:r>
      <w:r w:rsidR="00F67349" w:rsidRPr="00221913">
        <w:rPr>
          <w:rFonts w:cs="Arial"/>
          <w:sz w:val="22"/>
          <w:szCs w:val="22"/>
        </w:rPr>
        <w:t>za obravnavo konkretnih zadev v lokalnih okoljih, kjer živijo predstavniki romske skupnosti</w:t>
      </w:r>
      <w:r w:rsidR="00D35C7D">
        <w:rPr>
          <w:rFonts w:cs="Arial"/>
          <w:sz w:val="22"/>
          <w:szCs w:val="22"/>
        </w:rPr>
        <w:t>.</w:t>
      </w:r>
    </w:p>
    <w:p w14:paraId="641DCA02" w14:textId="77777777" w:rsidR="00DF2A79" w:rsidRPr="00221913" w:rsidRDefault="00DF2A79" w:rsidP="00DF2A79">
      <w:pPr>
        <w:pStyle w:val="Odstavekseznama"/>
        <w:spacing w:line="276" w:lineRule="auto"/>
        <w:ind w:left="1080"/>
        <w:jc w:val="both"/>
        <w:rPr>
          <w:rFonts w:cs="Arial"/>
          <w:sz w:val="22"/>
          <w:szCs w:val="22"/>
        </w:rPr>
      </w:pPr>
    </w:p>
    <w:p w14:paraId="688663ED" w14:textId="2507CD66" w:rsidR="00F67349" w:rsidRPr="00221913" w:rsidRDefault="0085291E" w:rsidP="00F67349">
      <w:pPr>
        <w:spacing w:line="276" w:lineRule="auto"/>
        <w:jc w:val="both"/>
        <w:rPr>
          <w:rFonts w:cs="Arial"/>
          <w:sz w:val="22"/>
          <w:szCs w:val="22"/>
        </w:rPr>
      </w:pPr>
      <w:r w:rsidRPr="00221913">
        <w:rPr>
          <w:rFonts w:cs="Arial"/>
          <w:sz w:val="22"/>
          <w:szCs w:val="22"/>
        </w:rPr>
        <w:t xml:space="preserve">Nove strateške usmeritve priporočajo, </w:t>
      </w:r>
      <w:r w:rsidR="00F67349" w:rsidRPr="00221913">
        <w:rPr>
          <w:rFonts w:cs="Arial"/>
          <w:sz w:val="22"/>
          <w:szCs w:val="22"/>
        </w:rPr>
        <w:t xml:space="preserve">da se na ravni občin, v katerih živi romska skupnost, ustanovi delovno telo pod vodstvom romskega koordinatorja na ravni občine, ki ga sestavljajo: občinski romski koordinator, </w:t>
      </w:r>
      <w:r w:rsidR="00C00C7F" w:rsidRPr="00221913">
        <w:rPr>
          <w:rFonts w:cs="Arial"/>
          <w:sz w:val="22"/>
          <w:szCs w:val="22"/>
        </w:rPr>
        <w:t xml:space="preserve">romski svetnik, </w:t>
      </w:r>
      <w:r w:rsidR="00F67349" w:rsidRPr="00221913">
        <w:rPr>
          <w:rFonts w:cs="Arial"/>
          <w:sz w:val="22"/>
          <w:szCs w:val="22"/>
        </w:rPr>
        <w:t xml:space="preserve">predstavnik vrtca in osnovne šole, </w:t>
      </w:r>
      <w:r w:rsidR="001073ED" w:rsidRPr="00221913">
        <w:rPr>
          <w:rFonts w:cs="Arial"/>
          <w:sz w:val="22"/>
          <w:szCs w:val="22"/>
        </w:rPr>
        <w:t xml:space="preserve">predstavnik staršev, </w:t>
      </w:r>
      <w:r w:rsidR="00F67349" w:rsidRPr="00221913">
        <w:rPr>
          <w:rFonts w:cs="Arial"/>
          <w:sz w:val="22"/>
          <w:szCs w:val="22"/>
        </w:rPr>
        <w:t xml:space="preserve">romski pomočnik, predstavnik </w:t>
      </w:r>
      <w:r w:rsidR="000D75BF" w:rsidRPr="00221913">
        <w:rPr>
          <w:rFonts w:cs="Arial"/>
          <w:sz w:val="22"/>
          <w:szCs w:val="22"/>
        </w:rPr>
        <w:t>centra za socialno delo</w:t>
      </w:r>
      <w:r w:rsidR="00F67349" w:rsidRPr="00221913">
        <w:rPr>
          <w:rFonts w:cs="Arial"/>
          <w:sz w:val="22"/>
          <w:szCs w:val="22"/>
        </w:rPr>
        <w:t>, predstavnik policije in p</w:t>
      </w:r>
      <w:r w:rsidRPr="00221913">
        <w:rPr>
          <w:rFonts w:cs="Arial"/>
          <w:sz w:val="22"/>
          <w:szCs w:val="22"/>
        </w:rPr>
        <w:t xml:space="preserve">redstavnik zdravstvenega doma. </w:t>
      </w:r>
      <w:r w:rsidR="00F67349" w:rsidRPr="00221913">
        <w:rPr>
          <w:rFonts w:cs="Arial"/>
          <w:sz w:val="22"/>
          <w:szCs w:val="22"/>
        </w:rPr>
        <w:t xml:space="preserve">Naloga delovnega telesa </w:t>
      </w:r>
      <w:r w:rsidRPr="00221913">
        <w:rPr>
          <w:rFonts w:cs="Arial"/>
          <w:sz w:val="22"/>
          <w:szCs w:val="22"/>
        </w:rPr>
        <w:t>naj bo</w:t>
      </w:r>
      <w:r w:rsidR="00F67349" w:rsidRPr="00221913">
        <w:rPr>
          <w:rFonts w:cs="Arial"/>
          <w:sz w:val="22"/>
          <w:szCs w:val="22"/>
        </w:rPr>
        <w:t xml:space="preserve"> redno in ad hoc sestajanje, katerega namen je </w:t>
      </w:r>
      <w:r w:rsidR="004D792C" w:rsidRPr="00221913">
        <w:rPr>
          <w:rFonts w:cs="Arial"/>
          <w:sz w:val="22"/>
          <w:szCs w:val="22"/>
        </w:rPr>
        <w:t xml:space="preserve">sprotna </w:t>
      </w:r>
      <w:r w:rsidR="00F67349" w:rsidRPr="00221913">
        <w:rPr>
          <w:rFonts w:cs="Arial"/>
          <w:sz w:val="22"/>
          <w:szCs w:val="22"/>
        </w:rPr>
        <w:t xml:space="preserve">individualna obravnava zadev, povezanih z romsko skupnostjo v lokalnem okolju. Delovno telo </w:t>
      </w:r>
      <w:r w:rsidRPr="00221913">
        <w:rPr>
          <w:rFonts w:cs="Arial"/>
          <w:sz w:val="22"/>
          <w:szCs w:val="22"/>
        </w:rPr>
        <w:t xml:space="preserve">bi moralo pripraviti </w:t>
      </w:r>
      <w:r w:rsidR="00F67349" w:rsidRPr="00221913">
        <w:rPr>
          <w:rFonts w:cs="Arial"/>
          <w:sz w:val="22"/>
          <w:szCs w:val="22"/>
        </w:rPr>
        <w:t xml:space="preserve">občinski integracijski načrt za vključevanje Romov v lokalno skupnost in akcijski načrt za izvedbo nalog. </w:t>
      </w:r>
    </w:p>
    <w:p w14:paraId="06B47349" w14:textId="77777777" w:rsidR="00F67349" w:rsidRPr="00221913" w:rsidRDefault="00F67349" w:rsidP="00F67349">
      <w:pPr>
        <w:spacing w:line="276" w:lineRule="auto"/>
        <w:jc w:val="both"/>
        <w:rPr>
          <w:rFonts w:cs="Arial"/>
          <w:sz w:val="22"/>
          <w:szCs w:val="22"/>
        </w:rPr>
      </w:pPr>
    </w:p>
    <w:p w14:paraId="7D348236" w14:textId="7E225B46" w:rsidR="009C5974" w:rsidRPr="00221913" w:rsidRDefault="009C5974" w:rsidP="009C5974">
      <w:pPr>
        <w:pStyle w:val="Odstavekseznama"/>
        <w:numPr>
          <w:ilvl w:val="0"/>
          <w:numId w:val="30"/>
        </w:numPr>
        <w:spacing w:line="276" w:lineRule="auto"/>
        <w:jc w:val="both"/>
        <w:rPr>
          <w:rFonts w:cs="Arial"/>
          <w:sz w:val="22"/>
          <w:szCs w:val="22"/>
        </w:rPr>
      </w:pPr>
      <w:r w:rsidRPr="00221913">
        <w:rPr>
          <w:rFonts w:cs="Arial"/>
          <w:sz w:val="22"/>
          <w:szCs w:val="22"/>
        </w:rPr>
        <w:t>Delo z romskimi družinami</w:t>
      </w:r>
      <w:r w:rsidR="00D35C7D">
        <w:rPr>
          <w:rFonts w:cs="Arial"/>
          <w:sz w:val="22"/>
          <w:szCs w:val="22"/>
        </w:rPr>
        <w:t>.</w:t>
      </w:r>
    </w:p>
    <w:p w14:paraId="20E67AD1" w14:textId="333109FF" w:rsidR="00FA23DE" w:rsidRPr="00221913" w:rsidRDefault="009C5974" w:rsidP="00FA23DE">
      <w:pPr>
        <w:spacing w:line="276" w:lineRule="auto"/>
        <w:jc w:val="both"/>
        <w:rPr>
          <w:rFonts w:cs="Arial"/>
          <w:sz w:val="22"/>
          <w:szCs w:val="22"/>
        </w:rPr>
      </w:pPr>
      <w:r w:rsidRPr="00221913">
        <w:rPr>
          <w:rFonts w:cs="Arial"/>
          <w:sz w:val="22"/>
          <w:szCs w:val="22"/>
        </w:rPr>
        <w:br/>
      </w:r>
      <w:r w:rsidR="00FA23DE" w:rsidRPr="00221913">
        <w:rPr>
          <w:rFonts w:cs="Arial"/>
          <w:sz w:val="22"/>
          <w:szCs w:val="22"/>
        </w:rPr>
        <w:t xml:space="preserve">V večnamenskih centrih bil bilo </w:t>
      </w:r>
      <w:r w:rsidR="002A41E0" w:rsidRPr="00221913">
        <w:rPr>
          <w:rFonts w:cs="Arial"/>
          <w:sz w:val="22"/>
          <w:szCs w:val="22"/>
        </w:rPr>
        <w:t xml:space="preserve">treba </w:t>
      </w:r>
      <w:r w:rsidR="00FA23DE" w:rsidRPr="00221913">
        <w:rPr>
          <w:rFonts w:cs="Arial"/>
          <w:sz w:val="22"/>
          <w:szCs w:val="22"/>
        </w:rPr>
        <w:t xml:space="preserve">še dodatno okrepiti delo s starši otrok in celotnimi družinami, in sicer </w:t>
      </w:r>
      <w:r w:rsidR="002A41E0" w:rsidRPr="00221913">
        <w:rPr>
          <w:rFonts w:cs="Arial"/>
          <w:sz w:val="22"/>
          <w:szCs w:val="22"/>
        </w:rPr>
        <w:t>tako</w:t>
      </w:r>
      <w:r w:rsidR="00FA23DE" w:rsidRPr="00221913">
        <w:rPr>
          <w:rFonts w:cs="Arial"/>
          <w:sz w:val="22"/>
          <w:szCs w:val="22"/>
        </w:rPr>
        <w:t>, da starši postanejo aktivneje vključeni v izobraževanje svojih otrok. Eden izmed takšnih pristopov aktivacije staršev je bil razvit tudi v projektu Skupaj za znanje, ko so skupaj z otroki, starši in strokovnimi delavci šole sooblikovali t. i. individualne programe za posameznega otroka. Pri pripravi teh načrtov je bil pomemben poudarek na aktivni vključenosti otroka, ki je sam določi</w:t>
      </w:r>
      <w:r w:rsidR="00C64822">
        <w:rPr>
          <w:rFonts w:cs="Arial"/>
          <w:sz w:val="22"/>
          <w:szCs w:val="22"/>
        </w:rPr>
        <w:t>l</w:t>
      </w:r>
      <w:r w:rsidR="00FA23DE" w:rsidRPr="00221913">
        <w:rPr>
          <w:rFonts w:cs="Arial"/>
          <w:sz w:val="22"/>
          <w:szCs w:val="22"/>
        </w:rPr>
        <w:t xml:space="preserve"> svoje cilje, in na njegovi odgovornosti za dosego teh skupaj zastavljenih ciljev in odgovornosti do lastnega dela in učenja, kar se </w:t>
      </w:r>
      <w:r w:rsidR="000D32A9" w:rsidRPr="00221913">
        <w:rPr>
          <w:rFonts w:cs="Arial"/>
          <w:sz w:val="22"/>
          <w:szCs w:val="22"/>
        </w:rPr>
        <w:t xml:space="preserve">kaže </w:t>
      </w:r>
      <w:r w:rsidR="00FA23DE" w:rsidRPr="00221913">
        <w:rPr>
          <w:rFonts w:cs="Arial"/>
          <w:sz w:val="22"/>
          <w:szCs w:val="22"/>
        </w:rPr>
        <w:t xml:space="preserve">v boljših dosežkih. V tem procesu je ključnega pomena tudi aktivna vloga starša, ki podpira in spremlja otroka pri njegovem delu in se ob tem priuči, kako lahko sam pomaga otroku in ga vzgaja. V okviru projekta </w:t>
      </w:r>
      <w:r w:rsidR="006F26D8" w:rsidRPr="00221913">
        <w:rPr>
          <w:rFonts w:cs="Arial"/>
          <w:sz w:val="22"/>
          <w:szCs w:val="22"/>
        </w:rPr>
        <w:t xml:space="preserve">je </w:t>
      </w:r>
      <w:r w:rsidR="00FA23DE" w:rsidRPr="00221913">
        <w:rPr>
          <w:rFonts w:cs="Arial"/>
          <w:sz w:val="22"/>
          <w:szCs w:val="22"/>
        </w:rPr>
        <w:t xml:space="preserve">nastal tudi poseben koncept vzgojno-izobraževalnega dela v naseljih, v okviru katerega bodo kot posebna ciljna skupina </w:t>
      </w:r>
      <w:r w:rsidR="008B7019" w:rsidRPr="00221913">
        <w:rPr>
          <w:rFonts w:cs="Arial"/>
          <w:sz w:val="22"/>
          <w:szCs w:val="22"/>
        </w:rPr>
        <w:t xml:space="preserve">obravnavani </w:t>
      </w:r>
      <w:r w:rsidR="00FA23DE" w:rsidRPr="00221913">
        <w:rPr>
          <w:rFonts w:cs="Arial"/>
          <w:sz w:val="22"/>
          <w:szCs w:val="22"/>
        </w:rPr>
        <w:t>tudi starši in družine. V ospredju bodo naslednji cilji: opolnomočenje staršev za pomoč otrokom pri šolskem delu, opismenjevanje staršev, gradnja zaupanja staršev v vzgojno</w:t>
      </w:r>
      <w:r w:rsidR="00D4212C" w:rsidRPr="00221913">
        <w:rPr>
          <w:rFonts w:cs="Arial"/>
          <w:sz w:val="22"/>
          <w:szCs w:val="22"/>
        </w:rPr>
        <w:t>-</w:t>
      </w:r>
      <w:r w:rsidR="00FA23DE" w:rsidRPr="00221913">
        <w:rPr>
          <w:rFonts w:cs="Arial"/>
          <w:sz w:val="22"/>
          <w:szCs w:val="22"/>
        </w:rPr>
        <w:t xml:space="preserve">izobraževalne ustanove, ozaveščanje o pomenu izobrazbe in ustrezne vzgoje itd. </w:t>
      </w:r>
    </w:p>
    <w:p w14:paraId="4943F561" w14:textId="77777777" w:rsidR="009C5974" w:rsidRPr="00221913" w:rsidRDefault="009C5974" w:rsidP="006D0910">
      <w:pPr>
        <w:spacing w:line="276" w:lineRule="auto"/>
        <w:jc w:val="both"/>
        <w:rPr>
          <w:rFonts w:cs="Arial"/>
          <w:sz w:val="22"/>
          <w:szCs w:val="22"/>
        </w:rPr>
      </w:pPr>
    </w:p>
    <w:p w14:paraId="4A4FA2B2" w14:textId="7D466F26" w:rsidR="00732768" w:rsidRPr="00221913" w:rsidRDefault="00732768" w:rsidP="00732768">
      <w:pPr>
        <w:pStyle w:val="Odstavekseznama"/>
        <w:numPr>
          <w:ilvl w:val="0"/>
          <w:numId w:val="30"/>
        </w:numPr>
        <w:spacing w:line="276" w:lineRule="auto"/>
        <w:jc w:val="both"/>
        <w:rPr>
          <w:rFonts w:cs="Arial"/>
          <w:sz w:val="22"/>
          <w:szCs w:val="22"/>
        </w:rPr>
      </w:pPr>
      <w:r w:rsidRPr="00221913">
        <w:rPr>
          <w:rFonts w:cs="Arial"/>
          <w:sz w:val="22"/>
          <w:szCs w:val="22"/>
        </w:rPr>
        <w:t>Pregled in korekcija stanja na področju usmerjanja otrok s posebnimi potrebami</w:t>
      </w:r>
    </w:p>
    <w:p w14:paraId="6C215F3A" w14:textId="77777777" w:rsidR="00732768" w:rsidRPr="00221913" w:rsidRDefault="00732768" w:rsidP="006D0910">
      <w:pPr>
        <w:spacing w:line="276" w:lineRule="auto"/>
        <w:jc w:val="both"/>
        <w:rPr>
          <w:rFonts w:cs="Arial"/>
          <w:sz w:val="22"/>
          <w:szCs w:val="22"/>
        </w:rPr>
      </w:pPr>
    </w:p>
    <w:p w14:paraId="6997D35B" w14:textId="1AE16234" w:rsidR="00C11688" w:rsidRPr="00221913" w:rsidRDefault="00C11688" w:rsidP="00C11688">
      <w:pPr>
        <w:spacing w:line="276" w:lineRule="auto"/>
        <w:jc w:val="both"/>
        <w:rPr>
          <w:rFonts w:cs="Arial"/>
          <w:sz w:val="22"/>
          <w:szCs w:val="22"/>
        </w:rPr>
      </w:pPr>
      <w:r w:rsidRPr="00221913">
        <w:rPr>
          <w:rFonts w:cs="Arial"/>
          <w:sz w:val="22"/>
          <w:szCs w:val="22"/>
        </w:rPr>
        <w:lastRenderedPageBreak/>
        <w:t>V delu javnosti, predvsem nevladnih organizacij, se občasno pojavljajo očitki o naraščanju števila romskih otrok, usmerjenih v osnovnošolske prilagojene programe, v primerjavi z otro</w:t>
      </w:r>
      <w:r w:rsidR="008B7019" w:rsidRPr="00221913">
        <w:rPr>
          <w:rFonts w:cs="Arial"/>
          <w:sz w:val="22"/>
          <w:szCs w:val="22"/>
        </w:rPr>
        <w:t>k</w:t>
      </w:r>
      <w:r w:rsidRPr="00221913">
        <w:rPr>
          <w:rFonts w:cs="Arial"/>
          <w:sz w:val="22"/>
          <w:szCs w:val="22"/>
        </w:rPr>
        <w:t xml:space="preserve">i večinske populacije. Evidenc o deležu otrok s posebnimi potrebami med romskimi otroki ministrstvo ne vodi, razpolagamo izključno z ocenami šol, ki jim MIZŠ sofinancira določene programe. </w:t>
      </w:r>
      <w:r w:rsidR="006B62EF">
        <w:rPr>
          <w:rFonts w:cs="Arial"/>
          <w:sz w:val="22"/>
          <w:szCs w:val="22"/>
        </w:rPr>
        <w:t xml:space="preserve">V prihodnjem obdobju bomo morali razviti </w:t>
      </w:r>
      <w:r w:rsidRPr="00221913">
        <w:rPr>
          <w:rFonts w:cs="Arial"/>
          <w:sz w:val="22"/>
          <w:szCs w:val="22"/>
        </w:rPr>
        <w:t xml:space="preserve">nujen </w:t>
      </w:r>
      <w:r w:rsidR="006B62EF">
        <w:rPr>
          <w:rFonts w:cs="Arial"/>
          <w:sz w:val="22"/>
          <w:szCs w:val="22"/>
        </w:rPr>
        <w:t xml:space="preserve">ukrep </w:t>
      </w:r>
      <w:r w:rsidRPr="00221913">
        <w:rPr>
          <w:rFonts w:cs="Arial"/>
          <w:sz w:val="22"/>
          <w:szCs w:val="22"/>
        </w:rPr>
        <w:t>pregled</w:t>
      </w:r>
      <w:r w:rsidR="006B62EF">
        <w:rPr>
          <w:rFonts w:cs="Arial"/>
          <w:sz w:val="22"/>
          <w:szCs w:val="22"/>
        </w:rPr>
        <w:t>a</w:t>
      </w:r>
      <w:r w:rsidRPr="00221913">
        <w:rPr>
          <w:rFonts w:cs="Arial"/>
          <w:sz w:val="22"/>
          <w:szCs w:val="22"/>
        </w:rPr>
        <w:t xml:space="preserve"> stanja na področju usmerjanja otrok s posebnimi potrebami, tudi pri romskih otrocih, in preverjanje sistema kakovosti v okviru mednarodnih raziskav in študij. </w:t>
      </w:r>
    </w:p>
    <w:p w14:paraId="1406FB20" w14:textId="77777777" w:rsidR="0077050B" w:rsidRPr="00221913" w:rsidRDefault="0077050B" w:rsidP="00C11688">
      <w:pPr>
        <w:spacing w:line="276" w:lineRule="auto"/>
        <w:jc w:val="both"/>
        <w:rPr>
          <w:rFonts w:cs="Arial"/>
          <w:sz w:val="22"/>
          <w:szCs w:val="22"/>
        </w:rPr>
      </w:pPr>
    </w:p>
    <w:p w14:paraId="3B12010E" w14:textId="7BEA93FA" w:rsidR="0077050B" w:rsidRPr="00221913" w:rsidRDefault="00D35C7D" w:rsidP="00D35C7D">
      <w:pPr>
        <w:pStyle w:val="Odstavekseznama"/>
        <w:numPr>
          <w:ilvl w:val="0"/>
          <w:numId w:val="30"/>
        </w:numPr>
        <w:spacing w:line="276" w:lineRule="auto"/>
        <w:rPr>
          <w:rFonts w:cs="Arial"/>
          <w:color w:val="000000" w:themeColor="text1"/>
          <w:sz w:val="22"/>
          <w:szCs w:val="22"/>
        </w:rPr>
      </w:pPr>
      <w:r>
        <w:rPr>
          <w:rFonts w:cs="Arial"/>
          <w:color w:val="000000" w:themeColor="text1"/>
          <w:sz w:val="22"/>
          <w:szCs w:val="22"/>
        </w:rPr>
        <w:t xml:space="preserve">Priporočila </w:t>
      </w:r>
      <w:r w:rsidR="0077050B" w:rsidRPr="00221913">
        <w:rPr>
          <w:rFonts w:cs="Arial"/>
          <w:color w:val="000000" w:themeColor="text1"/>
          <w:sz w:val="22"/>
          <w:szCs w:val="22"/>
        </w:rPr>
        <w:t>Zavoda RS za šolstvo:</w:t>
      </w:r>
    </w:p>
    <w:p w14:paraId="0B32697C" w14:textId="77777777" w:rsidR="0077050B" w:rsidRPr="00221913" w:rsidRDefault="0077050B" w:rsidP="00D35C7D">
      <w:pPr>
        <w:spacing w:line="276" w:lineRule="auto"/>
        <w:rPr>
          <w:rFonts w:cs="Arial"/>
          <w:color w:val="000000" w:themeColor="text1"/>
          <w:sz w:val="22"/>
          <w:szCs w:val="22"/>
        </w:rPr>
      </w:pPr>
    </w:p>
    <w:p w14:paraId="6ADCAE53" w14:textId="2D451A17" w:rsidR="0077050B" w:rsidRPr="00221913" w:rsidRDefault="00C64822" w:rsidP="00D35C7D">
      <w:pPr>
        <w:pStyle w:val="Odstavekseznama"/>
        <w:numPr>
          <w:ilvl w:val="0"/>
          <w:numId w:val="33"/>
        </w:numPr>
        <w:spacing w:line="276" w:lineRule="auto"/>
        <w:rPr>
          <w:rFonts w:cs="Arial"/>
          <w:color w:val="000000" w:themeColor="text1"/>
          <w:sz w:val="22"/>
          <w:szCs w:val="22"/>
        </w:rPr>
      </w:pPr>
      <w:r>
        <w:rPr>
          <w:rFonts w:cs="Arial"/>
          <w:color w:val="000000" w:themeColor="text1"/>
          <w:sz w:val="22"/>
          <w:szCs w:val="22"/>
        </w:rPr>
        <w:t>z</w:t>
      </w:r>
      <w:r w:rsidR="0077050B" w:rsidRPr="00221913">
        <w:rPr>
          <w:rFonts w:cs="Arial"/>
          <w:color w:val="000000" w:themeColor="text1"/>
          <w:sz w:val="22"/>
          <w:szCs w:val="22"/>
        </w:rPr>
        <w:t xml:space="preserve">a vse </w:t>
      </w:r>
      <w:r>
        <w:rPr>
          <w:rFonts w:cs="Arial"/>
          <w:color w:val="000000" w:themeColor="text1"/>
          <w:sz w:val="22"/>
          <w:szCs w:val="22"/>
        </w:rPr>
        <w:t xml:space="preserve">romske </w:t>
      </w:r>
      <w:r w:rsidR="0077050B" w:rsidRPr="00221913">
        <w:rPr>
          <w:rFonts w:cs="Arial"/>
          <w:color w:val="000000" w:themeColor="text1"/>
          <w:sz w:val="22"/>
          <w:szCs w:val="22"/>
        </w:rPr>
        <w:t>učence vzpostaviti koncept učne pomoči do vključno tretje ravni</w:t>
      </w:r>
      <w:r w:rsidR="00B55898" w:rsidRPr="00221913">
        <w:rPr>
          <w:rFonts w:cs="Arial"/>
          <w:color w:val="000000" w:themeColor="text1"/>
          <w:sz w:val="22"/>
          <w:szCs w:val="22"/>
        </w:rPr>
        <w:t>;</w:t>
      </w:r>
    </w:p>
    <w:p w14:paraId="735E7E99" w14:textId="4C5A4846" w:rsidR="0077050B" w:rsidRPr="00221913" w:rsidRDefault="00C64822" w:rsidP="00D35C7D">
      <w:pPr>
        <w:pStyle w:val="Odstavekseznama"/>
        <w:numPr>
          <w:ilvl w:val="0"/>
          <w:numId w:val="33"/>
        </w:numPr>
        <w:spacing w:line="276" w:lineRule="auto"/>
        <w:rPr>
          <w:rFonts w:cs="Arial"/>
          <w:color w:val="000000" w:themeColor="text1"/>
          <w:sz w:val="22"/>
          <w:szCs w:val="22"/>
        </w:rPr>
      </w:pPr>
      <w:r>
        <w:rPr>
          <w:rFonts w:cs="Arial"/>
          <w:color w:val="000000" w:themeColor="text1"/>
          <w:sz w:val="22"/>
          <w:szCs w:val="22"/>
        </w:rPr>
        <w:t>c</w:t>
      </w:r>
      <w:r w:rsidR="0077050B" w:rsidRPr="00221913">
        <w:rPr>
          <w:rFonts w:cs="Arial"/>
          <w:color w:val="000000" w:themeColor="text1"/>
          <w:sz w:val="22"/>
          <w:szCs w:val="22"/>
        </w:rPr>
        <w:t xml:space="preserve">elovita obravnava </w:t>
      </w:r>
      <w:r>
        <w:rPr>
          <w:rFonts w:cs="Arial"/>
          <w:color w:val="000000" w:themeColor="text1"/>
          <w:sz w:val="22"/>
          <w:szCs w:val="22"/>
        </w:rPr>
        <w:t xml:space="preserve">romskega </w:t>
      </w:r>
      <w:r w:rsidR="0077050B" w:rsidRPr="00221913">
        <w:rPr>
          <w:rFonts w:cs="Arial"/>
          <w:color w:val="000000" w:themeColor="text1"/>
          <w:sz w:val="22"/>
          <w:szCs w:val="22"/>
        </w:rPr>
        <w:t>učenca z vseh vidikov oziroma oblik sistema vzgoje in izobraževanja v hkratni medsebojni obravnavi (inkluzija oz. zbliževanje učenca s socialno učno skupino namesto diferenciacije)</w:t>
      </w:r>
      <w:r w:rsidR="00B55898" w:rsidRPr="00221913">
        <w:rPr>
          <w:rFonts w:cs="Arial"/>
          <w:color w:val="000000" w:themeColor="text1"/>
          <w:sz w:val="22"/>
          <w:szCs w:val="22"/>
        </w:rPr>
        <w:t>;</w:t>
      </w:r>
    </w:p>
    <w:p w14:paraId="2D57EEE1" w14:textId="3E937AC6" w:rsidR="0077050B" w:rsidRPr="00221913" w:rsidRDefault="00C64822" w:rsidP="00D35C7D">
      <w:pPr>
        <w:pStyle w:val="Odstavekseznama"/>
        <w:numPr>
          <w:ilvl w:val="0"/>
          <w:numId w:val="33"/>
        </w:numPr>
        <w:spacing w:line="276" w:lineRule="auto"/>
        <w:rPr>
          <w:rFonts w:cs="Arial"/>
          <w:color w:val="000000" w:themeColor="text1"/>
          <w:sz w:val="22"/>
          <w:szCs w:val="22"/>
        </w:rPr>
      </w:pPr>
      <w:r>
        <w:rPr>
          <w:rFonts w:cs="Arial"/>
          <w:color w:val="000000" w:themeColor="text1"/>
          <w:sz w:val="22"/>
          <w:szCs w:val="22"/>
        </w:rPr>
        <w:t>t</w:t>
      </w:r>
      <w:r w:rsidR="0077050B" w:rsidRPr="00221913">
        <w:rPr>
          <w:rFonts w:cs="Arial"/>
          <w:color w:val="000000" w:themeColor="text1"/>
          <w:sz w:val="22"/>
          <w:szCs w:val="22"/>
        </w:rPr>
        <w:t>imsko sodelovanje strokovnega tima v inkluzivnem izvajanju vseh oblik vzgoje in izobraževanja</w:t>
      </w:r>
      <w:r w:rsidR="00B55898" w:rsidRPr="00221913">
        <w:rPr>
          <w:rFonts w:cs="Arial"/>
          <w:color w:val="000000" w:themeColor="text1"/>
          <w:sz w:val="22"/>
          <w:szCs w:val="22"/>
        </w:rPr>
        <w:t>;</w:t>
      </w:r>
      <w:r w:rsidR="0077050B" w:rsidRPr="00221913">
        <w:rPr>
          <w:rFonts w:cs="Arial"/>
          <w:color w:val="000000" w:themeColor="text1"/>
          <w:sz w:val="22"/>
          <w:szCs w:val="22"/>
        </w:rPr>
        <w:t xml:space="preserve"> </w:t>
      </w:r>
    </w:p>
    <w:p w14:paraId="15E54D82" w14:textId="5193999C" w:rsidR="0077050B" w:rsidRPr="00221913" w:rsidRDefault="00C64822" w:rsidP="00D35C7D">
      <w:pPr>
        <w:pStyle w:val="Odstavekseznama"/>
        <w:numPr>
          <w:ilvl w:val="0"/>
          <w:numId w:val="33"/>
        </w:numPr>
        <w:spacing w:line="276" w:lineRule="auto"/>
        <w:rPr>
          <w:rFonts w:cs="Arial"/>
          <w:color w:val="000000" w:themeColor="text1"/>
          <w:sz w:val="22"/>
          <w:szCs w:val="22"/>
        </w:rPr>
      </w:pPr>
      <w:r>
        <w:rPr>
          <w:rFonts w:cs="Arial"/>
          <w:color w:val="000000" w:themeColor="text1"/>
          <w:sz w:val="22"/>
          <w:szCs w:val="22"/>
        </w:rPr>
        <w:t>s</w:t>
      </w:r>
      <w:r w:rsidR="0077050B" w:rsidRPr="00221913">
        <w:rPr>
          <w:rFonts w:cs="Arial"/>
          <w:color w:val="000000" w:themeColor="text1"/>
          <w:sz w:val="22"/>
          <w:szCs w:val="22"/>
        </w:rPr>
        <w:t>pecifično načrtovano in oblikovano intenzivno IKT</w:t>
      </w:r>
      <w:r>
        <w:rPr>
          <w:rFonts w:cs="Arial"/>
          <w:color w:val="000000" w:themeColor="text1"/>
          <w:sz w:val="22"/>
          <w:szCs w:val="22"/>
        </w:rPr>
        <w:t>-</w:t>
      </w:r>
      <w:r w:rsidR="0077050B" w:rsidRPr="00221913">
        <w:rPr>
          <w:rFonts w:cs="Arial"/>
          <w:color w:val="000000" w:themeColor="text1"/>
          <w:sz w:val="22"/>
          <w:szCs w:val="22"/>
        </w:rPr>
        <w:t>opismenjevanje</w:t>
      </w:r>
      <w:r w:rsidR="00B55898" w:rsidRPr="00221913">
        <w:rPr>
          <w:rFonts w:cs="Arial"/>
          <w:color w:val="000000" w:themeColor="text1"/>
          <w:sz w:val="22"/>
          <w:szCs w:val="22"/>
        </w:rPr>
        <w:t>;</w:t>
      </w:r>
    </w:p>
    <w:p w14:paraId="702A8693" w14:textId="784164F3" w:rsidR="000C1B4B" w:rsidRPr="004531A2" w:rsidRDefault="00A22700" w:rsidP="00D35C7D">
      <w:pPr>
        <w:pStyle w:val="Odstavekseznama"/>
        <w:numPr>
          <w:ilvl w:val="0"/>
          <w:numId w:val="33"/>
        </w:numPr>
        <w:spacing w:line="276" w:lineRule="auto"/>
        <w:rPr>
          <w:rFonts w:cs="Arial"/>
          <w:color w:val="000000" w:themeColor="text1"/>
          <w:sz w:val="22"/>
          <w:szCs w:val="22"/>
        </w:rPr>
      </w:pPr>
      <w:r>
        <w:rPr>
          <w:rFonts w:cs="Arial"/>
          <w:color w:val="000000" w:themeColor="text1"/>
          <w:sz w:val="22"/>
          <w:szCs w:val="22"/>
        </w:rPr>
        <w:t>s</w:t>
      </w:r>
      <w:r w:rsidR="0077050B" w:rsidRPr="00221913">
        <w:rPr>
          <w:rFonts w:cs="Arial"/>
          <w:color w:val="000000" w:themeColor="text1"/>
          <w:sz w:val="22"/>
          <w:szCs w:val="22"/>
        </w:rPr>
        <w:t xml:space="preserve">kladno s Strategijo razvoja večjezičnosti je priporočljiva obravnava učencev kot jezikovno heterogene učne skupine </w:t>
      </w:r>
      <w:r w:rsidR="008B1AFB" w:rsidRPr="00221913">
        <w:rPr>
          <w:rFonts w:cs="Arial"/>
          <w:color w:val="000000" w:themeColor="text1"/>
          <w:sz w:val="22"/>
          <w:szCs w:val="22"/>
        </w:rPr>
        <w:t xml:space="preserve">za sistematično jezikovno usposabljanje. Pri tem se upošteva strokovno zavedanje večjezičnosti kot oblike divergentnega razumevanja, ki </w:t>
      </w:r>
      <w:r w:rsidR="00D35C7D">
        <w:rPr>
          <w:rFonts w:cs="Arial"/>
          <w:color w:val="000000" w:themeColor="text1"/>
          <w:sz w:val="22"/>
          <w:szCs w:val="22"/>
        </w:rPr>
        <w:t xml:space="preserve">pogojuje </w:t>
      </w:r>
      <w:r w:rsidR="008B1AFB" w:rsidRPr="00221913">
        <w:rPr>
          <w:rFonts w:cs="Arial"/>
          <w:color w:val="000000" w:themeColor="text1"/>
          <w:sz w:val="22"/>
          <w:szCs w:val="22"/>
        </w:rPr>
        <w:t xml:space="preserve">metodo spoznanja. V tem okviru je potrebno didaktično metodično načrtovanje opismenjevanja </w:t>
      </w:r>
      <w:r>
        <w:rPr>
          <w:rFonts w:cs="Arial"/>
          <w:color w:val="000000" w:themeColor="text1"/>
          <w:sz w:val="22"/>
          <w:szCs w:val="22"/>
        </w:rPr>
        <w:t xml:space="preserve">romskih </w:t>
      </w:r>
      <w:r w:rsidR="008B1AFB" w:rsidRPr="00221913">
        <w:rPr>
          <w:rFonts w:cs="Arial"/>
          <w:color w:val="000000" w:themeColor="text1"/>
          <w:sz w:val="22"/>
          <w:szCs w:val="22"/>
        </w:rPr>
        <w:t>učencev.</w:t>
      </w:r>
      <w:r w:rsidR="00D35C7D">
        <w:rPr>
          <w:rFonts w:cs="Arial"/>
          <w:color w:val="000000" w:themeColor="text1"/>
          <w:sz w:val="22"/>
          <w:szCs w:val="22"/>
        </w:rPr>
        <w:br/>
      </w:r>
    </w:p>
    <w:p w14:paraId="793C021B" w14:textId="538121E2" w:rsidR="00E24DBB" w:rsidRPr="004531A2" w:rsidRDefault="003D6EC0" w:rsidP="001F1647">
      <w:pPr>
        <w:pStyle w:val="Naslov2"/>
      </w:pPr>
      <w:bookmarkStart w:id="25" w:name="_Toc102560847"/>
      <w:r w:rsidRPr="004531A2">
        <w:t>4.3.</w:t>
      </w:r>
      <w:r w:rsidR="00D35C7D" w:rsidRPr="004531A2">
        <w:t xml:space="preserve"> </w:t>
      </w:r>
      <w:r w:rsidR="000C1B4B" w:rsidRPr="004531A2">
        <w:t>Srednješolsko izobraževanje</w:t>
      </w:r>
      <w:r w:rsidR="00BB5B6D">
        <w:t>,</w:t>
      </w:r>
      <w:r w:rsidR="000C1B4B" w:rsidRPr="004531A2">
        <w:t xml:space="preserve"> izobraževanje na višjih ravneh</w:t>
      </w:r>
      <w:r w:rsidR="00BB5B6D">
        <w:t xml:space="preserve"> in izobraževanje odraslih</w:t>
      </w:r>
      <w:bookmarkEnd w:id="25"/>
    </w:p>
    <w:p w14:paraId="736D551B" w14:textId="77777777" w:rsidR="00E24DBB" w:rsidRPr="004531A2" w:rsidRDefault="00E24DBB" w:rsidP="0092526A">
      <w:pPr>
        <w:spacing w:line="276" w:lineRule="auto"/>
        <w:jc w:val="both"/>
        <w:rPr>
          <w:rFonts w:cs="Arial"/>
          <w:b/>
          <w:bCs/>
          <w:sz w:val="22"/>
          <w:szCs w:val="22"/>
          <w:u w:val="single"/>
        </w:rPr>
      </w:pPr>
    </w:p>
    <w:p w14:paraId="79C44A6A" w14:textId="6B135326" w:rsidR="008E477B" w:rsidRPr="004531A2" w:rsidRDefault="008E477B" w:rsidP="0092526A">
      <w:pPr>
        <w:spacing w:line="276" w:lineRule="auto"/>
        <w:jc w:val="both"/>
        <w:rPr>
          <w:rFonts w:cs="Arial"/>
          <w:b/>
          <w:bCs/>
          <w:sz w:val="22"/>
          <w:szCs w:val="22"/>
          <w:u w:val="single"/>
        </w:rPr>
      </w:pPr>
      <w:r w:rsidRPr="004531A2">
        <w:rPr>
          <w:rFonts w:cs="Arial"/>
          <w:sz w:val="22"/>
          <w:szCs w:val="22"/>
        </w:rPr>
        <w:t>Strategija 20</w:t>
      </w:r>
      <w:r w:rsidR="00E06865" w:rsidRPr="004531A2">
        <w:rPr>
          <w:rFonts w:cs="Arial"/>
          <w:sz w:val="22"/>
          <w:szCs w:val="22"/>
        </w:rPr>
        <w:t>04</w:t>
      </w:r>
      <w:r w:rsidRPr="004531A2">
        <w:rPr>
          <w:rFonts w:cs="Arial"/>
          <w:sz w:val="22"/>
          <w:szCs w:val="22"/>
        </w:rPr>
        <w:t xml:space="preserve"> </w:t>
      </w:r>
      <w:r w:rsidR="00E06865" w:rsidRPr="004531A2">
        <w:rPr>
          <w:rFonts w:cs="Arial"/>
          <w:sz w:val="22"/>
          <w:szCs w:val="22"/>
        </w:rPr>
        <w:t xml:space="preserve">se </w:t>
      </w:r>
      <w:r w:rsidR="00E70B44" w:rsidRPr="004531A2">
        <w:rPr>
          <w:rFonts w:cs="Arial"/>
          <w:sz w:val="22"/>
          <w:szCs w:val="22"/>
        </w:rPr>
        <w:t xml:space="preserve">opira </w:t>
      </w:r>
      <w:r w:rsidR="00E06865" w:rsidRPr="004531A2">
        <w:rPr>
          <w:rFonts w:cs="Arial"/>
          <w:sz w:val="22"/>
          <w:szCs w:val="22"/>
        </w:rPr>
        <w:t xml:space="preserve">na nacionalni program izobraževanja odraslih v Republiki Sloveniji, njena nadgradnja iz leta 2011 pa priporoča razvijanje svetovalnih središč </w:t>
      </w:r>
      <w:r w:rsidR="00121667" w:rsidRPr="004531A2">
        <w:rPr>
          <w:rFonts w:cs="Arial"/>
          <w:sz w:val="22"/>
          <w:szCs w:val="22"/>
        </w:rPr>
        <w:t>oziroma</w:t>
      </w:r>
      <w:r w:rsidR="00E06865" w:rsidRPr="004531A2">
        <w:rPr>
          <w:rFonts w:cs="Arial"/>
          <w:sz w:val="22"/>
          <w:szCs w:val="22"/>
        </w:rPr>
        <w:t xml:space="preserve"> omrež</w:t>
      </w:r>
      <w:r w:rsidR="00A9414A" w:rsidRPr="004531A2">
        <w:rPr>
          <w:rFonts w:cs="Arial"/>
          <w:sz w:val="22"/>
          <w:szCs w:val="22"/>
        </w:rPr>
        <w:t>i</w:t>
      </w:r>
      <w:r w:rsidR="00E06865" w:rsidRPr="004531A2">
        <w:rPr>
          <w:rFonts w:cs="Arial"/>
          <w:sz w:val="22"/>
          <w:szCs w:val="22"/>
        </w:rPr>
        <w:t xml:space="preserve">j v okoljih, kjer živijo Romi. </w:t>
      </w:r>
      <w:r w:rsidR="00487724" w:rsidRPr="004531A2">
        <w:rPr>
          <w:rFonts w:cs="Arial"/>
          <w:sz w:val="22"/>
          <w:szCs w:val="22"/>
        </w:rPr>
        <w:t xml:space="preserve">Poudarja </w:t>
      </w:r>
      <w:r w:rsidR="008C71E2" w:rsidRPr="004531A2">
        <w:rPr>
          <w:rFonts w:cs="Arial"/>
          <w:sz w:val="22"/>
          <w:szCs w:val="22"/>
        </w:rPr>
        <w:t xml:space="preserve">tudi </w:t>
      </w:r>
      <w:r w:rsidR="00E06865" w:rsidRPr="004531A2">
        <w:rPr>
          <w:rFonts w:cs="Arial"/>
          <w:sz w:val="22"/>
          <w:szCs w:val="22"/>
        </w:rPr>
        <w:t xml:space="preserve">pomen izobraževanja romskih deklet in žena. </w:t>
      </w:r>
    </w:p>
    <w:p w14:paraId="18A101FB" w14:textId="5F69D40F" w:rsidR="00E06865" w:rsidRPr="004531A2" w:rsidRDefault="00673C38" w:rsidP="0092526A">
      <w:pPr>
        <w:spacing w:line="276" w:lineRule="auto"/>
        <w:jc w:val="both"/>
        <w:rPr>
          <w:rFonts w:cs="Arial"/>
          <w:sz w:val="22"/>
          <w:szCs w:val="22"/>
        </w:rPr>
      </w:pPr>
      <w:r w:rsidRPr="004531A2">
        <w:rPr>
          <w:rFonts w:cs="Arial"/>
          <w:sz w:val="22"/>
          <w:szCs w:val="22"/>
        </w:rPr>
        <w:t>Strategija 202</w:t>
      </w:r>
      <w:r w:rsidR="00347855" w:rsidRPr="004531A2">
        <w:rPr>
          <w:rFonts w:cs="Arial"/>
          <w:sz w:val="22"/>
          <w:szCs w:val="22"/>
        </w:rPr>
        <w:t>1</w:t>
      </w:r>
      <w:r w:rsidRPr="004531A2">
        <w:rPr>
          <w:rFonts w:cs="Arial"/>
          <w:sz w:val="22"/>
          <w:szCs w:val="22"/>
        </w:rPr>
        <w:t xml:space="preserve"> poudarja pomen srednješolskega izobraževanja Romov, ki mu smernice </w:t>
      </w:r>
      <w:r w:rsidR="003726DA" w:rsidRPr="004531A2">
        <w:rPr>
          <w:rFonts w:cs="Arial"/>
          <w:sz w:val="22"/>
          <w:szCs w:val="22"/>
        </w:rPr>
        <w:t xml:space="preserve">prejšnjih strategij </w:t>
      </w:r>
      <w:r w:rsidRPr="004531A2">
        <w:rPr>
          <w:rFonts w:cs="Arial"/>
          <w:sz w:val="22"/>
          <w:szCs w:val="22"/>
        </w:rPr>
        <w:t xml:space="preserve">doslej niso posvečale veliko pozornosti. </w:t>
      </w:r>
    </w:p>
    <w:p w14:paraId="521F640B" w14:textId="3ED4C0CA" w:rsidR="00673C38" w:rsidRPr="004531A2" w:rsidRDefault="00347855" w:rsidP="0092526A">
      <w:pPr>
        <w:spacing w:line="276" w:lineRule="auto"/>
        <w:jc w:val="both"/>
        <w:rPr>
          <w:rFonts w:cs="Arial"/>
          <w:sz w:val="22"/>
          <w:szCs w:val="22"/>
        </w:rPr>
      </w:pPr>
      <w:r w:rsidRPr="004531A2">
        <w:rPr>
          <w:rFonts w:cs="Arial"/>
          <w:sz w:val="22"/>
          <w:szCs w:val="22"/>
        </w:rPr>
        <w:t xml:space="preserve">Na sistemski ravni </w:t>
      </w:r>
      <w:r w:rsidR="00673C38" w:rsidRPr="004531A2">
        <w:rPr>
          <w:rFonts w:cs="Arial"/>
          <w:sz w:val="22"/>
          <w:szCs w:val="22"/>
        </w:rPr>
        <w:t xml:space="preserve">rednega srednješolskega in univerzitetnega izobraževanja Romov v Sloveniji </w:t>
      </w:r>
      <w:r w:rsidRPr="004531A2">
        <w:rPr>
          <w:rFonts w:cs="Arial"/>
          <w:sz w:val="22"/>
          <w:szCs w:val="22"/>
        </w:rPr>
        <w:t xml:space="preserve">ni posebnih programov pomoči </w:t>
      </w:r>
      <w:r w:rsidR="00673C38" w:rsidRPr="004531A2">
        <w:rPr>
          <w:rFonts w:cs="Arial"/>
          <w:sz w:val="22"/>
          <w:szCs w:val="22"/>
        </w:rPr>
        <w:t xml:space="preserve">ali podpore Romom. MIZŠ je zato v sodelovanju </w:t>
      </w:r>
      <w:r w:rsidRPr="004531A2">
        <w:rPr>
          <w:rFonts w:cs="Arial"/>
          <w:sz w:val="22"/>
          <w:szCs w:val="22"/>
        </w:rPr>
        <w:t xml:space="preserve">z </w:t>
      </w:r>
      <w:r w:rsidR="00092F07" w:rsidRPr="004531A2">
        <w:rPr>
          <w:rFonts w:cs="Arial"/>
          <w:sz w:val="22"/>
          <w:szCs w:val="22"/>
        </w:rPr>
        <w:t>Agencijo za raziskovalno dejavnost RS (</w:t>
      </w:r>
      <w:r w:rsidR="00673C38" w:rsidRPr="004531A2">
        <w:rPr>
          <w:rFonts w:cs="Arial"/>
          <w:sz w:val="22"/>
          <w:szCs w:val="22"/>
        </w:rPr>
        <w:t>ARRS</w:t>
      </w:r>
      <w:r w:rsidR="00092F07" w:rsidRPr="004531A2">
        <w:rPr>
          <w:rFonts w:cs="Arial"/>
          <w:sz w:val="22"/>
          <w:szCs w:val="22"/>
        </w:rPr>
        <w:t>)</w:t>
      </w:r>
      <w:r w:rsidR="00673C38" w:rsidRPr="004531A2">
        <w:rPr>
          <w:rFonts w:cs="Arial"/>
          <w:sz w:val="22"/>
          <w:szCs w:val="22"/>
        </w:rPr>
        <w:t xml:space="preserve"> financiral raziskovalni projekt Vključenost Romov v </w:t>
      </w:r>
      <w:r w:rsidR="00673C38" w:rsidRPr="004531A2">
        <w:rPr>
          <w:rFonts w:cs="Arial"/>
          <w:sz w:val="22"/>
          <w:szCs w:val="22"/>
        </w:rPr>
        <w:lastRenderedPageBreak/>
        <w:t>srednješolsko in visokošolsko izobraževanje ter izobraževanje odraslih: dejavniki spodbud in ovir, s katerimi se soočajo pripadniki romske skupnosti v izobraževalnem sistemu v Sloveniji po končani osnovni šoli</w:t>
      </w:r>
      <w:r w:rsidR="00705106" w:rsidRPr="004531A2">
        <w:rPr>
          <w:rFonts w:cs="Arial"/>
          <w:sz w:val="22"/>
          <w:szCs w:val="22"/>
        </w:rPr>
        <w:t>.</w:t>
      </w:r>
      <w:r w:rsidR="009C4EE3" w:rsidRPr="004531A2">
        <w:rPr>
          <w:rStyle w:val="Sprotnaopomba-sklic"/>
          <w:rFonts w:cs="Arial"/>
          <w:sz w:val="22"/>
          <w:szCs w:val="22"/>
        </w:rPr>
        <w:footnoteReference w:id="15"/>
      </w:r>
      <w:r w:rsidR="00673C38" w:rsidRPr="004531A2">
        <w:rPr>
          <w:rFonts w:cs="Arial"/>
          <w:sz w:val="22"/>
          <w:szCs w:val="22"/>
        </w:rPr>
        <w:t xml:space="preserve"> </w:t>
      </w:r>
    </w:p>
    <w:p w14:paraId="194DDEED" w14:textId="77777777" w:rsidR="00673C38" w:rsidRPr="004531A2" w:rsidRDefault="00673C38" w:rsidP="0092526A">
      <w:pPr>
        <w:spacing w:line="276" w:lineRule="auto"/>
        <w:jc w:val="both"/>
        <w:rPr>
          <w:rFonts w:cs="Arial"/>
          <w:sz w:val="22"/>
          <w:szCs w:val="22"/>
        </w:rPr>
      </w:pPr>
    </w:p>
    <w:p w14:paraId="23D3F44F" w14:textId="6C5EDF87" w:rsidR="009C24E5" w:rsidRDefault="005E3800" w:rsidP="0092526A">
      <w:pPr>
        <w:spacing w:line="276" w:lineRule="auto"/>
        <w:jc w:val="both"/>
        <w:rPr>
          <w:rFonts w:cs="Arial"/>
          <w:sz w:val="22"/>
          <w:szCs w:val="22"/>
        </w:rPr>
      </w:pPr>
      <w:r w:rsidRPr="004531A2">
        <w:rPr>
          <w:rFonts w:cs="Arial"/>
          <w:sz w:val="22"/>
          <w:szCs w:val="22"/>
        </w:rPr>
        <w:t xml:space="preserve">Na podlagi zbranih podatkov študija med drugim </w:t>
      </w:r>
      <w:r w:rsidR="00BB6FEA" w:rsidRPr="004531A2">
        <w:rPr>
          <w:rFonts w:cs="Arial"/>
          <w:sz w:val="22"/>
          <w:szCs w:val="22"/>
        </w:rPr>
        <w:t>ugotavlja</w:t>
      </w:r>
      <w:r w:rsidRPr="004531A2">
        <w:rPr>
          <w:rFonts w:cs="Arial"/>
          <w:sz w:val="22"/>
          <w:szCs w:val="22"/>
        </w:rPr>
        <w:t xml:space="preserve">, da je v šolskem letu 2018/19 izbrane srednje šole obiskovalo 139–144 romskih dijakov, dva Roma pa sta bila vključena v srednješolski program na </w:t>
      </w:r>
      <w:r w:rsidR="00BB6FEA" w:rsidRPr="004531A2">
        <w:rPr>
          <w:rFonts w:cs="Arial"/>
          <w:sz w:val="22"/>
          <w:szCs w:val="22"/>
        </w:rPr>
        <w:t xml:space="preserve">ustanovah </w:t>
      </w:r>
      <w:r w:rsidRPr="004531A2">
        <w:rPr>
          <w:rFonts w:cs="Arial"/>
          <w:sz w:val="22"/>
          <w:szCs w:val="22"/>
        </w:rPr>
        <w:t>za izobraževanje odraslih. Okoli 54</w:t>
      </w:r>
      <w:r w:rsidR="002C29CB" w:rsidRPr="004531A2">
        <w:rPr>
          <w:rFonts w:cs="Arial"/>
          <w:sz w:val="22"/>
          <w:szCs w:val="22"/>
        </w:rPr>
        <w:t xml:space="preserve"> </w:t>
      </w:r>
      <w:r w:rsidRPr="004531A2">
        <w:rPr>
          <w:rFonts w:cs="Arial"/>
          <w:sz w:val="22"/>
          <w:szCs w:val="22"/>
        </w:rPr>
        <w:t xml:space="preserve">% dijakov obiskuje srednje šole v </w:t>
      </w:r>
      <w:r w:rsidR="00BB6FEA" w:rsidRPr="004531A2">
        <w:rPr>
          <w:rFonts w:cs="Arial"/>
          <w:sz w:val="22"/>
          <w:szCs w:val="22"/>
        </w:rPr>
        <w:t>p</w:t>
      </w:r>
      <w:r w:rsidRPr="004531A2">
        <w:rPr>
          <w:rFonts w:cs="Arial"/>
          <w:sz w:val="22"/>
          <w:szCs w:val="22"/>
        </w:rPr>
        <w:t>omurski regiji, 24</w:t>
      </w:r>
      <w:r w:rsidR="005F70EB" w:rsidRPr="004531A2">
        <w:rPr>
          <w:rFonts w:cs="Arial"/>
          <w:sz w:val="22"/>
          <w:szCs w:val="22"/>
        </w:rPr>
        <w:t> </w:t>
      </w:r>
      <w:r w:rsidRPr="004531A2">
        <w:rPr>
          <w:rFonts w:cs="Arial"/>
          <w:sz w:val="22"/>
          <w:szCs w:val="22"/>
        </w:rPr>
        <w:t xml:space="preserve">% v </w:t>
      </w:r>
      <w:r w:rsidR="00BB6FEA" w:rsidRPr="004531A2">
        <w:rPr>
          <w:rFonts w:cs="Arial"/>
          <w:sz w:val="22"/>
          <w:szCs w:val="22"/>
        </w:rPr>
        <w:t>p</w:t>
      </w:r>
      <w:r w:rsidRPr="004531A2">
        <w:rPr>
          <w:rFonts w:cs="Arial"/>
          <w:sz w:val="22"/>
          <w:szCs w:val="22"/>
        </w:rPr>
        <w:t>odravski, 19</w:t>
      </w:r>
      <w:r w:rsidR="0049747D" w:rsidRPr="004531A2">
        <w:rPr>
          <w:rFonts w:cs="Arial"/>
          <w:sz w:val="22"/>
          <w:szCs w:val="22"/>
        </w:rPr>
        <w:t> </w:t>
      </w:r>
      <w:r w:rsidRPr="004531A2">
        <w:rPr>
          <w:rFonts w:cs="Arial"/>
          <w:sz w:val="22"/>
          <w:szCs w:val="22"/>
        </w:rPr>
        <w:t xml:space="preserve">% v </w:t>
      </w:r>
      <w:r w:rsidR="004F0591" w:rsidRPr="004531A2">
        <w:rPr>
          <w:rFonts w:cs="Arial"/>
          <w:sz w:val="22"/>
          <w:szCs w:val="22"/>
        </w:rPr>
        <w:t>j</w:t>
      </w:r>
      <w:r w:rsidRPr="004531A2">
        <w:rPr>
          <w:rFonts w:cs="Arial"/>
          <w:sz w:val="22"/>
          <w:szCs w:val="22"/>
        </w:rPr>
        <w:t xml:space="preserve">ugovzhodni Sloveniji in preostanek v </w:t>
      </w:r>
      <w:r w:rsidR="004F0591" w:rsidRPr="004531A2">
        <w:rPr>
          <w:rFonts w:cs="Arial"/>
          <w:sz w:val="22"/>
          <w:szCs w:val="22"/>
        </w:rPr>
        <w:t>o</w:t>
      </w:r>
      <w:r w:rsidRPr="004531A2">
        <w:rPr>
          <w:rFonts w:cs="Arial"/>
          <w:sz w:val="22"/>
          <w:szCs w:val="22"/>
        </w:rPr>
        <w:t>srednji Sloveniji in Posavju. Podobno kot v predhodnem šolskem letu je glede na srednješolske programe največ dijakov obiskovalo srednje poklicno izobraževanje (</w:t>
      </w:r>
      <w:r w:rsidR="000B6DE1" w:rsidRPr="004531A2">
        <w:rPr>
          <w:rFonts w:cs="Arial"/>
          <w:sz w:val="22"/>
          <w:szCs w:val="22"/>
        </w:rPr>
        <w:t>tri</w:t>
      </w:r>
      <w:r w:rsidRPr="004531A2">
        <w:rPr>
          <w:rFonts w:cs="Arial"/>
          <w:sz w:val="22"/>
          <w:szCs w:val="22"/>
        </w:rPr>
        <w:t>letno), srednje (tehniško in drugo) strokovno izobraževanje (</w:t>
      </w:r>
      <w:r w:rsidR="000B6DE1" w:rsidRPr="004531A2">
        <w:rPr>
          <w:rFonts w:cs="Arial"/>
          <w:sz w:val="22"/>
          <w:szCs w:val="22"/>
        </w:rPr>
        <w:t>štiri</w:t>
      </w:r>
      <w:r w:rsidRPr="004531A2">
        <w:rPr>
          <w:rFonts w:cs="Arial"/>
          <w:sz w:val="22"/>
          <w:szCs w:val="22"/>
        </w:rPr>
        <w:t>letno) ter nižje poklicno izobraževanje (</w:t>
      </w:r>
      <w:r w:rsidR="000B6DE1" w:rsidRPr="004531A2">
        <w:rPr>
          <w:rFonts w:cs="Arial"/>
          <w:sz w:val="22"/>
          <w:szCs w:val="22"/>
        </w:rPr>
        <w:t>dve</w:t>
      </w:r>
      <w:r w:rsidRPr="004531A2">
        <w:rPr>
          <w:rFonts w:cs="Arial"/>
          <w:sz w:val="22"/>
          <w:szCs w:val="22"/>
        </w:rPr>
        <w:t xml:space="preserve">letno). Na </w:t>
      </w:r>
      <w:r w:rsidR="00674798" w:rsidRPr="004531A2">
        <w:rPr>
          <w:rFonts w:cs="Arial"/>
          <w:sz w:val="22"/>
          <w:szCs w:val="22"/>
        </w:rPr>
        <w:t xml:space="preserve">podlagi </w:t>
      </w:r>
      <w:r w:rsidRPr="004531A2">
        <w:rPr>
          <w:rFonts w:cs="Arial"/>
          <w:sz w:val="22"/>
          <w:szCs w:val="22"/>
        </w:rPr>
        <w:t xml:space="preserve">različnih virov podatkov so raziskovalci </w:t>
      </w:r>
      <w:r w:rsidR="00E72F75" w:rsidRPr="004531A2">
        <w:rPr>
          <w:rFonts w:cs="Arial"/>
          <w:sz w:val="22"/>
          <w:szCs w:val="22"/>
        </w:rPr>
        <w:t>izračunali</w:t>
      </w:r>
      <w:r w:rsidR="00A1242C" w:rsidRPr="004531A2">
        <w:rPr>
          <w:rFonts w:cs="Arial"/>
          <w:sz w:val="22"/>
          <w:szCs w:val="22"/>
        </w:rPr>
        <w:t xml:space="preserve"> na</w:t>
      </w:r>
      <w:r w:rsidR="00522F33" w:rsidRPr="004531A2">
        <w:rPr>
          <w:rFonts w:cs="Arial"/>
          <w:sz w:val="22"/>
          <w:szCs w:val="22"/>
        </w:rPr>
        <w:t>jvišje</w:t>
      </w:r>
      <w:r w:rsidR="00A1242C" w:rsidRPr="004531A2">
        <w:rPr>
          <w:rFonts w:cs="Arial"/>
          <w:sz w:val="22"/>
          <w:szCs w:val="22"/>
        </w:rPr>
        <w:t xml:space="preserve"> skupno </w:t>
      </w:r>
      <w:r w:rsidRPr="004531A2">
        <w:rPr>
          <w:rFonts w:cs="Arial"/>
          <w:sz w:val="22"/>
          <w:szCs w:val="22"/>
        </w:rPr>
        <w:t>števil</w:t>
      </w:r>
      <w:r w:rsidR="00E72F75" w:rsidRPr="004531A2">
        <w:rPr>
          <w:rFonts w:cs="Arial"/>
          <w:sz w:val="22"/>
          <w:szCs w:val="22"/>
        </w:rPr>
        <w:t>o</w:t>
      </w:r>
      <w:r w:rsidRPr="004531A2">
        <w:rPr>
          <w:rFonts w:cs="Arial"/>
          <w:sz w:val="22"/>
          <w:szCs w:val="22"/>
        </w:rPr>
        <w:t xml:space="preserve"> romskih dijakov v letu 2018/19 – to je 172. Glede na to, kje obiskujejo srednje šole, pa je njihova struktura naslednja: Pomurje 46,5</w:t>
      </w:r>
      <w:r w:rsidR="00D346FB" w:rsidRPr="004531A2">
        <w:rPr>
          <w:rFonts w:cs="Arial"/>
          <w:sz w:val="22"/>
          <w:szCs w:val="22"/>
        </w:rPr>
        <w:t> </w:t>
      </w:r>
      <w:r w:rsidRPr="004531A2">
        <w:rPr>
          <w:rFonts w:cs="Arial"/>
          <w:sz w:val="22"/>
          <w:szCs w:val="22"/>
        </w:rPr>
        <w:t>%, Podravje</w:t>
      </w:r>
      <w:r w:rsidR="00D67573" w:rsidRPr="004531A2">
        <w:rPr>
          <w:rFonts w:cs="Arial"/>
          <w:sz w:val="22"/>
          <w:szCs w:val="22"/>
        </w:rPr>
        <w:t xml:space="preserve"> </w:t>
      </w:r>
      <w:r w:rsidRPr="004531A2">
        <w:rPr>
          <w:rFonts w:cs="Arial"/>
          <w:sz w:val="22"/>
          <w:szCs w:val="22"/>
        </w:rPr>
        <w:t>25,6</w:t>
      </w:r>
      <w:r w:rsidR="00D346FB" w:rsidRPr="004531A2">
        <w:rPr>
          <w:rFonts w:cs="Arial"/>
          <w:sz w:val="22"/>
          <w:szCs w:val="22"/>
        </w:rPr>
        <w:t> </w:t>
      </w:r>
      <w:r w:rsidRPr="004531A2">
        <w:rPr>
          <w:rFonts w:cs="Arial"/>
          <w:sz w:val="22"/>
          <w:szCs w:val="22"/>
        </w:rPr>
        <w:t xml:space="preserve">%, </w:t>
      </w:r>
      <w:r w:rsidR="004F0591" w:rsidRPr="004531A2">
        <w:rPr>
          <w:rFonts w:cs="Arial"/>
          <w:sz w:val="22"/>
          <w:szCs w:val="22"/>
        </w:rPr>
        <w:t>j</w:t>
      </w:r>
      <w:r w:rsidRPr="004531A2">
        <w:rPr>
          <w:rFonts w:cs="Arial"/>
          <w:sz w:val="22"/>
          <w:szCs w:val="22"/>
        </w:rPr>
        <w:t>ugovzhodna Slovenija 24,4</w:t>
      </w:r>
      <w:r w:rsidR="00D346FB" w:rsidRPr="004531A2">
        <w:rPr>
          <w:rFonts w:cs="Arial"/>
          <w:sz w:val="22"/>
          <w:szCs w:val="22"/>
        </w:rPr>
        <w:t> </w:t>
      </w:r>
      <w:r w:rsidRPr="004531A2">
        <w:rPr>
          <w:rFonts w:cs="Arial"/>
          <w:sz w:val="22"/>
          <w:szCs w:val="22"/>
        </w:rPr>
        <w:t xml:space="preserve">%, </w:t>
      </w:r>
      <w:r w:rsidR="004F0591" w:rsidRPr="004531A2">
        <w:rPr>
          <w:rFonts w:cs="Arial"/>
          <w:sz w:val="22"/>
          <w:szCs w:val="22"/>
        </w:rPr>
        <w:t>o</w:t>
      </w:r>
      <w:r w:rsidRPr="004531A2">
        <w:rPr>
          <w:rFonts w:cs="Arial"/>
          <w:sz w:val="22"/>
          <w:szCs w:val="22"/>
        </w:rPr>
        <w:t>srednja Slovenija 2,3</w:t>
      </w:r>
      <w:r w:rsidR="00D346FB" w:rsidRPr="004531A2">
        <w:rPr>
          <w:rFonts w:cs="Arial"/>
          <w:sz w:val="22"/>
          <w:szCs w:val="22"/>
        </w:rPr>
        <w:t> </w:t>
      </w:r>
      <w:r w:rsidRPr="004531A2">
        <w:rPr>
          <w:rFonts w:cs="Arial"/>
          <w:sz w:val="22"/>
          <w:szCs w:val="22"/>
        </w:rPr>
        <w:t>% in Posavje1,2</w:t>
      </w:r>
      <w:r w:rsidR="00D346FB" w:rsidRPr="004531A2">
        <w:rPr>
          <w:rFonts w:cs="Arial"/>
          <w:sz w:val="22"/>
          <w:szCs w:val="22"/>
        </w:rPr>
        <w:t> </w:t>
      </w:r>
      <w:r w:rsidRPr="004531A2">
        <w:rPr>
          <w:rFonts w:cs="Arial"/>
          <w:sz w:val="22"/>
          <w:szCs w:val="22"/>
        </w:rPr>
        <w:t>%.</w:t>
      </w:r>
      <w:r w:rsidR="009C24E5" w:rsidRPr="004531A2">
        <w:rPr>
          <w:rFonts w:cs="Arial"/>
          <w:sz w:val="22"/>
          <w:szCs w:val="22"/>
        </w:rPr>
        <w:t xml:space="preserve"> </w:t>
      </w:r>
    </w:p>
    <w:p w14:paraId="59E343ED" w14:textId="2AA6E679" w:rsidR="002234F3" w:rsidRPr="002234F3" w:rsidRDefault="002234F3" w:rsidP="002234F3">
      <w:pPr>
        <w:spacing w:line="276" w:lineRule="auto"/>
        <w:jc w:val="both"/>
        <w:rPr>
          <w:rFonts w:cs="Arial"/>
          <w:sz w:val="22"/>
          <w:szCs w:val="22"/>
        </w:rPr>
      </w:pPr>
      <w:r>
        <w:rPr>
          <w:rFonts w:cs="Arial"/>
          <w:sz w:val="22"/>
          <w:szCs w:val="22"/>
        </w:rPr>
        <w:br/>
        <w:t>Študija priporoča z</w:t>
      </w:r>
      <w:r w:rsidRPr="002234F3">
        <w:rPr>
          <w:rFonts w:cs="Arial"/>
          <w:sz w:val="22"/>
          <w:szCs w:val="22"/>
        </w:rPr>
        <w:t>biranje in spremljanje kvantitativnih podatkov o romskih dijakih in študentih na rednih</w:t>
      </w:r>
      <w:r>
        <w:rPr>
          <w:rFonts w:cs="Arial"/>
          <w:sz w:val="22"/>
          <w:szCs w:val="22"/>
        </w:rPr>
        <w:t xml:space="preserve"> </w:t>
      </w:r>
      <w:r w:rsidRPr="002234F3">
        <w:rPr>
          <w:rFonts w:cs="Arial"/>
          <w:sz w:val="22"/>
          <w:szCs w:val="22"/>
        </w:rPr>
        <w:t>in izrednih izobraževalnih programih na dolgi rok</w:t>
      </w:r>
      <w:r>
        <w:rPr>
          <w:rFonts w:cs="Arial"/>
          <w:sz w:val="22"/>
          <w:szCs w:val="22"/>
        </w:rPr>
        <w:t xml:space="preserve"> ter z</w:t>
      </w:r>
      <w:r w:rsidRPr="002234F3">
        <w:rPr>
          <w:rFonts w:cs="Arial"/>
          <w:sz w:val="22"/>
          <w:szCs w:val="22"/>
        </w:rPr>
        <w:t>biranje in spremljanje kvantitativnih podatkov o prehodih z ene izobraževalne stopnje</w:t>
      </w:r>
      <w:r>
        <w:rPr>
          <w:rFonts w:cs="Arial"/>
          <w:sz w:val="22"/>
          <w:szCs w:val="22"/>
        </w:rPr>
        <w:t xml:space="preserve"> </w:t>
      </w:r>
      <w:r w:rsidRPr="002234F3">
        <w:rPr>
          <w:rFonts w:cs="Arial"/>
          <w:sz w:val="22"/>
          <w:szCs w:val="22"/>
        </w:rPr>
        <w:t>na drugo (višjo), konkretno iz osnovne na srednjo šolo ter iz srednje šole na univerzo</w:t>
      </w:r>
      <w:r>
        <w:rPr>
          <w:rFonts w:cs="Arial"/>
          <w:sz w:val="22"/>
          <w:szCs w:val="22"/>
        </w:rPr>
        <w:t xml:space="preserve">, Pri tem priporoča ohranjanje </w:t>
      </w:r>
      <w:r w:rsidRPr="002234F3">
        <w:rPr>
          <w:rFonts w:cs="Arial"/>
          <w:sz w:val="22"/>
          <w:szCs w:val="22"/>
        </w:rPr>
        <w:t>zavedanj</w:t>
      </w:r>
      <w:r>
        <w:rPr>
          <w:rFonts w:cs="Arial"/>
          <w:sz w:val="22"/>
          <w:szCs w:val="22"/>
        </w:rPr>
        <w:t>a</w:t>
      </w:r>
      <w:r w:rsidRPr="002234F3">
        <w:rPr>
          <w:rFonts w:cs="Arial"/>
          <w:sz w:val="22"/>
          <w:szCs w:val="22"/>
        </w:rPr>
        <w:t>, da na jugovzho</w:t>
      </w:r>
      <w:r>
        <w:rPr>
          <w:rFonts w:cs="Arial"/>
          <w:sz w:val="22"/>
          <w:szCs w:val="22"/>
        </w:rPr>
        <w:t xml:space="preserve">du države šteje kot poseben </w:t>
      </w:r>
      <w:r w:rsidRPr="002234F3">
        <w:rPr>
          <w:rFonts w:cs="Arial"/>
          <w:sz w:val="22"/>
          <w:szCs w:val="22"/>
        </w:rPr>
        <w:t>uspeh vsak romski posameznik, ki iz osnovne šole napreduje v</w:t>
      </w:r>
      <w:r>
        <w:rPr>
          <w:rFonts w:cs="Arial"/>
          <w:sz w:val="22"/>
          <w:szCs w:val="22"/>
        </w:rPr>
        <w:t xml:space="preserve"> srednjo šolo in to po možnosti </w:t>
      </w:r>
      <w:r w:rsidRPr="002234F3">
        <w:rPr>
          <w:rFonts w:cs="Arial"/>
          <w:sz w:val="22"/>
          <w:szCs w:val="22"/>
        </w:rPr>
        <w:t>uspešno zaključi</w:t>
      </w:r>
      <w:r>
        <w:rPr>
          <w:rFonts w:cs="Arial"/>
          <w:sz w:val="22"/>
          <w:szCs w:val="22"/>
        </w:rPr>
        <w:t>, medtem ko</w:t>
      </w:r>
      <w:r w:rsidRPr="002234F3">
        <w:rPr>
          <w:rFonts w:cs="Arial"/>
          <w:sz w:val="22"/>
          <w:szCs w:val="22"/>
        </w:rPr>
        <w:t xml:space="preserve"> na severovzhodu Slovenije v kate</w:t>
      </w:r>
      <w:r>
        <w:rPr>
          <w:rFonts w:cs="Arial"/>
          <w:sz w:val="22"/>
          <w:szCs w:val="22"/>
        </w:rPr>
        <w:t xml:space="preserve">gorijo posebno uspešnih Romov v </w:t>
      </w:r>
      <w:r w:rsidRPr="002234F3">
        <w:rPr>
          <w:rFonts w:cs="Arial"/>
          <w:sz w:val="22"/>
          <w:szCs w:val="22"/>
        </w:rPr>
        <w:t xml:space="preserve">izobraževanju </w:t>
      </w:r>
      <w:r>
        <w:rPr>
          <w:rFonts w:cs="Arial"/>
          <w:sz w:val="22"/>
          <w:szCs w:val="22"/>
        </w:rPr>
        <w:t xml:space="preserve">spadajo </w:t>
      </w:r>
      <w:r w:rsidRPr="002234F3">
        <w:rPr>
          <w:rFonts w:cs="Arial"/>
          <w:sz w:val="22"/>
          <w:szCs w:val="22"/>
        </w:rPr>
        <w:t>tisti, ki se po končani srednji šoli</w:t>
      </w:r>
      <w:r>
        <w:rPr>
          <w:rFonts w:cs="Arial"/>
          <w:sz w:val="22"/>
          <w:szCs w:val="22"/>
        </w:rPr>
        <w:t xml:space="preserve"> vpišejo na univerzitetno raven </w:t>
      </w:r>
      <w:r w:rsidRPr="002234F3">
        <w:rPr>
          <w:rFonts w:cs="Arial"/>
          <w:sz w:val="22"/>
          <w:szCs w:val="22"/>
        </w:rPr>
        <w:t>izobraževanja. Kot velik uspeh lahko štejemo tudi primere tis</w:t>
      </w:r>
      <w:r>
        <w:rPr>
          <w:rFonts w:cs="Arial"/>
          <w:sz w:val="22"/>
          <w:szCs w:val="22"/>
        </w:rPr>
        <w:t xml:space="preserve">tih romskih posameznikov, ki se </w:t>
      </w:r>
      <w:r w:rsidRPr="002234F3">
        <w:rPr>
          <w:rFonts w:cs="Arial"/>
          <w:sz w:val="22"/>
          <w:szCs w:val="22"/>
        </w:rPr>
        <w:t xml:space="preserve">jim s srednjšolsko ali univerzitetno izobrazbo uspe v Sloveniji zaposliti </w:t>
      </w:r>
      <w:r>
        <w:rPr>
          <w:rFonts w:cs="Arial"/>
          <w:sz w:val="22"/>
          <w:szCs w:val="22"/>
        </w:rPr>
        <w:t xml:space="preserve">na delovnem mestu, ki </w:t>
      </w:r>
      <w:r w:rsidRPr="002234F3">
        <w:rPr>
          <w:rFonts w:cs="Arial"/>
          <w:sz w:val="22"/>
          <w:szCs w:val="22"/>
        </w:rPr>
        <w:t xml:space="preserve">je primerno njihovi izobrazbi. </w:t>
      </w:r>
    </w:p>
    <w:p w14:paraId="3935CFEA" w14:textId="6F2733D3" w:rsidR="005E3800" w:rsidRPr="004531A2" w:rsidRDefault="009C24E5" w:rsidP="0092526A">
      <w:pPr>
        <w:spacing w:line="276" w:lineRule="auto"/>
        <w:jc w:val="both"/>
        <w:rPr>
          <w:rFonts w:cs="Arial"/>
          <w:sz w:val="22"/>
          <w:szCs w:val="22"/>
        </w:rPr>
      </w:pPr>
      <w:r w:rsidRPr="004531A2">
        <w:rPr>
          <w:rFonts w:cs="Arial"/>
          <w:sz w:val="22"/>
          <w:szCs w:val="22"/>
        </w:rPr>
        <w:t>MIZŠ bo na podlagi evalvacije in priporočil pripravil podrobnejša izhodišča za izboljšanje vključevanja romske skupnosti za raven srednješolskega</w:t>
      </w:r>
      <w:r w:rsidR="00D65847" w:rsidRPr="004531A2">
        <w:rPr>
          <w:rFonts w:cs="Arial"/>
          <w:sz w:val="22"/>
          <w:szCs w:val="22"/>
        </w:rPr>
        <w:t xml:space="preserve"> izobraževanja in izobraževanja na višjih ravneh</w:t>
      </w:r>
      <w:r w:rsidRPr="004531A2">
        <w:rPr>
          <w:rFonts w:cs="Arial"/>
          <w:sz w:val="22"/>
          <w:szCs w:val="22"/>
        </w:rPr>
        <w:t>.</w:t>
      </w:r>
    </w:p>
    <w:p w14:paraId="607625F0" w14:textId="77777777" w:rsidR="005E3800" w:rsidRPr="004531A2" w:rsidRDefault="005E3800" w:rsidP="0092526A">
      <w:pPr>
        <w:spacing w:line="276" w:lineRule="auto"/>
        <w:jc w:val="both"/>
        <w:rPr>
          <w:rFonts w:cs="Arial"/>
          <w:sz w:val="22"/>
          <w:szCs w:val="22"/>
        </w:rPr>
      </w:pPr>
    </w:p>
    <w:p w14:paraId="2F9A518A" w14:textId="2DFBEE26" w:rsidR="005E3800" w:rsidRPr="004531A2" w:rsidRDefault="005E3800" w:rsidP="0092526A">
      <w:pPr>
        <w:pStyle w:val="Odstavekseznama"/>
        <w:numPr>
          <w:ilvl w:val="0"/>
          <w:numId w:val="11"/>
        </w:numPr>
        <w:spacing w:line="276" w:lineRule="auto"/>
        <w:jc w:val="both"/>
        <w:rPr>
          <w:rFonts w:cs="Arial"/>
          <w:sz w:val="22"/>
          <w:szCs w:val="22"/>
        </w:rPr>
      </w:pPr>
      <w:r w:rsidRPr="004531A2">
        <w:rPr>
          <w:rFonts w:cs="Arial"/>
          <w:sz w:val="22"/>
          <w:szCs w:val="22"/>
        </w:rPr>
        <w:t>Menimo, da bi morali v začetni fazi sprejeti ukrepe za pomoč srednješolcem iz romske populacije na Dolenjskem in v Beli krajini:</w:t>
      </w:r>
      <w:r w:rsidR="008C71E2" w:rsidRPr="004531A2">
        <w:rPr>
          <w:rFonts w:cs="Arial"/>
          <w:sz w:val="22"/>
          <w:szCs w:val="22"/>
        </w:rPr>
        <w:t xml:space="preserve"> z medvrstniško učno pomočjo,</w:t>
      </w:r>
      <w:r w:rsidRPr="004531A2">
        <w:rPr>
          <w:rFonts w:cs="Arial"/>
          <w:sz w:val="22"/>
          <w:szCs w:val="22"/>
        </w:rPr>
        <w:t xml:space="preserve"> učno pomočjo, ki jo lahko nudijo romski izobraženci, pomočjo</w:t>
      </w:r>
      <w:r w:rsidR="008C71E2" w:rsidRPr="004531A2">
        <w:rPr>
          <w:rFonts w:cs="Arial"/>
          <w:sz w:val="22"/>
          <w:szCs w:val="22"/>
        </w:rPr>
        <w:t xml:space="preserve"> </w:t>
      </w:r>
      <w:r w:rsidRPr="004531A2">
        <w:rPr>
          <w:rFonts w:cs="Arial"/>
          <w:sz w:val="22"/>
          <w:szCs w:val="22"/>
        </w:rPr>
        <w:t>romskih pomočnikov, usmerjanjem v delo v večnamenskih centrih</w:t>
      </w:r>
      <w:r w:rsidR="00661319" w:rsidRPr="004531A2">
        <w:rPr>
          <w:rFonts w:cs="Arial"/>
          <w:sz w:val="22"/>
          <w:szCs w:val="22"/>
        </w:rPr>
        <w:t xml:space="preserve"> v romskih naseljih</w:t>
      </w:r>
      <w:r w:rsidRPr="004531A2">
        <w:rPr>
          <w:rFonts w:cs="Arial"/>
          <w:sz w:val="22"/>
          <w:szCs w:val="22"/>
        </w:rPr>
        <w:t xml:space="preserve"> in z vključevanjem v različne oblike neformalnega izobraževanja. Lokalna skupnost bi morala </w:t>
      </w:r>
      <w:r w:rsidR="008C71E2" w:rsidRPr="004531A2">
        <w:rPr>
          <w:rFonts w:cs="Arial"/>
          <w:sz w:val="22"/>
          <w:szCs w:val="22"/>
        </w:rPr>
        <w:t xml:space="preserve">na občinski ravni </w:t>
      </w:r>
      <w:r w:rsidRPr="004531A2">
        <w:rPr>
          <w:rFonts w:cs="Arial"/>
          <w:sz w:val="22"/>
          <w:szCs w:val="22"/>
        </w:rPr>
        <w:t xml:space="preserve">okrepiti svetovalno službo na območjih, kjer živi več Romov. </w:t>
      </w:r>
    </w:p>
    <w:p w14:paraId="4E36DD72" w14:textId="77777777" w:rsidR="005E3800" w:rsidRPr="004531A2" w:rsidRDefault="005E3800" w:rsidP="0092526A">
      <w:pPr>
        <w:spacing w:line="276" w:lineRule="auto"/>
        <w:jc w:val="both"/>
        <w:rPr>
          <w:rFonts w:cs="Arial"/>
          <w:sz w:val="22"/>
          <w:szCs w:val="22"/>
        </w:rPr>
      </w:pPr>
    </w:p>
    <w:p w14:paraId="29DA2EBD" w14:textId="1F32D65D" w:rsidR="005E3800" w:rsidRPr="004531A2" w:rsidRDefault="005E3800" w:rsidP="0092526A">
      <w:pPr>
        <w:pStyle w:val="Odstavekseznama"/>
        <w:numPr>
          <w:ilvl w:val="0"/>
          <w:numId w:val="11"/>
        </w:numPr>
        <w:spacing w:line="276" w:lineRule="auto"/>
        <w:jc w:val="both"/>
        <w:rPr>
          <w:rFonts w:cs="Arial"/>
          <w:sz w:val="22"/>
          <w:szCs w:val="22"/>
        </w:rPr>
      </w:pPr>
      <w:r w:rsidRPr="004531A2">
        <w:rPr>
          <w:rFonts w:cs="Arial"/>
          <w:sz w:val="22"/>
          <w:szCs w:val="22"/>
        </w:rPr>
        <w:t xml:space="preserve">Tudi v </w:t>
      </w:r>
      <w:r w:rsidR="0097015C" w:rsidRPr="004531A2">
        <w:rPr>
          <w:rFonts w:cs="Arial"/>
          <w:sz w:val="22"/>
          <w:szCs w:val="22"/>
        </w:rPr>
        <w:t>severovzhodni</w:t>
      </w:r>
      <w:r w:rsidR="00864D23" w:rsidRPr="004531A2">
        <w:rPr>
          <w:rFonts w:cs="Arial"/>
          <w:sz w:val="22"/>
          <w:szCs w:val="22"/>
        </w:rPr>
        <w:t xml:space="preserve"> regiji</w:t>
      </w:r>
      <w:r w:rsidRPr="004531A2">
        <w:rPr>
          <w:rFonts w:cs="Arial"/>
          <w:sz w:val="22"/>
          <w:szCs w:val="22"/>
        </w:rPr>
        <w:t xml:space="preserve">, kjer se sicer več Romov odloča za srednješolsko izobraževanje, bi </w:t>
      </w:r>
      <w:r w:rsidR="00864D23" w:rsidRPr="004531A2">
        <w:rPr>
          <w:rFonts w:cs="Arial"/>
          <w:sz w:val="22"/>
          <w:szCs w:val="22"/>
        </w:rPr>
        <w:t xml:space="preserve">bilo </w:t>
      </w:r>
      <w:r w:rsidR="0097015C" w:rsidRPr="004531A2">
        <w:rPr>
          <w:rFonts w:cs="Arial"/>
          <w:sz w:val="22"/>
          <w:szCs w:val="22"/>
        </w:rPr>
        <w:t xml:space="preserve">treba </w:t>
      </w:r>
      <w:r w:rsidRPr="004531A2">
        <w:rPr>
          <w:rFonts w:cs="Arial"/>
          <w:sz w:val="22"/>
          <w:szCs w:val="22"/>
        </w:rPr>
        <w:t xml:space="preserve">organizirati dodatno pomoč srednješolcem. Pričakujemo predvsem visoko stopnjo angažiranosti izobraženih Romov, tudi študentov in romskih pomočnikov, ki bi lahko nudili učno pomoč.   </w:t>
      </w:r>
    </w:p>
    <w:p w14:paraId="0B080EF0" w14:textId="77777777" w:rsidR="00DB2AED" w:rsidRPr="004531A2" w:rsidRDefault="00DB2AED" w:rsidP="00DB2AED">
      <w:pPr>
        <w:pStyle w:val="Odstavekseznama"/>
        <w:rPr>
          <w:rFonts w:cs="Arial"/>
          <w:sz w:val="22"/>
          <w:szCs w:val="22"/>
        </w:rPr>
      </w:pPr>
    </w:p>
    <w:p w14:paraId="04033B56" w14:textId="619E7CB7" w:rsidR="00DB2AED" w:rsidRPr="004531A2" w:rsidRDefault="00DB2AED" w:rsidP="00DB2AED">
      <w:pPr>
        <w:spacing w:line="276" w:lineRule="auto"/>
        <w:jc w:val="both"/>
        <w:rPr>
          <w:rFonts w:cs="Arial"/>
          <w:color w:val="FF0000"/>
          <w:sz w:val="22"/>
          <w:szCs w:val="22"/>
        </w:rPr>
      </w:pPr>
      <w:r w:rsidRPr="004531A2">
        <w:rPr>
          <w:rFonts w:cs="Arial"/>
          <w:sz w:val="22"/>
          <w:szCs w:val="22"/>
        </w:rPr>
        <w:t xml:space="preserve">Koncept učne pomoči priporočamo do vključno tretje ravni za </w:t>
      </w:r>
      <w:r w:rsidR="00157462">
        <w:rPr>
          <w:rFonts w:cs="Arial"/>
          <w:sz w:val="22"/>
          <w:szCs w:val="22"/>
        </w:rPr>
        <w:t xml:space="preserve">romske </w:t>
      </w:r>
      <w:r w:rsidRPr="004531A2">
        <w:rPr>
          <w:rFonts w:cs="Arial"/>
          <w:sz w:val="22"/>
          <w:szCs w:val="22"/>
        </w:rPr>
        <w:t>dijake</w:t>
      </w:r>
      <w:r w:rsidR="00157462">
        <w:rPr>
          <w:rFonts w:cs="Arial"/>
          <w:sz w:val="22"/>
          <w:szCs w:val="22"/>
        </w:rPr>
        <w:t>.</w:t>
      </w:r>
    </w:p>
    <w:p w14:paraId="323FD7B6" w14:textId="77777777" w:rsidR="005E3800" w:rsidRPr="004531A2" w:rsidRDefault="005E3800" w:rsidP="0092526A">
      <w:pPr>
        <w:spacing w:line="276" w:lineRule="auto"/>
        <w:jc w:val="both"/>
        <w:rPr>
          <w:rFonts w:cs="Arial"/>
          <w:sz w:val="22"/>
          <w:szCs w:val="22"/>
        </w:rPr>
      </w:pPr>
    </w:p>
    <w:p w14:paraId="1DB50574" w14:textId="64719C3C" w:rsidR="00172AF5" w:rsidRPr="004531A2" w:rsidRDefault="005E3800" w:rsidP="00E5615F">
      <w:pPr>
        <w:pStyle w:val="Odstavekseznama"/>
        <w:numPr>
          <w:ilvl w:val="0"/>
          <w:numId w:val="11"/>
        </w:numPr>
        <w:spacing w:line="276" w:lineRule="auto"/>
        <w:jc w:val="both"/>
        <w:rPr>
          <w:rFonts w:cs="Arial"/>
          <w:sz w:val="22"/>
          <w:szCs w:val="22"/>
        </w:rPr>
      </w:pPr>
      <w:r w:rsidRPr="004531A2">
        <w:rPr>
          <w:rFonts w:cs="Arial"/>
          <w:sz w:val="22"/>
          <w:szCs w:val="22"/>
        </w:rPr>
        <w:t xml:space="preserve">Na državni ravni </w:t>
      </w:r>
      <w:r w:rsidR="009C24E5" w:rsidRPr="004531A2">
        <w:rPr>
          <w:rFonts w:cs="Arial"/>
          <w:sz w:val="22"/>
          <w:szCs w:val="22"/>
        </w:rPr>
        <w:t xml:space="preserve">bomo iskali </w:t>
      </w:r>
      <w:r w:rsidRPr="004531A2">
        <w:rPr>
          <w:rFonts w:cs="Arial"/>
          <w:sz w:val="22"/>
          <w:szCs w:val="22"/>
        </w:rPr>
        <w:t>možnosti</w:t>
      </w:r>
      <w:r w:rsidR="00E50ED6" w:rsidRPr="004531A2">
        <w:rPr>
          <w:rFonts w:cs="Arial"/>
          <w:sz w:val="22"/>
          <w:szCs w:val="22"/>
        </w:rPr>
        <w:t xml:space="preserve"> izvedbe </w:t>
      </w:r>
      <w:r w:rsidR="008C71E2" w:rsidRPr="004531A2">
        <w:rPr>
          <w:rFonts w:cs="Arial"/>
          <w:sz w:val="22"/>
          <w:szCs w:val="22"/>
        </w:rPr>
        <w:t xml:space="preserve">novih </w:t>
      </w:r>
      <w:r w:rsidR="00E50ED6" w:rsidRPr="004531A2">
        <w:rPr>
          <w:rFonts w:cs="Arial"/>
          <w:sz w:val="22"/>
          <w:szCs w:val="22"/>
        </w:rPr>
        <w:t xml:space="preserve">programov srednješolskega izobraževanja </w:t>
      </w:r>
      <w:r w:rsidR="00121667" w:rsidRPr="004531A2">
        <w:rPr>
          <w:rFonts w:cs="Arial"/>
          <w:sz w:val="22"/>
          <w:szCs w:val="22"/>
        </w:rPr>
        <w:t>oziroma</w:t>
      </w:r>
      <w:r w:rsidR="00E50ED6" w:rsidRPr="004531A2">
        <w:rPr>
          <w:rFonts w:cs="Arial"/>
          <w:sz w:val="22"/>
          <w:szCs w:val="22"/>
        </w:rPr>
        <w:t xml:space="preserve"> opravljanja obveznosti, kar se lahko uredi z osebnim izobraževalnim načrtom. </w:t>
      </w:r>
      <w:r w:rsidR="002234F3">
        <w:rPr>
          <w:rFonts w:cs="Arial"/>
          <w:sz w:val="22"/>
          <w:szCs w:val="22"/>
        </w:rPr>
        <w:t xml:space="preserve">Prav tako priporočamo vzpostavitev posebnega štipendijskega sklada za romske dijake. </w:t>
      </w:r>
      <w:r w:rsidRPr="004531A2">
        <w:rPr>
          <w:rFonts w:cs="Arial"/>
          <w:sz w:val="22"/>
          <w:szCs w:val="22"/>
        </w:rPr>
        <w:t xml:space="preserve"> </w:t>
      </w:r>
    </w:p>
    <w:p w14:paraId="04D1C099" w14:textId="77777777" w:rsidR="00DB2AED" w:rsidRPr="004531A2" w:rsidRDefault="00DB2AED" w:rsidP="00DB2AED">
      <w:pPr>
        <w:spacing w:line="276" w:lineRule="auto"/>
        <w:jc w:val="both"/>
        <w:rPr>
          <w:rFonts w:cs="Arial"/>
          <w:sz w:val="22"/>
          <w:szCs w:val="22"/>
        </w:rPr>
      </w:pPr>
    </w:p>
    <w:p w14:paraId="7D38D213" w14:textId="182361AF" w:rsidR="00DB2AED" w:rsidRPr="004531A2" w:rsidRDefault="00DB2AED" w:rsidP="00DB2AED">
      <w:pPr>
        <w:pStyle w:val="Odstavekseznama"/>
        <w:numPr>
          <w:ilvl w:val="0"/>
          <w:numId w:val="11"/>
        </w:numPr>
        <w:spacing w:line="276" w:lineRule="auto"/>
        <w:jc w:val="both"/>
        <w:rPr>
          <w:rFonts w:cs="Arial"/>
          <w:sz w:val="22"/>
          <w:szCs w:val="22"/>
        </w:rPr>
      </w:pPr>
      <w:r w:rsidRPr="004531A2">
        <w:rPr>
          <w:rFonts w:cs="Arial"/>
          <w:sz w:val="22"/>
          <w:szCs w:val="22"/>
        </w:rPr>
        <w:t>Zavod RS za šolstvo priporoča, skladno s srednješolskimi programi, kombiniranje vzgojno</w:t>
      </w:r>
      <w:r w:rsidR="00892175">
        <w:rPr>
          <w:rFonts w:cs="Arial"/>
          <w:sz w:val="22"/>
          <w:szCs w:val="22"/>
        </w:rPr>
        <w:t>-</w:t>
      </w:r>
      <w:r w:rsidRPr="004531A2">
        <w:rPr>
          <w:rFonts w:cs="Arial"/>
          <w:sz w:val="22"/>
          <w:szCs w:val="22"/>
        </w:rPr>
        <w:t xml:space="preserve">izobraževalnih programov kot obliko inkluzije za razvoj kompetenc, še posebej podjetnosti in podjetništva.    </w:t>
      </w:r>
    </w:p>
    <w:p w14:paraId="2904EAF1" w14:textId="77777777" w:rsidR="00DB2AED" w:rsidRPr="004531A2" w:rsidRDefault="00DB2AED" w:rsidP="00DB2AED">
      <w:pPr>
        <w:spacing w:line="276" w:lineRule="auto"/>
        <w:jc w:val="both"/>
        <w:rPr>
          <w:rFonts w:cs="Arial"/>
          <w:sz w:val="22"/>
          <w:szCs w:val="22"/>
        </w:rPr>
      </w:pPr>
    </w:p>
    <w:p w14:paraId="5067FD9D" w14:textId="77777777" w:rsidR="00D65847" w:rsidRPr="004531A2" w:rsidRDefault="00D65847" w:rsidP="00D65847">
      <w:pPr>
        <w:pStyle w:val="Odstavekseznama"/>
        <w:rPr>
          <w:rFonts w:cs="Arial"/>
          <w:sz w:val="22"/>
          <w:szCs w:val="22"/>
        </w:rPr>
      </w:pPr>
    </w:p>
    <w:p w14:paraId="41C2273C" w14:textId="74287A15" w:rsidR="00D65847" w:rsidRPr="004531A2" w:rsidRDefault="00D65847" w:rsidP="00E5615F">
      <w:pPr>
        <w:pStyle w:val="Odstavekseznama"/>
        <w:numPr>
          <w:ilvl w:val="0"/>
          <w:numId w:val="11"/>
        </w:numPr>
        <w:spacing w:line="276" w:lineRule="auto"/>
        <w:jc w:val="both"/>
        <w:rPr>
          <w:rFonts w:cs="Arial"/>
          <w:sz w:val="22"/>
          <w:szCs w:val="22"/>
        </w:rPr>
      </w:pPr>
      <w:r w:rsidRPr="004531A2">
        <w:rPr>
          <w:rFonts w:cs="Arial"/>
          <w:sz w:val="22"/>
          <w:szCs w:val="22"/>
        </w:rPr>
        <w:t xml:space="preserve">Če bi bilo študentsko delo mogoče opravljati tudi v večnamenskih centrih, bi otroci prek romskih študentov lažje prepoznavali izobrazbo kot vrednoto. </w:t>
      </w:r>
    </w:p>
    <w:p w14:paraId="171654EB" w14:textId="77777777" w:rsidR="00D65847" w:rsidRPr="004531A2" w:rsidRDefault="00D65847" w:rsidP="00D65847">
      <w:pPr>
        <w:rPr>
          <w:rFonts w:cs="Arial"/>
          <w:sz w:val="22"/>
          <w:szCs w:val="22"/>
        </w:rPr>
      </w:pPr>
    </w:p>
    <w:p w14:paraId="3ADE32DC" w14:textId="201F2534" w:rsidR="00387A34" w:rsidRPr="00B56061" w:rsidRDefault="00B56061" w:rsidP="00F27C69">
      <w:pPr>
        <w:pStyle w:val="Naslov2"/>
      </w:pPr>
      <w:bookmarkStart w:id="26" w:name="_Toc102560848"/>
      <w:r>
        <w:t xml:space="preserve">4.3.1. </w:t>
      </w:r>
      <w:r w:rsidR="00387A34">
        <w:t>Izobraževanje odraslih</w:t>
      </w:r>
      <w:r w:rsidR="00EB1B36">
        <w:t xml:space="preserve"> in</w:t>
      </w:r>
      <w:r w:rsidR="00387A34">
        <w:t xml:space="preserve"> </w:t>
      </w:r>
      <w:r w:rsidR="003D72BE">
        <w:t>v</w:t>
      </w:r>
      <w:r w:rsidR="003D72BE" w:rsidRPr="003D72BE">
        <w:t>seživljenjsko</w:t>
      </w:r>
      <w:r w:rsidR="003D72BE">
        <w:t>st učenja</w:t>
      </w:r>
      <w:bookmarkEnd w:id="26"/>
    </w:p>
    <w:p w14:paraId="22D31F37" w14:textId="77777777" w:rsidR="003D72BE" w:rsidRPr="003D72BE" w:rsidRDefault="003D72BE" w:rsidP="003D72BE">
      <w:pPr>
        <w:spacing w:line="276" w:lineRule="auto"/>
        <w:jc w:val="both"/>
        <w:rPr>
          <w:rFonts w:cs="Arial"/>
          <w:sz w:val="22"/>
          <w:szCs w:val="22"/>
        </w:rPr>
      </w:pPr>
    </w:p>
    <w:p w14:paraId="56E53625" w14:textId="48CDE04E" w:rsidR="003D72BE" w:rsidRDefault="003D72BE" w:rsidP="003D72BE">
      <w:pPr>
        <w:spacing w:line="276" w:lineRule="auto"/>
        <w:jc w:val="both"/>
        <w:rPr>
          <w:rFonts w:cs="Arial"/>
          <w:sz w:val="22"/>
          <w:szCs w:val="22"/>
        </w:rPr>
      </w:pPr>
      <w:r w:rsidRPr="003D72BE">
        <w:rPr>
          <w:rFonts w:cs="Arial"/>
          <w:sz w:val="22"/>
          <w:szCs w:val="22"/>
        </w:rPr>
        <w:t>Vseživljenjsko učenje je vodilno načelo sodobnega izobraževanja in učenja v Sloveniji</w:t>
      </w:r>
      <w:r>
        <w:rPr>
          <w:rFonts w:cs="Arial"/>
          <w:sz w:val="22"/>
          <w:szCs w:val="22"/>
        </w:rPr>
        <w:t xml:space="preserve"> in velja tudi za učenje in izobraževanje odraslih Romov kot ene od prikrajšanih skupin pri doseženi stopnji izobraženosti</w:t>
      </w:r>
      <w:r w:rsidR="00285E63">
        <w:rPr>
          <w:rFonts w:cs="Arial"/>
          <w:sz w:val="22"/>
          <w:szCs w:val="22"/>
        </w:rPr>
        <w:t>, kot jo omenja tudi Resolucija o nacionalnem programu izobraževanja odraslih v RS za obdobje 2022-2030</w:t>
      </w:r>
      <w:r>
        <w:rPr>
          <w:rFonts w:cs="Arial"/>
          <w:sz w:val="22"/>
          <w:szCs w:val="22"/>
        </w:rPr>
        <w:t>. Za to skupino prebivalstva je še toliko pomembnejše zagotavljanje enakovredne in enakopravne možnosti</w:t>
      </w:r>
      <w:r w:rsidRPr="003D72BE">
        <w:rPr>
          <w:rFonts w:cs="Arial"/>
          <w:sz w:val="22"/>
          <w:szCs w:val="22"/>
        </w:rPr>
        <w:t xml:space="preserve"> za razvijanje in udejanjanje različnih zvrsti, oblik, vsebin in namenov izobraževanja in učenja.</w:t>
      </w:r>
    </w:p>
    <w:p w14:paraId="1D22F3EB" w14:textId="77777777" w:rsidR="00285E63" w:rsidRDefault="00285E63" w:rsidP="003D72BE">
      <w:pPr>
        <w:spacing w:line="276" w:lineRule="auto"/>
        <w:jc w:val="both"/>
        <w:rPr>
          <w:rFonts w:cs="Arial"/>
          <w:sz w:val="22"/>
          <w:szCs w:val="22"/>
        </w:rPr>
      </w:pPr>
    </w:p>
    <w:p w14:paraId="7155EBCE" w14:textId="72E2982C" w:rsidR="00024F93" w:rsidRPr="004531A2" w:rsidRDefault="00E309A9" w:rsidP="00024F93">
      <w:pPr>
        <w:spacing w:line="276" w:lineRule="auto"/>
        <w:jc w:val="both"/>
        <w:rPr>
          <w:rFonts w:cs="Arial"/>
          <w:sz w:val="22"/>
          <w:szCs w:val="22"/>
        </w:rPr>
      </w:pPr>
      <w:r>
        <w:rPr>
          <w:rFonts w:cs="Arial"/>
          <w:sz w:val="22"/>
          <w:szCs w:val="22"/>
        </w:rPr>
        <w:lastRenderedPageBreak/>
        <w:t>V Republiki Sloveniji so razvit</w:t>
      </w:r>
      <w:r w:rsidR="00D25774">
        <w:rPr>
          <w:rFonts w:cs="Arial"/>
          <w:sz w:val="22"/>
          <w:szCs w:val="22"/>
        </w:rPr>
        <w:t>i</w:t>
      </w:r>
      <w:r>
        <w:rPr>
          <w:rFonts w:cs="Arial"/>
          <w:sz w:val="22"/>
          <w:szCs w:val="22"/>
        </w:rPr>
        <w:t xml:space="preserve"> programi formalnega in neformalnega izobraževanja odraslih Romov, prilagojeni potrebam funkcionalnosti znanj, prožnosti in vsebinske ustreznosti. Priporočamo pa nadaljnje razvijanje svetovalnih omrežij v okoljih, kjer živijo Romi, predvsem na Dolenjskem</w:t>
      </w:r>
      <w:r w:rsidR="00420D29">
        <w:rPr>
          <w:rFonts w:cs="Arial"/>
          <w:sz w:val="22"/>
          <w:szCs w:val="22"/>
        </w:rPr>
        <w:t>;</w:t>
      </w:r>
      <w:r>
        <w:rPr>
          <w:rFonts w:cs="Arial"/>
          <w:sz w:val="22"/>
          <w:szCs w:val="22"/>
        </w:rPr>
        <w:t xml:space="preserve"> vlogo </w:t>
      </w:r>
      <w:r w:rsidR="00420D29">
        <w:rPr>
          <w:rFonts w:cs="Arial"/>
          <w:sz w:val="22"/>
          <w:szCs w:val="22"/>
        </w:rPr>
        <w:t xml:space="preserve">svetovalnih omrežij </w:t>
      </w:r>
      <w:r>
        <w:rPr>
          <w:rFonts w:cs="Arial"/>
          <w:sz w:val="22"/>
          <w:szCs w:val="22"/>
        </w:rPr>
        <w:t xml:space="preserve">razumemo tudi v smislu ozaveščanja odraslih Romov o pomenu izobraževanja za prožnejši nastop na trgu dela. </w:t>
      </w:r>
      <w:r w:rsidR="00024F93" w:rsidRPr="004531A2">
        <w:rPr>
          <w:rFonts w:cs="Arial"/>
          <w:sz w:val="22"/>
          <w:szCs w:val="22"/>
        </w:rPr>
        <w:t xml:space="preserve">Širša lokalna skupnost, v kateri živi tudi romska populacija, lahko vsebinsko uredi in izpolni mrežo različnih institucij v okolju, tako vladnih kot nevladnih, za izboljšanje položaja in dela ter sodelovanja z Romi. Menimo, da bi morale imeti vse občine z romsko skupnostjo občinske integracijske načrte, ki bi vključevali tudi načrte na področju </w:t>
      </w:r>
      <w:r w:rsidR="00FC2B7C">
        <w:rPr>
          <w:rFonts w:cs="Arial"/>
          <w:sz w:val="22"/>
          <w:szCs w:val="22"/>
        </w:rPr>
        <w:t xml:space="preserve">vseh ravni </w:t>
      </w:r>
      <w:r w:rsidR="00024F93" w:rsidRPr="004531A2">
        <w:rPr>
          <w:rFonts w:cs="Arial"/>
          <w:sz w:val="22"/>
          <w:szCs w:val="22"/>
        </w:rPr>
        <w:t xml:space="preserve">vzgoje in izobraževanja romske populacije, in občinskega romskega koordinatorja. V okviru lokalne skupnosti bi bilo nujno tudi izvajanje aktivnosti za preseganje stereotipov v odnosu med Romi in večinskim prebivalstvom. </w:t>
      </w:r>
    </w:p>
    <w:p w14:paraId="7B244DD9" w14:textId="77777777" w:rsidR="00E309A9" w:rsidRDefault="00E309A9" w:rsidP="003D72BE">
      <w:pPr>
        <w:spacing w:line="276" w:lineRule="auto"/>
        <w:jc w:val="both"/>
        <w:rPr>
          <w:rFonts w:cs="Arial"/>
          <w:sz w:val="22"/>
          <w:szCs w:val="22"/>
        </w:rPr>
      </w:pPr>
    </w:p>
    <w:p w14:paraId="2D557E15" w14:textId="79F4BE6D" w:rsidR="00E309A9" w:rsidRDefault="00024F93" w:rsidP="003D72BE">
      <w:pPr>
        <w:spacing w:line="276" w:lineRule="auto"/>
        <w:jc w:val="both"/>
        <w:rPr>
          <w:rFonts w:cs="Arial"/>
          <w:sz w:val="22"/>
          <w:szCs w:val="22"/>
        </w:rPr>
      </w:pPr>
      <w:r w:rsidRPr="004531A2">
        <w:rPr>
          <w:rFonts w:cs="Arial"/>
          <w:sz w:val="22"/>
          <w:szCs w:val="22"/>
        </w:rPr>
        <w:t>Pri obiskih romskih naselij zaznavamo visoko stopnjo izolacije romske skupnosti</w:t>
      </w:r>
      <w:r>
        <w:rPr>
          <w:rFonts w:cs="Arial"/>
          <w:sz w:val="22"/>
          <w:szCs w:val="22"/>
        </w:rPr>
        <w:t>.</w:t>
      </w:r>
      <w:r w:rsidRPr="004531A2">
        <w:rPr>
          <w:rFonts w:cs="Arial"/>
          <w:sz w:val="22"/>
          <w:szCs w:val="22"/>
        </w:rPr>
        <w:t xml:space="preserve"> Velika težava je neprepoznavanje izobrazbe kot tiste vrednote, ki bi lahko dvignila njihov socialni in kulturni kapital in jim s tem omogočila izstop iz kroga revščine in stigmatizacije. Generacija romskih staršev, ki ima osnovnošolske otroke v sedanjem obdobju, je v inkluzivnem pomenu »izgubljena« generacija, ker ni bila dovolj vključena v vzgojno-izobraževalni proces. To dejstvo in številni drugi dejavniki (predvsem socialno-ekonomski) vplivajo ne le na njihovo vrednotenje izobrazbe, </w:t>
      </w:r>
      <w:r>
        <w:rPr>
          <w:rFonts w:cs="Arial"/>
          <w:sz w:val="22"/>
          <w:szCs w:val="22"/>
        </w:rPr>
        <w:t>ampak</w:t>
      </w:r>
      <w:r w:rsidRPr="004531A2">
        <w:rPr>
          <w:rFonts w:cs="Arial"/>
          <w:sz w:val="22"/>
          <w:szCs w:val="22"/>
        </w:rPr>
        <w:t xml:space="preserve"> tudi na zaupanje v instit</w:t>
      </w:r>
      <w:r>
        <w:rPr>
          <w:rFonts w:cs="Arial"/>
          <w:sz w:val="22"/>
          <w:szCs w:val="22"/>
        </w:rPr>
        <w:t xml:space="preserve">ucije vzgoje in izobraževanja. </w:t>
      </w:r>
      <w:r w:rsidR="00E309A9">
        <w:rPr>
          <w:rFonts w:cs="Arial"/>
          <w:sz w:val="22"/>
          <w:szCs w:val="22"/>
        </w:rPr>
        <w:t>V pogovorih s predstavniki romske skupnosti na Dolenjskem, v Posavju in v Beli krajini smo pogosto zaznali</w:t>
      </w:r>
      <w:r>
        <w:rPr>
          <w:rFonts w:cs="Arial"/>
          <w:sz w:val="22"/>
          <w:szCs w:val="22"/>
        </w:rPr>
        <w:t xml:space="preserve"> tudi</w:t>
      </w:r>
      <w:r w:rsidR="00E309A9">
        <w:rPr>
          <w:rFonts w:cs="Arial"/>
          <w:sz w:val="22"/>
          <w:szCs w:val="22"/>
        </w:rPr>
        <w:t xml:space="preserve"> zavedanje, da zgodnejše opuščanje šolanja lahko nadomestijo </w:t>
      </w:r>
      <w:r w:rsidR="00D25774">
        <w:rPr>
          <w:rFonts w:cs="Arial"/>
          <w:sz w:val="22"/>
          <w:szCs w:val="22"/>
        </w:rPr>
        <w:t xml:space="preserve">s programi, namenjenimi izobraževanju odraslih. Zelo pomembno je, da v programe izobraževanja odraslih vključujemo čim več pripadnikov tako imenovane »izgubljene generacije« odraslih Romov v procesu izobraževanja in da uspemo zadržati mlajše odrasle Rome v sistemu rednega izobraževanja s tem, da podpiramo </w:t>
      </w:r>
      <w:r w:rsidR="00FC2B7C">
        <w:rPr>
          <w:rFonts w:cs="Arial"/>
          <w:sz w:val="22"/>
          <w:szCs w:val="22"/>
        </w:rPr>
        <w:t xml:space="preserve">tudi </w:t>
      </w:r>
      <w:r w:rsidR="00D25774">
        <w:rPr>
          <w:rFonts w:cs="Arial"/>
          <w:sz w:val="22"/>
          <w:szCs w:val="22"/>
        </w:rPr>
        <w:t xml:space="preserve">načelo in pomen vseživljenjskosti izobraževanja. </w:t>
      </w:r>
    </w:p>
    <w:p w14:paraId="1210AEC5" w14:textId="77777777" w:rsidR="00420D29" w:rsidRDefault="00420D29" w:rsidP="003D72BE">
      <w:pPr>
        <w:spacing w:line="276" w:lineRule="auto"/>
        <w:jc w:val="both"/>
        <w:rPr>
          <w:rFonts w:cs="Arial"/>
          <w:sz w:val="22"/>
          <w:szCs w:val="22"/>
        </w:rPr>
      </w:pPr>
    </w:p>
    <w:p w14:paraId="250D88E5" w14:textId="499E56EE" w:rsidR="00420D29" w:rsidRDefault="00420D29" w:rsidP="003D72BE">
      <w:pPr>
        <w:spacing w:line="276" w:lineRule="auto"/>
        <w:jc w:val="both"/>
        <w:rPr>
          <w:rFonts w:cs="Arial"/>
          <w:sz w:val="22"/>
          <w:szCs w:val="22"/>
        </w:rPr>
      </w:pPr>
      <w:r>
        <w:rPr>
          <w:rFonts w:cs="Arial"/>
          <w:sz w:val="22"/>
          <w:szCs w:val="22"/>
        </w:rPr>
        <w:t xml:space="preserve">Stalno, kontinuirano delo z odraslo populacijo pripadnikov romske skupnosti je pomembno zaradi njihovega odnosa do mlajše populacije, saj je dejavnik spodbudnega družinskega okolja eden ključnih za izobraževanje mladih Romov na ravni osnovnošolskega in srednješolskega izobraževanja. Poleg programov izobraževanja odraslih Romov zato podpiramo tudi nadaljnje delo večnamenskih centrov v romskih skupnostih, ki med drugim spodbuja Rome k izobraževanju in obenem posega v širšo družbo tako, da </w:t>
      </w:r>
      <w:r w:rsidR="00024F93">
        <w:rPr>
          <w:rFonts w:cs="Arial"/>
          <w:sz w:val="22"/>
          <w:szCs w:val="22"/>
        </w:rPr>
        <w:t xml:space="preserve">vsaj deloma </w:t>
      </w:r>
      <w:r>
        <w:rPr>
          <w:rFonts w:cs="Arial"/>
          <w:sz w:val="22"/>
          <w:szCs w:val="22"/>
        </w:rPr>
        <w:t>razbija protiromske stereotipe.</w:t>
      </w:r>
    </w:p>
    <w:p w14:paraId="27085D06" w14:textId="77777777" w:rsidR="00EB1B36" w:rsidRPr="004531A2" w:rsidRDefault="00EB1B36" w:rsidP="00EB1B36">
      <w:pPr>
        <w:spacing w:line="276" w:lineRule="auto"/>
        <w:jc w:val="both"/>
        <w:rPr>
          <w:rFonts w:cs="Arial"/>
          <w:sz w:val="22"/>
          <w:szCs w:val="22"/>
        </w:rPr>
      </w:pPr>
    </w:p>
    <w:p w14:paraId="23B13C4F" w14:textId="59BD9C36" w:rsidR="00EB1B36" w:rsidRDefault="00EB1B36" w:rsidP="00EB1B36">
      <w:pPr>
        <w:spacing w:line="276" w:lineRule="auto"/>
        <w:jc w:val="both"/>
        <w:rPr>
          <w:rFonts w:cs="Arial"/>
          <w:sz w:val="22"/>
          <w:szCs w:val="22"/>
        </w:rPr>
      </w:pPr>
      <w:r w:rsidRPr="004531A2">
        <w:rPr>
          <w:rFonts w:cs="Arial"/>
          <w:sz w:val="22"/>
          <w:szCs w:val="22"/>
        </w:rPr>
        <w:t>Ključni pogoj za večjo uspešnost in učinkovitost vseh predlaganih ukrepov je tudi aktivna vključenost in participacija Romov pri pripravi in izvedbi ukrepov. V tem pogledu vidimo možnost v sodelovanju z romskimi izobraženci na vseh ravneh dela z romsko populacijo. Romski intelektualci se lahko aktivirajo na različne načine, tudi s svetovalno dejavnostjo. Prav tako pričakujemo večjo aktivacijo predstavnikov romske skupnosti, njihov</w:t>
      </w:r>
      <w:r>
        <w:rPr>
          <w:rFonts w:cs="Arial"/>
          <w:sz w:val="22"/>
          <w:szCs w:val="22"/>
        </w:rPr>
        <w:t xml:space="preserve"> </w:t>
      </w:r>
      <w:r w:rsidRPr="004531A2">
        <w:rPr>
          <w:rFonts w:cs="Arial"/>
          <w:sz w:val="22"/>
          <w:szCs w:val="22"/>
        </w:rPr>
        <w:t>konstruktivni pristop in samostojnejše iskanje rešitev za izboljšanje položaja celotne romske skupnosti.</w:t>
      </w:r>
      <w:r w:rsidRPr="004531A2">
        <w:rPr>
          <w:rFonts w:cs="Arial"/>
          <w:sz w:val="22"/>
          <w:szCs w:val="22"/>
        </w:rPr>
        <w:br/>
      </w:r>
    </w:p>
    <w:p w14:paraId="13E29C12" w14:textId="77777777" w:rsidR="00E309A9" w:rsidRDefault="00E309A9" w:rsidP="003D72BE">
      <w:pPr>
        <w:spacing w:line="276" w:lineRule="auto"/>
        <w:jc w:val="both"/>
        <w:rPr>
          <w:rFonts w:cs="Arial"/>
          <w:sz w:val="22"/>
          <w:szCs w:val="22"/>
        </w:rPr>
      </w:pPr>
    </w:p>
    <w:p w14:paraId="5FCBE93E" w14:textId="28FD2E36" w:rsidR="003D72BE" w:rsidRPr="003D72BE" w:rsidRDefault="00E309A9" w:rsidP="003D72BE">
      <w:pPr>
        <w:spacing w:line="276" w:lineRule="auto"/>
        <w:jc w:val="both"/>
        <w:rPr>
          <w:rFonts w:cs="Arial"/>
          <w:sz w:val="22"/>
          <w:szCs w:val="22"/>
        </w:rPr>
      </w:pPr>
      <w:r>
        <w:rPr>
          <w:rFonts w:cs="Arial"/>
          <w:sz w:val="22"/>
          <w:szCs w:val="22"/>
        </w:rPr>
        <w:t xml:space="preserve">  </w:t>
      </w:r>
    </w:p>
    <w:p w14:paraId="3B083644" w14:textId="77777777" w:rsidR="008251AA" w:rsidRPr="004531A2" w:rsidRDefault="008251AA" w:rsidP="0092526A">
      <w:pPr>
        <w:spacing w:line="276" w:lineRule="auto"/>
        <w:jc w:val="both"/>
        <w:rPr>
          <w:rFonts w:cs="Arial"/>
          <w:sz w:val="22"/>
          <w:szCs w:val="22"/>
        </w:rPr>
      </w:pPr>
    </w:p>
    <w:p w14:paraId="3020B38F" w14:textId="775F2740" w:rsidR="000C1B4B" w:rsidRPr="004531A2" w:rsidRDefault="00C47378" w:rsidP="001F1647">
      <w:pPr>
        <w:pStyle w:val="Naslov2"/>
      </w:pPr>
      <w:bookmarkStart w:id="27" w:name="_Toc102560849"/>
      <w:r w:rsidRPr="004531A2">
        <w:t xml:space="preserve">4.4. </w:t>
      </w:r>
      <w:r w:rsidR="00B05E13" w:rsidRPr="004531A2">
        <w:t>Romski pomočniki</w:t>
      </w:r>
      <w:bookmarkEnd w:id="27"/>
    </w:p>
    <w:p w14:paraId="1AD9A724" w14:textId="77777777" w:rsidR="00E5615F" w:rsidRPr="004531A2" w:rsidRDefault="00E5615F" w:rsidP="00E5615F">
      <w:pPr>
        <w:spacing w:line="276" w:lineRule="auto"/>
        <w:jc w:val="both"/>
        <w:rPr>
          <w:rFonts w:cs="Arial"/>
          <w:sz w:val="22"/>
          <w:szCs w:val="22"/>
        </w:rPr>
      </w:pPr>
    </w:p>
    <w:p w14:paraId="25A2B5BE" w14:textId="501A91E1" w:rsidR="00317C82" w:rsidRPr="004531A2" w:rsidRDefault="00317C82" w:rsidP="00317C82">
      <w:pPr>
        <w:spacing w:line="276" w:lineRule="auto"/>
        <w:jc w:val="both"/>
        <w:rPr>
          <w:rFonts w:cs="Arial"/>
          <w:sz w:val="22"/>
          <w:szCs w:val="22"/>
        </w:rPr>
      </w:pPr>
      <w:r w:rsidRPr="004531A2">
        <w:rPr>
          <w:rFonts w:cs="Arial"/>
          <w:sz w:val="22"/>
          <w:szCs w:val="22"/>
        </w:rPr>
        <w:t xml:space="preserve">Romski pomočniki so že več kot </w:t>
      </w:r>
      <w:r w:rsidR="00A154D4" w:rsidRPr="004531A2">
        <w:rPr>
          <w:rFonts w:cs="Arial"/>
          <w:sz w:val="22"/>
          <w:szCs w:val="22"/>
        </w:rPr>
        <w:t xml:space="preserve">deset </w:t>
      </w:r>
      <w:r w:rsidRPr="004531A2">
        <w:rPr>
          <w:rFonts w:cs="Arial"/>
          <w:sz w:val="22"/>
          <w:szCs w:val="22"/>
        </w:rPr>
        <w:t xml:space="preserve">let v izobraževalnem sistemu pomemben povezovalni člen med romskimi otroki, njihovimi starši in strokovnimi delavci vzgojno-izobraževalnih ustanov. Brez njih bi bila vključenost romskih otrok v vzgojno-izobraževalne ustanove nižja in predvsem manj uspešna. </w:t>
      </w:r>
      <w:r w:rsidR="006F26D8" w:rsidRPr="004531A2">
        <w:rPr>
          <w:rFonts w:cs="Arial"/>
          <w:sz w:val="22"/>
          <w:szCs w:val="22"/>
        </w:rPr>
        <w:t xml:space="preserve">V </w:t>
      </w:r>
      <w:r w:rsidRPr="004531A2">
        <w:rPr>
          <w:rFonts w:cs="Arial"/>
          <w:sz w:val="22"/>
          <w:szCs w:val="22"/>
        </w:rPr>
        <w:t xml:space="preserve">okviru projekta Skupaj za znanje </w:t>
      </w:r>
      <w:r w:rsidR="006F26D8" w:rsidRPr="004531A2">
        <w:rPr>
          <w:rFonts w:cs="Arial"/>
          <w:sz w:val="22"/>
          <w:szCs w:val="22"/>
        </w:rPr>
        <w:t xml:space="preserve">je </w:t>
      </w:r>
      <w:r w:rsidRPr="004531A2">
        <w:rPr>
          <w:rFonts w:cs="Arial"/>
          <w:sz w:val="22"/>
          <w:szCs w:val="22"/>
        </w:rPr>
        <w:t>delovalo do največ 2</w:t>
      </w:r>
      <w:r w:rsidR="00B55898" w:rsidRPr="004531A2">
        <w:rPr>
          <w:rFonts w:cs="Arial"/>
          <w:sz w:val="22"/>
          <w:szCs w:val="22"/>
        </w:rPr>
        <w:t xml:space="preserve">9 </w:t>
      </w:r>
      <w:r w:rsidRPr="004531A2">
        <w:rPr>
          <w:rFonts w:cs="Arial"/>
          <w:sz w:val="22"/>
          <w:szCs w:val="22"/>
        </w:rPr>
        <w:t>romskih pomočnikov na 37 osnovnih šolah na območju severovzhodne in jugovzhodne Slovenije</w:t>
      </w:r>
      <w:r w:rsidRPr="004531A2">
        <w:rPr>
          <w:rStyle w:val="Sprotnaopomba-sklic"/>
          <w:rFonts w:cs="Arial"/>
          <w:sz w:val="22"/>
          <w:szCs w:val="22"/>
        </w:rPr>
        <w:footnoteReference w:id="16"/>
      </w:r>
      <w:r w:rsidRPr="004531A2">
        <w:rPr>
          <w:rFonts w:cs="Arial"/>
          <w:sz w:val="22"/>
          <w:szCs w:val="22"/>
        </w:rPr>
        <w:t>, nekateri romski pomočniki pa so delovali tudi v vrtcih. Pri tem je bila velika večina zaposlenih romskih pomočnikov pripadnikov romske skupnosti, razen če v določenem okolju ni bilo primernega ali zainteresiranega kandidata iz romske skupnosti.</w:t>
      </w:r>
    </w:p>
    <w:p w14:paraId="6E22FFB4" w14:textId="77777777" w:rsidR="00317C82" w:rsidRPr="004531A2" w:rsidRDefault="00317C82" w:rsidP="00317C82">
      <w:pPr>
        <w:spacing w:line="276" w:lineRule="auto"/>
        <w:jc w:val="both"/>
        <w:rPr>
          <w:rFonts w:cs="Arial"/>
          <w:sz w:val="22"/>
          <w:szCs w:val="22"/>
        </w:rPr>
      </w:pPr>
    </w:p>
    <w:p w14:paraId="4FB899BF" w14:textId="6B387633" w:rsidR="00317C82" w:rsidRPr="004531A2" w:rsidRDefault="00317C82" w:rsidP="00317C82">
      <w:pPr>
        <w:spacing w:line="276" w:lineRule="auto"/>
        <w:jc w:val="both"/>
        <w:rPr>
          <w:rFonts w:cs="Arial"/>
          <w:sz w:val="22"/>
          <w:szCs w:val="22"/>
        </w:rPr>
      </w:pPr>
      <w:r w:rsidRPr="004531A2">
        <w:rPr>
          <w:rFonts w:cs="Arial"/>
          <w:sz w:val="22"/>
          <w:szCs w:val="22"/>
        </w:rPr>
        <w:t>Ključne naloge romskega pomočnika so: pomoč otrokom pri premagovanju čustvenih in jezikovnih ovir; vzpostavljanje in vzdrževanje stikov s starši ter pomoč pri njihovi komunikaciji s strokovnimi delavci v šoli/vrtcu; sodelovanje s strokovnimi delavci šole/vrtca pri aktivnostih, ki so namenjene boljš</w:t>
      </w:r>
      <w:r w:rsidR="00582529" w:rsidRPr="004531A2">
        <w:rPr>
          <w:rFonts w:cs="Arial"/>
          <w:sz w:val="22"/>
          <w:szCs w:val="22"/>
        </w:rPr>
        <w:t>emu</w:t>
      </w:r>
      <w:r w:rsidRPr="004531A2">
        <w:rPr>
          <w:rFonts w:cs="Arial"/>
          <w:sz w:val="22"/>
          <w:szCs w:val="22"/>
        </w:rPr>
        <w:t xml:space="preserve"> </w:t>
      </w:r>
      <w:r w:rsidR="00812458" w:rsidRPr="004531A2">
        <w:rPr>
          <w:rFonts w:cs="Arial"/>
          <w:sz w:val="22"/>
          <w:szCs w:val="22"/>
        </w:rPr>
        <w:t>vključ</w:t>
      </w:r>
      <w:r w:rsidR="00582529" w:rsidRPr="004531A2">
        <w:rPr>
          <w:rFonts w:cs="Arial"/>
          <w:sz w:val="22"/>
          <w:szCs w:val="22"/>
        </w:rPr>
        <w:t>evanju</w:t>
      </w:r>
      <w:r w:rsidR="009F7B3A" w:rsidRPr="004531A2">
        <w:rPr>
          <w:rFonts w:cs="Arial"/>
          <w:sz w:val="22"/>
          <w:szCs w:val="22"/>
        </w:rPr>
        <w:t xml:space="preserve"> </w:t>
      </w:r>
      <w:r w:rsidRPr="004531A2">
        <w:rPr>
          <w:rFonts w:cs="Arial"/>
          <w:sz w:val="22"/>
          <w:szCs w:val="22"/>
        </w:rPr>
        <w:t xml:space="preserve">romskih otrok z </w:t>
      </w:r>
      <w:r w:rsidR="009F7B3A" w:rsidRPr="004531A2">
        <w:rPr>
          <w:rFonts w:cs="Arial"/>
          <w:sz w:val="22"/>
          <w:szCs w:val="22"/>
        </w:rPr>
        <w:t>drugimi</w:t>
      </w:r>
      <w:r w:rsidRPr="004531A2">
        <w:rPr>
          <w:rFonts w:cs="Arial"/>
          <w:sz w:val="22"/>
          <w:szCs w:val="22"/>
        </w:rPr>
        <w:t xml:space="preserve"> otroki; sodelovanje s strokovnimi delavci šole/vrtca pri oblikovanju in izvedbi ukrepov za večjo uspešnost romskih otrok; izvedba aktivnosti za otroke in njihove starše v okoljih, kjer živijo; promocija pomena vzgoje in izobraževanja v romski skupnosti. </w:t>
      </w:r>
    </w:p>
    <w:p w14:paraId="77EF09E0" w14:textId="77777777" w:rsidR="00317C82" w:rsidRPr="004531A2" w:rsidRDefault="00317C82" w:rsidP="00317C82">
      <w:pPr>
        <w:spacing w:line="276" w:lineRule="auto"/>
        <w:jc w:val="both"/>
        <w:rPr>
          <w:rFonts w:cs="Arial"/>
          <w:sz w:val="22"/>
          <w:szCs w:val="22"/>
        </w:rPr>
      </w:pPr>
    </w:p>
    <w:p w14:paraId="285AE03F" w14:textId="77777777" w:rsidR="00317C82" w:rsidRPr="004531A2" w:rsidRDefault="00317C82" w:rsidP="00317C82">
      <w:pPr>
        <w:spacing w:line="276" w:lineRule="auto"/>
        <w:jc w:val="both"/>
        <w:rPr>
          <w:rFonts w:cs="Arial"/>
          <w:sz w:val="22"/>
          <w:szCs w:val="22"/>
        </w:rPr>
      </w:pPr>
      <w:r w:rsidRPr="004531A2">
        <w:rPr>
          <w:rFonts w:cs="Arial"/>
          <w:sz w:val="22"/>
          <w:szCs w:val="22"/>
        </w:rPr>
        <w:t xml:space="preserve">Romski pomočnik s svojo izobrazbo in zaposlitvijo predstavlja zelo pomemben zgled romskim otrokom, staršem in celotni romski skupnosti v določenem okolju, da je izobrazba ključnega pomena za boljše poklicne možnosti in kakovostnejše osebno življenje. </w:t>
      </w:r>
    </w:p>
    <w:p w14:paraId="41598CC1" w14:textId="77777777" w:rsidR="00317C82" w:rsidRPr="004531A2" w:rsidRDefault="00317C82" w:rsidP="00317C82">
      <w:pPr>
        <w:spacing w:line="276" w:lineRule="auto"/>
        <w:jc w:val="both"/>
        <w:rPr>
          <w:rFonts w:cs="Arial"/>
          <w:sz w:val="22"/>
          <w:szCs w:val="22"/>
        </w:rPr>
      </w:pPr>
    </w:p>
    <w:p w14:paraId="2379A6F9" w14:textId="698F8472" w:rsidR="00317C82" w:rsidRPr="004531A2" w:rsidRDefault="00317C82" w:rsidP="00317C82">
      <w:pPr>
        <w:spacing w:line="276" w:lineRule="auto"/>
        <w:jc w:val="both"/>
        <w:rPr>
          <w:rFonts w:cs="Arial"/>
          <w:sz w:val="22"/>
          <w:szCs w:val="22"/>
        </w:rPr>
      </w:pPr>
      <w:r w:rsidRPr="004531A2">
        <w:rPr>
          <w:rFonts w:cs="Arial"/>
          <w:sz w:val="22"/>
          <w:szCs w:val="22"/>
        </w:rPr>
        <w:t xml:space="preserve">Z jasnim zavedanjem pomembne vloge, ki jo ima romski pomočnik v svoji skupnosti, so v okviru projekta Skupaj za znanje vsem romskim pomočnikom (finančno) omogočili nadaljnje izobraževanje na pedagoškem področju ter pridobivanje ustreznih kvalifikacij, ki jim bodo omogočile </w:t>
      </w:r>
      <w:r w:rsidRPr="004531A2">
        <w:rPr>
          <w:rFonts w:cs="Arial"/>
          <w:sz w:val="22"/>
          <w:szCs w:val="22"/>
        </w:rPr>
        <w:lastRenderedPageBreak/>
        <w:t xml:space="preserve">boljše zaposlitvene možnosti, hkrati pa jih spodbudile, da skušajo s svojimi znanji in kompetencami pomagati </w:t>
      </w:r>
      <w:r w:rsidR="00E829DB" w:rsidRPr="004531A2">
        <w:rPr>
          <w:rFonts w:cs="Arial"/>
          <w:sz w:val="22"/>
          <w:szCs w:val="22"/>
        </w:rPr>
        <w:t xml:space="preserve">drugim </w:t>
      </w:r>
      <w:r w:rsidRPr="004531A2">
        <w:rPr>
          <w:rFonts w:cs="Arial"/>
          <w:sz w:val="22"/>
          <w:szCs w:val="22"/>
        </w:rPr>
        <w:t xml:space="preserve">članom svoje skupnosti. V tem okviru se je kar </w:t>
      </w:r>
      <w:r w:rsidR="00E829DB" w:rsidRPr="004531A2">
        <w:rPr>
          <w:rFonts w:cs="Arial"/>
          <w:sz w:val="22"/>
          <w:szCs w:val="22"/>
        </w:rPr>
        <w:t>osem</w:t>
      </w:r>
      <w:r w:rsidRPr="004531A2">
        <w:rPr>
          <w:rFonts w:cs="Arial"/>
          <w:sz w:val="22"/>
          <w:szCs w:val="22"/>
        </w:rPr>
        <w:t xml:space="preserve"> romskih pomočnic (</w:t>
      </w:r>
      <w:r w:rsidR="00E829DB" w:rsidRPr="004531A2">
        <w:rPr>
          <w:rFonts w:cs="Arial"/>
          <w:sz w:val="22"/>
          <w:szCs w:val="22"/>
        </w:rPr>
        <w:t>pet</w:t>
      </w:r>
      <w:r w:rsidRPr="004531A2">
        <w:rPr>
          <w:rFonts w:cs="Arial"/>
          <w:sz w:val="22"/>
          <w:szCs w:val="22"/>
        </w:rPr>
        <w:t xml:space="preserve"> iz </w:t>
      </w:r>
      <w:r w:rsidR="00E829DB" w:rsidRPr="004531A2">
        <w:rPr>
          <w:rFonts w:cs="Arial"/>
          <w:sz w:val="22"/>
          <w:szCs w:val="22"/>
        </w:rPr>
        <w:t>severovzhodne in</w:t>
      </w:r>
      <w:r w:rsidRPr="004531A2">
        <w:rPr>
          <w:rFonts w:cs="Arial"/>
          <w:sz w:val="22"/>
          <w:szCs w:val="22"/>
        </w:rPr>
        <w:t xml:space="preserve"> </w:t>
      </w:r>
      <w:r w:rsidR="00E829DB" w:rsidRPr="004531A2">
        <w:rPr>
          <w:rFonts w:cs="Arial"/>
          <w:sz w:val="22"/>
          <w:szCs w:val="22"/>
        </w:rPr>
        <w:t>tri</w:t>
      </w:r>
      <w:r w:rsidRPr="004531A2">
        <w:rPr>
          <w:rFonts w:cs="Arial"/>
          <w:sz w:val="22"/>
          <w:szCs w:val="22"/>
        </w:rPr>
        <w:t xml:space="preserve"> iz </w:t>
      </w:r>
      <w:r w:rsidR="00E829DB" w:rsidRPr="004531A2">
        <w:rPr>
          <w:rFonts w:cs="Arial"/>
          <w:sz w:val="22"/>
          <w:szCs w:val="22"/>
        </w:rPr>
        <w:t>jugovzhodne</w:t>
      </w:r>
      <w:r w:rsidRPr="004531A2">
        <w:rPr>
          <w:rFonts w:cs="Arial"/>
          <w:sz w:val="22"/>
          <w:szCs w:val="22"/>
        </w:rPr>
        <w:t xml:space="preserve"> regije) iz omenjenega projekta odločilo za nadaljevanje študija na univerzitetni ravni, in sicer na visokošolskem strokovnem študijskem programu Predšolska vzgoja na Pedagoški fakulteti Univerze na Primorskem (študi</w:t>
      </w:r>
      <w:r w:rsidR="00B62A30" w:rsidRPr="004531A2">
        <w:rPr>
          <w:rFonts w:cs="Arial"/>
          <w:sz w:val="22"/>
          <w:szCs w:val="22"/>
        </w:rPr>
        <w:t>jski središči Ptuj in Novo mesto).</w:t>
      </w:r>
    </w:p>
    <w:p w14:paraId="0D0776A7" w14:textId="77777777" w:rsidR="00317C82" w:rsidRPr="004531A2" w:rsidRDefault="00317C82" w:rsidP="00317C82">
      <w:pPr>
        <w:spacing w:line="276" w:lineRule="auto"/>
        <w:jc w:val="both"/>
        <w:rPr>
          <w:rFonts w:cs="Arial"/>
          <w:sz w:val="22"/>
          <w:szCs w:val="22"/>
        </w:rPr>
      </w:pPr>
    </w:p>
    <w:p w14:paraId="1BB975C2" w14:textId="70C94A7C" w:rsidR="00D33FE0" w:rsidRPr="004531A2" w:rsidRDefault="00B31268" w:rsidP="0092526A">
      <w:pPr>
        <w:spacing w:line="276" w:lineRule="auto"/>
        <w:jc w:val="both"/>
        <w:rPr>
          <w:rFonts w:cs="Arial"/>
          <w:sz w:val="22"/>
          <w:szCs w:val="22"/>
        </w:rPr>
      </w:pPr>
      <w:r w:rsidRPr="004531A2">
        <w:rPr>
          <w:rFonts w:cs="Arial"/>
          <w:sz w:val="22"/>
          <w:szCs w:val="22"/>
        </w:rPr>
        <w:t xml:space="preserve">MIZŠ se je </w:t>
      </w:r>
      <w:r w:rsidR="0092333A" w:rsidRPr="004531A2">
        <w:rPr>
          <w:rFonts w:cs="Arial"/>
          <w:sz w:val="22"/>
          <w:szCs w:val="22"/>
        </w:rPr>
        <w:t>na podlagi uspešnosti tega</w:t>
      </w:r>
      <w:r w:rsidR="00D33FE0" w:rsidRPr="004531A2">
        <w:rPr>
          <w:rFonts w:cs="Arial"/>
          <w:sz w:val="22"/>
          <w:szCs w:val="22"/>
        </w:rPr>
        <w:t xml:space="preserve"> projektnega</w:t>
      </w:r>
      <w:r w:rsidR="0092333A" w:rsidRPr="004531A2">
        <w:rPr>
          <w:rFonts w:cs="Arial"/>
          <w:sz w:val="22"/>
          <w:szCs w:val="22"/>
        </w:rPr>
        <w:t xml:space="preserve"> instituta</w:t>
      </w:r>
      <w:r w:rsidR="00E5615F" w:rsidRPr="004531A2">
        <w:rPr>
          <w:rFonts w:cs="Arial"/>
          <w:sz w:val="22"/>
          <w:szCs w:val="22"/>
        </w:rPr>
        <w:t xml:space="preserve"> </w:t>
      </w:r>
      <w:r w:rsidRPr="004531A2">
        <w:rPr>
          <w:rFonts w:cs="Arial"/>
          <w:sz w:val="22"/>
          <w:szCs w:val="22"/>
        </w:rPr>
        <w:t xml:space="preserve">odločil za </w:t>
      </w:r>
      <w:r w:rsidR="0092333A" w:rsidRPr="004531A2">
        <w:rPr>
          <w:rFonts w:cs="Arial"/>
          <w:sz w:val="22"/>
          <w:szCs w:val="22"/>
        </w:rPr>
        <w:t xml:space="preserve">sistemsko umestitev </w:t>
      </w:r>
      <w:r w:rsidRPr="004531A2">
        <w:rPr>
          <w:rFonts w:cs="Arial"/>
          <w:sz w:val="22"/>
          <w:szCs w:val="22"/>
        </w:rPr>
        <w:t>delovnega mesta romski pomočnik</w:t>
      </w:r>
      <w:r w:rsidR="0092333A" w:rsidRPr="004531A2">
        <w:rPr>
          <w:rFonts w:cs="Arial"/>
          <w:sz w:val="22"/>
          <w:szCs w:val="22"/>
        </w:rPr>
        <w:t xml:space="preserve"> v </w:t>
      </w:r>
      <w:r w:rsidR="00D33FE0" w:rsidRPr="004531A2">
        <w:rPr>
          <w:rFonts w:cs="Arial"/>
          <w:sz w:val="22"/>
          <w:szCs w:val="22"/>
        </w:rPr>
        <w:t>vzgojno</w:t>
      </w:r>
      <w:r w:rsidR="00D4212C" w:rsidRPr="004531A2">
        <w:rPr>
          <w:rFonts w:cs="Arial"/>
          <w:sz w:val="22"/>
          <w:szCs w:val="22"/>
        </w:rPr>
        <w:t>-</w:t>
      </w:r>
      <w:r w:rsidR="0092333A" w:rsidRPr="004531A2">
        <w:rPr>
          <w:rFonts w:cs="Arial"/>
          <w:sz w:val="22"/>
          <w:szCs w:val="22"/>
        </w:rPr>
        <w:t>izobraževalni sistem</w:t>
      </w:r>
      <w:r w:rsidRPr="004531A2">
        <w:rPr>
          <w:rFonts w:cs="Arial"/>
          <w:sz w:val="22"/>
          <w:szCs w:val="22"/>
        </w:rPr>
        <w:t xml:space="preserve">. </w:t>
      </w:r>
      <w:r w:rsidR="009C4EE3" w:rsidRPr="004531A2">
        <w:rPr>
          <w:rFonts w:cs="Arial"/>
          <w:sz w:val="22"/>
          <w:szCs w:val="22"/>
        </w:rPr>
        <w:t xml:space="preserve">S šolskim letom 2021/22 </w:t>
      </w:r>
      <w:r w:rsidR="00B62A30" w:rsidRPr="004531A2">
        <w:rPr>
          <w:rFonts w:cs="Arial"/>
          <w:sz w:val="22"/>
          <w:szCs w:val="22"/>
        </w:rPr>
        <w:t>so se</w:t>
      </w:r>
      <w:r w:rsidR="00D33FE0" w:rsidRPr="004531A2">
        <w:rPr>
          <w:rFonts w:cs="Arial"/>
          <w:sz w:val="22"/>
          <w:szCs w:val="22"/>
        </w:rPr>
        <w:t xml:space="preserve"> romski pomočniki lahko začeli zaposlovati v osnovnih šolah, osnovnih šolah s prilagojenim programom in vrtcih. </w:t>
      </w:r>
      <w:r w:rsidR="00003324" w:rsidRPr="004531A2">
        <w:rPr>
          <w:rFonts w:cs="Arial"/>
          <w:sz w:val="22"/>
          <w:szCs w:val="22"/>
        </w:rPr>
        <w:t xml:space="preserve">Predvideli smo tudi nadaljnje stalno izobraževanje in usposabljanje romskih pomočnikov. </w:t>
      </w:r>
    </w:p>
    <w:p w14:paraId="47C13633" w14:textId="77777777" w:rsidR="00E34CB8" w:rsidRPr="004531A2" w:rsidRDefault="00E34CB8" w:rsidP="0092526A">
      <w:pPr>
        <w:spacing w:line="276" w:lineRule="auto"/>
        <w:jc w:val="both"/>
        <w:rPr>
          <w:rFonts w:cs="Arial"/>
          <w:sz w:val="22"/>
          <w:szCs w:val="22"/>
        </w:rPr>
      </w:pPr>
    </w:p>
    <w:p w14:paraId="2A59BB32" w14:textId="34E75EDB" w:rsidR="00B31268" w:rsidRPr="004531A2" w:rsidRDefault="00265445" w:rsidP="0092526A">
      <w:pPr>
        <w:spacing w:line="276" w:lineRule="auto"/>
        <w:jc w:val="both"/>
        <w:rPr>
          <w:rFonts w:cs="Arial"/>
          <w:sz w:val="22"/>
          <w:szCs w:val="22"/>
        </w:rPr>
      </w:pPr>
      <w:r w:rsidRPr="004531A2">
        <w:rPr>
          <w:rFonts w:cs="Arial"/>
          <w:sz w:val="22"/>
          <w:szCs w:val="22"/>
        </w:rPr>
        <w:t>Strategija vzgoje in izobraževanja Romov 202</w:t>
      </w:r>
      <w:r w:rsidR="00E5615F" w:rsidRPr="004531A2">
        <w:rPr>
          <w:rFonts w:cs="Arial"/>
          <w:sz w:val="22"/>
          <w:szCs w:val="22"/>
        </w:rPr>
        <w:t>1</w:t>
      </w:r>
      <w:r w:rsidRPr="004531A2">
        <w:rPr>
          <w:rFonts w:cs="Arial"/>
          <w:sz w:val="22"/>
          <w:szCs w:val="22"/>
        </w:rPr>
        <w:t xml:space="preserve"> podpira nadaljnje delovanje romskih pomočnikov v vrtcih in osnovnih šolah ter njihovo stalno usposabljanje in izobraževanje z naslednjimi poudarki:  </w:t>
      </w:r>
    </w:p>
    <w:p w14:paraId="3710CB2F" w14:textId="77777777" w:rsidR="00B31268" w:rsidRPr="004531A2" w:rsidRDefault="00B31268" w:rsidP="0092526A">
      <w:pPr>
        <w:pStyle w:val="Odstavekseznama"/>
        <w:spacing w:line="276" w:lineRule="auto"/>
        <w:jc w:val="both"/>
        <w:rPr>
          <w:rFonts w:cs="Arial"/>
          <w:sz w:val="22"/>
          <w:szCs w:val="22"/>
        </w:rPr>
      </w:pPr>
    </w:p>
    <w:p w14:paraId="33FCEC6B" w14:textId="77777777" w:rsidR="000C1B4B" w:rsidRPr="004531A2" w:rsidRDefault="000C1B4B" w:rsidP="0092526A">
      <w:pPr>
        <w:spacing w:line="276" w:lineRule="auto"/>
        <w:jc w:val="both"/>
        <w:rPr>
          <w:rFonts w:cs="Arial"/>
          <w:sz w:val="22"/>
          <w:szCs w:val="22"/>
        </w:rPr>
      </w:pPr>
    </w:p>
    <w:p w14:paraId="497FBCD2" w14:textId="2610F6B8" w:rsidR="000C1B4B" w:rsidRPr="004531A2" w:rsidRDefault="009C4EE3" w:rsidP="0092526A">
      <w:pPr>
        <w:pStyle w:val="Odstavekseznama"/>
        <w:numPr>
          <w:ilvl w:val="0"/>
          <w:numId w:val="13"/>
        </w:numPr>
        <w:spacing w:line="276" w:lineRule="auto"/>
        <w:jc w:val="both"/>
        <w:rPr>
          <w:rFonts w:cs="Arial"/>
          <w:sz w:val="22"/>
          <w:szCs w:val="22"/>
        </w:rPr>
      </w:pPr>
      <w:r w:rsidRPr="004531A2">
        <w:rPr>
          <w:rFonts w:cs="Arial"/>
          <w:sz w:val="22"/>
          <w:szCs w:val="22"/>
        </w:rPr>
        <w:t xml:space="preserve">Izpopolnili bomo </w:t>
      </w:r>
      <w:r w:rsidR="000C1B4B" w:rsidRPr="004531A2">
        <w:rPr>
          <w:rFonts w:cs="Arial"/>
          <w:sz w:val="22"/>
          <w:szCs w:val="22"/>
        </w:rPr>
        <w:t>sistem mentorstva novih romskih pomočnikov v sodelovanju z že izkušenimi romskimi pomočniki in zagotavlja</w:t>
      </w:r>
      <w:r w:rsidR="00003324" w:rsidRPr="004531A2">
        <w:rPr>
          <w:rFonts w:cs="Arial"/>
          <w:sz w:val="22"/>
          <w:szCs w:val="22"/>
        </w:rPr>
        <w:t>li</w:t>
      </w:r>
      <w:r w:rsidR="000C1B4B" w:rsidRPr="004531A2">
        <w:rPr>
          <w:rFonts w:cs="Arial"/>
          <w:sz w:val="22"/>
          <w:szCs w:val="22"/>
        </w:rPr>
        <w:t xml:space="preserve"> njihovo nadaljnje izobraževanje. </w:t>
      </w:r>
    </w:p>
    <w:p w14:paraId="6707C435" w14:textId="1C779B68" w:rsidR="00003324" w:rsidRPr="004531A2" w:rsidRDefault="00003324" w:rsidP="0092526A">
      <w:pPr>
        <w:pStyle w:val="Odstavekseznama"/>
        <w:numPr>
          <w:ilvl w:val="0"/>
          <w:numId w:val="13"/>
        </w:numPr>
        <w:spacing w:line="276" w:lineRule="auto"/>
        <w:jc w:val="both"/>
        <w:rPr>
          <w:rFonts w:cs="Arial"/>
          <w:sz w:val="22"/>
          <w:szCs w:val="22"/>
        </w:rPr>
      </w:pPr>
      <w:r w:rsidRPr="004531A2">
        <w:rPr>
          <w:rFonts w:cs="Arial"/>
          <w:sz w:val="22"/>
          <w:szCs w:val="22"/>
        </w:rPr>
        <w:t xml:space="preserve">Vloga romskih pomočnikov v vrtcih in osnovnih šolah mora biti zelo natančno opredeljena, predvsem v razmerju do strokovnih delavcev vrtcev in osnovnih šol. </w:t>
      </w:r>
    </w:p>
    <w:p w14:paraId="364AA08E" w14:textId="33919F87" w:rsidR="00EE4791" w:rsidRPr="004531A2" w:rsidRDefault="00EE4791" w:rsidP="0092526A">
      <w:pPr>
        <w:pStyle w:val="Odstavekseznama"/>
        <w:numPr>
          <w:ilvl w:val="0"/>
          <w:numId w:val="13"/>
        </w:numPr>
        <w:spacing w:line="276" w:lineRule="auto"/>
        <w:jc w:val="both"/>
        <w:rPr>
          <w:rFonts w:cs="Arial"/>
          <w:sz w:val="22"/>
          <w:szCs w:val="22"/>
        </w:rPr>
      </w:pPr>
      <w:r w:rsidRPr="004531A2">
        <w:rPr>
          <w:rFonts w:cs="Arial"/>
          <w:sz w:val="22"/>
          <w:szCs w:val="22"/>
        </w:rPr>
        <w:t>Priporočamo, da se na območnih enotah Zavoda RS za šolstvo v Novem mestu in Murski Soboti zaposlita univerzitetno izobražena Roma pedagoške smeri</w:t>
      </w:r>
      <w:r w:rsidR="00DE2D9B" w:rsidRPr="004531A2">
        <w:rPr>
          <w:rFonts w:cs="Arial"/>
          <w:sz w:val="22"/>
          <w:szCs w:val="22"/>
        </w:rPr>
        <w:t>, ki bosta aktivno sodelovala pri strokovni obravnavi romske problematike na ravni lokalnih skupnosti</w:t>
      </w:r>
      <w:r w:rsidRPr="004531A2">
        <w:rPr>
          <w:rFonts w:cs="Arial"/>
          <w:sz w:val="22"/>
          <w:szCs w:val="22"/>
        </w:rPr>
        <w:t xml:space="preserve">. </w:t>
      </w:r>
    </w:p>
    <w:p w14:paraId="60A5B098" w14:textId="77777777" w:rsidR="00E5615F" w:rsidRPr="004531A2" w:rsidRDefault="00E5615F" w:rsidP="003F7656">
      <w:pPr>
        <w:pStyle w:val="Naslov2"/>
      </w:pPr>
    </w:p>
    <w:p w14:paraId="08F9FE7A" w14:textId="7D04E451" w:rsidR="00B05E13" w:rsidRPr="004531A2" w:rsidRDefault="00C47378" w:rsidP="001F1647">
      <w:pPr>
        <w:pStyle w:val="Naslov2"/>
      </w:pPr>
      <w:bookmarkStart w:id="28" w:name="_Toc102560850"/>
      <w:r w:rsidRPr="004531A2">
        <w:t>4.5. V</w:t>
      </w:r>
      <w:r w:rsidR="002F417D" w:rsidRPr="004531A2">
        <w:t>zgojno-izobraževalne aktivnosti</w:t>
      </w:r>
      <w:r w:rsidR="00B05E13" w:rsidRPr="004531A2">
        <w:t xml:space="preserve"> v večnamenskih centrih</w:t>
      </w:r>
      <w:bookmarkEnd w:id="28"/>
    </w:p>
    <w:p w14:paraId="2D5A8256" w14:textId="77777777" w:rsidR="00B05E13" w:rsidRPr="004531A2" w:rsidRDefault="00B05E13" w:rsidP="0092526A">
      <w:pPr>
        <w:spacing w:line="276" w:lineRule="auto"/>
        <w:jc w:val="both"/>
        <w:rPr>
          <w:rFonts w:cs="Arial"/>
          <w:b/>
          <w:bCs/>
          <w:sz w:val="22"/>
          <w:szCs w:val="22"/>
        </w:rPr>
      </w:pPr>
    </w:p>
    <w:p w14:paraId="074021BC" w14:textId="41D8F469" w:rsidR="00745F36" w:rsidRPr="004531A2" w:rsidRDefault="00745F36" w:rsidP="00745F36">
      <w:pPr>
        <w:spacing w:line="276" w:lineRule="auto"/>
        <w:jc w:val="both"/>
        <w:rPr>
          <w:rFonts w:cs="Arial"/>
          <w:sz w:val="22"/>
          <w:szCs w:val="22"/>
        </w:rPr>
      </w:pPr>
      <w:r w:rsidRPr="004531A2">
        <w:rPr>
          <w:rFonts w:cs="Arial"/>
          <w:sz w:val="22"/>
          <w:szCs w:val="22"/>
        </w:rPr>
        <w:t xml:space="preserve">Strategija 2011 priporoča nadaljnje razvijanje in sistemsko umeščanje različnih oblik vzgojno-izobraževalnih podpornih mehanizmov v romskih naseljih v okviru delovanja večnamenskih centrov. </w:t>
      </w:r>
    </w:p>
    <w:p w14:paraId="425ACD86" w14:textId="77777777" w:rsidR="00745F36" w:rsidRPr="004531A2" w:rsidRDefault="00745F36" w:rsidP="00745F36">
      <w:pPr>
        <w:spacing w:line="276" w:lineRule="auto"/>
        <w:jc w:val="both"/>
        <w:rPr>
          <w:rFonts w:cs="Arial"/>
          <w:sz w:val="22"/>
          <w:szCs w:val="22"/>
        </w:rPr>
      </w:pPr>
    </w:p>
    <w:p w14:paraId="4A6F1E26" w14:textId="6D4928B4" w:rsidR="000C1B4B" w:rsidRPr="004531A2" w:rsidRDefault="000C1B4B" w:rsidP="0092526A">
      <w:pPr>
        <w:spacing w:line="276" w:lineRule="auto"/>
        <w:jc w:val="both"/>
        <w:rPr>
          <w:rFonts w:cs="Arial"/>
          <w:sz w:val="22"/>
          <w:szCs w:val="22"/>
        </w:rPr>
      </w:pPr>
      <w:r w:rsidRPr="004531A2">
        <w:rPr>
          <w:rFonts w:cs="Arial"/>
          <w:sz w:val="22"/>
          <w:szCs w:val="22"/>
        </w:rPr>
        <w:lastRenderedPageBreak/>
        <w:t xml:space="preserve">Nudenje učne pomoči v naseljih je </w:t>
      </w:r>
      <w:r w:rsidR="009F2C79" w:rsidRPr="004531A2">
        <w:rPr>
          <w:rFonts w:cs="Arial"/>
          <w:sz w:val="22"/>
          <w:szCs w:val="22"/>
        </w:rPr>
        <w:t>bila v preteklosti dobra izhodiščna točka</w:t>
      </w:r>
      <w:r w:rsidRPr="004531A2">
        <w:rPr>
          <w:rFonts w:cs="Arial"/>
          <w:sz w:val="22"/>
          <w:szCs w:val="22"/>
        </w:rPr>
        <w:t xml:space="preserve"> za navzočnost v naselju</w:t>
      </w:r>
      <w:r w:rsidR="000F49F5" w:rsidRPr="004531A2">
        <w:rPr>
          <w:rFonts w:cs="Arial"/>
          <w:sz w:val="22"/>
          <w:szCs w:val="22"/>
        </w:rPr>
        <w:t xml:space="preserve"> in </w:t>
      </w:r>
      <w:r w:rsidRPr="004531A2">
        <w:rPr>
          <w:rFonts w:cs="Arial"/>
          <w:sz w:val="22"/>
          <w:szCs w:val="22"/>
        </w:rPr>
        <w:t xml:space="preserve">izhodišče za </w:t>
      </w:r>
      <w:r w:rsidR="000F49F5" w:rsidRPr="004531A2">
        <w:rPr>
          <w:rFonts w:cs="Arial"/>
          <w:sz w:val="22"/>
          <w:szCs w:val="22"/>
        </w:rPr>
        <w:t>druge</w:t>
      </w:r>
      <w:r w:rsidRPr="004531A2">
        <w:rPr>
          <w:rFonts w:cs="Arial"/>
          <w:sz w:val="22"/>
          <w:szCs w:val="22"/>
        </w:rPr>
        <w:t xml:space="preserve"> </w:t>
      </w:r>
      <w:r w:rsidR="009F2C79" w:rsidRPr="004531A2">
        <w:rPr>
          <w:rFonts w:cs="Arial"/>
          <w:sz w:val="22"/>
          <w:szCs w:val="22"/>
        </w:rPr>
        <w:t xml:space="preserve">izobraževalne </w:t>
      </w:r>
      <w:r w:rsidRPr="004531A2">
        <w:rPr>
          <w:rFonts w:cs="Arial"/>
          <w:sz w:val="22"/>
          <w:szCs w:val="22"/>
        </w:rPr>
        <w:t xml:space="preserve">aktivnosti, </w:t>
      </w:r>
      <w:r w:rsidR="000F49F5" w:rsidRPr="004531A2">
        <w:rPr>
          <w:rFonts w:cs="Arial"/>
          <w:sz w:val="22"/>
          <w:szCs w:val="22"/>
        </w:rPr>
        <w:t xml:space="preserve">namenjene </w:t>
      </w:r>
      <w:r w:rsidRPr="004531A2">
        <w:rPr>
          <w:rFonts w:cs="Arial"/>
          <w:sz w:val="22"/>
          <w:szCs w:val="22"/>
        </w:rPr>
        <w:t>odpiranju romskih naselij. Dober primer so obšolske dejavnosti, ki so se izkazale za motivacijsko zelo primerno obliko, p</w:t>
      </w:r>
      <w:r w:rsidR="00487724" w:rsidRPr="004531A2">
        <w:rPr>
          <w:rFonts w:cs="Arial"/>
          <w:sz w:val="22"/>
          <w:szCs w:val="22"/>
        </w:rPr>
        <w:t xml:space="preserve">rvi </w:t>
      </w:r>
      <w:r w:rsidRPr="004531A2">
        <w:rPr>
          <w:rFonts w:cs="Arial"/>
          <w:sz w:val="22"/>
          <w:szCs w:val="22"/>
        </w:rPr>
        <w:t xml:space="preserve">pogoj zanje pa so v vseh primerih že stkane vezi zaupanja med romskimi starši in izvajalci </w:t>
      </w:r>
      <w:r w:rsidR="000F49F5" w:rsidRPr="004531A2">
        <w:rPr>
          <w:rFonts w:cs="Arial"/>
          <w:sz w:val="22"/>
          <w:szCs w:val="22"/>
        </w:rPr>
        <w:t xml:space="preserve">v večnamenskih centrih </w:t>
      </w:r>
      <w:r w:rsidRPr="004531A2">
        <w:rPr>
          <w:rFonts w:cs="Arial"/>
          <w:sz w:val="22"/>
          <w:szCs w:val="22"/>
        </w:rPr>
        <w:t xml:space="preserve">ali z romskimi pomočniki. </w:t>
      </w:r>
    </w:p>
    <w:p w14:paraId="23E46E59" w14:textId="77777777" w:rsidR="000C1B4B" w:rsidRPr="004531A2" w:rsidRDefault="000C1B4B" w:rsidP="0092526A">
      <w:pPr>
        <w:spacing w:line="276" w:lineRule="auto"/>
        <w:jc w:val="both"/>
        <w:rPr>
          <w:rFonts w:cs="Arial"/>
          <w:sz w:val="22"/>
          <w:szCs w:val="22"/>
        </w:rPr>
      </w:pPr>
    </w:p>
    <w:p w14:paraId="53E223BC" w14:textId="3F2491A2" w:rsidR="009F2C79" w:rsidRPr="004531A2" w:rsidRDefault="009F2C79" w:rsidP="0092526A">
      <w:pPr>
        <w:spacing w:line="276" w:lineRule="auto"/>
        <w:jc w:val="both"/>
        <w:rPr>
          <w:rFonts w:cs="Arial"/>
          <w:sz w:val="22"/>
          <w:szCs w:val="22"/>
        </w:rPr>
      </w:pPr>
      <w:r w:rsidRPr="004531A2">
        <w:rPr>
          <w:rFonts w:cs="Arial"/>
          <w:sz w:val="22"/>
          <w:szCs w:val="22"/>
        </w:rPr>
        <w:t>V projekt</w:t>
      </w:r>
      <w:r w:rsidR="00980301" w:rsidRPr="004531A2">
        <w:rPr>
          <w:rFonts w:cs="Arial"/>
          <w:sz w:val="22"/>
          <w:szCs w:val="22"/>
        </w:rPr>
        <w:t>u</w:t>
      </w:r>
      <w:r w:rsidRPr="004531A2">
        <w:rPr>
          <w:rFonts w:cs="Arial"/>
          <w:sz w:val="22"/>
          <w:szCs w:val="22"/>
        </w:rPr>
        <w:t xml:space="preserve"> Skupaj za znanje so se aktivnosti nudenja učne pomoči nadgradil</w:t>
      </w:r>
      <w:r w:rsidR="00F85255" w:rsidRPr="004531A2">
        <w:rPr>
          <w:rFonts w:cs="Arial"/>
          <w:sz w:val="22"/>
          <w:szCs w:val="22"/>
        </w:rPr>
        <w:t>e</w:t>
      </w:r>
      <w:r w:rsidRPr="004531A2">
        <w:rPr>
          <w:rFonts w:cs="Arial"/>
          <w:sz w:val="22"/>
          <w:szCs w:val="22"/>
        </w:rPr>
        <w:t xml:space="preserve"> v celostni sistem podpornih aktivnosti, namenjenih uspešnejšemu vključevanju romskih otrok in staršev v izobraževalni sistem ter pridobivanju znanj, kompetenc in veščin tudi </w:t>
      </w:r>
      <w:r w:rsidR="00980301" w:rsidRPr="004531A2">
        <w:rPr>
          <w:rFonts w:cs="Arial"/>
          <w:sz w:val="22"/>
          <w:szCs w:val="22"/>
        </w:rPr>
        <w:t>zunaj</w:t>
      </w:r>
      <w:r w:rsidRPr="004531A2">
        <w:rPr>
          <w:rFonts w:cs="Arial"/>
          <w:sz w:val="22"/>
          <w:szCs w:val="22"/>
        </w:rPr>
        <w:t xml:space="preserve"> šolskega prostora. </w:t>
      </w:r>
    </w:p>
    <w:p w14:paraId="15DF1FC7" w14:textId="77777777" w:rsidR="009F2C79" w:rsidRPr="004531A2" w:rsidRDefault="009F2C79" w:rsidP="0092526A">
      <w:pPr>
        <w:spacing w:line="276" w:lineRule="auto"/>
        <w:jc w:val="both"/>
        <w:rPr>
          <w:rFonts w:cs="Arial"/>
          <w:sz w:val="22"/>
          <w:szCs w:val="22"/>
        </w:rPr>
      </w:pPr>
    </w:p>
    <w:p w14:paraId="567877F8" w14:textId="5ECB324D" w:rsidR="009F2C79" w:rsidRPr="004531A2" w:rsidRDefault="009F2C79" w:rsidP="0092526A">
      <w:pPr>
        <w:spacing w:line="276" w:lineRule="auto"/>
        <w:jc w:val="both"/>
        <w:rPr>
          <w:rFonts w:cs="Arial"/>
          <w:sz w:val="22"/>
          <w:szCs w:val="22"/>
        </w:rPr>
      </w:pPr>
      <w:r w:rsidRPr="004531A2">
        <w:rPr>
          <w:rFonts w:cs="Arial"/>
          <w:sz w:val="22"/>
          <w:szCs w:val="22"/>
        </w:rPr>
        <w:t xml:space="preserve">Večnamenski centri so se izoblikovali v pomembna podporna okolja za romske otroke in starše, saj ti prostori v naseljih predstavljajo stičišča različnih izobraževalnih in drugih aktivnosti, kjer se otroci in starši dnevno vključujejo, družijo in izobražujejo. </w:t>
      </w:r>
      <w:r w:rsidR="00B62A30" w:rsidRPr="004531A2">
        <w:rPr>
          <w:rFonts w:cs="Arial"/>
          <w:sz w:val="22"/>
          <w:szCs w:val="22"/>
        </w:rPr>
        <w:t xml:space="preserve">V </w:t>
      </w:r>
      <w:r w:rsidRPr="004531A2">
        <w:rPr>
          <w:rFonts w:cs="Arial"/>
          <w:sz w:val="22"/>
          <w:szCs w:val="22"/>
        </w:rPr>
        <w:t xml:space="preserve">projektu Skupaj za znanje </w:t>
      </w:r>
      <w:r w:rsidR="00B62A30" w:rsidRPr="004531A2">
        <w:rPr>
          <w:rFonts w:cs="Arial"/>
          <w:sz w:val="22"/>
          <w:szCs w:val="22"/>
        </w:rPr>
        <w:t xml:space="preserve">je bilo </w:t>
      </w:r>
      <w:r w:rsidRPr="004531A2">
        <w:rPr>
          <w:rFonts w:cs="Arial"/>
          <w:sz w:val="22"/>
          <w:szCs w:val="22"/>
        </w:rPr>
        <w:t xml:space="preserve">vzpostavljenih in delujočih </w:t>
      </w:r>
      <w:r w:rsidR="00DE34D2" w:rsidRPr="004531A2">
        <w:rPr>
          <w:rFonts w:cs="Arial"/>
          <w:sz w:val="22"/>
          <w:szCs w:val="22"/>
        </w:rPr>
        <w:t>sedem</w:t>
      </w:r>
      <w:r w:rsidRPr="004531A2">
        <w:rPr>
          <w:rFonts w:cs="Arial"/>
          <w:sz w:val="22"/>
          <w:szCs w:val="22"/>
        </w:rPr>
        <w:t xml:space="preserve"> večnamenskih centrov – VNC Smrekec (občina Grosuplje), VNC Vejar (občina Trebnje), VNC Brezje (občina Novo mesto), VNC Dobruška vas (občina Škocjan), VNC Kerinov Grm (občina Krško), VNC Boriha (občina Metlika), VNC Vanča vas </w:t>
      </w:r>
      <w:r w:rsidR="00DE34D2" w:rsidRPr="004531A2">
        <w:rPr>
          <w:rFonts w:cs="Arial"/>
          <w:sz w:val="22"/>
          <w:szCs w:val="22"/>
        </w:rPr>
        <w:t>-</w:t>
      </w:r>
      <w:r w:rsidRPr="004531A2">
        <w:rPr>
          <w:rFonts w:cs="Arial"/>
          <w:sz w:val="22"/>
          <w:szCs w:val="22"/>
        </w:rPr>
        <w:t xml:space="preserve"> Borejci (občina Tišina). </w:t>
      </w:r>
    </w:p>
    <w:p w14:paraId="669F54CF" w14:textId="77777777" w:rsidR="009F2C79" w:rsidRPr="004531A2" w:rsidRDefault="009F2C79" w:rsidP="0092526A">
      <w:pPr>
        <w:spacing w:line="276" w:lineRule="auto"/>
        <w:jc w:val="both"/>
        <w:rPr>
          <w:rFonts w:cs="Arial"/>
          <w:sz w:val="22"/>
          <w:szCs w:val="22"/>
        </w:rPr>
      </w:pPr>
    </w:p>
    <w:p w14:paraId="098582BD" w14:textId="30E784D8" w:rsidR="009F2C79" w:rsidRPr="004531A2" w:rsidRDefault="009F2C79" w:rsidP="0092526A">
      <w:pPr>
        <w:spacing w:line="276" w:lineRule="auto"/>
        <w:jc w:val="both"/>
        <w:rPr>
          <w:rFonts w:cs="Arial"/>
          <w:sz w:val="22"/>
          <w:szCs w:val="22"/>
        </w:rPr>
      </w:pPr>
      <w:r w:rsidRPr="004531A2">
        <w:rPr>
          <w:rFonts w:cs="Arial"/>
          <w:sz w:val="22"/>
          <w:szCs w:val="22"/>
        </w:rPr>
        <w:t xml:space="preserve">Izobraževalne aktivnosti v teh centrih so </w:t>
      </w:r>
      <w:r w:rsidR="00E34CB8" w:rsidRPr="004531A2">
        <w:rPr>
          <w:rFonts w:cs="Arial"/>
          <w:sz w:val="22"/>
          <w:szCs w:val="22"/>
        </w:rPr>
        <w:t xml:space="preserve">bile </w:t>
      </w:r>
      <w:r w:rsidRPr="004531A2">
        <w:rPr>
          <w:rFonts w:cs="Arial"/>
          <w:sz w:val="22"/>
          <w:szCs w:val="22"/>
        </w:rPr>
        <w:t xml:space="preserve">na podlagi večletnih praktičnih izkušenj in opažanj pri delu na terenu strukturirane in ciljno </w:t>
      </w:r>
      <w:r w:rsidR="00CC695B" w:rsidRPr="004531A2">
        <w:rPr>
          <w:rFonts w:cs="Arial"/>
          <w:sz w:val="22"/>
          <w:szCs w:val="22"/>
        </w:rPr>
        <w:t xml:space="preserve">usmerjene </w:t>
      </w:r>
      <w:r w:rsidRPr="004531A2">
        <w:rPr>
          <w:rFonts w:cs="Arial"/>
          <w:sz w:val="22"/>
          <w:szCs w:val="22"/>
        </w:rPr>
        <w:t>tudi glede na izobraževalne cilje v šolskem okolju, pri čemer s</w:t>
      </w:r>
      <w:r w:rsidR="00416F0D">
        <w:rPr>
          <w:rFonts w:cs="Arial"/>
          <w:sz w:val="22"/>
          <w:szCs w:val="22"/>
        </w:rPr>
        <w:t>ta</w:t>
      </w:r>
      <w:r w:rsidRPr="004531A2">
        <w:rPr>
          <w:rFonts w:cs="Arial"/>
          <w:sz w:val="22"/>
          <w:szCs w:val="22"/>
        </w:rPr>
        <w:t xml:space="preserve"> </w:t>
      </w:r>
      <w:r w:rsidR="00E34CB8" w:rsidRPr="004531A2">
        <w:rPr>
          <w:rFonts w:cs="Arial"/>
          <w:sz w:val="22"/>
          <w:szCs w:val="22"/>
        </w:rPr>
        <w:t>bil</w:t>
      </w:r>
      <w:r w:rsidR="00416F0D">
        <w:rPr>
          <w:rFonts w:cs="Arial"/>
          <w:sz w:val="22"/>
          <w:szCs w:val="22"/>
        </w:rPr>
        <w:t>a</w:t>
      </w:r>
      <w:r w:rsidR="00E34CB8" w:rsidRPr="004531A2">
        <w:rPr>
          <w:rFonts w:cs="Arial"/>
          <w:sz w:val="22"/>
          <w:szCs w:val="22"/>
        </w:rPr>
        <w:t xml:space="preserve"> </w:t>
      </w:r>
      <w:r w:rsidRPr="004531A2">
        <w:rPr>
          <w:rFonts w:cs="Arial"/>
          <w:sz w:val="22"/>
          <w:szCs w:val="22"/>
        </w:rPr>
        <w:t xml:space="preserve">v ospredju predvsem </w:t>
      </w:r>
      <w:r w:rsidR="000F76C1" w:rsidRPr="004531A2">
        <w:rPr>
          <w:rFonts w:cs="Arial"/>
          <w:sz w:val="22"/>
          <w:szCs w:val="22"/>
        </w:rPr>
        <w:t>u</w:t>
      </w:r>
      <w:r w:rsidRPr="004531A2">
        <w:rPr>
          <w:rFonts w:cs="Arial"/>
          <w:sz w:val="22"/>
          <w:szCs w:val="22"/>
        </w:rPr>
        <w:t>svajanje in utrjevanje osnovnih znanj s področja branja, pisanja, matematike in znanosti</w:t>
      </w:r>
      <w:r w:rsidR="00F85255" w:rsidRPr="004531A2">
        <w:rPr>
          <w:rFonts w:cs="Arial"/>
          <w:sz w:val="22"/>
          <w:szCs w:val="22"/>
        </w:rPr>
        <w:t>. Gre za področja, na katerih</w:t>
      </w:r>
      <w:r w:rsidRPr="004531A2">
        <w:rPr>
          <w:rFonts w:cs="Arial"/>
          <w:sz w:val="22"/>
          <w:szCs w:val="22"/>
        </w:rPr>
        <w:t xml:space="preserve"> imajo romski otroci prepoznano največ primanjkljajev. </w:t>
      </w:r>
      <w:r w:rsidR="00F85255" w:rsidRPr="004531A2">
        <w:rPr>
          <w:rFonts w:cs="Arial"/>
          <w:sz w:val="22"/>
          <w:szCs w:val="22"/>
        </w:rPr>
        <w:t xml:space="preserve">Pomembno je, </w:t>
      </w:r>
      <w:r w:rsidRPr="004531A2">
        <w:rPr>
          <w:rFonts w:cs="Arial"/>
          <w:sz w:val="22"/>
          <w:szCs w:val="22"/>
        </w:rPr>
        <w:t xml:space="preserve">da pri načrtovanju in izvedbi aktivnosti v okviru večnamenskih centrov </w:t>
      </w:r>
      <w:r w:rsidR="00E34CB8" w:rsidRPr="004531A2">
        <w:rPr>
          <w:rFonts w:cs="Arial"/>
          <w:sz w:val="22"/>
          <w:szCs w:val="22"/>
        </w:rPr>
        <w:t xml:space="preserve">tudi v prihodnje </w:t>
      </w:r>
      <w:r w:rsidRPr="004531A2">
        <w:rPr>
          <w:rFonts w:cs="Arial"/>
          <w:sz w:val="22"/>
          <w:szCs w:val="22"/>
        </w:rPr>
        <w:t xml:space="preserve">izhajajo iz otroka, pri čemer se osredotočajo tako na njegova močna področja kot na </w:t>
      </w:r>
      <w:r w:rsidR="0071641E" w:rsidRPr="004531A2">
        <w:rPr>
          <w:rFonts w:cs="Arial"/>
          <w:sz w:val="22"/>
          <w:szCs w:val="22"/>
        </w:rPr>
        <w:t>u</w:t>
      </w:r>
      <w:r w:rsidRPr="004531A2">
        <w:rPr>
          <w:rFonts w:cs="Arial"/>
          <w:sz w:val="22"/>
          <w:szCs w:val="22"/>
        </w:rPr>
        <w:t xml:space="preserve">svajanje in utrjevanje temeljnih znanj ter otrokovih ovir in primanjkljajev. </w:t>
      </w:r>
    </w:p>
    <w:p w14:paraId="61F53199" w14:textId="77777777" w:rsidR="009F2C79" w:rsidRPr="004531A2" w:rsidRDefault="009F2C79" w:rsidP="0092526A">
      <w:pPr>
        <w:spacing w:line="276" w:lineRule="auto"/>
        <w:jc w:val="both"/>
        <w:rPr>
          <w:rFonts w:cs="Arial"/>
          <w:sz w:val="22"/>
          <w:szCs w:val="22"/>
        </w:rPr>
      </w:pPr>
    </w:p>
    <w:p w14:paraId="7DD732A9" w14:textId="1964CC65" w:rsidR="009F2C79" w:rsidRPr="004531A2" w:rsidRDefault="009F2C79" w:rsidP="0092526A">
      <w:pPr>
        <w:spacing w:line="276" w:lineRule="auto"/>
        <w:jc w:val="both"/>
        <w:rPr>
          <w:rFonts w:cs="Arial"/>
          <w:sz w:val="22"/>
          <w:szCs w:val="22"/>
        </w:rPr>
      </w:pPr>
      <w:r w:rsidRPr="004531A2">
        <w:rPr>
          <w:rFonts w:cs="Arial"/>
          <w:sz w:val="22"/>
          <w:szCs w:val="22"/>
        </w:rPr>
        <w:t>Na podlagi teh programskih izhodišč so v projektu vzpostavili posebne individualizirane načrte za posamezne otroke, ki jih sooblikujejo skupaj z otroki, starši in strokovnimi delavci šole, ki jo obiskujejo ti otroci. Pri pripravi teh načrtov je pomemben poudarek na aktivni vključenosti otroka, ki skupaj z izvajalci določi svoje cilje, in na njegovi odgovornosti za dosego skupaj zastavljenih ciljev in odgovornosti do lastnega dela in učenja, k</w:t>
      </w:r>
      <w:r w:rsidR="00980301" w:rsidRPr="004531A2">
        <w:rPr>
          <w:rFonts w:cs="Arial"/>
          <w:sz w:val="22"/>
          <w:szCs w:val="22"/>
        </w:rPr>
        <w:t>ar</w:t>
      </w:r>
      <w:r w:rsidRPr="004531A2">
        <w:rPr>
          <w:rFonts w:cs="Arial"/>
          <w:sz w:val="22"/>
          <w:szCs w:val="22"/>
        </w:rPr>
        <w:t xml:space="preserve"> se potem </w:t>
      </w:r>
      <w:r w:rsidR="00FF6A92" w:rsidRPr="004531A2">
        <w:rPr>
          <w:rFonts w:cs="Arial"/>
          <w:sz w:val="22"/>
          <w:szCs w:val="22"/>
        </w:rPr>
        <w:t xml:space="preserve">kaže </w:t>
      </w:r>
      <w:r w:rsidRPr="004531A2">
        <w:rPr>
          <w:rFonts w:cs="Arial"/>
          <w:sz w:val="22"/>
          <w:szCs w:val="22"/>
        </w:rPr>
        <w:t xml:space="preserve">v boljših dosežkih. V tem procesu je ključnega pomena tudi aktivna vloga starša, ki podpira in spremlja otroka pri njegovem delu in se ob tem priuči, kako lahko sam pomaga otroku in ga vzgaja. </w:t>
      </w:r>
      <w:r w:rsidR="00980301" w:rsidRPr="004531A2">
        <w:rPr>
          <w:rFonts w:cs="Arial"/>
          <w:sz w:val="22"/>
          <w:szCs w:val="22"/>
        </w:rPr>
        <w:t>Pris</w:t>
      </w:r>
      <w:r w:rsidRPr="004531A2">
        <w:rPr>
          <w:rFonts w:cs="Arial"/>
          <w:sz w:val="22"/>
          <w:szCs w:val="22"/>
        </w:rPr>
        <w:t xml:space="preserve">top, ki v izobraževanje aktivno vključuje otroka in starša, prinaša zelo dobre rezultate – v šolskem letu 2019/20 je bilo v takšno individualizirano obravnavo vključenih 50 otrok z </w:t>
      </w:r>
      <w:r w:rsidR="00FF6A92" w:rsidRPr="004531A2">
        <w:rPr>
          <w:rFonts w:cs="Arial"/>
          <w:sz w:val="22"/>
          <w:szCs w:val="22"/>
        </w:rPr>
        <w:t xml:space="preserve">desetih </w:t>
      </w:r>
      <w:r w:rsidRPr="004531A2">
        <w:rPr>
          <w:rFonts w:cs="Arial"/>
          <w:sz w:val="22"/>
          <w:szCs w:val="22"/>
        </w:rPr>
        <w:t xml:space="preserve">partnerskih osnovnih šol, pri čemer je 46 učencev uspešno napredovalo v višji razred, </w:t>
      </w:r>
      <w:r w:rsidR="00845237" w:rsidRPr="004531A2">
        <w:rPr>
          <w:rFonts w:cs="Arial"/>
          <w:sz w:val="22"/>
          <w:szCs w:val="22"/>
        </w:rPr>
        <w:t>bolj</w:t>
      </w:r>
      <w:r w:rsidRPr="004531A2">
        <w:rPr>
          <w:rFonts w:cs="Arial"/>
          <w:sz w:val="22"/>
          <w:szCs w:val="22"/>
        </w:rPr>
        <w:t xml:space="preserve"> so se vključevali v interesne dejavnosti na šoli ali izven šole, 30 učencev pa se je aktivno vključilo v medvrstniško pomoč </w:t>
      </w:r>
      <w:r w:rsidR="00EE29A7" w:rsidRPr="004531A2">
        <w:rPr>
          <w:rFonts w:cs="Arial"/>
          <w:sz w:val="22"/>
          <w:szCs w:val="22"/>
        </w:rPr>
        <w:t xml:space="preserve">drugim </w:t>
      </w:r>
      <w:r w:rsidRPr="004531A2">
        <w:rPr>
          <w:rFonts w:cs="Arial"/>
          <w:sz w:val="22"/>
          <w:szCs w:val="22"/>
        </w:rPr>
        <w:t xml:space="preserve">romskim učencem. Ti otroci so torej </w:t>
      </w:r>
      <w:r w:rsidR="00EE29A7" w:rsidRPr="004531A2">
        <w:rPr>
          <w:rFonts w:cs="Arial"/>
          <w:sz w:val="22"/>
          <w:szCs w:val="22"/>
        </w:rPr>
        <w:t>večinoma</w:t>
      </w:r>
      <w:r w:rsidRPr="004531A2">
        <w:rPr>
          <w:rFonts w:cs="Arial"/>
          <w:sz w:val="22"/>
          <w:szCs w:val="22"/>
        </w:rPr>
        <w:t xml:space="preserve"> postali bolj odgovorni glede njihovega lastnega dela in </w:t>
      </w:r>
      <w:r w:rsidRPr="004531A2">
        <w:rPr>
          <w:rFonts w:cs="Arial"/>
          <w:sz w:val="22"/>
          <w:szCs w:val="22"/>
        </w:rPr>
        <w:lastRenderedPageBreak/>
        <w:t xml:space="preserve">izobraževanja, njihovi starši so bolj aktivno vključeni v izobraževanje in jih pri tem podpirajo, otroci so bolj </w:t>
      </w:r>
      <w:r w:rsidR="00A72F49" w:rsidRPr="004531A2">
        <w:rPr>
          <w:rFonts w:cs="Arial"/>
          <w:sz w:val="22"/>
          <w:szCs w:val="22"/>
        </w:rPr>
        <w:t xml:space="preserve">vključeni </w:t>
      </w:r>
      <w:r w:rsidRPr="004531A2">
        <w:rPr>
          <w:rFonts w:cs="Arial"/>
          <w:sz w:val="22"/>
          <w:szCs w:val="22"/>
        </w:rPr>
        <w:t xml:space="preserve">v šolsko skupnost in se zato udeležujejo dejavnosti na šoli, prav tako so pripravljeni pomagati </w:t>
      </w:r>
      <w:r w:rsidR="00A72F49" w:rsidRPr="004531A2">
        <w:rPr>
          <w:rFonts w:cs="Arial"/>
          <w:sz w:val="22"/>
          <w:szCs w:val="22"/>
        </w:rPr>
        <w:t xml:space="preserve">drugim </w:t>
      </w:r>
      <w:r w:rsidRPr="004531A2">
        <w:rPr>
          <w:rFonts w:cs="Arial"/>
          <w:sz w:val="22"/>
          <w:szCs w:val="22"/>
        </w:rPr>
        <w:t xml:space="preserve">romskim učencem v okviru medvrstniške pomoči.  </w:t>
      </w:r>
    </w:p>
    <w:p w14:paraId="20D28FE8" w14:textId="77777777" w:rsidR="009F2C79" w:rsidRPr="004531A2" w:rsidRDefault="009F2C79" w:rsidP="0092526A">
      <w:pPr>
        <w:spacing w:line="276" w:lineRule="auto"/>
        <w:jc w:val="both"/>
        <w:rPr>
          <w:rFonts w:cs="Arial"/>
          <w:sz w:val="22"/>
          <w:szCs w:val="22"/>
        </w:rPr>
      </w:pPr>
    </w:p>
    <w:p w14:paraId="0D6A1E4F" w14:textId="4EDE6C69" w:rsidR="000C1B4B" w:rsidRPr="004531A2" w:rsidRDefault="009F2C79" w:rsidP="0092526A">
      <w:pPr>
        <w:spacing w:line="276" w:lineRule="auto"/>
        <w:jc w:val="both"/>
        <w:rPr>
          <w:rFonts w:cs="Arial"/>
          <w:sz w:val="22"/>
          <w:szCs w:val="22"/>
        </w:rPr>
      </w:pPr>
      <w:r w:rsidRPr="004531A2">
        <w:rPr>
          <w:rFonts w:cs="Arial"/>
          <w:sz w:val="22"/>
          <w:szCs w:val="22"/>
        </w:rPr>
        <w:t xml:space="preserve">Kljub tem uspehom moramo </w:t>
      </w:r>
      <w:r w:rsidR="00F538E2" w:rsidRPr="004531A2">
        <w:rPr>
          <w:rFonts w:cs="Arial"/>
          <w:sz w:val="22"/>
          <w:szCs w:val="22"/>
        </w:rPr>
        <w:t>poudariti</w:t>
      </w:r>
      <w:r w:rsidRPr="004531A2">
        <w:rPr>
          <w:rFonts w:cs="Arial"/>
          <w:sz w:val="22"/>
          <w:szCs w:val="22"/>
        </w:rPr>
        <w:t>, da so r</w:t>
      </w:r>
      <w:r w:rsidR="000C1B4B" w:rsidRPr="004531A2">
        <w:rPr>
          <w:rFonts w:cs="Arial"/>
          <w:sz w:val="22"/>
          <w:szCs w:val="22"/>
        </w:rPr>
        <w:t xml:space="preserve">omska naselja </w:t>
      </w:r>
      <w:r w:rsidRPr="004531A2">
        <w:rPr>
          <w:rFonts w:cs="Arial"/>
          <w:sz w:val="22"/>
          <w:szCs w:val="22"/>
        </w:rPr>
        <w:t xml:space="preserve">še vedno </w:t>
      </w:r>
      <w:r w:rsidR="000C1B4B" w:rsidRPr="004531A2">
        <w:rPr>
          <w:rFonts w:cs="Arial"/>
          <w:sz w:val="22"/>
          <w:szCs w:val="22"/>
        </w:rPr>
        <w:t>pogosto relativno zaprti sistemi, kar negativno vpliva na razvoj socialnega in kulturnega kapitala posameznikov in skupnosti, ki v teh naseljih živijo. V praksi se je pokazalo, da je najboljši začetni korak za odpiranje naselij vzpostavitev aktivnosti v samem naselju in</w:t>
      </w:r>
      <w:r w:rsidR="000F49F5" w:rsidRPr="004531A2">
        <w:rPr>
          <w:rFonts w:cs="Arial"/>
          <w:sz w:val="22"/>
          <w:szCs w:val="22"/>
        </w:rPr>
        <w:t>,</w:t>
      </w:r>
      <w:r w:rsidR="000C1B4B" w:rsidRPr="004531A2">
        <w:rPr>
          <w:rFonts w:cs="Arial"/>
          <w:sz w:val="22"/>
          <w:szCs w:val="22"/>
        </w:rPr>
        <w:t xml:space="preserve"> če je le mogoče</w:t>
      </w:r>
      <w:r w:rsidR="000F49F5" w:rsidRPr="004531A2">
        <w:rPr>
          <w:rFonts w:cs="Arial"/>
          <w:sz w:val="22"/>
          <w:szCs w:val="22"/>
        </w:rPr>
        <w:t>,</w:t>
      </w:r>
      <w:r w:rsidR="000C1B4B" w:rsidRPr="004531A2">
        <w:rPr>
          <w:rFonts w:cs="Arial"/>
          <w:sz w:val="22"/>
          <w:szCs w:val="22"/>
        </w:rPr>
        <w:t xml:space="preserve"> tudi </w:t>
      </w:r>
      <w:r w:rsidR="0031398C" w:rsidRPr="004531A2">
        <w:rPr>
          <w:rFonts w:cs="Arial"/>
          <w:sz w:val="22"/>
          <w:szCs w:val="22"/>
        </w:rPr>
        <w:t>zagotovitev</w:t>
      </w:r>
      <w:r w:rsidR="000C1B4B" w:rsidRPr="004531A2">
        <w:rPr>
          <w:rFonts w:cs="Arial"/>
          <w:sz w:val="22"/>
          <w:szCs w:val="22"/>
        </w:rPr>
        <w:t xml:space="preserve"> </w:t>
      </w:r>
      <w:r w:rsidR="00835345" w:rsidRPr="004531A2">
        <w:rPr>
          <w:rFonts w:cs="Arial"/>
          <w:sz w:val="22"/>
          <w:szCs w:val="22"/>
        </w:rPr>
        <w:t xml:space="preserve">primerno urejenih </w:t>
      </w:r>
      <w:r w:rsidR="000C1B4B" w:rsidRPr="004531A2">
        <w:rPr>
          <w:rFonts w:cs="Arial"/>
          <w:sz w:val="22"/>
          <w:szCs w:val="22"/>
        </w:rPr>
        <w:t xml:space="preserve">prostorov za izvajanje teh aktivnosti. V preteklih letih je ta ideja zaživela predvsem z vzpostavitvijo večnamenskih centrov v okviru projektov, ki so bili sofinancirani iz sredstev ESS, je pa na terenu še več primerov dela v romskih naseljih, vendar med seboj programsko in organizacijsko </w:t>
      </w:r>
      <w:r w:rsidR="00F538E2" w:rsidRPr="004531A2">
        <w:rPr>
          <w:rFonts w:cs="Arial"/>
          <w:sz w:val="22"/>
          <w:szCs w:val="22"/>
        </w:rPr>
        <w:t xml:space="preserve">niso </w:t>
      </w:r>
      <w:r w:rsidR="000C1B4B" w:rsidRPr="004531A2">
        <w:rPr>
          <w:rFonts w:cs="Arial"/>
          <w:sz w:val="22"/>
          <w:szCs w:val="22"/>
        </w:rPr>
        <w:t>povezani.</w:t>
      </w:r>
    </w:p>
    <w:p w14:paraId="3B19653C" w14:textId="77777777" w:rsidR="000C1B4B" w:rsidRPr="004531A2" w:rsidRDefault="000C1B4B" w:rsidP="0092526A">
      <w:pPr>
        <w:spacing w:line="276" w:lineRule="auto"/>
        <w:jc w:val="both"/>
        <w:rPr>
          <w:rFonts w:cs="Arial"/>
          <w:sz w:val="22"/>
          <w:szCs w:val="22"/>
        </w:rPr>
      </w:pPr>
    </w:p>
    <w:p w14:paraId="584D92E6" w14:textId="594E1CE6" w:rsidR="000C1B4B" w:rsidRPr="004531A2" w:rsidRDefault="000C1B4B" w:rsidP="0092526A">
      <w:pPr>
        <w:spacing w:line="276" w:lineRule="auto"/>
        <w:jc w:val="both"/>
        <w:rPr>
          <w:rFonts w:cs="Arial"/>
          <w:sz w:val="22"/>
          <w:szCs w:val="22"/>
        </w:rPr>
      </w:pPr>
      <w:r w:rsidRPr="004531A2">
        <w:rPr>
          <w:rFonts w:cs="Arial"/>
          <w:sz w:val="22"/>
          <w:szCs w:val="22"/>
        </w:rPr>
        <w:t xml:space="preserve">Težava </w:t>
      </w:r>
      <w:r w:rsidR="00C00427" w:rsidRPr="004531A2">
        <w:rPr>
          <w:rFonts w:cs="Arial"/>
          <w:sz w:val="22"/>
          <w:szCs w:val="22"/>
        </w:rPr>
        <w:t xml:space="preserve">sedanjega </w:t>
      </w:r>
      <w:r w:rsidRPr="004531A2">
        <w:rPr>
          <w:rFonts w:cs="Arial"/>
          <w:sz w:val="22"/>
          <w:szCs w:val="22"/>
        </w:rPr>
        <w:t>stanja je predvsem v tem, da se različne aktivnosti po naseljih izvajajo vsebinsko nepovezano</w:t>
      </w:r>
      <w:r w:rsidR="00E810BE" w:rsidRPr="004531A2">
        <w:rPr>
          <w:rFonts w:cs="Arial"/>
          <w:sz w:val="22"/>
          <w:szCs w:val="22"/>
        </w:rPr>
        <w:t xml:space="preserve"> in da posamezni programi niso nujno najbolj kakovostni</w:t>
      </w:r>
      <w:r w:rsidRPr="004531A2">
        <w:rPr>
          <w:rFonts w:cs="Arial"/>
          <w:sz w:val="22"/>
          <w:szCs w:val="22"/>
        </w:rPr>
        <w:t xml:space="preserve">. Na terenu je sicer na področju vzgoje in izobraževanja prišlo do </w:t>
      </w:r>
      <w:r w:rsidR="009F2C79" w:rsidRPr="004531A2">
        <w:rPr>
          <w:rFonts w:cs="Arial"/>
          <w:sz w:val="22"/>
          <w:szCs w:val="22"/>
        </w:rPr>
        <w:t xml:space="preserve">določene povezanosti </w:t>
      </w:r>
      <w:r w:rsidRPr="004531A2">
        <w:rPr>
          <w:rFonts w:cs="Arial"/>
          <w:sz w:val="22"/>
          <w:szCs w:val="22"/>
        </w:rPr>
        <w:t xml:space="preserve">glavnih aktivnosti in njihove nadgradnje do povezovanja z </w:t>
      </w:r>
      <w:r w:rsidR="003E7E9F" w:rsidRPr="004531A2">
        <w:rPr>
          <w:rFonts w:cs="Arial"/>
          <w:sz w:val="22"/>
          <w:szCs w:val="22"/>
        </w:rPr>
        <w:t xml:space="preserve">drugimi </w:t>
      </w:r>
      <w:r w:rsidRPr="004531A2">
        <w:rPr>
          <w:rFonts w:cs="Arial"/>
          <w:sz w:val="22"/>
          <w:szCs w:val="22"/>
        </w:rPr>
        <w:t xml:space="preserve">področji, kot so kulturna dejavnost, zaposlovanje, bivanjske razmere, zdravstveno in socialno varstvo, vendar prihaja do občasnih podvajanj, še pogosteje pa do spregledanih območij. V številnih okoljih, kjer živijo pripadniki romske skupnosti, se aktivnosti sploh ne izvajajo, socialni in kulturni kapital v teh skupnostih sta temu primerno občutno nižja. V okoljih, kjer se aktivnosti izvajajo, se naselja sicer počasi odpirajo, </w:t>
      </w:r>
      <w:r w:rsidR="000F49F5" w:rsidRPr="004531A2">
        <w:rPr>
          <w:rFonts w:cs="Arial"/>
          <w:sz w:val="22"/>
          <w:szCs w:val="22"/>
        </w:rPr>
        <w:t xml:space="preserve">a </w:t>
      </w:r>
      <w:r w:rsidRPr="004531A2">
        <w:rPr>
          <w:rFonts w:cs="Arial"/>
          <w:sz w:val="22"/>
          <w:szCs w:val="22"/>
        </w:rPr>
        <w:t>so pripadniki romske skupnosti prepogosto vezani le na svoje ožje lokalno okolje</w:t>
      </w:r>
      <w:r w:rsidR="000F49F5" w:rsidRPr="004531A2">
        <w:rPr>
          <w:rFonts w:cs="Arial"/>
          <w:sz w:val="22"/>
          <w:szCs w:val="22"/>
        </w:rPr>
        <w:t>.</w:t>
      </w:r>
      <w:r w:rsidRPr="004531A2">
        <w:rPr>
          <w:rFonts w:cs="Arial"/>
          <w:sz w:val="22"/>
          <w:szCs w:val="22"/>
        </w:rPr>
        <w:t xml:space="preserve"> </w:t>
      </w:r>
      <w:r w:rsidR="000F49F5" w:rsidRPr="004531A2">
        <w:rPr>
          <w:rFonts w:cs="Arial"/>
          <w:sz w:val="22"/>
          <w:szCs w:val="22"/>
        </w:rPr>
        <w:t>S tem se ustvarja</w:t>
      </w:r>
      <w:r w:rsidRPr="004531A2">
        <w:rPr>
          <w:rFonts w:cs="Arial"/>
          <w:sz w:val="22"/>
          <w:szCs w:val="22"/>
        </w:rPr>
        <w:t xml:space="preserve"> tveganje getoizacije, </w:t>
      </w:r>
      <w:r w:rsidR="000F49F5" w:rsidRPr="004531A2">
        <w:rPr>
          <w:rFonts w:cs="Arial"/>
          <w:sz w:val="22"/>
          <w:szCs w:val="22"/>
        </w:rPr>
        <w:t xml:space="preserve">ki </w:t>
      </w:r>
      <w:r w:rsidRPr="004531A2">
        <w:rPr>
          <w:rFonts w:cs="Arial"/>
          <w:sz w:val="22"/>
          <w:szCs w:val="22"/>
        </w:rPr>
        <w:t xml:space="preserve">je na </w:t>
      </w:r>
      <w:r w:rsidR="00AD3D85" w:rsidRPr="004531A2">
        <w:rPr>
          <w:rFonts w:cs="Arial"/>
          <w:sz w:val="22"/>
          <w:szCs w:val="22"/>
        </w:rPr>
        <w:t xml:space="preserve">nekaterih </w:t>
      </w:r>
      <w:r w:rsidRPr="004531A2">
        <w:rPr>
          <w:rFonts w:cs="Arial"/>
          <w:sz w:val="22"/>
          <w:szCs w:val="22"/>
        </w:rPr>
        <w:t xml:space="preserve">območjih </w:t>
      </w:r>
      <w:r w:rsidR="000F49F5" w:rsidRPr="004531A2">
        <w:rPr>
          <w:rFonts w:cs="Arial"/>
          <w:sz w:val="22"/>
          <w:szCs w:val="22"/>
        </w:rPr>
        <w:t xml:space="preserve">že </w:t>
      </w:r>
      <w:r w:rsidRPr="004531A2">
        <w:rPr>
          <w:rFonts w:cs="Arial"/>
          <w:sz w:val="22"/>
          <w:szCs w:val="22"/>
        </w:rPr>
        <w:t>dejansko stanje.</w:t>
      </w:r>
    </w:p>
    <w:p w14:paraId="3309752C" w14:textId="77777777" w:rsidR="000C1B4B" w:rsidRPr="004531A2" w:rsidRDefault="000C1B4B" w:rsidP="0092526A">
      <w:pPr>
        <w:spacing w:line="276" w:lineRule="auto"/>
        <w:jc w:val="both"/>
        <w:rPr>
          <w:rFonts w:cs="Arial"/>
          <w:sz w:val="22"/>
          <w:szCs w:val="22"/>
        </w:rPr>
      </w:pPr>
    </w:p>
    <w:p w14:paraId="20B03591" w14:textId="186DA38F" w:rsidR="00EA0CBD" w:rsidRPr="004531A2" w:rsidRDefault="00B05E13" w:rsidP="00EA0CBD">
      <w:pPr>
        <w:spacing w:line="276" w:lineRule="auto"/>
        <w:jc w:val="both"/>
        <w:rPr>
          <w:rFonts w:cs="Arial"/>
          <w:sz w:val="22"/>
          <w:szCs w:val="22"/>
        </w:rPr>
      </w:pPr>
      <w:r w:rsidRPr="004531A2">
        <w:rPr>
          <w:rFonts w:cs="Arial"/>
          <w:sz w:val="22"/>
          <w:szCs w:val="22"/>
        </w:rPr>
        <w:t>Strategija 202</w:t>
      </w:r>
      <w:r w:rsidR="00F85255" w:rsidRPr="004531A2">
        <w:rPr>
          <w:rFonts w:cs="Arial"/>
          <w:sz w:val="22"/>
          <w:szCs w:val="22"/>
        </w:rPr>
        <w:t>1</w:t>
      </w:r>
      <w:r w:rsidRPr="004531A2">
        <w:rPr>
          <w:rFonts w:cs="Arial"/>
          <w:sz w:val="22"/>
          <w:szCs w:val="22"/>
        </w:rPr>
        <w:t xml:space="preserve"> priporoča </w:t>
      </w:r>
      <w:r w:rsidR="002F417D" w:rsidRPr="004531A2">
        <w:rPr>
          <w:rFonts w:cs="Arial"/>
          <w:sz w:val="22"/>
          <w:szCs w:val="22"/>
        </w:rPr>
        <w:t xml:space="preserve">nadaljnjo </w:t>
      </w:r>
      <w:r w:rsidR="000C1B4B" w:rsidRPr="004531A2">
        <w:rPr>
          <w:rFonts w:cs="Arial"/>
          <w:sz w:val="22"/>
          <w:szCs w:val="22"/>
        </w:rPr>
        <w:t xml:space="preserve">ohranitev </w:t>
      </w:r>
      <w:r w:rsidR="00C1705B" w:rsidRPr="004531A2">
        <w:rPr>
          <w:rFonts w:cs="Arial"/>
          <w:sz w:val="22"/>
          <w:szCs w:val="22"/>
        </w:rPr>
        <w:t xml:space="preserve">in stabilno financiranje </w:t>
      </w:r>
      <w:r w:rsidR="000C1B4B" w:rsidRPr="004531A2">
        <w:rPr>
          <w:rFonts w:cs="Arial"/>
          <w:sz w:val="22"/>
          <w:szCs w:val="22"/>
        </w:rPr>
        <w:t xml:space="preserve">obstoječih večnamenskih centrov, saj je </w:t>
      </w:r>
      <w:r w:rsidR="00D52B05" w:rsidRPr="004531A2">
        <w:rPr>
          <w:rFonts w:cs="Arial"/>
          <w:sz w:val="22"/>
          <w:szCs w:val="22"/>
        </w:rPr>
        <w:t xml:space="preserve">vnovična </w:t>
      </w:r>
      <w:r w:rsidR="000C1B4B" w:rsidRPr="004531A2">
        <w:rPr>
          <w:rFonts w:cs="Arial"/>
          <w:sz w:val="22"/>
          <w:szCs w:val="22"/>
        </w:rPr>
        <w:t xml:space="preserve">vzpostavitev aktivnosti na </w:t>
      </w:r>
      <w:r w:rsidR="00C1705B" w:rsidRPr="004531A2">
        <w:rPr>
          <w:rFonts w:cs="Arial"/>
          <w:sz w:val="22"/>
          <w:szCs w:val="22"/>
        </w:rPr>
        <w:t>območju</w:t>
      </w:r>
      <w:r w:rsidR="000C1B4B" w:rsidRPr="004531A2">
        <w:rPr>
          <w:rFonts w:cs="Arial"/>
          <w:sz w:val="22"/>
          <w:szCs w:val="22"/>
        </w:rPr>
        <w:t>, kjer se dejavnosti za neko obdobje prenehajo izvajati, močno otežena, ker se izgubi zaupanje romske skupnosti tako v izvajalce kot v aktivnosti.</w:t>
      </w:r>
      <w:r w:rsidRPr="004531A2">
        <w:rPr>
          <w:rFonts w:cs="Arial"/>
          <w:sz w:val="22"/>
          <w:szCs w:val="22"/>
        </w:rPr>
        <w:t xml:space="preserve"> </w:t>
      </w:r>
      <w:r w:rsidR="00B22034" w:rsidRPr="004531A2">
        <w:rPr>
          <w:rFonts w:cs="Arial"/>
          <w:sz w:val="22"/>
          <w:szCs w:val="22"/>
        </w:rPr>
        <w:t xml:space="preserve">Prav tako je smiselno ustanavljanje novih večnamenskih centrov (v sodelovanju z lokalno skupnostjo) v okoljih, kjer je to mogoče in v katerih so vzpostavljeni potrebni pogoji. </w:t>
      </w:r>
      <w:r w:rsidR="000C1B4B" w:rsidRPr="004531A2">
        <w:rPr>
          <w:rFonts w:cs="Arial"/>
          <w:sz w:val="22"/>
          <w:szCs w:val="22"/>
        </w:rPr>
        <w:t xml:space="preserve">Na podlagi izkušenj s terena, kjer se izvedba vedno prilagaja lokalnim posebnostim, bi bilo smiselno oblikovati </w:t>
      </w:r>
      <w:r w:rsidR="000C1B4B" w:rsidRPr="004531A2">
        <w:rPr>
          <w:rFonts w:cs="Arial"/>
          <w:b/>
          <w:sz w:val="22"/>
          <w:szCs w:val="22"/>
        </w:rPr>
        <w:t>enoten osnovni program</w:t>
      </w:r>
      <w:r w:rsidR="00F85255" w:rsidRPr="004531A2">
        <w:rPr>
          <w:rFonts w:cs="Arial"/>
          <w:b/>
          <w:sz w:val="22"/>
          <w:szCs w:val="22"/>
        </w:rPr>
        <w:t xml:space="preserve"> </w:t>
      </w:r>
      <w:r w:rsidR="00DE2D9B" w:rsidRPr="004531A2">
        <w:rPr>
          <w:rFonts w:cs="Arial"/>
          <w:b/>
          <w:sz w:val="22"/>
          <w:szCs w:val="22"/>
        </w:rPr>
        <w:t>večnamenskih centrov</w:t>
      </w:r>
      <w:r w:rsidR="000C1B4B" w:rsidRPr="004531A2">
        <w:rPr>
          <w:rFonts w:cs="Arial"/>
          <w:sz w:val="22"/>
          <w:szCs w:val="22"/>
        </w:rPr>
        <w:t>, ki bi ga nato lahko hitreje prilagajali lokalnim posebnostim na novih lokacijah.</w:t>
      </w:r>
      <w:r w:rsidR="00EA0CBD" w:rsidRPr="004531A2">
        <w:rPr>
          <w:rFonts w:cs="Arial"/>
          <w:sz w:val="22"/>
          <w:szCs w:val="22"/>
        </w:rPr>
        <w:t xml:space="preserve"> Priporoča se, da v tem okviru programska izhodišča in ključni cilji na področju izobraževanja sledijo konceptu vzgojno-izobraževalnega dela v naseljih, ki </w:t>
      </w:r>
      <w:r w:rsidR="00D33632" w:rsidRPr="004531A2">
        <w:rPr>
          <w:rFonts w:cs="Arial"/>
          <w:sz w:val="22"/>
          <w:szCs w:val="22"/>
        </w:rPr>
        <w:t>je</w:t>
      </w:r>
      <w:r w:rsidR="00EA0CBD" w:rsidRPr="004531A2">
        <w:rPr>
          <w:rFonts w:cs="Arial"/>
          <w:sz w:val="22"/>
          <w:szCs w:val="22"/>
        </w:rPr>
        <w:t xml:space="preserve"> nastal </w:t>
      </w:r>
      <w:r w:rsidR="00D33632" w:rsidRPr="004531A2">
        <w:rPr>
          <w:rFonts w:cs="Arial"/>
          <w:sz w:val="22"/>
          <w:szCs w:val="22"/>
        </w:rPr>
        <w:t>p</w:t>
      </w:r>
      <w:r w:rsidR="00EA0CBD" w:rsidRPr="004531A2">
        <w:rPr>
          <w:rFonts w:cs="Arial"/>
          <w:sz w:val="22"/>
          <w:szCs w:val="22"/>
        </w:rPr>
        <w:t>o zaključk</w:t>
      </w:r>
      <w:r w:rsidR="00D33632" w:rsidRPr="004531A2">
        <w:rPr>
          <w:rFonts w:cs="Arial"/>
          <w:sz w:val="22"/>
          <w:szCs w:val="22"/>
        </w:rPr>
        <w:t>u</w:t>
      </w:r>
      <w:r w:rsidR="00EA0CBD" w:rsidRPr="004531A2">
        <w:rPr>
          <w:rFonts w:cs="Arial"/>
          <w:sz w:val="22"/>
          <w:szCs w:val="22"/>
        </w:rPr>
        <w:t xml:space="preserve"> projekta Skupaj za znanje in </w:t>
      </w:r>
      <w:r w:rsidR="006F26D8" w:rsidRPr="004531A2">
        <w:rPr>
          <w:rFonts w:cs="Arial"/>
          <w:sz w:val="22"/>
          <w:szCs w:val="22"/>
        </w:rPr>
        <w:t xml:space="preserve">temelji </w:t>
      </w:r>
      <w:r w:rsidR="00EA0CBD" w:rsidRPr="004531A2">
        <w:rPr>
          <w:rFonts w:cs="Arial"/>
          <w:sz w:val="22"/>
          <w:szCs w:val="22"/>
        </w:rPr>
        <w:t xml:space="preserve">na večletnih terenskih izkušnjah in razvitih strokovnih pristopih in programih, ki so bili izoblikovani v okviru </w:t>
      </w:r>
      <w:r w:rsidR="00E559A2" w:rsidRPr="004531A2">
        <w:rPr>
          <w:rFonts w:cs="Arial"/>
          <w:sz w:val="22"/>
          <w:szCs w:val="22"/>
        </w:rPr>
        <w:t xml:space="preserve">tega </w:t>
      </w:r>
      <w:r w:rsidR="00EA0CBD" w:rsidRPr="004531A2">
        <w:rPr>
          <w:rFonts w:cs="Arial"/>
          <w:sz w:val="22"/>
          <w:szCs w:val="22"/>
        </w:rPr>
        <w:t xml:space="preserve">projekta in so prilagojeni specifičnim potrebam te ciljne skupine. </w:t>
      </w:r>
    </w:p>
    <w:p w14:paraId="4D65B088" w14:textId="461B4EF0" w:rsidR="000C1B4B" w:rsidRPr="004531A2" w:rsidRDefault="000C1B4B" w:rsidP="0092526A">
      <w:pPr>
        <w:spacing w:line="276" w:lineRule="auto"/>
        <w:jc w:val="both"/>
        <w:rPr>
          <w:rFonts w:cs="Arial"/>
          <w:sz w:val="22"/>
          <w:szCs w:val="22"/>
        </w:rPr>
      </w:pPr>
    </w:p>
    <w:p w14:paraId="29B9D8BD" w14:textId="3B3F346D" w:rsidR="00B41B80" w:rsidRPr="004531A2" w:rsidRDefault="000C1B4B" w:rsidP="0092526A">
      <w:pPr>
        <w:spacing w:line="276" w:lineRule="auto"/>
        <w:jc w:val="both"/>
        <w:rPr>
          <w:rFonts w:cs="Arial"/>
          <w:sz w:val="22"/>
          <w:szCs w:val="22"/>
        </w:rPr>
      </w:pPr>
      <w:r w:rsidRPr="004531A2">
        <w:rPr>
          <w:rFonts w:cs="Arial"/>
          <w:sz w:val="22"/>
          <w:szCs w:val="22"/>
        </w:rPr>
        <w:lastRenderedPageBreak/>
        <w:t xml:space="preserve">Za predšolske otroke </w:t>
      </w:r>
      <w:r w:rsidR="00B05E13" w:rsidRPr="004531A2">
        <w:rPr>
          <w:rFonts w:cs="Arial"/>
          <w:sz w:val="22"/>
          <w:szCs w:val="22"/>
        </w:rPr>
        <w:t xml:space="preserve">je treba </w:t>
      </w:r>
      <w:r w:rsidR="00AF2239" w:rsidRPr="004531A2">
        <w:rPr>
          <w:rFonts w:cs="Arial"/>
          <w:sz w:val="22"/>
          <w:szCs w:val="22"/>
        </w:rPr>
        <w:t xml:space="preserve">v lokalni skupnosti </w:t>
      </w:r>
      <w:r w:rsidR="00B05E13" w:rsidRPr="004531A2">
        <w:rPr>
          <w:rFonts w:cs="Arial"/>
          <w:sz w:val="22"/>
          <w:szCs w:val="22"/>
        </w:rPr>
        <w:t xml:space="preserve">graditi ustrezno spodbudno okolje, ki omogoča raziskovanje in spoznavanje ter kakovostne interakcije, ob katerih se otroci učijo. Izvedba je mogoča na vseh lokacijah, </w:t>
      </w:r>
      <w:r w:rsidRPr="004531A2">
        <w:rPr>
          <w:rFonts w:cs="Arial"/>
          <w:sz w:val="22"/>
          <w:szCs w:val="22"/>
        </w:rPr>
        <w:t xml:space="preserve">na katerih delujejo večnamenski centri in </w:t>
      </w:r>
      <w:r w:rsidR="00C1705B" w:rsidRPr="004531A2">
        <w:rPr>
          <w:rFonts w:cs="Arial"/>
          <w:sz w:val="22"/>
          <w:szCs w:val="22"/>
        </w:rPr>
        <w:t xml:space="preserve">kjer </w:t>
      </w:r>
      <w:r w:rsidRPr="004531A2">
        <w:rPr>
          <w:rFonts w:cs="Arial"/>
          <w:sz w:val="22"/>
          <w:szCs w:val="22"/>
        </w:rPr>
        <w:t>take aktivnosti še ne potekajo. Poudarek naj bo na spoznavanju romskega in slovenskega jezika ter</w:t>
      </w:r>
      <w:r w:rsidR="00C1705B" w:rsidRPr="004531A2">
        <w:rPr>
          <w:rFonts w:cs="Arial"/>
          <w:sz w:val="22"/>
          <w:szCs w:val="22"/>
        </w:rPr>
        <w:t xml:space="preserve"> na socializaciji</w:t>
      </w:r>
      <w:r w:rsidR="005D4018" w:rsidRPr="004531A2">
        <w:rPr>
          <w:rFonts w:cs="Arial"/>
          <w:sz w:val="22"/>
          <w:szCs w:val="22"/>
        </w:rPr>
        <w:t xml:space="preserve"> ob sočasnem opolnomočanju staršev pri spremljanju in spodbujanju otrokovega razvoja</w:t>
      </w:r>
      <w:r w:rsidRPr="004531A2">
        <w:rPr>
          <w:rFonts w:cs="Arial"/>
          <w:sz w:val="22"/>
          <w:szCs w:val="22"/>
        </w:rPr>
        <w:t xml:space="preserve">. </w:t>
      </w:r>
    </w:p>
    <w:p w14:paraId="6613277C" w14:textId="77777777" w:rsidR="00B41B80" w:rsidRPr="004531A2" w:rsidRDefault="00B41B80" w:rsidP="0092526A">
      <w:pPr>
        <w:spacing w:line="276" w:lineRule="auto"/>
        <w:jc w:val="both"/>
        <w:rPr>
          <w:rFonts w:cs="Arial"/>
          <w:sz w:val="22"/>
          <w:szCs w:val="22"/>
        </w:rPr>
      </w:pPr>
    </w:p>
    <w:p w14:paraId="49DEC325" w14:textId="3289DC54" w:rsidR="00B11373" w:rsidRPr="004531A2" w:rsidRDefault="00C64DBB" w:rsidP="001F1647">
      <w:pPr>
        <w:pStyle w:val="Naslov2"/>
      </w:pPr>
      <w:bookmarkStart w:id="29" w:name="_Toc102560851"/>
      <w:bookmarkStart w:id="30" w:name="_Hlk36471456"/>
      <w:r w:rsidRPr="004531A2">
        <w:t xml:space="preserve">4.6. </w:t>
      </w:r>
      <w:r w:rsidR="00B11373" w:rsidRPr="004531A2">
        <w:t>Dodatno usposabljanje in krepitev vloge pedagoških delavcev</w:t>
      </w:r>
      <w:bookmarkEnd w:id="29"/>
    </w:p>
    <w:p w14:paraId="0507F5F3" w14:textId="77777777" w:rsidR="000C1B4B" w:rsidRPr="004531A2" w:rsidRDefault="000C1B4B" w:rsidP="0092526A">
      <w:pPr>
        <w:spacing w:line="276" w:lineRule="auto"/>
        <w:jc w:val="both"/>
        <w:rPr>
          <w:rFonts w:cs="Arial"/>
          <w:sz w:val="22"/>
          <w:szCs w:val="22"/>
        </w:rPr>
      </w:pPr>
    </w:p>
    <w:bookmarkEnd w:id="30"/>
    <w:p w14:paraId="642AA6E3" w14:textId="3CE020C5" w:rsidR="000C1B4B" w:rsidRPr="004531A2" w:rsidRDefault="000C1B4B" w:rsidP="0092526A">
      <w:pPr>
        <w:spacing w:line="276" w:lineRule="auto"/>
        <w:jc w:val="both"/>
        <w:rPr>
          <w:rFonts w:cs="Arial"/>
          <w:sz w:val="22"/>
          <w:szCs w:val="22"/>
        </w:rPr>
      </w:pPr>
      <w:r w:rsidRPr="004531A2">
        <w:rPr>
          <w:rFonts w:cs="Arial"/>
          <w:sz w:val="22"/>
          <w:szCs w:val="22"/>
        </w:rPr>
        <w:t xml:space="preserve">Za delo z romskimi učenci je </w:t>
      </w:r>
      <w:r w:rsidR="00A74B46" w:rsidRPr="004531A2">
        <w:rPr>
          <w:rFonts w:cs="Arial"/>
          <w:sz w:val="22"/>
          <w:szCs w:val="22"/>
        </w:rPr>
        <w:t xml:space="preserve">nujno </w:t>
      </w:r>
      <w:r w:rsidRPr="004531A2">
        <w:rPr>
          <w:rFonts w:cs="Arial"/>
          <w:sz w:val="22"/>
          <w:szCs w:val="22"/>
        </w:rPr>
        <w:t xml:space="preserve">stalno načrtovanje in izvajanje strokovnega usposabljanja strokovnih in vodstvenih delavcev </w:t>
      </w:r>
      <w:r w:rsidR="00022025" w:rsidRPr="004531A2">
        <w:rPr>
          <w:rFonts w:cs="Arial"/>
          <w:sz w:val="22"/>
          <w:szCs w:val="22"/>
        </w:rPr>
        <w:t xml:space="preserve">vrtcev </w:t>
      </w:r>
      <w:r w:rsidR="00014600" w:rsidRPr="004531A2">
        <w:rPr>
          <w:rFonts w:cs="Arial"/>
          <w:sz w:val="22"/>
          <w:szCs w:val="22"/>
        </w:rPr>
        <w:t xml:space="preserve">in šol in </w:t>
      </w:r>
      <w:r w:rsidRPr="004531A2">
        <w:rPr>
          <w:rFonts w:cs="Arial"/>
          <w:sz w:val="22"/>
          <w:szCs w:val="22"/>
        </w:rPr>
        <w:t>poznavanja področja dela z Romi, specifik oziroma značilnosti dela z njimi</w:t>
      </w:r>
      <w:r w:rsidR="00014600" w:rsidRPr="004531A2">
        <w:rPr>
          <w:rFonts w:cs="Arial"/>
          <w:sz w:val="22"/>
          <w:szCs w:val="22"/>
        </w:rPr>
        <w:t xml:space="preserve"> ter</w:t>
      </w:r>
      <w:r w:rsidRPr="004531A2">
        <w:rPr>
          <w:rFonts w:cs="Arial"/>
          <w:sz w:val="22"/>
          <w:szCs w:val="22"/>
        </w:rPr>
        <w:t xml:space="preserve"> spodbujanj</w:t>
      </w:r>
      <w:r w:rsidR="00014600" w:rsidRPr="004531A2">
        <w:rPr>
          <w:rFonts w:cs="Arial"/>
          <w:sz w:val="22"/>
          <w:szCs w:val="22"/>
        </w:rPr>
        <w:t>e</w:t>
      </w:r>
      <w:r w:rsidRPr="004531A2">
        <w:rPr>
          <w:rFonts w:cs="Arial"/>
          <w:sz w:val="22"/>
          <w:szCs w:val="22"/>
        </w:rPr>
        <w:t xml:space="preserve"> prilagoditev vzgojno-izobraževalnega dela (individualni načrti aktivnosti).</w:t>
      </w:r>
      <w:r w:rsidR="003F56E9" w:rsidRPr="004531A2">
        <w:rPr>
          <w:rFonts w:cs="Arial"/>
          <w:sz w:val="22"/>
          <w:szCs w:val="22"/>
        </w:rPr>
        <w:t xml:space="preserve"> MIZŠ bo prek </w:t>
      </w:r>
      <w:r w:rsidR="00CC171C" w:rsidRPr="004531A2">
        <w:rPr>
          <w:rFonts w:cs="Arial"/>
          <w:sz w:val="22"/>
          <w:szCs w:val="22"/>
        </w:rPr>
        <w:t>p</w:t>
      </w:r>
      <w:r w:rsidR="003F56E9" w:rsidRPr="004531A2">
        <w:rPr>
          <w:rFonts w:cs="Arial"/>
          <w:sz w:val="22"/>
          <w:szCs w:val="22"/>
        </w:rPr>
        <w:t>rogramov nadaljnjega izobraževanja in usposabljanja strokovnih delavcev v vzgoji in izobraževanju razpis</w:t>
      </w:r>
      <w:r w:rsidR="00190384" w:rsidRPr="004531A2">
        <w:rPr>
          <w:rFonts w:cs="Arial"/>
          <w:sz w:val="22"/>
          <w:szCs w:val="22"/>
        </w:rPr>
        <w:t>oval</w:t>
      </w:r>
      <w:r w:rsidR="003F56E9" w:rsidRPr="004531A2">
        <w:rPr>
          <w:rFonts w:cs="Arial"/>
          <w:sz w:val="22"/>
          <w:szCs w:val="22"/>
        </w:rPr>
        <w:t xml:space="preserve"> izobraževanje za opolnomočenje strokovnih delavcev za delo z otroki in </w:t>
      </w:r>
      <w:r w:rsidR="00416F0D">
        <w:rPr>
          <w:rFonts w:cs="Arial"/>
          <w:sz w:val="22"/>
          <w:szCs w:val="22"/>
        </w:rPr>
        <w:t xml:space="preserve">romskimi </w:t>
      </w:r>
      <w:r w:rsidR="003F56E9" w:rsidRPr="004531A2">
        <w:rPr>
          <w:rFonts w:cs="Arial"/>
          <w:sz w:val="22"/>
          <w:szCs w:val="22"/>
        </w:rPr>
        <w:t>učenci.</w:t>
      </w:r>
      <w:r w:rsidRPr="004531A2">
        <w:rPr>
          <w:rFonts w:cs="Arial"/>
          <w:sz w:val="22"/>
          <w:szCs w:val="22"/>
        </w:rPr>
        <w:t xml:space="preserve"> </w:t>
      </w:r>
    </w:p>
    <w:p w14:paraId="57A61FFE" w14:textId="77777777" w:rsidR="00014600" w:rsidRPr="004531A2" w:rsidRDefault="00014600" w:rsidP="0092526A">
      <w:pPr>
        <w:spacing w:line="276" w:lineRule="auto"/>
        <w:jc w:val="both"/>
        <w:rPr>
          <w:rFonts w:cs="Arial"/>
          <w:sz w:val="22"/>
          <w:szCs w:val="22"/>
        </w:rPr>
      </w:pPr>
    </w:p>
    <w:p w14:paraId="53514208" w14:textId="0C28082F" w:rsidR="000C1B4B" w:rsidRPr="004531A2" w:rsidRDefault="00C1705B" w:rsidP="0092526A">
      <w:pPr>
        <w:spacing w:line="276" w:lineRule="auto"/>
        <w:jc w:val="both"/>
        <w:rPr>
          <w:rFonts w:cs="Arial"/>
          <w:sz w:val="22"/>
          <w:szCs w:val="22"/>
        </w:rPr>
      </w:pPr>
      <w:r w:rsidRPr="004531A2">
        <w:rPr>
          <w:rFonts w:cs="Arial"/>
          <w:sz w:val="22"/>
          <w:szCs w:val="22"/>
        </w:rPr>
        <w:t>Z</w:t>
      </w:r>
      <w:r w:rsidR="00F85255" w:rsidRPr="004531A2">
        <w:rPr>
          <w:rFonts w:cs="Arial"/>
          <w:sz w:val="22"/>
          <w:szCs w:val="22"/>
        </w:rPr>
        <w:t>a izmenjavo</w:t>
      </w:r>
      <w:r w:rsidRPr="004531A2">
        <w:rPr>
          <w:rFonts w:cs="Arial"/>
          <w:sz w:val="22"/>
          <w:szCs w:val="22"/>
        </w:rPr>
        <w:t xml:space="preserve"> dobrih praks in prepoznanih uspešnih pristopov in metod</w:t>
      </w:r>
      <w:r w:rsidR="000C1B4B" w:rsidRPr="004531A2">
        <w:rPr>
          <w:rFonts w:cs="Arial"/>
          <w:sz w:val="22"/>
          <w:szCs w:val="22"/>
        </w:rPr>
        <w:t xml:space="preserve"> bi bilo </w:t>
      </w:r>
      <w:r w:rsidRPr="004531A2">
        <w:rPr>
          <w:rFonts w:cs="Arial"/>
          <w:sz w:val="22"/>
          <w:szCs w:val="22"/>
        </w:rPr>
        <w:t xml:space="preserve">smiselno </w:t>
      </w:r>
      <w:r w:rsidR="000C1B4B" w:rsidRPr="004531A2">
        <w:rPr>
          <w:rFonts w:cs="Arial"/>
          <w:sz w:val="22"/>
          <w:szCs w:val="22"/>
        </w:rPr>
        <w:t xml:space="preserve">stalno organizirati in spodbujati mreže strokovnih delavcev, ki delajo z ranljivo skupino romskih otrok po regijah in se z njimi srečujejo v vrtcih in šolah. </w:t>
      </w:r>
    </w:p>
    <w:p w14:paraId="6F5F1880" w14:textId="77777777" w:rsidR="000C1B4B" w:rsidRPr="004531A2" w:rsidRDefault="000C1B4B" w:rsidP="0092526A">
      <w:pPr>
        <w:spacing w:line="276" w:lineRule="auto"/>
        <w:jc w:val="both"/>
        <w:rPr>
          <w:rFonts w:cs="Arial"/>
          <w:sz w:val="22"/>
          <w:szCs w:val="22"/>
        </w:rPr>
      </w:pPr>
    </w:p>
    <w:p w14:paraId="2E3BE069" w14:textId="7941170C" w:rsidR="000C1B4B" w:rsidRPr="004531A2" w:rsidRDefault="00F85255" w:rsidP="0092526A">
      <w:pPr>
        <w:spacing w:line="276" w:lineRule="auto"/>
        <w:jc w:val="both"/>
        <w:rPr>
          <w:rFonts w:cs="Arial"/>
          <w:sz w:val="22"/>
          <w:szCs w:val="22"/>
        </w:rPr>
      </w:pPr>
      <w:r w:rsidRPr="004531A2">
        <w:rPr>
          <w:rFonts w:cs="Arial"/>
          <w:sz w:val="22"/>
          <w:szCs w:val="22"/>
        </w:rPr>
        <w:t xml:space="preserve">Strokovne </w:t>
      </w:r>
      <w:r w:rsidR="000C1B4B" w:rsidRPr="004531A2">
        <w:rPr>
          <w:rFonts w:cs="Arial"/>
          <w:sz w:val="22"/>
          <w:szCs w:val="22"/>
        </w:rPr>
        <w:t xml:space="preserve">delavce vrtcev in šol </w:t>
      </w:r>
      <w:r w:rsidR="00A74B46" w:rsidRPr="004531A2">
        <w:rPr>
          <w:rFonts w:cs="Arial"/>
          <w:sz w:val="22"/>
          <w:szCs w:val="22"/>
        </w:rPr>
        <w:t xml:space="preserve">velja </w:t>
      </w:r>
      <w:r w:rsidRPr="004531A2">
        <w:rPr>
          <w:rFonts w:cs="Arial"/>
          <w:sz w:val="22"/>
          <w:szCs w:val="22"/>
        </w:rPr>
        <w:t xml:space="preserve">usposobiti </w:t>
      </w:r>
      <w:r w:rsidR="000C1B4B" w:rsidRPr="004531A2">
        <w:rPr>
          <w:rFonts w:cs="Arial"/>
          <w:sz w:val="22"/>
          <w:szCs w:val="22"/>
        </w:rPr>
        <w:t>v multiplikatorje po regijah (</w:t>
      </w:r>
      <w:r w:rsidR="00205F54" w:rsidRPr="004531A2">
        <w:rPr>
          <w:rFonts w:cs="Arial"/>
          <w:sz w:val="22"/>
          <w:szCs w:val="22"/>
        </w:rPr>
        <w:t>p</w:t>
      </w:r>
      <w:r w:rsidR="000C1B4B" w:rsidRPr="004531A2">
        <w:rPr>
          <w:rFonts w:cs="Arial"/>
          <w:sz w:val="22"/>
          <w:szCs w:val="22"/>
        </w:rPr>
        <w:t>rekmur</w:t>
      </w:r>
      <w:r w:rsidR="00205F54" w:rsidRPr="004531A2">
        <w:rPr>
          <w:rFonts w:cs="Arial"/>
          <w:sz w:val="22"/>
          <w:szCs w:val="22"/>
        </w:rPr>
        <w:t>ska</w:t>
      </w:r>
      <w:r w:rsidR="000C1B4B" w:rsidRPr="004531A2">
        <w:rPr>
          <w:rFonts w:cs="Arial"/>
          <w:sz w:val="22"/>
          <w:szCs w:val="22"/>
        </w:rPr>
        <w:t xml:space="preserve">, </w:t>
      </w:r>
      <w:r w:rsidR="00205F54" w:rsidRPr="004531A2">
        <w:rPr>
          <w:rFonts w:cs="Arial"/>
          <w:sz w:val="22"/>
          <w:szCs w:val="22"/>
        </w:rPr>
        <w:t>š</w:t>
      </w:r>
      <w:r w:rsidR="000C1B4B" w:rsidRPr="004531A2">
        <w:rPr>
          <w:rFonts w:cs="Arial"/>
          <w:sz w:val="22"/>
          <w:szCs w:val="22"/>
        </w:rPr>
        <w:t xml:space="preserve">tajerska, </w:t>
      </w:r>
      <w:r w:rsidR="00205F54" w:rsidRPr="004531A2">
        <w:rPr>
          <w:rFonts w:cs="Arial"/>
          <w:sz w:val="22"/>
          <w:szCs w:val="22"/>
        </w:rPr>
        <w:t>g</w:t>
      </w:r>
      <w:r w:rsidR="000C1B4B" w:rsidRPr="004531A2">
        <w:rPr>
          <w:rFonts w:cs="Arial"/>
          <w:sz w:val="22"/>
          <w:szCs w:val="22"/>
        </w:rPr>
        <w:t xml:space="preserve">rosupeljska, </w:t>
      </w:r>
      <w:r w:rsidR="00205F54" w:rsidRPr="004531A2">
        <w:rPr>
          <w:rFonts w:cs="Arial"/>
          <w:sz w:val="22"/>
          <w:szCs w:val="22"/>
        </w:rPr>
        <w:t>d</w:t>
      </w:r>
      <w:r w:rsidR="000C1B4B" w:rsidRPr="004531A2">
        <w:rPr>
          <w:rFonts w:cs="Arial"/>
          <w:sz w:val="22"/>
          <w:szCs w:val="22"/>
        </w:rPr>
        <w:t xml:space="preserve">olenjska, </w:t>
      </w:r>
      <w:r w:rsidR="00205F54" w:rsidRPr="004531A2">
        <w:rPr>
          <w:rFonts w:cs="Arial"/>
          <w:sz w:val="22"/>
          <w:szCs w:val="22"/>
        </w:rPr>
        <w:t>k</w:t>
      </w:r>
      <w:r w:rsidR="000C1B4B" w:rsidRPr="004531A2">
        <w:rPr>
          <w:rFonts w:cs="Arial"/>
          <w:sz w:val="22"/>
          <w:szCs w:val="22"/>
        </w:rPr>
        <w:t xml:space="preserve">očevska, </w:t>
      </w:r>
      <w:r w:rsidR="00205F54" w:rsidRPr="004531A2">
        <w:rPr>
          <w:rFonts w:cs="Arial"/>
          <w:sz w:val="22"/>
          <w:szCs w:val="22"/>
        </w:rPr>
        <w:t>belokranjska</w:t>
      </w:r>
      <w:r w:rsidR="000C1B4B" w:rsidRPr="004531A2">
        <w:rPr>
          <w:rFonts w:cs="Arial"/>
          <w:sz w:val="22"/>
          <w:szCs w:val="22"/>
        </w:rPr>
        <w:t xml:space="preserve">, </w:t>
      </w:r>
      <w:r w:rsidR="00205F54" w:rsidRPr="004531A2">
        <w:rPr>
          <w:rFonts w:cs="Arial"/>
          <w:sz w:val="22"/>
          <w:szCs w:val="22"/>
        </w:rPr>
        <w:t>p</w:t>
      </w:r>
      <w:r w:rsidR="000C1B4B" w:rsidRPr="004531A2">
        <w:rPr>
          <w:rFonts w:cs="Arial"/>
          <w:sz w:val="22"/>
          <w:szCs w:val="22"/>
        </w:rPr>
        <w:t xml:space="preserve">osavska, </w:t>
      </w:r>
      <w:r w:rsidR="00205F54" w:rsidRPr="004531A2">
        <w:rPr>
          <w:rFonts w:cs="Arial"/>
          <w:sz w:val="22"/>
          <w:szCs w:val="22"/>
        </w:rPr>
        <w:t>l</w:t>
      </w:r>
      <w:r w:rsidR="000C1B4B" w:rsidRPr="004531A2">
        <w:rPr>
          <w:rFonts w:cs="Arial"/>
          <w:sz w:val="22"/>
          <w:szCs w:val="22"/>
        </w:rPr>
        <w:t>jubljanska)</w:t>
      </w:r>
      <w:r w:rsidR="00C1705B" w:rsidRPr="004531A2">
        <w:rPr>
          <w:rFonts w:cs="Arial"/>
          <w:sz w:val="22"/>
          <w:szCs w:val="22"/>
        </w:rPr>
        <w:t>,</w:t>
      </w:r>
      <w:r w:rsidR="000C1B4B" w:rsidRPr="004531A2">
        <w:rPr>
          <w:rFonts w:cs="Arial"/>
          <w:sz w:val="22"/>
          <w:szCs w:val="22"/>
        </w:rPr>
        <w:t xml:space="preserve"> </w:t>
      </w:r>
      <w:r w:rsidRPr="004531A2">
        <w:rPr>
          <w:rFonts w:cs="Arial"/>
          <w:sz w:val="22"/>
          <w:szCs w:val="22"/>
        </w:rPr>
        <w:t xml:space="preserve">da bi lahko pomagali </w:t>
      </w:r>
      <w:r w:rsidR="000C1B4B" w:rsidRPr="004531A2">
        <w:rPr>
          <w:rFonts w:cs="Arial"/>
          <w:sz w:val="22"/>
          <w:szCs w:val="22"/>
        </w:rPr>
        <w:t>drugim vzgojno</w:t>
      </w:r>
      <w:r w:rsidR="00C1705B" w:rsidRPr="004531A2">
        <w:rPr>
          <w:rFonts w:cs="Arial"/>
          <w:sz w:val="22"/>
          <w:szCs w:val="22"/>
        </w:rPr>
        <w:t>-</w:t>
      </w:r>
      <w:r w:rsidR="000C1B4B" w:rsidRPr="004531A2">
        <w:rPr>
          <w:rFonts w:cs="Arial"/>
          <w:sz w:val="22"/>
          <w:szCs w:val="22"/>
        </w:rPr>
        <w:t xml:space="preserve">izobraževalnim ustanovam, ki se srečujejo s </w:t>
      </w:r>
      <w:r w:rsidRPr="004531A2">
        <w:rPr>
          <w:rFonts w:cs="Arial"/>
          <w:sz w:val="22"/>
          <w:szCs w:val="22"/>
        </w:rPr>
        <w:t xml:space="preserve">podobnimi </w:t>
      </w:r>
      <w:r w:rsidR="000C1B4B" w:rsidRPr="004531A2">
        <w:rPr>
          <w:rFonts w:cs="Arial"/>
          <w:sz w:val="22"/>
          <w:szCs w:val="22"/>
        </w:rPr>
        <w:t xml:space="preserve">težavami, pa jih </w:t>
      </w:r>
      <w:r w:rsidR="00A74B46" w:rsidRPr="004531A2">
        <w:rPr>
          <w:rFonts w:cs="Arial"/>
          <w:sz w:val="22"/>
          <w:szCs w:val="22"/>
        </w:rPr>
        <w:t xml:space="preserve">sami </w:t>
      </w:r>
      <w:r w:rsidR="000C1B4B" w:rsidRPr="004531A2">
        <w:rPr>
          <w:rFonts w:cs="Arial"/>
          <w:sz w:val="22"/>
          <w:szCs w:val="22"/>
        </w:rPr>
        <w:t>ne z</w:t>
      </w:r>
      <w:r w:rsidR="00A74B46" w:rsidRPr="004531A2">
        <w:rPr>
          <w:rFonts w:cs="Arial"/>
          <w:sz w:val="22"/>
          <w:szCs w:val="22"/>
        </w:rPr>
        <w:t xml:space="preserve">morejo </w:t>
      </w:r>
      <w:r w:rsidR="000C1B4B" w:rsidRPr="004531A2">
        <w:rPr>
          <w:rFonts w:cs="Arial"/>
          <w:sz w:val="22"/>
          <w:szCs w:val="22"/>
        </w:rPr>
        <w:t xml:space="preserve">rešiti. </w:t>
      </w:r>
    </w:p>
    <w:p w14:paraId="4A1CE400" w14:textId="77777777" w:rsidR="000C1B4B" w:rsidRPr="004531A2" w:rsidRDefault="000C1B4B" w:rsidP="0092526A">
      <w:pPr>
        <w:spacing w:line="276" w:lineRule="auto"/>
        <w:jc w:val="both"/>
        <w:rPr>
          <w:rFonts w:cs="Arial"/>
          <w:sz w:val="22"/>
          <w:szCs w:val="22"/>
        </w:rPr>
      </w:pPr>
    </w:p>
    <w:p w14:paraId="5163B542" w14:textId="511E1BCC" w:rsidR="000C1B4B" w:rsidRPr="004531A2" w:rsidRDefault="00A74B46" w:rsidP="0092526A">
      <w:pPr>
        <w:spacing w:line="276" w:lineRule="auto"/>
        <w:jc w:val="both"/>
        <w:rPr>
          <w:rFonts w:cs="Arial"/>
          <w:sz w:val="22"/>
          <w:szCs w:val="22"/>
        </w:rPr>
      </w:pPr>
      <w:r w:rsidRPr="004531A2">
        <w:rPr>
          <w:rFonts w:cs="Arial"/>
          <w:sz w:val="22"/>
          <w:szCs w:val="22"/>
        </w:rPr>
        <w:t>Vzgojno</w:t>
      </w:r>
      <w:r w:rsidR="00D4212C" w:rsidRPr="004531A2">
        <w:rPr>
          <w:rFonts w:cs="Arial"/>
          <w:sz w:val="22"/>
          <w:szCs w:val="22"/>
        </w:rPr>
        <w:t>-</w:t>
      </w:r>
      <w:r w:rsidRPr="004531A2">
        <w:rPr>
          <w:rFonts w:cs="Arial"/>
          <w:sz w:val="22"/>
          <w:szCs w:val="22"/>
        </w:rPr>
        <w:t>izobraževalnim ustanovam priporočamo</w:t>
      </w:r>
      <w:r w:rsidR="000C1B4B" w:rsidRPr="004531A2">
        <w:rPr>
          <w:rFonts w:cs="Arial"/>
          <w:sz w:val="22"/>
          <w:szCs w:val="22"/>
        </w:rPr>
        <w:t xml:space="preserve">, da dosledno izvajajo korake učne pomoči, zapisane v </w:t>
      </w:r>
      <w:r w:rsidR="003726DA" w:rsidRPr="004531A2">
        <w:rPr>
          <w:rFonts w:cs="Arial"/>
          <w:sz w:val="22"/>
          <w:szCs w:val="22"/>
        </w:rPr>
        <w:t xml:space="preserve">konceptu dela Učne težave v osnovni šoli, ter strokovne rešitve, objavljene na spletnih straneh Zavoda RS za šolstvo. </w:t>
      </w:r>
    </w:p>
    <w:p w14:paraId="317383F8" w14:textId="77777777" w:rsidR="00392B33" w:rsidRPr="004531A2" w:rsidRDefault="00392B33" w:rsidP="0092526A">
      <w:pPr>
        <w:spacing w:line="276" w:lineRule="auto"/>
        <w:jc w:val="both"/>
        <w:rPr>
          <w:rFonts w:cs="Arial"/>
          <w:sz w:val="22"/>
          <w:szCs w:val="22"/>
        </w:rPr>
      </w:pPr>
    </w:p>
    <w:p w14:paraId="1366F8A9" w14:textId="2D1C255C" w:rsidR="007D49AF" w:rsidRPr="004531A2" w:rsidRDefault="007D49AF" w:rsidP="0092526A">
      <w:pPr>
        <w:spacing w:line="276" w:lineRule="auto"/>
        <w:jc w:val="both"/>
        <w:rPr>
          <w:rFonts w:cs="Arial"/>
          <w:sz w:val="22"/>
          <w:szCs w:val="22"/>
        </w:rPr>
      </w:pPr>
      <w:r w:rsidRPr="004531A2">
        <w:rPr>
          <w:rFonts w:cs="Arial"/>
          <w:sz w:val="22"/>
          <w:szCs w:val="22"/>
        </w:rPr>
        <w:t xml:space="preserve">Kot je </w:t>
      </w:r>
      <w:r w:rsidR="009B4E00" w:rsidRPr="004531A2">
        <w:rPr>
          <w:rFonts w:cs="Arial"/>
          <w:sz w:val="22"/>
          <w:szCs w:val="22"/>
        </w:rPr>
        <w:t xml:space="preserve">poudarjeno </w:t>
      </w:r>
      <w:r w:rsidRPr="004531A2">
        <w:rPr>
          <w:rFonts w:cs="Arial"/>
          <w:sz w:val="22"/>
          <w:szCs w:val="22"/>
        </w:rPr>
        <w:t xml:space="preserve">že </w:t>
      </w:r>
      <w:r w:rsidR="009B4E00" w:rsidRPr="004531A2">
        <w:rPr>
          <w:rFonts w:cs="Arial"/>
          <w:sz w:val="22"/>
          <w:szCs w:val="22"/>
        </w:rPr>
        <w:t xml:space="preserve">v </w:t>
      </w:r>
      <w:r w:rsidRPr="004531A2">
        <w:rPr>
          <w:rFonts w:cs="Arial"/>
          <w:sz w:val="22"/>
          <w:szCs w:val="22"/>
        </w:rPr>
        <w:t>Strategij</w:t>
      </w:r>
      <w:r w:rsidR="009B4E00" w:rsidRPr="004531A2">
        <w:rPr>
          <w:rFonts w:cs="Arial"/>
          <w:sz w:val="22"/>
          <w:szCs w:val="22"/>
        </w:rPr>
        <w:t>i</w:t>
      </w:r>
      <w:r w:rsidRPr="004531A2">
        <w:rPr>
          <w:rFonts w:cs="Arial"/>
          <w:sz w:val="22"/>
          <w:szCs w:val="22"/>
        </w:rPr>
        <w:t xml:space="preserve"> 2011, je treba </w:t>
      </w:r>
      <w:r w:rsidR="00C20966" w:rsidRPr="004531A2">
        <w:rPr>
          <w:rFonts w:cs="Arial"/>
          <w:sz w:val="22"/>
          <w:szCs w:val="22"/>
        </w:rPr>
        <w:t xml:space="preserve">opraviti </w:t>
      </w:r>
      <w:r w:rsidRPr="004531A2">
        <w:rPr>
          <w:rFonts w:cs="Arial"/>
          <w:sz w:val="22"/>
          <w:szCs w:val="22"/>
        </w:rPr>
        <w:t xml:space="preserve">evalvacijo usposabljanj in oceniti njihovo uspešnost. V izboljšave naj bodo aktivno vključeni predstavniki romske skupnosti. </w:t>
      </w:r>
    </w:p>
    <w:p w14:paraId="79FBED9A" w14:textId="77777777" w:rsidR="00D52E01" w:rsidRPr="004531A2" w:rsidRDefault="00D52E01" w:rsidP="00D52E01">
      <w:pPr>
        <w:spacing w:line="276" w:lineRule="auto"/>
        <w:jc w:val="both"/>
        <w:rPr>
          <w:rFonts w:cs="Arial"/>
          <w:sz w:val="22"/>
          <w:szCs w:val="22"/>
        </w:rPr>
      </w:pPr>
    </w:p>
    <w:p w14:paraId="009CC620" w14:textId="4BF827E1" w:rsidR="00D52E01" w:rsidRPr="004531A2" w:rsidRDefault="00D52E01" w:rsidP="0092526A">
      <w:pPr>
        <w:spacing w:line="276" w:lineRule="auto"/>
        <w:jc w:val="both"/>
        <w:rPr>
          <w:rFonts w:cs="Arial"/>
          <w:sz w:val="22"/>
          <w:szCs w:val="22"/>
        </w:rPr>
      </w:pPr>
      <w:r w:rsidRPr="004531A2">
        <w:rPr>
          <w:rFonts w:cs="Arial"/>
          <w:sz w:val="22"/>
          <w:szCs w:val="22"/>
        </w:rPr>
        <w:lastRenderedPageBreak/>
        <w:t>Večnamenski center je lahko odlična praksa kot središče različnih možnosti znotraj naselja, seveda z ustrezno strokovno izpopolnjenim kadrom. Primerni ljudje za delo z romsko populacijo so</w:t>
      </w:r>
      <w:r w:rsidR="002D252D" w:rsidRPr="004531A2">
        <w:rPr>
          <w:rFonts w:cs="Arial"/>
          <w:sz w:val="22"/>
          <w:szCs w:val="22"/>
        </w:rPr>
        <w:t>,</w:t>
      </w:r>
      <w:r w:rsidRPr="004531A2">
        <w:rPr>
          <w:rFonts w:cs="Arial"/>
          <w:sz w:val="22"/>
          <w:szCs w:val="22"/>
        </w:rPr>
        <w:t xml:space="preserve"> kot ugotavlja</w:t>
      </w:r>
      <w:r w:rsidR="002D252D" w:rsidRPr="004531A2">
        <w:rPr>
          <w:rFonts w:cs="Arial"/>
          <w:sz w:val="22"/>
          <w:szCs w:val="22"/>
        </w:rPr>
        <w:t>mo</w:t>
      </w:r>
      <w:r w:rsidRPr="004531A2">
        <w:rPr>
          <w:rFonts w:cs="Arial"/>
          <w:sz w:val="22"/>
          <w:szCs w:val="22"/>
        </w:rPr>
        <w:t xml:space="preserve"> na primerih, ki jih opazujemo</w:t>
      </w:r>
      <w:r w:rsidR="002D252D" w:rsidRPr="004531A2">
        <w:rPr>
          <w:rFonts w:cs="Arial"/>
          <w:sz w:val="22"/>
          <w:szCs w:val="22"/>
        </w:rPr>
        <w:t>,</w:t>
      </w:r>
      <w:r w:rsidRPr="004531A2">
        <w:rPr>
          <w:rFonts w:cs="Arial"/>
          <w:sz w:val="22"/>
          <w:szCs w:val="22"/>
        </w:rPr>
        <w:t xml:space="preserve"> tisti, ki imajo zadostno stopnjo strokovnega znanja s pedagoškega področja</w:t>
      </w:r>
      <w:r w:rsidR="003726DA" w:rsidRPr="004531A2">
        <w:rPr>
          <w:rFonts w:cs="Arial"/>
          <w:sz w:val="22"/>
          <w:szCs w:val="22"/>
        </w:rPr>
        <w:t xml:space="preserve"> in osnovno znanje romskega jezika</w:t>
      </w:r>
      <w:r w:rsidRPr="004531A2">
        <w:rPr>
          <w:rFonts w:cs="Arial"/>
          <w:sz w:val="22"/>
          <w:szCs w:val="22"/>
        </w:rPr>
        <w:t xml:space="preserve"> v kombinacij</w:t>
      </w:r>
      <w:r w:rsidR="00E91C6E" w:rsidRPr="004531A2">
        <w:rPr>
          <w:rFonts w:cs="Arial"/>
          <w:sz w:val="22"/>
          <w:szCs w:val="22"/>
        </w:rPr>
        <w:t>i</w:t>
      </w:r>
      <w:r w:rsidRPr="004531A2">
        <w:rPr>
          <w:rFonts w:cs="Arial"/>
          <w:sz w:val="22"/>
          <w:szCs w:val="22"/>
        </w:rPr>
        <w:t xml:space="preserve"> z empatijo, senzibilnostjo in pripravljenostjo za delo z ranljivimi skupinami in ki so se pripravljeni dodatno strokovno usposabljati ter so dostopni romski skupnosti. </w:t>
      </w:r>
    </w:p>
    <w:p w14:paraId="02CAFAA4" w14:textId="301A55F6" w:rsidR="000E4F1C" w:rsidRDefault="00C64DBB" w:rsidP="004531A2">
      <w:pPr>
        <w:spacing w:line="276" w:lineRule="auto"/>
        <w:jc w:val="both"/>
      </w:pPr>
      <w:r w:rsidRPr="004531A2">
        <w:rPr>
          <w:sz w:val="22"/>
          <w:szCs w:val="22"/>
        </w:rPr>
        <w:br/>
      </w:r>
    </w:p>
    <w:p w14:paraId="30FE5A7C" w14:textId="77777777" w:rsidR="000E4F1C" w:rsidRDefault="000E4F1C" w:rsidP="004531A2">
      <w:pPr>
        <w:spacing w:line="276" w:lineRule="auto"/>
        <w:jc w:val="both"/>
      </w:pPr>
    </w:p>
    <w:p w14:paraId="31AB1FDF" w14:textId="41E27A9D" w:rsidR="000C1B4B" w:rsidRPr="004531A2" w:rsidRDefault="005412DD" w:rsidP="004531A2">
      <w:pPr>
        <w:pStyle w:val="Naslov1"/>
        <w:rPr>
          <w:rFonts w:cs="Arial"/>
          <w:sz w:val="22"/>
          <w:szCs w:val="22"/>
        </w:rPr>
      </w:pPr>
      <w:bookmarkStart w:id="31" w:name="_Toc102560852"/>
      <w:r w:rsidRPr="004531A2">
        <w:t>5</w:t>
      </w:r>
      <w:r w:rsidR="0037277D" w:rsidRPr="004531A2">
        <w:t xml:space="preserve">. </w:t>
      </w:r>
      <w:r w:rsidR="00B0418E" w:rsidRPr="004531A2">
        <w:t xml:space="preserve">POVZETEK Z IZHODIŠČI </w:t>
      </w:r>
      <w:r w:rsidR="00D12325" w:rsidRPr="004531A2">
        <w:t>ZA PRIHODNJE UKREPE</w:t>
      </w:r>
      <w:bookmarkEnd w:id="31"/>
      <w:r w:rsidR="00D12325" w:rsidRPr="004531A2">
        <w:t xml:space="preserve">  </w:t>
      </w:r>
    </w:p>
    <w:p w14:paraId="0C4A9BD9" w14:textId="77777777" w:rsidR="00EA0530" w:rsidRPr="004531A2" w:rsidRDefault="00EA0530" w:rsidP="0092526A">
      <w:pPr>
        <w:spacing w:line="276" w:lineRule="auto"/>
        <w:jc w:val="both"/>
        <w:rPr>
          <w:rFonts w:cs="Arial"/>
          <w:b/>
          <w:bCs/>
          <w:sz w:val="22"/>
          <w:szCs w:val="22"/>
        </w:rPr>
      </w:pPr>
    </w:p>
    <w:p w14:paraId="4ABDBCA2" w14:textId="58AA9A31" w:rsidR="000C1B4B" w:rsidRPr="004531A2" w:rsidRDefault="000C1B4B" w:rsidP="0092526A">
      <w:pPr>
        <w:spacing w:line="276" w:lineRule="auto"/>
        <w:jc w:val="both"/>
        <w:rPr>
          <w:rFonts w:cs="Arial"/>
          <w:sz w:val="22"/>
          <w:szCs w:val="22"/>
        </w:rPr>
      </w:pPr>
      <w:r w:rsidRPr="004531A2">
        <w:rPr>
          <w:rFonts w:cs="Arial"/>
          <w:sz w:val="22"/>
          <w:szCs w:val="22"/>
        </w:rPr>
        <w:t>V nehomogeni in razslojeni romski skupnosti</w:t>
      </w:r>
      <w:r w:rsidR="007407B0" w:rsidRPr="004531A2">
        <w:rPr>
          <w:rFonts w:cs="Arial"/>
          <w:sz w:val="22"/>
          <w:szCs w:val="22"/>
        </w:rPr>
        <w:t xml:space="preserve"> v Sloveniji</w:t>
      </w:r>
      <w:r w:rsidRPr="004531A2">
        <w:rPr>
          <w:rFonts w:cs="Arial"/>
          <w:sz w:val="22"/>
          <w:szCs w:val="22"/>
        </w:rPr>
        <w:t xml:space="preserve">, za katero je značilna visoka stopnja revščine in </w:t>
      </w:r>
      <w:r w:rsidR="005F21C2" w:rsidRPr="004531A2">
        <w:rPr>
          <w:rFonts w:cs="Arial"/>
          <w:sz w:val="22"/>
          <w:szCs w:val="22"/>
        </w:rPr>
        <w:t>življenje</w:t>
      </w:r>
      <w:r w:rsidRPr="004531A2">
        <w:rPr>
          <w:rFonts w:cs="Arial"/>
          <w:sz w:val="22"/>
          <w:szCs w:val="22"/>
        </w:rPr>
        <w:t xml:space="preserve"> v izrazito neugodnih bivanjskih razmerah, </w:t>
      </w:r>
      <w:r w:rsidR="005F21C2" w:rsidRPr="004531A2">
        <w:rPr>
          <w:rFonts w:cs="Arial"/>
          <w:sz w:val="22"/>
          <w:szCs w:val="22"/>
        </w:rPr>
        <w:t>bodo</w:t>
      </w:r>
      <w:r w:rsidRPr="004531A2">
        <w:rPr>
          <w:rFonts w:cs="Arial"/>
          <w:sz w:val="22"/>
          <w:szCs w:val="22"/>
        </w:rPr>
        <w:t xml:space="preserve"> ukrepi za učinkovitejš</w:t>
      </w:r>
      <w:r w:rsidR="00C174D6" w:rsidRPr="004531A2">
        <w:rPr>
          <w:rFonts w:cs="Arial"/>
          <w:sz w:val="22"/>
          <w:szCs w:val="22"/>
        </w:rPr>
        <w:t>e</w:t>
      </w:r>
      <w:r w:rsidRPr="004531A2">
        <w:rPr>
          <w:rFonts w:cs="Arial"/>
          <w:sz w:val="22"/>
          <w:szCs w:val="22"/>
        </w:rPr>
        <w:t xml:space="preserve"> </w:t>
      </w:r>
      <w:r w:rsidR="00C174D6" w:rsidRPr="004531A2">
        <w:rPr>
          <w:rFonts w:cs="Arial"/>
          <w:sz w:val="22"/>
          <w:szCs w:val="22"/>
        </w:rPr>
        <w:t xml:space="preserve">vključevanje </w:t>
      </w:r>
      <w:r w:rsidRPr="004531A2">
        <w:rPr>
          <w:rFonts w:cs="Arial"/>
          <w:sz w:val="22"/>
          <w:szCs w:val="22"/>
        </w:rPr>
        <w:t>te skupnosti v vzgojno</w:t>
      </w:r>
      <w:r w:rsidR="009B4E00" w:rsidRPr="004531A2">
        <w:rPr>
          <w:rFonts w:cs="Arial"/>
          <w:sz w:val="22"/>
          <w:szCs w:val="22"/>
        </w:rPr>
        <w:t>-</w:t>
      </w:r>
      <w:r w:rsidRPr="004531A2">
        <w:rPr>
          <w:rFonts w:cs="Arial"/>
          <w:sz w:val="22"/>
          <w:szCs w:val="22"/>
        </w:rPr>
        <w:t xml:space="preserve">izobraževalni proces </w:t>
      </w:r>
      <w:r w:rsidR="005F21C2" w:rsidRPr="004531A2">
        <w:rPr>
          <w:rFonts w:cs="Arial"/>
          <w:sz w:val="22"/>
          <w:szCs w:val="22"/>
        </w:rPr>
        <w:t xml:space="preserve">ostali </w:t>
      </w:r>
      <w:r w:rsidRPr="004531A2">
        <w:rPr>
          <w:rFonts w:cs="Arial"/>
          <w:sz w:val="22"/>
          <w:szCs w:val="22"/>
        </w:rPr>
        <w:t xml:space="preserve">tako dolgo parcialni, dokler se temeljito ne povežejo z </w:t>
      </w:r>
      <w:r w:rsidR="009B4E00" w:rsidRPr="004531A2">
        <w:rPr>
          <w:rFonts w:cs="Arial"/>
          <w:sz w:val="22"/>
          <w:szCs w:val="22"/>
        </w:rPr>
        <w:t xml:space="preserve">drugimi </w:t>
      </w:r>
      <w:r w:rsidRPr="004531A2">
        <w:rPr>
          <w:rFonts w:cs="Arial"/>
          <w:sz w:val="22"/>
          <w:szCs w:val="22"/>
        </w:rPr>
        <w:t xml:space="preserve">nujnimi ukrepi za preseganje </w:t>
      </w:r>
      <w:r w:rsidR="009B4E00" w:rsidRPr="004531A2">
        <w:rPr>
          <w:rFonts w:cs="Arial"/>
          <w:sz w:val="22"/>
          <w:szCs w:val="22"/>
        </w:rPr>
        <w:t xml:space="preserve">sedanjega </w:t>
      </w:r>
      <w:r w:rsidRPr="004531A2">
        <w:rPr>
          <w:rFonts w:cs="Arial"/>
          <w:sz w:val="22"/>
          <w:szCs w:val="22"/>
        </w:rPr>
        <w:t xml:space="preserve">izrazito slabega položaja večine Romov v Sloveniji. </w:t>
      </w:r>
      <w:r w:rsidR="00F95228" w:rsidRPr="004531A2">
        <w:rPr>
          <w:rFonts w:cs="Arial"/>
          <w:sz w:val="22"/>
          <w:szCs w:val="22"/>
        </w:rPr>
        <w:t xml:space="preserve">Ta </w:t>
      </w:r>
      <w:r w:rsidRPr="004531A2">
        <w:rPr>
          <w:rFonts w:cs="Arial"/>
          <w:sz w:val="22"/>
          <w:szCs w:val="22"/>
        </w:rPr>
        <w:t xml:space="preserve">cilj </w:t>
      </w:r>
      <w:r w:rsidR="00F95228" w:rsidRPr="004531A2">
        <w:rPr>
          <w:rFonts w:cs="Arial"/>
          <w:sz w:val="22"/>
          <w:szCs w:val="22"/>
        </w:rPr>
        <w:t xml:space="preserve">si </w:t>
      </w:r>
      <w:r w:rsidRPr="004531A2">
        <w:rPr>
          <w:rFonts w:cs="Arial"/>
          <w:sz w:val="22"/>
          <w:szCs w:val="22"/>
        </w:rPr>
        <w:t xml:space="preserve">sicer </w:t>
      </w:r>
      <w:r w:rsidR="00F95228" w:rsidRPr="004531A2">
        <w:rPr>
          <w:rFonts w:cs="Arial"/>
          <w:sz w:val="22"/>
          <w:szCs w:val="22"/>
        </w:rPr>
        <w:t>prizadevamo dose</w:t>
      </w:r>
      <w:r w:rsidR="0050504D" w:rsidRPr="004531A2">
        <w:rPr>
          <w:rFonts w:cs="Arial"/>
          <w:sz w:val="22"/>
          <w:szCs w:val="22"/>
        </w:rPr>
        <w:t>gati</w:t>
      </w:r>
      <w:r w:rsidRPr="004531A2">
        <w:rPr>
          <w:rFonts w:cs="Arial"/>
          <w:sz w:val="22"/>
          <w:szCs w:val="22"/>
        </w:rPr>
        <w:t xml:space="preserve"> z izvajanjem nacionalnega programa ukrepov za Rome, ki vključuje vsa področja bivanja in delovanja Romov, vendar jih, kot kaže stanje v romskih naseljih, pogosto ne izvajamo </w:t>
      </w:r>
      <w:r w:rsidR="0018455D" w:rsidRPr="004531A2">
        <w:rPr>
          <w:rFonts w:cs="Arial"/>
          <w:sz w:val="22"/>
          <w:szCs w:val="22"/>
        </w:rPr>
        <w:t xml:space="preserve">vsebinsko in </w:t>
      </w:r>
      <w:r w:rsidRPr="004531A2">
        <w:rPr>
          <w:rFonts w:cs="Arial"/>
          <w:sz w:val="22"/>
          <w:szCs w:val="22"/>
        </w:rPr>
        <w:t xml:space="preserve">časovno </w:t>
      </w:r>
      <w:r w:rsidR="0018455D" w:rsidRPr="004531A2">
        <w:rPr>
          <w:rFonts w:cs="Arial"/>
          <w:sz w:val="22"/>
          <w:szCs w:val="22"/>
        </w:rPr>
        <w:t>usklajeno</w:t>
      </w:r>
      <w:r w:rsidRPr="004531A2">
        <w:rPr>
          <w:rFonts w:cs="Arial"/>
          <w:sz w:val="22"/>
          <w:szCs w:val="22"/>
        </w:rPr>
        <w:t xml:space="preserve">. Izvajajo </w:t>
      </w:r>
      <w:r w:rsidR="005C755C" w:rsidRPr="004531A2">
        <w:rPr>
          <w:rFonts w:cs="Arial"/>
          <w:sz w:val="22"/>
          <w:szCs w:val="22"/>
        </w:rPr>
        <w:t>jih</w:t>
      </w:r>
      <w:r w:rsidRPr="004531A2">
        <w:rPr>
          <w:rFonts w:cs="Arial"/>
          <w:sz w:val="22"/>
          <w:szCs w:val="22"/>
        </w:rPr>
        <w:t xml:space="preserve"> številni različni izvajalci, zato so ne le nepovezani, ampak tudi neenakomerno razporejeni. Razpršenost in nepovezanost povzročata zmedo in deloma tudi nerazumevanje v romski skupnosti. </w:t>
      </w:r>
      <w:r w:rsidR="00190384" w:rsidRPr="004531A2">
        <w:rPr>
          <w:rFonts w:cs="Arial"/>
          <w:sz w:val="22"/>
          <w:szCs w:val="22"/>
        </w:rPr>
        <w:t xml:space="preserve">Zato še enkrat </w:t>
      </w:r>
      <w:r w:rsidR="009B4E00" w:rsidRPr="004531A2">
        <w:rPr>
          <w:rFonts w:cs="Arial"/>
          <w:sz w:val="22"/>
          <w:szCs w:val="22"/>
        </w:rPr>
        <w:t xml:space="preserve">poudarjamo </w:t>
      </w:r>
      <w:r w:rsidRPr="004531A2">
        <w:rPr>
          <w:rFonts w:cs="Arial"/>
          <w:sz w:val="22"/>
          <w:szCs w:val="22"/>
        </w:rPr>
        <w:t xml:space="preserve">pomen celovitosti in sočasnosti vseh ključnih oblik pomoči romski skupnosti. </w:t>
      </w:r>
    </w:p>
    <w:p w14:paraId="3135029F" w14:textId="59B26E7E" w:rsidR="006A4ABB" w:rsidRPr="004531A2" w:rsidRDefault="006A4ABB" w:rsidP="0092526A">
      <w:pPr>
        <w:spacing w:line="276" w:lineRule="auto"/>
        <w:jc w:val="both"/>
        <w:rPr>
          <w:rFonts w:cs="Arial"/>
          <w:sz w:val="22"/>
          <w:szCs w:val="22"/>
        </w:rPr>
      </w:pPr>
    </w:p>
    <w:p w14:paraId="2D45C4B8" w14:textId="23EA3879" w:rsidR="006A4ABB" w:rsidRPr="004531A2" w:rsidRDefault="0095639A" w:rsidP="0092526A">
      <w:pPr>
        <w:spacing w:line="276" w:lineRule="auto"/>
        <w:jc w:val="both"/>
        <w:rPr>
          <w:rFonts w:cs="Arial"/>
          <w:sz w:val="22"/>
          <w:szCs w:val="22"/>
        </w:rPr>
      </w:pPr>
      <w:r w:rsidRPr="004531A2">
        <w:rPr>
          <w:rFonts w:cs="Arial"/>
          <w:sz w:val="22"/>
          <w:szCs w:val="22"/>
        </w:rPr>
        <w:t>Izobrazba kot vrednota lahko pridobi na pomenu,</w:t>
      </w:r>
      <w:r w:rsidRPr="004531A2">
        <w:rPr>
          <w:rFonts w:cs="Arial"/>
          <w:i/>
          <w:iCs/>
          <w:sz w:val="22"/>
          <w:szCs w:val="22"/>
        </w:rPr>
        <w:t xml:space="preserve"> </w:t>
      </w:r>
      <w:r w:rsidR="00B25B82" w:rsidRPr="004531A2">
        <w:rPr>
          <w:rFonts w:cs="Arial"/>
          <w:i/>
          <w:iCs/>
          <w:sz w:val="22"/>
          <w:szCs w:val="22"/>
        </w:rPr>
        <w:t>če</w:t>
      </w:r>
      <w:r w:rsidR="00B25B82" w:rsidRPr="004531A2">
        <w:rPr>
          <w:rFonts w:cs="Arial"/>
          <w:sz w:val="22"/>
          <w:szCs w:val="22"/>
        </w:rPr>
        <w:t xml:space="preserve"> in </w:t>
      </w:r>
      <w:r w:rsidRPr="004531A2">
        <w:rPr>
          <w:rFonts w:cs="Arial"/>
          <w:i/>
          <w:iCs/>
          <w:sz w:val="22"/>
          <w:szCs w:val="22"/>
        </w:rPr>
        <w:t>ko</w:t>
      </w:r>
      <w:r w:rsidRPr="004531A2">
        <w:rPr>
          <w:rFonts w:cs="Arial"/>
          <w:sz w:val="22"/>
          <w:szCs w:val="22"/>
        </w:rPr>
        <w:t xml:space="preserve"> jo povežemo z </w:t>
      </w:r>
      <w:r w:rsidRPr="004531A2">
        <w:rPr>
          <w:rFonts w:cs="Arial"/>
          <w:i/>
          <w:iCs/>
          <w:sz w:val="22"/>
          <w:szCs w:val="22"/>
        </w:rPr>
        <w:t xml:space="preserve">uporabnostjo, </w:t>
      </w:r>
      <w:r w:rsidRPr="004531A2">
        <w:rPr>
          <w:rFonts w:cs="Arial"/>
          <w:sz w:val="22"/>
          <w:szCs w:val="22"/>
        </w:rPr>
        <w:t>kar najprej</w:t>
      </w:r>
      <w:r w:rsidR="00B25B82" w:rsidRPr="004531A2">
        <w:rPr>
          <w:rFonts w:cs="Arial"/>
          <w:sz w:val="22"/>
          <w:szCs w:val="22"/>
        </w:rPr>
        <w:t xml:space="preserve"> pomeni</w:t>
      </w:r>
      <w:r w:rsidRPr="004531A2">
        <w:rPr>
          <w:rFonts w:cs="Arial"/>
          <w:sz w:val="22"/>
          <w:szCs w:val="22"/>
        </w:rPr>
        <w:t xml:space="preserve"> </w:t>
      </w:r>
      <w:r w:rsidR="00B25B82" w:rsidRPr="004531A2">
        <w:rPr>
          <w:rFonts w:cs="Arial"/>
          <w:sz w:val="22"/>
          <w:szCs w:val="22"/>
        </w:rPr>
        <w:t xml:space="preserve">zaposlitev </w:t>
      </w:r>
      <w:r w:rsidR="004250EB" w:rsidRPr="004531A2">
        <w:rPr>
          <w:rFonts w:cs="Arial"/>
          <w:sz w:val="22"/>
          <w:szCs w:val="22"/>
        </w:rPr>
        <w:t xml:space="preserve">tudi </w:t>
      </w:r>
      <w:r w:rsidR="00B25B82" w:rsidRPr="004531A2">
        <w:rPr>
          <w:rFonts w:cs="Arial"/>
          <w:sz w:val="22"/>
          <w:szCs w:val="22"/>
        </w:rPr>
        <w:t>zunaj narodnomanjšinskega kroga</w:t>
      </w:r>
      <w:r w:rsidR="00190384" w:rsidRPr="004531A2">
        <w:rPr>
          <w:rFonts w:cs="Arial"/>
          <w:sz w:val="22"/>
          <w:szCs w:val="22"/>
        </w:rPr>
        <w:t>,</w:t>
      </w:r>
      <w:r w:rsidR="00C1418B" w:rsidRPr="004531A2">
        <w:rPr>
          <w:rFonts w:cs="Arial"/>
          <w:sz w:val="22"/>
          <w:szCs w:val="22"/>
        </w:rPr>
        <w:t xml:space="preserve"> in</w:t>
      </w:r>
      <w:r w:rsidR="00B25B82" w:rsidRPr="004531A2">
        <w:rPr>
          <w:rFonts w:cs="Arial"/>
          <w:sz w:val="22"/>
          <w:szCs w:val="22"/>
        </w:rPr>
        <w:t xml:space="preserve"> možnost</w:t>
      </w:r>
      <w:r w:rsidR="00190384" w:rsidRPr="004531A2">
        <w:rPr>
          <w:rFonts w:cs="Arial"/>
          <w:sz w:val="22"/>
          <w:szCs w:val="22"/>
        </w:rPr>
        <w:t>jo</w:t>
      </w:r>
      <w:r w:rsidR="00B25B82" w:rsidRPr="004531A2">
        <w:rPr>
          <w:rFonts w:cs="Arial"/>
          <w:sz w:val="22"/>
          <w:szCs w:val="22"/>
        </w:rPr>
        <w:t xml:space="preserve"> za pridobitev takš</w:t>
      </w:r>
      <w:r w:rsidR="00A55047" w:rsidRPr="004531A2">
        <w:rPr>
          <w:rFonts w:cs="Arial"/>
          <w:sz w:val="22"/>
          <w:szCs w:val="22"/>
        </w:rPr>
        <w:t>nega</w:t>
      </w:r>
      <w:r w:rsidR="00B25B82" w:rsidRPr="004531A2">
        <w:rPr>
          <w:rFonts w:cs="Arial"/>
          <w:sz w:val="22"/>
          <w:szCs w:val="22"/>
        </w:rPr>
        <w:t xml:space="preserve"> obseg</w:t>
      </w:r>
      <w:r w:rsidR="00A55047" w:rsidRPr="004531A2">
        <w:rPr>
          <w:rFonts w:cs="Arial"/>
          <w:sz w:val="22"/>
          <w:szCs w:val="22"/>
        </w:rPr>
        <w:t>a</w:t>
      </w:r>
      <w:r w:rsidR="00B25B82" w:rsidRPr="004531A2">
        <w:rPr>
          <w:rFonts w:cs="Arial"/>
          <w:sz w:val="22"/>
          <w:szCs w:val="22"/>
        </w:rPr>
        <w:t xml:space="preserve"> socialnega in kulturnega kapitala, ki pripadnikom romske</w:t>
      </w:r>
      <w:r w:rsidR="00177422" w:rsidRPr="004531A2">
        <w:rPr>
          <w:rFonts w:cs="Arial"/>
          <w:sz w:val="22"/>
          <w:szCs w:val="22"/>
        </w:rPr>
        <w:t xml:space="preserve"> skupnosti</w:t>
      </w:r>
      <w:r w:rsidR="00B25B82" w:rsidRPr="004531A2">
        <w:rPr>
          <w:rFonts w:cs="Arial"/>
          <w:sz w:val="22"/>
          <w:szCs w:val="22"/>
        </w:rPr>
        <w:t>, ki to želijo, omogoča odhod iz romskega naselja.</w:t>
      </w:r>
      <w:r w:rsidR="006A4ABB" w:rsidRPr="004531A2">
        <w:rPr>
          <w:rFonts w:cs="Arial"/>
          <w:sz w:val="22"/>
          <w:szCs w:val="22"/>
        </w:rPr>
        <w:t xml:space="preserve"> </w:t>
      </w:r>
    </w:p>
    <w:p w14:paraId="6BFA65A5" w14:textId="77777777" w:rsidR="000C1B4B" w:rsidRPr="004531A2" w:rsidRDefault="000C1B4B" w:rsidP="0092526A">
      <w:pPr>
        <w:spacing w:line="276" w:lineRule="auto"/>
        <w:jc w:val="both"/>
        <w:rPr>
          <w:rFonts w:cs="Arial"/>
          <w:sz w:val="22"/>
          <w:szCs w:val="22"/>
        </w:rPr>
      </w:pPr>
    </w:p>
    <w:p w14:paraId="001A6022" w14:textId="070A1E21" w:rsidR="000C1B4B" w:rsidRPr="004531A2" w:rsidRDefault="000C1B4B" w:rsidP="0092526A">
      <w:pPr>
        <w:spacing w:line="276" w:lineRule="auto"/>
        <w:jc w:val="both"/>
        <w:rPr>
          <w:rFonts w:cs="Arial"/>
          <w:sz w:val="22"/>
          <w:szCs w:val="22"/>
        </w:rPr>
      </w:pPr>
      <w:r w:rsidRPr="004531A2">
        <w:rPr>
          <w:rFonts w:cs="Arial"/>
          <w:sz w:val="22"/>
          <w:szCs w:val="22"/>
        </w:rPr>
        <w:t xml:space="preserve">Ob množici ukrepov, tako državnih in lokalnih kot </w:t>
      </w:r>
      <w:r w:rsidR="00141FA9" w:rsidRPr="004531A2">
        <w:rPr>
          <w:rFonts w:cs="Arial"/>
          <w:sz w:val="22"/>
          <w:szCs w:val="22"/>
        </w:rPr>
        <w:t xml:space="preserve">tudi </w:t>
      </w:r>
      <w:r w:rsidRPr="004531A2">
        <w:rPr>
          <w:rFonts w:cs="Arial"/>
          <w:sz w:val="22"/>
          <w:szCs w:val="22"/>
        </w:rPr>
        <w:t>ukrepov nevladnih organizacij</w:t>
      </w:r>
      <w:r w:rsidR="005C755C" w:rsidRPr="004531A2">
        <w:rPr>
          <w:rFonts w:cs="Arial"/>
          <w:sz w:val="22"/>
          <w:szCs w:val="22"/>
        </w:rPr>
        <w:t>,</w:t>
      </w:r>
      <w:r w:rsidRPr="004531A2">
        <w:rPr>
          <w:rFonts w:cs="Arial"/>
          <w:sz w:val="22"/>
          <w:szCs w:val="22"/>
        </w:rPr>
        <w:t xml:space="preserve"> se ob obiskih romskih naselij poraja občutek, da so ti nekoliko enostranski v razmerju med državo in romsko skupnostjo. Ugotavljamo, da je ta skupnost pasivna predvsem na območju Dolenjske</w:t>
      </w:r>
      <w:r w:rsidR="007407B0" w:rsidRPr="004531A2">
        <w:rPr>
          <w:rFonts w:cs="Arial"/>
          <w:sz w:val="22"/>
          <w:szCs w:val="22"/>
        </w:rPr>
        <w:t>, Posavja</w:t>
      </w:r>
      <w:r w:rsidRPr="004531A2">
        <w:rPr>
          <w:rFonts w:cs="Arial"/>
          <w:sz w:val="22"/>
          <w:szCs w:val="22"/>
        </w:rPr>
        <w:t xml:space="preserve"> in Bele krajine. Ukrepi bodo delovali v praksi šele, če </w:t>
      </w:r>
      <w:r w:rsidR="009B4E00" w:rsidRPr="004531A2">
        <w:rPr>
          <w:rFonts w:cs="Arial"/>
          <w:sz w:val="22"/>
          <w:szCs w:val="22"/>
        </w:rPr>
        <w:t xml:space="preserve">nam </w:t>
      </w:r>
      <w:r w:rsidRPr="004531A2">
        <w:rPr>
          <w:rFonts w:cs="Arial"/>
          <w:sz w:val="22"/>
          <w:szCs w:val="22"/>
        </w:rPr>
        <w:t>jih bo uspel</w:t>
      </w:r>
      <w:r w:rsidR="009B4E00" w:rsidRPr="004531A2">
        <w:rPr>
          <w:rFonts w:cs="Arial"/>
          <w:sz w:val="22"/>
          <w:szCs w:val="22"/>
        </w:rPr>
        <w:t>o</w:t>
      </w:r>
      <w:r w:rsidRPr="004531A2">
        <w:rPr>
          <w:rFonts w:cs="Arial"/>
          <w:sz w:val="22"/>
          <w:szCs w:val="22"/>
        </w:rPr>
        <w:t xml:space="preserve"> združiti s konkretnimi konstruktivnimi dejavnostmi predstavnikov romske skupnosti. </w:t>
      </w:r>
      <w:r w:rsidR="005C755C" w:rsidRPr="004531A2">
        <w:rPr>
          <w:rFonts w:cs="Arial"/>
          <w:sz w:val="22"/>
          <w:szCs w:val="22"/>
        </w:rPr>
        <w:t xml:space="preserve">Stalno pripravljanje ukrepov posameznih resorjev ne more biti uspešno brez </w:t>
      </w:r>
      <w:r w:rsidR="00703C87" w:rsidRPr="004531A2">
        <w:rPr>
          <w:rFonts w:cs="Arial"/>
          <w:sz w:val="22"/>
          <w:szCs w:val="22"/>
        </w:rPr>
        <w:t xml:space="preserve">aktivne </w:t>
      </w:r>
      <w:r w:rsidR="005C755C" w:rsidRPr="004531A2">
        <w:rPr>
          <w:rFonts w:cs="Arial"/>
          <w:sz w:val="22"/>
          <w:szCs w:val="22"/>
        </w:rPr>
        <w:t>participacije romske skupnosti</w:t>
      </w:r>
      <w:r w:rsidR="001D67FE" w:rsidRPr="004531A2">
        <w:rPr>
          <w:rFonts w:cs="Arial"/>
          <w:sz w:val="22"/>
          <w:szCs w:val="22"/>
        </w:rPr>
        <w:t>.</w:t>
      </w:r>
      <w:r w:rsidR="00AC4858" w:rsidRPr="004531A2">
        <w:rPr>
          <w:rFonts w:cs="Arial"/>
          <w:sz w:val="22"/>
          <w:szCs w:val="22"/>
        </w:rPr>
        <w:t xml:space="preserve"> </w:t>
      </w:r>
      <w:r w:rsidRPr="004531A2">
        <w:rPr>
          <w:rFonts w:cs="Arial"/>
          <w:sz w:val="22"/>
          <w:szCs w:val="22"/>
        </w:rPr>
        <w:t xml:space="preserve">To velja tudi za področje vzgoje in izobraževanja. </w:t>
      </w:r>
      <w:r w:rsidR="00A629B8" w:rsidRPr="004531A2">
        <w:rPr>
          <w:rFonts w:cs="Arial"/>
          <w:sz w:val="22"/>
          <w:szCs w:val="22"/>
        </w:rPr>
        <w:t>To</w:t>
      </w:r>
      <w:r w:rsidRPr="004531A2">
        <w:rPr>
          <w:rFonts w:cs="Arial"/>
          <w:sz w:val="22"/>
          <w:szCs w:val="22"/>
        </w:rPr>
        <w:t xml:space="preserve"> strategijo, ki je samo del drugih ukrepov Ministrstva za izobraževanje, znanost in šport</w:t>
      </w:r>
      <w:r w:rsidR="007407B0" w:rsidRPr="004531A2">
        <w:rPr>
          <w:rFonts w:cs="Arial"/>
          <w:sz w:val="22"/>
          <w:szCs w:val="22"/>
        </w:rPr>
        <w:t xml:space="preserve"> RS</w:t>
      </w:r>
      <w:r w:rsidRPr="004531A2">
        <w:rPr>
          <w:rFonts w:cs="Arial"/>
          <w:sz w:val="22"/>
          <w:szCs w:val="22"/>
        </w:rPr>
        <w:t xml:space="preserve">, </w:t>
      </w:r>
      <w:r w:rsidR="00A629B8" w:rsidRPr="004531A2">
        <w:rPr>
          <w:rFonts w:cs="Arial"/>
          <w:sz w:val="22"/>
          <w:szCs w:val="22"/>
        </w:rPr>
        <w:t xml:space="preserve">namenjamo </w:t>
      </w:r>
      <w:r w:rsidRPr="004531A2">
        <w:rPr>
          <w:rFonts w:cs="Arial"/>
          <w:sz w:val="22"/>
          <w:szCs w:val="22"/>
        </w:rPr>
        <w:lastRenderedPageBreak/>
        <w:t>vse</w:t>
      </w:r>
      <w:r w:rsidR="00222708" w:rsidRPr="004531A2">
        <w:rPr>
          <w:rFonts w:cs="Arial"/>
          <w:sz w:val="22"/>
          <w:szCs w:val="22"/>
        </w:rPr>
        <w:t>m</w:t>
      </w:r>
      <w:r w:rsidRPr="004531A2">
        <w:rPr>
          <w:rFonts w:cs="Arial"/>
          <w:sz w:val="22"/>
          <w:szCs w:val="22"/>
        </w:rPr>
        <w:t xml:space="preserve">, ki so pri delu </w:t>
      </w:r>
      <w:r w:rsidR="0068123A" w:rsidRPr="004531A2">
        <w:rPr>
          <w:rFonts w:cs="Arial"/>
          <w:sz w:val="22"/>
          <w:szCs w:val="22"/>
        </w:rPr>
        <w:t xml:space="preserve">kakor koli </w:t>
      </w:r>
      <w:r w:rsidRPr="004531A2">
        <w:rPr>
          <w:rFonts w:cs="Arial"/>
          <w:sz w:val="22"/>
          <w:szCs w:val="22"/>
        </w:rPr>
        <w:t xml:space="preserve">povezani z romsko skupnostjo. Njen namen je zlagoma vključiti čim večje število romskih otrok v predšolsko vzgojo, zagotoviti </w:t>
      </w:r>
      <w:r w:rsidR="0016267E" w:rsidRPr="004531A2">
        <w:rPr>
          <w:rFonts w:cs="Arial"/>
          <w:sz w:val="22"/>
          <w:szCs w:val="22"/>
        </w:rPr>
        <w:t xml:space="preserve">in spodbuditi </w:t>
      </w:r>
      <w:r w:rsidRPr="004531A2">
        <w:rPr>
          <w:rFonts w:cs="Arial"/>
          <w:sz w:val="22"/>
          <w:szCs w:val="22"/>
        </w:rPr>
        <w:t>romsk</w:t>
      </w:r>
      <w:r w:rsidR="0016267E" w:rsidRPr="004531A2">
        <w:rPr>
          <w:rFonts w:cs="Arial"/>
          <w:sz w:val="22"/>
          <w:szCs w:val="22"/>
        </w:rPr>
        <w:t>e</w:t>
      </w:r>
      <w:r w:rsidRPr="004531A2">
        <w:rPr>
          <w:rFonts w:cs="Arial"/>
          <w:sz w:val="22"/>
          <w:szCs w:val="22"/>
        </w:rPr>
        <w:t xml:space="preserve"> </w:t>
      </w:r>
      <w:r w:rsidR="00DB5773" w:rsidRPr="004531A2">
        <w:rPr>
          <w:rFonts w:cs="Arial"/>
          <w:sz w:val="22"/>
          <w:szCs w:val="22"/>
        </w:rPr>
        <w:t>učence</w:t>
      </w:r>
      <w:r w:rsidR="0016267E" w:rsidRPr="004531A2">
        <w:rPr>
          <w:rFonts w:cs="Arial"/>
          <w:sz w:val="22"/>
          <w:szCs w:val="22"/>
        </w:rPr>
        <w:t xml:space="preserve"> k rednemu obiskovanju in zaključku </w:t>
      </w:r>
      <w:r w:rsidRPr="004531A2">
        <w:rPr>
          <w:rFonts w:cs="Arial"/>
          <w:sz w:val="22"/>
          <w:szCs w:val="22"/>
        </w:rPr>
        <w:t>osnovnošolsk</w:t>
      </w:r>
      <w:r w:rsidR="0016267E" w:rsidRPr="004531A2">
        <w:rPr>
          <w:rFonts w:cs="Arial"/>
          <w:sz w:val="22"/>
          <w:szCs w:val="22"/>
        </w:rPr>
        <w:t xml:space="preserve">ega </w:t>
      </w:r>
      <w:r w:rsidRPr="004531A2">
        <w:rPr>
          <w:rFonts w:cs="Arial"/>
          <w:sz w:val="22"/>
          <w:szCs w:val="22"/>
        </w:rPr>
        <w:t>izobraževanj</w:t>
      </w:r>
      <w:r w:rsidR="0016267E" w:rsidRPr="004531A2">
        <w:rPr>
          <w:rFonts w:cs="Arial"/>
          <w:sz w:val="22"/>
          <w:szCs w:val="22"/>
        </w:rPr>
        <w:t>a</w:t>
      </w:r>
      <w:r w:rsidRPr="004531A2">
        <w:rPr>
          <w:rFonts w:cs="Arial"/>
          <w:sz w:val="22"/>
          <w:szCs w:val="22"/>
        </w:rPr>
        <w:t xml:space="preserve"> </w:t>
      </w:r>
      <w:r w:rsidR="00DB5773" w:rsidRPr="004531A2">
        <w:rPr>
          <w:rFonts w:cs="Arial"/>
          <w:sz w:val="22"/>
          <w:szCs w:val="22"/>
        </w:rPr>
        <w:t>ter</w:t>
      </w:r>
      <w:r w:rsidR="001D67FE" w:rsidRPr="004531A2">
        <w:rPr>
          <w:rFonts w:cs="Arial"/>
          <w:sz w:val="22"/>
          <w:szCs w:val="22"/>
        </w:rPr>
        <w:t xml:space="preserve"> </w:t>
      </w:r>
      <w:r w:rsidR="00DB5773" w:rsidRPr="004531A2">
        <w:rPr>
          <w:rFonts w:cs="Arial"/>
          <w:sz w:val="22"/>
          <w:szCs w:val="22"/>
        </w:rPr>
        <w:t>spodbuditi</w:t>
      </w:r>
      <w:r w:rsidRPr="004531A2">
        <w:rPr>
          <w:rFonts w:cs="Arial"/>
          <w:sz w:val="22"/>
          <w:szCs w:val="22"/>
        </w:rPr>
        <w:t xml:space="preserve"> čim več mladih Romov k srednješolskemu izobraževanju in seveda </w:t>
      </w:r>
      <w:r w:rsidR="00703C87" w:rsidRPr="004531A2">
        <w:rPr>
          <w:rFonts w:cs="Arial"/>
          <w:sz w:val="22"/>
          <w:szCs w:val="22"/>
        </w:rPr>
        <w:t xml:space="preserve">njihovo </w:t>
      </w:r>
      <w:r w:rsidRPr="004531A2">
        <w:rPr>
          <w:rFonts w:cs="Arial"/>
          <w:sz w:val="22"/>
          <w:szCs w:val="22"/>
        </w:rPr>
        <w:t xml:space="preserve">uspešno izobraževanje na višjih ravneh. Ni tako malo romskih izobražencev, ki dokazujejo, da </w:t>
      </w:r>
      <w:r w:rsidR="0056210F" w:rsidRPr="004531A2">
        <w:rPr>
          <w:rFonts w:cs="Arial"/>
          <w:sz w:val="22"/>
          <w:szCs w:val="22"/>
        </w:rPr>
        <w:t xml:space="preserve">jim </w:t>
      </w:r>
      <w:r w:rsidRPr="004531A2">
        <w:rPr>
          <w:rFonts w:cs="Arial"/>
          <w:sz w:val="22"/>
          <w:szCs w:val="22"/>
        </w:rPr>
        <w:t xml:space="preserve">je </w:t>
      </w:r>
      <w:r w:rsidR="0056210F" w:rsidRPr="004531A2">
        <w:rPr>
          <w:rFonts w:cs="Arial"/>
          <w:sz w:val="22"/>
          <w:szCs w:val="22"/>
        </w:rPr>
        <w:t xml:space="preserve">prav </w:t>
      </w:r>
      <w:r w:rsidRPr="004531A2">
        <w:rPr>
          <w:rFonts w:cs="Arial"/>
          <w:sz w:val="22"/>
          <w:szCs w:val="22"/>
        </w:rPr>
        <w:t>izobrazba</w:t>
      </w:r>
      <w:r w:rsidR="00F04450" w:rsidRPr="004531A2">
        <w:rPr>
          <w:rFonts w:cs="Arial"/>
          <w:sz w:val="22"/>
          <w:szCs w:val="22"/>
        </w:rPr>
        <w:t xml:space="preserve"> </w:t>
      </w:r>
      <w:r w:rsidR="007407B0" w:rsidRPr="004531A2">
        <w:rPr>
          <w:rFonts w:cs="Arial"/>
          <w:sz w:val="22"/>
          <w:szCs w:val="22"/>
        </w:rPr>
        <w:t>omogočila prehod v drugačen, kakovostnejši način bivanja</w:t>
      </w:r>
      <w:r w:rsidRPr="004531A2">
        <w:rPr>
          <w:rFonts w:cs="Arial"/>
          <w:sz w:val="22"/>
          <w:szCs w:val="22"/>
        </w:rPr>
        <w:t xml:space="preserve">. Ocenjujemo, da je število izobraženih Romov že tolikšno, da lahko </w:t>
      </w:r>
      <w:r w:rsidR="008D146C" w:rsidRPr="004531A2">
        <w:rPr>
          <w:rFonts w:cs="Arial"/>
          <w:sz w:val="22"/>
          <w:szCs w:val="22"/>
        </w:rPr>
        <w:t xml:space="preserve">začnejo </w:t>
      </w:r>
      <w:r w:rsidRPr="004531A2">
        <w:rPr>
          <w:rFonts w:cs="Arial"/>
          <w:sz w:val="22"/>
          <w:szCs w:val="22"/>
        </w:rPr>
        <w:t>sami ureja</w:t>
      </w:r>
      <w:r w:rsidR="00222708" w:rsidRPr="004531A2">
        <w:rPr>
          <w:rFonts w:cs="Arial"/>
          <w:sz w:val="22"/>
          <w:szCs w:val="22"/>
        </w:rPr>
        <w:t>ti</w:t>
      </w:r>
      <w:r w:rsidRPr="004531A2">
        <w:rPr>
          <w:rFonts w:cs="Arial"/>
          <w:sz w:val="22"/>
          <w:szCs w:val="22"/>
        </w:rPr>
        <w:t xml:space="preserve"> razmer</w:t>
      </w:r>
      <w:r w:rsidR="00222708" w:rsidRPr="004531A2">
        <w:rPr>
          <w:rFonts w:cs="Arial"/>
          <w:sz w:val="22"/>
          <w:szCs w:val="22"/>
        </w:rPr>
        <w:t>e</w:t>
      </w:r>
      <w:r w:rsidRPr="004531A2">
        <w:rPr>
          <w:rFonts w:cs="Arial"/>
          <w:sz w:val="22"/>
          <w:szCs w:val="22"/>
        </w:rPr>
        <w:t xml:space="preserve"> v svoji skupnosti. MIZŠ pa zagotavlja, da jim bo pri tem v pomoč in podporo. </w:t>
      </w:r>
    </w:p>
    <w:p w14:paraId="379A9072" w14:textId="77777777" w:rsidR="00392B33" w:rsidRPr="004531A2" w:rsidRDefault="00392B33" w:rsidP="0092526A">
      <w:pPr>
        <w:spacing w:line="276" w:lineRule="auto"/>
        <w:jc w:val="both"/>
        <w:rPr>
          <w:rFonts w:cs="Arial"/>
          <w:sz w:val="22"/>
          <w:szCs w:val="22"/>
        </w:rPr>
      </w:pPr>
    </w:p>
    <w:p w14:paraId="11AC8DA3" w14:textId="77777777" w:rsidR="00A366A0" w:rsidRPr="004531A2" w:rsidRDefault="00A366A0" w:rsidP="0092526A">
      <w:pPr>
        <w:spacing w:line="276" w:lineRule="auto"/>
        <w:jc w:val="both"/>
        <w:rPr>
          <w:rFonts w:cs="Arial"/>
          <w:sz w:val="22"/>
          <w:szCs w:val="22"/>
        </w:rPr>
      </w:pPr>
    </w:p>
    <w:p w14:paraId="3FA4269A" w14:textId="1B0CCF99" w:rsidR="00392B33" w:rsidRPr="004531A2" w:rsidRDefault="004A7137" w:rsidP="004A7137">
      <w:pPr>
        <w:pStyle w:val="Naslov2"/>
        <w:ind w:left="360"/>
      </w:pPr>
      <w:bookmarkStart w:id="32" w:name="_Toc102560853"/>
      <w:r>
        <w:t xml:space="preserve">5.1. </w:t>
      </w:r>
      <w:r w:rsidR="00392B33" w:rsidRPr="004531A2">
        <w:t>Kaj storiti po letu 202</w:t>
      </w:r>
      <w:r w:rsidR="00287497" w:rsidRPr="004531A2">
        <w:t>1</w:t>
      </w:r>
      <w:r w:rsidR="00392B33" w:rsidRPr="004531A2">
        <w:t>?</w:t>
      </w:r>
      <w:bookmarkEnd w:id="32"/>
    </w:p>
    <w:p w14:paraId="5AA043F6" w14:textId="77777777" w:rsidR="00392B33" w:rsidRPr="004531A2" w:rsidRDefault="00392B33" w:rsidP="0092526A">
      <w:pPr>
        <w:spacing w:line="276" w:lineRule="auto"/>
        <w:jc w:val="both"/>
        <w:rPr>
          <w:rFonts w:cs="Arial"/>
          <w:sz w:val="22"/>
          <w:szCs w:val="22"/>
        </w:rPr>
      </w:pPr>
    </w:p>
    <w:p w14:paraId="2D843E27" w14:textId="5FFA3761" w:rsidR="00BD64D1" w:rsidRPr="004531A2" w:rsidRDefault="00A366A0" w:rsidP="00BD64D1">
      <w:pPr>
        <w:pStyle w:val="Odstavekseznama"/>
        <w:numPr>
          <w:ilvl w:val="0"/>
          <w:numId w:val="12"/>
        </w:numPr>
        <w:spacing w:line="276" w:lineRule="auto"/>
        <w:jc w:val="both"/>
        <w:rPr>
          <w:rFonts w:cs="Arial"/>
          <w:sz w:val="22"/>
          <w:szCs w:val="22"/>
        </w:rPr>
      </w:pPr>
      <w:r w:rsidRPr="004531A2">
        <w:rPr>
          <w:rFonts w:cs="Arial"/>
          <w:sz w:val="22"/>
          <w:szCs w:val="22"/>
        </w:rPr>
        <w:t>Nadaljevati zgodnj</w:t>
      </w:r>
      <w:r w:rsidR="009838FE" w:rsidRPr="004531A2">
        <w:rPr>
          <w:rFonts w:cs="Arial"/>
          <w:sz w:val="22"/>
          <w:szCs w:val="22"/>
        </w:rPr>
        <w:t>e</w:t>
      </w:r>
      <w:r w:rsidRPr="004531A2">
        <w:rPr>
          <w:rFonts w:cs="Arial"/>
          <w:sz w:val="22"/>
          <w:szCs w:val="22"/>
        </w:rPr>
        <w:t xml:space="preserve"> vključevanje romskih otrok v predšolske programe</w:t>
      </w:r>
    </w:p>
    <w:p w14:paraId="4F8CB3A0" w14:textId="77777777" w:rsidR="00BD64D1" w:rsidRPr="004531A2" w:rsidRDefault="00BD64D1" w:rsidP="00BD64D1">
      <w:pPr>
        <w:pStyle w:val="Odstavekseznama"/>
        <w:spacing w:line="276" w:lineRule="auto"/>
        <w:ind w:left="360"/>
        <w:jc w:val="both"/>
        <w:rPr>
          <w:rFonts w:cs="Arial"/>
          <w:sz w:val="22"/>
          <w:szCs w:val="22"/>
        </w:rPr>
      </w:pPr>
    </w:p>
    <w:p w14:paraId="07D7DBF5" w14:textId="666091FD" w:rsidR="0018455D" w:rsidRPr="004531A2" w:rsidRDefault="001D67FE" w:rsidP="0018455D">
      <w:pPr>
        <w:spacing w:line="276" w:lineRule="auto"/>
        <w:jc w:val="both"/>
        <w:rPr>
          <w:rFonts w:cs="Arial"/>
          <w:color w:val="FF0000"/>
          <w:sz w:val="22"/>
          <w:szCs w:val="22"/>
        </w:rPr>
      </w:pPr>
      <w:r w:rsidRPr="004531A2">
        <w:rPr>
          <w:rFonts w:cs="Arial"/>
          <w:sz w:val="22"/>
          <w:szCs w:val="22"/>
        </w:rPr>
        <w:t>B</w:t>
      </w:r>
      <w:r w:rsidR="00A366A0" w:rsidRPr="004531A2">
        <w:rPr>
          <w:rFonts w:cs="Arial"/>
          <w:sz w:val="22"/>
          <w:szCs w:val="22"/>
        </w:rPr>
        <w:t xml:space="preserve">rez zgodnjega vključevanja v kakovostne predšolske programe že v predšolski </w:t>
      </w:r>
      <w:r w:rsidR="002C6248" w:rsidRPr="004531A2">
        <w:rPr>
          <w:rFonts w:cs="Arial"/>
          <w:sz w:val="22"/>
          <w:szCs w:val="22"/>
        </w:rPr>
        <w:t>dobi</w:t>
      </w:r>
      <w:r w:rsidR="00A366A0" w:rsidRPr="004531A2">
        <w:rPr>
          <w:rFonts w:cs="Arial"/>
          <w:sz w:val="22"/>
          <w:szCs w:val="22"/>
        </w:rPr>
        <w:t>, še intenzivneje pa pri vključevanju v izobraževalni sistem</w:t>
      </w:r>
      <w:r w:rsidR="00287497" w:rsidRPr="004531A2">
        <w:rPr>
          <w:rFonts w:cs="Arial"/>
          <w:sz w:val="22"/>
          <w:szCs w:val="22"/>
        </w:rPr>
        <w:t>,</w:t>
      </w:r>
      <w:r w:rsidR="00A366A0" w:rsidRPr="004531A2">
        <w:rPr>
          <w:rFonts w:cs="Arial"/>
          <w:sz w:val="22"/>
          <w:szCs w:val="22"/>
        </w:rPr>
        <w:t xml:space="preserve"> </w:t>
      </w:r>
      <w:r w:rsidRPr="004531A2">
        <w:rPr>
          <w:rFonts w:cs="Arial"/>
          <w:sz w:val="22"/>
          <w:szCs w:val="22"/>
        </w:rPr>
        <w:t xml:space="preserve">se </w:t>
      </w:r>
      <w:r w:rsidR="00C43DA1" w:rsidRPr="004531A2">
        <w:rPr>
          <w:rFonts w:cs="Arial"/>
          <w:sz w:val="22"/>
          <w:szCs w:val="22"/>
        </w:rPr>
        <w:t xml:space="preserve">otrok srečuje z večjimi težavami </w:t>
      </w:r>
      <w:r w:rsidR="00A366A0" w:rsidRPr="004531A2">
        <w:rPr>
          <w:rFonts w:cs="Arial"/>
          <w:sz w:val="22"/>
          <w:szCs w:val="22"/>
        </w:rPr>
        <w:t>na področju jezikovnega, socialnega in čustvenega razvoja, ki vplivajo na celostni razvoj otroka in njegovo nadaljnjo uspešnost v izobraževalnem sistemu</w:t>
      </w:r>
      <w:r w:rsidR="00BD64D1" w:rsidRPr="004531A2">
        <w:rPr>
          <w:rFonts w:cs="Arial"/>
          <w:sz w:val="22"/>
          <w:szCs w:val="22"/>
        </w:rPr>
        <w:t xml:space="preserve">, na sposobnost </w:t>
      </w:r>
      <w:r w:rsidR="00BD64D1" w:rsidRPr="004531A2">
        <w:rPr>
          <w:sz w:val="22"/>
          <w:szCs w:val="22"/>
        </w:rPr>
        <w:t>vključevanja v širše družbeno okolje in samopodobo. D</w:t>
      </w:r>
      <w:r w:rsidR="001D35C3" w:rsidRPr="004531A2">
        <w:rPr>
          <w:sz w:val="22"/>
          <w:szCs w:val="22"/>
        </w:rPr>
        <w:t>eloma</w:t>
      </w:r>
      <w:r w:rsidR="00BD64D1" w:rsidRPr="004531A2">
        <w:rPr>
          <w:sz w:val="22"/>
          <w:szCs w:val="22"/>
        </w:rPr>
        <w:t xml:space="preserve"> te okoliščine </w:t>
      </w:r>
      <w:r w:rsidR="007D0464" w:rsidRPr="004531A2">
        <w:rPr>
          <w:sz w:val="22"/>
          <w:szCs w:val="22"/>
        </w:rPr>
        <w:t xml:space="preserve">vplivajo </w:t>
      </w:r>
      <w:r w:rsidR="00BD64D1" w:rsidRPr="004531A2">
        <w:rPr>
          <w:sz w:val="22"/>
          <w:szCs w:val="22"/>
        </w:rPr>
        <w:t xml:space="preserve">tudi </w:t>
      </w:r>
      <w:r w:rsidR="00631229" w:rsidRPr="004531A2">
        <w:rPr>
          <w:sz w:val="22"/>
          <w:szCs w:val="22"/>
        </w:rPr>
        <w:t xml:space="preserve">na </w:t>
      </w:r>
      <w:r w:rsidR="00BD64D1" w:rsidRPr="004531A2">
        <w:rPr>
          <w:sz w:val="22"/>
          <w:szCs w:val="22"/>
        </w:rPr>
        <w:t xml:space="preserve">uspeh in razvoj posameznika. </w:t>
      </w:r>
      <w:r w:rsidR="0018455D" w:rsidRPr="004531A2">
        <w:rPr>
          <w:rFonts w:cs="Arial"/>
          <w:sz w:val="22"/>
          <w:szCs w:val="22"/>
        </w:rPr>
        <w:t xml:space="preserve">Strateški ukrepi zato namenjajo osrednjo pozornost zgodnjemu vključevanju romskih otrok v vrtce in rednemu obiskovanju v vrtce vpisanih otrok, ob hkratnem nadaljnjem razvoju </w:t>
      </w:r>
      <w:r w:rsidR="008D146C" w:rsidRPr="004531A2">
        <w:rPr>
          <w:rFonts w:cs="Arial"/>
          <w:sz w:val="22"/>
          <w:szCs w:val="22"/>
        </w:rPr>
        <w:t xml:space="preserve">drugih </w:t>
      </w:r>
      <w:r w:rsidR="0018455D" w:rsidRPr="004531A2">
        <w:rPr>
          <w:rFonts w:cs="Arial"/>
          <w:sz w:val="22"/>
          <w:szCs w:val="22"/>
        </w:rPr>
        <w:t xml:space="preserve">podpornih aktivnosti, ki </w:t>
      </w:r>
      <w:r w:rsidR="00882E77" w:rsidRPr="004531A2">
        <w:rPr>
          <w:rFonts w:cs="Arial"/>
          <w:sz w:val="22"/>
          <w:szCs w:val="22"/>
        </w:rPr>
        <w:t xml:space="preserve">so usmerjene </w:t>
      </w:r>
      <w:r w:rsidR="0018455D" w:rsidRPr="004531A2">
        <w:rPr>
          <w:rFonts w:cs="Arial"/>
          <w:sz w:val="22"/>
          <w:szCs w:val="22"/>
        </w:rPr>
        <w:t xml:space="preserve">k istemu cilju. Posebno pozornost velja </w:t>
      </w:r>
      <w:r w:rsidR="000670E4">
        <w:rPr>
          <w:rFonts w:cs="Arial"/>
          <w:sz w:val="22"/>
          <w:szCs w:val="22"/>
        </w:rPr>
        <w:t>nameniti</w:t>
      </w:r>
      <w:r w:rsidR="000670E4" w:rsidRPr="004531A2">
        <w:rPr>
          <w:rFonts w:cs="Arial"/>
          <w:sz w:val="22"/>
          <w:szCs w:val="22"/>
        </w:rPr>
        <w:t xml:space="preserve"> </w:t>
      </w:r>
      <w:r w:rsidR="0018455D" w:rsidRPr="004531A2">
        <w:rPr>
          <w:rFonts w:cs="Arial"/>
          <w:sz w:val="22"/>
          <w:szCs w:val="22"/>
        </w:rPr>
        <w:t>otrokom, ki izkazujejo različne talente in nadpovprečne sposobnosti</w:t>
      </w:r>
      <w:r w:rsidR="0018455D" w:rsidRPr="004531A2">
        <w:rPr>
          <w:rFonts w:cs="Arial"/>
          <w:color w:val="FF0000"/>
          <w:sz w:val="22"/>
          <w:szCs w:val="22"/>
        </w:rPr>
        <w:t>.</w:t>
      </w:r>
    </w:p>
    <w:p w14:paraId="4D7F19CD" w14:textId="17460E0C" w:rsidR="00A366A0" w:rsidRPr="004531A2" w:rsidRDefault="00A366A0" w:rsidP="0092526A">
      <w:pPr>
        <w:spacing w:line="276" w:lineRule="auto"/>
        <w:jc w:val="both"/>
        <w:rPr>
          <w:rFonts w:cs="Arial"/>
          <w:sz w:val="22"/>
          <w:szCs w:val="22"/>
        </w:rPr>
      </w:pPr>
    </w:p>
    <w:p w14:paraId="5E04EAE4" w14:textId="66E32870" w:rsidR="00BB5016" w:rsidRPr="004531A2" w:rsidRDefault="00BB5016" w:rsidP="005F5DE1">
      <w:pPr>
        <w:pStyle w:val="Odstavekseznama"/>
        <w:numPr>
          <w:ilvl w:val="0"/>
          <w:numId w:val="12"/>
        </w:numPr>
        <w:spacing w:line="276" w:lineRule="auto"/>
        <w:jc w:val="both"/>
        <w:rPr>
          <w:rFonts w:cs="Arial"/>
          <w:sz w:val="22"/>
          <w:szCs w:val="22"/>
        </w:rPr>
      </w:pPr>
      <w:r w:rsidRPr="004531A2">
        <w:rPr>
          <w:rFonts w:cs="Arial"/>
          <w:sz w:val="22"/>
          <w:szCs w:val="22"/>
        </w:rPr>
        <w:t>Nadaljevati preizkušanje pedagoških praks</w:t>
      </w:r>
      <w:r w:rsidR="005F5DE1" w:rsidRPr="004531A2">
        <w:rPr>
          <w:rFonts w:cs="Arial"/>
          <w:sz w:val="22"/>
          <w:szCs w:val="22"/>
        </w:rPr>
        <w:t>, ki prispevajo k motivaciji učencev in jih spodbujajo k aktivni in odgovorni udeležbi v učnem procesu</w:t>
      </w:r>
      <w:r w:rsidRPr="004531A2">
        <w:rPr>
          <w:rFonts w:cs="Arial"/>
          <w:sz w:val="22"/>
          <w:szCs w:val="22"/>
        </w:rPr>
        <w:t xml:space="preserve"> </w:t>
      </w:r>
    </w:p>
    <w:p w14:paraId="0ED0EAD7" w14:textId="77777777" w:rsidR="003820EA" w:rsidRPr="004531A2" w:rsidRDefault="003820EA" w:rsidP="00C85CB6">
      <w:pPr>
        <w:spacing w:line="276" w:lineRule="auto"/>
        <w:jc w:val="both"/>
        <w:rPr>
          <w:rFonts w:cs="Arial"/>
          <w:sz w:val="22"/>
          <w:szCs w:val="22"/>
        </w:rPr>
      </w:pPr>
    </w:p>
    <w:p w14:paraId="582EC7B9" w14:textId="75645025" w:rsidR="00BB5016" w:rsidRPr="004531A2" w:rsidRDefault="00BB5016" w:rsidP="00C85CB6">
      <w:pPr>
        <w:spacing w:line="276" w:lineRule="auto"/>
        <w:jc w:val="both"/>
        <w:rPr>
          <w:rFonts w:cs="Arial"/>
          <w:sz w:val="22"/>
          <w:szCs w:val="22"/>
        </w:rPr>
      </w:pPr>
      <w:r w:rsidRPr="004531A2">
        <w:rPr>
          <w:rFonts w:cs="Arial"/>
          <w:sz w:val="22"/>
          <w:szCs w:val="22"/>
        </w:rPr>
        <w:t xml:space="preserve">Obvladovanje učnega jezika je pogoj za zagotavljanje pravičnosti v izobraževanju. Učenec, ki snov razume, se lahko odziva in je aktiven član razredne skupnosti. Motivirani učenci dosegajo višje ravni znanja. </w:t>
      </w:r>
      <w:r w:rsidR="00EC31DA" w:rsidRPr="004531A2">
        <w:rPr>
          <w:rFonts w:cs="Arial"/>
          <w:sz w:val="22"/>
          <w:szCs w:val="22"/>
        </w:rPr>
        <w:t>Strokovni delavec v vzgoji in izobraževanju, ki ima medkulturne kompetence in ki razume ozadje jezikovnih težav učencev, bo znal poiskati pristope, ki bodo romskega učenca podprli, opolnomočili in mu zagotovili prostor za aktivno udeležbo v učnem procesu.</w:t>
      </w:r>
      <w:r w:rsidRPr="004531A2">
        <w:rPr>
          <w:rFonts w:cs="Arial"/>
          <w:sz w:val="22"/>
          <w:szCs w:val="22"/>
        </w:rPr>
        <w:t xml:space="preserve"> </w:t>
      </w:r>
      <w:r w:rsidR="005F5DE1" w:rsidRPr="004531A2">
        <w:rPr>
          <w:rFonts w:cs="Arial"/>
          <w:sz w:val="22"/>
          <w:szCs w:val="22"/>
        </w:rPr>
        <w:t>Razi</w:t>
      </w:r>
      <w:r w:rsidRPr="004531A2">
        <w:rPr>
          <w:rFonts w:cs="Arial"/>
          <w:sz w:val="22"/>
          <w:szCs w:val="22"/>
        </w:rPr>
        <w:t>sk</w:t>
      </w:r>
      <w:r w:rsidR="005F5DE1" w:rsidRPr="004531A2">
        <w:rPr>
          <w:rFonts w:cs="Arial"/>
          <w:sz w:val="22"/>
          <w:szCs w:val="22"/>
        </w:rPr>
        <w:t>ov</w:t>
      </w:r>
      <w:r w:rsidRPr="004531A2">
        <w:rPr>
          <w:rFonts w:cs="Arial"/>
          <w:sz w:val="22"/>
          <w:szCs w:val="22"/>
        </w:rPr>
        <w:t>anje in preizkušanje pedagoških praks, ki v središče učnega procesa postavljajo učenca ter pri tem izhajajo iz njegovih potreb, njegove</w:t>
      </w:r>
      <w:r w:rsidR="005F5DE1" w:rsidRPr="004531A2">
        <w:rPr>
          <w:rFonts w:cs="Arial"/>
          <w:sz w:val="22"/>
          <w:szCs w:val="22"/>
        </w:rPr>
        <w:t xml:space="preserve"> specifike, tudi jez</w:t>
      </w:r>
      <w:r w:rsidRPr="004531A2">
        <w:rPr>
          <w:rFonts w:cs="Arial"/>
          <w:sz w:val="22"/>
          <w:szCs w:val="22"/>
        </w:rPr>
        <w:t>ikovne</w:t>
      </w:r>
      <w:r w:rsidR="005F5DE1" w:rsidRPr="004531A2">
        <w:rPr>
          <w:rFonts w:cs="Arial"/>
          <w:sz w:val="22"/>
          <w:szCs w:val="22"/>
        </w:rPr>
        <w:t xml:space="preserve"> in kulturne</w:t>
      </w:r>
      <w:r w:rsidRPr="004531A2">
        <w:rPr>
          <w:rFonts w:cs="Arial"/>
          <w:sz w:val="22"/>
          <w:szCs w:val="22"/>
        </w:rPr>
        <w:t>, bo</w:t>
      </w:r>
      <w:r w:rsidR="005F5DE1" w:rsidRPr="004531A2">
        <w:rPr>
          <w:rFonts w:cs="Arial"/>
          <w:sz w:val="22"/>
          <w:szCs w:val="22"/>
        </w:rPr>
        <w:t>do</w:t>
      </w:r>
      <w:r w:rsidRPr="004531A2">
        <w:rPr>
          <w:rFonts w:cs="Arial"/>
          <w:sz w:val="22"/>
          <w:szCs w:val="22"/>
        </w:rPr>
        <w:t xml:space="preserve"> tudi v </w:t>
      </w:r>
      <w:r w:rsidR="000670E4">
        <w:rPr>
          <w:rFonts w:cs="Arial"/>
          <w:sz w:val="22"/>
          <w:szCs w:val="22"/>
        </w:rPr>
        <w:t>prihodnje</w:t>
      </w:r>
      <w:r w:rsidR="000670E4" w:rsidRPr="004531A2">
        <w:rPr>
          <w:rFonts w:cs="Arial"/>
          <w:sz w:val="22"/>
          <w:szCs w:val="22"/>
        </w:rPr>
        <w:t xml:space="preserve"> </w:t>
      </w:r>
      <w:r w:rsidRPr="004531A2">
        <w:rPr>
          <w:rFonts w:cs="Arial"/>
          <w:sz w:val="22"/>
          <w:szCs w:val="22"/>
        </w:rPr>
        <w:t>v središču pozornosti.</w:t>
      </w:r>
      <w:r w:rsidR="00EC31DA" w:rsidRPr="004531A2">
        <w:rPr>
          <w:rFonts w:cs="Arial"/>
          <w:sz w:val="22"/>
          <w:szCs w:val="22"/>
        </w:rPr>
        <w:t xml:space="preserve"> Ob tem bodo nastajala gradiva v podporo strokovnim delavcem ter v pomoč romskim učencem.</w:t>
      </w:r>
    </w:p>
    <w:p w14:paraId="19E12397" w14:textId="77777777" w:rsidR="00BB5016" w:rsidRPr="004531A2" w:rsidRDefault="00BB5016" w:rsidP="00C85CB6">
      <w:pPr>
        <w:spacing w:line="276" w:lineRule="auto"/>
        <w:jc w:val="both"/>
        <w:rPr>
          <w:rFonts w:cs="Arial"/>
          <w:sz w:val="22"/>
          <w:szCs w:val="22"/>
        </w:rPr>
      </w:pPr>
    </w:p>
    <w:p w14:paraId="3D2B7FA3" w14:textId="0EF37601" w:rsidR="00A366A0" w:rsidRPr="004531A2" w:rsidRDefault="00A366A0" w:rsidP="0092526A">
      <w:pPr>
        <w:pStyle w:val="Odstavekseznama"/>
        <w:numPr>
          <w:ilvl w:val="0"/>
          <w:numId w:val="12"/>
        </w:numPr>
        <w:spacing w:line="276" w:lineRule="auto"/>
        <w:jc w:val="both"/>
        <w:rPr>
          <w:rFonts w:cs="Arial"/>
          <w:sz w:val="22"/>
          <w:szCs w:val="22"/>
        </w:rPr>
      </w:pPr>
      <w:r w:rsidRPr="004531A2">
        <w:rPr>
          <w:rFonts w:cs="Arial"/>
          <w:sz w:val="22"/>
          <w:szCs w:val="22"/>
        </w:rPr>
        <w:t xml:space="preserve">Zaposlovanje in stalno usposabljanje romskih pomočnikov </w:t>
      </w:r>
    </w:p>
    <w:p w14:paraId="0EB603B1" w14:textId="77777777" w:rsidR="00287497" w:rsidRPr="004531A2" w:rsidRDefault="00287497" w:rsidP="0092526A">
      <w:pPr>
        <w:spacing w:line="276" w:lineRule="auto"/>
        <w:jc w:val="both"/>
        <w:rPr>
          <w:rFonts w:cs="Arial"/>
          <w:sz w:val="22"/>
          <w:szCs w:val="22"/>
        </w:rPr>
      </w:pPr>
    </w:p>
    <w:p w14:paraId="02C51C32" w14:textId="7F1DFB20" w:rsidR="00A366A0" w:rsidRPr="004531A2" w:rsidRDefault="00A366A0" w:rsidP="0092526A">
      <w:pPr>
        <w:spacing w:line="276" w:lineRule="auto"/>
        <w:jc w:val="both"/>
        <w:rPr>
          <w:rFonts w:cs="Arial"/>
          <w:sz w:val="22"/>
          <w:szCs w:val="22"/>
        </w:rPr>
      </w:pPr>
      <w:r w:rsidRPr="004531A2">
        <w:rPr>
          <w:rFonts w:cs="Arial"/>
          <w:sz w:val="22"/>
          <w:szCs w:val="22"/>
        </w:rPr>
        <w:t>Romski pomočnik s svojo izobrazbo in zaposlitvijo predstavlja zelo pomemben zgled romskim otrokom, staršem in celotni romski skupnosti v določenem okolju</w:t>
      </w:r>
      <w:r w:rsidR="00287497" w:rsidRPr="004531A2">
        <w:rPr>
          <w:rFonts w:cs="Arial"/>
          <w:sz w:val="22"/>
          <w:szCs w:val="22"/>
        </w:rPr>
        <w:t xml:space="preserve">. Kaže jim, </w:t>
      </w:r>
      <w:r w:rsidRPr="004531A2">
        <w:rPr>
          <w:rFonts w:cs="Arial"/>
          <w:sz w:val="22"/>
          <w:szCs w:val="22"/>
        </w:rPr>
        <w:t>da je izobrazba ključnega pomena za boljše poklicne možnosti in k</w:t>
      </w:r>
      <w:r w:rsidR="007407B0" w:rsidRPr="004531A2">
        <w:rPr>
          <w:rFonts w:cs="Arial"/>
          <w:sz w:val="22"/>
          <w:szCs w:val="22"/>
        </w:rPr>
        <w:t>akovostnejše</w:t>
      </w:r>
      <w:r w:rsidRPr="004531A2">
        <w:rPr>
          <w:rFonts w:cs="Arial"/>
          <w:sz w:val="22"/>
          <w:szCs w:val="22"/>
        </w:rPr>
        <w:t xml:space="preserve"> osebno življenje. </w:t>
      </w:r>
      <w:r w:rsidR="00C05A08" w:rsidRPr="004531A2">
        <w:rPr>
          <w:rFonts w:cs="Arial"/>
          <w:sz w:val="22"/>
          <w:szCs w:val="22"/>
        </w:rPr>
        <w:t xml:space="preserve">Zato strateške smernice podpirajo nadaljnje zaposlovanje in izobraževanje romskih pomočnikov. </w:t>
      </w:r>
    </w:p>
    <w:p w14:paraId="33B4277F" w14:textId="77777777" w:rsidR="00A366A0" w:rsidRPr="004531A2" w:rsidRDefault="00A366A0" w:rsidP="0092526A">
      <w:pPr>
        <w:spacing w:line="276" w:lineRule="auto"/>
        <w:jc w:val="both"/>
        <w:rPr>
          <w:rFonts w:cs="Arial"/>
          <w:sz w:val="22"/>
          <w:szCs w:val="22"/>
        </w:rPr>
      </w:pPr>
    </w:p>
    <w:p w14:paraId="215C0424" w14:textId="454DA023" w:rsidR="00A366A0" w:rsidRPr="004531A2" w:rsidRDefault="00A366A0" w:rsidP="0092526A">
      <w:pPr>
        <w:pStyle w:val="Odstavekseznama"/>
        <w:numPr>
          <w:ilvl w:val="0"/>
          <w:numId w:val="12"/>
        </w:numPr>
        <w:spacing w:line="276" w:lineRule="auto"/>
        <w:jc w:val="both"/>
        <w:rPr>
          <w:rFonts w:cs="Arial"/>
          <w:sz w:val="22"/>
          <w:szCs w:val="22"/>
        </w:rPr>
      </w:pPr>
      <w:r w:rsidRPr="004531A2">
        <w:rPr>
          <w:rFonts w:cs="Arial"/>
          <w:sz w:val="22"/>
          <w:szCs w:val="22"/>
        </w:rPr>
        <w:t>Delo v večnamenskih centrih v naseljih</w:t>
      </w:r>
    </w:p>
    <w:p w14:paraId="62178AC1" w14:textId="77777777" w:rsidR="00A366A0" w:rsidRPr="004531A2" w:rsidRDefault="00A366A0" w:rsidP="0092526A">
      <w:pPr>
        <w:spacing w:line="276" w:lineRule="auto"/>
        <w:jc w:val="both"/>
        <w:rPr>
          <w:rFonts w:cs="Arial"/>
          <w:sz w:val="22"/>
          <w:szCs w:val="22"/>
        </w:rPr>
      </w:pPr>
    </w:p>
    <w:p w14:paraId="4ADE72FD" w14:textId="47559720" w:rsidR="00287497" w:rsidRPr="004531A2" w:rsidRDefault="00A366A0" w:rsidP="00287497">
      <w:pPr>
        <w:spacing w:line="276" w:lineRule="auto"/>
        <w:jc w:val="both"/>
        <w:rPr>
          <w:rFonts w:cs="Arial"/>
          <w:sz w:val="22"/>
          <w:szCs w:val="22"/>
        </w:rPr>
      </w:pPr>
      <w:r w:rsidRPr="004531A2">
        <w:rPr>
          <w:rFonts w:cs="Arial"/>
          <w:sz w:val="22"/>
          <w:szCs w:val="22"/>
        </w:rPr>
        <w:t>Z delovanjem večnamenskih centrov v romskih naseljih vzpostavljamo pomembna podporna okolja za romske otroke in starše</w:t>
      </w:r>
      <w:r w:rsidR="00287497" w:rsidRPr="004531A2">
        <w:rPr>
          <w:rFonts w:cs="Arial"/>
          <w:sz w:val="22"/>
          <w:szCs w:val="22"/>
        </w:rPr>
        <w:t xml:space="preserve">. </w:t>
      </w:r>
      <w:r w:rsidR="007407B0" w:rsidRPr="004531A2">
        <w:rPr>
          <w:rFonts w:cs="Arial"/>
          <w:sz w:val="22"/>
          <w:szCs w:val="22"/>
        </w:rPr>
        <w:t>Priporočamo, da d</w:t>
      </w:r>
      <w:r w:rsidR="00287497" w:rsidRPr="004531A2">
        <w:rPr>
          <w:rFonts w:cs="Arial"/>
          <w:sz w:val="22"/>
          <w:szCs w:val="22"/>
        </w:rPr>
        <w:t xml:space="preserve">ržava in lokalne skupnosti z romskim prebivalstvom </w:t>
      </w:r>
      <w:r w:rsidR="007407B0" w:rsidRPr="004531A2">
        <w:rPr>
          <w:rFonts w:cs="Arial"/>
          <w:sz w:val="22"/>
          <w:szCs w:val="22"/>
        </w:rPr>
        <w:t xml:space="preserve">nadgrajujejo in izpopolnjujejo </w:t>
      </w:r>
      <w:r w:rsidR="00287497" w:rsidRPr="004531A2">
        <w:rPr>
          <w:rFonts w:cs="Arial"/>
          <w:sz w:val="22"/>
          <w:szCs w:val="22"/>
        </w:rPr>
        <w:t xml:space="preserve">mrežo teh centrov. </w:t>
      </w:r>
    </w:p>
    <w:p w14:paraId="14640730" w14:textId="77777777" w:rsidR="00287497" w:rsidRPr="004531A2" w:rsidRDefault="00287497" w:rsidP="00287497">
      <w:pPr>
        <w:spacing w:line="276" w:lineRule="auto"/>
        <w:jc w:val="both"/>
        <w:rPr>
          <w:rFonts w:cs="Arial"/>
          <w:sz w:val="22"/>
          <w:szCs w:val="22"/>
        </w:rPr>
      </w:pPr>
    </w:p>
    <w:p w14:paraId="3837FE31" w14:textId="795AFCA9" w:rsidR="00A366A0" w:rsidRPr="004531A2" w:rsidRDefault="00A366A0" w:rsidP="00287497">
      <w:pPr>
        <w:pStyle w:val="Odstavekseznama"/>
        <w:numPr>
          <w:ilvl w:val="0"/>
          <w:numId w:val="12"/>
        </w:numPr>
        <w:spacing w:line="276" w:lineRule="auto"/>
        <w:jc w:val="both"/>
        <w:rPr>
          <w:rFonts w:cs="Arial"/>
          <w:sz w:val="22"/>
          <w:szCs w:val="22"/>
        </w:rPr>
      </w:pPr>
      <w:r w:rsidRPr="004531A2">
        <w:rPr>
          <w:rFonts w:cs="Arial"/>
          <w:sz w:val="22"/>
          <w:szCs w:val="22"/>
        </w:rPr>
        <w:t>Izvajanje mehanizmov pozitivne diskriminacije</w:t>
      </w:r>
    </w:p>
    <w:p w14:paraId="5EF049DB" w14:textId="77777777" w:rsidR="00A366A0" w:rsidRPr="004531A2" w:rsidRDefault="00A366A0" w:rsidP="0092526A">
      <w:pPr>
        <w:spacing w:line="276" w:lineRule="auto"/>
        <w:jc w:val="both"/>
        <w:rPr>
          <w:rFonts w:cs="Arial"/>
          <w:sz w:val="22"/>
          <w:szCs w:val="22"/>
        </w:rPr>
      </w:pPr>
    </w:p>
    <w:p w14:paraId="229270CF" w14:textId="32430CFE" w:rsidR="00462260" w:rsidRPr="004531A2" w:rsidRDefault="00A366A0" w:rsidP="0092526A">
      <w:pPr>
        <w:spacing w:line="276" w:lineRule="auto"/>
        <w:jc w:val="both"/>
        <w:rPr>
          <w:rFonts w:cs="Arial"/>
          <w:sz w:val="22"/>
          <w:szCs w:val="22"/>
        </w:rPr>
      </w:pPr>
      <w:r w:rsidRPr="004531A2">
        <w:rPr>
          <w:rFonts w:cs="Arial"/>
          <w:sz w:val="22"/>
          <w:szCs w:val="22"/>
        </w:rPr>
        <w:t xml:space="preserve">Na medresorski ravni </w:t>
      </w:r>
      <w:r w:rsidR="007407B0" w:rsidRPr="004531A2">
        <w:rPr>
          <w:rFonts w:cs="Arial"/>
          <w:sz w:val="22"/>
          <w:szCs w:val="22"/>
        </w:rPr>
        <w:t xml:space="preserve">priporočamo </w:t>
      </w:r>
      <w:r w:rsidRPr="004531A2">
        <w:rPr>
          <w:rFonts w:cs="Arial"/>
          <w:sz w:val="22"/>
          <w:szCs w:val="22"/>
        </w:rPr>
        <w:t xml:space="preserve">dogovor o možnostih </w:t>
      </w:r>
      <w:r w:rsidR="00462260" w:rsidRPr="004531A2">
        <w:rPr>
          <w:rFonts w:cs="Arial"/>
          <w:sz w:val="22"/>
          <w:szCs w:val="22"/>
        </w:rPr>
        <w:t xml:space="preserve">oblikovanja štipendijske politike za romske </w:t>
      </w:r>
      <w:r w:rsidR="00560F93" w:rsidRPr="004531A2">
        <w:rPr>
          <w:rFonts w:cs="Arial"/>
          <w:sz w:val="22"/>
          <w:szCs w:val="22"/>
        </w:rPr>
        <w:t>dijake</w:t>
      </w:r>
      <w:r w:rsidR="00462260" w:rsidRPr="004531A2">
        <w:rPr>
          <w:rFonts w:cs="Arial"/>
          <w:sz w:val="22"/>
          <w:szCs w:val="22"/>
        </w:rPr>
        <w:t xml:space="preserve"> in študente ter pripravo fleksibilnih </w:t>
      </w:r>
      <w:r w:rsidR="00E6730E" w:rsidRPr="004531A2">
        <w:rPr>
          <w:rFonts w:cs="Arial"/>
          <w:sz w:val="22"/>
          <w:szCs w:val="22"/>
        </w:rPr>
        <w:t xml:space="preserve">oziroma prožnih </w:t>
      </w:r>
      <w:r w:rsidR="00462260" w:rsidRPr="004531A2">
        <w:rPr>
          <w:rFonts w:cs="Arial"/>
          <w:sz w:val="22"/>
          <w:szCs w:val="22"/>
        </w:rPr>
        <w:t xml:space="preserve">programov izobraževanja na srednješolski in višješolski ravni, ki bodo dijakom in študentom </w:t>
      </w:r>
      <w:r w:rsidR="00CA211F" w:rsidRPr="004531A2">
        <w:rPr>
          <w:rFonts w:cs="Arial"/>
          <w:sz w:val="22"/>
          <w:szCs w:val="22"/>
        </w:rPr>
        <w:t xml:space="preserve">po končanem izobraževanju </w:t>
      </w:r>
      <w:r w:rsidR="00462260" w:rsidRPr="004531A2">
        <w:rPr>
          <w:rFonts w:cs="Arial"/>
          <w:sz w:val="22"/>
          <w:szCs w:val="22"/>
        </w:rPr>
        <w:t xml:space="preserve">omogočili boljše možnosti na trgu dela. Od lokalnih skupnosti pričakujemo, da bodo v sodelovanju z državo gradile mrežo spodbudnih okolij za izvajanje programov družinske politike med pripadniki romske skupnosti. </w:t>
      </w:r>
    </w:p>
    <w:p w14:paraId="2D75541B" w14:textId="77777777" w:rsidR="00C35888" w:rsidRPr="004531A2" w:rsidRDefault="00C35888" w:rsidP="0092526A">
      <w:pPr>
        <w:spacing w:line="276" w:lineRule="auto"/>
        <w:jc w:val="both"/>
        <w:rPr>
          <w:rFonts w:cs="Arial"/>
          <w:sz w:val="22"/>
          <w:szCs w:val="22"/>
        </w:rPr>
      </w:pPr>
    </w:p>
    <w:p w14:paraId="09285280" w14:textId="61BB790E" w:rsidR="00C35888" w:rsidRPr="004531A2" w:rsidRDefault="002373BF" w:rsidP="00C35888">
      <w:pPr>
        <w:pStyle w:val="Odstavekseznama"/>
        <w:numPr>
          <w:ilvl w:val="0"/>
          <w:numId w:val="12"/>
        </w:numPr>
        <w:spacing w:line="276" w:lineRule="auto"/>
        <w:jc w:val="both"/>
        <w:rPr>
          <w:rFonts w:cs="Arial"/>
          <w:sz w:val="22"/>
          <w:szCs w:val="22"/>
        </w:rPr>
      </w:pPr>
      <w:r w:rsidRPr="004531A2">
        <w:rPr>
          <w:rFonts w:cs="Arial"/>
          <w:sz w:val="22"/>
          <w:szCs w:val="22"/>
        </w:rPr>
        <w:t xml:space="preserve">Vloga javnih </w:t>
      </w:r>
      <w:r w:rsidR="00EC31DA" w:rsidRPr="004531A2">
        <w:rPr>
          <w:rFonts w:cs="Arial"/>
          <w:sz w:val="22"/>
          <w:szCs w:val="22"/>
        </w:rPr>
        <w:t xml:space="preserve">in javnih raziskovalnih </w:t>
      </w:r>
      <w:r w:rsidRPr="004531A2">
        <w:rPr>
          <w:rFonts w:cs="Arial"/>
          <w:sz w:val="22"/>
          <w:szCs w:val="22"/>
        </w:rPr>
        <w:t>zavodov v vzgoji in izobraževanju</w:t>
      </w:r>
    </w:p>
    <w:p w14:paraId="34478C82" w14:textId="77777777" w:rsidR="002373BF" w:rsidRPr="004531A2" w:rsidRDefault="002373BF" w:rsidP="002373BF">
      <w:pPr>
        <w:spacing w:line="276" w:lineRule="auto"/>
        <w:jc w:val="both"/>
        <w:rPr>
          <w:rFonts w:cs="Arial"/>
          <w:sz w:val="22"/>
          <w:szCs w:val="22"/>
        </w:rPr>
      </w:pPr>
    </w:p>
    <w:p w14:paraId="077E4667" w14:textId="1871D76B" w:rsidR="00EE26D3" w:rsidRPr="004531A2" w:rsidRDefault="00EE26D3" w:rsidP="009943CA">
      <w:pPr>
        <w:spacing w:line="276" w:lineRule="auto"/>
        <w:jc w:val="both"/>
        <w:rPr>
          <w:rFonts w:cs="Arial"/>
          <w:sz w:val="22"/>
          <w:szCs w:val="22"/>
        </w:rPr>
      </w:pPr>
      <w:r w:rsidRPr="004531A2">
        <w:rPr>
          <w:rFonts w:cs="Arial"/>
          <w:sz w:val="22"/>
          <w:szCs w:val="22"/>
        </w:rPr>
        <w:lastRenderedPageBreak/>
        <w:t>Javni zavodi</w:t>
      </w:r>
      <w:r w:rsidR="00BF1D13" w:rsidRPr="004531A2">
        <w:rPr>
          <w:rStyle w:val="Sprotnaopomba-sklic"/>
          <w:rFonts w:cs="Arial"/>
          <w:sz w:val="22"/>
          <w:szCs w:val="22"/>
        </w:rPr>
        <w:footnoteReference w:id="17"/>
      </w:r>
      <w:r w:rsidRPr="004531A2">
        <w:rPr>
          <w:rFonts w:cs="Arial"/>
          <w:sz w:val="22"/>
          <w:szCs w:val="22"/>
        </w:rPr>
        <w:t xml:space="preserve">, ki opravljajo </w:t>
      </w:r>
      <w:r w:rsidR="004B18DE" w:rsidRPr="004531A2">
        <w:rPr>
          <w:rFonts w:cs="Arial"/>
          <w:sz w:val="22"/>
          <w:szCs w:val="22"/>
        </w:rPr>
        <w:t xml:space="preserve">naloge in </w:t>
      </w:r>
      <w:r w:rsidR="00CF21BE" w:rsidRPr="004531A2">
        <w:rPr>
          <w:rFonts w:cs="Arial"/>
          <w:sz w:val="22"/>
          <w:szCs w:val="22"/>
        </w:rPr>
        <w:t xml:space="preserve">dejavnosti </w:t>
      </w:r>
      <w:r w:rsidRPr="004531A2">
        <w:rPr>
          <w:rFonts w:cs="Arial"/>
          <w:sz w:val="22"/>
          <w:szCs w:val="22"/>
        </w:rPr>
        <w:t>vzgoj</w:t>
      </w:r>
      <w:r w:rsidR="00CF21BE" w:rsidRPr="004531A2">
        <w:rPr>
          <w:rFonts w:cs="Arial"/>
          <w:sz w:val="22"/>
          <w:szCs w:val="22"/>
        </w:rPr>
        <w:t>e</w:t>
      </w:r>
      <w:r w:rsidRPr="004531A2">
        <w:rPr>
          <w:rFonts w:cs="Arial"/>
          <w:sz w:val="22"/>
          <w:szCs w:val="22"/>
        </w:rPr>
        <w:t xml:space="preserve"> in izobraževa</w:t>
      </w:r>
      <w:r w:rsidR="00CF21BE" w:rsidRPr="004531A2">
        <w:rPr>
          <w:rFonts w:cs="Arial"/>
          <w:sz w:val="22"/>
          <w:szCs w:val="22"/>
        </w:rPr>
        <w:t>nja</w:t>
      </w:r>
      <w:r w:rsidRPr="004531A2">
        <w:rPr>
          <w:rFonts w:cs="Arial"/>
          <w:sz w:val="22"/>
          <w:szCs w:val="22"/>
        </w:rPr>
        <w:t xml:space="preserve">, </w:t>
      </w:r>
      <w:r w:rsidR="00942D3A" w:rsidRPr="004531A2">
        <w:rPr>
          <w:rFonts w:cs="Arial"/>
          <w:sz w:val="22"/>
          <w:szCs w:val="22"/>
        </w:rPr>
        <w:t xml:space="preserve">s svojo dejavnostjo </w:t>
      </w:r>
      <w:r w:rsidRPr="004531A2">
        <w:rPr>
          <w:rFonts w:cs="Arial"/>
          <w:sz w:val="22"/>
          <w:szCs w:val="22"/>
        </w:rPr>
        <w:t>stalno podp</w:t>
      </w:r>
      <w:r w:rsidR="00942D3A" w:rsidRPr="004531A2">
        <w:rPr>
          <w:rFonts w:cs="Arial"/>
          <w:sz w:val="22"/>
          <w:szCs w:val="22"/>
        </w:rPr>
        <w:t>irajo</w:t>
      </w:r>
      <w:r w:rsidRPr="004531A2">
        <w:rPr>
          <w:rFonts w:cs="Arial"/>
          <w:sz w:val="22"/>
          <w:szCs w:val="22"/>
        </w:rPr>
        <w:t xml:space="preserve"> </w:t>
      </w:r>
      <w:r w:rsidR="00184F2D" w:rsidRPr="004531A2">
        <w:rPr>
          <w:rFonts w:cs="Arial"/>
          <w:sz w:val="22"/>
          <w:szCs w:val="22"/>
        </w:rPr>
        <w:t>naše del</w:t>
      </w:r>
      <w:r w:rsidR="00806DBD" w:rsidRPr="004531A2">
        <w:rPr>
          <w:rFonts w:cs="Arial"/>
          <w:sz w:val="22"/>
          <w:szCs w:val="22"/>
        </w:rPr>
        <w:t>o</w:t>
      </w:r>
      <w:r w:rsidR="00184F2D" w:rsidRPr="004531A2">
        <w:rPr>
          <w:rFonts w:cs="Arial"/>
          <w:sz w:val="22"/>
          <w:szCs w:val="22"/>
        </w:rPr>
        <w:t>, tudi pri pripravi in izvedbi ukrepov za Rome. Tudi v prihodnje nam bodo v pomoč pri pripravi strokovnih podlag za odločanje, razvojno</w:t>
      </w:r>
      <w:r w:rsidR="002A2101" w:rsidRPr="004531A2">
        <w:rPr>
          <w:rFonts w:cs="Arial"/>
          <w:sz w:val="22"/>
          <w:szCs w:val="22"/>
        </w:rPr>
        <w:t>-</w:t>
      </w:r>
      <w:r w:rsidR="00184F2D" w:rsidRPr="004531A2">
        <w:rPr>
          <w:rFonts w:cs="Arial"/>
          <w:sz w:val="22"/>
          <w:szCs w:val="22"/>
        </w:rPr>
        <w:t>raziskovalnem delu, spremljavi in evalvaciji ukrepov, organizaciji nadaljnjega izobraževanja in usposabljanja strokovnih delavcev in ravnateljev, izvajanju obšolskih dejavnosti in pri</w:t>
      </w:r>
      <w:r w:rsidR="00BF1D13" w:rsidRPr="004531A2">
        <w:rPr>
          <w:rFonts w:cs="Arial"/>
          <w:sz w:val="22"/>
          <w:szCs w:val="22"/>
        </w:rPr>
        <w:t xml:space="preserve"> drugih aktivnostih</w:t>
      </w:r>
      <w:r w:rsidR="00184F2D" w:rsidRPr="004531A2">
        <w:rPr>
          <w:rFonts w:cs="Arial"/>
          <w:sz w:val="22"/>
          <w:szCs w:val="22"/>
        </w:rPr>
        <w:t xml:space="preserve">. </w:t>
      </w:r>
    </w:p>
    <w:p w14:paraId="4B050F5F" w14:textId="77777777" w:rsidR="00462260" w:rsidRPr="004531A2" w:rsidRDefault="00462260" w:rsidP="0092526A">
      <w:pPr>
        <w:spacing w:line="276" w:lineRule="auto"/>
        <w:jc w:val="both"/>
        <w:rPr>
          <w:rFonts w:cs="Arial"/>
          <w:sz w:val="22"/>
          <w:szCs w:val="22"/>
        </w:rPr>
      </w:pPr>
    </w:p>
    <w:p w14:paraId="6EC20BAD" w14:textId="0B939AF3" w:rsidR="00462260" w:rsidRPr="004531A2" w:rsidRDefault="00C1418B" w:rsidP="0092526A">
      <w:pPr>
        <w:pStyle w:val="Odstavekseznama"/>
        <w:numPr>
          <w:ilvl w:val="0"/>
          <w:numId w:val="12"/>
        </w:numPr>
        <w:spacing w:line="276" w:lineRule="auto"/>
        <w:jc w:val="both"/>
        <w:rPr>
          <w:rFonts w:cs="Arial"/>
          <w:sz w:val="22"/>
          <w:szCs w:val="22"/>
        </w:rPr>
      </w:pPr>
      <w:r w:rsidRPr="004531A2">
        <w:rPr>
          <w:rFonts w:cs="Arial"/>
          <w:sz w:val="22"/>
          <w:szCs w:val="22"/>
        </w:rPr>
        <w:t xml:space="preserve">Aktivna participacija in vključenost romske skupnosti </w:t>
      </w:r>
    </w:p>
    <w:p w14:paraId="5B97E501" w14:textId="77777777" w:rsidR="00287497" w:rsidRPr="004531A2" w:rsidRDefault="00287497" w:rsidP="0092526A">
      <w:pPr>
        <w:spacing w:line="276" w:lineRule="auto"/>
        <w:jc w:val="both"/>
        <w:rPr>
          <w:rFonts w:cs="Arial"/>
          <w:sz w:val="22"/>
          <w:szCs w:val="22"/>
        </w:rPr>
      </w:pPr>
    </w:p>
    <w:p w14:paraId="6CA98E0C" w14:textId="1DF7849C" w:rsidR="00A366A0" w:rsidRPr="004531A2" w:rsidRDefault="00C05A08" w:rsidP="0092526A">
      <w:pPr>
        <w:spacing w:line="276" w:lineRule="auto"/>
        <w:jc w:val="both"/>
        <w:rPr>
          <w:rFonts w:cs="Arial"/>
          <w:sz w:val="22"/>
          <w:szCs w:val="22"/>
        </w:rPr>
      </w:pPr>
      <w:r w:rsidRPr="004531A2">
        <w:rPr>
          <w:rFonts w:cs="Arial"/>
          <w:sz w:val="22"/>
          <w:szCs w:val="22"/>
        </w:rPr>
        <w:t xml:space="preserve">Odgovornost za razvoj romske skupnosti podajamo </w:t>
      </w:r>
      <w:r w:rsidR="00CA211F" w:rsidRPr="004531A2">
        <w:rPr>
          <w:rFonts w:cs="Arial"/>
          <w:sz w:val="22"/>
          <w:szCs w:val="22"/>
        </w:rPr>
        <w:t xml:space="preserve">tudi </w:t>
      </w:r>
      <w:r w:rsidRPr="004531A2">
        <w:rPr>
          <w:rFonts w:cs="Arial"/>
          <w:sz w:val="22"/>
          <w:szCs w:val="22"/>
        </w:rPr>
        <w:t>izobraženim Romom. Pričakujemo njihovo aktivno vlogo pri ustvarjanju napredka v lastni skupnosti, še posebej na območju Dolenjske</w:t>
      </w:r>
      <w:r w:rsidR="007407B0" w:rsidRPr="004531A2">
        <w:rPr>
          <w:rFonts w:cs="Arial"/>
          <w:sz w:val="22"/>
          <w:szCs w:val="22"/>
        </w:rPr>
        <w:t>, Posavja</w:t>
      </w:r>
      <w:r w:rsidRPr="004531A2">
        <w:rPr>
          <w:rFonts w:cs="Arial"/>
          <w:sz w:val="22"/>
          <w:szCs w:val="22"/>
        </w:rPr>
        <w:t xml:space="preserve"> in v Beli krajini</w:t>
      </w:r>
      <w:r w:rsidR="008D79F3" w:rsidRPr="004531A2">
        <w:rPr>
          <w:rFonts w:cs="Arial"/>
          <w:sz w:val="22"/>
          <w:szCs w:val="22"/>
        </w:rPr>
        <w:t xml:space="preserve">, kjer zaznavamo manjšo aktivnost predstavnikov romske skupnosti pri izvajanju ukrepov, namenjenih kakovostnejšemu vključevanju romskih otrok v sistem vzgoje in izobraževanja ter participaciji </w:t>
      </w:r>
      <w:r w:rsidR="0033679A" w:rsidRPr="004531A2">
        <w:rPr>
          <w:rFonts w:cs="Arial"/>
          <w:sz w:val="22"/>
          <w:szCs w:val="22"/>
        </w:rPr>
        <w:t xml:space="preserve">njihovih </w:t>
      </w:r>
      <w:r w:rsidR="008D79F3" w:rsidRPr="004531A2">
        <w:rPr>
          <w:rFonts w:cs="Arial"/>
          <w:sz w:val="22"/>
          <w:szCs w:val="22"/>
        </w:rPr>
        <w:t>staršev v tem sistemu</w:t>
      </w:r>
      <w:r w:rsidRPr="004531A2">
        <w:rPr>
          <w:rFonts w:cs="Arial"/>
          <w:sz w:val="22"/>
          <w:szCs w:val="22"/>
        </w:rPr>
        <w:t xml:space="preserve">. </w:t>
      </w:r>
      <w:r w:rsidR="0035437F" w:rsidRPr="004531A2">
        <w:rPr>
          <w:rFonts w:cs="Arial"/>
          <w:sz w:val="22"/>
          <w:szCs w:val="22"/>
        </w:rPr>
        <w:t>Tudi zato strategija predlaga zaposlitev vsaj dveh romskih pomočnikov v enotah Zavoda RS za šolstvo na Dolenjskem. S tem ukrepom bi tudi romskim pomočnikom omogočili aktivno participacijo v procesih soodločanja o ukrepih, namenjenih romski skupnosti</w:t>
      </w:r>
      <w:r w:rsidR="00E81320">
        <w:rPr>
          <w:rFonts w:cs="Arial"/>
          <w:sz w:val="22"/>
          <w:szCs w:val="22"/>
        </w:rPr>
        <w:t>,</w:t>
      </w:r>
      <w:r w:rsidR="0035437F" w:rsidRPr="004531A2">
        <w:rPr>
          <w:rFonts w:cs="Arial"/>
          <w:sz w:val="22"/>
          <w:szCs w:val="22"/>
        </w:rPr>
        <w:t xml:space="preserve"> in povečali zaupanje v odnosu med Romi in </w:t>
      </w:r>
      <w:r w:rsidR="00E81320">
        <w:rPr>
          <w:rFonts w:cs="Arial"/>
          <w:sz w:val="22"/>
          <w:szCs w:val="22"/>
        </w:rPr>
        <w:t>pre</w:t>
      </w:r>
      <w:r w:rsidR="0035437F" w:rsidRPr="004531A2">
        <w:rPr>
          <w:rFonts w:cs="Arial"/>
          <w:sz w:val="22"/>
          <w:szCs w:val="22"/>
        </w:rPr>
        <w:t xml:space="preserve">ostalim prebivalstvom. </w:t>
      </w:r>
    </w:p>
    <w:p w14:paraId="67424B0A" w14:textId="77777777" w:rsidR="00A366A0" w:rsidRPr="004531A2" w:rsidRDefault="00A366A0" w:rsidP="0092526A">
      <w:pPr>
        <w:spacing w:line="276" w:lineRule="auto"/>
        <w:jc w:val="both"/>
        <w:rPr>
          <w:rFonts w:cs="Arial"/>
          <w:sz w:val="22"/>
          <w:szCs w:val="22"/>
        </w:rPr>
      </w:pPr>
    </w:p>
    <w:p w14:paraId="378DB53D" w14:textId="77777777" w:rsidR="00DF2A79" w:rsidRPr="004531A2" w:rsidRDefault="00DF2A79" w:rsidP="00DF2A79">
      <w:pPr>
        <w:pStyle w:val="Odstavekseznama"/>
        <w:spacing w:line="276" w:lineRule="auto"/>
        <w:jc w:val="both"/>
        <w:rPr>
          <w:rFonts w:cs="Arial"/>
          <w:color w:val="FF0000"/>
          <w:sz w:val="22"/>
          <w:szCs w:val="22"/>
        </w:rPr>
      </w:pPr>
    </w:p>
    <w:p w14:paraId="44143B4F" w14:textId="7C4EFF85" w:rsidR="00155614" w:rsidRPr="004531A2" w:rsidRDefault="00155614" w:rsidP="00155614">
      <w:pPr>
        <w:spacing w:line="276" w:lineRule="auto"/>
        <w:jc w:val="both"/>
        <w:rPr>
          <w:rFonts w:cs="Arial"/>
          <w:color w:val="FF0000"/>
          <w:sz w:val="22"/>
          <w:szCs w:val="22"/>
        </w:rPr>
      </w:pPr>
    </w:p>
    <w:p w14:paraId="1C4F43B8" w14:textId="77777777" w:rsidR="00F868FF" w:rsidRPr="004531A2" w:rsidRDefault="00F868FF">
      <w:pPr>
        <w:spacing w:after="160" w:line="259" w:lineRule="auto"/>
        <w:rPr>
          <w:rFonts w:cs="Arial"/>
          <w:sz w:val="22"/>
          <w:szCs w:val="22"/>
        </w:rPr>
      </w:pPr>
      <w:r w:rsidRPr="004531A2">
        <w:rPr>
          <w:rFonts w:cs="Arial"/>
          <w:sz w:val="22"/>
          <w:szCs w:val="22"/>
        </w:rPr>
        <w:br w:type="page"/>
      </w:r>
    </w:p>
    <w:p w14:paraId="636C8321" w14:textId="443765F5" w:rsidR="00514020" w:rsidRPr="004531A2" w:rsidRDefault="00514020" w:rsidP="001C5E5B">
      <w:pPr>
        <w:spacing w:line="276" w:lineRule="auto"/>
        <w:jc w:val="both"/>
        <w:rPr>
          <w:rFonts w:cs="Arial"/>
          <w:sz w:val="22"/>
          <w:szCs w:val="22"/>
        </w:rPr>
      </w:pPr>
      <w:r w:rsidRPr="004531A2">
        <w:rPr>
          <w:rFonts w:cs="Arial"/>
          <w:sz w:val="22"/>
          <w:szCs w:val="22"/>
        </w:rPr>
        <w:lastRenderedPageBreak/>
        <w:t>STRATEGIJA VZGOJE IN IZOBRAŽEVANJA ROMOV 2021</w:t>
      </w:r>
      <w:r w:rsidR="00F646D3" w:rsidRPr="004531A2">
        <w:rPr>
          <w:rFonts w:cs="Arial"/>
          <w:sz w:val="22"/>
          <w:szCs w:val="22"/>
        </w:rPr>
        <w:t>:</w:t>
      </w:r>
      <w:r w:rsidRPr="004531A2">
        <w:rPr>
          <w:rFonts w:cs="Arial"/>
          <w:sz w:val="22"/>
          <w:szCs w:val="22"/>
        </w:rPr>
        <w:t xml:space="preserve"> </w:t>
      </w:r>
    </w:p>
    <w:p w14:paraId="2D3C0045" w14:textId="706A8293" w:rsidR="00F868FF" w:rsidRPr="004531A2" w:rsidRDefault="00514020" w:rsidP="001C5E5B">
      <w:pPr>
        <w:spacing w:line="276" w:lineRule="auto"/>
        <w:jc w:val="both"/>
        <w:rPr>
          <w:rFonts w:cs="Arial"/>
          <w:sz w:val="22"/>
          <w:szCs w:val="22"/>
        </w:rPr>
      </w:pPr>
      <w:r w:rsidRPr="004531A2">
        <w:rPr>
          <w:rFonts w:cs="Arial"/>
          <w:sz w:val="22"/>
          <w:szCs w:val="22"/>
        </w:rPr>
        <w:t>P</w:t>
      </w:r>
      <w:r w:rsidR="001C5E5B" w:rsidRPr="004531A2">
        <w:rPr>
          <w:rFonts w:cs="Arial"/>
          <w:sz w:val="22"/>
          <w:szCs w:val="22"/>
        </w:rPr>
        <w:t xml:space="preserve">ripravila Alenka Klepac, Ministrstvo za izobraževanje, znanost in šport, v sodelovanju z dr. Miranom Komacem, sodelavcem Inštituta za narodnostna vprašanja. </w:t>
      </w:r>
      <w:r w:rsidR="00772B32">
        <w:rPr>
          <w:rFonts w:cs="Arial"/>
          <w:sz w:val="22"/>
          <w:szCs w:val="22"/>
        </w:rPr>
        <w:t>Besedilo so pregledali</w:t>
      </w:r>
      <w:r w:rsidR="00F868FF" w:rsidRPr="004531A2">
        <w:rPr>
          <w:rFonts w:cs="Arial"/>
          <w:sz w:val="22"/>
          <w:szCs w:val="22"/>
        </w:rPr>
        <w:t xml:space="preserve">: </w:t>
      </w:r>
    </w:p>
    <w:p w14:paraId="7A4A1F59" w14:textId="41203E9C" w:rsidR="00F868FF" w:rsidRPr="004531A2" w:rsidRDefault="00F868FF" w:rsidP="00F868FF">
      <w:pPr>
        <w:pStyle w:val="Odstavekseznama"/>
        <w:numPr>
          <w:ilvl w:val="0"/>
          <w:numId w:val="35"/>
        </w:numPr>
        <w:spacing w:line="276" w:lineRule="auto"/>
        <w:jc w:val="both"/>
        <w:rPr>
          <w:rFonts w:cs="Arial"/>
          <w:sz w:val="22"/>
          <w:szCs w:val="22"/>
        </w:rPr>
      </w:pPr>
      <w:r w:rsidRPr="004531A2">
        <w:rPr>
          <w:rFonts w:cs="Arial"/>
          <w:sz w:val="22"/>
          <w:szCs w:val="22"/>
        </w:rPr>
        <w:t>dr. Miran Komac, In</w:t>
      </w:r>
      <w:r w:rsidR="00CC0A38">
        <w:rPr>
          <w:rFonts w:cs="Arial"/>
          <w:sz w:val="22"/>
          <w:szCs w:val="22"/>
        </w:rPr>
        <w:t>š</w:t>
      </w:r>
      <w:r w:rsidRPr="004531A2">
        <w:rPr>
          <w:rFonts w:cs="Arial"/>
          <w:sz w:val="22"/>
          <w:szCs w:val="22"/>
        </w:rPr>
        <w:t>titut za narodnostna vprašanja,</w:t>
      </w:r>
    </w:p>
    <w:p w14:paraId="3C14717C" w14:textId="04458FB9" w:rsidR="00EE5358" w:rsidRPr="004531A2" w:rsidRDefault="00EE5358" w:rsidP="00F868FF">
      <w:pPr>
        <w:pStyle w:val="Odstavekseznama"/>
        <w:numPr>
          <w:ilvl w:val="0"/>
          <w:numId w:val="35"/>
        </w:numPr>
        <w:spacing w:line="276" w:lineRule="auto"/>
        <w:jc w:val="both"/>
        <w:rPr>
          <w:rFonts w:cs="Arial"/>
          <w:sz w:val="22"/>
          <w:szCs w:val="22"/>
        </w:rPr>
      </w:pPr>
      <w:r w:rsidRPr="004531A2">
        <w:rPr>
          <w:rFonts w:cs="Arial"/>
          <w:sz w:val="22"/>
          <w:szCs w:val="22"/>
        </w:rPr>
        <w:t>dr. Stanka Lunder Verlič, MIZŠ</w:t>
      </w:r>
      <w:r w:rsidR="00772B32">
        <w:rPr>
          <w:rFonts w:cs="Arial"/>
          <w:sz w:val="22"/>
          <w:szCs w:val="22"/>
        </w:rPr>
        <w:t>,</w:t>
      </w:r>
    </w:p>
    <w:p w14:paraId="0C5309BA" w14:textId="392B225E" w:rsidR="00F868FF" w:rsidRPr="004531A2" w:rsidRDefault="00F868FF" w:rsidP="00F868FF">
      <w:pPr>
        <w:pStyle w:val="Odstavekseznama"/>
        <w:numPr>
          <w:ilvl w:val="0"/>
          <w:numId w:val="35"/>
        </w:numPr>
        <w:spacing w:line="276" w:lineRule="auto"/>
        <w:jc w:val="both"/>
        <w:rPr>
          <w:rFonts w:cs="Arial"/>
          <w:sz w:val="22"/>
          <w:szCs w:val="22"/>
        </w:rPr>
      </w:pPr>
      <w:r w:rsidRPr="004531A2">
        <w:rPr>
          <w:rFonts w:cs="Arial"/>
          <w:sz w:val="22"/>
          <w:szCs w:val="22"/>
        </w:rPr>
        <w:t>dr. Barbara Kejžar, vodja projekta Skupaj za znanje,</w:t>
      </w:r>
    </w:p>
    <w:p w14:paraId="10203849" w14:textId="15234054" w:rsidR="00F868FF" w:rsidRPr="004531A2" w:rsidRDefault="00F868FF" w:rsidP="00F868FF">
      <w:pPr>
        <w:pStyle w:val="Odstavekseznama"/>
        <w:numPr>
          <w:ilvl w:val="0"/>
          <w:numId w:val="35"/>
        </w:numPr>
        <w:spacing w:line="276" w:lineRule="auto"/>
        <w:jc w:val="both"/>
        <w:rPr>
          <w:rFonts w:cs="Arial"/>
          <w:sz w:val="22"/>
          <w:szCs w:val="22"/>
        </w:rPr>
      </w:pPr>
      <w:r w:rsidRPr="004531A2">
        <w:rPr>
          <w:rFonts w:cs="Arial"/>
          <w:sz w:val="22"/>
          <w:szCs w:val="22"/>
        </w:rPr>
        <w:t>Samanta Baranja</w:t>
      </w:r>
      <w:r w:rsidR="00754E4F" w:rsidRPr="004531A2">
        <w:rPr>
          <w:rFonts w:cs="Arial"/>
          <w:sz w:val="22"/>
          <w:szCs w:val="22"/>
        </w:rPr>
        <w:t>, strokovna sodelavka v projektu Skupaj za znanje,</w:t>
      </w:r>
    </w:p>
    <w:p w14:paraId="312625B9" w14:textId="073ED2D2" w:rsidR="00F868FF" w:rsidRPr="004531A2" w:rsidRDefault="00754E4F" w:rsidP="00754E4F">
      <w:pPr>
        <w:pStyle w:val="Odstavekseznama"/>
        <w:numPr>
          <w:ilvl w:val="0"/>
          <w:numId w:val="35"/>
        </w:numPr>
        <w:spacing w:line="276" w:lineRule="auto"/>
        <w:jc w:val="both"/>
        <w:rPr>
          <w:rFonts w:cs="Arial"/>
          <w:sz w:val="22"/>
          <w:szCs w:val="22"/>
        </w:rPr>
      </w:pPr>
      <w:r w:rsidRPr="004531A2">
        <w:rPr>
          <w:rFonts w:cs="Arial"/>
          <w:sz w:val="22"/>
          <w:szCs w:val="22"/>
        </w:rPr>
        <w:t>Aljoša Rudaš</w:t>
      </w:r>
      <w:r w:rsidR="0088391D">
        <w:rPr>
          <w:rFonts w:cs="Arial"/>
          <w:sz w:val="22"/>
          <w:szCs w:val="22"/>
        </w:rPr>
        <w:t xml:space="preserve">, </w:t>
      </w:r>
      <w:r w:rsidR="00EA2E55">
        <w:rPr>
          <w:rFonts w:cs="Arial"/>
          <w:sz w:val="22"/>
          <w:szCs w:val="22"/>
        </w:rPr>
        <w:t>mag.</w:t>
      </w:r>
      <w:r w:rsidRPr="004531A2">
        <w:rPr>
          <w:rFonts w:cs="Arial"/>
          <w:sz w:val="22"/>
          <w:szCs w:val="22"/>
        </w:rPr>
        <w:t>, The International Step by Step Association,</w:t>
      </w:r>
    </w:p>
    <w:p w14:paraId="564FFB28" w14:textId="6EB9EE50" w:rsidR="00F868FF" w:rsidRPr="004531A2" w:rsidRDefault="00F868FF" w:rsidP="00F868FF">
      <w:pPr>
        <w:pStyle w:val="Odstavekseznama"/>
        <w:numPr>
          <w:ilvl w:val="0"/>
          <w:numId w:val="35"/>
        </w:numPr>
        <w:spacing w:line="276" w:lineRule="auto"/>
        <w:jc w:val="both"/>
        <w:rPr>
          <w:rFonts w:cs="Arial"/>
          <w:sz w:val="22"/>
          <w:szCs w:val="22"/>
        </w:rPr>
      </w:pPr>
      <w:r w:rsidRPr="004531A2">
        <w:rPr>
          <w:rFonts w:cs="Arial"/>
          <w:sz w:val="22"/>
          <w:szCs w:val="22"/>
        </w:rPr>
        <w:t xml:space="preserve">Jožek Horvat Muc, </w:t>
      </w:r>
      <w:r w:rsidR="00754E4F" w:rsidRPr="004531A2">
        <w:rPr>
          <w:rFonts w:cs="Arial"/>
          <w:sz w:val="22"/>
          <w:szCs w:val="22"/>
        </w:rPr>
        <w:t>predsednik Zveze Romov Slovenije</w:t>
      </w:r>
      <w:r w:rsidR="00DD1119" w:rsidRPr="004531A2">
        <w:rPr>
          <w:rFonts w:cs="Arial"/>
          <w:sz w:val="22"/>
          <w:szCs w:val="22"/>
        </w:rPr>
        <w:t xml:space="preserve"> in predsednik Sveta romske skupnosti v RS</w:t>
      </w:r>
      <w:r w:rsidR="0088391D">
        <w:rPr>
          <w:rFonts w:cs="Arial"/>
          <w:sz w:val="22"/>
          <w:szCs w:val="22"/>
        </w:rPr>
        <w:t>,</w:t>
      </w:r>
    </w:p>
    <w:p w14:paraId="53F90F5B" w14:textId="35247CAF" w:rsidR="00F868FF" w:rsidRPr="004531A2" w:rsidRDefault="00F868FF" w:rsidP="00F868FF">
      <w:pPr>
        <w:pStyle w:val="Odstavekseznama"/>
        <w:numPr>
          <w:ilvl w:val="0"/>
          <w:numId w:val="35"/>
        </w:numPr>
        <w:spacing w:line="276" w:lineRule="auto"/>
        <w:jc w:val="both"/>
        <w:rPr>
          <w:rFonts w:cs="Arial"/>
          <w:sz w:val="22"/>
          <w:szCs w:val="22"/>
        </w:rPr>
      </w:pPr>
      <w:r w:rsidRPr="004531A2">
        <w:rPr>
          <w:rFonts w:cs="Arial"/>
          <w:sz w:val="22"/>
          <w:szCs w:val="22"/>
        </w:rPr>
        <w:t>mag. Andreja Čuk, Zavod RS za šolstvo,</w:t>
      </w:r>
    </w:p>
    <w:p w14:paraId="506F0A31" w14:textId="6DF85BF6" w:rsidR="00F868FF" w:rsidRPr="004531A2" w:rsidRDefault="00F868FF" w:rsidP="00F868FF">
      <w:pPr>
        <w:pStyle w:val="Odstavekseznama"/>
        <w:numPr>
          <w:ilvl w:val="0"/>
          <w:numId w:val="35"/>
        </w:numPr>
        <w:spacing w:line="276" w:lineRule="auto"/>
        <w:jc w:val="both"/>
        <w:rPr>
          <w:rFonts w:cs="Arial"/>
          <w:sz w:val="22"/>
          <w:szCs w:val="22"/>
        </w:rPr>
      </w:pPr>
      <w:r w:rsidRPr="004531A2">
        <w:rPr>
          <w:rFonts w:cs="Arial"/>
          <w:sz w:val="22"/>
          <w:szCs w:val="22"/>
        </w:rPr>
        <w:t>mag. Renata Zupanc Grom, Zavod RS za šolstvo</w:t>
      </w:r>
      <w:r w:rsidR="0088391D">
        <w:rPr>
          <w:rFonts w:cs="Arial"/>
          <w:sz w:val="22"/>
          <w:szCs w:val="22"/>
        </w:rPr>
        <w:t>,</w:t>
      </w:r>
      <w:r w:rsidR="00EE5358" w:rsidRPr="004531A2">
        <w:rPr>
          <w:rFonts w:cs="Arial"/>
          <w:sz w:val="22"/>
          <w:szCs w:val="22"/>
        </w:rPr>
        <w:t xml:space="preserve"> in</w:t>
      </w:r>
    </w:p>
    <w:p w14:paraId="625C2100" w14:textId="074A7407" w:rsidR="00EE5358" w:rsidRPr="004531A2" w:rsidRDefault="00EE5358" w:rsidP="00F868FF">
      <w:pPr>
        <w:pStyle w:val="Odstavekseznama"/>
        <w:numPr>
          <w:ilvl w:val="0"/>
          <w:numId w:val="35"/>
        </w:numPr>
        <w:spacing w:line="276" w:lineRule="auto"/>
        <w:jc w:val="both"/>
        <w:rPr>
          <w:rFonts w:cs="Arial"/>
          <w:sz w:val="22"/>
          <w:szCs w:val="22"/>
        </w:rPr>
      </w:pPr>
      <w:r w:rsidRPr="004531A2">
        <w:rPr>
          <w:rFonts w:cs="Arial"/>
          <w:sz w:val="22"/>
          <w:szCs w:val="22"/>
        </w:rPr>
        <w:t>nekateri drugi strokovni sodelavci v MIZŠ.</w:t>
      </w:r>
    </w:p>
    <w:p w14:paraId="2F4EBA34" w14:textId="77777777" w:rsidR="00F868FF" w:rsidRPr="004531A2" w:rsidRDefault="00F868FF" w:rsidP="001C5E5B">
      <w:pPr>
        <w:spacing w:line="276" w:lineRule="auto"/>
        <w:jc w:val="both"/>
        <w:rPr>
          <w:rFonts w:cs="Arial"/>
          <w:sz w:val="22"/>
          <w:szCs w:val="22"/>
        </w:rPr>
      </w:pPr>
    </w:p>
    <w:p w14:paraId="54493109" w14:textId="77777777" w:rsidR="00392B33" w:rsidRPr="004531A2" w:rsidRDefault="00392B33" w:rsidP="0092526A">
      <w:pPr>
        <w:spacing w:line="276" w:lineRule="auto"/>
        <w:jc w:val="both"/>
        <w:rPr>
          <w:rFonts w:cs="Arial"/>
          <w:sz w:val="22"/>
          <w:szCs w:val="22"/>
        </w:rPr>
      </w:pPr>
    </w:p>
    <w:p w14:paraId="12BEE583" w14:textId="09DC4C6C" w:rsidR="000C1B4B" w:rsidRPr="004531A2" w:rsidRDefault="000C1B4B" w:rsidP="0092526A">
      <w:pPr>
        <w:spacing w:line="276" w:lineRule="auto"/>
        <w:jc w:val="both"/>
        <w:rPr>
          <w:rFonts w:cs="Arial"/>
          <w:sz w:val="22"/>
          <w:szCs w:val="22"/>
        </w:rPr>
      </w:pPr>
      <w:r w:rsidRPr="004531A2">
        <w:rPr>
          <w:rFonts w:cs="Arial"/>
          <w:sz w:val="22"/>
          <w:szCs w:val="22"/>
        </w:rPr>
        <w:t>SPREMLJANJE URESNIČEVANJA STRATEGIJE</w:t>
      </w:r>
      <w:r w:rsidR="00514020" w:rsidRPr="004531A2">
        <w:rPr>
          <w:rFonts w:cs="Arial"/>
          <w:sz w:val="22"/>
          <w:szCs w:val="22"/>
        </w:rPr>
        <w:t>:</w:t>
      </w:r>
    </w:p>
    <w:p w14:paraId="40777BCD" w14:textId="0E6E32DB" w:rsidR="000C1B4B" w:rsidRDefault="000C1B4B" w:rsidP="0092526A">
      <w:pPr>
        <w:spacing w:line="276" w:lineRule="auto"/>
        <w:jc w:val="both"/>
        <w:rPr>
          <w:rFonts w:cs="Arial"/>
          <w:sz w:val="22"/>
          <w:szCs w:val="22"/>
        </w:rPr>
      </w:pPr>
      <w:r w:rsidRPr="004531A2">
        <w:rPr>
          <w:rFonts w:cs="Arial"/>
          <w:sz w:val="22"/>
          <w:szCs w:val="22"/>
        </w:rPr>
        <w:t xml:space="preserve">Oblikuje se </w:t>
      </w:r>
      <w:r w:rsidR="00FC7483" w:rsidRPr="004531A2">
        <w:rPr>
          <w:rFonts w:cs="Arial"/>
          <w:sz w:val="22"/>
          <w:szCs w:val="22"/>
        </w:rPr>
        <w:t>k</w:t>
      </w:r>
      <w:r w:rsidRPr="004531A2">
        <w:rPr>
          <w:rFonts w:cs="Arial"/>
          <w:sz w:val="22"/>
          <w:szCs w:val="22"/>
        </w:rPr>
        <w:t xml:space="preserve">omisija za spremljanje uresničevanja </w:t>
      </w:r>
      <w:r w:rsidR="00FC7483" w:rsidRPr="004531A2">
        <w:rPr>
          <w:rFonts w:cs="Arial"/>
          <w:sz w:val="22"/>
          <w:szCs w:val="22"/>
        </w:rPr>
        <w:t>s</w:t>
      </w:r>
      <w:r w:rsidRPr="004531A2">
        <w:rPr>
          <w:rFonts w:cs="Arial"/>
          <w:sz w:val="22"/>
          <w:szCs w:val="22"/>
        </w:rPr>
        <w:t>trategije, sestavljena paritetno, polovica iz vrst Romov, polovica Neromov.</w:t>
      </w:r>
      <w:r w:rsidR="00FC7483" w:rsidRPr="004531A2">
        <w:rPr>
          <w:rFonts w:cs="Arial"/>
          <w:sz w:val="22"/>
          <w:szCs w:val="22"/>
        </w:rPr>
        <w:t xml:space="preserve"> </w:t>
      </w:r>
      <w:r w:rsidRPr="004531A2">
        <w:rPr>
          <w:rFonts w:cs="Arial"/>
          <w:sz w:val="22"/>
          <w:szCs w:val="22"/>
        </w:rPr>
        <w:t xml:space="preserve"> </w:t>
      </w:r>
    </w:p>
    <w:p w14:paraId="5A79C705" w14:textId="77777777" w:rsidR="00024F93" w:rsidRDefault="00024F93" w:rsidP="0092526A">
      <w:pPr>
        <w:spacing w:line="276" w:lineRule="auto"/>
        <w:jc w:val="both"/>
        <w:rPr>
          <w:rFonts w:cs="Arial"/>
          <w:sz w:val="22"/>
          <w:szCs w:val="22"/>
        </w:rPr>
      </w:pPr>
    </w:p>
    <w:p w14:paraId="12DA6262" w14:textId="77777777" w:rsidR="00037BA4" w:rsidRDefault="00037BA4" w:rsidP="0092526A">
      <w:pPr>
        <w:spacing w:line="276" w:lineRule="auto"/>
        <w:jc w:val="both"/>
        <w:rPr>
          <w:rFonts w:cs="Arial"/>
          <w:sz w:val="22"/>
          <w:szCs w:val="22"/>
        </w:rPr>
      </w:pPr>
    </w:p>
    <w:p w14:paraId="0CD4ED80" w14:textId="7945D964" w:rsidR="00024F93" w:rsidRDefault="00024F93" w:rsidP="0092526A">
      <w:pPr>
        <w:spacing w:line="276" w:lineRule="auto"/>
        <w:jc w:val="both"/>
        <w:rPr>
          <w:rFonts w:cs="Arial"/>
          <w:sz w:val="22"/>
          <w:szCs w:val="22"/>
        </w:rPr>
      </w:pPr>
      <w:r>
        <w:rPr>
          <w:rFonts w:cs="Arial"/>
          <w:sz w:val="22"/>
          <w:szCs w:val="22"/>
        </w:rPr>
        <w:t>S Strategijo vzgoje in izobraževanja Romov v Republiki Sloveniji 2021-2030 so se seznanili:</w:t>
      </w:r>
    </w:p>
    <w:p w14:paraId="449DEACF" w14:textId="77777777" w:rsidR="00024F93" w:rsidRDefault="00024F93" w:rsidP="0092526A">
      <w:pPr>
        <w:spacing w:line="276" w:lineRule="auto"/>
        <w:jc w:val="both"/>
        <w:rPr>
          <w:rFonts w:cs="Arial"/>
          <w:sz w:val="22"/>
          <w:szCs w:val="22"/>
        </w:rPr>
      </w:pPr>
    </w:p>
    <w:p w14:paraId="13AE9A56" w14:textId="77777777" w:rsidR="00720212" w:rsidRPr="008E3CCC" w:rsidRDefault="00720212" w:rsidP="00720212">
      <w:pPr>
        <w:spacing w:line="276" w:lineRule="auto"/>
        <w:jc w:val="both"/>
        <w:rPr>
          <w:rFonts w:cs="Arial"/>
          <w:color w:val="000000" w:themeColor="text1"/>
          <w:sz w:val="22"/>
          <w:szCs w:val="22"/>
        </w:rPr>
      </w:pPr>
      <w:r w:rsidRPr="008E3CCC">
        <w:rPr>
          <w:rFonts w:cs="Arial"/>
          <w:color w:val="000000" w:themeColor="text1"/>
          <w:sz w:val="22"/>
          <w:szCs w:val="22"/>
        </w:rPr>
        <w:t>Strokovni svet RS za izobraževanje odraslih dne: 16.3.2022</w:t>
      </w:r>
    </w:p>
    <w:p w14:paraId="1A5DFAE2" w14:textId="15029A4B" w:rsidR="00024F93" w:rsidRPr="008E3CCC" w:rsidRDefault="00024F93" w:rsidP="00024F93">
      <w:pPr>
        <w:spacing w:line="276" w:lineRule="auto"/>
        <w:jc w:val="both"/>
        <w:rPr>
          <w:rFonts w:cs="Arial"/>
          <w:color w:val="000000" w:themeColor="text1"/>
          <w:sz w:val="22"/>
          <w:szCs w:val="22"/>
        </w:rPr>
      </w:pPr>
      <w:r w:rsidRPr="008E3CCC">
        <w:rPr>
          <w:rFonts w:cs="Arial"/>
          <w:color w:val="000000" w:themeColor="text1"/>
          <w:sz w:val="22"/>
          <w:szCs w:val="22"/>
        </w:rPr>
        <w:t xml:space="preserve">Strokovni svet RS za splošno izobraževanje dne: </w:t>
      </w:r>
      <w:r w:rsidR="00761D27" w:rsidRPr="008E3CCC">
        <w:rPr>
          <w:rFonts w:cs="Arial"/>
          <w:color w:val="000000" w:themeColor="text1"/>
          <w:sz w:val="22"/>
          <w:szCs w:val="22"/>
        </w:rPr>
        <w:t>17.3.2022</w:t>
      </w:r>
    </w:p>
    <w:p w14:paraId="226E7257" w14:textId="519F2039" w:rsidR="00024F93" w:rsidRPr="008E3CCC" w:rsidRDefault="00024F93" w:rsidP="00024F93">
      <w:pPr>
        <w:spacing w:line="276" w:lineRule="auto"/>
        <w:jc w:val="both"/>
        <w:rPr>
          <w:rFonts w:cs="Arial"/>
          <w:color w:val="000000" w:themeColor="text1"/>
          <w:sz w:val="22"/>
          <w:szCs w:val="22"/>
        </w:rPr>
      </w:pPr>
      <w:r w:rsidRPr="008E3CCC">
        <w:rPr>
          <w:rFonts w:cs="Arial"/>
          <w:color w:val="000000" w:themeColor="text1"/>
          <w:sz w:val="22"/>
          <w:szCs w:val="22"/>
        </w:rPr>
        <w:t>Strokovni svet RS za poklicno in strokovno izobraževanje dne</w:t>
      </w:r>
      <w:r w:rsidR="00761D27" w:rsidRPr="008E3CCC">
        <w:rPr>
          <w:rFonts w:cs="Arial"/>
          <w:color w:val="000000" w:themeColor="text1"/>
          <w:sz w:val="22"/>
          <w:szCs w:val="22"/>
        </w:rPr>
        <w:t>: 15.4.2022</w:t>
      </w:r>
    </w:p>
    <w:p w14:paraId="42D53D91" w14:textId="77777777" w:rsidR="000C1B4B" w:rsidRPr="004531A2" w:rsidRDefault="000C1B4B" w:rsidP="0092526A">
      <w:pPr>
        <w:spacing w:line="276" w:lineRule="auto"/>
        <w:jc w:val="both"/>
        <w:rPr>
          <w:rFonts w:cs="Arial"/>
          <w:sz w:val="22"/>
          <w:szCs w:val="22"/>
        </w:rPr>
      </w:pPr>
    </w:p>
    <w:p w14:paraId="5ACE91ED" w14:textId="77777777" w:rsidR="001C5E5B" w:rsidRPr="004531A2" w:rsidRDefault="001C5E5B" w:rsidP="001C5E5B">
      <w:pPr>
        <w:spacing w:line="276" w:lineRule="auto"/>
        <w:jc w:val="both"/>
        <w:rPr>
          <w:rFonts w:cs="Arial"/>
          <w:sz w:val="22"/>
          <w:szCs w:val="22"/>
        </w:rPr>
      </w:pPr>
    </w:p>
    <w:sectPr w:rsidR="001C5E5B" w:rsidRPr="004531A2" w:rsidSect="001D2E85">
      <w:footerReference w:type="default" r:id="rId16"/>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27CBF" w14:textId="77777777" w:rsidR="00EF696A" w:rsidRDefault="00EF696A" w:rsidP="000C1B4B">
      <w:pPr>
        <w:spacing w:line="240" w:lineRule="auto"/>
      </w:pPr>
      <w:r>
        <w:separator/>
      </w:r>
    </w:p>
  </w:endnote>
  <w:endnote w:type="continuationSeparator" w:id="0">
    <w:p w14:paraId="3049FD2F" w14:textId="77777777" w:rsidR="00EF696A" w:rsidRDefault="00EF696A" w:rsidP="000C1B4B">
      <w:pPr>
        <w:spacing w:line="240" w:lineRule="auto"/>
      </w:pPr>
      <w:r>
        <w:continuationSeparator/>
      </w:r>
    </w:p>
  </w:endnote>
  <w:endnote w:id="1">
    <w:p w14:paraId="41DBD881" w14:textId="77777777" w:rsidR="00037BA4" w:rsidRDefault="00037BA4"/>
    <w:p w14:paraId="0DA00429" w14:textId="1E8A0D0A" w:rsidR="00037BA4" w:rsidRPr="00983749" w:rsidRDefault="00037BA4" w:rsidP="00983749">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418197"/>
      <w:docPartObj>
        <w:docPartGallery w:val="Page Numbers (Bottom of Page)"/>
        <w:docPartUnique/>
      </w:docPartObj>
    </w:sdtPr>
    <w:sdtEndPr/>
    <w:sdtContent>
      <w:p w14:paraId="35C8C8C1" w14:textId="5447117C" w:rsidR="00037BA4" w:rsidRDefault="00037BA4">
        <w:pPr>
          <w:pStyle w:val="Noga"/>
          <w:jc w:val="center"/>
        </w:pPr>
        <w:r>
          <w:fldChar w:fldCharType="begin"/>
        </w:r>
        <w:r>
          <w:instrText>PAGE   \* MERGEFORMAT</w:instrText>
        </w:r>
        <w:r>
          <w:fldChar w:fldCharType="separate"/>
        </w:r>
        <w:r w:rsidR="000C15E2">
          <w:rPr>
            <w:noProof/>
          </w:rPr>
          <w:t>2</w:t>
        </w:r>
        <w:r>
          <w:fldChar w:fldCharType="end"/>
        </w:r>
      </w:p>
    </w:sdtContent>
  </w:sdt>
  <w:p w14:paraId="72CA5A95" w14:textId="77777777" w:rsidR="00037BA4" w:rsidRDefault="00037BA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5560E" w14:textId="77777777" w:rsidR="00EF696A" w:rsidRDefault="00EF696A" w:rsidP="000C1B4B">
      <w:pPr>
        <w:spacing w:line="240" w:lineRule="auto"/>
      </w:pPr>
      <w:r>
        <w:separator/>
      </w:r>
    </w:p>
  </w:footnote>
  <w:footnote w:type="continuationSeparator" w:id="0">
    <w:p w14:paraId="5AE14446" w14:textId="77777777" w:rsidR="00EF696A" w:rsidRDefault="00EF696A" w:rsidP="000C1B4B">
      <w:pPr>
        <w:spacing w:line="240" w:lineRule="auto"/>
      </w:pPr>
      <w:r>
        <w:continuationSeparator/>
      </w:r>
    </w:p>
  </w:footnote>
  <w:footnote w:id="1">
    <w:p w14:paraId="32F7B7F6" w14:textId="77777777" w:rsidR="00037BA4" w:rsidRPr="00293E78" w:rsidRDefault="00037BA4" w:rsidP="008502B5">
      <w:pPr>
        <w:pStyle w:val="Sprotnaopomba-besedilo"/>
        <w:rPr>
          <w:rFonts w:ascii="Arial" w:hAnsi="Arial" w:cs="Arial"/>
        </w:rPr>
      </w:pPr>
      <w:r w:rsidRPr="00293E78">
        <w:rPr>
          <w:rStyle w:val="Sprotnaopomba-sklic"/>
          <w:rFonts w:ascii="Arial" w:hAnsi="Arial" w:cs="Arial"/>
        </w:rPr>
        <w:footnoteRef/>
      </w:r>
      <w:r w:rsidRPr="00293E78">
        <w:rPr>
          <w:rFonts w:ascii="Arial" w:hAnsi="Arial" w:cs="Arial"/>
        </w:rPr>
        <w:t xml:space="preserve"> </w:t>
      </w:r>
      <w:hyperlink r:id="rId1" w:history="1">
        <w:r w:rsidRPr="00293E78">
          <w:rPr>
            <w:rStyle w:val="Hiperpovezava"/>
            <w:rFonts w:ascii="Arial" w:hAnsi="Arial" w:cs="Arial"/>
          </w:rPr>
          <w:t>https://www.gov.si/assets/vladne-sluzbe/SVRK/Strategija-razvoja-Slovenije 2030/Strategija_razvoja_Slovenije_2030.pdf</w:t>
        </w:r>
      </w:hyperlink>
    </w:p>
  </w:footnote>
  <w:footnote w:id="2">
    <w:p w14:paraId="4D38694E" w14:textId="77777777" w:rsidR="00037BA4" w:rsidRPr="00293E78" w:rsidRDefault="00037BA4" w:rsidP="008502B5">
      <w:pPr>
        <w:pStyle w:val="Sprotnaopomba-besedilo"/>
        <w:rPr>
          <w:rFonts w:ascii="Arial" w:hAnsi="Arial" w:cs="Arial"/>
        </w:rPr>
      </w:pPr>
      <w:r w:rsidRPr="00293E78">
        <w:rPr>
          <w:rStyle w:val="Sprotnaopomba-sklic"/>
          <w:rFonts w:ascii="Arial" w:hAnsi="Arial" w:cs="Arial"/>
        </w:rPr>
        <w:footnoteRef/>
      </w:r>
      <w:r w:rsidRPr="00293E78">
        <w:rPr>
          <w:rFonts w:ascii="Arial" w:hAnsi="Arial" w:cs="Arial"/>
        </w:rPr>
        <w:t xml:space="preserve"> Ibid. str. 26.</w:t>
      </w:r>
    </w:p>
  </w:footnote>
  <w:footnote w:id="3">
    <w:p w14:paraId="082CAE6E" w14:textId="77777777" w:rsidR="00037BA4" w:rsidRPr="00293E78" w:rsidRDefault="00037BA4" w:rsidP="008502B5">
      <w:pPr>
        <w:pStyle w:val="Sprotnaopomba-besedilo"/>
        <w:rPr>
          <w:rFonts w:ascii="Arial" w:hAnsi="Arial" w:cs="Arial"/>
        </w:rPr>
      </w:pPr>
      <w:r w:rsidRPr="00293E78">
        <w:rPr>
          <w:rStyle w:val="Sprotnaopomba-sklic"/>
          <w:rFonts w:ascii="Arial" w:hAnsi="Arial" w:cs="Arial"/>
        </w:rPr>
        <w:footnoteRef/>
      </w:r>
      <w:r w:rsidRPr="00293E78">
        <w:rPr>
          <w:rFonts w:ascii="Arial" w:hAnsi="Arial" w:cs="Arial"/>
        </w:rPr>
        <w:t xml:space="preserve"> </w:t>
      </w:r>
      <w:hyperlink r:id="rId2" w:history="1">
        <w:r w:rsidRPr="00293E78">
          <w:rPr>
            <w:rStyle w:val="Hiperpovezava"/>
            <w:rFonts w:ascii="Arial" w:hAnsi="Arial" w:cs="Arial"/>
          </w:rPr>
          <w:t>https://eur-lex.europa.eu/legal-content/SL/TXT/PDF/?uri=CELEX:52018DC0785&amp;from=SL</w:t>
        </w:r>
      </w:hyperlink>
    </w:p>
  </w:footnote>
  <w:footnote w:id="4">
    <w:p w14:paraId="352C6450" w14:textId="6026177F" w:rsidR="00037BA4" w:rsidRPr="00293E78" w:rsidRDefault="00037BA4" w:rsidP="008502B5">
      <w:pPr>
        <w:pStyle w:val="Telobesedila"/>
        <w:shd w:val="clear" w:color="auto" w:fill="auto"/>
        <w:spacing w:after="300"/>
        <w:jc w:val="both"/>
        <w:rPr>
          <w:rFonts w:ascii="Arial" w:hAnsi="Arial" w:cs="Arial"/>
          <w:sz w:val="20"/>
          <w:szCs w:val="20"/>
        </w:rPr>
      </w:pPr>
      <w:r w:rsidRPr="00293E78">
        <w:rPr>
          <w:rStyle w:val="Sprotnaopomba-sklic"/>
          <w:rFonts w:ascii="Arial" w:hAnsi="Arial" w:cs="Arial"/>
          <w:sz w:val="20"/>
          <w:szCs w:val="20"/>
        </w:rPr>
        <w:footnoteRef/>
      </w:r>
      <w:r w:rsidRPr="00293E78">
        <w:rPr>
          <w:rFonts w:ascii="Arial" w:hAnsi="Arial" w:cs="Arial"/>
          <w:sz w:val="20"/>
          <w:szCs w:val="20"/>
        </w:rPr>
        <w:t xml:space="preserve"> Slovenija in druge članice IHRE (IHRA: Mednarodna zveza za spomin na holokavst) so 8. oktobra 2020 sprejele pravno nezavezujočo definicijo </w:t>
      </w:r>
      <w:r>
        <w:rPr>
          <w:rFonts w:ascii="Arial" w:hAnsi="Arial" w:cs="Arial"/>
          <w:sz w:val="20"/>
          <w:szCs w:val="20"/>
        </w:rPr>
        <w:t xml:space="preserve">t. i. </w:t>
      </w:r>
      <w:r w:rsidRPr="00293E78">
        <w:rPr>
          <w:rFonts w:ascii="Arial" w:hAnsi="Arial" w:cs="Arial"/>
          <w:sz w:val="20"/>
          <w:szCs w:val="20"/>
        </w:rPr>
        <w:t>anticiganizma</w:t>
      </w:r>
      <w:r>
        <w:rPr>
          <w:rFonts w:ascii="Arial" w:hAnsi="Arial" w:cs="Arial"/>
          <w:sz w:val="20"/>
          <w:szCs w:val="20"/>
        </w:rPr>
        <w:t xml:space="preserve"> (dobeseden prevod)</w:t>
      </w:r>
      <w:r w:rsidRPr="00293E78">
        <w:rPr>
          <w:rFonts w:ascii="Arial" w:hAnsi="Arial" w:cs="Arial"/>
          <w:sz w:val="20"/>
          <w:szCs w:val="20"/>
        </w:rPr>
        <w:t xml:space="preserve">: </w:t>
      </w:r>
      <w:r>
        <w:rPr>
          <w:rFonts w:ascii="Arial" w:hAnsi="Arial" w:cs="Arial"/>
          <w:sz w:val="20"/>
          <w:szCs w:val="20"/>
        </w:rPr>
        <w:t>»</w:t>
      </w:r>
      <w:r w:rsidRPr="00293E78">
        <w:rPr>
          <w:rFonts w:ascii="Arial" w:hAnsi="Arial" w:cs="Arial"/>
          <w:sz w:val="20"/>
          <w:szCs w:val="20"/>
        </w:rPr>
        <w:t>Anticiganizem</w:t>
      </w:r>
      <w:r>
        <w:rPr>
          <w:rFonts w:ascii="Arial" w:hAnsi="Arial" w:cs="Arial"/>
          <w:sz w:val="20"/>
          <w:szCs w:val="20"/>
        </w:rPr>
        <w:t>«</w:t>
      </w:r>
      <w:r w:rsidRPr="00293E78">
        <w:rPr>
          <w:rFonts w:ascii="Arial" w:hAnsi="Arial" w:cs="Arial"/>
          <w:sz w:val="20"/>
          <w:szCs w:val="20"/>
        </w:rPr>
        <w:t xml:space="preserve"> se izkazuje skozi izraze in dejanja posameznikov ter skozi institucionalne politike in prakse, ki spodbujajo marginalizacijo, izključevanje, fizično nasilje, omalovaževanje romskih kultur in življenjskih slogov ter sovražni govor, uperjen proti Romom in drugim posameznikom in skupinam, ki so bili v času nacizma in so še danes označeni za »cigane« ter zaradi tega stigmatizirani ali preganjani. To vodi v obravnavanje Romov kot domnevno družbi tuje skupine in povezovanje njenih pripadnikov z nizom slabšalnih stereotipov ter izkrivljenih podob, ki predstavljajo posebno obliko rasizma.</w:t>
      </w:r>
      <w:r>
        <w:rPr>
          <w:rFonts w:ascii="Arial" w:hAnsi="Arial" w:cs="Arial"/>
          <w:sz w:val="20"/>
          <w:szCs w:val="20"/>
        </w:rPr>
        <w:t xml:space="preserve"> V Sloveniji smo se dogovorili za uporabo pojma protiromizem.</w:t>
      </w:r>
    </w:p>
  </w:footnote>
  <w:footnote w:id="5">
    <w:p w14:paraId="03112D4E" w14:textId="77777777" w:rsidR="00037BA4" w:rsidRPr="00293E78" w:rsidRDefault="00037BA4" w:rsidP="008502B5">
      <w:pPr>
        <w:pStyle w:val="Sprotnaopomba-besedilo"/>
        <w:rPr>
          <w:rFonts w:ascii="Arial" w:hAnsi="Arial" w:cs="Arial"/>
        </w:rPr>
      </w:pPr>
      <w:r w:rsidRPr="00293E78">
        <w:rPr>
          <w:rStyle w:val="Sprotnaopomba-sklic"/>
          <w:rFonts w:ascii="Arial" w:hAnsi="Arial" w:cs="Arial"/>
        </w:rPr>
        <w:footnoteRef/>
      </w:r>
      <w:r>
        <w:rPr>
          <w:rFonts w:ascii="Arial" w:hAnsi="Arial" w:cs="Arial"/>
        </w:rPr>
        <w:t xml:space="preserve"> </w:t>
      </w:r>
      <w:hyperlink r:id="rId3" w:history="1">
        <w:r w:rsidRPr="00293E78">
          <w:rPr>
            <w:rStyle w:val="Hiperpovezava"/>
            <w:rFonts w:ascii="Arial" w:hAnsi="Arial" w:cs="Arial"/>
          </w:rPr>
          <w:t>https://www.europarl.europa.eu/doceo/document/TA-8-2019-0075_SL.html</w:t>
        </w:r>
      </w:hyperlink>
    </w:p>
  </w:footnote>
  <w:footnote w:id="6">
    <w:p w14:paraId="26405F24" w14:textId="13837800" w:rsidR="00037BA4" w:rsidRPr="00284B04" w:rsidRDefault="00037BA4">
      <w:pPr>
        <w:pStyle w:val="Sprotnaopomba-besedilo"/>
        <w:rPr>
          <w:rFonts w:ascii="Arial" w:hAnsi="Arial" w:cs="Arial"/>
        </w:rPr>
      </w:pPr>
      <w:r w:rsidRPr="00284B04">
        <w:rPr>
          <w:rStyle w:val="Sprotnaopomba-sklic"/>
          <w:rFonts w:ascii="Arial" w:hAnsi="Arial" w:cs="Arial"/>
        </w:rPr>
        <w:footnoteRef/>
      </w:r>
      <w:r w:rsidRPr="00284B04">
        <w:rPr>
          <w:rFonts w:ascii="Arial" w:hAnsi="Arial" w:cs="Arial"/>
        </w:rPr>
        <w:t xml:space="preserve"> </w:t>
      </w:r>
      <w:hyperlink r:id="rId4" w:history="1">
        <w:r w:rsidRPr="00284B04">
          <w:rPr>
            <w:rStyle w:val="Hiperpovezava"/>
            <w:rFonts w:ascii="Arial" w:hAnsi="Arial" w:cs="Arial"/>
          </w:rPr>
          <w:t>https://www.gov.si/teme/romska-skupnost</w:t>
        </w:r>
      </w:hyperlink>
    </w:p>
  </w:footnote>
  <w:footnote w:id="7">
    <w:p w14:paraId="4ED63BD3" w14:textId="77777777" w:rsidR="00037BA4" w:rsidRDefault="00037BA4">
      <w:pPr>
        <w:pStyle w:val="Sprotnaopomba-besedilo"/>
      </w:pPr>
    </w:p>
    <w:p w14:paraId="1873A77C" w14:textId="61696227" w:rsidR="00037BA4" w:rsidRPr="00284B04" w:rsidRDefault="00037BA4">
      <w:pPr>
        <w:pStyle w:val="Sprotnaopomba-besedilo"/>
        <w:rPr>
          <w:rFonts w:ascii="Arial" w:hAnsi="Arial" w:cs="Arial"/>
        </w:rPr>
      </w:pPr>
      <w:r w:rsidRPr="00284B04">
        <w:rPr>
          <w:rStyle w:val="Sprotnaopomba-sklic"/>
          <w:rFonts w:ascii="Arial" w:hAnsi="Arial" w:cs="Arial"/>
        </w:rPr>
        <w:footnoteRef/>
      </w:r>
      <w:r w:rsidRPr="00284B04">
        <w:rPr>
          <w:rFonts w:ascii="Arial" w:hAnsi="Arial" w:cs="Arial"/>
        </w:rPr>
        <w:t xml:space="preserve"> Nov strateški okvir EU za enakost, vključevanje in udeležbo Romov med drugim spreminja spremljanje podatkov o Romih in predlaga nov portfelj kazalnikov:  </w:t>
      </w:r>
      <w:hyperlink r:id="rId5" w:history="1">
        <w:r w:rsidRPr="00284B04">
          <w:rPr>
            <w:rStyle w:val="Hiperpovezava"/>
            <w:rFonts w:ascii="Arial" w:hAnsi="Arial" w:cs="Arial"/>
          </w:rPr>
          <w:t>https://ec.europa.eu/info/policies/justice-and-fundamental-rights/combatting-discrimination/roma-eu/roma-equality-inclusion-and-participation-eu_sl#priprava-pobude-za-enakost-vkljuevanje-in-udelebo-romov-po-letu-2020</w:t>
        </w:r>
      </w:hyperlink>
    </w:p>
  </w:footnote>
  <w:footnote w:id="8">
    <w:p w14:paraId="420471C0" w14:textId="102A7D69" w:rsidR="00037BA4" w:rsidRPr="002A65B1" w:rsidRDefault="00037BA4">
      <w:pPr>
        <w:pStyle w:val="Sprotnaopomba-besedilo"/>
      </w:pPr>
      <w:r>
        <w:rPr>
          <w:rStyle w:val="Sprotnaopomba-sklic"/>
        </w:rPr>
        <w:footnoteRef/>
      </w:r>
      <w:r>
        <w:t xml:space="preserve"> Analiza o učnem uspehu romskih učencev v osnovnih šolah v Sloveniji. Pirc, Bešter, 2021.</w:t>
      </w:r>
    </w:p>
  </w:footnote>
  <w:footnote w:id="9">
    <w:p w14:paraId="7D73BC90" w14:textId="1F104922" w:rsidR="00037BA4" w:rsidRPr="00284B04" w:rsidRDefault="00037BA4">
      <w:pPr>
        <w:pStyle w:val="Sprotnaopomba-besedilo"/>
        <w:rPr>
          <w:rFonts w:ascii="Arial" w:hAnsi="Arial" w:cs="Arial"/>
        </w:rPr>
      </w:pPr>
      <w:r w:rsidRPr="00284B04">
        <w:rPr>
          <w:rStyle w:val="Sprotnaopomba-sklic"/>
          <w:rFonts w:ascii="Arial" w:hAnsi="Arial" w:cs="Arial"/>
        </w:rPr>
        <w:footnoteRef/>
      </w:r>
      <w:r w:rsidRPr="00284B04">
        <w:rPr>
          <w:rFonts w:ascii="Arial" w:hAnsi="Arial" w:cs="Arial"/>
        </w:rPr>
        <w:t xml:space="preserve"> </w:t>
      </w:r>
      <w:hyperlink r:id="rId6" w:history="1">
        <w:r w:rsidRPr="00284B04">
          <w:rPr>
            <w:rStyle w:val="Hiperpovezava"/>
            <w:rFonts w:ascii="Arial" w:hAnsi="Arial" w:cs="Arial"/>
          </w:rPr>
          <w:t>https://www.gov.si/assets/vladne-sluzbe/UN/SIFOROMA-3/Letna-evalvacija-uresnicevanja-NPUR-2017-2021.pdf</w:t>
        </w:r>
      </w:hyperlink>
    </w:p>
  </w:footnote>
  <w:footnote w:id="10">
    <w:p w14:paraId="7D948CCF" w14:textId="7AE79B83" w:rsidR="00037BA4" w:rsidRPr="00221913" w:rsidRDefault="00037BA4">
      <w:pPr>
        <w:pStyle w:val="Sprotnaopomba-besedilo"/>
      </w:pPr>
      <w:r>
        <w:rPr>
          <w:rStyle w:val="Sprotnaopomba-sklic"/>
        </w:rPr>
        <w:footnoteRef/>
      </w:r>
      <w:r>
        <w:t xml:space="preserve"> </w:t>
      </w:r>
      <w:r w:rsidRPr="002A4EE2">
        <w:rPr>
          <w:rFonts w:cs="Arial"/>
          <w:sz w:val="22"/>
          <w:szCs w:val="22"/>
        </w:rPr>
        <w:t>Uradn</w:t>
      </w:r>
      <w:r>
        <w:rPr>
          <w:rFonts w:cs="Arial"/>
          <w:sz w:val="22"/>
          <w:szCs w:val="22"/>
        </w:rPr>
        <w:t>i</w:t>
      </w:r>
      <w:r w:rsidRPr="002A4EE2">
        <w:rPr>
          <w:rFonts w:cs="Arial"/>
          <w:sz w:val="22"/>
          <w:szCs w:val="22"/>
        </w:rPr>
        <w:t xml:space="preserve"> list RS št. 49/2022, </w:t>
      </w:r>
      <w:r>
        <w:rPr>
          <w:rFonts w:cs="Arial"/>
          <w:sz w:val="22"/>
          <w:szCs w:val="22"/>
        </w:rPr>
        <w:t xml:space="preserve">z </w:t>
      </w:r>
      <w:r w:rsidRPr="002A4EE2">
        <w:rPr>
          <w:rFonts w:cs="Arial"/>
          <w:sz w:val="22"/>
          <w:szCs w:val="22"/>
        </w:rPr>
        <w:t>dne 8. 4. 2022</w:t>
      </w:r>
    </w:p>
  </w:footnote>
  <w:footnote w:id="11">
    <w:p w14:paraId="706B63DD" w14:textId="6856ABF7" w:rsidR="00037BA4" w:rsidRDefault="00037BA4">
      <w:pPr>
        <w:pStyle w:val="Sprotnaopomba-besedilo"/>
        <w:rPr>
          <w:rFonts w:ascii="Arial" w:hAnsi="Arial" w:cs="Arial"/>
        </w:rPr>
      </w:pPr>
      <w:r w:rsidRPr="00284B04">
        <w:rPr>
          <w:rStyle w:val="Sprotnaopomba-sklic"/>
          <w:rFonts w:ascii="Arial" w:hAnsi="Arial" w:cs="Arial"/>
        </w:rPr>
        <w:footnoteRef/>
      </w:r>
      <w:r w:rsidRPr="00284B04">
        <w:rPr>
          <w:rFonts w:ascii="Arial" w:hAnsi="Arial" w:cs="Arial"/>
        </w:rPr>
        <w:t xml:space="preserve"> </w:t>
      </w:r>
      <w:r>
        <w:rPr>
          <w:rFonts w:ascii="Arial" w:hAnsi="Arial" w:cs="Arial"/>
        </w:rPr>
        <w:t xml:space="preserve"> </w:t>
      </w:r>
      <w:r w:rsidRPr="00284B04">
        <w:rPr>
          <w:rFonts w:ascii="Arial" w:hAnsi="Arial" w:cs="Arial"/>
        </w:rPr>
        <w:t>V vrtce je bilo v šolskem letu 2019/2020 glede na oceno MIZŠ vključenih 180 otrok Romov, 106 otrok pa je bilo vključenih v t. i. romske oddelke. Skupaj smo imeli v tem šolskem letu v vrtcih približno 286 predšolskih otrok Romov. Ker smo iz vprašalnikov, ki so jih izpolnili ravnatelji vrtcev, pridobili tudi okvirne deleže vključenih romskih otrok v vrtec, smo določili povprečni delež vključenih romskih otrok v vrtce v višini 35 %.</w:t>
      </w:r>
    </w:p>
    <w:p w14:paraId="2113AC3C" w14:textId="77777777" w:rsidR="00037BA4" w:rsidRPr="009E1DDB" w:rsidRDefault="00037BA4" w:rsidP="001F7CD4">
      <w:pPr>
        <w:pStyle w:val="Sprotnaopomba-besedilo"/>
        <w:rPr>
          <w:rFonts w:ascii="Arial" w:hAnsi="Arial" w:cs="Arial"/>
        </w:rPr>
      </w:pPr>
      <w:r w:rsidRPr="009E1DDB">
        <w:rPr>
          <w:rFonts w:ascii="Arial" w:hAnsi="Arial" w:cs="Arial"/>
        </w:rPr>
        <w:t xml:space="preserve">V letu 2021/2022 je v vrtce vključen 231 otrok, v oddelkih otrok Romov pa se je število otrok v letu 2022 povečalo </w:t>
      </w:r>
      <w:r>
        <w:rPr>
          <w:rFonts w:ascii="Arial" w:hAnsi="Arial" w:cs="Arial"/>
        </w:rPr>
        <w:t>za 15 glede na leto 2021</w:t>
      </w:r>
      <w:r w:rsidRPr="009E1DDB">
        <w:rPr>
          <w:rFonts w:ascii="Arial" w:hAnsi="Arial" w:cs="Arial"/>
        </w:rPr>
        <w:t xml:space="preserve">. Ocenjujemo, da </w:t>
      </w:r>
      <w:r>
        <w:rPr>
          <w:rFonts w:ascii="Arial" w:hAnsi="Arial" w:cs="Arial"/>
        </w:rPr>
        <w:t xml:space="preserve">je manjše število otrok v romskih oddelkih v letu 2021 posledica </w:t>
      </w:r>
      <w:r w:rsidRPr="009E1DDB">
        <w:rPr>
          <w:rFonts w:ascii="Arial" w:hAnsi="Arial" w:cs="Arial"/>
          <w:szCs w:val="22"/>
        </w:rPr>
        <w:t>epidemije koronavirusa Sars CoV-2 in zaprtja vrtcev na podlagi odlokov Vlade RS</w:t>
      </w:r>
      <w:r>
        <w:rPr>
          <w:rFonts w:ascii="Arial" w:hAnsi="Arial" w:cs="Arial"/>
          <w:szCs w:val="22"/>
        </w:rPr>
        <w:t>.</w:t>
      </w:r>
    </w:p>
    <w:p w14:paraId="224AAD15" w14:textId="3B500681" w:rsidR="00037BA4" w:rsidRPr="00284B04" w:rsidRDefault="00037BA4">
      <w:pPr>
        <w:pStyle w:val="Sprotnaopomba-besedilo"/>
        <w:rPr>
          <w:rFonts w:ascii="Arial" w:hAnsi="Arial" w:cs="Arial"/>
        </w:rPr>
      </w:pPr>
    </w:p>
  </w:footnote>
  <w:footnote w:id="12">
    <w:p w14:paraId="55CA5564" w14:textId="1EAC31EF" w:rsidR="00037BA4" w:rsidRPr="00B55898" w:rsidRDefault="00037BA4">
      <w:pPr>
        <w:pStyle w:val="Sprotnaopomba-besedilo"/>
        <w:rPr>
          <w:rFonts w:ascii="Arial" w:hAnsi="Arial" w:cs="Arial"/>
        </w:rPr>
      </w:pPr>
      <w:r w:rsidRPr="00B55898">
        <w:rPr>
          <w:rStyle w:val="Sprotnaopomba-sklic"/>
          <w:rFonts w:ascii="Arial" w:hAnsi="Arial" w:cs="Arial"/>
        </w:rPr>
        <w:footnoteRef/>
      </w:r>
      <w:r w:rsidRPr="00B55898">
        <w:rPr>
          <w:rFonts w:ascii="Arial" w:hAnsi="Arial" w:cs="Arial"/>
        </w:rPr>
        <w:t xml:space="preserve"> </w:t>
      </w:r>
      <w:hyperlink r:id="rId7" w:history="1">
        <w:r w:rsidRPr="00B55898">
          <w:rPr>
            <w:rStyle w:val="Hiperpovezava"/>
            <w:rFonts w:ascii="Arial" w:hAnsi="Arial" w:cs="Arial"/>
          </w:rPr>
          <w:t>http://isainstitut.si/isa/portfolio/izzivi-medkulturnega-sobivanja/</w:t>
        </w:r>
      </w:hyperlink>
    </w:p>
  </w:footnote>
  <w:footnote w:id="13">
    <w:p w14:paraId="2F15A5AD" w14:textId="6937F1E7" w:rsidR="00037BA4" w:rsidRPr="00B55898" w:rsidRDefault="00037BA4">
      <w:pPr>
        <w:pStyle w:val="Sprotnaopomba-besedilo"/>
        <w:rPr>
          <w:rFonts w:ascii="Arial" w:hAnsi="Arial" w:cs="Arial"/>
        </w:rPr>
      </w:pPr>
      <w:r w:rsidRPr="00B55898">
        <w:rPr>
          <w:rStyle w:val="Sprotnaopomba-sklic"/>
          <w:rFonts w:ascii="Arial" w:hAnsi="Arial" w:cs="Arial"/>
        </w:rPr>
        <w:footnoteRef/>
      </w:r>
      <w:r w:rsidRPr="00B55898">
        <w:rPr>
          <w:rFonts w:ascii="Arial" w:hAnsi="Arial" w:cs="Arial"/>
        </w:rPr>
        <w:t xml:space="preserve"> Zakon o vrtcih, 20. člen</w:t>
      </w:r>
      <w:r>
        <w:rPr>
          <w:rFonts w:ascii="Arial" w:hAnsi="Arial" w:cs="Arial"/>
        </w:rPr>
        <w:t>.</w:t>
      </w:r>
    </w:p>
  </w:footnote>
  <w:footnote w:id="14">
    <w:p w14:paraId="0CE4BBED" w14:textId="0166E89E" w:rsidR="00037BA4" w:rsidRPr="0041178A" w:rsidRDefault="00037BA4">
      <w:pPr>
        <w:pStyle w:val="Sprotnaopomba-besedilo"/>
      </w:pPr>
      <w:r>
        <w:rPr>
          <w:rStyle w:val="Sprotnaopomba-sklic"/>
        </w:rPr>
        <w:footnoteRef/>
      </w:r>
      <w:r>
        <w:t xml:space="preserve"> Analiza o uspešnosti romskih učencev v osnovnih šolah v Sloveniji. Pirc, Bešter, 2021. </w:t>
      </w:r>
    </w:p>
  </w:footnote>
  <w:footnote w:id="15">
    <w:p w14:paraId="650295E2" w14:textId="563D7F71" w:rsidR="00037BA4" w:rsidRPr="00B55898" w:rsidRDefault="00EF696A">
      <w:pPr>
        <w:pStyle w:val="Sprotnaopomba-besedilo"/>
        <w:rPr>
          <w:rFonts w:ascii="Arial" w:hAnsi="Arial" w:cs="Arial"/>
        </w:rPr>
      </w:pPr>
      <w:hyperlink r:id="rId8" w:history="1">
        <w:r w:rsidR="00037BA4" w:rsidRPr="00B55898">
          <w:rPr>
            <w:rStyle w:val="Hiperpovezava"/>
            <w:rFonts w:ascii="Arial" w:hAnsi="Arial" w:cs="Arial"/>
            <w:vertAlign w:val="superscript"/>
          </w:rPr>
          <w:footnoteRef/>
        </w:r>
        <w:r w:rsidR="00037BA4" w:rsidRPr="00B55898">
          <w:rPr>
            <w:rStyle w:val="Hiperpovezava"/>
            <w:rFonts w:ascii="Arial" w:hAnsi="Arial" w:cs="Arial"/>
          </w:rPr>
          <w:t xml:space="preserve"> http://www.inv.si/Dokumenti/dokumenti.aspx?iddoc=944&amp;idmenu1=19&amp;lang=slo</w:t>
        </w:r>
      </w:hyperlink>
    </w:p>
  </w:footnote>
  <w:footnote w:id="16">
    <w:p w14:paraId="5B6310B2" w14:textId="01F8A1A5" w:rsidR="00037BA4" w:rsidRPr="00B55898" w:rsidRDefault="00037BA4" w:rsidP="00317C82">
      <w:pPr>
        <w:pStyle w:val="Sprotnaopomba-besedilo"/>
        <w:jc w:val="both"/>
        <w:rPr>
          <w:rFonts w:ascii="Arial" w:hAnsi="Arial" w:cs="Arial"/>
        </w:rPr>
      </w:pPr>
      <w:r w:rsidRPr="00B55898">
        <w:rPr>
          <w:rStyle w:val="Sprotnaopomba-sklic"/>
          <w:rFonts w:ascii="Arial" w:hAnsi="Arial" w:cs="Arial"/>
        </w:rPr>
        <w:footnoteRef/>
      </w:r>
      <w:r w:rsidRPr="00B55898">
        <w:rPr>
          <w:rFonts w:ascii="Arial" w:hAnsi="Arial" w:cs="Arial"/>
        </w:rPr>
        <w:t xml:space="preserve"> Te številke se nanašajo na delovna mesta za romske pomočnike, dejansko število zaposlenih romskih pomočnikov med trajanjem projekta je </w:t>
      </w:r>
      <w:r>
        <w:rPr>
          <w:rFonts w:ascii="Arial" w:hAnsi="Arial" w:cs="Arial"/>
        </w:rPr>
        <w:t xml:space="preserve">bilo </w:t>
      </w:r>
      <w:r w:rsidRPr="00B55898">
        <w:rPr>
          <w:rFonts w:ascii="Arial" w:hAnsi="Arial" w:cs="Arial"/>
        </w:rPr>
        <w:t xml:space="preserve">večje. Med projektom je namreč prišlo do določenih kadrovskih sprememb in menjav, saj so nekateri zaposleni romski pomočniki podali sporazumno odpoved, ker so našli drugo zaposlitev, ali so se selili v drugo državo, nekateri so nadomeščali začasno odsotne zaposlene itd. </w:t>
      </w:r>
    </w:p>
  </w:footnote>
  <w:footnote w:id="17">
    <w:p w14:paraId="4CFE576C" w14:textId="31D4B95F" w:rsidR="00037BA4" w:rsidRPr="004C4F7B" w:rsidRDefault="00037BA4" w:rsidP="00BF1D13">
      <w:pPr>
        <w:spacing w:line="276" w:lineRule="auto"/>
        <w:jc w:val="both"/>
        <w:rPr>
          <w:rFonts w:cs="Arial"/>
          <w:szCs w:val="20"/>
        </w:rPr>
      </w:pPr>
      <w:r w:rsidRPr="004C4F7B">
        <w:rPr>
          <w:rStyle w:val="Sprotnaopomba-sklic"/>
          <w:szCs w:val="20"/>
        </w:rPr>
        <w:footnoteRef/>
      </w:r>
      <w:r w:rsidRPr="004C4F7B">
        <w:rPr>
          <w:szCs w:val="20"/>
        </w:rPr>
        <w:t xml:space="preserve"> </w:t>
      </w:r>
      <w:r w:rsidRPr="004C4F7B">
        <w:rPr>
          <w:rFonts w:cs="Arial"/>
          <w:szCs w:val="20"/>
        </w:rPr>
        <w:t>Skladno z Zakonom o organizaciji in financiranju vzgoje in izobraževanja (ZOVFI) je Vlada RS ustanovila javne zavode, ki opravljajo dejavnosti in naloge, potrebne za izvajanje dejavnosti vzgoje in izobraževanja. Partnerski javni zavodi MIZŠ so: Zavod Republike Slovenije za šolstvo, Center Republike Slovenije za poklicno izobraževanje, Andragoški center Republike Slovenije, Državni izpitni center, Center šolskih in obšolskih dejavnosti, Šola za ravnatelje, Pedagoški inštitut, Inštitut za narodnostna vprašanja, Zavod za šport Republike Slovenije Planica. Njihove naloge so določene v 28. členu ZOVFI.</w:t>
      </w:r>
    </w:p>
    <w:p w14:paraId="546CA3D9" w14:textId="77777777" w:rsidR="00037BA4" w:rsidRPr="004C4F7B" w:rsidRDefault="00037BA4" w:rsidP="00BF1D13">
      <w:pPr>
        <w:spacing w:line="276" w:lineRule="auto"/>
        <w:jc w:val="both"/>
        <w:rPr>
          <w:rFonts w:cs="Arial"/>
          <w:szCs w:val="20"/>
        </w:rPr>
      </w:pPr>
    </w:p>
    <w:p w14:paraId="5EA59DA7" w14:textId="5047840F" w:rsidR="00037BA4" w:rsidRPr="00250E84" w:rsidRDefault="00037BA4">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6AA"/>
    <w:multiLevelType w:val="hybridMultilevel"/>
    <w:tmpl w:val="BFB89364"/>
    <w:lvl w:ilvl="0" w:tplc="9152909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E21863"/>
    <w:multiLevelType w:val="hybridMultilevel"/>
    <w:tmpl w:val="3DFC78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79446F"/>
    <w:multiLevelType w:val="hybridMultilevel"/>
    <w:tmpl w:val="7F5C54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3C494E"/>
    <w:multiLevelType w:val="hybridMultilevel"/>
    <w:tmpl w:val="7DA813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FE62C4"/>
    <w:multiLevelType w:val="multilevel"/>
    <w:tmpl w:val="FFF4CD5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795765"/>
    <w:multiLevelType w:val="hybridMultilevel"/>
    <w:tmpl w:val="C46019C4"/>
    <w:lvl w:ilvl="0" w:tplc="8278C9A2">
      <w:start w:val="1"/>
      <w:numFmt w:val="upperRoman"/>
      <w:lvlText w:val="%1."/>
      <w:lvlJc w:val="left"/>
      <w:pPr>
        <w:ind w:left="1004" w:hanging="7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19DE1C44"/>
    <w:multiLevelType w:val="hybridMultilevel"/>
    <w:tmpl w:val="E32CB23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A9727B"/>
    <w:multiLevelType w:val="hybridMultilevel"/>
    <w:tmpl w:val="3654AA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D779C"/>
    <w:multiLevelType w:val="hybridMultilevel"/>
    <w:tmpl w:val="D3528F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FB0A4F"/>
    <w:multiLevelType w:val="hybridMultilevel"/>
    <w:tmpl w:val="07500380"/>
    <w:lvl w:ilvl="0" w:tplc="0424000F">
      <w:start w:val="1"/>
      <w:numFmt w:val="decimal"/>
      <w:lvlText w:val="%1."/>
      <w:lvlJc w:val="left"/>
      <w:pPr>
        <w:ind w:left="927"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5A5DB0"/>
    <w:multiLevelType w:val="hybridMultilevel"/>
    <w:tmpl w:val="4028BB4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10778F"/>
    <w:multiLevelType w:val="hybridMultilevel"/>
    <w:tmpl w:val="CF58D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4197BDF"/>
    <w:multiLevelType w:val="hybridMultilevel"/>
    <w:tmpl w:val="03E008F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CC3C1E"/>
    <w:multiLevelType w:val="hybridMultilevel"/>
    <w:tmpl w:val="CC2E75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057172"/>
    <w:multiLevelType w:val="hybridMultilevel"/>
    <w:tmpl w:val="C42E9F6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305B4D1B"/>
    <w:multiLevelType w:val="hybridMultilevel"/>
    <w:tmpl w:val="4962A846"/>
    <w:lvl w:ilvl="0" w:tplc="41B0527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C762B2"/>
    <w:multiLevelType w:val="hybridMultilevel"/>
    <w:tmpl w:val="763E84CE"/>
    <w:lvl w:ilvl="0" w:tplc="6EECEA12">
      <w:start w:val="1"/>
      <w:numFmt w:val="upperRoman"/>
      <w:lvlText w:val="%1."/>
      <w:lvlJc w:val="left"/>
      <w:pPr>
        <w:ind w:left="644"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177E94"/>
    <w:multiLevelType w:val="hybridMultilevel"/>
    <w:tmpl w:val="BA0AAF16"/>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C51095"/>
    <w:multiLevelType w:val="multilevel"/>
    <w:tmpl w:val="6644C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F6787B"/>
    <w:multiLevelType w:val="hybridMultilevel"/>
    <w:tmpl w:val="373C74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204E81"/>
    <w:multiLevelType w:val="hybridMultilevel"/>
    <w:tmpl w:val="E690D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1C02CC"/>
    <w:multiLevelType w:val="hybridMultilevel"/>
    <w:tmpl w:val="C53C4C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D262044"/>
    <w:multiLevelType w:val="hybridMultilevel"/>
    <w:tmpl w:val="EA5C5E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AF3A06"/>
    <w:multiLevelType w:val="hybridMultilevel"/>
    <w:tmpl w:val="8B549B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318397A"/>
    <w:multiLevelType w:val="hybridMultilevel"/>
    <w:tmpl w:val="9CA4D7F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3206BA6"/>
    <w:multiLevelType w:val="hybridMultilevel"/>
    <w:tmpl w:val="0E94940A"/>
    <w:lvl w:ilvl="0" w:tplc="AC34CAA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702C4A"/>
    <w:multiLevelType w:val="hybridMultilevel"/>
    <w:tmpl w:val="312A7F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9640E2"/>
    <w:multiLevelType w:val="multilevel"/>
    <w:tmpl w:val="6644C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9A4393"/>
    <w:multiLevelType w:val="hybridMultilevel"/>
    <w:tmpl w:val="5D4A3ED2"/>
    <w:lvl w:ilvl="0" w:tplc="C664709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B1247F5"/>
    <w:multiLevelType w:val="hybridMultilevel"/>
    <w:tmpl w:val="D8141490"/>
    <w:lvl w:ilvl="0" w:tplc="62B056D6">
      <w:start w:val="1"/>
      <w:numFmt w:val="decimal"/>
      <w:lvlText w:val="(%1)"/>
      <w:lvlJc w:val="left"/>
      <w:pPr>
        <w:ind w:left="410" w:hanging="360"/>
      </w:pPr>
      <w:rPr>
        <w:rFonts w:hint="default"/>
        <w:color w:val="000000"/>
      </w:rPr>
    </w:lvl>
    <w:lvl w:ilvl="1" w:tplc="04240019" w:tentative="1">
      <w:start w:val="1"/>
      <w:numFmt w:val="lowerLetter"/>
      <w:lvlText w:val="%2."/>
      <w:lvlJc w:val="left"/>
      <w:pPr>
        <w:ind w:left="1130" w:hanging="360"/>
      </w:pPr>
    </w:lvl>
    <w:lvl w:ilvl="2" w:tplc="0424001B" w:tentative="1">
      <w:start w:val="1"/>
      <w:numFmt w:val="lowerRoman"/>
      <w:lvlText w:val="%3."/>
      <w:lvlJc w:val="right"/>
      <w:pPr>
        <w:ind w:left="1850" w:hanging="180"/>
      </w:pPr>
    </w:lvl>
    <w:lvl w:ilvl="3" w:tplc="0424000F" w:tentative="1">
      <w:start w:val="1"/>
      <w:numFmt w:val="decimal"/>
      <w:lvlText w:val="%4."/>
      <w:lvlJc w:val="left"/>
      <w:pPr>
        <w:ind w:left="2570" w:hanging="360"/>
      </w:pPr>
    </w:lvl>
    <w:lvl w:ilvl="4" w:tplc="04240019" w:tentative="1">
      <w:start w:val="1"/>
      <w:numFmt w:val="lowerLetter"/>
      <w:lvlText w:val="%5."/>
      <w:lvlJc w:val="left"/>
      <w:pPr>
        <w:ind w:left="3290" w:hanging="360"/>
      </w:pPr>
    </w:lvl>
    <w:lvl w:ilvl="5" w:tplc="0424001B" w:tentative="1">
      <w:start w:val="1"/>
      <w:numFmt w:val="lowerRoman"/>
      <w:lvlText w:val="%6."/>
      <w:lvlJc w:val="right"/>
      <w:pPr>
        <w:ind w:left="4010" w:hanging="180"/>
      </w:pPr>
    </w:lvl>
    <w:lvl w:ilvl="6" w:tplc="0424000F" w:tentative="1">
      <w:start w:val="1"/>
      <w:numFmt w:val="decimal"/>
      <w:lvlText w:val="%7."/>
      <w:lvlJc w:val="left"/>
      <w:pPr>
        <w:ind w:left="4730" w:hanging="360"/>
      </w:pPr>
    </w:lvl>
    <w:lvl w:ilvl="7" w:tplc="04240019" w:tentative="1">
      <w:start w:val="1"/>
      <w:numFmt w:val="lowerLetter"/>
      <w:lvlText w:val="%8."/>
      <w:lvlJc w:val="left"/>
      <w:pPr>
        <w:ind w:left="5450" w:hanging="360"/>
      </w:pPr>
    </w:lvl>
    <w:lvl w:ilvl="8" w:tplc="0424001B" w:tentative="1">
      <w:start w:val="1"/>
      <w:numFmt w:val="lowerRoman"/>
      <w:lvlText w:val="%9."/>
      <w:lvlJc w:val="right"/>
      <w:pPr>
        <w:ind w:left="6170" w:hanging="180"/>
      </w:pPr>
    </w:lvl>
  </w:abstractNum>
  <w:abstractNum w:abstractNumId="30" w15:restartNumberingAfterBreak="0">
    <w:nsid w:val="4E0D013B"/>
    <w:multiLevelType w:val="multilevel"/>
    <w:tmpl w:val="D270C37A"/>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38788A"/>
    <w:multiLevelType w:val="hybridMultilevel"/>
    <w:tmpl w:val="639CAD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2FF43AD"/>
    <w:multiLevelType w:val="hybridMultilevel"/>
    <w:tmpl w:val="C04CD4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6C93761"/>
    <w:multiLevelType w:val="hybridMultilevel"/>
    <w:tmpl w:val="184435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DA11F7"/>
    <w:multiLevelType w:val="hybridMultilevel"/>
    <w:tmpl w:val="5B8A3C94"/>
    <w:lvl w:ilvl="0" w:tplc="92BCA33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5865582C"/>
    <w:multiLevelType w:val="hybridMultilevel"/>
    <w:tmpl w:val="E266F14A"/>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B017211"/>
    <w:multiLevelType w:val="multilevel"/>
    <w:tmpl w:val="FE2A4F7C"/>
    <w:lvl w:ilvl="0">
      <w:start w:val="4"/>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5B0938E4"/>
    <w:multiLevelType w:val="hybridMultilevel"/>
    <w:tmpl w:val="7F52CC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2D2DF2"/>
    <w:multiLevelType w:val="multilevel"/>
    <w:tmpl w:val="C6C2B16E"/>
    <w:lvl w:ilvl="0">
      <w:start w:val="1"/>
      <w:numFmt w:val="decimal"/>
      <w:lvlText w:val="%1."/>
      <w:lvlJc w:val="left"/>
      <w:pPr>
        <w:ind w:left="785"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4436C2"/>
    <w:multiLevelType w:val="hybridMultilevel"/>
    <w:tmpl w:val="0478CE16"/>
    <w:lvl w:ilvl="0" w:tplc="41B0527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DA2BE3"/>
    <w:multiLevelType w:val="hybridMultilevel"/>
    <w:tmpl w:val="B8F630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0C03C06"/>
    <w:multiLevelType w:val="hybridMultilevel"/>
    <w:tmpl w:val="BFE8B44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72DA55E8"/>
    <w:multiLevelType w:val="hybridMultilevel"/>
    <w:tmpl w:val="5EAA2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5E46ED5"/>
    <w:multiLevelType w:val="hybridMultilevel"/>
    <w:tmpl w:val="885E1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B52BD0"/>
    <w:multiLevelType w:val="multilevel"/>
    <w:tmpl w:val="F72603DC"/>
    <w:lvl w:ilvl="0">
      <w:start w:val="4"/>
      <w:numFmt w:val="decimal"/>
      <w:lvlText w:val="%1."/>
      <w:lvlJc w:val="left"/>
      <w:pPr>
        <w:ind w:left="360" w:hanging="360"/>
      </w:pPr>
      <w:rPr>
        <w:rFonts w:ascii="Arial" w:hAnsi="Arial" w:hint="default"/>
        <w:sz w:val="22"/>
      </w:rPr>
    </w:lvl>
    <w:lvl w:ilvl="1">
      <w:start w:val="7"/>
      <w:numFmt w:val="decimal"/>
      <w:lvlText w:val="%1.%2."/>
      <w:lvlJc w:val="left"/>
      <w:pPr>
        <w:ind w:left="720" w:hanging="720"/>
      </w:pPr>
      <w:rPr>
        <w:rFonts w:ascii="Arial" w:hAnsi="Arial" w:hint="default"/>
        <w:sz w:val="22"/>
      </w:rPr>
    </w:lvl>
    <w:lvl w:ilvl="2">
      <w:start w:val="1"/>
      <w:numFmt w:val="decimal"/>
      <w:lvlText w:val="%1.%2.%3."/>
      <w:lvlJc w:val="left"/>
      <w:pPr>
        <w:ind w:left="720" w:hanging="720"/>
      </w:pPr>
      <w:rPr>
        <w:rFonts w:ascii="Arial" w:hAnsi="Arial" w:hint="default"/>
        <w:sz w:val="22"/>
      </w:rPr>
    </w:lvl>
    <w:lvl w:ilvl="3">
      <w:start w:val="1"/>
      <w:numFmt w:val="decimal"/>
      <w:lvlText w:val="%1.%2.%3.%4."/>
      <w:lvlJc w:val="left"/>
      <w:pPr>
        <w:ind w:left="1080" w:hanging="108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440" w:hanging="1440"/>
      </w:pPr>
      <w:rPr>
        <w:rFonts w:ascii="Arial" w:hAnsi="Arial" w:hint="default"/>
        <w:sz w:val="22"/>
      </w:rPr>
    </w:lvl>
    <w:lvl w:ilvl="6">
      <w:start w:val="1"/>
      <w:numFmt w:val="decimal"/>
      <w:lvlText w:val="%1.%2.%3.%4.%5.%6.%7."/>
      <w:lvlJc w:val="left"/>
      <w:pPr>
        <w:ind w:left="1800" w:hanging="1800"/>
      </w:pPr>
      <w:rPr>
        <w:rFonts w:ascii="Arial" w:hAnsi="Arial" w:hint="default"/>
        <w:sz w:val="22"/>
      </w:rPr>
    </w:lvl>
    <w:lvl w:ilvl="7">
      <w:start w:val="1"/>
      <w:numFmt w:val="decimal"/>
      <w:lvlText w:val="%1.%2.%3.%4.%5.%6.%7.%8."/>
      <w:lvlJc w:val="left"/>
      <w:pPr>
        <w:ind w:left="1800" w:hanging="1800"/>
      </w:pPr>
      <w:rPr>
        <w:rFonts w:ascii="Arial" w:hAnsi="Arial" w:hint="default"/>
        <w:sz w:val="22"/>
      </w:rPr>
    </w:lvl>
    <w:lvl w:ilvl="8">
      <w:start w:val="1"/>
      <w:numFmt w:val="decimal"/>
      <w:lvlText w:val="%1.%2.%3.%4.%5.%6.%7.%8.%9."/>
      <w:lvlJc w:val="left"/>
      <w:pPr>
        <w:ind w:left="2160" w:hanging="2160"/>
      </w:pPr>
      <w:rPr>
        <w:rFonts w:ascii="Arial" w:hAnsi="Arial" w:hint="default"/>
        <w:sz w:val="22"/>
      </w:rPr>
    </w:lvl>
  </w:abstractNum>
  <w:abstractNum w:abstractNumId="45" w15:restartNumberingAfterBreak="0">
    <w:nsid w:val="7A03160A"/>
    <w:multiLevelType w:val="hybridMultilevel"/>
    <w:tmpl w:val="67AA5322"/>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6" w15:restartNumberingAfterBreak="0">
    <w:nsid w:val="7C2A351B"/>
    <w:multiLevelType w:val="multilevel"/>
    <w:tmpl w:val="6292EF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F813BF"/>
    <w:multiLevelType w:val="hybridMultilevel"/>
    <w:tmpl w:val="028CF7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9"/>
  </w:num>
  <w:num w:numId="2">
    <w:abstractNumId w:val="2"/>
  </w:num>
  <w:num w:numId="3">
    <w:abstractNumId w:val="10"/>
  </w:num>
  <w:num w:numId="4">
    <w:abstractNumId w:val="9"/>
  </w:num>
  <w:num w:numId="5">
    <w:abstractNumId w:val="31"/>
  </w:num>
  <w:num w:numId="6">
    <w:abstractNumId w:val="42"/>
  </w:num>
  <w:num w:numId="7">
    <w:abstractNumId w:val="47"/>
  </w:num>
  <w:num w:numId="8">
    <w:abstractNumId w:val="33"/>
  </w:num>
  <w:num w:numId="9">
    <w:abstractNumId w:val="43"/>
  </w:num>
  <w:num w:numId="10">
    <w:abstractNumId w:val="38"/>
  </w:num>
  <w:num w:numId="11">
    <w:abstractNumId w:val="4"/>
  </w:num>
  <w:num w:numId="12">
    <w:abstractNumId w:val="1"/>
  </w:num>
  <w:num w:numId="13">
    <w:abstractNumId w:val="12"/>
  </w:num>
  <w:num w:numId="14">
    <w:abstractNumId w:val="8"/>
  </w:num>
  <w:num w:numId="15">
    <w:abstractNumId w:val="22"/>
  </w:num>
  <w:num w:numId="16">
    <w:abstractNumId w:val="7"/>
  </w:num>
  <w:num w:numId="17">
    <w:abstractNumId w:val="16"/>
  </w:num>
  <w:num w:numId="18">
    <w:abstractNumId w:val="5"/>
  </w:num>
  <w:num w:numId="19">
    <w:abstractNumId w:val="32"/>
  </w:num>
  <w:num w:numId="20">
    <w:abstractNumId w:val="46"/>
  </w:num>
  <w:num w:numId="21">
    <w:abstractNumId w:val="19"/>
  </w:num>
  <w:num w:numId="22">
    <w:abstractNumId w:val="28"/>
  </w:num>
  <w:num w:numId="23">
    <w:abstractNumId w:val="29"/>
  </w:num>
  <w:num w:numId="24">
    <w:abstractNumId w:val="34"/>
  </w:num>
  <w:num w:numId="25">
    <w:abstractNumId w:val="0"/>
  </w:num>
  <w:num w:numId="26">
    <w:abstractNumId w:val="41"/>
  </w:num>
  <w:num w:numId="27">
    <w:abstractNumId w:val="26"/>
  </w:num>
  <w:num w:numId="28">
    <w:abstractNumId w:val="37"/>
  </w:num>
  <w:num w:numId="29">
    <w:abstractNumId w:val="11"/>
  </w:num>
  <w:num w:numId="30">
    <w:abstractNumId w:val="35"/>
  </w:num>
  <w:num w:numId="31">
    <w:abstractNumId w:val="24"/>
  </w:num>
  <w:num w:numId="32">
    <w:abstractNumId w:val="45"/>
  </w:num>
  <w:num w:numId="33">
    <w:abstractNumId w:val="14"/>
  </w:num>
  <w:num w:numId="34">
    <w:abstractNumId w:val="27"/>
  </w:num>
  <w:num w:numId="35">
    <w:abstractNumId w:val="15"/>
  </w:num>
  <w:num w:numId="36">
    <w:abstractNumId w:val="17"/>
  </w:num>
  <w:num w:numId="37">
    <w:abstractNumId w:val="20"/>
  </w:num>
  <w:num w:numId="38">
    <w:abstractNumId w:val="40"/>
  </w:num>
  <w:num w:numId="39">
    <w:abstractNumId w:val="25"/>
  </w:num>
  <w:num w:numId="40">
    <w:abstractNumId w:val="18"/>
  </w:num>
  <w:num w:numId="41">
    <w:abstractNumId w:val="44"/>
  </w:num>
  <w:num w:numId="42">
    <w:abstractNumId w:val="30"/>
  </w:num>
  <w:num w:numId="43">
    <w:abstractNumId w:val="23"/>
  </w:num>
  <w:num w:numId="44">
    <w:abstractNumId w:val="21"/>
  </w:num>
  <w:num w:numId="45">
    <w:abstractNumId w:val="3"/>
  </w:num>
  <w:num w:numId="46">
    <w:abstractNumId w:val="13"/>
  </w:num>
  <w:num w:numId="47">
    <w:abstractNumId w:val="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AD"/>
    <w:rsid w:val="0000036F"/>
    <w:rsid w:val="000007F8"/>
    <w:rsid w:val="0000172E"/>
    <w:rsid w:val="000019B7"/>
    <w:rsid w:val="00003324"/>
    <w:rsid w:val="00010B8E"/>
    <w:rsid w:val="000127E4"/>
    <w:rsid w:val="00014600"/>
    <w:rsid w:val="00014B04"/>
    <w:rsid w:val="00022025"/>
    <w:rsid w:val="0002261E"/>
    <w:rsid w:val="00024F93"/>
    <w:rsid w:val="00025A4F"/>
    <w:rsid w:val="00026F81"/>
    <w:rsid w:val="00035D43"/>
    <w:rsid w:val="0003788B"/>
    <w:rsid w:val="00037BA4"/>
    <w:rsid w:val="00042D5E"/>
    <w:rsid w:val="000430EB"/>
    <w:rsid w:val="00044268"/>
    <w:rsid w:val="00046167"/>
    <w:rsid w:val="00053253"/>
    <w:rsid w:val="00055C38"/>
    <w:rsid w:val="000572E4"/>
    <w:rsid w:val="00063A23"/>
    <w:rsid w:val="00064887"/>
    <w:rsid w:val="00064964"/>
    <w:rsid w:val="00066A9B"/>
    <w:rsid w:val="000670E4"/>
    <w:rsid w:val="00067654"/>
    <w:rsid w:val="00067E64"/>
    <w:rsid w:val="00071C94"/>
    <w:rsid w:val="000768A5"/>
    <w:rsid w:val="00077270"/>
    <w:rsid w:val="00081543"/>
    <w:rsid w:val="00081874"/>
    <w:rsid w:val="00087852"/>
    <w:rsid w:val="00090774"/>
    <w:rsid w:val="00092F07"/>
    <w:rsid w:val="00094F06"/>
    <w:rsid w:val="0009759B"/>
    <w:rsid w:val="000A152F"/>
    <w:rsid w:val="000A3E58"/>
    <w:rsid w:val="000A437A"/>
    <w:rsid w:val="000A4B1B"/>
    <w:rsid w:val="000B1D08"/>
    <w:rsid w:val="000B24B9"/>
    <w:rsid w:val="000B43DD"/>
    <w:rsid w:val="000B5517"/>
    <w:rsid w:val="000B6401"/>
    <w:rsid w:val="000B6DE1"/>
    <w:rsid w:val="000B75F6"/>
    <w:rsid w:val="000C0A7A"/>
    <w:rsid w:val="000C15E2"/>
    <w:rsid w:val="000C1B4B"/>
    <w:rsid w:val="000C3B72"/>
    <w:rsid w:val="000C7910"/>
    <w:rsid w:val="000C7EC6"/>
    <w:rsid w:val="000D32A9"/>
    <w:rsid w:val="000D3E49"/>
    <w:rsid w:val="000D75BF"/>
    <w:rsid w:val="000E23F3"/>
    <w:rsid w:val="000E4F1C"/>
    <w:rsid w:val="000F21F7"/>
    <w:rsid w:val="000F2CDC"/>
    <w:rsid w:val="000F49F5"/>
    <w:rsid w:val="000F76C1"/>
    <w:rsid w:val="000F7FAF"/>
    <w:rsid w:val="00100A92"/>
    <w:rsid w:val="0010164E"/>
    <w:rsid w:val="0010284D"/>
    <w:rsid w:val="00103E48"/>
    <w:rsid w:val="00103F2E"/>
    <w:rsid w:val="00105C31"/>
    <w:rsid w:val="00105EFE"/>
    <w:rsid w:val="00106846"/>
    <w:rsid w:val="001073ED"/>
    <w:rsid w:val="00107F2A"/>
    <w:rsid w:val="00113A89"/>
    <w:rsid w:val="001140B9"/>
    <w:rsid w:val="00117376"/>
    <w:rsid w:val="0012090E"/>
    <w:rsid w:val="00121667"/>
    <w:rsid w:val="0013144E"/>
    <w:rsid w:val="00133B31"/>
    <w:rsid w:val="001371DF"/>
    <w:rsid w:val="00140B51"/>
    <w:rsid w:val="001412CF"/>
    <w:rsid w:val="00141AC2"/>
    <w:rsid w:val="00141C5E"/>
    <w:rsid w:val="00141FA9"/>
    <w:rsid w:val="00146660"/>
    <w:rsid w:val="00146730"/>
    <w:rsid w:val="0015487A"/>
    <w:rsid w:val="00155614"/>
    <w:rsid w:val="00155E02"/>
    <w:rsid w:val="00157462"/>
    <w:rsid w:val="001574E0"/>
    <w:rsid w:val="00160218"/>
    <w:rsid w:val="0016267E"/>
    <w:rsid w:val="00165FE9"/>
    <w:rsid w:val="001719FF"/>
    <w:rsid w:val="00172AF5"/>
    <w:rsid w:val="00172E60"/>
    <w:rsid w:val="00173281"/>
    <w:rsid w:val="00175F27"/>
    <w:rsid w:val="001765D0"/>
    <w:rsid w:val="00177422"/>
    <w:rsid w:val="0018455D"/>
    <w:rsid w:val="00184F2D"/>
    <w:rsid w:val="001870ED"/>
    <w:rsid w:val="00190384"/>
    <w:rsid w:val="0019084C"/>
    <w:rsid w:val="00191A2A"/>
    <w:rsid w:val="00191E2E"/>
    <w:rsid w:val="00194710"/>
    <w:rsid w:val="001A1648"/>
    <w:rsid w:val="001A1A56"/>
    <w:rsid w:val="001A3EBE"/>
    <w:rsid w:val="001A7C1D"/>
    <w:rsid w:val="001B1CB6"/>
    <w:rsid w:val="001C070E"/>
    <w:rsid w:val="001C0814"/>
    <w:rsid w:val="001C4940"/>
    <w:rsid w:val="001C5E5B"/>
    <w:rsid w:val="001D2E85"/>
    <w:rsid w:val="001D3536"/>
    <w:rsid w:val="001D35C3"/>
    <w:rsid w:val="001D5A21"/>
    <w:rsid w:val="001D67FE"/>
    <w:rsid w:val="001D6EBA"/>
    <w:rsid w:val="001E1EE7"/>
    <w:rsid w:val="001E4263"/>
    <w:rsid w:val="001E4A25"/>
    <w:rsid w:val="001E7215"/>
    <w:rsid w:val="001F07E1"/>
    <w:rsid w:val="001F1647"/>
    <w:rsid w:val="001F5A75"/>
    <w:rsid w:val="001F79BE"/>
    <w:rsid w:val="001F7CD4"/>
    <w:rsid w:val="00201721"/>
    <w:rsid w:val="002052C9"/>
    <w:rsid w:val="00205F54"/>
    <w:rsid w:val="002066E6"/>
    <w:rsid w:val="00207029"/>
    <w:rsid w:val="00213F3A"/>
    <w:rsid w:val="00215CF1"/>
    <w:rsid w:val="00217FD4"/>
    <w:rsid w:val="00221913"/>
    <w:rsid w:val="00222708"/>
    <w:rsid w:val="002227D4"/>
    <w:rsid w:val="00223145"/>
    <w:rsid w:val="00223350"/>
    <w:rsid w:val="002234F3"/>
    <w:rsid w:val="00227D4A"/>
    <w:rsid w:val="00230791"/>
    <w:rsid w:val="0023414F"/>
    <w:rsid w:val="00235307"/>
    <w:rsid w:val="002353CD"/>
    <w:rsid w:val="002373BF"/>
    <w:rsid w:val="00241DFF"/>
    <w:rsid w:val="002455F2"/>
    <w:rsid w:val="00250D43"/>
    <w:rsid w:val="00250E84"/>
    <w:rsid w:val="002539B6"/>
    <w:rsid w:val="002573B3"/>
    <w:rsid w:val="00260AA1"/>
    <w:rsid w:val="00265445"/>
    <w:rsid w:val="0026593D"/>
    <w:rsid w:val="00266D77"/>
    <w:rsid w:val="00277C88"/>
    <w:rsid w:val="00281638"/>
    <w:rsid w:val="002835D5"/>
    <w:rsid w:val="00284B04"/>
    <w:rsid w:val="002851C6"/>
    <w:rsid w:val="00285E63"/>
    <w:rsid w:val="00287497"/>
    <w:rsid w:val="002900B0"/>
    <w:rsid w:val="00292A72"/>
    <w:rsid w:val="00293E78"/>
    <w:rsid w:val="00295FEC"/>
    <w:rsid w:val="002A05CD"/>
    <w:rsid w:val="002A2101"/>
    <w:rsid w:val="002A41E0"/>
    <w:rsid w:val="002A42DA"/>
    <w:rsid w:val="002A4EE2"/>
    <w:rsid w:val="002A65B1"/>
    <w:rsid w:val="002A7F54"/>
    <w:rsid w:val="002B64A9"/>
    <w:rsid w:val="002C08BA"/>
    <w:rsid w:val="002C1341"/>
    <w:rsid w:val="002C2611"/>
    <w:rsid w:val="002C29CB"/>
    <w:rsid w:val="002C34BD"/>
    <w:rsid w:val="002C36AF"/>
    <w:rsid w:val="002C4F25"/>
    <w:rsid w:val="002C6248"/>
    <w:rsid w:val="002D0A89"/>
    <w:rsid w:val="002D101F"/>
    <w:rsid w:val="002D252D"/>
    <w:rsid w:val="002D53A7"/>
    <w:rsid w:val="002D5D1B"/>
    <w:rsid w:val="002E09F4"/>
    <w:rsid w:val="002E4D6F"/>
    <w:rsid w:val="002E53FB"/>
    <w:rsid w:val="002E5679"/>
    <w:rsid w:val="002E58CA"/>
    <w:rsid w:val="002F19F4"/>
    <w:rsid w:val="002F3C7F"/>
    <w:rsid w:val="002F417D"/>
    <w:rsid w:val="002F7AE9"/>
    <w:rsid w:val="00307812"/>
    <w:rsid w:val="0031398C"/>
    <w:rsid w:val="00317C82"/>
    <w:rsid w:val="00325E8D"/>
    <w:rsid w:val="003266ED"/>
    <w:rsid w:val="0033002F"/>
    <w:rsid w:val="00330C39"/>
    <w:rsid w:val="00331BAB"/>
    <w:rsid w:val="00334536"/>
    <w:rsid w:val="0033679A"/>
    <w:rsid w:val="00340B84"/>
    <w:rsid w:val="003432E9"/>
    <w:rsid w:val="0034571B"/>
    <w:rsid w:val="00346EF3"/>
    <w:rsid w:val="00347855"/>
    <w:rsid w:val="0035437F"/>
    <w:rsid w:val="00354523"/>
    <w:rsid w:val="00355350"/>
    <w:rsid w:val="003567D0"/>
    <w:rsid w:val="00357AB6"/>
    <w:rsid w:val="00364949"/>
    <w:rsid w:val="00364EDA"/>
    <w:rsid w:val="003726DA"/>
    <w:rsid w:val="0037277D"/>
    <w:rsid w:val="00380550"/>
    <w:rsid w:val="003820EA"/>
    <w:rsid w:val="00382B09"/>
    <w:rsid w:val="00382C85"/>
    <w:rsid w:val="003838FB"/>
    <w:rsid w:val="00385EDF"/>
    <w:rsid w:val="00387A34"/>
    <w:rsid w:val="003902AD"/>
    <w:rsid w:val="00392B33"/>
    <w:rsid w:val="00393945"/>
    <w:rsid w:val="003948AC"/>
    <w:rsid w:val="003951A7"/>
    <w:rsid w:val="003955B2"/>
    <w:rsid w:val="003963A3"/>
    <w:rsid w:val="00397B91"/>
    <w:rsid w:val="003A1BA7"/>
    <w:rsid w:val="003A31BD"/>
    <w:rsid w:val="003A384D"/>
    <w:rsid w:val="003A79D5"/>
    <w:rsid w:val="003C02CF"/>
    <w:rsid w:val="003C13D9"/>
    <w:rsid w:val="003C301B"/>
    <w:rsid w:val="003C4B18"/>
    <w:rsid w:val="003C5B17"/>
    <w:rsid w:val="003C5C93"/>
    <w:rsid w:val="003C6F8A"/>
    <w:rsid w:val="003D0256"/>
    <w:rsid w:val="003D0A79"/>
    <w:rsid w:val="003D2868"/>
    <w:rsid w:val="003D2BCD"/>
    <w:rsid w:val="003D6EC0"/>
    <w:rsid w:val="003D72BE"/>
    <w:rsid w:val="003E5574"/>
    <w:rsid w:val="003E5AC6"/>
    <w:rsid w:val="003E7E9F"/>
    <w:rsid w:val="003F2FDB"/>
    <w:rsid w:val="003F4B8E"/>
    <w:rsid w:val="003F56E9"/>
    <w:rsid w:val="003F5853"/>
    <w:rsid w:val="003F5E5C"/>
    <w:rsid w:val="003F7656"/>
    <w:rsid w:val="003F7DD7"/>
    <w:rsid w:val="003F7E97"/>
    <w:rsid w:val="00401402"/>
    <w:rsid w:val="004031CB"/>
    <w:rsid w:val="004111DE"/>
    <w:rsid w:val="0041178A"/>
    <w:rsid w:val="00416F0D"/>
    <w:rsid w:val="00420D29"/>
    <w:rsid w:val="0042265D"/>
    <w:rsid w:val="004234E9"/>
    <w:rsid w:val="004250EB"/>
    <w:rsid w:val="004265C4"/>
    <w:rsid w:val="0042799F"/>
    <w:rsid w:val="00433379"/>
    <w:rsid w:val="004336E1"/>
    <w:rsid w:val="0044015E"/>
    <w:rsid w:val="004402BF"/>
    <w:rsid w:val="0044089D"/>
    <w:rsid w:val="004419C2"/>
    <w:rsid w:val="00446818"/>
    <w:rsid w:val="00447433"/>
    <w:rsid w:val="00447FBF"/>
    <w:rsid w:val="004531A2"/>
    <w:rsid w:val="00453245"/>
    <w:rsid w:val="00455AB4"/>
    <w:rsid w:val="00456A4C"/>
    <w:rsid w:val="00460D3C"/>
    <w:rsid w:val="004610F9"/>
    <w:rsid w:val="00462260"/>
    <w:rsid w:val="00463AEA"/>
    <w:rsid w:val="004670B1"/>
    <w:rsid w:val="0047469F"/>
    <w:rsid w:val="00474A76"/>
    <w:rsid w:val="00481DE8"/>
    <w:rsid w:val="00487724"/>
    <w:rsid w:val="00490574"/>
    <w:rsid w:val="00494357"/>
    <w:rsid w:val="0049747D"/>
    <w:rsid w:val="004A03C2"/>
    <w:rsid w:val="004A4EBB"/>
    <w:rsid w:val="004A54A2"/>
    <w:rsid w:val="004A7137"/>
    <w:rsid w:val="004B021E"/>
    <w:rsid w:val="004B18DE"/>
    <w:rsid w:val="004B36A7"/>
    <w:rsid w:val="004B4890"/>
    <w:rsid w:val="004C4F7B"/>
    <w:rsid w:val="004C7439"/>
    <w:rsid w:val="004D08C8"/>
    <w:rsid w:val="004D460F"/>
    <w:rsid w:val="004D69C0"/>
    <w:rsid w:val="004D6F30"/>
    <w:rsid w:val="004D792C"/>
    <w:rsid w:val="004E10EE"/>
    <w:rsid w:val="004E1560"/>
    <w:rsid w:val="004E1779"/>
    <w:rsid w:val="004F04C5"/>
    <w:rsid w:val="004F0591"/>
    <w:rsid w:val="004F112E"/>
    <w:rsid w:val="004F1244"/>
    <w:rsid w:val="004F1404"/>
    <w:rsid w:val="004F56B7"/>
    <w:rsid w:val="004F5F38"/>
    <w:rsid w:val="0050340C"/>
    <w:rsid w:val="00504689"/>
    <w:rsid w:val="0050504D"/>
    <w:rsid w:val="00511020"/>
    <w:rsid w:val="00514020"/>
    <w:rsid w:val="00522F33"/>
    <w:rsid w:val="005369EA"/>
    <w:rsid w:val="00537192"/>
    <w:rsid w:val="0053768B"/>
    <w:rsid w:val="00540043"/>
    <w:rsid w:val="005412DD"/>
    <w:rsid w:val="0054564E"/>
    <w:rsid w:val="00545E31"/>
    <w:rsid w:val="00547390"/>
    <w:rsid w:val="00547951"/>
    <w:rsid w:val="0055251F"/>
    <w:rsid w:val="00560F93"/>
    <w:rsid w:val="0056210F"/>
    <w:rsid w:val="00563EEC"/>
    <w:rsid w:val="00564ECF"/>
    <w:rsid w:val="00566581"/>
    <w:rsid w:val="0056726E"/>
    <w:rsid w:val="00582529"/>
    <w:rsid w:val="00582D61"/>
    <w:rsid w:val="00591569"/>
    <w:rsid w:val="00591D18"/>
    <w:rsid w:val="00593327"/>
    <w:rsid w:val="00594C03"/>
    <w:rsid w:val="00595057"/>
    <w:rsid w:val="005A0852"/>
    <w:rsid w:val="005A7A84"/>
    <w:rsid w:val="005B268B"/>
    <w:rsid w:val="005B2CF6"/>
    <w:rsid w:val="005B778C"/>
    <w:rsid w:val="005B7DC2"/>
    <w:rsid w:val="005C093C"/>
    <w:rsid w:val="005C34E9"/>
    <w:rsid w:val="005C622D"/>
    <w:rsid w:val="005C64E6"/>
    <w:rsid w:val="005C6B58"/>
    <w:rsid w:val="005C7374"/>
    <w:rsid w:val="005C755C"/>
    <w:rsid w:val="005D20A8"/>
    <w:rsid w:val="005D2B99"/>
    <w:rsid w:val="005D4018"/>
    <w:rsid w:val="005D7388"/>
    <w:rsid w:val="005D7688"/>
    <w:rsid w:val="005D7F8A"/>
    <w:rsid w:val="005E272F"/>
    <w:rsid w:val="005E3800"/>
    <w:rsid w:val="005E7EBB"/>
    <w:rsid w:val="005F21C2"/>
    <w:rsid w:val="005F2730"/>
    <w:rsid w:val="005F5DE1"/>
    <w:rsid w:val="005F6E7C"/>
    <w:rsid w:val="005F70EB"/>
    <w:rsid w:val="005F722C"/>
    <w:rsid w:val="00600030"/>
    <w:rsid w:val="006039C0"/>
    <w:rsid w:val="00604E08"/>
    <w:rsid w:val="00605A27"/>
    <w:rsid w:val="006133F2"/>
    <w:rsid w:val="00615019"/>
    <w:rsid w:val="006152BA"/>
    <w:rsid w:val="00617058"/>
    <w:rsid w:val="00617C94"/>
    <w:rsid w:val="00621CB3"/>
    <w:rsid w:val="00626E55"/>
    <w:rsid w:val="006271A3"/>
    <w:rsid w:val="00627B6E"/>
    <w:rsid w:val="006303A2"/>
    <w:rsid w:val="0063061A"/>
    <w:rsid w:val="00631229"/>
    <w:rsid w:val="00633D36"/>
    <w:rsid w:val="00636E70"/>
    <w:rsid w:val="00637F30"/>
    <w:rsid w:val="0064395E"/>
    <w:rsid w:val="006456A1"/>
    <w:rsid w:val="00645DB2"/>
    <w:rsid w:val="00650DC2"/>
    <w:rsid w:val="00652F82"/>
    <w:rsid w:val="00661319"/>
    <w:rsid w:val="006631EE"/>
    <w:rsid w:val="006707E3"/>
    <w:rsid w:val="00673C38"/>
    <w:rsid w:val="00673E0E"/>
    <w:rsid w:val="00674798"/>
    <w:rsid w:val="0067479B"/>
    <w:rsid w:val="0068123A"/>
    <w:rsid w:val="00685025"/>
    <w:rsid w:val="00687581"/>
    <w:rsid w:val="00692161"/>
    <w:rsid w:val="00693F2D"/>
    <w:rsid w:val="006A04F3"/>
    <w:rsid w:val="006A12CB"/>
    <w:rsid w:val="006A15E7"/>
    <w:rsid w:val="006A1EDD"/>
    <w:rsid w:val="006A4ABB"/>
    <w:rsid w:val="006B39C7"/>
    <w:rsid w:val="006B39F1"/>
    <w:rsid w:val="006B62EF"/>
    <w:rsid w:val="006B65FF"/>
    <w:rsid w:val="006C2501"/>
    <w:rsid w:val="006C3294"/>
    <w:rsid w:val="006C6350"/>
    <w:rsid w:val="006C706B"/>
    <w:rsid w:val="006C7EF1"/>
    <w:rsid w:val="006D0910"/>
    <w:rsid w:val="006D1D6A"/>
    <w:rsid w:val="006D3B79"/>
    <w:rsid w:val="006D740E"/>
    <w:rsid w:val="006D7966"/>
    <w:rsid w:val="006E738E"/>
    <w:rsid w:val="006F212C"/>
    <w:rsid w:val="006F2356"/>
    <w:rsid w:val="006F26D8"/>
    <w:rsid w:val="006F3DF5"/>
    <w:rsid w:val="006F46CC"/>
    <w:rsid w:val="00701786"/>
    <w:rsid w:val="00702493"/>
    <w:rsid w:val="00703C87"/>
    <w:rsid w:val="00704222"/>
    <w:rsid w:val="00705106"/>
    <w:rsid w:val="00705E34"/>
    <w:rsid w:val="00711E76"/>
    <w:rsid w:val="007152CA"/>
    <w:rsid w:val="00716043"/>
    <w:rsid w:val="0071641E"/>
    <w:rsid w:val="0071659A"/>
    <w:rsid w:val="007167EB"/>
    <w:rsid w:val="00720212"/>
    <w:rsid w:val="00720A1F"/>
    <w:rsid w:val="007223CE"/>
    <w:rsid w:val="00722ED4"/>
    <w:rsid w:val="007301C5"/>
    <w:rsid w:val="00732768"/>
    <w:rsid w:val="00732AE2"/>
    <w:rsid w:val="00734ECF"/>
    <w:rsid w:val="007357E7"/>
    <w:rsid w:val="007407B0"/>
    <w:rsid w:val="0074574D"/>
    <w:rsid w:val="00745F36"/>
    <w:rsid w:val="00746417"/>
    <w:rsid w:val="00752780"/>
    <w:rsid w:val="00752D8A"/>
    <w:rsid w:val="0075324A"/>
    <w:rsid w:val="00754E4F"/>
    <w:rsid w:val="00757638"/>
    <w:rsid w:val="0075786B"/>
    <w:rsid w:val="0076141C"/>
    <w:rsid w:val="00761D27"/>
    <w:rsid w:val="00764FCF"/>
    <w:rsid w:val="00765D21"/>
    <w:rsid w:val="00767463"/>
    <w:rsid w:val="00767E00"/>
    <w:rsid w:val="0077050B"/>
    <w:rsid w:val="00772B32"/>
    <w:rsid w:val="00772CDA"/>
    <w:rsid w:val="007744CA"/>
    <w:rsid w:val="007750F5"/>
    <w:rsid w:val="00775F98"/>
    <w:rsid w:val="00781376"/>
    <w:rsid w:val="007841CC"/>
    <w:rsid w:val="0078572C"/>
    <w:rsid w:val="00787B7F"/>
    <w:rsid w:val="00791461"/>
    <w:rsid w:val="00792F01"/>
    <w:rsid w:val="00793D05"/>
    <w:rsid w:val="00795C29"/>
    <w:rsid w:val="007A35FC"/>
    <w:rsid w:val="007A4E28"/>
    <w:rsid w:val="007A4E9E"/>
    <w:rsid w:val="007B0362"/>
    <w:rsid w:val="007B0804"/>
    <w:rsid w:val="007B650E"/>
    <w:rsid w:val="007C0EC7"/>
    <w:rsid w:val="007C4AE1"/>
    <w:rsid w:val="007C50AF"/>
    <w:rsid w:val="007C5621"/>
    <w:rsid w:val="007C673C"/>
    <w:rsid w:val="007C6788"/>
    <w:rsid w:val="007C6DC0"/>
    <w:rsid w:val="007C7390"/>
    <w:rsid w:val="007D0464"/>
    <w:rsid w:val="007D1832"/>
    <w:rsid w:val="007D360F"/>
    <w:rsid w:val="007D49AF"/>
    <w:rsid w:val="007D6C9C"/>
    <w:rsid w:val="007D7308"/>
    <w:rsid w:val="007D7E25"/>
    <w:rsid w:val="007E7306"/>
    <w:rsid w:val="007F0F22"/>
    <w:rsid w:val="007F1CB1"/>
    <w:rsid w:val="007F2DC1"/>
    <w:rsid w:val="007F7728"/>
    <w:rsid w:val="00806DBD"/>
    <w:rsid w:val="0081036E"/>
    <w:rsid w:val="00812458"/>
    <w:rsid w:val="0081351E"/>
    <w:rsid w:val="008153B9"/>
    <w:rsid w:val="00820FB3"/>
    <w:rsid w:val="00823EA1"/>
    <w:rsid w:val="008251AA"/>
    <w:rsid w:val="008275CA"/>
    <w:rsid w:val="00827788"/>
    <w:rsid w:val="00832F00"/>
    <w:rsid w:val="00835345"/>
    <w:rsid w:val="00836A75"/>
    <w:rsid w:val="00841862"/>
    <w:rsid w:val="00845237"/>
    <w:rsid w:val="00846AA1"/>
    <w:rsid w:val="00846F55"/>
    <w:rsid w:val="00847476"/>
    <w:rsid w:val="008500E3"/>
    <w:rsid w:val="008502B5"/>
    <w:rsid w:val="0085291E"/>
    <w:rsid w:val="00853065"/>
    <w:rsid w:val="00853CB0"/>
    <w:rsid w:val="00855974"/>
    <w:rsid w:val="00864D23"/>
    <w:rsid w:val="00866A3B"/>
    <w:rsid w:val="00872707"/>
    <w:rsid w:val="00873B54"/>
    <w:rsid w:val="00882150"/>
    <w:rsid w:val="00882E77"/>
    <w:rsid w:val="0088391D"/>
    <w:rsid w:val="00886C85"/>
    <w:rsid w:val="00890306"/>
    <w:rsid w:val="008912B1"/>
    <w:rsid w:val="00892175"/>
    <w:rsid w:val="00893232"/>
    <w:rsid w:val="00893F74"/>
    <w:rsid w:val="00895C45"/>
    <w:rsid w:val="008A1D00"/>
    <w:rsid w:val="008A3165"/>
    <w:rsid w:val="008B06E8"/>
    <w:rsid w:val="008B1AFB"/>
    <w:rsid w:val="008B4E8D"/>
    <w:rsid w:val="008B7019"/>
    <w:rsid w:val="008C2BFE"/>
    <w:rsid w:val="008C3201"/>
    <w:rsid w:val="008C3E2E"/>
    <w:rsid w:val="008C4A9B"/>
    <w:rsid w:val="008C71E2"/>
    <w:rsid w:val="008C7B29"/>
    <w:rsid w:val="008C7DEB"/>
    <w:rsid w:val="008D146C"/>
    <w:rsid w:val="008D2230"/>
    <w:rsid w:val="008D267C"/>
    <w:rsid w:val="008D39C5"/>
    <w:rsid w:val="008D4EF8"/>
    <w:rsid w:val="008D5699"/>
    <w:rsid w:val="008D57D4"/>
    <w:rsid w:val="008D6BCD"/>
    <w:rsid w:val="008D79F3"/>
    <w:rsid w:val="008E1EA9"/>
    <w:rsid w:val="008E3CCC"/>
    <w:rsid w:val="008E477B"/>
    <w:rsid w:val="008F0907"/>
    <w:rsid w:val="008F22F0"/>
    <w:rsid w:val="008F6A14"/>
    <w:rsid w:val="009008D1"/>
    <w:rsid w:val="00903EE2"/>
    <w:rsid w:val="00907B89"/>
    <w:rsid w:val="0091097E"/>
    <w:rsid w:val="00911A3B"/>
    <w:rsid w:val="00915E7C"/>
    <w:rsid w:val="009203AE"/>
    <w:rsid w:val="00920B7B"/>
    <w:rsid w:val="0092116B"/>
    <w:rsid w:val="00921738"/>
    <w:rsid w:val="0092333A"/>
    <w:rsid w:val="00924B86"/>
    <w:rsid w:val="00924FCE"/>
    <w:rsid w:val="0092526A"/>
    <w:rsid w:val="00926316"/>
    <w:rsid w:val="00926D91"/>
    <w:rsid w:val="009345AB"/>
    <w:rsid w:val="0093584C"/>
    <w:rsid w:val="009364B9"/>
    <w:rsid w:val="00942D3A"/>
    <w:rsid w:val="00943817"/>
    <w:rsid w:val="00945C06"/>
    <w:rsid w:val="00946B17"/>
    <w:rsid w:val="00946EB7"/>
    <w:rsid w:val="00947031"/>
    <w:rsid w:val="00951C04"/>
    <w:rsid w:val="00955AB2"/>
    <w:rsid w:val="00955AB4"/>
    <w:rsid w:val="0095639A"/>
    <w:rsid w:val="00956F5E"/>
    <w:rsid w:val="00957524"/>
    <w:rsid w:val="00960790"/>
    <w:rsid w:val="00961A5C"/>
    <w:rsid w:val="00967D8B"/>
    <w:rsid w:val="0097015C"/>
    <w:rsid w:val="00970D6D"/>
    <w:rsid w:val="00974B56"/>
    <w:rsid w:val="0097764D"/>
    <w:rsid w:val="009778A6"/>
    <w:rsid w:val="00980301"/>
    <w:rsid w:val="009820CE"/>
    <w:rsid w:val="00983749"/>
    <w:rsid w:val="009838FE"/>
    <w:rsid w:val="00991821"/>
    <w:rsid w:val="009943CA"/>
    <w:rsid w:val="009956B8"/>
    <w:rsid w:val="009A69B2"/>
    <w:rsid w:val="009A6B01"/>
    <w:rsid w:val="009B4E00"/>
    <w:rsid w:val="009B4E7C"/>
    <w:rsid w:val="009B51D2"/>
    <w:rsid w:val="009B5831"/>
    <w:rsid w:val="009B7C3E"/>
    <w:rsid w:val="009C076E"/>
    <w:rsid w:val="009C1755"/>
    <w:rsid w:val="009C24E5"/>
    <w:rsid w:val="009C3B0E"/>
    <w:rsid w:val="009C4EE3"/>
    <w:rsid w:val="009C53E0"/>
    <w:rsid w:val="009C5974"/>
    <w:rsid w:val="009C6C71"/>
    <w:rsid w:val="009C758C"/>
    <w:rsid w:val="009D086E"/>
    <w:rsid w:val="009D4427"/>
    <w:rsid w:val="009D4901"/>
    <w:rsid w:val="009D6CCC"/>
    <w:rsid w:val="009D71B4"/>
    <w:rsid w:val="009E1730"/>
    <w:rsid w:val="009E4593"/>
    <w:rsid w:val="009E4EB3"/>
    <w:rsid w:val="009F1F48"/>
    <w:rsid w:val="009F2C79"/>
    <w:rsid w:val="009F39B9"/>
    <w:rsid w:val="009F7291"/>
    <w:rsid w:val="009F7B3A"/>
    <w:rsid w:val="00A031FF"/>
    <w:rsid w:val="00A05189"/>
    <w:rsid w:val="00A1242C"/>
    <w:rsid w:val="00A154D4"/>
    <w:rsid w:val="00A15FA2"/>
    <w:rsid w:val="00A17CD0"/>
    <w:rsid w:val="00A22700"/>
    <w:rsid w:val="00A23BF1"/>
    <w:rsid w:val="00A26231"/>
    <w:rsid w:val="00A3157D"/>
    <w:rsid w:val="00A364B9"/>
    <w:rsid w:val="00A366A0"/>
    <w:rsid w:val="00A366D3"/>
    <w:rsid w:val="00A4304D"/>
    <w:rsid w:val="00A45A5D"/>
    <w:rsid w:val="00A475FD"/>
    <w:rsid w:val="00A50446"/>
    <w:rsid w:val="00A51173"/>
    <w:rsid w:val="00A55047"/>
    <w:rsid w:val="00A574F2"/>
    <w:rsid w:val="00A604B9"/>
    <w:rsid w:val="00A61959"/>
    <w:rsid w:val="00A61ED2"/>
    <w:rsid w:val="00A629B8"/>
    <w:rsid w:val="00A641FF"/>
    <w:rsid w:val="00A6623B"/>
    <w:rsid w:val="00A70131"/>
    <w:rsid w:val="00A70F77"/>
    <w:rsid w:val="00A72F49"/>
    <w:rsid w:val="00A73FC4"/>
    <w:rsid w:val="00A74B46"/>
    <w:rsid w:val="00A81DFB"/>
    <w:rsid w:val="00A83CE4"/>
    <w:rsid w:val="00A84086"/>
    <w:rsid w:val="00A84460"/>
    <w:rsid w:val="00A84797"/>
    <w:rsid w:val="00A85C1D"/>
    <w:rsid w:val="00A8633B"/>
    <w:rsid w:val="00A87CE6"/>
    <w:rsid w:val="00A91221"/>
    <w:rsid w:val="00A92093"/>
    <w:rsid w:val="00A92B7D"/>
    <w:rsid w:val="00A9357B"/>
    <w:rsid w:val="00A9414A"/>
    <w:rsid w:val="00AA0A83"/>
    <w:rsid w:val="00AA1BE2"/>
    <w:rsid w:val="00AA31BD"/>
    <w:rsid w:val="00AA67C1"/>
    <w:rsid w:val="00AA6906"/>
    <w:rsid w:val="00AB191C"/>
    <w:rsid w:val="00AB51E7"/>
    <w:rsid w:val="00AB6262"/>
    <w:rsid w:val="00AC25B3"/>
    <w:rsid w:val="00AC27AB"/>
    <w:rsid w:val="00AC4858"/>
    <w:rsid w:val="00AC565E"/>
    <w:rsid w:val="00AC603C"/>
    <w:rsid w:val="00AC67B0"/>
    <w:rsid w:val="00AC7601"/>
    <w:rsid w:val="00AD3D85"/>
    <w:rsid w:val="00AD6578"/>
    <w:rsid w:val="00AD76C0"/>
    <w:rsid w:val="00AE0E0A"/>
    <w:rsid w:val="00AE546B"/>
    <w:rsid w:val="00AE6AFA"/>
    <w:rsid w:val="00AF2239"/>
    <w:rsid w:val="00AF7100"/>
    <w:rsid w:val="00B01958"/>
    <w:rsid w:val="00B01BE4"/>
    <w:rsid w:val="00B0201B"/>
    <w:rsid w:val="00B0418E"/>
    <w:rsid w:val="00B05E13"/>
    <w:rsid w:val="00B06B18"/>
    <w:rsid w:val="00B10617"/>
    <w:rsid w:val="00B11373"/>
    <w:rsid w:val="00B129DF"/>
    <w:rsid w:val="00B1714D"/>
    <w:rsid w:val="00B22034"/>
    <w:rsid w:val="00B23ED4"/>
    <w:rsid w:val="00B25B82"/>
    <w:rsid w:val="00B26B71"/>
    <w:rsid w:val="00B31268"/>
    <w:rsid w:val="00B315AD"/>
    <w:rsid w:val="00B34F0D"/>
    <w:rsid w:val="00B35B17"/>
    <w:rsid w:val="00B41B80"/>
    <w:rsid w:val="00B42777"/>
    <w:rsid w:val="00B461AD"/>
    <w:rsid w:val="00B464E6"/>
    <w:rsid w:val="00B466D4"/>
    <w:rsid w:val="00B46805"/>
    <w:rsid w:val="00B47574"/>
    <w:rsid w:val="00B47A2B"/>
    <w:rsid w:val="00B52FC4"/>
    <w:rsid w:val="00B53E80"/>
    <w:rsid w:val="00B54376"/>
    <w:rsid w:val="00B55898"/>
    <w:rsid w:val="00B55E21"/>
    <w:rsid w:val="00B56061"/>
    <w:rsid w:val="00B56B7D"/>
    <w:rsid w:val="00B57505"/>
    <w:rsid w:val="00B579C4"/>
    <w:rsid w:val="00B619DC"/>
    <w:rsid w:val="00B62A30"/>
    <w:rsid w:val="00B70083"/>
    <w:rsid w:val="00B7212F"/>
    <w:rsid w:val="00B73CDD"/>
    <w:rsid w:val="00B74C75"/>
    <w:rsid w:val="00B75B68"/>
    <w:rsid w:val="00B85781"/>
    <w:rsid w:val="00B86D55"/>
    <w:rsid w:val="00B87F61"/>
    <w:rsid w:val="00B9076E"/>
    <w:rsid w:val="00B911BC"/>
    <w:rsid w:val="00B9457B"/>
    <w:rsid w:val="00B978DA"/>
    <w:rsid w:val="00BA0146"/>
    <w:rsid w:val="00BA0D84"/>
    <w:rsid w:val="00BA23C8"/>
    <w:rsid w:val="00BA2419"/>
    <w:rsid w:val="00BA2D04"/>
    <w:rsid w:val="00BA71B3"/>
    <w:rsid w:val="00BA73E8"/>
    <w:rsid w:val="00BB1BA5"/>
    <w:rsid w:val="00BB5016"/>
    <w:rsid w:val="00BB5B6D"/>
    <w:rsid w:val="00BB6FEA"/>
    <w:rsid w:val="00BC44B4"/>
    <w:rsid w:val="00BD63EF"/>
    <w:rsid w:val="00BD64D1"/>
    <w:rsid w:val="00BF103E"/>
    <w:rsid w:val="00BF1D13"/>
    <w:rsid w:val="00BF5757"/>
    <w:rsid w:val="00C00427"/>
    <w:rsid w:val="00C0097A"/>
    <w:rsid w:val="00C00C7F"/>
    <w:rsid w:val="00C01A32"/>
    <w:rsid w:val="00C03956"/>
    <w:rsid w:val="00C03C15"/>
    <w:rsid w:val="00C05A08"/>
    <w:rsid w:val="00C11688"/>
    <w:rsid w:val="00C12DE1"/>
    <w:rsid w:val="00C1418B"/>
    <w:rsid w:val="00C15CB3"/>
    <w:rsid w:val="00C1705B"/>
    <w:rsid w:val="00C174D6"/>
    <w:rsid w:val="00C17C3E"/>
    <w:rsid w:val="00C20966"/>
    <w:rsid w:val="00C20C1F"/>
    <w:rsid w:val="00C2238E"/>
    <w:rsid w:val="00C3527E"/>
    <w:rsid w:val="00C35888"/>
    <w:rsid w:val="00C35F4A"/>
    <w:rsid w:val="00C36319"/>
    <w:rsid w:val="00C404FB"/>
    <w:rsid w:val="00C43AB0"/>
    <w:rsid w:val="00C43D97"/>
    <w:rsid w:val="00C43DA1"/>
    <w:rsid w:val="00C47378"/>
    <w:rsid w:val="00C50B4F"/>
    <w:rsid w:val="00C543E7"/>
    <w:rsid w:val="00C54D83"/>
    <w:rsid w:val="00C555EE"/>
    <w:rsid w:val="00C604AB"/>
    <w:rsid w:val="00C62468"/>
    <w:rsid w:val="00C64822"/>
    <w:rsid w:val="00C64DBB"/>
    <w:rsid w:val="00C64E1C"/>
    <w:rsid w:val="00C65055"/>
    <w:rsid w:val="00C650BD"/>
    <w:rsid w:val="00C66642"/>
    <w:rsid w:val="00C66DA0"/>
    <w:rsid w:val="00C67F62"/>
    <w:rsid w:val="00C70993"/>
    <w:rsid w:val="00C759EB"/>
    <w:rsid w:val="00C82994"/>
    <w:rsid w:val="00C85CB6"/>
    <w:rsid w:val="00C87D56"/>
    <w:rsid w:val="00C91279"/>
    <w:rsid w:val="00C92B2C"/>
    <w:rsid w:val="00CA211F"/>
    <w:rsid w:val="00CA3ADA"/>
    <w:rsid w:val="00CB152E"/>
    <w:rsid w:val="00CB7763"/>
    <w:rsid w:val="00CC0A38"/>
    <w:rsid w:val="00CC171C"/>
    <w:rsid w:val="00CC4A40"/>
    <w:rsid w:val="00CC695B"/>
    <w:rsid w:val="00CD007C"/>
    <w:rsid w:val="00CD6421"/>
    <w:rsid w:val="00CE06D0"/>
    <w:rsid w:val="00CE6EF2"/>
    <w:rsid w:val="00CF1144"/>
    <w:rsid w:val="00CF193F"/>
    <w:rsid w:val="00CF2066"/>
    <w:rsid w:val="00CF21BE"/>
    <w:rsid w:val="00CF28F4"/>
    <w:rsid w:val="00CF555E"/>
    <w:rsid w:val="00D10190"/>
    <w:rsid w:val="00D1134E"/>
    <w:rsid w:val="00D113A9"/>
    <w:rsid w:val="00D12325"/>
    <w:rsid w:val="00D149E6"/>
    <w:rsid w:val="00D14B8F"/>
    <w:rsid w:val="00D209E5"/>
    <w:rsid w:val="00D22287"/>
    <w:rsid w:val="00D228E3"/>
    <w:rsid w:val="00D25774"/>
    <w:rsid w:val="00D26E52"/>
    <w:rsid w:val="00D31166"/>
    <w:rsid w:val="00D31522"/>
    <w:rsid w:val="00D325AD"/>
    <w:rsid w:val="00D33632"/>
    <w:rsid w:val="00D33FE0"/>
    <w:rsid w:val="00D346FB"/>
    <w:rsid w:val="00D34B72"/>
    <w:rsid w:val="00D35BBF"/>
    <w:rsid w:val="00D35C7D"/>
    <w:rsid w:val="00D37622"/>
    <w:rsid w:val="00D40B36"/>
    <w:rsid w:val="00D4212C"/>
    <w:rsid w:val="00D424CC"/>
    <w:rsid w:val="00D47025"/>
    <w:rsid w:val="00D50410"/>
    <w:rsid w:val="00D5291E"/>
    <w:rsid w:val="00D52B05"/>
    <w:rsid w:val="00D52E01"/>
    <w:rsid w:val="00D53E38"/>
    <w:rsid w:val="00D5691B"/>
    <w:rsid w:val="00D60E68"/>
    <w:rsid w:val="00D62C77"/>
    <w:rsid w:val="00D630BC"/>
    <w:rsid w:val="00D64ABD"/>
    <w:rsid w:val="00D65847"/>
    <w:rsid w:val="00D660BD"/>
    <w:rsid w:val="00D66660"/>
    <w:rsid w:val="00D6694A"/>
    <w:rsid w:val="00D67573"/>
    <w:rsid w:val="00D76E5B"/>
    <w:rsid w:val="00D7716C"/>
    <w:rsid w:val="00D779E5"/>
    <w:rsid w:val="00D8237B"/>
    <w:rsid w:val="00D8548F"/>
    <w:rsid w:val="00D86C13"/>
    <w:rsid w:val="00D86E48"/>
    <w:rsid w:val="00D90331"/>
    <w:rsid w:val="00D90705"/>
    <w:rsid w:val="00D97713"/>
    <w:rsid w:val="00DA3A9E"/>
    <w:rsid w:val="00DA4449"/>
    <w:rsid w:val="00DA5B1A"/>
    <w:rsid w:val="00DA63B8"/>
    <w:rsid w:val="00DB025D"/>
    <w:rsid w:val="00DB2AED"/>
    <w:rsid w:val="00DB3301"/>
    <w:rsid w:val="00DB43FD"/>
    <w:rsid w:val="00DB5773"/>
    <w:rsid w:val="00DB5816"/>
    <w:rsid w:val="00DC3A7C"/>
    <w:rsid w:val="00DC4803"/>
    <w:rsid w:val="00DC5F8C"/>
    <w:rsid w:val="00DC6B52"/>
    <w:rsid w:val="00DC6E75"/>
    <w:rsid w:val="00DD0CF8"/>
    <w:rsid w:val="00DD1119"/>
    <w:rsid w:val="00DD14F3"/>
    <w:rsid w:val="00DD2E0D"/>
    <w:rsid w:val="00DD4334"/>
    <w:rsid w:val="00DD6A2D"/>
    <w:rsid w:val="00DE0F5E"/>
    <w:rsid w:val="00DE2D9B"/>
    <w:rsid w:val="00DE3288"/>
    <w:rsid w:val="00DE34D2"/>
    <w:rsid w:val="00DE36EB"/>
    <w:rsid w:val="00DE5F85"/>
    <w:rsid w:val="00DF136B"/>
    <w:rsid w:val="00DF2A79"/>
    <w:rsid w:val="00DF33B8"/>
    <w:rsid w:val="00DF5378"/>
    <w:rsid w:val="00E01B02"/>
    <w:rsid w:val="00E02117"/>
    <w:rsid w:val="00E032CB"/>
    <w:rsid w:val="00E05583"/>
    <w:rsid w:val="00E06865"/>
    <w:rsid w:val="00E076BC"/>
    <w:rsid w:val="00E11355"/>
    <w:rsid w:val="00E113BB"/>
    <w:rsid w:val="00E14109"/>
    <w:rsid w:val="00E1597C"/>
    <w:rsid w:val="00E15BCB"/>
    <w:rsid w:val="00E20FD4"/>
    <w:rsid w:val="00E21DB1"/>
    <w:rsid w:val="00E24DBB"/>
    <w:rsid w:val="00E26366"/>
    <w:rsid w:val="00E26DF5"/>
    <w:rsid w:val="00E277CF"/>
    <w:rsid w:val="00E27EA8"/>
    <w:rsid w:val="00E30060"/>
    <w:rsid w:val="00E309A9"/>
    <w:rsid w:val="00E316E3"/>
    <w:rsid w:val="00E32434"/>
    <w:rsid w:val="00E34CB8"/>
    <w:rsid w:val="00E35A0E"/>
    <w:rsid w:val="00E3700C"/>
    <w:rsid w:val="00E37498"/>
    <w:rsid w:val="00E4017B"/>
    <w:rsid w:val="00E4297D"/>
    <w:rsid w:val="00E42DE2"/>
    <w:rsid w:val="00E46A15"/>
    <w:rsid w:val="00E50ED6"/>
    <w:rsid w:val="00E545FA"/>
    <w:rsid w:val="00E559A2"/>
    <w:rsid w:val="00E5615F"/>
    <w:rsid w:val="00E569FA"/>
    <w:rsid w:val="00E6400C"/>
    <w:rsid w:val="00E6730E"/>
    <w:rsid w:val="00E70B44"/>
    <w:rsid w:val="00E72095"/>
    <w:rsid w:val="00E72F75"/>
    <w:rsid w:val="00E76E91"/>
    <w:rsid w:val="00E77406"/>
    <w:rsid w:val="00E8082F"/>
    <w:rsid w:val="00E810BE"/>
    <w:rsid w:val="00E81320"/>
    <w:rsid w:val="00E829DB"/>
    <w:rsid w:val="00E85542"/>
    <w:rsid w:val="00E85B51"/>
    <w:rsid w:val="00E91382"/>
    <w:rsid w:val="00E91C6E"/>
    <w:rsid w:val="00E9476B"/>
    <w:rsid w:val="00E97A0A"/>
    <w:rsid w:val="00EA0530"/>
    <w:rsid w:val="00EA0CBD"/>
    <w:rsid w:val="00EA115D"/>
    <w:rsid w:val="00EA2E55"/>
    <w:rsid w:val="00EB1B36"/>
    <w:rsid w:val="00EB5403"/>
    <w:rsid w:val="00EB741E"/>
    <w:rsid w:val="00EB7E3A"/>
    <w:rsid w:val="00EC0758"/>
    <w:rsid w:val="00EC0770"/>
    <w:rsid w:val="00EC31DA"/>
    <w:rsid w:val="00EC3A02"/>
    <w:rsid w:val="00EC6661"/>
    <w:rsid w:val="00EC687D"/>
    <w:rsid w:val="00ED67BB"/>
    <w:rsid w:val="00EE26D3"/>
    <w:rsid w:val="00EE29A7"/>
    <w:rsid w:val="00EE3BB0"/>
    <w:rsid w:val="00EE4791"/>
    <w:rsid w:val="00EE4BA9"/>
    <w:rsid w:val="00EE5358"/>
    <w:rsid w:val="00EF089A"/>
    <w:rsid w:val="00EF2E4B"/>
    <w:rsid w:val="00EF4C1F"/>
    <w:rsid w:val="00EF696A"/>
    <w:rsid w:val="00F004CA"/>
    <w:rsid w:val="00F03DD7"/>
    <w:rsid w:val="00F04450"/>
    <w:rsid w:val="00F05D53"/>
    <w:rsid w:val="00F05D7C"/>
    <w:rsid w:val="00F06858"/>
    <w:rsid w:val="00F10054"/>
    <w:rsid w:val="00F14C99"/>
    <w:rsid w:val="00F157A3"/>
    <w:rsid w:val="00F2032D"/>
    <w:rsid w:val="00F20A0B"/>
    <w:rsid w:val="00F240AE"/>
    <w:rsid w:val="00F27C69"/>
    <w:rsid w:val="00F33000"/>
    <w:rsid w:val="00F34B52"/>
    <w:rsid w:val="00F3693B"/>
    <w:rsid w:val="00F36C4C"/>
    <w:rsid w:val="00F42ED2"/>
    <w:rsid w:val="00F43B37"/>
    <w:rsid w:val="00F44249"/>
    <w:rsid w:val="00F448B4"/>
    <w:rsid w:val="00F44BF5"/>
    <w:rsid w:val="00F451E0"/>
    <w:rsid w:val="00F46006"/>
    <w:rsid w:val="00F4641E"/>
    <w:rsid w:val="00F47CD9"/>
    <w:rsid w:val="00F51F7F"/>
    <w:rsid w:val="00F52C4E"/>
    <w:rsid w:val="00F538E2"/>
    <w:rsid w:val="00F54A72"/>
    <w:rsid w:val="00F55ED4"/>
    <w:rsid w:val="00F646D3"/>
    <w:rsid w:val="00F64D11"/>
    <w:rsid w:val="00F67349"/>
    <w:rsid w:val="00F6776F"/>
    <w:rsid w:val="00F67F9E"/>
    <w:rsid w:val="00F73211"/>
    <w:rsid w:val="00F8446E"/>
    <w:rsid w:val="00F84D4E"/>
    <w:rsid w:val="00F85255"/>
    <w:rsid w:val="00F868FF"/>
    <w:rsid w:val="00F87880"/>
    <w:rsid w:val="00F90A5C"/>
    <w:rsid w:val="00F95228"/>
    <w:rsid w:val="00F963B0"/>
    <w:rsid w:val="00FA1313"/>
    <w:rsid w:val="00FA1B5B"/>
    <w:rsid w:val="00FA2162"/>
    <w:rsid w:val="00FA23DE"/>
    <w:rsid w:val="00FA5A30"/>
    <w:rsid w:val="00FB1B0D"/>
    <w:rsid w:val="00FB4E69"/>
    <w:rsid w:val="00FC1C34"/>
    <w:rsid w:val="00FC2237"/>
    <w:rsid w:val="00FC2625"/>
    <w:rsid w:val="00FC2B7C"/>
    <w:rsid w:val="00FC7483"/>
    <w:rsid w:val="00FD2F90"/>
    <w:rsid w:val="00FE2587"/>
    <w:rsid w:val="00FF5358"/>
    <w:rsid w:val="00FF542B"/>
    <w:rsid w:val="00FF6A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9917"/>
  <w15:docId w15:val="{8583E385-6760-4B2E-904B-A40192B9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sl-SI"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7137"/>
  </w:style>
  <w:style w:type="paragraph" w:styleId="Naslov1">
    <w:name w:val="heading 1"/>
    <w:basedOn w:val="Navaden"/>
    <w:next w:val="Navaden"/>
    <w:link w:val="Naslov1Znak"/>
    <w:uiPriority w:val="9"/>
    <w:qFormat/>
    <w:rsid w:val="004A713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slov2">
    <w:name w:val="heading 2"/>
    <w:basedOn w:val="Navaden"/>
    <w:next w:val="Navaden"/>
    <w:link w:val="Naslov2Znak"/>
    <w:uiPriority w:val="9"/>
    <w:unhideWhenUsed/>
    <w:qFormat/>
    <w:rsid w:val="004A713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slov3">
    <w:name w:val="heading 3"/>
    <w:basedOn w:val="Navaden"/>
    <w:next w:val="Navaden"/>
    <w:link w:val="Naslov3Znak"/>
    <w:uiPriority w:val="9"/>
    <w:unhideWhenUsed/>
    <w:qFormat/>
    <w:rsid w:val="004A713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unhideWhenUsed/>
    <w:qFormat/>
    <w:rsid w:val="004A7137"/>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4A7137"/>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4A7137"/>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4A7137"/>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4A713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4A713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seznama_IP,Seznam_IP_1,Odstavek -,Bullet List,FooterText,Colorful List Accent 1,numbered,Paragraphe de liste1,列出段落,列出段落1,Bulletr List Paragraph,List Paragraph2,List Paragraph21,Párrafo de lista1,Parágrafo da Lista1,リスト段落1,Plan"/>
    <w:basedOn w:val="Navaden"/>
    <w:link w:val="OdstavekseznamaZnak"/>
    <w:uiPriority w:val="34"/>
    <w:qFormat/>
    <w:rsid w:val="000C1B4B"/>
    <w:pPr>
      <w:ind w:left="720"/>
      <w:contextualSpacing/>
    </w:pPr>
  </w:style>
  <w:style w:type="character" w:styleId="Pripombasklic">
    <w:name w:val="annotation reference"/>
    <w:basedOn w:val="Privzetapisavaodstavka"/>
    <w:unhideWhenUsed/>
    <w:rsid w:val="000C1B4B"/>
    <w:rPr>
      <w:sz w:val="16"/>
      <w:szCs w:val="16"/>
    </w:rPr>
  </w:style>
  <w:style w:type="paragraph" w:styleId="Pripombabesedilo">
    <w:name w:val="annotation text"/>
    <w:basedOn w:val="Navaden"/>
    <w:link w:val="PripombabesediloZnak"/>
    <w:unhideWhenUsed/>
    <w:rsid w:val="000C1B4B"/>
    <w:pPr>
      <w:spacing w:line="240" w:lineRule="auto"/>
    </w:pPr>
    <w:rPr>
      <w:szCs w:val="20"/>
    </w:rPr>
  </w:style>
  <w:style w:type="character" w:customStyle="1" w:styleId="PripombabesediloZnak">
    <w:name w:val="Pripomba – besedilo Znak"/>
    <w:basedOn w:val="Privzetapisavaodstavka"/>
    <w:link w:val="Pripombabesedilo"/>
    <w:rsid w:val="000C1B4B"/>
    <w:rPr>
      <w:rFonts w:ascii="Arial" w:eastAsia="Times New Roman" w:hAnsi="Arial" w:cs="Times New Roman"/>
      <w:sz w:val="20"/>
      <w:szCs w:val="20"/>
      <w:lang w:val="en-US"/>
    </w:rPr>
  </w:style>
  <w:style w:type="paragraph" w:styleId="Noga">
    <w:name w:val="footer"/>
    <w:basedOn w:val="Navaden"/>
    <w:link w:val="NogaZnak"/>
    <w:uiPriority w:val="99"/>
    <w:unhideWhenUsed/>
    <w:rsid w:val="000C1B4B"/>
    <w:pPr>
      <w:tabs>
        <w:tab w:val="center" w:pos="4536"/>
        <w:tab w:val="right" w:pos="9072"/>
      </w:tabs>
      <w:spacing w:line="240" w:lineRule="auto"/>
    </w:pPr>
  </w:style>
  <w:style w:type="character" w:customStyle="1" w:styleId="NogaZnak">
    <w:name w:val="Noga Znak"/>
    <w:basedOn w:val="Privzetapisavaodstavka"/>
    <w:link w:val="Noga"/>
    <w:uiPriority w:val="99"/>
    <w:rsid w:val="000C1B4B"/>
    <w:rPr>
      <w:rFonts w:ascii="Arial" w:eastAsia="Times New Roman" w:hAnsi="Arial" w:cs="Times New Roman"/>
      <w:sz w:val="20"/>
      <w:szCs w:val="24"/>
      <w:lang w:val="en-US"/>
    </w:rPr>
  </w:style>
  <w:style w:type="character" w:styleId="Krepko">
    <w:name w:val="Strong"/>
    <w:basedOn w:val="Privzetapisavaodstavka"/>
    <w:uiPriority w:val="22"/>
    <w:qFormat/>
    <w:rsid w:val="004A7137"/>
    <w:rPr>
      <w:b/>
      <w:bCs/>
    </w:rPr>
  </w:style>
  <w:style w:type="character" w:customStyle="1" w:styleId="OdstavekseznamaZnak">
    <w:name w:val="Odstavek seznama Znak"/>
    <w:aliases w:val="Odstavek seznama_IP Znak,Seznam_IP_1 Znak,Odstavek - Znak,Bullet List Znak,FooterText Znak,Colorful List Accent 1 Znak,numbered Znak,Paragraphe de liste1 Znak,列出段落 Znak,列出段落1 Znak,Bulletr List Paragraph Znak,List Paragraph2 Znak"/>
    <w:link w:val="Odstavekseznama"/>
    <w:uiPriority w:val="34"/>
    <w:locked/>
    <w:rsid w:val="000C1B4B"/>
  </w:style>
  <w:style w:type="character" w:styleId="Hiperpovezava">
    <w:name w:val="Hyperlink"/>
    <w:basedOn w:val="Privzetapisavaodstavka"/>
    <w:uiPriority w:val="99"/>
    <w:unhideWhenUsed/>
    <w:rsid w:val="000C1B4B"/>
    <w:rPr>
      <w:color w:val="0563C1" w:themeColor="hyperlink"/>
      <w:u w:val="single"/>
    </w:rPr>
  </w:style>
  <w:style w:type="paragraph" w:styleId="Konnaopomba-besedilo">
    <w:name w:val="endnote text"/>
    <w:basedOn w:val="Navaden"/>
    <w:link w:val="Konnaopomba-besediloZnak"/>
    <w:uiPriority w:val="99"/>
    <w:semiHidden/>
    <w:unhideWhenUsed/>
    <w:rsid w:val="000C1B4B"/>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0C1B4B"/>
    <w:rPr>
      <w:rFonts w:ascii="Arial" w:eastAsia="Times New Roman" w:hAnsi="Arial" w:cs="Times New Roman"/>
      <w:sz w:val="20"/>
      <w:szCs w:val="20"/>
      <w:lang w:val="en-US"/>
    </w:rPr>
  </w:style>
  <w:style w:type="character" w:styleId="Konnaopomba-sklic">
    <w:name w:val="endnote reference"/>
    <w:basedOn w:val="Privzetapisavaodstavka"/>
    <w:uiPriority w:val="99"/>
    <w:semiHidden/>
    <w:unhideWhenUsed/>
    <w:rsid w:val="000C1B4B"/>
    <w:rPr>
      <w:vertAlign w:val="superscript"/>
    </w:rPr>
  </w:style>
  <w:style w:type="character" w:styleId="Sprotnaopomba-sklic">
    <w:name w:val="footnote reference"/>
    <w:basedOn w:val="Privzetapisavaodstavka"/>
    <w:uiPriority w:val="99"/>
    <w:semiHidden/>
    <w:unhideWhenUsed/>
    <w:rsid w:val="000C1B4B"/>
    <w:rPr>
      <w:vertAlign w:val="superscript"/>
    </w:rPr>
  </w:style>
  <w:style w:type="paragraph" w:styleId="Sprotnaopomba-besedilo">
    <w:name w:val="footnote text"/>
    <w:basedOn w:val="Navaden"/>
    <w:link w:val="Sprotnaopomba-besediloZnak"/>
    <w:uiPriority w:val="99"/>
    <w:semiHidden/>
    <w:unhideWhenUsed/>
    <w:rsid w:val="000C1B4B"/>
    <w:pPr>
      <w:spacing w:line="240" w:lineRule="auto"/>
    </w:pPr>
    <w:rPr>
      <w:rFonts w:eastAsiaTheme="minorHAnsi"/>
      <w:szCs w:val="20"/>
    </w:rPr>
  </w:style>
  <w:style w:type="character" w:customStyle="1" w:styleId="Sprotnaopomba-besediloZnak">
    <w:name w:val="Sprotna opomba - besedilo Znak"/>
    <w:basedOn w:val="Privzetapisavaodstavka"/>
    <w:link w:val="Sprotnaopomba-besedilo"/>
    <w:uiPriority w:val="99"/>
    <w:semiHidden/>
    <w:rsid w:val="000C1B4B"/>
    <w:rPr>
      <w:sz w:val="20"/>
      <w:szCs w:val="20"/>
      <w:lang w:val="en-US"/>
    </w:rPr>
  </w:style>
  <w:style w:type="paragraph" w:styleId="Besedilooblaka">
    <w:name w:val="Balloon Text"/>
    <w:basedOn w:val="Navaden"/>
    <w:link w:val="BesedilooblakaZnak"/>
    <w:uiPriority w:val="99"/>
    <w:semiHidden/>
    <w:unhideWhenUsed/>
    <w:rsid w:val="000C1B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C1B4B"/>
    <w:rPr>
      <w:rFonts w:ascii="Segoe UI" w:eastAsia="Times New Roman" w:hAnsi="Segoe UI" w:cs="Segoe UI"/>
      <w:sz w:val="18"/>
      <w:szCs w:val="18"/>
      <w:lang w:val="en-US"/>
    </w:rPr>
  </w:style>
  <w:style w:type="paragraph" w:styleId="Zadevapripombe">
    <w:name w:val="annotation subject"/>
    <w:basedOn w:val="Pripombabesedilo"/>
    <w:next w:val="Pripombabesedilo"/>
    <w:link w:val="ZadevapripombeZnak"/>
    <w:uiPriority w:val="99"/>
    <w:semiHidden/>
    <w:unhideWhenUsed/>
    <w:rsid w:val="002E58CA"/>
    <w:rPr>
      <w:b/>
      <w:bCs/>
    </w:rPr>
  </w:style>
  <w:style w:type="character" w:customStyle="1" w:styleId="ZadevapripombeZnak">
    <w:name w:val="Zadeva pripombe Znak"/>
    <w:basedOn w:val="PripombabesediloZnak"/>
    <w:link w:val="Zadevapripombe"/>
    <w:uiPriority w:val="99"/>
    <w:semiHidden/>
    <w:rsid w:val="002E58CA"/>
    <w:rPr>
      <w:rFonts w:ascii="Arial" w:eastAsia="Times New Roman" w:hAnsi="Arial" w:cs="Times New Roman"/>
      <w:b/>
      <w:bCs/>
      <w:sz w:val="20"/>
      <w:szCs w:val="20"/>
      <w:lang w:val="en-US"/>
    </w:rPr>
  </w:style>
  <w:style w:type="paragraph" w:customStyle="1" w:styleId="odstavek1">
    <w:name w:val="odstavek1"/>
    <w:basedOn w:val="Navaden"/>
    <w:rsid w:val="006F212C"/>
    <w:pPr>
      <w:spacing w:before="240" w:line="240" w:lineRule="auto"/>
      <w:ind w:firstLine="1021"/>
      <w:jc w:val="both"/>
    </w:pPr>
    <w:rPr>
      <w:rFonts w:cs="Arial"/>
      <w:sz w:val="22"/>
      <w:szCs w:val="22"/>
      <w:lang w:eastAsia="sl-SI"/>
    </w:rPr>
  </w:style>
  <w:style w:type="character" w:styleId="SledenaHiperpovezava">
    <w:name w:val="FollowedHyperlink"/>
    <w:basedOn w:val="Privzetapisavaodstavka"/>
    <w:uiPriority w:val="99"/>
    <w:semiHidden/>
    <w:unhideWhenUsed/>
    <w:rsid w:val="000D3E49"/>
    <w:rPr>
      <w:color w:val="954F72" w:themeColor="followedHyperlink"/>
      <w:u w:val="single"/>
    </w:rPr>
  </w:style>
  <w:style w:type="character" w:customStyle="1" w:styleId="TelobesedilaZnak">
    <w:name w:val="Telo besedila Znak"/>
    <w:basedOn w:val="Privzetapisavaodstavka"/>
    <w:link w:val="Telobesedila"/>
    <w:rsid w:val="002F7AE9"/>
    <w:rPr>
      <w:rFonts w:ascii="Garamond" w:eastAsia="Garamond" w:hAnsi="Garamond" w:cs="Garamond"/>
      <w:sz w:val="24"/>
      <w:szCs w:val="24"/>
      <w:shd w:val="clear" w:color="auto" w:fill="FFFFFF"/>
    </w:rPr>
  </w:style>
  <w:style w:type="paragraph" w:styleId="Telobesedila">
    <w:name w:val="Body Text"/>
    <w:basedOn w:val="Navaden"/>
    <w:link w:val="TelobesedilaZnak"/>
    <w:rsid w:val="002F7AE9"/>
    <w:pPr>
      <w:widowControl w:val="0"/>
      <w:shd w:val="clear" w:color="auto" w:fill="FFFFFF"/>
      <w:spacing w:after="30" w:line="276" w:lineRule="auto"/>
    </w:pPr>
    <w:rPr>
      <w:rFonts w:ascii="Garamond" w:eastAsia="Garamond" w:hAnsi="Garamond" w:cs="Garamond"/>
      <w:sz w:val="24"/>
    </w:rPr>
  </w:style>
  <w:style w:type="character" w:customStyle="1" w:styleId="TelobesedilaZnak1">
    <w:name w:val="Telo besedila Znak1"/>
    <w:basedOn w:val="Privzetapisavaodstavka"/>
    <w:uiPriority w:val="99"/>
    <w:semiHidden/>
    <w:rsid w:val="002F7AE9"/>
    <w:rPr>
      <w:rFonts w:ascii="Arial" w:eastAsia="Times New Roman" w:hAnsi="Arial" w:cs="Times New Roman"/>
      <w:sz w:val="20"/>
      <w:szCs w:val="24"/>
      <w:lang w:val="en-US"/>
    </w:rPr>
  </w:style>
  <w:style w:type="character" w:customStyle="1" w:styleId="Naslov2Znak">
    <w:name w:val="Naslov 2 Znak"/>
    <w:basedOn w:val="Privzetapisavaodstavka"/>
    <w:link w:val="Naslov2"/>
    <w:uiPriority w:val="9"/>
    <w:rsid w:val="004A7137"/>
    <w:rPr>
      <w:rFonts w:asciiTheme="majorHAnsi" w:eastAsiaTheme="majorEastAsia" w:hAnsiTheme="majorHAnsi" w:cstheme="majorBidi"/>
      <w:color w:val="2E74B5" w:themeColor="accent1" w:themeShade="BF"/>
      <w:sz w:val="28"/>
      <w:szCs w:val="28"/>
    </w:rPr>
  </w:style>
  <w:style w:type="table" w:styleId="Tabelamrea">
    <w:name w:val="Table Grid"/>
    <w:basedOn w:val="Navadnatabela"/>
    <w:uiPriority w:val="39"/>
    <w:rsid w:val="00DC6B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4A7137"/>
    <w:rPr>
      <w:rFonts w:asciiTheme="majorHAnsi" w:eastAsiaTheme="majorEastAsia" w:hAnsiTheme="majorHAnsi" w:cstheme="majorBidi"/>
      <w:color w:val="2E74B5" w:themeColor="accent1" w:themeShade="BF"/>
      <w:sz w:val="36"/>
      <w:szCs w:val="36"/>
    </w:rPr>
  </w:style>
  <w:style w:type="character" w:customStyle="1" w:styleId="Naslov3Znak">
    <w:name w:val="Naslov 3 Znak"/>
    <w:basedOn w:val="Privzetapisavaodstavka"/>
    <w:link w:val="Naslov3"/>
    <w:uiPriority w:val="9"/>
    <w:rsid w:val="004A7137"/>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rsid w:val="004A7137"/>
    <w:rPr>
      <w:rFonts w:asciiTheme="majorHAnsi" w:eastAsiaTheme="majorEastAsia" w:hAnsiTheme="majorHAnsi" w:cstheme="majorBidi"/>
      <w:sz w:val="24"/>
      <w:szCs w:val="24"/>
    </w:rPr>
  </w:style>
  <w:style w:type="paragraph" w:styleId="NaslovTOC">
    <w:name w:val="TOC Heading"/>
    <w:basedOn w:val="Naslov1"/>
    <w:next w:val="Navaden"/>
    <w:uiPriority w:val="39"/>
    <w:unhideWhenUsed/>
    <w:qFormat/>
    <w:rsid w:val="004A7137"/>
    <w:pPr>
      <w:outlineLvl w:val="9"/>
    </w:pPr>
  </w:style>
  <w:style w:type="paragraph" w:styleId="Kazalovsebine2">
    <w:name w:val="toc 2"/>
    <w:basedOn w:val="Navaden"/>
    <w:next w:val="Navaden"/>
    <w:autoRedefine/>
    <w:uiPriority w:val="39"/>
    <w:unhideWhenUsed/>
    <w:rsid w:val="003F7656"/>
    <w:pPr>
      <w:spacing w:after="100" w:line="259" w:lineRule="auto"/>
      <w:ind w:left="220"/>
    </w:pPr>
    <w:rPr>
      <w:sz w:val="22"/>
      <w:szCs w:val="22"/>
      <w:lang w:eastAsia="sl-SI"/>
    </w:rPr>
  </w:style>
  <w:style w:type="paragraph" w:styleId="Kazalovsebine1">
    <w:name w:val="toc 1"/>
    <w:basedOn w:val="Navaden"/>
    <w:next w:val="Navaden"/>
    <w:autoRedefine/>
    <w:uiPriority w:val="39"/>
    <w:unhideWhenUsed/>
    <w:rsid w:val="003F7656"/>
    <w:pPr>
      <w:spacing w:after="100" w:line="259" w:lineRule="auto"/>
    </w:pPr>
    <w:rPr>
      <w:sz w:val="22"/>
      <w:szCs w:val="22"/>
      <w:lang w:eastAsia="sl-SI"/>
    </w:rPr>
  </w:style>
  <w:style w:type="paragraph" w:styleId="Kazalovsebine3">
    <w:name w:val="toc 3"/>
    <w:basedOn w:val="Navaden"/>
    <w:next w:val="Navaden"/>
    <w:autoRedefine/>
    <w:uiPriority w:val="39"/>
    <w:unhideWhenUsed/>
    <w:rsid w:val="003F7656"/>
    <w:pPr>
      <w:spacing w:after="100" w:line="259" w:lineRule="auto"/>
      <w:ind w:left="440"/>
    </w:pPr>
    <w:rPr>
      <w:sz w:val="22"/>
      <w:szCs w:val="22"/>
      <w:lang w:eastAsia="sl-SI"/>
    </w:rPr>
  </w:style>
  <w:style w:type="paragraph" w:styleId="Brezrazmikov">
    <w:name w:val="No Spacing"/>
    <w:uiPriority w:val="1"/>
    <w:qFormat/>
    <w:rsid w:val="004A7137"/>
    <w:pPr>
      <w:spacing w:after="0" w:line="240" w:lineRule="auto"/>
    </w:pPr>
  </w:style>
  <w:style w:type="character" w:customStyle="1" w:styleId="Naslov5Znak">
    <w:name w:val="Naslov 5 Znak"/>
    <w:basedOn w:val="Privzetapisavaodstavka"/>
    <w:link w:val="Naslov5"/>
    <w:uiPriority w:val="9"/>
    <w:semiHidden/>
    <w:rsid w:val="004A7137"/>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4A7137"/>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4A7137"/>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4A7137"/>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4A7137"/>
    <w:rPr>
      <w:rFonts w:asciiTheme="majorHAnsi" w:eastAsiaTheme="majorEastAsia" w:hAnsiTheme="majorHAnsi" w:cstheme="majorBidi"/>
      <w:i/>
      <w:iCs/>
      <w:smallCaps/>
      <w:color w:val="595959" w:themeColor="text1" w:themeTint="A6"/>
    </w:rPr>
  </w:style>
  <w:style w:type="paragraph" w:styleId="Napis">
    <w:name w:val="caption"/>
    <w:basedOn w:val="Navaden"/>
    <w:next w:val="Navaden"/>
    <w:uiPriority w:val="35"/>
    <w:semiHidden/>
    <w:unhideWhenUsed/>
    <w:qFormat/>
    <w:rsid w:val="004A7137"/>
    <w:pPr>
      <w:spacing w:line="240" w:lineRule="auto"/>
    </w:pPr>
    <w:rPr>
      <w:b/>
      <w:bCs/>
      <w:color w:val="404040" w:themeColor="text1" w:themeTint="BF"/>
      <w:sz w:val="20"/>
      <w:szCs w:val="20"/>
    </w:rPr>
  </w:style>
  <w:style w:type="paragraph" w:styleId="Naslov">
    <w:name w:val="Title"/>
    <w:basedOn w:val="Navaden"/>
    <w:next w:val="Navaden"/>
    <w:link w:val="NaslovZnak"/>
    <w:uiPriority w:val="10"/>
    <w:qFormat/>
    <w:rsid w:val="004A713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aslovZnak">
    <w:name w:val="Naslov Znak"/>
    <w:basedOn w:val="Privzetapisavaodstavka"/>
    <w:link w:val="Naslov"/>
    <w:uiPriority w:val="10"/>
    <w:rsid w:val="004A7137"/>
    <w:rPr>
      <w:rFonts w:asciiTheme="majorHAnsi" w:eastAsiaTheme="majorEastAsia" w:hAnsiTheme="majorHAnsi" w:cstheme="majorBidi"/>
      <w:color w:val="2E74B5" w:themeColor="accent1" w:themeShade="BF"/>
      <w:spacing w:val="-7"/>
      <w:sz w:val="80"/>
      <w:szCs w:val="80"/>
    </w:rPr>
  </w:style>
  <w:style w:type="paragraph" w:styleId="Podnaslov">
    <w:name w:val="Subtitle"/>
    <w:basedOn w:val="Navaden"/>
    <w:next w:val="Navaden"/>
    <w:link w:val="PodnaslovZnak"/>
    <w:uiPriority w:val="11"/>
    <w:qFormat/>
    <w:rsid w:val="004A713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Znak">
    <w:name w:val="Podnaslov Znak"/>
    <w:basedOn w:val="Privzetapisavaodstavka"/>
    <w:link w:val="Podnaslov"/>
    <w:uiPriority w:val="11"/>
    <w:rsid w:val="004A7137"/>
    <w:rPr>
      <w:rFonts w:asciiTheme="majorHAnsi" w:eastAsiaTheme="majorEastAsia" w:hAnsiTheme="majorHAnsi" w:cstheme="majorBidi"/>
      <w:color w:val="404040" w:themeColor="text1" w:themeTint="BF"/>
      <w:sz w:val="30"/>
      <w:szCs w:val="30"/>
    </w:rPr>
  </w:style>
  <w:style w:type="character" w:styleId="Poudarek">
    <w:name w:val="Emphasis"/>
    <w:basedOn w:val="Privzetapisavaodstavka"/>
    <w:uiPriority w:val="20"/>
    <w:qFormat/>
    <w:rsid w:val="004A7137"/>
    <w:rPr>
      <w:i/>
      <w:iCs/>
    </w:rPr>
  </w:style>
  <w:style w:type="paragraph" w:styleId="Citat">
    <w:name w:val="Quote"/>
    <w:basedOn w:val="Navaden"/>
    <w:next w:val="Navaden"/>
    <w:link w:val="CitatZnak"/>
    <w:uiPriority w:val="29"/>
    <w:qFormat/>
    <w:rsid w:val="004A7137"/>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4A7137"/>
    <w:rPr>
      <w:i/>
      <w:iCs/>
    </w:rPr>
  </w:style>
  <w:style w:type="paragraph" w:styleId="Intenzivencitat">
    <w:name w:val="Intense Quote"/>
    <w:basedOn w:val="Navaden"/>
    <w:next w:val="Navaden"/>
    <w:link w:val="IntenzivencitatZnak"/>
    <w:uiPriority w:val="30"/>
    <w:qFormat/>
    <w:rsid w:val="004A713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zivencitatZnak">
    <w:name w:val="Intenziven citat Znak"/>
    <w:basedOn w:val="Privzetapisavaodstavka"/>
    <w:link w:val="Intenzivencitat"/>
    <w:uiPriority w:val="30"/>
    <w:rsid w:val="004A7137"/>
    <w:rPr>
      <w:rFonts w:asciiTheme="majorHAnsi" w:eastAsiaTheme="majorEastAsia" w:hAnsiTheme="majorHAnsi" w:cstheme="majorBidi"/>
      <w:color w:val="5B9BD5" w:themeColor="accent1"/>
      <w:sz w:val="28"/>
      <w:szCs w:val="28"/>
    </w:rPr>
  </w:style>
  <w:style w:type="character" w:styleId="Neenpoudarek">
    <w:name w:val="Subtle Emphasis"/>
    <w:basedOn w:val="Privzetapisavaodstavka"/>
    <w:uiPriority w:val="19"/>
    <w:qFormat/>
    <w:rsid w:val="004A7137"/>
    <w:rPr>
      <w:i/>
      <w:iCs/>
      <w:color w:val="595959" w:themeColor="text1" w:themeTint="A6"/>
    </w:rPr>
  </w:style>
  <w:style w:type="character" w:styleId="Intenzivenpoudarek">
    <w:name w:val="Intense Emphasis"/>
    <w:basedOn w:val="Privzetapisavaodstavka"/>
    <w:uiPriority w:val="21"/>
    <w:qFormat/>
    <w:rsid w:val="004A7137"/>
    <w:rPr>
      <w:b/>
      <w:bCs/>
      <w:i/>
      <w:iCs/>
    </w:rPr>
  </w:style>
  <w:style w:type="character" w:styleId="Neensklic">
    <w:name w:val="Subtle Reference"/>
    <w:basedOn w:val="Privzetapisavaodstavka"/>
    <w:uiPriority w:val="31"/>
    <w:qFormat/>
    <w:rsid w:val="004A7137"/>
    <w:rPr>
      <w:smallCaps/>
      <w:color w:val="404040" w:themeColor="text1" w:themeTint="BF"/>
    </w:rPr>
  </w:style>
  <w:style w:type="character" w:styleId="Intenzivensklic">
    <w:name w:val="Intense Reference"/>
    <w:basedOn w:val="Privzetapisavaodstavka"/>
    <w:uiPriority w:val="32"/>
    <w:qFormat/>
    <w:rsid w:val="004A7137"/>
    <w:rPr>
      <w:b/>
      <w:bCs/>
      <w:smallCaps/>
      <w:u w:val="single"/>
    </w:rPr>
  </w:style>
  <w:style w:type="character" w:styleId="Naslovknjige">
    <w:name w:val="Book Title"/>
    <w:basedOn w:val="Privzetapisavaodstavka"/>
    <w:uiPriority w:val="33"/>
    <w:qFormat/>
    <w:rsid w:val="004A7137"/>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91429">
      <w:bodyDiv w:val="1"/>
      <w:marLeft w:val="0"/>
      <w:marRight w:val="0"/>
      <w:marTop w:val="0"/>
      <w:marBottom w:val="0"/>
      <w:divBdr>
        <w:top w:val="none" w:sz="0" w:space="0" w:color="auto"/>
        <w:left w:val="none" w:sz="0" w:space="0" w:color="auto"/>
        <w:bottom w:val="none" w:sz="0" w:space="0" w:color="auto"/>
        <w:right w:val="none" w:sz="0" w:space="0" w:color="auto"/>
      </w:divBdr>
    </w:div>
    <w:div w:id="361829663">
      <w:bodyDiv w:val="1"/>
      <w:marLeft w:val="0"/>
      <w:marRight w:val="0"/>
      <w:marTop w:val="0"/>
      <w:marBottom w:val="0"/>
      <w:divBdr>
        <w:top w:val="none" w:sz="0" w:space="0" w:color="auto"/>
        <w:left w:val="none" w:sz="0" w:space="0" w:color="auto"/>
        <w:bottom w:val="none" w:sz="0" w:space="0" w:color="auto"/>
        <w:right w:val="none" w:sz="0" w:space="0" w:color="auto"/>
      </w:divBdr>
    </w:div>
    <w:div w:id="847908688">
      <w:bodyDiv w:val="1"/>
      <w:marLeft w:val="0"/>
      <w:marRight w:val="0"/>
      <w:marTop w:val="0"/>
      <w:marBottom w:val="0"/>
      <w:divBdr>
        <w:top w:val="none" w:sz="0" w:space="0" w:color="auto"/>
        <w:left w:val="none" w:sz="0" w:space="0" w:color="auto"/>
        <w:bottom w:val="none" w:sz="0" w:space="0" w:color="auto"/>
        <w:right w:val="none" w:sz="0" w:space="0" w:color="auto"/>
      </w:divBdr>
    </w:div>
    <w:div w:id="9577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IZS/Dokumenti/Razvoj-solstva/Svet-za-kakovost-in-evalvacije/KONCNO-POROCILO-FF-SLOVENSCINA-januar-2021.pdf" TargetMode="External"/><Relationship Id="rId13" Type="http://schemas.openxmlformats.org/officeDocument/2006/relationships/hyperlink" Target="http://jop.splet.arnes.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eziki-stejejo.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upajzaznanje.si/" TargetMode="External"/><Relationship Id="rId5" Type="http://schemas.openxmlformats.org/officeDocument/2006/relationships/webSettings" Target="webSettings.xml"/><Relationship Id="rId15" Type="http://schemas.openxmlformats.org/officeDocument/2006/relationships/hyperlink" Target="http://www.pisrs.si/Pis.web/pregledPredpisa?id=ZAKO7681" TargetMode="External"/><Relationship Id="rId10" Type="http://schemas.openxmlformats.org/officeDocument/2006/relationships/hyperlink" Target="https://www.pei.si/raziskovalna-dejavnost/projekti/tita/" TargetMode="External"/><Relationship Id="rId4" Type="http://schemas.openxmlformats.org/officeDocument/2006/relationships/settings" Target="settings.xml"/><Relationship Id="rId9" Type="http://schemas.openxmlformats.org/officeDocument/2006/relationships/hyperlink" Target="https://www.gov.si/novice/2020-01-15-nacionalna-strategija-za-razvoj-bralne-pismenosti-za-obdobje-2019-2030/" TargetMode="External"/><Relationship Id="rId14" Type="http://schemas.openxmlformats.org/officeDocument/2006/relationships/hyperlink" Target="http://www.uradni-list.si/1/objava.jsp?sop=2017-01-227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20http:/www.inv.si/Dokumenti/dokumenti.aspx?iddoc=944&amp;idmenu1=19&amp;lang=slo" TargetMode="External"/><Relationship Id="rId3" Type="http://schemas.openxmlformats.org/officeDocument/2006/relationships/hyperlink" Target="https://www.europarl.europa.eu/doceo/document/TA-8-2019-0075_SL.html" TargetMode="External"/><Relationship Id="rId7" Type="http://schemas.openxmlformats.org/officeDocument/2006/relationships/hyperlink" Target="http://isainstitut.si/isa/portfolio/izzivi-medkulturnega-sobivanja/" TargetMode="External"/><Relationship Id="rId2" Type="http://schemas.openxmlformats.org/officeDocument/2006/relationships/hyperlink" Target="https://eur-lex.europa.eu/legal-content/SL/TXT/PDF/?uri=CELEX:52018DC0785&amp;from=SL" TargetMode="External"/><Relationship Id="rId1" Type="http://schemas.openxmlformats.org/officeDocument/2006/relationships/hyperlink" Target="https://www.gov.si/assets/vladne-sluzbe/SVRK/Strategija-razvoja-Slovenije%202030/Strategija_razvoja_Slovenije_2030.pdf" TargetMode="External"/><Relationship Id="rId6" Type="http://schemas.openxmlformats.org/officeDocument/2006/relationships/hyperlink" Target="https://www.gov.si/assets/vladne-sluzbe/UN/SIFOROMA-3/Letna-evalvacija-uresnicevanja-NPUR-2017-2021.pdf" TargetMode="External"/><Relationship Id="rId5" Type="http://schemas.openxmlformats.org/officeDocument/2006/relationships/hyperlink" Target="https://ec.europa.eu/info/policies/justice-and-fundamental-rights/combatting-discrimination/roma-eu/roma-equality-inclusion-and-participation-eu_sl%23priprava-pobude-za-enakost-vkljuevanje-in-udelebo-romov-po-letu-2020" TargetMode="External"/><Relationship Id="rId4" Type="http://schemas.openxmlformats.org/officeDocument/2006/relationships/hyperlink" Target="https://www.gov.si/teme/romska-skupnos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F3315C-9D84-4DF3-8125-49BCC2E4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44</Pages>
  <Words>15752</Words>
  <Characters>89789</Characters>
  <Application>Microsoft Office Word</Application>
  <DocSecurity>0</DocSecurity>
  <Lines>748</Lines>
  <Paragraphs>210</Paragraphs>
  <ScaleCrop>false</ScaleCrop>
  <HeadingPairs>
    <vt:vector size="2" baseType="variant">
      <vt:variant>
        <vt:lpstr>Naslov</vt:lpstr>
      </vt:variant>
      <vt:variant>
        <vt:i4>1</vt:i4>
      </vt:variant>
    </vt:vector>
  </HeadingPairs>
  <TitlesOfParts>
    <vt:vector size="1" baseType="lpstr">
      <vt:lpstr/>
    </vt:vector>
  </TitlesOfParts>
  <Company>MIZKS</Company>
  <LinksUpToDate>false</LinksUpToDate>
  <CharactersWithSpaces>105331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Klepac</dc:creator>
  <cp:keywords/>
  <dc:description/>
  <cp:lastModifiedBy>Alenka Klepac</cp:lastModifiedBy>
  <cp:revision>14</cp:revision>
  <cp:lastPrinted>2021-11-09T13:34:00Z</cp:lastPrinted>
  <dcterms:created xsi:type="dcterms:W3CDTF">2022-01-10T14:22:00Z</dcterms:created>
  <dcterms:modified xsi:type="dcterms:W3CDTF">2022-07-15T08:42:00Z</dcterms:modified>
</cp:coreProperties>
</file>