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99EA4" w14:textId="0C306F2A" w:rsidR="003D5B28" w:rsidRPr="00712DE8" w:rsidRDefault="003D5B28" w:rsidP="00FD1FBA">
      <w:pPr>
        <w:jc w:val="both"/>
        <w:rPr>
          <w:rFonts w:cs="Arial"/>
          <w:b/>
          <w:w w:val="100"/>
          <w:sz w:val="22"/>
          <w:szCs w:val="22"/>
          <w:lang w:eastAsia="sl-SI"/>
        </w:rPr>
      </w:pP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>
        <w:rPr>
          <w:rFonts w:cs="Arial"/>
          <w:w w:val="100"/>
          <w:sz w:val="22"/>
          <w:szCs w:val="22"/>
          <w:lang w:eastAsia="sl-SI"/>
        </w:rPr>
        <w:tab/>
      </w:r>
      <w:r w:rsidR="00EC632A" w:rsidRPr="00712DE8">
        <w:rPr>
          <w:rFonts w:cs="Arial"/>
          <w:b/>
          <w:w w:val="100"/>
          <w:sz w:val="22"/>
          <w:szCs w:val="22"/>
          <w:lang w:eastAsia="sl-SI"/>
        </w:rPr>
        <w:t>OSNUTEK</w:t>
      </w:r>
    </w:p>
    <w:p w14:paraId="1987BF30" w14:textId="77777777" w:rsidR="003D5B28" w:rsidRDefault="003D5B28" w:rsidP="00FD1FBA">
      <w:pPr>
        <w:jc w:val="both"/>
        <w:rPr>
          <w:rFonts w:cs="Arial"/>
          <w:w w:val="100"/>
          <w:sz w:val="22"/>
          <w:szCs w:val="22"/>
          <w:lang w:eastAsia="sl-SI"/>
        </w:rPr>
      </w:pPr>
    </w:p>
    <w:p w14:paraId="07BE6477" w14:textId="77777777" w:rsidR="003D5B28" w:rsidRDefault="003D5B28" w:rsidP="00FD1FBA">
      <w:pPr>
        <w:jc w:val="both"/>
        <w:rPr>
          <w:rFonts w:cs="Arial"/>
          <w:w w:val="100"/>
          <w:sz w:val="22"/>
          <w:szCs w:val="22"/>
          <w:lang w:eastAsia="sl-SI"/>
        </w:rPr>
      </w:pPr>
    </w:p>
    <w:p w14:paraId="2E20DC68" w14:textId="274B7E9F" w:rsidR="00FD1FBA" w:rsidRPr="000A04C2" w:rsidRDefault="00FD1FBA" w:rsidP="00101549">
      <w:pPr>
        <w:jc w:val="both"/>
        <w:rPr>
          <w:rFonts w:cs="Arial"/>
          <w:bCs/>
          <w:w w:val="100"/>
          <w:sz w:val="22"/>
          <w:szCs w:val="22"/>
          <w:lang w:eastAsia="sl-SI"/>
        </w:rPr>
      </w:pPr>
      <w:r w:rsidRPr="000A04C2">
        <w:rPr>
          <w:rFonts w:cs="Arial"/>
          <w:bCs/>
          <w:w w:val="100"/>
          <w:sz w:val="22"/>
          <w:szCs w:val="22"/>
          <w:lang w:eastAsia="sl-SI"/>
        </w:rPr>
        <w:t>Na podlagi petega odstavka 17. člena Zakona o sistemu plač v javnem sektorju</w:t>
      </w:r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(Uradni list RS, št. </w:t>
      </w:r>
      <w:hyperlink r:id="rId5" w:tgtFrame="_blank" w:tooltip="Zakon o sistemu plač v javnem sektorju (uradno prečiščeno besedilo)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108/09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– uradno prečiščeno besedilo, </w:t>
      </w:r>
      <w:hyperlink r:id="rId6" w:tgtFrame="_blank" w:tooltip="Zakon o spremembah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13/10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7" w:tgtFrame="_blank" w:tooltip="Zakon o spremembah in dopolnitvah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59/10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8" w:tgtFrame="_blank" w:tooltip="Zakon o spremembi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85/10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9" w:tgtFrame="_blank" w:tooltip="Zakon o spremembi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107/10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10" w:tgtFrame="_blank" w:tooltip="Avtentična razlaga 49.a člena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35/11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– ORZSPJS49a, </w:t>
      </w:r>
      <w:hyperlink r:id="rId11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27/12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– </w:t>
      </w:r>
      <w:proofErr w:type="spellStart"/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>odl</w:t>
      </w:r>
      <w:proofErr w:type="spellEnd"/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. US, </w:t>
      </w:r>
      <w:hyperlink r:id="rId12" w:tgtFrame="_blank" w:tooltip="Zakon za uravnoteženje javnih financ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40/12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– ZUJF, </w:t>
      </w:r>
      <w:hyperlink r:id="rId13" w:tgtFrame="_blank" w:tooltip="Zakon o spremembi in dopolnitvah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46/13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14" w:tgtFrame="_blank" w:tooltip="Zakon o finančni upravi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25/14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– ZFU, </w:t>
      </w:r>
      <w:hyperlink r:id="rId15" w:tgtFrame="_blank" w:tooltip="Zakon o spremembah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50/14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16" w:tgtFrame="_blank" w:tooltip="Zakon o ukrepih na področju plač in drugih stroškov dela v javnem sektorju za leto 2015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95/14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– ZUPPJS15, </w:t>
      </w:r>
      <w:hyperlink r:id="rId17" w:tgtFrame="_blank" w:tooltip="Zakon o dopolnitvi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82/15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18" w:tgtFrame="_blank" w:tooltip="Zakon o državnem odvetništv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23/17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– </w:t>
      </w:r>
      <w:proofErr w:type="spellStart"/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>ZDOdv</w:t>
      </w:r>
      <w:proofErr w:type="spellEnd"/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, </w:t>
      </w:r>
      <w:hyperlink r:id="rId19" w:tgtFrame="_blank" w:tooltip="Zakon o spremembah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67/17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 in </w:t>
      </w:r>
      <w:hyperlink r:id="rId20" w:tgtFrame="_blank" w:tooltip="Zakon o spremembi in dopolnitvah Zakona o sistemu plač v javnem sektorju" w:history="1">
        <w:r w:rsidR="00436C7D" w:rsidRPr="008029E0">
          <w:rPr>
            <w:rFonts w:cs="Arial"/>
            <w:bCs/>
            <w:w w:val="100"/>
            <w:sz w:val="22"/>
            <w:szCs w:val="22"/>
            <w:lang w:eastAsia="sl-SI"/>
          </w:rPr>
          <w:t>84/18</w:t>
        </w:r>
      </w:hyperlink>
      <w:r w:rsidR="00436C7D" w:rsidRPr="008029E0">
        <w:rPr>
          <w:rFonts w:cs="Arial"/>
          <w:bCs/>
          <w:w w:val="100"/>
          <w:sz w:val="22"/>
          <w:szCs w:val="22"/>
          <w:lang w:eastAsia="sl-SI"/>
        </w:rPr>
        <w:t xml:space="preserve">) </w:t>
      </w:r>
      <w:r w:rsidR="00D96258">
        <w:rPr>
          <w:rFonts w:cs="Arial"/>
          <w:w w:val="100"/>
          <w:sz w:val="22"/>
          <w:szCs w:val="22"/>
          <w:lang w:eastAsia="sl-SI"/>
        </w:rPr>
        <w:t>minist</w:t>
      </w:r>
      <w:r w:rsidR="00D96258" w:rsidRPr="00400A68">
        <w:rPr>
          <w:rFonts w:cs="Arial"/>
          <w:w w:val="100"/>
          <w:sz w:val="22"/>
          <w:szCs w:val="22"/>
          <w:lang w:eastAsia="sl-SI"/>
        </w:rPr>
        <w:t>r</w:t>
      </w:r>
      <w:r w:rsidR="00D96258">
        <w:rPr>
          <w:rFonts w:cs="Arial"/>
          <w:w w:val="100"/>
          <w:sz w:val="22"/>
          <w:szCs w:val="22"/>
          <w:lang w:eastAsia="sl-SI"/>
        </w:rPr>
        <w:t>ica</w:t>
      </w:r>
      <w:r w:rsidR="00D96258" w:rsidRPr="00400A68">
        <w:rPr>
          <w:rFonts w:cs="Arial"/>
          <w:w w:val="100"/>
          <w:sz w:val="22"/>
          <w:szCs w:val="22"/>
          <w:lang w:eastAsia="sl-SI"/>
        </w:rPr>
        <w:t xml:space="preserve"> za izobraževanje, znanost in šport </w:t>
      </w:r>
      <w:r w:rsidRPr="000A04C2">
        <w:rPr>
          <w:rFonts w:cs="Arial"/>
          <w:bCs/>
          <w:w w:val="100"/>
          <w:sz w:val="22"/>
          <w:szCs w:val="22"/>
          <w:lang w:eastAsia="sl-SI"/>
        </w:rPr>
        <w:t>v soglasju z ministrom za finance izdaja</w:t>
      </w:r>
    </w:p>
    <w:p w14:paraId="3DB45DF2" w14:textId="77777777" w:rsidR="00FD1FBA" w:rsidRPr="00D76E22" w:rsidRDefault="00FD1FBA" w:rsidP="00101549">
      <w:pPr>
        <w:jc w:val="both"/>
        <w:rPr>
          <w:w w:val="100"/>
          <w:sz w:val="22"/>
          <w:szCs w:val="22"/>
          <w:lang w:eastAsia="sl-SI"/>
        </w:rPr>
      </w:pPr>
    </w:p>
    <w:p w14:paraId="413CB253" w14:textId="77777777" w:rsidR="00FD1FBA" w:rsidRPr="00D76E22" w:rsidRDefault="00FD1FBA" w:rsidP="00101549">
      <w:pPr>
        <w:jc w:val="both"/>
        <w:rPr>
          <w:w w:val="100"/>
          <w:sz w:val="22"/>
          <w:szCs w:val="22"/>
          <w:lang w:eastAsia="sl-SI"/>
        </w:rPr>
      </w:pPr>
    </w:p>
    <w:p w14:paraId="5091F3FE" w14:textId="77777777" w:rsidR="00FD1FBA" w:rsidRPr="00D76E22" w:rsidRDefault="00FD1FBA" w:rsidP="00101549">
      <w:pPr>
        <w:jc w:val="both"/>
        <w:rPr>
          <w:w w:val="100"/>
          <w:sz w:val="22"/>
          <w:szCs w:val="22"/>
          <w:lang w:eastAsia="sl-SI"/>
        </w:rPr>
      </w:pPr>
    </w:p>
    <w:p w14:paraId="0A4A28F3" w14:textId="4A0847BF" w:rsidR="00FD1FBA" w:rsidRPr="00D76E22" w:rsidRDefault="00FD1FBA" w:rsidP="00101549">
      <w:pPr>
        <w:jc w:val="center"/>
        <w:rPr>
          <w:b/>
          <w:bCs/>
          <w:w w:val="100"/>
          <w:sz w:val="22"/>
          <w:szCs w:val="22"/>
          <w:lang w:eastAsia="sl-SI"/>
        </w:rPr>
      </w:pPr>
      <w:r w:rsidRPr="00D76E22">
        <w:rPr>
          <w:b/>
          <w:bCs/>
          <w:w w:val="100"/>
          <w:sz w:val="22"/>
          <w:szCs w:val="22"/>
          <w:lang w:eastAsia="sl-SI"/>
        </w:rPr>
        <w:t>P R A V I L N I K</w:t>
      </w:r>
      <w:r w:rsidRPr="00D76E22">
        <w:rPr>
          <w:b/>
          <w:bCs/>
          <w:w w:val="100"/>
          <w:sz w:val="22"/>
          <w:szCs w:val="22"/>
          <w:lang w:eastAsia="sl-SI"/>
        </w:rPr>
        <w:br/>
        <w:t>    o sprememb</w:t>
      </w:r>
      <w:r w:rsidR="00081EE1">
        <w:rPr>
          <w:b/>
          <w:bCs/>
          <w:w w:val="100"/>
          <w:sz w:val="22"/>
          <w:szCs w:val="22"/>
          <w:lang w:eastAsia="sl-SI"/>
        </w:rPr>
        <w:t xml:space="preserve">ah in dopolnitvah </w:t>
      </w:r>
      <w:r w:rsidR="00462A34" w:rsidRPr="00D76E22">
        <w:rPr>
          <w:b/>
          <w:bCs/>
          <w:w w:val="100"/>
          <w:sz w:val="22"/>
          <w:szCs w:val="22"/>
          <w:lang w:eastAsia="sl-SI"/>
        </w:rPr>
        <w:t>P</w:t>
      </w:r>
      <w:r w:rsidRPr="00D76E22">
        <w:rPr>
          <w:b/>
          <w:bCs/>
          <w:w w:val="100"/>
          <w:sz w:val="22"/>
          <w:szCs w:val="22"/>
          <w:lang w:eastAsia="sl-SI"/>
        </w:rPr>
        <w:t>ravilnika o napredovanju zaposlenih v javnih zavodih s področja raziskovalne in razvojne dejavnosti</w:t>
      </w:r>
    </w:p>
    <w:p w14:paraId="5A11A54D" w14:textId="77777777" w:rsidR="00FD1FBA" w:rsidRPr="00D76E22" w:rsidRDefault="00FD1FBA" w:rsidP="00FD1FBA">
      <w:pPr>
        <w:jc w:val="center"/>
        <w:rPr>
          <w:b/>
          <w:bCs/>
          <w:w w:val="100"/>
          <w:sz w:val="22"/>
          <w:szCs w:val="22"/>
          <w:lang w:eastAsia="sl-SI"/>
        </w:rPr>
      </w:pPr>
    </w:p>
    <w:p w14:paraId="6F67B310" w14:textId="77777777" w:rsidR="00FD1FBA" w:rsidRPr="00D76E22" w:rsidRDefault="00FD1FBA" w:rsidP="005C0129">
      <w:pPr>
        <w:rPr>
          <w:rFonts w:cs="Arial"/>
          <w:b/>
          <w:sz w:val="22"/>
          <w:szCs w:val="22"/>
        </w:rPr>
      </w:pPr>
    </w:p>
    <w:p w14:paraId="784D5F3A" w14:textId="77777777" w:rsidR="00FD1FBA" w:rsidRPr="00D76E22" w:rsidRDefault="00FD1FBA" w:rsidP="00FD1FBA">
      <w:pPr>
        <w:jc w:val="center"/>
        <w:rPr>
          <w:rFonts w:cs="Arial"/>
          <w:b/>
          <w:sz w:val="22"/>
          <w:szCs w:val="22"/>
        </w:rPr>
      </w:pPr>
    </w:p>
    <w:p w14:paraId="4B4B1BFF" w14:textId="77777777" w:rsidR="00FD1FBA" w:rsidRPr="00101549" w:rsidRDefault="00FD1FBA" w:rsidP="00101549">
      <w:pPr>
        <w:jc w:val="center"/>
        <w:rPr>
          <w:sz w:val="22"/>
          <w:szCs w:val="22"/>
        </w:rPr>
      </w:pPr>
      <w:r w:rsidRPr="00101549">
        <w:rPr>
          <w:sz w:val="22"/>
          <w:szCs w:val="22"/>
        </w:rPr>
        <w:t>1. člen</w:t>
      </w:r>
    </w:p>
    <w:p w14:paraId="1B7DDD15" w14:textId="77777777" w:rsidR="00FD1FBA" w:rsidRPr="00101549" w:rsidRDefault="00FD1FBA" w:rsidP="00101549">
      <w:pPr>
        <w:jc w:val="both"/>
        <w:rPr>
          <w:sz w:val="22"/>
          <w:szCs w:val="22"/>
        </w:rPr>
      </w:pPr>
    </w:p>
    <w:p w14:paraId="1FD21621" w14:textId="5847FF18" w:rsidR="00941B9A" w:rsidRPr="00101549" w:rsidRDefault="00FD1FBA" w:rsidP="00101549">
      <w:pPr>
        <w:jc w:val="both"/>
        <w:rPr>
          <w:bCs/>
          <w:w w:val="100"/>
          <w:sz w:val="22"/>
          <w:szCs w:val="22"/>
          <w:lang w:eastAsia="sl-SI"/>
        </w:rPr>
      </w:pPr>
      <w:r w:rsidRPr="00101549">
        <w:rPr>
          <w:bCs/>
          <w:w w:val="100"/>
          <w:sz w:val="22"/>
          <w:szCs w:val="22"/>
          <w:lang w:eastAsia="sl-SI"/>
        </w:rPr>
        <w:t>V Pravilniku o napredovanju zaposlenih v javnih zavodih s področja raziskovalne in razvojne dejavnosti (Uradni list RS, št. 86/08</w:t>
      </w:r>
      <w:r w:rsidR="00436C7D" w:rsidRPr="00101549">
        <w:rPr>
          <w:bCs/>
          <w:w w:val="100"/>
          <w:sz w:val="22"/>
          <w:szCs w:val="22"/>
          <w:lang w:eastAsia="sl-SI"/>
        </w:rPr>
        <w:t xml:space="preserve">, </w:t>
      </w:r>
      <w:hyperlink r:id="rId21" w:tgtFrame="_blank" w:tooltip="Pravilnik o spremembah in dopolnitvah Pravilnika o napredovanju zaposlenih v javnih zavodih s področja raziskovalne in razvojne dejavnosti1" w:history="1">
        <w:r w:rsidR="00AE6514" w:rsidRPr="00101549">
          <w:rPr>
            <w:bCs/>
            <w:w w:val="100"/>
            <w:sz w:val="22"/>
            <w:szCs w:val="22"/>
            <w:lang w:eastAsia="sl-SI"/>
          </w:rPr>
          <w:t>109/08</w:t>
        </w:r>
      </w:hyperlink>
      <w:r w:rsidR="00D96258" w:rsidRPr="00101549">
        <w:rPr>
          <w:bCs/>
          <w:w w:val="100"/>
          <w:sz w:val="22"/>
          <w:szCs w:val="22"/>
          <w:lang w:eastAsia="sl-SI"/>
        </w:rPr>
        <w:t xml:space="preserve">, </w:t>
      </w:r>
      <w:hyperlink r:id="rId22" w:tgtFrame="_blank" w:tooltip="Pravilnik o spremembi Pravilnika o napredovanju zaposlenih v javnih zavodih s področja raziskovalne in razvojne dejavnosti" w:history="1">
        <w:r w:rsidR="00AE6514" w:rsidRPr="00101549">
          <w:rPr>
            <w:bCs/>
            <w:w w:val="100"/>
            <w:sz w:val="22"/>
            <w:szCs w:val="22"/>
            <w:lang w:eastAsia="sl-SI"/>
          </w:rPr>
          <w:t>73/11</w:t>
        </w:r>
      </w:hyperlink>
      <w:r w:rsidR="00D96258" w:rsidRPr="00101549">
        <w:rPr>
          <w:bCs/>
          <w:w w:val="100"/>
          <w:sz w:val="22"/>
          <w:szCs w:val="22"/>
          <w:lang w:eastAsia="sl-SI"/>
        </w:rPr>
        <w:t xml:space="preserve"> in 46/19:</w:t>
      </w:r>
      <w:r w:rsidR="00D96258" w:rsidRPr="00101549">
        <w:rPr>
          <w:sz w:val="22"/>
          <w:szCs w:val="22"/>
        </w:rPr>
        <w:t xml:space="preserve"> v nadaljnjem besedilu: </w:t>
      </w:r>
      <w:r w:rsidR="00AD1FF1" w:rsidRPr="00101549">
        <w:rPr>
          <w:bCs/>
          <w:sz w:val="22"/>
          <w:szCs w:val="22"/>
        </w:rPr>
        <w:t>p</w:t>
      </w:r>
      <w:r w:rsidR="00D96258" w:rsidRPr="00101549">
        <w:rPr>
          <w:bCs/>
          <w:sz w:val="22"/>
          <w:szCs w:val="22"/>
        </w:rPr>
        <w:t>ravilnik</w:t>
      </w:r>
      <w:r w:rsidRPr="00101549">
        <w:rPr>
          <w:bCs/>
          <w:w w:val="100"/>
          <w:sz w:val="22"/>
          <w:szCs w:val="22"/>
          <w:lang w:eastAsia="sl-SI"/>
        </w:rPr>
        <w:t xml:space="preserve">) </w:t>
      </w:r>
      <w:r w:rsidR="00AD1FF1" w:rsidRPr="00101549">
        <w:rPr>
          <w:bCs/>
          <w:w w:val="100"/>
          <w:sz w:val="22"/>
          <w:szCs w:val="22"/>
          <w:lang w:eastAsia="sl-SI"/>
        </w:rPr>
        <w:t xml:space="preserve">se v 5. členu </w:t>
      </w:r>
      <w:r w:rsidR="00941B9A" w:rsidRPr="00101549">
        <w:rPr>
          <w:bCs/>
          <w:w w:val="100"/>
          <w:sz w:val="22"/>
          <w:szCs w:val="22"/>
          <w:lang w:eastAsia="sl-SI"/>
        </w:rPr>
        <w:t>v prvem odstavku doda nov prvi stavek, ki se glasi:</w:t>
      </w:r>
    </w:p>
    <w:p w14:paraId="084597C9" w14:textId="77777777" w:rsidR="00AD1FF1" w:rsidRPr="00101549" w:rsidRDefault="00AD1FF1" w:rsidP="00101549">
      <w:pPr>
        <w:jc w:val="both"/>
        <w:rPr>
          <w:bCs/>
          <w:w w:val="100"/>
          <w:sz w:val="22"/>
          <w:szCs w:val="22"/>
          <w:lang w:eastAsia="sl-SI"/>
        </w:rPr>
      </w:pPr>
    </w:p>
    <w:p w14:paraId="682AD71E" w14:textId="5D122C42" w:rsidR="00AD1FF1" w:rsidRPr="00101549" w:rsidRDefault="00AD1FF1" w:rsidP="00101549">
      <w:pPr>
        <w:jc w:val="both"/>
        <w:rPr>
          <w:bCs/>
          <w:w w:val="100"/>
          <w:sz w:val="22"/>
          <w:szCs w:val="22"/>
          <w:lang w:eastAsia="sl-SI"/>
        </w:rPr>
      </w:pPr>
      <w:r w:rsidRPr="00101549">
        <w:rPr>
          <w:bCs/>
          <w:w w:val="100"/>
          <w:sz w:val="22"/>
          <w:szCs w:val="22"/>
          <w:lang w:eastAsia="sl-SI"/>
        </w:rPr>
        <w:t>»Postopek preverjanja izpolnjevanja pogojev se izvede vsako leto do 15. novembra za vse javne uslužbence.«.</w:t>
      </w:r>
    </w:p>
    <w:p w14:paraId="1D38D970" w14:textId="77777777" w:rsidR="00941B9A" w:rsidRPr="00101549" w:rsidRDefault="00941B9A" w:rsidP="00101549">
      <w:pPr>
        <w:jc w:val="both"/>
        <w:rPr>
          <w:bCs/>
          <w:w w:val="100"/>
          <w:sz w:val="22"/>
          <w:szCs w:val="22"/>
          <w:lang w:eastAsia="sl-SI"/>
        </w:rPr>
      </w:pPr>
    </w:p>
    <w:p w14:paraId="28FA6206" w14:textId="06ABEEAC" w:rsidR="00941B9A" w:rsidRPr="00101549" w:rsidRDefault="00941B9A" w:rsidP="00101549">
      <w:pPr>
        <w:jc w:val="both"/>
        <w:rPr>
          <w:bCs/>
          <w:w w:val="100"/>
          <w:sz w:val="22"/>
          <w:szCs w:val="22"/>
          <w:lang w:eastAsia="sl-SI"/>
        </w:rPr>
      </w:pPr>
      <w:r w:rsidRPr="00101549">
        <w:rPr>
          <w:bCs/>
          <w:w w:val="100"/>
          <w:sz w:val="22"/>
          <w:szCs w:val="22"/>
          <w:lang w:eastAsia="sl-SI"/>
        </w:rPr>
        <w:t>Dosedanji prvi do četrti</w:t>
      </w:r>
      <w:r w:rsidR="0069248C" w:rsidRPr="00101549">
        <w:rPr>
          <w:bCs/>
          <w:w w:val="100"/>
          <w:sz w:val="22"/>
          <w:szCs w:val="22"/>
          <w:lang w:eastAsia="sl-SI"/>
        </w:rPr>
        <w:t xml:space="preserve"> stavek prvega o</w:t>
      </w:r>
      <w:r w:rsidR="00CF67FE" w:rsidRPr="00101549">
        <w:rPr>
          <w:bCs/>
          <w:w w:val="100"/>
          <w:sz w:val="22"/>
          <w:szCs w:val="22"/>
          <w:lang w:eastAsia="sl-SI"/>
        </w:rPr>
        <w:t xml:space="preserve">dstavka 5. člena postanejo </w:t>
      </w:r>
      <w:r w:rsidR="009F55DF" w:rsidRPr="00101549">
        <w:rPr>
          <w:bCs/>
          <w:w w:val="100"/>
          <w:sz w:val="22"/>
          <w:szCs w:val="22"/>
          <w:lang w:eastAsia="sl-SI"/>
        </w:rPr>
        <w:t xml:space="preserve">novi </w:t>
      </w:r>
      <w:r w:rsidR="00CF67FE" w:rsidRPr="00101549">
        <w:rPr>
          <w:bCs/>
          <w:w w:val="100"/>
          <w:sz w:val="22"/>
          <w:szCs w:val="22"/>
          <w:lang w:eastAsia="sl-SI"/>
        </w:rPr>
        <w:t>drugi do peti</w:t>
      </w:r>
      <w:r w:rsidR="0069248C" w:rsidRPr="00101549">
        <w:rPr>
          <w:bCs/>
          <w:w w:val="100"/>
          <w:sz w:val="22"/>
          <w:szCs w:val="22"/>
          <w:lang w:eastAsia="sl-SI"/>
        </w:rPr>
        <w:t xml:space="preserve"> stavek prvega odstavka 5. člena.</w:t>
      </w:r>
    </w:p>
    <w:p w14:paraId="595A685A" w14:textId="77777777" w:rsidR="00D96258" w:rsidRPr="00101549" w:rsidRDefault="00D96258" w:rsidP="00101549">
      <w:pPr>
        <w:jc w:val="both"/>
        <w:rPr>
          <w:bCs/>
          <w:w w:val="100"/>
          <w:sz w:val="22"/>
          <w:szCs w:val="22"/>
          <w:lang w:eastAsia="sl-SI"/>
        </w:rPr>
      </w:pPr>
    </w:p>
    <w:p w14:paraId="0032DB7B" w14:textId="77777777" w:rsidR="00AD1FF1" w:rsidRPr="00101549" w:rsidRDefault="00AD1FF1" w:rsidP="00101549">
      <w:pPr>
        <w:jc w:val="center"/>
        <w:rPr>
          <w:sz w:val="22"/>
          <w:szCs w:val="22"/>
        </w:rPr>
      </w:pPr>
      <w:r w:rsidRPr="00101549">
        <w:rPr>
          <w:sz w:val="22"/>
          <w:szCs w:val="22"/>
        </w:rPr>
        <w:t>2. člen</w:t>
      </w:r>
    </w:p>
    <w:p w14:paraId="42F87EBF" w14:textId="77777777" w:rsidR="00AD1FF1" w:rsidRPr="00101549" w:rsidRDefault="00AD1FF1" w:rsidP="00101549">
      <w:pPr>
        <w:jc w:val="both"/>
        <w:rPr>
          <w:b/>
          <w:sz w:val="22"/>
          <w:szCs w:val="22"/>
        </w:rPr>
      </w:pPr>
    </w:p>
    <w:p w14:paraId="522335EF" w14:textId="02DFE958" w:rsidR="00AD1FF1" w:rsidRPr="00101549" w:rsidRDefault="00AD1FF1" w:rsidP="00101549">
      <w:pPr>
        <w:jc w:val="both"/>
        <w:rPr>
          <w:bCs/>
          <w:sz w:val="22"/>
          <w:szCs w:val="22"/>
        </w:rPr>
      </w:pPr>
      <w:r w:rsidRPr="00101549">
        <w:rPr>
          <w:bCs/>
          <w:sz w:val="22"/>
          <w:szCs w:val="22"/>
        </w:rPr>
        <w:t>V 8. členu se v tretjem odstavku besedilo »15 dni po roku iz drugega odstavka 4. člena tega pravilnika« nadomesti z besedilom »30. novembra«.</w:t>
      </w:r>
    </w:p>
    <w:p w14:paraId="2BD8F5C8" w14:textId="77777777" w:rsidR="00AD1FF1" w:rsidRPr="00101549" w:rsidRDefault="00AD1FF1" w:rsidP="00101549">
      <w:pPr>
        <w:jc w:val="both"/>
        <w:rPr>
          <w:bCs/>
          <w:w w:val="100"/>
          <w:sz w:val="22"/>
          <w:szCs w:val="22"/>
          <w:lang w:eastAsia="sl-SI"/>
        </w:rPr>
      </w:pPr>
    </w:p>
    <w:p w14:paraId="27085360" w14:textId="34CE2BC9" w:rsidR="00AD1FF1" w:rsidRPr="00101549" w:rsidRDefault="00AD1FF1" w:rsidP="00101549">
      <w:pPr>
        <w:jc w:val="center"/>
        <w:rPr>
          <w:sz w:val="22"/>
          <w:szCs w:val="22"/>
        </w:rPr>
      </w:pPr>
      <w:r w:rsidRPr="00101549">
        <w:rPr>
          <w:sz w:val="22"/>
          <w:szCs w:val="22"/>
        </w:rPr>
        <w:t>3. člen</w:t>
      </w:r>
    </w:p>
    <w:p w14:paraId="46C9B38B" w14:textId="77777777" w:rsidR="00AD1FF1" w:rsidRPr="00101549" w:rsidRDefault="00AD1FF1" w:rsidP="00101549">
      <w:pPr>
        <w:jc w:val="both"/>
        <w:rPr>
          <w:bCs/>
          <w:w w:val="100"/>
          <w:sz w:val="22"/>
          <w:szCs w:val="22"/>
          <w:lang w:eastAsia="sl-SI"/>
        </w:rPr>
      </w:pPr>
    </w:p>
    <w:p w14:paraId="6965350B" w14:textId="7E40468F" w:rsidR="00AD1FF1" w:rsidRPr="00101549" w:rsidRDefault="00AD1FF1" w:rsidP="00101549">
      <w:pPr>
        <w:jc w:val="both"/>
        <w:rPr>
          <w:bCs/>
          <w:sz w:val="22"/>
          <w:szCs w:val="22"/>
        </w:rPr>
      </w:pPr>
      <w:r w:rsidRPr="00101549">
        <w:rPr>
          <w:bCs/>
          <w:sz w:val="22"/>
          <w:szCs w:val="22"/>
        </w:rPr>
        <w:t>V 9. členu se prvi odstavek spremeni tako, da se glasi:</w:t>
      </w:r>
    </w:p>
    <w:p w14:paraId="6AB0E0E7" w14:textId="77777777" w:rsidR="00AD1FF1" w:rsidRPr="00101549" w:rsidRDefault="00AD1FF1" w:rsidP="00101549">
      <w:pPr>
        <w:jc w:val="both"/>
        <w:rPr>
          <w:bCs/>
          <w:sz w:val="22"/>
          <w:szCs w:val="22"/>
        </w:rPr>
      </w:pPr>
    </w:p>
    <w:p w14:paraId="1EB0EC11" w14:textId="77777777" w:rsidR="00AD1FF1" w:rsidRPr="00101549" w:rsidRDefault="00AD1FF1" w:rsidP="00101549">
      <w:pPr>
        <w:jc w:val="both"/>
        <w:rPr>
          <w:bCs/>
          <w:sz w:val="22"/>
          <w:szCs w:val="22"/>
        </w:rPr>
      </w:pPr>
      <w:r w:rsidRPr="00101549">
        <w:rPr>
          <w:bCs/>
          <w:sz w:val="22"/>
          <w:szCs w:val="22"/>
        </w:rPr>
        <w:t>»(1) Javni uslužbenec napreduje in pridobi pravico do plače na osnovi plačnega razreda, pridobljenega z napredovanjem, s 1. decembrom v letu, ko izpolni pogoje za napredovanje v višji plačni razred.«.</w:t>
      </w:r>
    </w:p>
    <w:p w14:paraId="2EDED92A" w14:textId="77777777" w:rsidR="00FD1FBA" w:rsidRPr="00101549" w:rsidRDefault="00FD1FBA" w:rsidP="00101549">
      <w:pPr>
        <w:jc w:val="both"/>
        <w:rPr>
          <w:w w:val="100"/>
          <w:sz w:val="22"/>
          <w:szCs w:val="22"/>
          <w:lang w:eastAsia="sl-SI"/>
        </w:rPr>
      </w:pPr>
    </w:p>
    <w:p w14:paraId="63077F27" w14:textId="77777777" w:rsidR="00AD1FF1" w:rsidRPr="00101549" w:rsidRDefault="00AD1FF1" w:rsidP="00101549">
      <w:pPr>
        <w:jc w:val="both"/>
        <w:rPr>
          <w:w w:val="100"/>
          <w:sz w:val="22"/>
          <w:szCs w:val="22"/>
          <w:lang w:eastAsia="sl-SI"/>
        </w:rPr>
      </w:pPr>
    </w:p>
    <w:p w14:paraId="38A07C2B" w14:textId="77777777" w:rsidR="005C0129" w:rsidRPr="00101549" w:rsidRDefault="005C0129" w:rsidP="00101549">
      <w:pPr>
        <w:jc w:val="center"/>
        <w:rPr>
          <w:rFonts w:eastAsia="Calibri"/>
          <w:bCs/>
          <w:sz w:val="22"/>
          <w:szCs w:val="22"/>
        </w:rPr>
      </w:pPr>
      <w:r w:rsidRPr="00101549">
        <w:rPr>
          <w:rFonts w:eastAsia="Calibri"/>
          <w:bCs/>
          <w:sz w:val="22"/>
          <w:szCs w:val="22"/>
        </w:rPr>
        <w:t>PREHODNA IN KONČNA DOLOČBA</w:t>
      </w:r>
    </w:p>
    <w:p w14:paraId="53AFB6FE" w14:textId="77777777" w:rsidR="005C0129" w:rsidRPr="00101549" w:rsidRDefault="005C0129" w:rsidP="00101549">
      <w:pPr>
        <w:jc w:val="center"/>
        <w:rPr>
          <w:sz w:val="22"/>
          <w:szCs w:val="22"/>
        </w:rPr>
      </w:pPr>
    </w:p>
    <w:p w14:paraId="6607C8D0" w14:textId="43D6AFC0" w:rsidR="005C0129" w:rsidRPr="00101549" w:rsidRDefault="005C0129" w:rsidP="00101549">
      <w:pPr>
        <w:jc w:val="center"/>
        <w:rPr>
          <w:sz w:val="22"/>
          <w:szCs w:val="22"/>
        </w:rPr>
      </w:pPr>
      <w:r w:rsidRPr="00101549">
        <w:rPr>
          <w:sz w:val="22"/>
          <w:szCs w:val="22"/>
        </w:rPr>
        <w:t>4. člen</w:t>
      </w:r>
    </w:p>
    <w:p w14:paraId="430B649D" w14:textId="77777777" w:rsidR="005C0129" w:rsidRPr="00101549" w:rsidRDefault="005C0129" w:rsidP="00101549">
      <w:pPr>
        <w:jc w:val="both"/>
        <w:rPr>
          <w:sz w:val="22"/>
          <w:szCs w:val="22"/>
        </w:rPr>
      </w:pPr>
    </w:p>
    <w:p w14:paraId="271FB34D" w14:textId="5A212AC8" w:rsidR="005C0129" w:rsidRPr="00101549" w:rsidRDefault="005C0129" w:rsidP="00101549">
      <w:pPr>
        <w:jc w:val="both"/>
        <w:rPr>
          <w:sz w:val="22"/>
          <w:szCs w:val="22"/>
        </w:rPr>
      </w:pPr>
      <w:r w:rsidRPr="00101549">
        <w:rPr>
          <w:sz w:val="22"/>
          <w:szCs w:val="22"/>
        </w:rPr>
        <w:t xml:space="preserve">(1) </w:t>
      </w:r>
      <w:bookmarkStart w:id="0" w:name="_Hlk74212795"/>
      <w:r w:rsidRPr="00101549">
        <w:rPr>
          <w:sz w:val="22"/>
          <w:szCs w:val="22"/>
        </w:rPr>
        <w:t>Postopek preverjanja izpolnjevanja pogojev za napredovanje v letu 2021</w:t>
      </w:r>
      <w:bookmarkEnd w:id="0"/>
      <w:r w:rsidRPr="00101549">
        <w:rPr>
          <w:sz w:val="22"/>
          <w:szCs w:val="22"/>
        </w:rPr>
        <w:t xml:space="preserve">, ki je bil izveden na podlagi </w:t>
      </w:r>
      <w:r w:rsidR="00604219" w:rsidRPr="00101549">
        <w:rPr>
          <w:bCs/>
          <w:w w:val="100"/>
          <w:sz w:val="22"/>
          <w:szCs w:val="22"/>
          <w:lang w:eastAsia="sl-SI"/>
        </w:rPr>
        <w:t xml:space="preserve">Pravilnika o napredovanju zaposlenih v javnih zavodih s področja raziskovalne in razvojne dejavnosti (Uradni list RS, št. 86/08, </w:t>
      </w:r>
      <w:hyperlink r:id="rId23" w:tgtFrame="_blank" w:tooltip="Pravilnik o spremembah in dopolnitvah Pravilnika o napredovanju zaposlenih v javnih zavodih s področja raziskovalne in razvojne dejavnosti1" w:history="1">
        <w:r w:rsidR="00604219" w:rsidRPr="00101549">
          <w:rPr>
            <w:bCs/>
            <w:w w:val="100"/>
            <w:sz w:val="22"/>
            <w:szCs w:val="22"/>
            <w:lang w:eastAsia="sl-SI"/>
          </w:rPr>
          <w:t>109/08</w:t>
        </w:r>
      </w:hyperlink>
      <w:r w:rsidR="00604219" w:rsidRPr="00101549">
        <w:rPr>
          <w:bCs/>
          <w:w w:val="100"/>
          <w:sz w:val="22"/>
          <w:szCs w:val="22"/>
          <w:lang w:eastAsia="sl-SI"/>
        </w:rPr>
        <w:t xml:space="preserve">, </w:t>
      </w:r>
      <w:hyperlink r:id="rId24" w:tgtFrame="_blank" w:tooltip="Pravilnik o spremembi Pravilnika o napredovanju zaposlenih v javnih zavodih s področja raziskovalne in razvojne dejavnosti" w:history="1">
        <w:r w:rsidR="00604219" w:rsidRPr="00101549">
          <w:rPr>
            <w:bCs/>
            <w:w w:val="100"/>
            <w:sz w:val="22"/>
            <w:szCs w:val="22"/>
            <w:lang w:eastAsia="sl-SI"/>
          </w:rPr>
          <w:t>73/11</w:t>
        </w:r>
      </w:hyperlink>
      <w:r w:rsidR="00604219" w:rsidRPr="00101549">
        <w:rPr>
          <w:bCs/>
          <w:w w:val="100"/>
          <w:sz w:val="22"/>
          <w:szCs w:val="22"/>
          <w:lang w:eastAsia="sl-SI"/>
        </w:rPr>
        <w:t xml:space="preserve"> in 46/19)</w:t>
      </w:r>
      <w:r w:rsidRPr="00101549">
        <w:rPr>
          <w:sz w:val="22"/>
          <w:szCs w:val="22"/>
        </w:rPr>
        <w:t xml:space="preserve">, se za javne uslužbence, ki jim je napredovalno obdobje začelo teči v letu 2018 od vključno 2. aprila 2018 do vključno 1. decembra 2018, izvede ponovno ob upoštevanju </w:t>
      </w:r>
      <w:r w:rsidR="0069248C" w:rsidRPr="00101549">
        <w:rPr>
          <w:sz w:val="22"/>
          <w:szCs w:val="22"/>
        </w:rPr>
        <w:t>dopolnjenega 5. člena in spremenjenih 8</w:t>
      </w:r>
      <w:r w:rsidRPr="00101549">
        <w:rPr>
          <w:sz w:val="22"/>
          <w:szCs w:val="22"/>
        </w:rPr>
        <w:t xml:space="preserve">. in </w:t>
      </w:r>
      <w:r w:rsidR="0069248C" w:rsidRPr="00101549">
        <w:rPr>
          <w:sz w:val="22"/>
          <w:szCs w:val="22"/>
        </w:rPr>
        <w:t>9</w:t>
      </w:r>
      <w:r w:rsidRPr="00101549">
        <w:rPr>
          <w:sz w:val="22"/>
          <w:szCs w:val="22"/>
        </w:rPr>
        <w:t xml:space="preserve">. </w:t>
      </w:r>
      <w:r w:rsidR="0069248C" w:rsidRPr="00101549">
        <w:rPr>
          <w:sz w:val="22"/>
          <w:szCs w:val="22"/>
        </w:rPr>
        <w:t xml:space="preserve">člena </w:t>
      </w:r>
      <w:r w:rsidR="00604219" w:rsidRPr="00101549">
        <w:rPr>
          <w:sz w:val="22"/>
          <w:szCs w:val="22"/>
        </w:rPr>
        <w:t>pravilnika</w:t>
      </w:r>
      <w:r w:rsidRPr="00101549">
        <w:rPr>
          <w:sz w:val="22"/>
          <w:szCs w:val="22"/>
        </w:rPr>
        <w:t>.</w:t>
      </w:r>
    </w:p>
    <w:p w14:paraId="062E69C4" w14:textId="77777777" w:rsidR="005C0129" w:rsidRPr="00101549" w:rsidRDefault="005C0129" w:rsidP="00101549">
      <w:pPr>
        <w:jc w:val="both"/>
        <w:rPr>
          <w:sz w:val="22"/>
          <w:szCs w:val="22"/>
        </w:rPr>
      </w:pPr>
    </w:p>
    <w:p w14:paraId="3D9C410C" w14:textId="77777777" w:rsidR="005C0129" w:rsidRPr="00101549" w:rsidRDefault="005C0129" w:rsidP="00101549">
      <w:pPr>
        <w:jc w:val="both"/>
        <w:rPr>
          <w:sz w:val="22"/>
          <w:szCs w:val="22"/>
        </w:rPr>
      </w:pPr>
      <w:r w:rsidRPr="00101549">
        <w:rPr>
          <w:sz w:val="22"/>
          <w:szCs w:val="22"/>
        </w:rPr>
        <w:t xml:space="preserve">(2) Pri postopku preverjanja izpolnjevanja pogojev za napredovanje v letu 2021 za javne uslužbence iz prejšnjega odstavka se upoštevajo veljavne ocene delovne uspešnosti javnih uslužbencev za leto 2020. </w:t>
      </w:r>
    </w:p>
    <w:p w14:paraId="2E782FB8" w14:textId="77777777" w:rsidR="005C0129" w:rsidRPr="005C0129" w:rsidRDefault="005C0129" w:rsidP="00101549">
      <w:pPr>
        <w:jc w:val="both"/>
      </w:pPr>
    </w:p>
    <w:p w14:paraId="1E213091" w14:textId="107A9563" w:rsidR="005C0129" w:rsidRPr="00101549" w:rsidRDefault="005C0129" w:rsidP="00101549">
      <w:pPr>
        <w:jc w:val="center"/>
        <w:rPr>
          <w:sz w:val="22"/>
          <w:szCs w:val="22"/>
        </w:rPr>
      </w:pPr>
      <w:r w:rsidRPr="00101549">
        <w:rPr>
          <w:sz w:val="22"/>
          <w:szCs w:val="22"/>
        </w:rPr>
        <w:lastRenderedPageBreak/>
        <w:t>5. člen</w:t>
      </w:r>
    </w:p>
    <w:p w14:paraId="3E676B58" w14:textId="77777777" w:rsidR="005C0129" w:rsidRPr="00101549" w:rsidRDefault="005C0129" w:rsidP="00101549">
      <w:pPr>
        <w:jc w:val="both"/>
        <w:rPr>
          <w:sz w:val="22"/>
          <w:szCs w:val="22"/>
        </w:rPr>
      </w:pPr>
    </w:p>
    <w:p w14:paraId="208DEEE1" w14:textId="0B2E1228" w:rsidR="005C0129" w:rsidRPr="00101549" w:rsidRDefault="005C0129" w:rsidP="00101549">
      <w:pPr>
        <w:jc w:val="both"/>
        <w:rPr>
          <w:sz w:val="22"/>
          <w:szCs w:val="22"/>
        </w:rPr>
      </w:pPr>
      <w:r w:rsidRPr="00101549">
        <w:rPr>
          <w:sz w:val="22"/>
          <w:szCs w:val="22"/>
        </w:rPr>
        <w:t xml:space="preserve">Ta pravilnik začne veljati </w:t>
      </w:r>
      <w:r w:rsidR="00602937" w:rsidRPr="00101549">
        <w:rPr>
          <w:sz w:val="22"/>
          <w:szCs w:val="22"/>
        </w:rPr>
        <w:t xml:space="preserve">naslednji </w:t>
      </w:r>
      <w:r w:rsidRPr="00101549">
        <w:rPr>
          <w:sz w:val="22"/>
          <w:szCs w:val="22"/>
        </w:rPr>
        <w:t>dan po objavi v Uradnem listu Republike Slovenije.</w:t>
      </w:r>
    </w:p>
    <w:p w14:paraId="351D5A67" w14:textId="77777777" w:rsidR="00FD1FBA" w:rsidRPr="00101549" w:rsidRDefault="00FD1FBA" w:rsidP="00101549">
      <w:pPr>
        <w:jc w:val="both"/>
        <w:rPr>
          <w:sz w:val="22"/>
          <w:szCs w:val="22"/>
        </w:rPr>
      </w:pPr>
    </w:p>
    <w:p w14:paraId="4221F470" w14:textId="77777777" w:rsidR="00FD1FBA" w:rsidRPr="00101549" w:rsidRDefault="00FD1FBA" w:rsidP="00101549">
      <w:pPr>
        <w:jc w:val="both"/>
        <w:rPr>
          <w:sz w:val="22"/>
          <w:szCs w:val="22"/>
        </w:rPr>
      </w:pPr>
    </w:p>
    <w:p w14:paraId="2BAB506B" w14:textId="77777777" w:rsidR="00FD1FBA" w:rsidRPr="00D76E22" w:rsidRDefault="00FD1FBA" w:rsidP="00FD1FBA">
      <w:pPr>
        <w:jc w:val="both"/>
        <w:rPr>
          <w:rFonts w:cs="Arial"/>
          <w:sz w:val="22"/>
          <w:szCs w:val="22"/>
        </w:rPr>
      </w:pPr>
    </w:p>
    <w:p w14:paraId="6638E9A4" w14:textId="77777777" w:rsidR="00FD1FBA" w:rsidRPr="00D76E22" w:rsidRDefault="00FD1FBA" w:rsidP="00FD1FBA">
      <w:pPr>
        <w:jc w:val="both"/>
        <w:rPr>
          <w:rFonts w:cs="Arial"/>
          <w:sz w:val="22"/>
          <w:szCs w:val="22"/>
        </w:rPr>
      </w:pPr>
    </w:p>
    <w:p w14:paraId="56E1CCF6" w14:textId="746C9975" w:rsidR="00D96258" w:rsidRPr="00C52E3B" w:rsidRDefault="00D96258" w:rsidP="00D96258">
      <w:pPr>
        <w:pStyle w:val="odstavek"/>
        <w:shd w:val="clear" w:color="auto" w:fill="FFFFFF"/>
        <w:spacing w:before="240" w:beforeAutospacing="0" w:after="0" w:afterAutospacing="0"/>
        <w:jc w:val="both"/>
        <w:rPr>
          <w:rFonts w:cs="Arial"/>
          <w:sz w:val="22"/>
          <w:szCs w:val="22"/>
        </w:rPr>
      </w:pPr>
      <w:r w:rsidRPr="00C52E3B">
        <w:rPr>
          <w:rFonts w:ascii="Arial" w:hAnsi="Arial" w:cs="Arial"/>
          <w:sz w:val="22"/>
          <w:szCs w:val="22"/>
        </w:rPr>
        <w:t xml:space="preserve">Št. </w:t>
      </w:r>
      <w:r w:rsidR="00C52E3B" w:rsidRPr="00C52E3B">
        <w:rPr>
          <w:rFonts w:ascii="Arial" w:hAnsi="Arial" w:cs="Arial"/>
          <w:sz w:val="22"/>
          <w:szCs w:val="22"/>
        </w:rPr>
        <w:t>0070-136</w:t>
      </w:r>
      <w:r w:rsidR="00E42888">
        <w:rPr>
          <w:rFonts w:ascii="Arial" w:hAnsi="Arial" w:cs="Arial"/>
          <w:sz w:val="22"/>
          <w:szCs w:val="22"/>
        </w:rPr>
        <w:t>/2021/..</w:t>
      </w:r>
    </w:p>
    <w:p w14:paraId="2F80CE0A" w14:textId="174B65C2" w:rsidR="00D96258" w:rsidRPr="00DB2433" w:rsidRDefault="00D96258" w:rsidP="00D96258">
      <w:pPr>
        <w:pStyle w:val="odstavek"/>
        <w:shd w:val="clear" w:color="auto" w:fill="FFFFFF"/>
        <w:spacing w:before="240" w:beforeAutospacing="0" w:after="0" w:afterAutospacing="0"/>
        <w:jc w:val="both"/>
        <w:rPr>
          <w:rFonts w:cs="Arial"/>
          <w:sz w:val="22"/>
          <w:szCs w:val="22"/>
        </w:rPr>
      </w:pPr>
      <w:r w:rsidRPr="00C52E3B">
        <w:rPr>
          <w:rFonts w:ascii="Arial" w:hAnsi="Arial" w:cs="Arial"/>
          <w:sz w:val="22"/>
          <w:szCs w:val="22"/>
        </w:rPr>
        <w:t xml:space="preserve">Ljubljana, dne </w:t>
      </w:r>
      <w:r w:rsidR="00893B71">
        <w:rPr>
          <w:rFonts w:ascii="Arial" w:hAnsi="Arial" w:cs="Arial"/>
          <w:sz w:val="22"/>
          <w:szCs w:val="22"/>
        </w:rPr>
        <w:t xml:space="preserve">… </w:t>
      </w:r>
      <w:bookmarkStart w:id="1" w:name="_GoBack"/>
      <w:bookmarkEnd w:id="1"/>
      <w:r w:rsidRPr="00C52E3B">
        <w:rPr>
          <w:rFonts w:ascii="Arial" w:hAnsi="Arial" w:cs="Arial"/>
          <w:sz w:val="22"/>
          <w:szCs w:val="22"/>
        </w:rPr>
        <w:t>2021</w:t>
      </w:r>
    </w:p>
    <w:p w14:paraId="7B6D12D9" w14:textId="02CB413B" w:rsidR="00D96258" w:rsidRPr="007D0119" w:rsidRDefault="00D96258" w:rsidP="00D96258">
      <w:pPr>
        <w:pStyle w:val="odstavek"/>
        <w:shd w:val="clear" w:color="auto" w:fill="FFFFFF"/>
        <w:spacing w:before="240" w:beforeAutospacing="0" w:after="0" w:afterAutospacing="0"/>
        <w:jc w:val="both"/>
        <w:rPr>
          <w:rFonts w:cs="Arial"/>
          <w:sz w:val="22"/>
          <w:szCs w:val="22"/>
        </w:rPr>
      </w:pPr>
      <w:r w:rsidRPr="007D0119">
        <w:rPr>
          <w:rFonts w:ascii="Arial" w:hAnsi="Arial" w:cs="Arial"/>
          <w:sz w:val="22"/>
          <w:szCs w:val="22"/>
        </w:rPr>
        <w:t xml:space="preserve">EVA </w:t>
      </w:r>
      <w:r w:rsidR="004D6776">
        <w:rPr>
          <w:rFonts w:ascii="Arial" w:hAnsi="Arial" w:cs="Arial"/>
          <w:sz w:val="22"/>
          <w:szCs w:val="22"/>
        </w:rPr>
        <w:t>2021-3330-0099</w:t>
      </w:r>
    </w:p>
    <w:p w14:paraId="2278F809" w14:textId="77777777" w:rsidR="00D96258" w:rsidRPr="00D76E22" w:rsidRDefault="00D96258" w:rsidP="00D96258">
      <w:pPr>
        <w:pStyle w:val="esegmentp1"/>
        <w:ind w:left="3540" w:firstLine="70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76E22">
        <w:rPr>
          <w:rFonts w:cs="Arial"/>
          <w:color w:val="auto"/>
          <w:sz w:val="22"/>
          <w:szCs w:val="22"/>
        </w:rPr>
        <w:tab/>
      </w:r>
      <w:r w:rsidRPr="00D76E22">
        <w:rPr>
          <w:rFonts w:cs="Arial"/>
          <w:color w:val="auto"/>
          <w:sz w:val="22"/>
          <w:szCs w:val="22"/>
        </w:rPr>
        <w:tab/>
      </w:r>
      <w:r w:rsidRPr="00D76E22">
        <w:rPr>
          <w:rFonts w:cs="Arial"/>
          <w:color w:val="auto"/>
          <w:sz w:val="22"/>
          <w:szCs w:val="22"/>
        </w:rPr>
        <w:tab/>
      </w:r>
      <w:r w:rsidRPr="00D76E22">
        <w:rPr>
          <w:rFonts w:cs="Arial"/>
          <w:color w:val="auto"/>
          <w:sz w:val="22"/>
          <w:szCs w:val="22"/>
        </w:rPr>
        <w:tab/>
      </w:r>
      <w:r w:rsidRPr="00D76E22">
        <w:rPr>
          <w:rFonts w:cs="Arial"/>
          <w:color w:val="auto"/>
          <w:sz w:val="22"/>
          <w:szCs w:val="22"/>
        </w:rPr>
        <w:tab/>
      </w:r>
      <w:r w:rsidRPr="00D76E22">
        <w:rPr>
          <w:rFonts w:cs="Arial"/>
          <w:color w:val="auto"/>
          <w:sz w:val="22"/>
          <w:szCs w:val="22"/>
        </w:rPr>
        <w:tab/>
      </w:r>
      <w:r w:rsidRPr="00D76E22">
        <w:rPr>
          <w:rFonts w:cs="Arial"/>
          <w:color w:val="auto"/>
          <w:sz w:val="22"/>
          <w:szCs w:val="22"/>
        </w:rPr>
        <w:tab/>
        <w:t xml:space="preserve">            </w:t>
      </w:r>
      <w:r w:rsidRPr="00D76E22">
        <w:rPr>
          <w:rFonts w:ascii="Arial" w:hAnsi="Arial" w:cs="Arial"/>
          <w:b/>
          <w:color w:val="auto"/>
          <w:sz w:val="22"/>
          <w:szCs w:val="22"/>
        </w:rPr>
        <w:t xml:space="preserve">            </w:t>
      </w:r>
      <w:r>
        <w:rPr>
          <w:rFonts w:ascii="Arial" w:hAnsi="Arial" w:cs="Arial"/>
          <w:b/>
          <w:color w:val="auto"/>
          <w:sz w:val="22"/>
          <w:szCs w:val="22"/>
        </w:rPr>
        <w:t>Prof. dr. Simona Kustec</w:t>
      </w:r>
    </w:p>
    <w:p w14:paraId="15D025A6" w14:textId="77777777" w:rsidR="00D96258" w:rsidRPr="00D76E22" w:rsidRDefault="00D96258" w:rsidP="00D96258">
      <w:pPr>
        <w:pStyle w:val="esegmentp1"/>
        <w:ind w:left="3540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76E22">
        <w:rPr>
          <w:rFonts w:ascii="Arial" w:hAnsi="Arial" w:cs="Arial"/>
          <w:color w:val="auto"/>
          <w:sz w:val="22"/>
          <w:szCs w:val="22"/>
        </w:rPr>
        <w:t xml:space="preserve">                                </w:t>
      </w:r>
      <w:r>
        <w:rPr>
          <w:rFonts w:ascii="Arial" w:hAnsi="Arial" w:cs="Arial"/>
          <w:color w:val="auto"/>
          <w:sz w:val="22"/>
          <w:szCs w:val="22"/>
        </w:rPr>
        <w:t>minist</w:t>
      </w:r>
      <w:r w:rsidRPr="00D76E22">
        <w:rPr>
          <w:rFonts w:ascii="Arial" w:hAnsi="Arial" w:cs="Arial"/>
          <w:color w:val="auto"/>
          <w:sz w:val="22"/>
          <w:szCs w:val="22"/>
        </w:rPr>
        <w:t>r</w:t>
      </w:r>
      <w:r>
        <w:rPr>
          <w:rFonts w:ascii="Arial" w:hAnsi="Arial" w:cs="Arial"/>
          <w:color w:val="auto"/>
          <w:sz w:val="22"/>
          <w:szCs w:val="22"/>
        </w:rPr>
        <w:t>ica</w:t>
      </w:r>
    </w:p>
    <w:p w14:paraId="6D410381" w14:textId="77777777" w:rsidR="00D96258" w:rsidRPr="00D76E22" w:rsidRDefault="00D96258" w:rsidP="00D96258">
      <w:pPr>
        <w:pStyle w:val="esegmentp1"/>
        <w:ind w:left="3540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76E22">
        <w:rPr>
          <w:rFonts w:ascii="Arial" w:hAnsi="Arial" w:cs="Arial"/>
          <w:color w:val="auto"/>
          <w:sz w:val="22"/>
          <w:szCs w:val="22"/>
        </w:rPr>
        <w:t xml:space="preserve">              za izobraževanje, znanost in šport</w:t>
      </w:r>
    </w:p>
    <w:p w14:paraId="72306086" w14:textId="77777777" w:rsidR="00D96258" w:rsidRPr="00D76E22" w:rsidRDefault="00D96258" w:rsidP="00D96258">
      <w:pPr>
        <w:rPr>
          <w:rFonts w:cs="Arial"/>
          <w:sz w:val="22"/>
          <w:szCs w:val="22"/>
        </w:rPr>
      </w:pPr>
    </w:p>
    <w:p w14:paraId="44F3EDD7" w14:textId="77777777" w:rsidR="00D96258" w:rsidRPr="00D76E22" w:rsidRDefault="00D96258" w:rsidP="00D96258">
      <w:pPr>
        <w:rPr>
          <w:rFonts w:cs="Arial"/>
          <w:b/>
          <w:sz w:val="22"/>
          <w:szCs w:val="22"/>
        </w:rPr>
      </w:pPr>
      <w:r w:rsidRPr="00D76E22">
        <w:rPr>
          <w:rFonts w:cs="Arial"/>
          <w:b/>
          <w:sz w:val="22"/>
          <w:szCs w:val="22"/>
        </w:rPr>
        <w:t xml:space="preserve">    </w:t>
      </w:r>
    </w:p>
    <w:p w14:paraId="5CF82001" w14:textId="77777777" w:rsidR="00D96258" w:rsidRPr="00D76E22" w:rsidRDefault="00D96258" w:rsidP="00D96258">
      <w:pPr>
        <w:rPr>
          <w:rFonts w:cs="Arial"/>
          <w:b/>
          <w:sz w:val="22"/>
          <w:szCs w:val="22"/>
        </w:rPr>
      </w:pPr>
    </w:p>
    <w:p w14:paraId="35F0AA78" w14:textId="426844A2" w:rsidR="00D96258" w:rsidRDefault="006C662B" w:rsidP="00D96258">
      <w:pPr>
        <w:ind w:left="5664" w:firstLine="6"/>
        <w:rPr>
          <w:rFonts w:cs="Arial"/>
          <w:b/>
          <w:w w:val="100"/>
          <w:sz w:val="22"/>
          <w:szCs w:val="22"/>
          <w:lang w:eastAsia="sl-SI"/>
        </w:rPr>
      </w:pPr>
      <w:r>
        <w:rPr>
          <w:rFonts w:cs="Arial"/>
          <w:b/>
          <w:sz w:val="22"/>
          <w:szCs w:val="22"/>
        </w:rPr>
        <w:t xml:space="preserve">  </w:t>
      </w:r>
      <w:r w:rsidR="00D96258" w:rsidRPr="00D76E22">
        <w:rPr>
          <w:rFonts w:cs="Arial"/>
          <w:b/>
          <w:sz w:val="22"/>
          <w:szCs w:val="22"/>
        </w:rPr>
        <w:t xml:space="preserve">S O G L A Š A M !                                                                  </w:t>
      </w:r>
      <w:r w:rsidR="00D96258" w:rsidRPr="00FE2EDC">
        <w:rPr>
          <w:rFonts w:cs="Arial"/>
          <w:b/>
          <w:w w:val="100"/>
          <w:sz w:val="22"/>
          <w:szCs w:val="22"/>
          <w:lang w:eastAsia="sl-SI"/>
        </w:rPr>
        <w:t xml:space="preserve">     </w:t>
      </w:r>
    </w:p>
    <w:p w14:paraId="6CC88AD8" w14:textId="77777777" w:rsidR="00D96258" w:rsidRDefault="00D96258" w:rsidP="00D96258">
      <w:pPr>
        <w:ind w:left="5664" w:firstLine="6"/>
        <w:rPr>
          <w:rFonts w:cs="Arial"/>
          <w:b/>
          <w:w w:val="100"/>
          <w:sz w:val="22"/>
          <w:szCs w:val="22"/>
          <w:lang w:eastAsia="sl-SI"/>
        </w:rPr>
      </w:pPr>
    </w:p>
    <w:p w14:paraId="648364B9" w14:textId="77777777" w:rsidR="00D96258" w:rsidRPr="00D76E22" w:rsidRDefault="00D96258" w:rsidP="00D96258">
      <w:pPr>
        <w:ind w:left="5664" w:firstLine="6"/>
        <w:rPr>
          <w:rFonts w:cs="Arial"/>
          <w:sz w:val="22"/>
          <w:szCs w:val="22"/>
        </w:rPr>
      </w:pPr>
      <w:r w:rsidRPr="00FE2EDC">
        <w:rPr>
          <w:rFonts w:cs="Arial"/>
          <w:b/>
          <w:w w:val="100"/>
          <w:sz w:val="22"/>
          <w:szCs w:val="22"/>
          <w:lang w:eastAsia="sl-SI"/>
        </w:rPr>
        <w:t>Mag. Andrej Šircelj</w:t>
      </w:r>
    </w:p>
    <w:p w14:paraId="1FBBE88C" w14:textId="77777777" w:rsidR="00D96258" w:rsidRPr="00D76E22" w:rsidRDefault="00D96258" w:rsidP="00D96258">
      <w:pPr>
        <w:rPr>
          <w:rFonts w:cs="Arial"/>
          <w:sz w:val="22"/>
          <w:szCs w:val="22"/>
        </w:rPr>
      </w:pPr>
      <w:r w:rsidRPr="00D76E22">
        <w:rPr>
          <w:rFonts w:cs="Arial"/>
          <w:sz w:val="22"/>
          <w:szCs w:val="22"/>
        </w:rPr>
        <w:tab/>
      </w:r>
      <w:r w:rsidRPr="00D76E22">
        <w:rPr>
          <w:rFonts w:cs="Arial"/>
          <w:sz w:val="22"/>
          <w:szCs w:val="22"/>
        </w:rPr>
        <w:tab/>
      </w:r>
      <w:r w:rsidRPr="00D76E22">
        <w:rPr>
          <w:rFonts w:cs="Arial"/>
          <w:sz w:val="22"/>
          <w:szCs w:val="22"/>
        </w:rPr>
        <w:tab/>
      </w:r>
      <w:r w:rsidRPr="00D76E22">
        <w:rPr>
          <w:rFonts w:cs="Arial"/>
          <w:sz w:val="22"/>
          <w:szCs w:val="22"/>
        </w:rPr>
        <w:tab/>
      </w:r>
      <w:r w:rsidRPr="00D76E22">
        <w:rPr>
          <w:rFonts w:cs="Arial"/>
          <w:sz w:val="22"/>
          <w:szCs w:val="22"/>
        </w:rPr>
        <w:tab/>
      </w:r>
      <w:r w:rsidRPr="00D76E22">
        <w:rPr>
          <w:rFonts w:cs="Arial"/>
          <w:sz w:val="22"/>
          <w:szCs w:val="22"/>
        </w:rPr>
        <w:tab/>
      </w:r>
      <w:r w:rsidRPr="00D76E22">
        <w:rPr>
          <w:rFonts w:cs="Arial"/>
          <w:sz w:val="22"/>
          <w:szCs w:val="22"/>
        </w:rPr>
        <w:tab/>
        <w:t xml:space="preserve">                       </w:t>
      </w:r>
    </w:p>
    <w:p w14:paraId="06D50673" w14:textId="77777777" w:rsidR="00D96258" w:rsidRPr="00DB2433" w:rsidRDefault="00D96258" w:rsidP="00D96258">
      <w:pPr>
        <w:pStyle w:val="esegmentp1"/>
        <w:ind w:left="3540" w:firstLine="708"/>
        <w:jc w:val="both"/>
        <w:rPr>
          <w:rFonts w:cs="Arial"/>
          <w:sz w:val="22"/>
          <w:szCs w:val="22"/>
        </w:rPr>
      </w:pPr>
      <w:r w:rsidRPr="00D76E22">
        <w:rPr>
          <w:rFonts w:cs="Arial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 xml:space="preserve">                            </w:t>
      </w:r>
      <w:r w:rsidRPr="00FE2EDC">
        <w:rPr>
          <w:rFonts w:ascii="Arial" w:hAnsi="Arial" w:cs="Arial"/>
          <w:color w:val="auto"/>
          <w:sz w:val="22"/>
          <w:szCs w:val="22"/>
        </w:rPr>
        <w:t xml:space="preserve">minister </w:t>
      </w:r>
    </w:p>
    <w:p w14:paraId="3565171C" w14:textId="77777777" w:rsidR="00D96258" w:rsidRPr="00DB2433" w:rsidRDefault="00D96258" w:rsidP="00D96258">
      <w:pPr>
        <w:pStyle w:val="esegmentp1"/>
        <w:ind w:left="3540" w:firstLine="708"/>
        <w:jc w:val="both"/>
        <w:rPr>
          <w:rFonts w:cs="Arial"/>
          <w:sz w:val="22"/>
          <w:szCs w:val="22"/>
        </w:rPr>
      </w:pPr>
      <w:r w:rsidRPr="00FE2EDC">
        <w:rPr>
          <w:rFonts w:ascii="Arial" w:hAnsi="Arial" w:cs="Arial"/>
          <w:color w:val="auto"/>
          <w:sz w:val="22"/>
          <w:szCs w:val="22"/>
        </w:rPr>
        <w:t xml:space="preserve">     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r w:rsidRPr="00FE2ED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Pr="00FE2EDC">
        <w:rPr>
          <w:rFonts w:ascii="Arial" w:hAnsi="Arial" w:cs="Arial"/>
          <w:color w:val="auto"/>
          <w:sz w:val="22"/>
          <w:szCs w:val="22"/>
        </w:rPr>
        <w:t>za finance</w:t>
      </w:r>
    </w:p>
    <w:p w14:paraId="023462E5" w14:textId="77777777" w:rsidR="00D96258" w:rsidRPr="00D76E22" w:rsidRDefault="00D96258" w:rsidP="00D96258">
      <w:pPr>
        <w:jc w:val="both"/>
        <w:rPr>
          <w:rFonts w:cs="Arial"/>
          <w:w w:val="100"/>
          <w:sz w:val="22"/>
          <w:szCs w:val="22"/>
          <w:lang w:eastAsia="sl-SI"/>
        </w:rPr>
      </w:pPr>
    </w:p>
    <w:p w14:paraId="210E6064" w14:textId="3A225679" w:rsidR="00CF0FAC" w:rsidRPr="00D76E22" w:rsidRDefault="00CF0FAC" w:rsidP="003D3D51">
      <w:pPr>
        <w:spacing w:after="160" w:line="259" w:lineRule="auto"/>
        <w:rPr>
          <w:b/>
          <w:sz w:val="22"/>
          <w:szCs w:val="22"/>
        </w:rPr>
      </w:pPr>
    </w:p>
    <w:sectPr w:rsidR="00CF0FAC" w:rsidRPr="00D76E22" w:rsidSect="004F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0C2F"/>
    <w:multiLevelType w:val="hybridMultilevel"/>
    <w:tmpl w:val="65922F62"/>
    <w:lvl w:ilvl="0" w:tplc="0F0226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BA"/>
    <w:rsid w:val="00056107"/>
    <w:rsid w:val="00081EE1"/>
    <w:rsid w:val="000A04C2"/>
    <w:rsid w:val="00101549"/>
    <w:rsid w:val="00166437"/>
    <w:rsid w:val="00210507"/>
    <w:rsid w:val="002147B9"/>
    <w:rsid w:val="002E64D2"/>
    <w:rsid w:val="00386406"/>
    <w:rsid w:val="003D3D51"/>
    <w:rsid w:val="003D5B28"/>
    <w:rsid w:val="003F76C2"/>
    <w:rsid w:val="003F7B54"/>
    <w:rsid w:val="00436C7D"/>
    <w:rsid w:val="0045421A"/>
    <w:rsid w:val="00462A34"/>
    <w:rsid w:val="004D6776"/>
    <w:rsid w:val="004F11C3"/>
    <w:rsid w:val="004F2D2B"/>
    <w:rsid w:val="005230C3"/>
    <w:rsid w:val="00554789"/>
    <w:rsid w:val="005B2DBB"/>
    <w:rsid w:val="005C0129"/>
    <w:rsid w:val="005C67C4"/>
    <w:rsid w:val="00602937"/>
    <w:rsid w:val="00604219"/>
    <w:rsid w:val="0069248C"/>
    <w:rsid w:val="006C662B"/>
    <w:rsid w:val="00712DE8"/>
    <w:rsid w:val="008029E0"/>
    <w:rsid w:val="00893B71"/>
    <w:rsid w:val="008C1421"/>
    <w:rsid w:val="00941B9A"/>
    <w:rsid w:val="009F55DF"/>
    <w:rsid w:val="00AD1FF1"/>
    <w:rsid w:val="00AE6514"/>
    <w:rsid w:val="00B17DED"/>
    <w:rsid w:val="00BC5B5E"/>
    <w:rsid w:val="00BE22D0"/>
    <w:rsid w:val="00C52E3B"/>
    <w:rsid w:val="00CF0FAC"/>
    <w:rsid w:val="00CF4AD5"/>
    <w:rsid w:val="00CF67FE"/>
    <w:rsid w:val="00D1590C"/>
    <w:rsid w:val="00D30D67"/>
    <w:rsid w:val="00D41CEC"/>
    <w:rsid w:val="00D76E22"/>
    <w:rsid w:val="00D96258"/>
    <w:rsid w:val="00E42888"/>
    <w:rsid w:val="00EC632A"/>
    <w:rsid w:val="00FD1FBA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FCD"/>
  <w15:docId w15:val="{213CFD33-C66D-4A73-890F-6A679898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1FBA"/>
    <w:pPr>
      <w:spacing w:after="0" w:line="240" w:lineRule="auto"/>
    </w:pPr>
    <w:rPr>
      <w:rFonts w:ascii="Arial" w:eastAsia="Times New Roman" w:hAnsi="Arial" w:cs="Times New Roman"/>
      <w:w w:val="90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segmentp1">
    <w:name w:val="esegment_p1"/>
    <w:basedOn w:val="Navaden"/>
    <w:uiPriority w:val="99"/>
    <w:rsid w:val="00FD1FBA"/>
    <w:pPr>
      <w:spacing w:after="210"/>
      <w:jc w:val="center"/>
    </w:pPr>
    <w:rPr>
      <w:rFonts w:ascii="Times New Roman" w:hAnsi="Times New Roman"/>
      <w:color w:val="333333"/>
      <w:w w:val="100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7D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7DED"/>
    <w:rPr>
      <w:rFonts w:ascii="Tahoma" w:eastAsia="Times New Roman" w:hAnsi="Tahoma" w:cs="Tahoma"/>
      <w:w w:val="90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A04C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04C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04C2"/>
    <w:rPr>
      <w:rFonts w:ascii="Arial" w:eastAsia="Times New Roman" w:hAnsi="Arial" w:cs="Times New Roman"/>
      <w:w w:val="9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04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04C2"/>
    <w:rPr>
      <w:rFonts w:ascii="Arial" w:eastAsia="Times New Roman" w:hAnsi="Arial" w:cs="Times New Roman"/>
      <w:b/>
      <w:bCs/>
      <w:w w:val="90"/>
      <w:sz w:val="20"/>
      <w:szCs w:val="20"/>
    </w:rPr>
  </w:style>
  <w:style w:type="paragraph" w:customStyle="1" w:styleId="odstavek">
    <w:name w:val="odstavek"/>
    <w:basedOn w:val="Navaden"/>
    <w:rsid w:val="00D96258"/>
    <w:pPr>
      <w:spacing w:before="100" w:beforeAutospacing="1" w:after="100" w:afterAutospacing="1"/>
    </w:pPr>
    <w:rPr>
      <w:rFonts w:ascii="Times New Roman" w:hAnsi="Times New Roman"/>
      <w:w w:val="10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C0129"/>
    <w:pPr>
      <w:spacing w:line="260" w:lineRule="exact"/>
      <w:ind w:left="720"/>
      <w:contextualSpacing/>
    </w:pPr>
    <w:rPr>
      <w:w w:val="1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4554" TargetMode="External"/><Relationship Id="rId13" Type="http://schemas.openxmlformats.org/officeDocument/2006/relationships/hyperlink" Target="http://www.uradni-list.si/1/objava.jsp?sop=2013-01-1753" TargetMode="External"/><Relationship Id="rId18" Type="http://schemas.openxmlformats.org/officeDocument/2006/relationships/hyperlink" Target="http://www.uradni-list.si/1/objava.jsp?sop=2017-01-12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08-01-4700" TargetMode="External"/><Relationship Id="rId7" Type="http://schemas.openxmlformats.org/officeDocument/2006/relationships/hyperlink" Target="http://www.uradni-list.si/1/objava.jsp?sop=2010-01-3273" TargetMode="Externa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5-01-32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3949" TargetMode="External"/><Relationship Id="rId20" Type="http://schemas.openxmlformats.org/officeDocument/2006/relationships/hyperlink" Target="http://www.uradni-list.si/1/objava.jsp?sop=2018-01-41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0-01-0520" TargetMode="External"/><Relationship Id="rId11" Type="http://schemas.openxmlformats.org/officeDocument/2006/relationships/hyperlink" Target="http://www.uradni-list.si/1/objava.jsp?sop=2012-01-1121" TargetMode="External"/><Relationship Id="rId24" Type="http://schemas.openxmlformats.org/officeDocument/2006/relationships/hyperlink" Target="http://www.uradni-list.si/1/objava.jsp?sop=2011-01-3154" TargetMode="External"/><Relationship Id="rId5" Type="http://schemas.openxmlformats.org/officeDocument/2006/relationships/hyperlink" Target="http://www.uradni-list.si/1/objava.jsp?sop=2009-01-4891" TargetMode="External"/><Relationship Id="rId15" Type="http://schemas.openxmlformats.org/officeDocument/2006/relationships/hyperlink" Target="http://www.uradni-list.si/1/objava.jsp?sop=2014-01-2074" TargetMode="External"/><Relationship Id="rId23" Type="http://schemas.openxmlformats.org/officeDocument/2006/relationships/hyperlink" Target="http://www.uradni-list.si/1/objava.jsp?sop=2008-01-4700" TargetMode="External"/><Relationship Id="rId10" Type="http://schemas.openxmlformats.org/officeDocument/2006/relationships/hyperlink" Target="http://www.uradni-list.si/1/objava.jsp?sop=2011-01-1743" TargetMode="External"/><Relationship Id="rId19" Type="http://schemas.openxmlformats.org/officeDocument/2006/relationships/hyperlink" Target="http://www.uradni-list.si/1/objava.jsp?sop=2017-01-3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5583" TargetMode="External"/><Relationship Id="rId14" Type="http://schemas.openxmlformats.org/officeDocument/2006/relationships/hyperlink" Target="http://www.uradni-list.si/1/objava.jsp?sop=2014-01-0961" TargetMode="External"/><Relationship Id="rId22" Type="http://schemas.openxmlformats.org/officeDocument/2006/relationships/hyperlink" Target="http://www.uradni-list.si/1/objava.jsp?sop=2011-01-315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Claudia Babič</dc:creator>
  <cp:keywords/>
  <dc:description/>
  <cp:lastModifiedBy>Barbara Claudia Babič</cp:lastModifiedBy>
  <cp:revision>6</cp:revision>
  <cp:lastPrinted>2019-06-06T09:18:00Z</cp:lastPrinted>
  <dcterms:created xsi:type="dcterms:W3CDTF">2021-07-30T08:51:00Z</dcterms:created>
  <dcterms:modified xsi:type="dcterms:W3CDTF">2021-07-30T09:02:00Z</dcterms:modified>
</cp:coreProperties>
</file>