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39" w:rsidRDefault="00223439">
      <w:pPr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8"/>
          <w:szCs w:val="28"/>
          <w:lang w:val="sl-SI"/>
        </w:rPr>
      </w:pPr>
      <w:bookmarkStart w:id="0" w:name="_GoBack"/>
      <w:bookmarkEnd w:id="0"/>
      <w:r>
        <w:rPr>
          <w:rFonts w:ascii="Verdana" w:eastAsia="Times New Roman" w:hAnsi="Verdana" w:cs="Verdana"/>
          <w:b/>
          <w:color w:val="000000"/>
          <w:sz w:val="28"/>
          <w:szCs w:val="28"/>
          <w:lang w:val="sl-SI"/>
        </w:rPr>
        <w:t xml:space="preserve">PREGLEDNICA PODANIH PRIPOMB ZA </w:t>
      </w:r>
    </w:p>
    <w:p w:rsidR="00875E38" w:rsidRDefault="00875E38">
      <w:pPr>
        <w:spacing w:after="0" w:line="240" w:lineRule="auto"/>
        <w:jc w:val="center"/>
        <w:rPr>
          <w:rFonts w:ascii="Verdana" w:eastAsia="Times New Roman" w:hAnsi="Verdana" w:cs="Verdana"/>
          <w:color w:val="000000"/>
          <w:sz w:val="28"/>
          <w:szCs w:val="28"/>
          <w:lang w:val="sl-SI"/>
        </w:rPr>
      </w:pPr>
    </w:p>
    <w:p w:rsidR="00223439" w:rsidRDefault="00875E38">
      <w:pPr>
        <w:spacing w:after="0" w:line="240" w:lineRule="auto"/>
        <w:ind w:left="-180"/>
        <w:jc w:val="center"/>
        <w:rPr>
          <w:rFonts w:ascii="Verdana" w:eastAsia="Times New Roman" w:hAnsi="Verdana" w:cs="Verdana"/>
          <w:color w:val="000000"/>
          <w:sz w:val="28"/>
          <w:szCs w:val="28"/>
          <w:lang w:val="sl-SI"/>
        </w:rPr>
      </w:pPr>
      <w:r w:rsidRPr="00875E38">
        <w:rPr>
          <w:rFonts w:ascii="Verdana" w:eastAsia="Times New Roman" w:hAnsi="Verdana" w:cs="Verdana"/>
          <w:color w:val="000000"/>
          <w:sz w:val="28"/>
          <w:szCs w:val="28"/>
          <w:lang w:val="sl-SI"/>
        </w:rPr>
        <w:t>Raziskovalno in inovacijsko strategijo Slovenije 2021 – 2030</w:t>
      </w:r>
    </w:p>
    <w:p w:rsidR="00223439" w:rsidRDefault="00223439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8"/>
          <w:szCs w:val="28"/>
          <w:lang w:val="sl-SI"/>
        </w:rPr>
      </w:pPr>
    </w:p>
    <w:p w:rsidR="00875E38" w:rsidRDefault="00875E38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val="sl-SI"/>
        </w:rPr>
      </w:pP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5670"/>
        <w:gridCol w:w="1863"/>
      </w:tblGrid>
      <w:tr w:rsidR="00223439">
        <w:trPr>
          <w:trHeight w:val="81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223439" w:rsidRDefault="00223439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  <w:t>Predlagatelj in kontaktna oseba: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223439" w:rsidRDefault="00223439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  <w:t>Naslov in telefon: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23439" w:rsidRDefault="00223439">
            <w:pPr>
              <w:spacing w:after="0" w:line="240" w:lineRule="auto"/>
              <w:jc w:val="both"/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  <w:t>Datum:</w:t>
            </w:r>
          </w:p>
        </w:tc>
      </w:tr>
      <w:tr w:rsidR="00223439" w:rsidRPr="0002501E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39" w:rsidRDefault="0002501E" w:rsidP="00C77580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  <w:t>Skupina HSE</w:t>
            </w:r>
          </w:p>
          <w:p w:rsidR="0002501E" w:rsidRDefault="0009007F" w:rsidP="00C77580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  <w:t>Karina.medved-bregar@hse.si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439" w:rsidRDefault="0002501E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  <w:t>Koprska 92, 1000 Ljubljana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39" w:rsidRDefault="00FA31B3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  <w:t>4.8.2021</w:t>
            </w:r>
          </w:p>
        </w:tc>
      </w:tr>
    </w:tbl>
    <w:p w:rsidR="00223439" w:rsidRDefault="00223439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val="sl-SI"/>
        </w:rPr>
      </w:pPr>
    </w:p>
    <w:p w:rsidR="00223439" w:rsidRDefault="00223439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val="sl-SI"/>
        </w:rPr>
      </w:pPr>
    </w:p>
    <w:p w:rsidR="00223439" w:rsidRDefault="00223439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val="sl-SI"/>
        </w:rPr>
      </w:pPr>
    </w:p>
    <w:tbl>
      <w:tblPr>
        <w:tblW w:w="13950" w:type="dxa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01"/>
        <w:gridCol w:w="5649"/>
      </w:tblGrid>
      <w:tr w:rsidR="00223439" w:rsidTr="00C9521A">
        <w:trPr>
          <w:trHeight w:val="5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23439" w:rsidRDefault="00537130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val="sl-SI"/>
              </w:rPr>
              <w:t xml:space="preserve">Stran, </w:t>
            </w:r>
            <w:r w:rsidR="00223439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val="sl-SI"/>
              </w:rPr>
              <w:t>odstavek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23439" w:rsidRDefault="00223439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val="sl-SI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val="sl-SI"/>
              </w:rPr>
              <w:t>Predlog spremembe</w:t>
            </w:r>
            <w:r w:rsidR="00537130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val="sl-SI"/>
              </w:rPr>
              <w:t>, dopolnitve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23439" w:rsidRDefault="00223439">
            <w:pPr>
              <w:spacing w:after="0" w:line="240" w:lineRule="auto"/>
              <w:jc w:val="center"/>
            </w:pP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val="sl-SI"/>
              </w:rPr>
              <w:t>Utemeljitev</w:t>
            </w:r>
            <w:r w:rsidR="00537130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val="sl-SI"/>
              </w:rPr>
              <w:t>, komentar</w:t>
            </w:r>
          </w:p>
        </w:tc>
      </w:tr>
      <w:tr w:rsidR="0002501E" w:rsidRPr="008409AA" w:rsidTr="00C9521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91" w:rsidRDefault="00171191" w:rsidP="0002501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:rsidR="00D84ECD" w:rsidRDefault="00FA31B3" w:rsidP="0002501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  <w:t xml:space="preserve">Stran 4, </w:t>
            </w:r>
            <w:r w:rsidRPr="00FA31B3"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  <w:t>POSLANSTVO, VIZIJA in KROVNE PRIORITETE</w:t>
            </w:r>
          </w:p>
          <w:p w:rsidR="0002501E" w:rsidRDefault="0002501E" w:rsidP="0002501E">
            <w:pPr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1B3" w:rsidRPr="00620D6B" w:rsidRDefault="00FA31B3" w:rsidP="00FA31B3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:rsidR="00FA31B3" w:rsidRPr="00620D6B" w:rsidRDefault="00FA31B3" w:rsidP="00FA31B3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620D6B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  <w:t>Predlagamo dopolnitev besedila, kot sledi:</w:t>
            </w:r>
          </w:p>
          <w:p w:rsidR="00FA31B3" w:rsidRPr="00090A6D" w:rsidRDefault="00FA31B3" w:rsidP="00FA31B3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</w:pPr>
          </w:p>
          <w:p w:rsidR="00FA31B3" w:rsidRPr="00FA31B3" w:rsidRDefault="00FA31B3" w:rsidP="00FA31B3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  <w:r w:rsidRPr="00FA31B3"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  <w:t>V obdobju do 2030 bomo raziskave usmerili v tri široka področja, znotraj katerih bodo podprte raziskave, ki z različnih področij naslavljajo ključna vprašanja:</w:t>
            </w:r>
          </w:p>
          <w:p w:rsidR="00FA31B3" w:rsidRPr="00FA31B3" w:rsidRDefault="00FA31B3" w:rsidP="00FA31B3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  <w:r w:rsidRPr="00FA31B3"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  <w:t>-</w:t>
            </w:r>
            <w:r w:rsidRPr="00FA31B3"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  <w:tab/>
              <w:t>razvoj visokozmogljivega računalništva in njegove uporabe z vključenostjo v razvojne tokove na EU in svetovni ravni;</w:t>
            </w:r>
          </w:p>
          <w:p w:rsidR="00FA31B3" w:rsidRPr="00FA31B3" w:rsidRDefault="00FA31B3" w:rsidP="00FA31B3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  <w:r w:rsidRPr="00FA31B3"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  <w:t>-</w:t>
            </w:r>
            <w:r w:rsidRPr="00FA31B3"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  <w:tab/>
              <w:t>znanje za kakovost življenja in zdravje vseh generacij;</w:t>
            </w:r>
          </w:p>
          <w:p w:rsidR="0002501E" w:rsidRPr="00090A6D" w:rsidRDefault="00FA31B3" w:rsidP="00FA31B3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FA31B3"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  <w:t>-</w:t>
            </w:r>
            <w:r w:rsidRPr="00FA31B3"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  <w:tab/>
              <w:t>izzivi energetike, vključno z viri in hrambo ter s tem povezanim prehodom v krožno gospodarstvo in trajnostno družbo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  <w:t xml:space="preserve"> ter </w:t>
            </w:r>
            <w:r w:rsidRPr="00FA31B3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  <w:t>v podnebno nevtralno gospodarstvo z upoštevanjem načel pravičnega prehoda</w:t>
            </w:r>
            <w:r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  <w:t>.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6B" w:rsidRDefault="00620D6B" w:rsidP="0002501E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:rsidR="00620D6B" w:rsidRDefault="00620D6B" w:rsidP="0002501E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  <w:t xml:space="preserve">Eden ključnih izzivov, pred katerega je postavljena tudi slovenska energetika, je prehod v podnebno nevtralno gospodarstvo in družbo do leta 2050 v skladu z ambicijami EU, ki izhajajo iz evropskega zelenega dogovora. Medtem pa je vlaganje v raziskave in inovacije eden ključnih orodij </w:t>
            </w:r>
            <w:r w:rsidR="00F901AE"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  <w:t xml:space="preserve">za doseganje potrebnih sprememb in napredka, zlasti na področju čistih tehnologij in shranjevanja energije (kar 35% programa </w:t>
            </w:r>
            <w:proofErr w:type="spellStart"/>
            <w:r w:rsidR="00F901AE"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  <w:t>Horizon</w:t>
            </w:r>
            <w:proofErr w:type="spellEnd"/>
            <w:r w:rsidR="00F901AE"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F901AE"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  <w:t>Europe</w:t>
            </w:r>
            <w:proofErr w:type="spellEnd"/>
            <w:r w:rsidR="00F901AE"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  <w:t xml:space="preserve"> je namenjenega rešitvam za doseganje podnebnih ciljev EU).</w:t>
            </w:r>
          </w:p>
          <w:p w:rsidR="00620D6B" w:rsidRDefault="00620D6B" w:rsidP="0002501E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  <w:p w:rsidR="00420E1D" w:rsidRPr="00D835F6" w:rsidRDefault="00620D6B" w:rsidP="0002501E">
            <w:pPr>
              <w:snapToGri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35F6"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  <w:t xml:space="preserve">Slovenija je prav tako v procesu sprejemanja </w:t>
            </w:r>
            <w:r w:rsidRPr="00D835F6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val="sl-SI"/>
              </w:rPr>
              <w:t xml:space="preserve">Nacionalne strategije za izstop iz premoga in prestrukturiranje premogovnih regij v skladu z načeli pravičnega prehoda, </w:t>
            </w:r>
            <w:r w:rsidRPr="00D835F6"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  <w:t xml:space="preserve">ki izpostavlja tudi pomen </w:t>
            </w:r>
            <w:r w:rsidRPr="00D835F6">
              <w:rPr>
                <w:rFonts w:ascii="Verdana" w:hAnsi="Verdana"/>
                <w:sz w:val="20"/>
                <w:szCs w:val="20"/>
                <w:lang w:val="sl-SI"/>
              </w:rPr>
              <w:t>spodbud za vlaganja v raziskave, razvoj in inovacije kot pomemben element pri prestrukturiranju premogovnih regij.</w:t>
            </w:r>
            <w:r w:rsidR="00F901AE" w:rsidRPr="00D835F6">
              <w:rPr>
                <w:rFonts w:ascii="Verdana" w:hAnsi="Verdana"/>
                <w:sz w:val="20"/>
                <w:szCs w:val="20"/>
                <w:lang w:val="sl-SI"/>
              </w:rPr>
              <w:t xml:space="preserve"> Za SAŠA regijo strategija na strani 22 predvideva obsežen načrt naložb v tehnologije OVE – ne le z neposrednimi naložbami v infrastrukturo, temveč tudi z naložbami v </w:t>
            </w:r>
            <w:r w:rsidR="00F901AE" w:rsidRPr="00D835F6">
              <w:rPr>
                <w:rFonts w:ascii="Verdana" w:hAnsi="Verdana"/>
                <w:sz w:val="20"/>
                <w:szCs w:val="20"/>
                <w:u w:val="single"/>
                <w:lang w:val="sl-SI"/>
              </w:rPr>
              <w:t>raziskave in razvoj</w:t>
            </w:r>
            <w:r w:rsidR="00F901AE" w:rsidRPr="00D835F6">
              <w:rPr>
                <w:rFonts w:ascii="Verdana" w:hAnsi="Verdana"/>
                <w:sz w:val="20"/>
                <w:szCs w:val="20"/>
                <w:lang w:val="sl-SI"/>
              </w:rPr>
              <w:t xml:space="preserve">, kar bo </w:t>
            </w:r>
            <w:r w:rsidR="00F901AE" w:rsidRPr="00D835F6">
              <w:rPr>
                <w:rFonts w:ascii="Verdana" w:hAnsi="Verdana"/>
                <w:sz w:val="20"/>
                <w:szCs w:val="20"/>
                <w:lang w:val="sl-SI"/>
              </w:rPr>
              <w:lastRenderedPageBreak/>
              <w:t>spodbudilo razvoj novih delovnih mest.</w:t>
            </w:r>
            <w:r w:rsidR="00D83111" w:rsidRPr="00D835F6">
              <w:rPr>
                <w:rFonts w:ascii="Verdana" w:hAnsi="Verdana"/>
                <w:sz w:val="20"/>
                <w:szCs w:val="20"/>
                <w:lang w:val="sl-SI"/>
              </w:rPr>
              <w:t xml:space="preserve"> Prav tako je v okviru ukrepov pravičnega prehoda regije na strani 23 načrtovana uveljavitev regije kot vozlišča </w:t>
            </w:r>
            <w:r w:rsidR="00D83111" w:rsidRPr="00D835F6">
              <w:rPr>
                <w:rFonts w:ascii="Verdana" w:hAnsi="Verdana"/>
                <w:sz w:val="20"/>
                <w:szCs w:val="20"/>
                <w:u w:val="single"/>
                <w:lang w:val="sl-SI"/>
              </w:rPr>
              <w:t>za raziskave in razvoj</w:t>
            </w:r>
            <w:r w:rsidR="00D83111" w:rsidRPr="00D835F6">
              <w:rPr>
                <w:rFonts w:ascii="Verdana" w:hAnsi="Verdana"/>
                <w:sz w:val="20"/>
                <w:szCs w:val="20"/>
                <w:lang w:val="sl-SI"/>
              </w:rPr>
              <w:t xml:space="preserve"> v učinkovitih in trajnostnih energetskih rešitvah, vključno s sodelovanjem zasebnega sektorja z raziskovalnimi in izobraževalnimi institucijami.</w:t>
            </w:r>
          </w:p>
          <w:p w:rsidR="00620D6B" w:rsidRPr="00D835F6" w:rsidRDefault="00620D6B" w:rsidP="0002501E">
            <w:pPr>
              <w:snapToGri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  <w:p w:rsidR="00F901AE" w:rsidRPr="00D835F6" w:rsidRDefault="00F901AE" w:rsidP="0002501E">
            <w:pPr>
              <w:snapToGri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835F6">
              <w:rPr>
                <w:rFonts w:ascii="Verdana" w:hAnsi="Verdana"/>
                <w:sz w:val="20"/>
                <w:szCs w:val="20"/>
                <w:lang w:val="sl-SI"/>
              </w:rPr>
              <w:t xml:space="preserve">Predlagamo, da se Strategija raziskav in razvoja Slovenije 2021-2030 že sedaj uskladi z nacionalno strategijo izhoda iz premoga ter </w:t>
            </w:r>
            <w:r w:rsidR="00D835F6" w:rsidRPr="00D835F6">
              <w:rPr>
                <w:rFonts w:ascii="Verdana" w:hAnsi="Verdana"/>
                <w:sz w:val="20"/>
                <w:szCs w:val="20"/>
                <w:lang w:val="sl-SI"/>
              </w:rPr>
              <w:t xml:space="preserve">se </w:t>
            </w:r>
            <w:r w:rsidRPr="00D835F6">
              <w:rPr>
                <w:rFonts w:ascii="Verdana" w:hAnsi="Verdana"/>
                <w:sz w:val="20"/>
                <w:szCs w:val="20"/>
                <w:lang w:val="sl-SI"/>
              </w:rPr>
              <w:t>vključi elemente na področju izobraževanja ter raziskav in razvoja, ki se povezujejo z ukrepi pravičnega prehoda.</w:t>
            </w:r>
          </w:p>
          <w:p w:rsidR="00620D6B" w:rsidRPr="00620D6B" w:rsidRDefault="00620D6B" w:rsidP="0002501E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l-SI"/>
              </w:rPr>
            </w:pPr>
          </w:p>
        </w:tc>
      </w:tr>
    </w:tbl>
    <w:p w:rsidR="00223439" w:rsidRPr="008409AA" w:rsidRDefault="00223439" w:rsidP="008E600A">
      <w:pPr>
        <w:rPr>
          <w:lang w:val="sl-SI"/>
        </w:rPr>
      </w:pPr>
    </w:p>
    <w:sectPr w:rsidR="00223439" w:rsidRPr="00840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C7" w:rsidRDefault="005062C7" w:rsidP="00715C13">
      <w:pPr>
        <w:spacing w:after="0" w:line="240" w:lineRule="auto"/>
      </w:pPr>
      <w:r>
        <w:separator/>
      </w:r>
    </w:p>
  </w:endnote>
  <w:endnote w:type="continuationSeparator" w:id="0">
    <w:p w:rsidR="005062C7" w:rsidRDefault="005062C7" w:rsidP="0071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04" w:rsidRDefault="00397D0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04" w:rsidRPr="00397D04" w:rsidRDefault="00397D04">
    <w:pPr>
      <w:pStyle w:val="Noga"/>
      <w:rPr>
        <w:i/>
        <w:iCs/>
      </w:rPr>
    </w:pPr>
    <w:r w:rsidRPr="00397D04">
      <w:rPr>
        <w:i/>
        <w:iCs/>
      </w:rPr>
      <w:t>DK SP 510-1</w:t>
    </w:r>
  </w:p>
  <w:p w:rsidR="00C350DD" w:rsidRDefault="00C350D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04" w:rsidRDefault="00397D0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C7" w:rsidRDefault="005062C7" w:rsidP="00715C13">
      <w:pPr>
        <w:spacing w:after="0" w:line="240" w:lineRule="auto"/>
      </w:pPr>
      <w:r>
        <w:separator/>
      </w:r>
    </w:p>
  </w:footnote>
  <w:footnote w:type="continuationSeparator" w:id="0">
    <w:p w:rsidR="005062C7" w:rsidRDefault="005062C7" w:rsidP="0071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04" w:rsidRDefault="00397D0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04" w:rsidRDefault="00397D0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04" w:rsidRDefault="00397D0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5D72"/>
    <w:multiLevelType w:val="hybridMultilevel"/>
    <w:tmpl w:val="4CC6D22E"/>
    <w:lvl w:ilvl="0" w:tplc="56D8392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75CD"/>
    <w:multiLevelType w:val="hybridMultilevel"/>
    <w:tmpl w:val="F9F82098"/>
    <w:lvl w:ilvl="0" w:tplc="3E58264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51B8"/>
    <w:multiLevelType w:val="hybridMultilevel"/>
    <w:tmpl w:val="D5CEC2A2"/>
    <w:lvl w:ilvl="0" w:tplc="541AFBF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46CB0"/>
    <w:multiLevelType w:val="hybridMultilevel"/>
    <w:tmpl w:val="5FC8D880"/>
    <w:lvl w:ilvl="0" w:tplc="B8C6324E">
      <w:start w:val="1"/>
      <w:numFmt w:val="decimal"/>
      <w:lvlText w:val="(%1)"/>
      <w:lvlJc w:val="left"/>
      <w:pPr>
        <w:ind w:left="720" w:hanging="360"/>
      </w:pPr>
      <w:rPr>
        <w:rFonts w:eastAsia="Calibri" w:cs="Times New Roman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75CCE"/>
    <w:multiLevelType w:val="hybridMultilevel"/>
    <w:tmpl w:val="0F569836"/>
    <w:lvl w:ilvl="0" w:tplc="8C7AC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6236D"/>
    <w:multiLevelType w:val="hybridMultilevel"/>
    <w:tmpl w:val="FDDCA934"/>
    <w:lvl w:ilvl="0" w:tplc="FE4A05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BF1FB8"/>
    <w:multiLevelType w:val="hybridMultilevel"/>
    <w:tmpl w:val="841460E0"/>
    <w:lvl w:ilvl="0" w:tplc="9B4C1DA6">
      <w:start w:val="1"/>
      <w:numFmt w:val="lowerLetter"/>
      <w:lvlText w:val="(%1)"/>
      <w:lvlJc w:val="left"/>
      <w:pPr>
        <w:ind w:left="73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7E5D0955"/>
    <w:multiLevelType w:val="hybridMultilevel"/>
    <w:tmpl w:val="BE52D868"/>
    <w:lvl w:ilvl="0" w:tplc="88A0E3CC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07451"/>
    <w:multiLevelType w:val="hybridMultilevel"/>
    <w:tmpl w:val="8EF27976"/>
    <w:lvl w:ilvl="0" w:tplc="B3FA07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6C9"/>
    <w:rsid w:val="00005481"/>
    <w:rsid w:val="00013A1A"/>
    <w:rsid w:val="0001766C"/>
    <w:rsid w:val="0002007C"/>
    <w:rsid w:val="0002501E"/>
    <w:rsid w:val="00031745"/>
    <w:rsid w:val="000409D3"/>
    <w:rsid w:val="000433C2"/>
    <w:rsid w:val="00054CDD"/>
    <w:rsid w:val="000573AF"/>
    <w:rsid w:val="00061848"/>
    <w:rsid w:val="000654EC"/>
    <w:rsid w:val="00071060"/>
    <w:rsid w:val="00074AA8"/>
    <w:rsid w:val="000822D0"/>
    <w:rsid w:val="0009007F"/>
    <w:rsid w:val="00090A6D"/>
    <w:rsid w:val="00090FB0"/>
    <w:rsid w:val="000A47A6"/>
    <w:rsid w:val="000B0118"/>
    <w:rsid w:val="000B5939"/>
    <w:rsid w:val="000C0B62"/>
    <w:rsid w:val="000E1BA6"/>
    <w:rsid w:val="000E2B52"/>
    <w:rsid w:val="000F524B"/>
    <w:rsid w:val="00107BFB"/>
    <w:rsid w:val="001105D1"/>
    <w:rsid w:val="00110BA5"/>
    <w:rsid w:val="00122E40"/>
    <w:rsid w:val="0012583F"/>
    <w:rsid w:val="00127854"/>
    <w:rsid w:val="00127D33"/>
    <w:rsid w:val="00143A0C"/>
    <w:rsid w:val="00151CFE"/>
    <w:rsid w:val="00156EF7"/>
    <w:rsid w:val="001606FC"/>
    <w:rsid w:val="00161130"/>
    <w:rsid w:val="00165929"/>
    <w:rsid w:val="00170AB4"/>
    <w:rsid w:val="00171191"/>
    <w:rsid w:val="00174C5D"/>
    <w:rsid w:val="00175BFC"/>
    <w:rsid w:val="00175D04"/>
    <w:rsid w:val="001814F3"/>
    <w:rsid w:val="00187C3E"/>
    <w:rsid w:val="001A10F9"/>
    <w:rsid w:val="001B03DA"/>
    <w:rsid w:val="001B0548"/>
    <w:rsid w:val="001C4284"/>
    <w:rsid w:val="001C751C"/>
    <w:rsid w:val="001E2AE5"/>
    <w:rsid w:val="001F0EAF"/>
    <w:rsid w:val="001F656B"/>
    <w:rsid w:val="00200B28"/>
    <w:rsid w:val="00210326"/>
    <w:rsid w:val="00223439"/>
    <w:rsid w:val="00226405"/>
    <w:rsid w:val="0022668C"/>
    <w:rsid w:val="00237974"/>
    <w:rsid w:val="00242764"/>
    <w:rsid w:val="0024720B"/>
    <w:rsid w:val="00256AD1"/>
    <w:rsid w:val="00267B13"/>
    <w:rsid w:val="00286BB4"/>
    <w:rsid w:val="00287DEF"/>
    <w:rsid w:val="002921D0"/>
    <w:rsid w:val="00293ECC"/>
    <w:rsid w:val="002A01B1"/>
    <w:rsid w:val="002A42D6"/>
    <w:rsid w:val="002B0276"/>
    <w:rsid w:val="002D3943"/>
    <w:rsid w:val="003120CF"/>
    <w:rsid w:val="00315A15"/>
    <w:rsid w:val="00317D80"/>
    <w:rsid w:val="00326F34"/>
    <w:rsid w:val="0033337E"/>
    <w:rsid w:val="003511B6"/>
    <w:rsid w:val="0035381D"/>
    <w:rsid w:val="0035672A"/>
    <w:rsid w:val="003657B2"/>
    <w:rsid w:val="00374FAC"/>
    <w:rsid w:val="00390E1B"/>
    <w:rsid w:val="00397D04"/>
    <w:rsid w:val="003B043B"/>
    <w:rsid w:val="003B11F4"/>
    <w:rsid w:val="003B1888"/>
    <w:rsid w:val="003B6761"/>
    <w:rsid w:val="003B67C9"/>
    <w:rsid w:val="003C1D58"/>
    <w:rsid w:val="003C6E04"/>
    <w:rsid w:val="003C76EE"/>
    <w:rsid w:val="003E12C2"/>
    <w:rsid w:val="003E7C01"/>
    <w:rsid w:val="003F0727"/>
    <w:rsid w:val="003F1151"/>
    <w:rsid w:val="003F37BC"/>
    <w:rsid w:val="003F5E67"/>
    <w:rsid w:val="004002E3"/>
    <w:rsid w:val="004014CE"/>
    <w:rsid w:val="00402EF2"/>
    <w:rsid w:val="00405886"/>
    <w:rsid w:val="00420E1D"/>
    <w:rsid w:val="004235D4"/>
    <w:rsid w:val="00441A4C"/>
    <w:rsid w:val="004436EE"/>
    <w:rsid w:val="00471091"/>
    <w:rsid w:val="00472A2F"/>
    <w:rsid w:val="00473EAE"/>
    <w:rsid w:val="004754CE"/>
    <w:rsid w:val="0049385C"/>
    <w:rsid w:val="00494DEF"/>
    <w:rsid w:val="004A2D9D"/>
    <w:rsid w:val="004C6FAE"/>
    <w:rsid w:val="004D5856"/>
    <w:rsid w:val="004D602D"/>
    <w:rsid w:val="004F2014"/>
    <w:rsid w:val="004F34A7"/>
    <w:rsid w:val="00502A38"/>
    <w:rsid w:val="005062C7"/>
    <w:rsid w:val="005064C5"/>
    <w:rsid w:val="00513ACC"/>
    <w:rsid w:val="00515956"/>
    <w:rsid w:val="00537130"/>
    <w:rsid w:val="00537DE2"/>
    <w:rsid w:val="0054412B"/>
    <w:rsid w:val="00546CF1"/>
    <w:rsid w:val="00556631"/>
    <w:rsid w:val="00560558"/>
    <w:rsid w:val="00564099"/>
    <w:rsid w:val="00565BCB"/>
    <w:rsid w:val="005710F6"/>
    <w:rsid w:val="00596D91"/>
    <w:rsid w:val="005B704B"/>
    <w:rsid w:val="005C3929"/>
    <w:rsid w:val="005F290B"/>
    <w:rsid w:val="00602A39"/>
    <w:rsid w:val="00605F37"/>
    <w:rsid w:val="00620D6B"/>
    <w:rsid w:val="00643675"/>
    <w:rsid w:val="006519DC"/>
    <w:rsid w:val="006526B4"/>
    <w:rsid w:val="006920C9"/>
    <w:rsid w:val="006925C2"/>
    <w:rsid w:val="006B3AD0"/>
    <w:rsid w:val="006B3E6E"/>
    <w:rsid w:val="006C0C27"/>
    <w:rsid w:val="006E35CB"/>
    <w:rsid w:val="006E7D08"/>
    <w:rsid w:val="00715C13"/>
    <w:rsid w:val="007251FA"/>
    <w:rsid w:val="0072702B"/>
    <w:rsid w:val="00732C96"/>
    <w:rsid w:val="00735FBD"/>
    <w:rsid w:val="00741CFD"/>
    <w:rsid w:val="007451A6"/>
    <w:rsid w:val="00755139"/>
    <w:rsid w:val="00766814"/>
    <w:rsid w:val="00782D11"/>
    <w:rsid w:val="00793253"/>
    <w:rsid w:val="007A415E"/>
    <w:rsid w:val="007B04D5"/>
    <w:rsid w:val="007B6B28"/>
    <w:rsid w:val="007C347B"/>
    <w:rsid w:val="007C4316"/>
    <w:rsid w:val="007C4531"/>
    <w:rsid w:val="007D0F9C"/>
    <w:rsid w:val="007D6CAA"/>
    <w:rsid w:val="007E132B"/>
    <w:rsid w:val="007E237A"/>
    <w:rsid w:val="007E3A3E"/>
    <w:rsid w:val="007E7BE5"/>
    <w:rsid w:val="00803E31"/>
    <w:rsid w:val="008060A8"/>
    <w:rsid w:val="0081625F"/>
    <w:rsid w:val="00830480"/>
    <w:rsid w:val="008409AA"/>
    <w:rsid w:val="00843489"/>
    <w:rsid w:val="008444A4"/>
    <w:rsid w:val="00845720"/>
    <w:rsid w:val="00847314"/>
    <w:rsid w:val="00852104"/>
    <w:rsid w:val="0085447D"/>
    <w:rsid w:val="00863CCF"/>
    <w:rsid w:val="00867019"/>
    <w:rsid w:val="00875E38"/>
    <w:rsid w:val="00896481"/>
    <w:rsid w:val="008973E7"/>
    <w:rsid w:val="0089762B"/>
    <w:rsid w:val="008A23D9"/>
    <w:rsid w:val="008B6E9B"/>
    <w:rsid w:val="008C528E"/>
    <w:rsid w:val="008C5485"/>
    <w:rsid w:val="008E600A"/>
    <w:rsid w:val="0090093E"/>
    <w:rsid w:val="00906F26"/>
    <w:rsid w:val="00917E85"/>
    <w:rsid w:val="0092110A"/>
    <w:rsid w:val="009213C8"/>
    <w:rsid w:val="00924CF0"/>
    <w:rsid w:val="00925954"/>
    <w:rsid w:val="00947D4E"/>
    <w:rsid w:val="009720AF"/>
    <w:rsid w:val="0097259D"/>
    <w:rsid w:val="009745FC"/>
    <w:rsid w:val="00984A69"/>
    <w:rsid w:val="00991BD4"/>
    <w:rsid w:val="0099447F"/>
    <w:rsid w:val="009961A4"/>
    <w:rsid w:val="009B178B"/>
    <w:rsid w:val="009E31E1"/>
    <w:rsid w:val="009E6F0A"/>
    <w:rsid w:val="009E75D0"/>
    <w:rsid w:val="009F4D47"/>
    <w:rsid w:val="009F65B3"/>
    <w:rsid w:val="00A11E18"/>
    <w:rsid w:val="00A20469"/>
    <w:rsid w:val="00A243CF"/>
    <w:rsid w:val="00A36247"/>
    <w:rsid w:val="00A3757D"/>
    <w:rsid w:val="00A44AA9"/>
    <w:rsid w:val="00A45A3A"/>
    <w:rsid w:val="00A61354"/>
    <w:rsid w:val="00A61DD3"/>
    <w:rsid w:val="00A63B80"/>
    <w:rsid w:val="00A657DF"/>
    <w:rsid w:val="00A73153"/>
    <w:rsid w:val="00A77914"/>
    <w:rsid w:val="00A81EAD"/>
    <w:rsid w:val="00A94C58"/>
    <w:rsid w:val="00AB071F"/>
    <w:rsid w:val="00AB6789"/>
    <w:rsid w:val="00AC0BF6"/>
    <w:rsid w:val="00AC4144"/>
    <w:rsid w:val="00AD3085"/>
    <w:rsid w:val="00AD41FB"/>
    <w:rsid w:val="00AD5B8B"/>
    <w:rsid w:val="00AE3CA0"/>
    <w:rsid w:val="00AE7878"/>
    <w:rsid w:val="00AF1B3B"/>
    <w:rsid w:val="00B01D22"/>
    <w:rsid w:val="00B22991"/>
    <w:rsid w:val="00B249BF"/>
    <w:rsid w:val="00B25B4D"/>
    <w:rsid w:val="00B30C41"/>
    <w:rsid w:val="00B3614A"/>
    <w:rsid w:val="00B44884"/>
    <w:rsid w:val="00B457E4"/>
    <w:rsid w:val="00B5671E"/>
    <w:rsid w:val="00B602A3"/>
    <w:rsid w:val="00B719D0"/>
    <w:rsid w:val="00B73EC9"/>
    <w:rsid w:val="00B87B99"/>
    <w:rsid w:val="00BA6295"/>
    <w:rsid w:val="00BC34E6"/>
    <w:rsid w:val="00BC46FD"/>
    <w:rsid w:val="00BD22CB"/>
    <w:rsid w:val="00BE16C9"/>
    <w:rsid w:val="00BE4844"/>
    <w:rsid w:val="00BE5E99"/>
    <w:rsid w:val="00BE77B8"/>
    <w:rsid w:val="00C018C4"/>
    <w:rsid w:val="00C34679"/>
    <w:rsid w:val="00C350DD"/>
    <w:rsid w:val="00C65E66"/>
    <w:rsid w:val="00C705F1"/>
    <w:rsid w:val="00C711DC"/>
    <w:rsid w:val="00C71571"/>
    <w:rsid w:val="00C77580"/>
    <w:rsid w:val="00C82FFD"/>
    <w:rsid w:val="00C907C1"/>
    <w:rsid w:val="00C94557"/>
    <w:rsid w:val="00C9521A"/>
    <w:rsid w:val="00C9617D"/>
    <w:rsid w:val="00CB4FA3"/>
    <w:rsid w:val="00CC3289"/>
    <w:rsid w:val="00CC6EBA"/>
    <w:rsid w:val="00CC7188"/>
    <w:rsid w:val="00CD0B14"/>
    <w:rsid w:val="00CD1A93"/>
    <w:rsid w:val="00CE22DC"/>
    <w:rsid w:val="00CE7F6F"/>
    <w:rsid w:val="00CF7574"/>
    <w:rsid w:val="00D1294A"/>
    <w:rsid w:val="00D34D84"/>
    <w:rsid w:val="00D44B9F"/>
    <w:rsid w:val="00D500D6"/>
    <w:rsid w:val="00D5194B"/>
    <w:rsid w:val="00D531B2"/>
    <w:rsid w:val="00D657C2"/>
    <w:rsid w:val="00D7421C"/>
    <w:rsid w:val="00D749FA"/>
    <w:rsid w:val="00D83111"/>
    <w:rsid w:val="00D835F6"/>
    <w:rsid w:val="00D84ECD"/>
    <w:rsid w:val="00D8565E"/>
    <w:rsid w:val="00DE0C1B"/>
    <w:rsid w:val="00DE40C9"/>
    <w:rsid w:val="00DE5526"/>
    <w:rsid w:val="00E03EE4"/>
    <w:rsid w:val="00E12DC8"/>
    <w:rsid w:val="00E1338C"/>
    <w:rsid w:val="00E617E3"/>
    <w:rsid w:val="00E704C4"/>
    <w:rsid w:val="00E83468"/>
    <w:rsid w:val="00EA043E"/>
    <w:rsid w:val="00EA2BDB"/>
    <w:rsid w:val="00EA69BE"/>
    <w:rsid w:val="00EB544E"/>
    <w:rsid w:val="00EB5988"/>
    <w:rsid w:val="00EC6373"/>
    <w:rsid w:val="00ED477E"/>
    <w:rsid w:val="00ED7EBF"/>
    <w:rsid w:val="00EE1FC0"/>
    <w:rsid w:val="00EE3260"/>
    <w:rsid w:val="00F03AD4"/>
    <w:rsid w:val="00F07FA9"/>
    <w:rsid w:val="00F1101C"/>
    <w:rsid w:val="00F2011A"/>
    <w:rsid w:val="00F32FF3"/>
    <w:rsid w:val="00F43452"/>
    <w:rsid w:val="00F54C56"/>
    <w:rsid w:val="00F626B9"/>
    <w:rsid w:val="00F70220"/>
    <w:rsid w:val="00F901AE"/>
    <w:rsid w:val="00F964AA"/>
    <w:rsid w:val="00F97459"/>
    <w:rsid w:val="00FA31B3"/>
    <w:rsid w:val="00FA4E31"/>
    <w:rsid w:val="00FC0F6E"/>
    <w:rsid w:val="00FD5998"/>
    <w:rsid w:val="00FE15E2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45B0924-DD78-4F27-896D-7E7795E9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73A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Caption">
    <w:name w:val="Caption"/>
    <w:basedOn w:val="Navade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1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071060"/>
    <w:rPr>
      <w:rFonts w:ascii="Segoe UI" w:eastAsia="Calibri" w:hAnsi="Segoe UI" w:cs="Segoe UI"/>
      <w:sz w:val="18"/>
      <w:szCs w:val="18"/>
      <w:lang w:val="en-US" w:eastAsia="ar-SA"/>
    </w:rPr>
  </w:style>
  <w:style w:type="paragraph" w:customStyle="1" w:styleId="Default">
    <w:name w:val="Default"/>
    <w:rsid w:val="00FA4E3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2921D0"/>
    <w:pPr>
      <w:suppressAutoHyphens w:val="0"/>
      <w:spacing w:after="0" w:line="240" w:lineRule="auto"/>
      <w:ind w:left="720"/>
      <w:contextualSpacing/>
      <w:jc w:val="both"/>
    </w:pPr>
    <w:rPr>
      <w:rFonts w:ascii="Arial" w:hAnsi="Arial"/>
      <w:sz w:val="24"/>
      <w:szCs w:val="20"/>
      <w:lang w:val="sl-SI" w:eastAsia="en-US"/>
    </w:rPr>
  </w:style>
  <w:style w:type="character" w:customStyle="1" w:styleId="OdstavekseznamaZnak">
    <w:name w:val="Odstavek seznama Znak"/>
    <w:link w:val="Odstavekseznama"/>
    <w:uiPriority w:val="34"/>
    <w:rsid w:val="002921D0"/>
    <w:rPr>
      <w:rFonts w:ascii="Arial" w:eastAsia="Calibri" w:hAnsi="Arial"/>
      <w:sz w:val="24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715C1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15C13"/>
    <w:rPr>
      <w:rFonts w:ascii="Calibri" w:eastAsia="Calibri" w:hAnsi="Calibri"/>
      <w:sz w:val="22"/>
      <w:szCs w:val="22"/>
      <w:lang w:val="en-US" w:eastAsia="ar-SA"/>
    </w:rPr>
  </w:style>
  <w:style w:type="paragraph" w:styleId="Noga">
    <w:name w:val="footer"/>
    <w:basedOn w:val="Navaden"/>
    <w:link w:val="NogaZnak"/>
    <w:uiPriority w:val="99"/>
    <w:unhideWhenUsed/>
    <w:rsid w:val="00715C1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15C13"/>
    <w:rPr>
      <w:rFonts w:ascii="Calibri" w:eastAsia="Calibri" w:hAnsi="Calibri"/>
      <w:sz w:val="22"/>
      <w:szCs w:val="22"/>
      <w:lang w:val="en-US" w:eastAsia="ar-SA"/>
    </w:rPr>
  </w:style>
  <w:style w:type="character" w:styleId="Hiperpovezava">
    <w:name w:val="Hyperlink"/>
    <w:uiPriority w:val="99"/>
    <w:unhideWhenUsed/>
    <w:rsid w:val="00D531B2"/>
    <w:rPr>
      <w:color w:val="0563C1"/>
      <w:u w:val="single"/>
    </w:rPr>
  </w:style>
  <w:style w:type="character" w:customStyle="1" w:styleId="Nerazreenaomemba">
    <w:name w:val="Nerazrešena omemba"/>
    <w:uiPriority w:val="99"/>
    <w:semiHidden/>
    <w:unhideWhenUsed/>
    <w:rsid w:val="00D531B2"/>
    <w:rPr>
      <w:color w:val="605E5C"/>
      <w:shd w:val="clear" w:color="auto" w:fill="E1DFDD"/>
    </w:rPr>
  </w:style>
  <w:style w:type="character" w:styleId="Pripombasklic">
    <w:name w:val="annotation reference"/>
    <w:uiPriority w:val="99"/>
    <w:semiHidden/>
    <w:unhideWhenUsed/>
    <w:rsid w:val="000C0B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C0B62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0C0B62"/>
    <w:rPr>
      <w:rFonts w:ascii="Calibri" w:eastAsia="Calibri" w:hAnsi="Calibri"/>
      <w:lang w:val="en-US"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C0B6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C0B62"/>
    <w:rPr>
      <w:rFonts w:ascii="Calibri" w:eastAsia="Calibri" w:hAnsi="Calibri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EZ-1-C Obrazec za pripombe v okviru javne obravnave</vt:lpstr>
    </vt:vector>
  </TitlesOfParts>
  <Company>MZIP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EZ-1-C Obrazec za pripombe v okviru javne obravnave</dc:title>
  <dc:subject/>
  <dc:creator>MZI</dc:creator>
  <cp:keywords/>
  <cp:lastModifiedBy>Eva marjetič</cp:lastModifiedBy>
  <cp:revision>2</cp:revision>
  <cp:lastPrinted>2014-06-24T08:34:00Z</cp:lastPrinted>
  <dcterms:created xsi:type="dcterms:W3CDTF">2021-08-05T06:50:00Z</dcterms:created>
  <dcterms:modified xsi:type="dcterms:W3CDTF">2021-08-05T06:50:00Z</dcterms:modified>
</cp:coreProperties>
</file>