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AC" w:rsidRDefault="00A559DA">
      <w:pPr>
        <w:rPr>
          <w:lang w:val="sl-SI"/>
        </w:rPr>
      </w:pPr>
      <w:r>
        <w:rPr>
          <w:lang w:val="sl-SI"/>
        </w:rPr>
        <w:t>Komentar z e-demokracije:</w:t>
      </w:r>
    </w:p>
    <w:p w:rsidR="00A559DA" w:rsidRPr="00A559DA" w:rsidRDefault="00A559DA" w:rsidP="00A559DA">
      <w:pPr>
        <w:rPr>
          <w:lang w:val="sl-SI"/>
        </w:rPr>
      </w:pPr>
      <w:r w:rsidRPr="00A559DA">
        <w:rPr>
          <w:lang w:val="sl-SI"/>
        </w:rPr>
        <w:t>Spoštovani,</w:t>
      </w:r>
    </w:p>
    <w:p w:rsidR="00A559DA" w:rsidRPr="00A559DA" w:rsidRDefault="00A559DA" w:rsidP="00A559DA">
      <w:pPr>
        <w:rPr>
          <w:lang w:val="sl-SI"/>
        </w:rPr>
      </w:pPr>
      <w:bookmarkStart w:id="0" w:name="_GoBack"/>
      <w:bookmarkEnd w:id="0"/>
      <w:r w:rsidRPr="00A559DA">
        <w:rPr>
          <w:lang w:val="sl-SI"/>
        </w:rPr>
        <w:t xml:space="preserve">Komentarje na predlog predpisa oddajam v imenu Znanstvenega Sveta Gozdarskega inštituta Slovenije, ki me je pooblastil za oddajo zbranih predlogov. </w:t>
      </w:r>
    </w:p>
    <w:p w:rsidR="00A559DA" w:rsidRPr="00A559DA" w:rsidRDefault="00A559DA" w:rsidP="00A559DA">
      <w:pPr>
        <w:rPr>
          <w:lang w:val="sl-SI"/>
        </w:rPr>
      </w:pPr>
      <w:r w:rsidRPr="00A559DA">
        <w:rPr>
          <w:lang w:val="sl-SI"/>
        </w:rPr>
        <w:t xml:space="preserve">Znanstveni svet GIS je s pozornostjo prebral Raziskovalno in inovacijsko strategijo Slovenije RISS 2021-2030, ki je v javno obravnavni na straneh </w:t>
      </w:r>
      <w:proofErr w:type="spellStart"/>
      <w:r w:rsidRPr="00A559DA">
        <w:rPr>
          <w:lang w:val="sl-SI"/>
        </w:rPr>
        <w:t>eUprave</w:t>
      </w:r>
      <w:proofErr w:type="spellEnd"/>
      <w:r w:rsidRPr="00A559DA">
        <w:rPr>
          <w:lang w:val="sl-SI"/>
        </w:rPr>
        <w:t xml:space="preserve">. Vsebina Strategije, vizija, prioritete in predlagani cilji ter ukrepi so zastavljeni široko, vključujoči, in za slovensko raziskovalno in inovacijsko okolje predstavljajo nujno pot. Pri pregledu smo prišli do nekaterih splošnih pomislekov, katere bi moral predlagatelj upoštevali ali se do njih jasno opredeliti, preden dokument nadaljuje obravnavno do sprejetja. </w:t>
      </w:r>
    </w:p>
    <w:p w:rsidR="00A559DA" w:rsidRPr="00A559DA" w:rsidRDefault="00A559DA" w:rsidP="00A559DA">
      <w:pPr>
        <w:rPr>
          <w:lang w:val="sl-SI"/>
        </w:rPr>
      </w:pPr>
    </w:p>
    <w:p w:rsidR="00A559DA" w:rsidRPr="00A559DA" w:rsidRDefault="00A559DA" w:rsidP="00A559DA">
      <w:pPr>
        <w:rPr>
          <w:lang w:val="sl-SI"/>
        </w:rPr>
      </w:pPr>
      <w:r w:rsidRPr="00A559DA">
        <w:rPr>
          <w:lang w:val="sl-SI"/>
        </w:rPr>
        <w:t xml:space="preserve">Dokument v sekciji Poslanstvo, vizija in krovne prioritet jasno podpre sistematično razvijanje novega znanja in njegove uporabe za trajnostni razvoj, izboljšanje kakovosti življenja in blaginjo vseh. Smeri, katere oziroma področja na katera Vizija predvideva podpiranje raziskav v obdobju do 2030 tako jasno naslavlja razvoj visokozmogljivega računalništva (digitalizacije), kakovost življenja in izzive energetike, pri čemer ni jasneje specificirano kaj vse sodi v »kakovost življenja«, če manj, kaj v »trajnostno družbo«. Ob jasni omembi »visokozmogljivega računalništva«, »zdravja« in »energetike« seveda upravičeno pričakujemo, da bo že v sami viziji jasneje opredeljen tudi pomen raziskovalne in inovacijske strategije za okolje, trajnostno gospodarjenje z naravnim (in ne le družbenim) okoljem, biotsko raznolikost, hrano in vzdržno ter racionalno rabo virov. Predlagamo da se vizijo za obdobje do 2030 nujno dopolni tudi s področji raziskav okolja, v katerem živimo in v katerega seveda želimo umeščati številne predlagane smeri razvoja. </w:t>
      </w:r>
    </w:p>
    <w:p w:rsidR="00A559DA" w:rsidRPr="00A559DA" w:rsidRDefault="00A559DA" w:rsidP="00A559DA">
      <w:pPr>
        <w:rPr>
          <w:lang w:val="sl-SI"/>
        </w:rPr>
      </w:pPr>
      <w:r w:rsidRPr="00A559DA">
        <w:rPr>
          <w:lang w:val="sl-SI"/>
        </w:rPr>
        <w:t>Cilj 2.4 predvideva vzpostavljen investicijski zagon in inovacijsko dejavnost na številnih področjih, na primer novi materiali, izdelki, storitve, napredne metode zdravljenja in tehnologij, ne zasledimo pa nič s področja hrane in okolja, kjer bi z ustrezno podporo lahko bistveno prispevali k diverzifikaciji proizvodov in produktov.</w:t>
      </w:r>
    </w:p>
    <w:p w:rsidR="00A559DA" w:rsidRPr="00A559DA" w:rsidRDefault="00A559DA" w:rsidP="00A559DA">
      <w:pPr>
        <w:rPr>
          <w:lang w:val="sl-SI"/>
        </w:rPr>
      </w:pPr>
      <w:r w:rsidRPr="00A559DA">
        <w:rPr>
          <w:lang w:val="sl-SI"/>
        </w:rPr>
        <w:t xml:space="preserve">Med cilji, vezanimi na učinkovito in transparentno upravljanje in evalvacijo celotnega raziskovalnega prostora do uspešne in odlične znanosti pogrešamo jasnejšo opredelitev vzpostavljanja mrež, kjer bi morali nujno opredeliti, da gre za mednarodne (če ne kar svetovne) mreže na posameznih področjih, ki jih vodijo slovenske RRI inštitucije. Preko celotnega dokumenta primerjamo Slovenijo z »vodilnimi državami EU«, dejansko pa ni jasno opredeljeno po katerih kriterijih prepoznavamo le-te. </w:t>
      </w:r>
    </w:p>
    <w:p w:rsidR="00A559DA" w:rsidRPr="00A559DA" w:rsidRDefault="00A559DA" w:rsidP="00A559DA">
      <w:pPr>
        <w:rPr>
          <w:lang w:val="sl-SI"/>
        </w:rPr>
      </w:pPr>
      <w:r w:rsidRPr="00A559DA">
        <w:rPr>
          <w:lang w:val="sl-SI"/>
        </w:rPr>
        <w:t xml:space="preserve">In na koncu dovolite, da se obregnemo še bo Cilj 1.1, iz katerega izhaja, da je Slovenije v človeka usmerjena in uravnotežena družba, kar morda formalno drži, a vse večja razslojevanja tako na socialnem kot na drugih področjih (dostopnost znanj, storitev,…) vsaj v prakso to marsikje več ne drži. </w:t>
      </w:r>
    </w:p>
    <w:p w:rsidR="00A559DA" w:rsidRPr="00A559DA" w:rsidRDefault="00A559DA" w:rsidP="00A559DA">
      <w:pPr>
        <w:rPr>
          <w:lang w:val="sl-SI"/>
        </w:rPr>
      </w:pPr>
    </w:p>
    <w:p w:rsidR="00A559DA" w:rsidRPr="00A559DA" w:rsidRDefault="00A559DA" w:rsidP="00A559DA">
      <w:pPr>
        <w:rPr>
          <w:lang w:val="sl-SI"/>
        </w:rPr>
      </w:pPr>
      <w:r w:rsidRPr="00A559DA">
        <w:rPr>
          <w:lang w:val="sl-SI"/>
        </w:rPr>
        <w:t>S spoštovanjem, dr. Tine Grebenc</w:t>
      </w:r>
    </w:p>
    <w:sectPr w:rsidR="00A559DA" w:rsidRPr="00A55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DA"/>
    <w:rsid w:val="00490BE9"/>
    <w:rsid w:val="00A559DA"/>
    <w:rsid w:val="00A856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656F3-5C7E-4A06-A15D-D1A708F5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1</cp:revision>
  <dcterms:created xsi:type="dcterms:W3CDTF">2021-08-04T16:55:00Z</dcterms:created>
  <dcterms:modified xsi:type="dcterms:W3CDTF">2021-08-04T16:56:00Z</dcterms:modified>
</cp:coreProperties>
</file>