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A8" w:rsidRDefault="003C7BA8">
      <w:pPr>
        <w:pStyle w:val="Telobesedila"/>
        <w:tabs>
          <w:tab w:val="left" w:pos="0"/>
        </w:tabs>
        <w:jc w:val="center"/>
      </w:pPr>
    </w:p>
    <w:p w:rsidR="003C7BA8" w:rsidRDefault="003C7BA8">
      <w:pPr>
        <w:pStyle w:val="Telobesedila"/>
        <w:tabs>
          <w:tab w:val="left" w:pos="0"/>
        </w:tabs>
        <w:jc w:val="center"/>
      </w:pPr>
    </w:p>
    <w:p w:rsidR="003C7BA8" w:rsidRDefault="003C7BA8">
      <w:pPr>
        <w:pStyle w:val="Telobesedila"/>
        <w:tabs>
          <w:tab w:val="left" w:pos="0"/>
        </w:tabs>
        <w:jc w:val="center"/>
      </w:pPr>
    </w:p>
    <w:p w:rsidR="003C7BA8" w:rsidRDefault="003C7BA8">
      <w:pPr>
        <w:pStyle w:val="Telobesedila"/>
        <w:tabs>
          <w:tab w:val="left" w:pos="0"/>
        </w:tabs>
        <w:jc w:val="center"/>
      </w:pPr>
    </w:p>
    <w:p w:rsidR="003C7BA8" w:rsidRDefault="003C7BA8">
      <w:pPr>
        <w:pStyle w:val="Telobesedila"/>
        <w:tabs>
          <w:tab w:val="left" w:pos="0"/>
        </w:tabs>
        <w:jc w:val="center"/>
      </w:pPr>
    </w:p>
    <w:p w:rsidR="003C7BA8" w:rsidRDefault="003C7BA8">
      <w:pPr>
        <w:pStyle w:val="Telobesedila"/>
        <w:tabs>
          <w:tab w:val="left" w:pos="0"/>
        </w:tabs>
        <w:jc w:val="center"/>
      </w:pPr>
    </w:p>
    <w:p w:rsidR="003C7BA8" w:rsidRDefault="003C7BA8">
      <w:pPr>
        <w:pStyle w:val="Telobesedila"/>
        <w:tabs>
          <w:tab w:val="left" w:pos="0"/>
        </w:tabs>
        <w:jc w:val="center"/>
      </w:pPr>
    </w:p>
    <w:p w:rsidR="003C7BA8" w:rsidRDefault="003C7BA8">
      <w:pPr>
        <w:pStyle w:val="Telobesedila"/>
        <w:tabs>
          <w:tab w:val="left" w:pos="0"/>
        </w:tabs>
        <w:jc w:val="center"/>
      </w:pPr>
    </w:p>
    <w:p w:rsidR="003C7BA8" w:rsidRDefault="003C7BA8">
      <w:pPr>
        <w:pStyle w:val="Telobesedila"/>
        <w:tabs>
          <w:tab w:val="left" w:pos="0"/>
        </w:tabs>
        <w:jc w:val="center"/>
      </w:pPr>
    </w:p>
    <w:p w:rsidR="003C7BA8" w:rsidRDefault="003C7BA8">
      <w:pPr>
        <w:pStyle w:val="Telobesedila"/>
        <w:tabs>
          <w:tab w:val="left" w:pos="0"/>
        </w:tabs>
        <w:jc w:val="center"/>
      </w:pPr>
    </w:p>
    <w:p w:rsidR="003C7BA8" w:rsidRPr="008214AB" w:rsidRDefault="003C7BA8">
      <w:pPr>
        <w:pStyle w:val="Telobesedila"/>
        <w:tabs>
          <w:tab w:val="left" w:pos="0"/>
        </w:tabs>
        <w:jc w:val="center"/>
        <w:rPr>
          <w:sz w:val="32"/>
          <w:szCs w:val="32"/>
        </w:rPr>
      </w:pPr>
      <w:r w:rsidRPr="008214AB">
        <w:rPr>
          <w:sz w:val="32"/>
          <w:szCs w:val="32"/>
        </w:rPr>
        <w:t>Slovenij</w:t>
      </w:r>
      <w:r w:rsidR="002F6569">
        <w:rPr>
          <w:sz w:val="32"/>
          <w:szCs w:val="32"/>
        </w:rPr>
        <w:t>a</w:t>
      </w:r>
      <w:r w:rsidRPr="008214AB">
        <w:rPr>
          <w:sz w:val="32"/>
          <w:szCs w:val="32"/>
        </w:rPr>
        <w:t xml:space="preserve"> v </w:t>
      </w:r>
      <w:r w:rsidR="001A2E75">
        <w:rPr>
          <w:sz w:val="32"/>
          <w:szCs w:val="32"/>
        </w:rPr>
        <w:t>p</w:t>
      </w:r>
      <w:r w:rsidR="0073594D">
        <w:rPr>
          <w:sz w:val="32"/>
          <w:szCs w:val="32"/>
        </w:rPr>
        <w:t xml:space="preserve">rogramu </w:t>
      </w:r>
      <w:r w:rsidR="00941515" w:rsidRPr="008214AB">
        <w:rPr>
          <w:sz w:val="32"/>
          <w:szCs w:val="32"/>
        </w:rPr>
        <w:t>I</w:t>
      </w:r>
      <w:r w:rsidR="00B87623" w:rsidRPr="008214AB">
        <w:rPr>
          <w:sz w:val="32"/>
          <w:szCs w:val="32"/>
        </w:rPr>
        <w:t>K</w:t>
      </w:r>
      <w:r w:rsidR="00941515" w:rsidRPr="008214AB">
        <w:rPr>
          <w:sz w:val="32"/>
          <w:szCs w:val="32"/>
        </w:rPr>
        <w:t xml:space="preserve">T </w:t>
      </w:r>
      <w:r w:rsidR="006D6B1C">
        <w:rPr>
          <w:sz w:val="32"/>
          <w:szCs w:val="32"/>
        </w:rPr>
        <w:t>Obzorj</w:t>
      </w:r>
      <w:r w:rsidR="0073594D">
        <w:rPr>
          <w:sz w:val="32"/>
          <w:szCs w:val="32"/>
        </w:rPr>
        <w:t>e</w:t>
      </w:r>
      <w:r w:rsidR="006D6B1C">
        <w:rPr>
          <w:sz w:val="32"/>
          <w:szCs w:val="32"/>
        </w:rPr>
        <w:t xml:space="preserve"> 2020</w:t>
      </w:r>
    </w:p>
    <w:p w:rsidR="003C7BA8" w:rsidRPr="00080BD1" w:rsidRDefault="00941515" w:rsidP="009E4E63">
      <w:pPr>
        <w:pStyle w:val="Telobesedila"/>
        <w:tabs>
          <w:tab w:val="left" w:pos="0"/>
        </w:tabs>
        <w:jc w:val="both"/>
        <w:rPr>
          <w:b w:val="0"/>
        </w:rPr>
      </w:pPr>
      <w:r>
        <w:rPr>
          <w:sz w:val="28"/>
        </w:rPr>
        <w:br w:type="page"/>
      </w:r>
      <w:r w:rsidR="003C7BA8" w:rsidRPr="006F699C">
        <w:rPr>
          <w:b w:val="0"/>
        </w:rPr>
        <w:lastRenderedPageBreak/>
        <w:t xml:space="preserve">Naslednji podatki prikazujejo sodelovanje slovenskih </w:t>
      </w:r>
      <w:r w:rsidR="00C56FC3" w:rsidRPr="006F699C">
        <w:rPr>
          <w:b w:val="0"/>
        </w:rPr>
        <w:t>organizacij</w:t>
      </w:r>
      <w:r w:rsidR="003C7BA8" w:rsidRPr="006F699C">
        <w:rPr>
          <w:b w:val="0"/>
        </w:rPr>
        <w:t xml:space="preserve"> </w:t>
      </w:r>
      <w:r w:rsidR="00486433">
        <w:rPr>
          <w:b w:val="0"/>
        </w:rPr>
        <w:t>na področju</w:t>
      </w:r>
      <w:r w:rsidR="008214AB" w:rsidRPr="006F699C">
        <w:rPr>
          <w:b w:val="0"/>
        </w:rPr>
        <w:t xml:space="preserve"> IKT v </w:t>
      </w:r>
      <w:r w:rsidR="003C7BA8" w:rsidRPr="006F699C">
        <w:rPr>
          <w:b w:val="0"/>
        </w:rPr>
        <w:t>O</w:t>
      </w:r>
      <w:r w:rsidR="006F699C" w:rsidRPr="006F699C">
        <w:rPr>
          <w:b w:val="0"/>
        </w:rPr>
        <w:t>bzorju 2020 za ob</w:t>
      </w:r>
      <w:r w:rsidR="00186F82" w:rsidRPr="006F699C">
        <w:rPr>
          <w:b w:val="0"/>
        </w:rPr>
        <w:t>dobje 20</w:t>
      </w:r>
      <w:r w:rsidR="006F699C" w:rsidRPr="006F699C">
        <w:rPr>
          <w:b w:val="0"/>
        </w:rPr>
        <w:t>14</w:t>
      </w:r>
      <w:r w:rsidR="00186F82" w:rsidRPr="006F699C">
        <w:rPr>
          <w:b w:val="0"/>
        </w:rPr>
        <w:t>-20</w:t>
      </w:r>
      <w:r w:rsidR="006F699C" w:rsidRPr="006F699C">
        <w:rPr>
          <w:b w:val="0"/>
        </w:rPr>
        <w:t>20</w:t>
      </w:r>
      <w:r w:rsidR="003C7BA8" w:rsidRPr="006F699C">
        <w:rPr>
          <w:b w:val="0"/>
        </w:rPr>
        <w:t xml:space="preserve">. </w:t>
      </w:r>
      <w:r w:rsidR="00EC07DA" w:rsidRPr="00080BD1">
        <w:rPr>
          <w:b w:val="0"/>
        </w:rPr>
        <w:t>Večina podatkov se nanaša na</w:t>
      </w:r>
      <w:r w:rsidR="003C7BA8" w:rsidRPr="00080BD1">
        <w:rPr>
          <w:b w:val="0"/>
        </w:rPr>
        <w:t xml:space="preserve"> razpis</w:t>
      </w:r>
      <w:r w:rsidR="00080BD1" w:rsidRPr="00080BD1">
        <w:rPr>
          <w:b w:val="0"/>
        </w:rPr>
        <w:t>e</w:t>
      </w:r>
      <w:r w:rsidR="003C7BA8" w:rsidRPr="00080BD1">
        <w:rPr>
          <w:b w:val="0"/>
        </w:rPr>
        <w:t xml:space="preserve"> programa I</w:t>
      </w:r>
      <w:r w:rsidR="008214AB" w:rsidRPr="00080BD1">
        <w:rPr>
          <w:b w:val="0"/>
        </w:rPr>
        <w:t xml:space="preserve">KT </w:t>
      </w:r>
      <w:r w:rsidR="00080BD1" w:rsidRPr="00080BD1">
        <w:rPr>
          <w:b w:val="0"/>
        </w:rPr>
        <w:t>(2. steber Obzorja 2020).</w:t>
      </w:r>
      <w:r w:rsidR="00EC07DA" w:rsidRPr="00080BD1">
        <w:rPr>
          <w:b w:val="0"/>
        </w:rPr>
        <w:t xml:space="preserve"> Dodane pa so tudi informacije o nekaj skupnih razpisih programa IKT z drugimi </w:t>
      </w:r>
      <w:r w:rsidR="00DA134C">
        <w:rPr>
          <w:b w:val="0"/>
        </w:rPr>
        <w:t xml:space="preserve">državami oziroma </w:t>
      </w:r>
      <w:r w:rsidR="00EC07DA" w:rsidRPr="00080BD1">
        <w:rPr>
          <w:b w:val="0"/>
        </w:rPr>
        <w:t>temami</w:t>
      </w:r>
      <w:r w:rsidR="00DA134C">
        <w:rPr>
          <w:b w:val="0"/>
        </w:rPr>
        <w:t xml:space="preserve"> v Obzorju 2020</w:t>
      </w:r>
      <w:r w:rsidR="00EC07DA" w:rsidRPr="00080BD1">
        <w:rPr>
          <w:b w:val="0"/>
        </w:rPr>
        <w:t>.</w:t>
      </w:r>
    </w:p>
    <w:p w:rsidR="005A3061" w:rsidRDefault="005A3061" w:rsidP="009E4E63">
      <w:pPr>
        <w:jc w:val="both"/>
        <w:rPr>
          <w:rFonts w:ascii="Arial" w:hAnsi="Arial" w:cs="Arial"/>
          <w:lang w:val="sl-SI"/>
        </w:rPr>
      </w:pPr>
    </w:p>
    <w:p w:rsidR="005A3061" w:rsidRPr="005A3061" w:rsidRDefault="005A3061" w:rsidP="005A3061">
      <w:pPr>
        <w:jc w:val="center"/>
        <w:rPr>
          <w:rFonts w:ascii="Arial" w:hAnsi="Arial" w:cs="Arial"/>
          <w:b/>
          <w:lang w:val="sl-SI"/>
        </w:rPr>
      </w:pPr>
      <w:r w:rsidRPr="005A3061">
        <w:rPr>
          <w:rFonts w:ascii="Arial" w:hAnsi="Arial" w:cs="Arial"/>
          <w:b/>
          <w:lang w:val="sl-SI"/>
        </w:rPr>
        <w:t>Uspešnost slovenskih prijav na razpisi</w:t>
      </w:r>
    </w:p>
    <w:p w:rsidR="005A3061" w:rsidRDefault="005A3061" w:rsidP="009E4E63">
      <w:pPr>
        <w:jc w:val="both"/>
        <w:rPr>
          <w:rFonts w:ascii="Arial" w:hAnsi="Arial" w:cs="Arial"/>
          <w:lang w:val="sl-SI"/>
        </w:rPr>
      </w:pPr>
    </w:p>
    <w:p w:rsidR="00C56FC3" w:rsidRDefault="00F45917">
      <w:pPr>
        <w:rPr>
          <w:rFonts w:ascii="Arial" w:hAnsi="Arial" w:cs="Arial"/>
          <w:lang w:val="sl-SI"/>
        </w:rPr>
      </w:pPr>
      <w:r w:rsidRPr="00F45917">
        <w:rPr>
          <w:rFonts w:ascii="Arial" w:hAnsi="Arial" w:cs="Arial"/>
          <w:noProof/>
          <w:lang w:val="sl-SI" w:eastAsia="sl-SI"/>
        </w:rPr>
        <w:drawing>
          <wp:inline distT="0" distB="0" distL="0" distR="0" wp14:anchorId="45EA5569" wp14:editId="372EDE51">
            <wp:extent cx="5760720" cy="3323590"/>
            <wp:effectExtent l="0" t="0" r="11430" b="1016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6FC3" w:rsidRDefault="00C56FC3">
      <w:pPr>
        <w:rPr>
          <w:rFonts w:ascii="Arial" w:hAnsi="Arial" w:cs="Arial"/>
          <w:lang w:val="sl-SI"/>
        </w:rPr>
      </w:pPr>
    </w:p>
    <w:p w:rsidR="00B5262B" w:rsidRDefault="00B5262B">
      <w:pPr>
        <w:rPr>
          <w:rFonts w:ascii="Arial" w:hAnsi="Arial" w:cs="Arial"/>
          <w:lang w:val="sl-SI"/>
        </w:rPr>
      </w:pPr>
    </w:p>
    <w:p w:rsidR="00C96121" w:rsidRDefault="00C96121" w:rsidP="00C96121">
      <w:pPr>
        <w:jc w:val="both"/>
        <w:rPr>
          <w:rFonts w:ascii="Arial" w:hAnsi="Arial" w:cs="Arial"/>
          <w:lang w:val="sl-SI"/>
        </w:rPr>
      </w:pPr>
      <w:r w:rsidRPr="00C96121">
        <w:rPr>
          <w:rFonts w:ascii="Arial" w:hAnsi="Arial" w:cs="Arial"/>
          <w:lang w:val="sl-SI"/>
        </w:rPr>
        <w:t>Na razpis</w:t>
      </w:r>
      <w:r w:rsidR="001229F3">
        <w:rPr>
          <w:rFonts w:ascii="Arial" w:hAnsi="Arial" w:cs="Arial"/>
          <w:lang w:val="sl-SI"/>
        </w:rPr>
        <w:t>u</w:t>
      </w:r>
      <w:r w:rsidRPr="00C96121">
        <w:rPr>
          <w:rFonts w:ascii="Arial" w:hAnsi="Arial" w:cs="Arial"/>
          <w:lang w:val="sl-SI"/>
        </w:rPr>
        <w:t xml:space="preserve"> IKT 2014</w:t>
      </w:r>
      <w:r w:rsidR="009A5B1B">
        <w:rPr>
          <w:rFonts w:ascii="Arial" w:hAnsi="Arial" w:cs="Arial"/>
          <w:lang w:val="sl-SI"/>
        </w:rPr>
        <w:t>-1</w:t>
      </w:r>
      <w:r w:rsidRPr="00C96121">
        <w:rPr>
          <w:rFonts w:ascii="Arial" w:hAnsi="Arial" w:cs="Arial"/>
          <w:lang w:val="sl-SI"/>
        </w:rPr>
        <w:t xml:space="preserve"> </w:t>
      </w:r>
      <w:r w:rsidR="00620362">
        <w:rPr>
          <w:rFonts w:ascii="Arial" w:hAnsi="Arial" w:cs="Arial"/>
          <w:lang w:val="sl-SI"/>
        </w:rPr>
        <w:t>je bilo uspešnih</w:t>
      </w:r>
      <w:r w:rsidR="00807C38">
        <w:rPr>
          <w:rFonts w:ascii="Arial" w:hAnsi="Arial" w:cs="Arial"/>
          <w:lang w:val="sl-SI"/>
        </w:rPr>
        <w:t xml:space="preserve"> </w:t>
      </w:r>
      <w:r w:rsidRPr="00C96121">
        <w:rPr>
          <w:rFonts w:ascii="Arial" w:hAnsi="Arial" w:cs="Arial"/>
          <w:lang w:val="sl-SI"/>
        </w:rPr>
        <w:t>18 slovenskih partnerjev</w:t>
      </w:r>
      <w:r w:rsidR="00807C38">
        <w:rPr>
          <w:rFonts w:ascii="Arial" w:hAnsi="Arial" w:cs="Arial"/>
          <w:lang w:val="sl-SI"/>
        </w:rPr>
        <w:t xml:space="preserve"> v </w:t>
      </w:r>
      <w:r w:rsidR="00807C38" w:rsidRPr="00C96121">
        <w:rPr>
          <w:rFonts w:ascii="Arial" w:hAnsi="Arial" w:cs="Arial"/>
          <w:lang w:val="sl-SI"/>
        </w:rPr>
        <w:t>15 projektih</w:t>
      </w:r>
      <w:r w:rsidR="00807C38">
        <w:rPr>
          <w:rFonts w:ascii="Arial" w:hAnsi="Arial" w:cs="Arial"/>
          <w:lang w:val="sl-SI"/>
        </w:rPr>
        <w:t xml:space="preserve"> </w:t>
      </w:r>
      <w:r w:rsidRPr="00C96121">
        <w:rPr>
          <w:rFonts w:ascii="Arial" w:hAnsi="Arial" w:cs="Arial"/>
          <w:lang w:val="sl-SI"/>
        </w:rPr>
        <w:t xml:space="preserve">(včasih isti partner sodeluje v več projektih). </w:t>
      </w:r>
      <w:r w:rsidRPr="00807C38">
        <w:rPr>
          <w:rFonts w:ascii="Arial" w:hAnsi="Arial" w:cs="Arial"/>
          <w:u w:val="single"/>
          <w:lang w:val="sl-SI"/>
        </w:rPr>
        <w:t>Enkrat v vlogi koordinatorja XLAB</w:t>
      </w:r>
      <w:r w:rsidRPr="00C96121">
        <w:rPr>
          <w:rFonts w:ascii="Arial" w:hAnsi="Arial" w:cs="Arial"/>
          <w:lang w:val="sl-SI"/>
        </w:rPr>
        <w:t xml:space="preserve">. </w:t>
      </w:r>
    </w:p>
    <w:p w:rsidR="009A5B1B" w:rsidRDefault="009A5B1B" w:rsidP="00C96121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Na razpisu IKT 2014-2 </w:t>
      </w:r>
      <w:r w:rsidR="00620362">
        <w:rPr>
          <w:rFonts w:ascii="Arial" w:hAnsi="Arial" w:cs="Arial"/>
          <w:lang w:val="sl-SI"/>
        </w:rPr>
        <w:t>je bil uspešen</w:t>
      </w:r>
      <w:r>
        <w:rPr>
          <w:rFonts w:ascii="Arial" w:hAnsi="Arial" w:cs="Arial"/>
          <w:lang w:val="sl-SI"/>
        </w:rPr>
        <w:t xml:space="preserve"> 1 slovenski partner.</w:t>
      </w:r>
    </w:p>
    <w:p w:rsidR="00CD6701" w:rsidRDefault="00CD6701" w:rsidP="00C96121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Na razpisu IKT 2015 </w:t>
      </w:r>
      <w:r w:rsidR="00620362">
        <w:rPr>
          <w:rFonts w:ascii="Arial" w:hAnsi="Arial" w:cs="Arial"/>
          <w:lang w:val="sl-SI"/>
        </w:rPr>
        <w:t>je bilo uspešnih</w:t>
      </w:r>
      <w:r>
        <w:rPr>
          <w:rFonts w:ascii="Arial" w:hAnsi="Arial" w:cs="Arial"/>
          <w:lang w:val="sl-SI"/>
        </w:rPr>
        <w:t xml:space="preserve"> 6 slovenskih partnerjev</w:t>
      </w:r>
      <w:r w:rsidR="00807C38">
        <w:rPr>
          <w:rFonts w:ascii="Arial" w:hAnsi="Arial" w:cs="Arial"/>
          <w:lang w:val="sl-SI"/>
        </w:rPr>
        <w:t xml:space="preserve"> v 5 projektih.</w:t>
      </w:r>
      <w:r>
        <w:rPr>
          <w:rFonts w:ascii="Arial" w:hAnsi="Arial" w:cs="Arial"/>
          <w:lang w:val="sl-SI"/>
        </w:rPr>
        <w:t xml:space="preserve"> </w:t>
      </w:r>
      <w:r w:rsidRPr="00807C38">
        <w:rPr>
          <w:rFonts w:ascii="Arial" w:hAnsi="Arial" w:cs="Arial"/>
          <w:u w:val="single"/>
          <w:lang w:val="sl-SI"/>
        </w:rPr>
        <w:t>Enkrat v vlogi koordinatorja IJS</w:t>
      </w:r>
      <w:r>
        <w:rPr>
          <w:rFonts w:ascii="Arial" w:hAnsi="Arial" w:cs="Arial"/>
          <w:lang w:val="sl-SI"/>
        </w:rPr>
        <w:t xml:space="preserve"> (Odsek za Avtomatiko, biokibernetiko in robotiko).</w:t>
      </w:r>
    </w:p>
    <w:p w:rsidR="009A5B1B" w:rsidRDefault="009A5B1B" w:rsidP="00C96121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Na razpisu IKT 2016-1 </w:t>
      </w:r>
      <w:r w:rsidR="00620362">
        <w:rPr>
          <w:rFonts w:ascii="Arial" w:hAnsi="Arial" w:cs="Arial"/>
          <w:lang w:val="sl-SI"/>
        </w:rPr>
        <w:t>je bilo uspešnih</w:t>
      </w:r>
      <w:r>
        <w:rPr>
          <w:rFonts w:ascii="Arial" w:hAnsi="Arial" w:cs="Arial"/>
          <w:lang w:val="sl-SI"/>
        </w:rPr>
        <w:t xml:space="preserve"> 13 slovenskih partnerjev v 9 projektih. </w:t>
      </w:r>
    </w:p>
    <w:p w:rsidR="00F32E90" w:rsidRDefault="00F32E90" w:rsidP="00C96121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Na razpisu IKT 2016-2 </w:t>
      </w:r>
      <w:r w:rsidR="00620362">
        <w:rPr>
          <w:rFonts w:ascii="Arial" w:hAnsi="Arial" w:cs="Arial"/>
          <w:lang w:val="sl-SI"/>
        </w:rPr>
        <w:t>je bilo uspešnih 10 slovenskih partnerjev v 6 projektih.</w:t>
      </w:r>
    </w:p>
    <w:p w:rsidR="0062045E" w:rsidRDefault="0062045E" w:rsidP="00C96121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Na razpisu IKT 2017-1 je bilo uspešnih 6 slovenskih partnerjev v 5 projektih.</w:t>
      </w:r>
    </w:p>
    <w:p w:rsidR="004A0336" w:rsidRDefault="0062045E" w:rsidP="00C96121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Na razpisu IKT 2017-2 ni bilo slovenskih prijav.</w:t>
      </w:r>
      <w:r w:rsidR="00773E2D">
        <w:rPr>
          <w:rFonts w:ascii="Arial" w:hAnsi="Arial" w:cs="Arial"/>
          <w:lang w:val="sl-SI"/>
        </w:rPr>
        <w:t xml:space="preserve"> </w:t>
      </w:r>
    </w:p>
    <w:p w:rsidR="0062045E" w:rsidRDefault="00773E2D" w:rsidP="00C96121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Na razpisu IKT 2018-1 ni bilo uspešnih slovenskih prijav.</w:t>
      </w:r>
    </w:p>
    <w:p w:rsidR="00824810" w:rsidRDefault="004A0336" w:rsidP="00C96121">
      <w:pPr>
        <w:jc w:val="both"/>
        <w:rPr>
          <w:rFonts w:ascii="Arial" w:hAnsi="Arial" w:cs="Arial"/>
          <w:u w:val="single"/>
          <w:lang w:val="sl-SI"/>
        </w:rPr>
      </w:pPr>
      <w:r>
        <w:rPr>
          <w:rFonts w:ascii="Arial" w:hAnsi="Arial" w:cs="Arial"/>
          <w:lang w:val="sl-SI"/>
        </w:rPr>
        <w:t xml:space="preserve">Na razpisu IKT 2018-2 je bilo uspešnih </w:t>
      </w:r>
      <w:r w:rsidR="00824810">
        <w:rPr>
          <w:rFonts w:ascii="Arial" w:hAnsi="Arial" w:cs="Arial"/>
          <w:lang w:val="sl-SI"/>
        </w:rPr>
        <w:t>6</w:t>
      </w:r>
      <w:r w:rsidR="00BB3BBC">
        <w:rPr>
          <w:rFonts w:ascii="Arial" w:hAnsi="Arial" w:cs="Arial"/>
          <w:lang w:val="sl-SI"/>
        </w:rPr>
        <w:t xml:space="preserve"> slovenskih prijav v </w:t>
      </w:r>
      <w:r w:rsidR="00824810">
        <w:rPr>
          <w:rFonts w:ascii="Arial" w:hAnsi="Arial" w:cs="Arial"/>
          <w:lang w:val="sl-SI"/>
        </w:rPr>
        <w:t>5</w:t>
      </w:r>
      <w:r w:rsidR="00BB3BBC">
        <w:rPr>
          <w:rFonts w:ascii="Arial" w:hAnsi="Arial" w:cs="Arial"/>
          <w:lang w:val="sl-SI"/>
        </w:rPr>
        <w:t xml:space="preserve"> projektih. </w:t>
      </w:r>
      <w:r w:rsidR="00BB3BBC" w:rsidRPr="00BB3BBC">
        <w:rPr>
          <w:rFonts w:ascii="Arial" w:hAnsi="Arial" w:cs="Arial"/>
          <w:u w:val="single"/>
          <w:lang w:val="sl-SI"/>
        </w:rPr>
        <w:t>Dvakrat v vlogi koordinatorja Xlab in IJS.</w:t>
      </w:r>
    </w:p>
    <w:p w:rsidR="00694550" w:rsidRDefault="00694550" w:rsidP="00C96121">
      <w:pPr>
        <w:jc w:val="both"/>
        <w:rPr>
          <w:rFonts w:ascii="Arial" w:hAnsi="Arial" w:cs="Arial"/>
          <w:lang w:val="sl-SI"/>
        </w:rPr>
      </w:pPr>
      <w:r w:rsidRPr="00694550">
        <w:rPr>
          <w:rFonts w:ascii="Arial" w:hAnsi="Arial" w:cs="Arial"/>
          <w:lang w:val="sl-SI"/>
        </w:rPr>
        <w:t xml:space="preserve">Na razpisu </w:t>
      </w:r>
      <w:r>
        <w:rPr>
          <w:rFonts w:ascii="Arial" w:hAnsi="Arial" w:cs="Arial"/>
          <w:lang w:val="sl-SI"/>
        </w:rPr>
        <w:t>IKT-2018-3 sta bili uspešni 2 prijavi v 1 projektu.</w:t>
      </w:r>
    </w:p>
    <w:p w:rsidR="007678A8" w:rsidRPr="00694550" w:rsidRDefault="007678A8" w:rsidP="00C96121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Na razpisu IKT-2019-1 ni bilo uspešnih slovenskih prijav.</w:t>
      </w:r>
    </w:p>
    <w:p w:rsidR="00824810" w:rsidRDefault="00824810" w:rsidP="00C96121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Na razpisu DT-2018-1 so bile uspešne 4 slovenske prijave v 3 projektih. </w:t>
      </w:r>
    </w:p>
    <w:p w:rsidR="00281C20" w:rsidRDefault="00281C20" w:rsidP="00C96121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Na razpisu DT-2018-2 je bila uspešna 1 prijava v 1 projektu.</w:t>
      </w:r>
    </w:p>
    <w:p w:rsidR="007678A8" w:rsidRPr="00824810" w:rsidRDefault="007678A8" w:rsidP="00C96121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Na razpisu DT-2019-1 je bilo uspešnih 5 prijav v 4 projektih.</w:t>
      </w:r>
    </w:p>
    <w:p w:rsidR="00807C38" w:rsidRDefault="00807C38" w:rsidP="009E4E63">
      <w:pPr>
        <w:jc w:val="both"/>
        <w:rPr>
          <w:rFonts w:ascii="Arial" w:hAnsi="Arial" w:cs="Arial"/>
          <w:lang w:val="sl-SI"/>
        </w:rPr>
      </w:pPr>
    </w:p>
    <w:p w:rsidR="00012F75" w:rsidRDefault="00012F75" w:rsidP="002C3C3F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Na </w:t>
      </w:r>
      <w:r w:rsidR="00896996" w:rsidRPr="00896996">
        <w:rPr>
          <w:rFonts w:ascii="Arial" w:hAnsi="Arial" w:cs="Arial"/>
          <w:b/>
          <w:lang w:val="sl-SI"/>
        </w:rPr>
        <w:t xml:space="preserve">skupni </w:t>
      </w:r>
      <w:r w:rsidRPr="00896996">
        <w:rPr>
          <w:rFonts w:ascii="Arial" w:hAnsi="Arial" w:cs="Arial"/>
          <w:b/>
          <w:lang w:val="sl-SI"/>
        </w:rPr>
        <w:t xml:space="preserve">razpis z </w:t>
      </w:r>
      <w:r w:rsidR="002C3C3F" w:rsidRPr="00896996">
        <w:rPr>
          <w:rFonts w:ascii="Arial" w:hAnsi="Arial" w:cs="Arial"/>
          <w:b/>
          <w:lang w:val="sl-SI"/>
        </w:rPr>
        <w:t>Japonsko</w:t>
      </w:r>
      <w:r>
        <w:rPr>
          <w:rFonts w:ascii="Arial" w:hAnsi="Arial" w:cs="Arial"/>
          <w:b/>
          <w:lang w:val="sl-SI"/>
        </w:rPr>
        <w:t xml:space="preserve"> </w:t>
      </w:r>
      <w:r w:rsidRPr="0052180F">
        <w:rPr>
          <w:rFonts w:ascii="Arial" w:hAnsi="Arial" w:cs="Arial"/>
          <w:lang w:val="sl-SI"/>
        </w:rPr>
        <w:t xml:space="preserve">v </w:t>
      </w:r>
      <w:r>
        <w:rPr>
          <w:rFonts w:ascii="Arial" w:hAnsi="Arial" w:cs="Arial"/>
          <w:lang w:val="sl-SI"/>
        </w:rPr>
        <w:t>letu 20</w:t>
      </w:r>
      <w:r w:rsidR="002E0AA4">
        <w:rPr>
          <w:rFonts w:ascii="Arial" w:hAnsi="Arial" w:cs="Arial"/>
          <w:lang w:val="sl-SI"/>
        </w:rPr>
        <w:t xml:space="preserve">14 </w:t>
      </w:r>
      <w:r>
        <w:rPr>
          <w:rFonts w:ascii="Arial" w:hAnsi="Arial" w:cs="Arial"/>
          <w:lang w:val="sl-SI"/>
        </w:rPr>
        <w:t xml:space="preserve">ni prispela nobena slovenska prijava. </w:t>
      </w:r>
      <w:r w:rsidR="002E0AA4">
        <w:rPr>
          <w:rFonts w:ascii="Arial" w:hAnsi="Arial" w:cs="Arial"/>
          <w:lang w:val="sl-SI"/>
        </w:rPr>
        <w:t>V letu 2016 (EUJ-02-2016-IoT/Cloud/BDPlatforms) sta prispeli dve slovenski prijavi, žal nobena uspešna.</w:t>
      </w:r>
      <w:r w:rsidR="00773E2D">
        <w:rPr>
          <w:rFonts w:ascii="Arial" w:hAnsi="Arial" w:cs="Arial"/>
          <w:lang w:val="sl-SI"/>
        </w:rPr>
        <w:t xml:space="preserve"> V letu 2018 ni bilo nobene slovenske prijave.</w:t>
      </w:r>
    </w:p>
    <w:p w:rsidR="00983840" w:rsidRDefault="00983840" w:rsidP="002C3C3F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 xml:space="preserve">Na </w:t>
      </w:r>
      <w:r w:rsidRPr="00983840">
        <w:rPr>
          <w:rFonts w:ascii="Arial" w:hAnsi="Arial" w:cs="Arial"/>
          <w:b/>
          <w:lang w:val="sl-SI"/>
        </w:rPr>
        <w:t>skupni razpis z Brazilijo</w:t>
      </w:r>
      <w:r>
        <w:rPr>
          <w:rFonts w:ascii="Arial" w:hAnsi="Arial" w:cs="Arial"/>
          <w:lang w:val="sl-SI"/>
        </w:rPr>
        <w:t xml:space="preserve"> v letu 2015  (EUB-02-2015-High Performance Computing) sta prispeli 2 slovenski prijavi, </w:t>
      </w:r>
      <w:r w:rsidR="002C2E83">
        <w:rPr>
          <w:rFonts w:ascii="Arial" w:hAnsi="Arial" w:cs="Arial"/>
          <w:lang w:val="sl-SI"/>
        </w:rPr>
        <w:t>žal nobena</w:t>
      </w:r>
      <w:r>
        <w:rPr>
          <w:rFonts w:ascii="Arial" w:hAnsi="Arial" w:cs="Arial"/>
          <w:lang w:val="sl-SI"/>
        </w:rPr>
        <w:t xml:space="preserve"> uspešno</w:t>
      </w:r>
      <w:r w:rsidR="00C2716F">
        <w:rPr>
          <w:rFonts w:ascii="Arial" w:hAnsi="Arial" w:cs="Arial"/>
          <w:lang w:val="sl-SI"/>
        </w:rPr>
        <w:t xml:space="preserve"> (1 je bila uvrščena na rezervni seznam)</w:t>
      </w:r>
      <w:r>
        <w:rPr>
          <w:rFonts w:ascii="Arial" w:hAnsi="Arial" w:cs="Arial"/>
          <w:lang w:val="sl-SI"/>
        </w:rPr>
        <w:t>.</w:t>
      </w:r>
      <w:r w:rsidR="00C2716F">
        <w:rPr>
          <w:rFonts w:ascii="Arial" w:hAnsi="Arial" w:cs="Arial"/>
          <w:lang w:val="sl-SI"/>
        </w:rPr>
        <w:t xml:space="preserve"> V letu 2017 (EUB-01-2017-Cloud Computing) je prispela 1 prijava, žal neuspešna.</w:t>
      </w:r>
    </w:p>
    <w:p w:rsidR="002E0AA4" w:rsidRPr="002E0AA4" w:rsidRDefault="002E0AA4" w:rsidP="002C3C3F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lang w:val="sl-SI"/>
        </w:rPr>
        <w:t xml:space="preserve">Na </w:t>
      </w:r>
      <w:r w:rsidRPr="002E0AA4">
        <w:rPr>
          <w:rFonts w:ascii="Arial" w:hAnsi="Arial" w:cs="Arial"/>
          <w:b/>
          <w:lang w:val="sl-SI"/>
        </w:rPr>
        <w:t>skupni razpis</w:t>
      </w:r>
      <w:r>
        <w:rPr>
          <w:rFonts w:ascii="Arial" w:hAnsi="Arial" w:cs="Arial"/>
          <w:b/>
          <w:lang w:val="sl-SI"/>
        </w:rPr>
        <w:t xml:space="preserve"> z Južno Korejo </w:t>
      </w:r>
      <w:r w:rsidRPr="002E0AA4">
        <w:rPr>
          <w:rFonts w:ascii="Arial" w:hAnsi="Arial" w:cs="Arial"/>
          <w:lang w:val="sl-SI"/>
        </w:rPr>
        <w:t>v let</w:t>
      </w:r>
      <w:r w:rsidR="00983840">
        <w:rPr>
          <w:rFonts w:ascii="Arial" w:hAnsi="Arial" w:cs="Arial"/>
          <w:lang w:val="sl-SI"/>
        </w:rPr>
        <w:t>u</w:t>
      </w:r>
      <w:r w:rsidRPr="002E0AA4">
        <w:rPr>
          <w:rFonts w:ascii="Arial" w:hAnsi="Arial" w:cs="Arial"/>
          <w:lang w:val="sl-SI"/>
        </w:rPr>
        <w:t xml:space="preserve"> 2016 ni prispela nobena slovenska prijava.</w:t>
      </w:r>
      <w:r w:rsidR="001B1B82">
        <w:rPr>
          <w:rFonts w:ascii="Arial" w:hAnsi="Arial" w:cs="Arial"/>
          <w:lang w:val="sl-SI"/>
        </w:rPr>
        <w:t xml:space="preserve"> V letu 2018 je prispela 1 uspešna prijava.</w:t>
      </w:r>
    </w:p>
    <w:p w:rsidR="00EE79B7" w:rsidRDefault="00EE79B7" w:rsidP="00101ED6">
      <w:pPr>
        <w:rPr>
          <w:rFonts w:ascii="Arial" w:hAnsi="Arial" w:cs="Arial"/>
          <w:lang w:val="sl-SI"/>
        </w:rPr>
      </w:pPr>
    </w:p>
    <w:p w:rsidR="00265C06" w:rsidRDefault="006C63A2" w:rsidP="00EE79B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Uspešnost slovenskih prijav na</w:t>
      </w:r>
      <w:r w:rsidR="00EE79B7" w:rsidRPr="00EE79B7">
        <w:rPr>
          <w:rFonts w:ascii="Arial" w:hAnsi="Arial" w:cs="Arial"/>
          <w:lang w:val="sl-SI"/>
        </w:rPr>
        <w:t xml:space="preserve"> </w:t>
      </w:r>
      <w:r w:rsidR="00EE79B7" w:rsidRPr="002C7CB1">
        <w:rPr>
          <w:rFonts w:ascii="Arial" w:hAnsi="Arial" w:cs="Arial"/>
          <w:b/>
          <w:lang w:val="sl-SI"/>
        </w:rPr>
        <w:t>prv</w:t>
      </w:r>
      <w:r>
        <w:rPr>
          <w:rFonts w:ascii="Arial" w:hAnsi="Arial" w:cs="Arial"/>
          <w:b/>
          <w:lang w:val="sl-SI"/>
        </w:rPr>
        <w:t>o</w:t>
      </w:r>
      <w:r w:rsidR="00EE79B7" w:rsidRPr="002C7CB1">
        <w:rPr>
          <w:rFonts w:ascii="Arial" w:hAnsi="Arial" w:cs="Arial"/>
          <w:b/>
          <w:lang w:val="sl-SI"/>
        </w:rPr>
        <w:t xml:space="preserve"> faz</w:t>
      </w:r>
      <w:r>
        <w:rPr>
          <w:rFonts w:ascii="Arial" w:hAnsi="Arial" w:cs="Arial"/>
          <w:b/>
          <w:lang w:val="sl-SI"/>
        </w:rPr>
        <w:t>o</w:t>
      </w:r>
      <w:r w:rsidR="00EE79B7" w:rsidRPr="002C7CB1">
        <w:rPr>
          <w:rFonts w:ascii="Arial" w:hAnsi="Arial" w:cs="Arial"/>
          <w:b/>
          <w:lang w:val="sl-SI"/>
        </w:rPr>
        <w:t xml:space="preserve"> instrumenta za MSP </w:t>
      </w:r>
      <w:r w:rsidR="00EE79B7" w:rsidRPr="00EE79B7">
        <w:rPr>
          <w:rFonts w:ascii="Arial" w:hAnsi="Arial" w:cs="Arial"/>
          <w:lang w:val="sl-SI"/>
        </w:rPr>
        <w:t>za področje IKT (Open Disruptive Innovation</w:t>
      </w:r>
      <w:r w:rsidR="0073320E">
        <w:rPr>
          <w:rFonts w:ascii="Arial" w:hAnsi="Arial" w:cs="Arial"/>
          <w:lang w:val="sl-SI"/>
        </w:rPr>
        <w:t xml:space="preserve">) je </w:t>
      </w:r>
      <w:r w:rsidR="00265C06">
        <w:rPr>
          <w:rFonts w:ascii="Arial" w:hAnsi="Arial" w:cs="Arial"/>
          <w:lang w:val="sl-SI"/>
        </w:rPr>
        <w:t>prikazana v tabeli.</w:t>
      </w:r>
      <w:r w:rsidR="00991E2D">
        <w:rPr>
          <w:rFonts w:ascii="Arial" w:hAnsi="Arial" w:cs="Arial"/>
          <w:lang w:val="sl-SI"/>
        </w:rPr>
        <w:t xml:space="preserve"> Prejeta finančna sredstva so 250.000,00 EUR.</w:t>
      </w:r>
    </w:p>
    <w:p w:rsidR="00265C06" w:rsidRDefault="00265C06" w:rsidP="00EE79B7">
      <w:pPr>
        <w:jc w:val="both"/>
        <w:rPr>
          <w:rFonts w:ascii="Arial" w:hAnsi="Arial" w:cs="Arial"/>
          <w:lang w:val="sl-SI"/>
        </w:rPr>
      </w:pPr>
    </w:p>
    <w:tbl>
      <w:tblPr>
        <w:tblStyle w:val="Tabelaprofesionalna"/>
        <w:tblW w:w="0" w:type="auto"/>
        <w:tblLook w:val="04A0" w:firstRow="1" w:lastRow="0" w:firstColumn="1" w:lastColumn="0" w:noHBand="0" w:noVBand="1"/>
      </w:tblPr>
      <w:tblGrid>
        <w:gridCol w:w="939"/>
        <w:gridCol w:w="1117"/>
        <w:gridCol w:w="1029"/>
        <w:gridCol w:w="1029"/>
        <w:gridCol w:w="1133"/>
        <w:gridCol w:w="926"/>
        <w:gridCol w:w="1029"/>
        <w:gridCol w:w="1411"/>
      </w:tblGrid>
      <w:tr w:rsidR="00BD4212" w:rsidTr="00C32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9" w:type="dxa"/>
          </w:tcPr>
          <w:p w:rsidR="00BD4212" w:rsidRPr="00B86E67" w:rsidRDefault="00BD4212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86E67">
              <w:rPr>
                <w:rFonts w:ascii="Arial" w:hAnsi="Arial" w:cs="Arial"/>
                <w:sz w:val="18"/>
                <w:szCs w:val="18"/>
                <w:lang w:val="sl-SI"/>
              </w:rPr>
              <w:t>Tema</w:t>
            </w:r>
          </w:p>
        </w:tc>
        <w:tc>
          <w:tcPr>
            <w:tcW w:w="1117" w:type="dxa"/>
          </w:tcPr>
          <w:p w:rsidR="00BD4212" w:rsidRPr="00B86E67" w:rsidRDefault="00BD4212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86E67">
              <w:rPr>
                <w:rFonts w:ascii="Arial" w:hAnsi="Arial" w:cs="Arial"/>
                <w:sz w:val="18"/>
                <w:szCs w:val="18"/>
                <w:lang w:val="sl-SI"/>
              </w:rPr>
              <w:t>Odpiranje</w:t>
            </w:r>
          </w:p>
        </w:tc>
        <w:tc>
          <w:tcPr>
            <w:tcW w:w="1029" w:type="dxa"/>
          </w:tcPr>
          <w:p w:rsidR="00BD4212" w:rsidRPr="00B86E67" w:rsidRDefault="00BD4212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86E67">
              <w:rPr>
                <w:rFonts w:ascii="Arial" w:hAnsi="Arial" w:cs="Arial"/>
                <w:sz w:val="18"/>
                <w:szCs w:val="18"/>
                <w:lang w:val="sl-SI"/>
              </w:rPr>
              <w:t>Prispeli predlogi</w:t>
            </w:r>
          </w:p>
        </w:tc>
        <w:tc>
          <w:tcPr>
            <w:tcW w:w="1029" w:type="dxa"/>
          </w:tcPr>
          <w:p w:rsidR="00BD4212" w:rsidRPr="00B86E67" w:rsidRDefault="00BD4212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86E67">
              <w:rPr>
                <w:rFonts w:ascii="Arial" w:hAnsi="Arial" w:cs="Arial"/>
                <w:sz w:val="18"/>
                <w:szCs w:val="18"/>
                <w:lang w:val="sl-SI"/>
              </w:rPr>
              <w:t>Sprejeti predlogi</w:t>
            </w:r>
          </w:p>
        </w:tc>
        <w:tc>
          <w:tcPr>
            <w:tcW w:w="1133" w:type="dxa"/>
          </w:tcPr>
          <w:p w:rsidR="00BD4212" w:rsidRPr="00B86E67" w:rsidRDefault="00BD4212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86E67">
              <w:rPr>
                <w:rFonts w:ascii="Arial" w:hAnsi="Arial" w:cs="Arial"/>
                <w:sz w:val="18"/>
                <w:szCs w:val="18"/>
                <w:lang w:val="sl-SI"/>
              </w:rPr>
              <w:t>uspešnost</w:t>
            </w:r>
          </w:p>
        </w:tc>
        <w:tc>
          <w:tcPr>
            <w:tcW w:w="926" w:type="dxa"/>
          </w:tcPr>
          <w:p w:rsidR="00BD4212" w:rsidRPr="00B86E67" w:rsidRDefault="00BD4212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86E67">
              <w:rPr>
                <w:rFonts w:ascii="Arial" w:hAnsi="Arial" w:cs="Arial"/>
                <w:sz w:val="18"/>
                <w:szCs w:val="18"/>
                <w:lang w:val="sl-SI"/>
              </w:rPr>
              <w:t>Prispeli SI predlogi</w:t>
            </w:r>
          </w:p>
        </w:tc>
        <w:tc>
          <w:tcPr>
            <w:tcW w:w="1029" w:type="dxa"/>
          </w:tcPr>
          <w:p w:rsidR="00BD4212" w:rsidRPr="00B86E67" w:rsidRDefault="00BD4212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86E67">
              <w:rPr>
                <w:rFonts w:ascii="Arial" w:hAnsi="Arial" w:cs="Arial"/>
                <w:sz w:val="18"/>
                <w:szCs w:val="18"/>
                <w:lang w:val="sl-SI"/>
              </w:rPr>
              <w:t>Sprejeti SI predlogi</w:t>
            </w:r>
          </w:p>
        </w:tc>
        <w:tc>
          <w:tcPr>
            <w:tcW w:w="1411" w:type="dxa"/>
          </w:tcPr>
          <w:p w:rsidR="00BD4212" w:rsidRPr="00B86E67" w:rsidRDefault="00BD4212" w:rsidP="00C32941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86E67">
              <w:rPr>
                <w:rFonts w:ascii="Arial" w:hAnsi="Arial" w:cs="Arial"/>
                <w:sz w:val="18"/>
                <w:szCs w:val="18"/>
                <w:lang w:val="sl-SI"/>
              </w:rPr>
              <w:t>Uspešnost SI</w:t>
            </w:r>
          </w:p>
        </w:tc>
      </w:tr>
      <w:tr w:rsidR="00BD4212" w:rsidTr="00C32941">
        <w:tc>
          <w:tcPr>
            <w:tcW w:w="939" w:type="dxa"/>
          </w:tcPr>
          <w:p w:rsidR="00BD4212" w:rsidRPr="00B86E67" w:rsidRDefault="00BD4212" w:rsidP="00B86E6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86E67">
              <w:rPr>
                <w:rFonts w:ascii="Arial" w:hAnsi="Arial" w:cs="Arial"/>
                <w:sz w:val="18"/>
                <w:szCs w:val="18"/>
                <w:lang w:val="sl-SI"/>
              </w:rPr>
              <w:t>ICT-37-2014-1</w:t>
            </w:r>
          </w:p>
        </w:tc>
        <w:tc>
          <w:tcPr>
            <w:tcW w:w="1117" w:type="dxa"/>
          </w:tcPr>
          <w:p w:rsidR="00BD4212" w:rsidRPr="00B86E67" w:rsidRDefault="00BD4212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86E67">
              <w:rPr>
                <w:rFonts w:ascii="Arial" w:hAnsi="Arial" w:cs="Arial"/>
                <w:sz w:val="18"/>
                <w:szCs w:val="18"/>
                <w:lang w:val="sl-SI"/>
              </w:rPr>
              <w:t>18.6.2014</w:t>
            </w:r>
          </w:p>
        </w:tc>
        <w:tc>
          <w:tcPr>
            <w:tcW w:w="1029" w:type="dxa"/>
          </w:tcPr>
          <w:p w:rsidR="00BD4212" w:rsidRPr="00B86E67" w:rsidRDefault="00BD4212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86E67">
              <w:rPr>
                <w:rFonts w:ascii="Arial" w:hAnsi="Arial" w:cs="Arial"/>
                <w:sz w:val="18"/>
                <w:szCs w:val="18"/>
                <w:lang w:val="sl-SI"/>
              </w:rPr>
              <w:t>886</w:t>
            </w:r>
          </w:p>
        </w:tc>
        <w:tc>
          <w:tcPr>
            <w:tcW w:w="1029" w:type="dxa"/>
          </w:tcPr>
          <w:p w:rsidR="00BD4212" w:rsidRPr="00B86E67" w:rsidRDefault="00BD4212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86E67">
              <w:rPr>
                <w:rFonts w:ascii="Arial" w:hAnsi="Arial" w:cs="Arial"/>
                <w:sz w:val="18"/>
                <w:szCs w:val="18"/>
                <w:lang w:val="sl-SI"/>
              </w:rPr>
              <w:t>30</w:t>
            </w:r>
          </w:p>
        </w:tc>
        <w:tc>
          <w:tcPr>
            <w:tcW w:w="1133" w:type="dxa"/>
          </w:tcPr>
          <w:p w:rsidR="00BD4212" w:rsidRPr="00B86E67" w:rsidRDefault="00BD4212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86E67">
              <w:rPr>
                <w:rFonts w:ascii="Arial" w:hAnsi="Arial" w:cs="Arial"/>
                <w:sz w:val="18"/>
                <w:szCs w:val="18"/>
                <w:lang w:val="sl-SI"/>
              </w:rPr>
              <w:t>3,4%</w:t>
            </w:r>
          </w:p>
        </w:tc>
        <w:tc>
          <w:tcPr>
            <w:tcW w:w="926" w:type="dxa"/>
          </w:tcPr>
          <w:p w:rsidR="00BD4212" w:rsidRPr="00B86E67" w:rsidRDefault="00BD4212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86E67">
              <w:rPr>
                <w:rFonts w:ascii="Arial" w:hAnsi="Arial" w:cs="Arial"/>
                <w:sz w:val="18"/>
                <w:szCs w:val="18"/>
                <w:lang w:val="sl-SI"/>
              </w:rPr>
              <w:t>20</w:t>
            </w:r>
          </w:p>
        </w:tc>
        <w:tc>
          <w:tcPr>
            <w:tcW w:w="1029" w:type="dxa"/>
          </w:tcPr>
          <w:p w:rsidR="00BD4212" w:rsidRPr="00B86E67" w:rsidRDefault="00BD4212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86E67"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</w:p>
        </w:tc>
        <w:tc>
          <w:tcPr>
            <w:tcW w:w="1411" w:type="dxa"/>
          </w:tcPr>
          <w:p w:rsidR="00BD4212" w:rsidRPr="00B86E67" w:rsidRDefault="00BD4212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86E67">
              <w:rPr>
                <w:rFonts w:ascii="Arial" w:hAnsi="Arial" w:cs="Arial"/>
                <w:sz w:val="18"/>
                <w:szCs w:val="18"/>
                <w:lang w:val="sl-SI"/>
              </w:rPr>
              <w:t>5%</w:t>
            </w:r>
          </w:p>
        </w:tc>
      </w:tr>
      <w:tr w:rsidR="00BD4212" w:rsidTr="00C32941">
        <w:tc>
          <w:tcPr>
            <w:tcW w:w="939" w:type="dxa"/>
          </w:tcPr>
          <w:p w:rsidR="00BD4212" w:rsidRPr="00B86E67" w:rsidRDefault="00BD4212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86E67">
              <w:rPr>
                <w:rFonts w:ascii="Arial" w:hAnsi="Arial" w:cs="Arial"/>
                <w:sz w:val="18"/>
                <w:szCs w:val="18"/>
                <w:lang w:val="sl-SI"/>
              </w:rPr>
              <w:t>ICT-37-2014-1</w:t>
            </w:r>
          </w:p>
        </w:tc>
        <w:tc>
          <w:tcPr>
            <w:tcW w:w="1117" w:type="dxa"/>
          </w:tcPr>
          <w:p w:rsidR="00BD4212" w:rsidRPr="00B86E67" w:rsidRDefault="00BD4212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24.9.2014</w:t>
            </w:r>
          </w:p>
        </w:tc>
        <w:tc>
          <w:tcPr>
            <w:tcW w:w="1029" w:type="dxa"/>
          </w:tcPr>
          <w:p w:rsidR="00BD4212" w:rsidRPr="00B86E67" w:rsidRDefault="00BD4212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608</w:t>
            </w:r>
          </w:p>
        </w:tc>
        <w:tc>
          <w:tcPr>
            <w:tcW w:w="1029" w:type="dxa"/>
          </w:tcPr>
          <w:p w:rsidR="00BD4212" w:rsidRPr="00B86E67" w:rsidRDefault="00BD4212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39</w:t>
            </w:r>
          </w:p>
        </w:tc>
        <w:tc>
          <w:tcPr>
            <w:tcW w:w="1133" w:type="dxa"/>
          </w:tcPr>
          <w:p w:rsidR="00BD4212" w:rsidRPr="00B86E67" w:rsidRDefault="00BD4212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6,4%</w:t>
            </w:r>
          </w:p>
        </w:tc>
        <w:tc>
          <w:tcPr>
            <w:tcW w:w="926" w:type="dxa"/>
          </w:tcPr>
          <w:p w:rsidR="00BD4212" w:rsidRPr="00B86E67" w:rsidRDefault="00BD4212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21</w:t>
            </w:r>
          </w:p>
        </w:tc>
        <w:tc>
          <w:tcPr>
            <w:tcW w:w="1029" w:type="dxa"/>
          </w:tcPr>
          <w:p w:rsidR="00BD4212" w:rsidRPr="00B86E67" w:rsidRDefault="00BD4212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</w:p>
        </w:tc>
        <w:tc>
          <w:tcPr>
            <w:tcW w:w="1411" w:type="dxa"/>
          </w:tcPr>
          <w:p w:rsidR="00BD4212" w:rsidRPr="00B86E67" w:rsidRDefault="00BD4212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4,8%</w:t>
            </w:r>
          </w:p>
        </w:tc>
      </w:tr>
      <w:tr w:rsidR="00BD4212" w:rsidTr="00C32941">
        <w:tc>
          <w:tcPr>
            <w:tcW w:w="939" w:type="dxa"/>
          </w:tcPr>
          <w:p w:rsidR="00BD4212" w:rsidRPr="00B86E67" w:rsidRDefault="00BD4212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ICT-37-2014-1</w:t>
            </w:r>
          </w:p>
        </w:tc>
        <w:tc>
          <w:tcPr>
            <w:tcW w:w="1117" w:type="dxa"/>
          </w:tcPr>
          <w:p w:rsidR="00BD4212" w:rsidRDefault="00BD4212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17.12.2014</w:t>
            </w:r>
          </w:p>
        </w:tc>
        <w:tc>
          <w:tcPr>
            <w:tcW w:w="1029" w:type="dxa"/>
          </w:tcPr>
          <w:p w:rsidR="00BD4212" w:rsidRDefault="00BD4212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717</w:t>
            </w:r>
          </w:p>
        </w:tc>
        <w:tc>
          <w:tcPr>
            <w:tcW w:w="1029" w:type="dxa"/>
          </w:tcPr>
          <w:p w:rsidR="00BD4212" w:rsidRDefault="00BD4212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56</w:t>
            </w:r>
          </w:p>
        </w:tc>
        <w:tc>
          <w:tcPr>
            <w:tcW w:w="1133" w:type="dxa"/>
          </w:tcPr>
          <w:p w:rsidR="00BD4212" w:rsidRDefault="00BD4212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7,8%</w:t>
            </w:r>
          </w:p>
        </w:tc>
        <w:tc>
          <w:tcPr>
            <w:tcW w:w="926" w:type="dxa"/>
          </w:tcPr>
          <w:p w:rsidR="00BD4212" w:rsidRDefault="00BD4212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28</w:t>
            </w:r>
          </w:p>
        </w:tc>
        <w:tc>
          <w:tcPr>
            <w:tcW w:w="1029" w:type="dxa"/>
          </w:tcPr>
          <w:p w:rsidR="00BD4212" w:rsidRDefault="00BD4212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</w:p>
        </w:tc>
        <w:tc>
          <w:tcPr>
            <w:tcW w:w="1411" w:type="dxa"/>
          </w:tcPr>
          <w:p w:rsidR="00BD4212" w:rsidRDefault="00BD4212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3,6%</w:t>
            </w:r>
          </w:p>
        </w:tc>
      </w:tr>
      <w:tr w:rsidR="00BD4212" w:rsidTr="00C32941">
        <w:tc>
          <w:tcPr>
            <w:tcW w:w="939" w:type="dxa"/>
          </w:tcPr>
          <w:p w:rsidR="00BD4212" w:rsidRDefault="00BD4212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ICT-37-2015-1-P</w:t>
            </w:r>
          </w:p>
        </w:tc>
        <w:tc>
          <w:tcPr>
            <w:tcW w:w="1117" w:type="dxa"/>
          </w:tcPr>
          <w:p w:rsidR="00BD4212" w:rsidRDefault="00BD4212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18.3.2015</w:t>
            </w:r>
          </w:p>
        </w:tc>
        <w:tc>
          <w:tcPr>
            <w:tcW w:w="1029" w:type="dxa"/>
          </w:tcPr>
          <w:p w:rsidR="00BD4212" w:rsidRDefault="00BD4212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434</w:t>
            </w:r>
          </w:p>
        </w:tc>
        <w:tc>
          <w:tcPr>
            <w:tcW w:w="1029" w:type="dxa"/>
          </w:tcPr>
          <w:p w:rsidR="00BD4212" w:rsidRDefault="00BD4212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25</w:t>
            </w:r>
          </w:p>
        </w:tc>
        <w:tc>
          <w:tcPr>
            <w:tcW w:w="1133" w:type="dxa"/>
          </w:tcPr>
          <w:p w:rsidR="00BD4212" w:rsidRDefault="00BD4212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5,8%</w:t>
            </w:r>
          </w:p>
        </w:tc>
        <w:tc>
          <w:tcPr>
            <w:tcW w:w="926" w:type="dxa"/>
          </w:tcPr>
          <w:p w:rsidR="00BD4212" w:rsidRDefault="00BD4212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9</w:t>
            </w:r>
          </w:p>
        </w:tc>
        <w:tc>
          <w:tcPr>
            <w:tcW w:w="1029" w:type="dxa"/>
          </w:tcPr>
          <w:p w:rsidR="00BD4212" w:rsidRDefault="00BD4212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0</w:t>
            </w:r>
          </w:p>
        </w:tc>
        <w:tc>
          <w:tcPr>
            <w:tcW w:w="1411" w:type="dxa"/>
          </w:tcPr>
          <w:p w:rsidR="00BD4212" w:rsidRDefault="00BD4212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0%</w:t>
            </w:r>
          </w:p>
        </w:tc>
      </w:tr>
      <w:tr w:rsidR="00BD4212" w:rsidTr="00C32941">
        <w:tc>
          <w:tcPr>
            <w:tcW w:w="939" w:type="dxa"/>
          </w:tcPr>
          <w:p w:rsidR="00BD4212" w:rsidRDefault="00BD4212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ICT-37-2015-1-P</w:t>
            </w:r>
          </w:p>
        </w:tc>
        <w:tc>
          <w:tcPr>
            <w:tcW w:w="1117" w:type="dxa"/>
          </w:tcPr>
          <w:p w:rsidR="00BD4212" w:rsidRDefault="00BD4212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17.6.2015</w:t>
            </w:r>
          </w:p>
        </w:tc>
        <w:tc>
          <w:tcPr>
            <w:tcW w:w="1029" w:type="dxa"/>
          </w:tcPr>
          <w:p w:rsidR="00BD4212" w:rsidRDefault="00BD4212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530</w:t>
            </w:r>
          </w:p>
        </w:tc>
        <w:tc>
          <w:tcPr>
            <w:tcW w:w="1029" w:type="dxa"/>
          </w:tcPr>
          <w:p w:rsidR="00BD4212" w:rsidRDefault="00BD4212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21</w:t>
            </w:r>
          </w:p>
        </w:tc>
        <w:tc>
          <w:tcPr>
            <w:tcW w:w="1133" w:type="dxa"/>
          </w:tcPr>
          <w:p w:rsidR="00BD4212" w:rsidRDefault="00BD4212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4%</w:t>
            </w:r>
          </w:p>
        </w:tc>
        <w:tc>
          <w:tcPr>
            <w:tcW w:w="926" w:type="dxa"/>
          </w:tcPr>
          <w:p w:rsidR="00BD4212" w:rsidRDefault="00BD4212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1029" w:type="dxa"/>
          </w:tcPr>
          <w:p w:rsidR="00BD4212" w:rsidRDefault="00BD4212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</w:p>
        </w:tc>
        <w:tc>
          <w:tcPr>
            <w:tcW w:w="1411" w:type="dxa"/>
          </w:tcPr>
          <w:p w:rsidR="00BD4212" w:rsidRDefault="00BD4212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6,7%</w:t>
            </w:r>
          </w:p>
        </w:tc>
      </w:tr>
      <w:tr w:rsidR="0015166F" w:rsidTr="00C32941">
        <w:tc>
          <w:tcPr>
            <w:tcW w:w="939" w:type="dxa"/>
          </w:tcPr>
          <w:p w:rsidR="0015166F" w:rsidRDefault="0015166F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ICT-37-2015-1-P</w:t>
            </w:r>
          </w:p>
        </w:tc>
        <w:tc>
          <w:tcPr>
            <w:tcW w:w="1117" w:type="dxa"/>
          </w:tcPr>
          <w:p w:rsidR="0015166F" w:rsidRDefault="00787B93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17.9.20</w:t>
            </w:r>
            <w:r w:rsidR="0015166F"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1029" w:type="dxa"/>
          </w:tcPr>
          <w:p w:rsidR="0015166F" w:rsidRDefault="0015166F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448</w:t>
            </w:r>
          </w:p>
        </w:tc>
        <w:tc>
          <w:tcPr>
            <w:tcW w:w="1029" w:type="dxa"/>
          </w:tcPr>
          <w:p w:rsidR="0015166F" w:rsidRDefault="0015166F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22</w:t>
            </w:r>
          </w:p>
        </w:tc>
        <w:tc>
          <w:tcPr>
            <w:tcW w:w="1133" w:type="dxa"/>
          </w:tcPr>
          <w:p w:rsidR="0015166F" w:rsidRDefault="0015166F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5%</w:t>
            </w:r>
          </w:p>
        </w:tc>
        <w:tc>
          <w:tcPr>
            <w:tcW w:w="926" w:type="dxa"/>
          </w:tcPr>
          <w:p w:rsidR="0015166F" w:rsidRDefault="0015166F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10</w:t>
            </w:r>
          </w:p>
        </w:tc>
        <w:tc>
          <w:tcPr>
            <w:tcW w:w="1029" w:type="dxa"/>
          </w:tcPr>
          <w:p w:rsidR="0015166F" w:rsidRDefault="0015166F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</w:p>
        </w:tc>
        <w:tc>
          <w:tcPr>
            <w:tcW w:w="1411" w:type="dxa"/>
          </w:tcPr>
          <w:p w:rsidR="0015166F" w:rsidRDefault="0015166F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10%</w:t>
            </w:r>
          </w:p>
        </w:tc>
      </w:tr>
      <w:tr w:rsidR="00787B93" w:rsidTr="00C32941">
        <w:tc>
          <w:tcPr>
            <w:tcW w:w="939" w:type="dxa"/>
          </w:tcPr>
          <w:p w:rsidR="00787B93" w:rsidRDefault="00787B93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ICT-37-2015-1-P</w:t>
            </w:r>
          </w:p>
        </w:tc>
        <w:tc>
          <w:tcPr>
            <w:tcW w:w="1117" w:type="dxa"/>
          </w:tcPr>
          <w:p w:rsidR="00787B93" w:rsidRDefault="00787B93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25.11.2015</w:t>
            </w:r>
          </w:p>
        </w:tc>
        <w:tc>
          <w:tcPr>
            <w:tcW w:w="1029" w:type="dxa"/>
          </w:tcPr>
          <w:p w:rsidR="00787B93" w:rsidRDefault="00787B93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549</w:t>
            </w:r>
          </w:p>
        </w:tc>
        <w:tc>
          <w:tcPr>
            <w:tcW w:w="1029" w:type="dxa"/>
          </w:tcPr>
          <w:p w:rsidR="00787B93" w:rsidRDefault="00787B93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18</w:t>
            </w:r>
          </w:p>
        </w:tc>
        <w:tc>
          <w:tcPr>
            <w:tcW w:w="1133" w:type="dxa"/>
          </w:tcPr>
          <w:p w:rsidR="00787B93" w:rsidRDefault="00787B93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3,3%</w:t>
            </w:r>
          </w:p>
        </w:tc>
        <w:tc>
          <w:tcPr>
            <w:tcW w:w="926" w:type="dxa"/>
          </w:tcPr>
          <w:p w:rsidR="00787B93" w:rsidRDefault="00787B93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19</w:t>
            </w:r>
          </w:p>
        </w:tc>
        <w:tc>
          <w:tcPr>
            <w:tcW w:w="1029" w:type="dxa"/>
          </w:tcPr>
          <w:p w:rsidR="00787B93" w:rsidRDefault="00787B93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0</w:t>
            </w:r>
          </w:p>
        </w:tc>
        <w:tc>
          <w:tcPr>
            <w:tcW w:w="1411" w:type="dxa"/>
          </w:tcPr>
          <w:p w:rsidR="00787B93" w:rsidRDefault="00787B93" w:rsidP="00EE79B7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0%</w:t>
            </w:r>
          </w:p>
        </w:tc>
      </w:tr>
    </w:tbl>
    <w:p w:rsidR="00265C06" w:rsidRDefault="00265C06" w:rsidP="00EE79B7">
      <w:pPr>
        <w:jc w:val="both"/>
        <w:rPr>
          <w:rFonts w:ascii="Arial" w:hAnsi="Arial" w:cs="Arial"/>
          <w:lang w:val="sl-SI"/>
        </w:rPr>
      </w:pPr>
    </w:p>
    <w:p w:rsidR="00012F75" w:rsidRDefault="00012F75" w:rsidP="002C3C3F">
      <w:pPr>
        <w:jc w:val="both"/>
        <w:rPr>
          <w:rFonts w:ascii="Arial" w:hAnsi="Arial" w:cs="Arial"/>
          <w:lang w:val="sl-SI"/>
        </w:rPr>
      </w:pPr>
    </w:p>
    <w:p w:rsidR="003A0F1E" w:rsidRDefault="003A0F1E" w:rsidP="003A0F1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Uspešnost slovenskih prijav na</w:t>
      </w:r>
      <w:r w:rsidRPr="00EE79B7">
        <w:rPr>
          <w:rFonts w:ascii="Arial" w:hAnsi="Arial" w:cs="Arial"/>
          <w:lang w:val="sl-SI"/>
        </w:rPr>
        <w:t xml:space="preserve"> </w:t>
      </w:r>
      <w:r w:rsidRPr="003A0F1E">
        <w:rPr>
          <w:rFonts w:ascii="Arial" w:hAnsi="Arial" w:cs="Arial"/>
          <w:b/>
          <w:lang w:val="sl-SI"/>
        </w:rPr>
        <w:t>drugo fazo</w:t>
      </w:r>
      <w:r w:rsidRPr="002C7CB1">
        <w:rPr>
          <w:rFonts w:ascii="Arial" w:hAnsi="Arial" w:cs="Arial"/>
          <w:b/>
          <w:lang w:val="sl-SI"/>
        </w:rPr>
        <w:t xml:space="preserve"> instrumenta za MSP </w:t>
      </w:r>
      <w:r w:rsidRPr="00EE79B7">
        <w:rPr>
          <w:rFonts w:ascii="Arial" w:hAnsi="Arial" w:cs="Arial"/>
          <w:lang w:val="sl-SI"/>
        </w:rPr>
        <w:t>za področje IKT (Open Disruptive Innovation</w:t>
      </w:r>
      <w:r>
        <w:rPr>
          <w:rFonts w:ascii="Arial" w:hAnsi="Arial" w:cs="Arial"/>
          <w:lang w:val="sl-SI"/>
        </w:rPr>
        <w:t>) je prikazana v tabeli.</w:t>
      </w:r>
    </w:p>
    <w:p w:rsidR="003A0F1E" w:rsidRDefault="003A0F1E" w:rsidP="003A0F1E">
      <w:pPr>
        <w:jc w:val="both"/>
        <w:rPr>
          <w:rFonts w:ascii="Arial" w:hAnsi="Arial" w:cs="Arial"/>
          <w:lang w:val="sl-SI"/>
        </w:rPr>
      </w:pPr>
    </w:p>
    <w:tbl>
      <w:tblPr>
        <w:tblStyle w:val="Tabelaprofesionalna"/>
        <w:tblW w:w="8613" w:type="dxa"/>
        <w:tblLook w:val="04A0" w:firstRow="1" w:lastRow="0" w:firstColumn="1" w:lastColumn="0" w:noHBand="0" w:noVBand="1"/>
      </w:tblPr>
      <w:tblGrid>
        <w:gridCol w:w="962"/>
        <w:gridCol w:w="1117"/>
        <w:gridCol w:w="1037"/>
        <w:gridCol w:w="1037"/>
        <w:gridCol w:w="1135"/>
        <w:gridCol w:w="926"/>
        <w:gridCol w:w="1037"/>
        <w:gridCol w:w="1362"/>
      </w:tblGrid>
      <w:tr w:rsidR="00C32941" w:rsidTr="00C32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" w:type="dxa"/>
          </w:tcPr>
          <w:p w:rsidR="00C32941" w:rsidRPr="00B86E67" w:rsidRDefault="00C32941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86E67">
              <w:rPr>
                <w:rFonts w:ascii="Arial" w:hAnsi="Arial" w:cs="Arial"/>
                <w:sz w:val="18"/>
                <w:szCs w:val="18"/>
                <w:lang w:val="sl-SI"/>
              </w:rPr>
              <w:t>Tema</w:t>
            </w:r>
          </w:p>
        </w:tc>
        <w:tc>
          <w:tcPr>
            <w:tcW w:w="1117" w:type="dxa"/>
          </w:tcPr>
          <w:p w:rsidR="00C32941" w:rsidRPr="00B86E67" w:rsidRDefault="00C32941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86E67">
              <w:rPr>
                <w:rFonts w:ascii="Arial" w:hAnsi="Arial" w:cs="Arial"/>
                <w:sz w:val="18"/>
                <w:szCs w:val="18"/>
                <w:lang w:val="sl-SI"/>
              </w:rPr>
              <w:t>Odpiranje</w:t>
            </w:r>
          </w:p>
        </w:tc>
        <w:tc>
          <w:tcPr>
            <w:tcW w:w="1037" w:type="dxa"/>
          </w:tcPr>
          <w:p w:rsidR="00C32941" w:rsidRPr="00B86E67" w:rsidRDefault="00C32941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86E67">
              <w:rPr>
                <w:rFonts w:ascii="Arial" w:hAnsi="Arial" w:cs="Arial"/>
                <w:sz w:val="18"/>
                <w:szCs w:val="18"/>
                <w:lang w:val="sl-SI"/>
              </w:rPr>
              <w:t>Prispeli predlogi</w:t>
            </w:r>
          </w:p>
        </w:tc>
        <w:tc>
          <w:tcPr>
            <w:tcW w:w="1037" w:type="dxa"/>
          </w:tcPr>
          <w:p w:rsidR="00C32941" w:rsidRPr="00B86E67" w:rsidRDefault="00C32941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86E67">
              <w:rPr>
                <w:rFonts w:ascii="Arial" w:hAnsi="Arial" w:cs="Arial"/>
                <w:sz w:val="18"/>
                <w:szCs w:val="18"/>
                <w:lang w:val="sl-SI"/>
              </w:rPr>
              <w:t>Sprejeti predlogi</w:t>
            </w:r>
          </w:p>
        </w:tc>
        <w:tc>
          <w:tcPr>
            <w:tcW w:w="1135" w:type="dxa"/>
          </w:tcPr>
          <w:p w:rsidR="00C32941" w:rsidRPr="00B86E67" w:rsidRDefault="00C32941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86E67">
              <w:rPr>
                <w:rFonts w:ascii="Arial" w:hAnsi="Arial" w:cs="Arial"/>
                <w:sz w:val="18"/>
                <w:szCs w:val="18"/>
                <w:lang w:val="sl-SI"/>
              </w:rPr>
              <w:t>uspešnost</w:t>
            </w:r>
          </w:p>
        </w:tc>
        <w:tc>
          <w:tcPr>
            <w:tcW w:w="926" w:type="dxa"/>
          </w:tcPr>
          <w:p w:rsidR="00C32941" w:rsidRPr="00B86E67" w:rsidRDefault="00C32941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86E67">
              <w:rPr>
                <w:rFonts w:ascii="Arial" w:hAnsi="Arial" w:cs="Arial"/>
                <w:sz w:val="18"/>
                <w:szCs w:val="18"/>
                <w:lang w:val="sl-SI"/>
              </w:rPr>
              <w:t>Prispeli SI predlogi</w:t>
            </w:r>
          </w:p>
        </w:tc>
        <w:tc>
          <w:tcPr>
            <w:tcW w:w="1037" w:type="dxa"/>
          </w:tcPr>
          <w:p w:rsidR="00C32941" w:rsidRPr="00B86E67" w:rsidRDefault="00C32941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86E67">
              <w:rPr>
                <w:rFonts w:ascii="Arial" w:hAnsi="Arial" w:cs="Arial"/>
                <w:sz w:val="18"/>
                <w:szCs w:val="18"/>
                <w:lang w:val="sl-SI"/>
              </w:rPr>
              <w:t>Sprejeti SI predlogi</w:t>
            </w:r>
          </w:p>
        </w:tc>
        <w:tc>
          <w:tcPr>
            <w:tcW w:w="1362" w:type="dxa"/>
          </w:tcPr>
          <w:p w:rsidR="00C32941" w:rsidRPr="00B86E67" w:rsidRDefault="00C32941" w:rsidP="00C32941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86E67">
              <w:rPr>
                <w:rFonts w:ascii="Arial" w:hAnsi="Arial" w:cs="Arial"/>
                <w:sz w:val="18"/>
                <w:szCs w:val="18"/>
                <w:lang w:val="sl-SI"/>
              </w:rPr>
              <w:t>Uspešnost SI</w:t>
            </w:r>
          </w:p>
        </w:tc>
      </w:tr>
      <w:tr w:rsidR="00C32941" w:rsidTr="00C32941">
        <w:tc>
          <w:tcPr>
            <w:tcW w:w="962" w:type="dxa"/>
          </w:tcPr>
          <w:p w:rsidR="00C32941" w:rsidRPr="00B86E67" w:rsidRDefault="00C32941" w:rsidP="003A0F1E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86E67">
              <w:rPr>
                <w:rFonts w:ascii="Arial" w:hAnsi="Arial" w:cs="Arial"/>
                <w:sz w:val="18"/>
                <w:szCs w:val="18"/>
                <w:lang w:val="sl-SI"/>
              </w:rPr>
              <w:t>ICT-37-2014-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1117" w:type="dxa"/>
          </w:tcPr>
          <w:p w:rsidR="00C32941" w:rsidRPr="00B86E67" w:rsidRDefault="00C32941" w:rsidP="003A0F1E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9</w:t>
            </w:r>
            <w:r w:rsidRPr="00B86E67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10</w:t>
            </w:r>
            <w:r w:rsidRPr="00B86E67">
              <w:rPr>
                <w:rFonts w:ascii="Arial" w:hAnsi="Arial" w:cs="Arial"/>
                <w:sz w:val="18"/>
                <w:szCs w:val="18"/>
                <w:lang w:val="sl-SI"/>
              </w:rPr>
              <w:t>.2014</w:t>
            </w:r>
          </w:p>
        </w:tc>
        <w:tc>
          <w:tcPr>
            <w:tcW w:w="1037" w:type="dxa"/>
          </w:tcPr>
          <w:p w:rsidR="00C32941" w:rsidRPr="00B86E67" w:rsidRDefault="00C32941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187</w:t>
            </w:r>
          </w:p>
        </w:tc>
        <w:tc>
          <w:tcPr>
            <w:tcW w:w="1037" w:type="dxa"/>
          </w:tcPr>
          <w:p w:rsidR="00C32941" w:rsidRPr="00B86E67" w:rsidRDefault="00C32941" w:rsidP="003A0F1E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15</w:t>
            </w:r>
          </w:p>
        </w:tc>
        <w:tc>
          <w:tcPr>
            <w:tcW w:w="1135" w:type="dxa"/>
          </w:tcPr>
          <w:p w:rsidR="00C32941" w:rsidRPr="00B86E67" w:rsidRDefault="00C32941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8</w:t>
            </w:r>
            <w:r w:rsidRPr="00B86E67">
              <w:rPr>
                <w:rFonts w:ascii="Arial" w:hAnsi="Arial" w:cs="Arial"/>
                <w:sz w:val="18"/>
                <w:szCs w:val="18"/>
                <w:lang w:val="sl-SI"/>
              </w:rPr>
              <w:t>%</w:t>
            </w:r>
          </w:p>
        </w:tc>
        <w:tc>
          <w:tcPr>
            <w:tcW w:w="926" w:type="dxa"/>
          </w:tcPr>
          <w:p w:rsidR="00C32941" w:rsidRPr="00B86E67" w:rsidRDefault="00C32941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1037" w:type="dxa"/>
          </w:tcPr>
          <w:p w:rsidR="00C32941" w:rsidRPr="00B86E67" w:rsidRDefault="00C32941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0</w:t>
            </w:r>
          </w:p>
        </w:tc>
        <w:tc>
          <w:tcPr>
            <w:tcW w:w="1362" w:type="dxa"/>
          </w:tcPr>
          <w:p w:rsidR="00C32941" w:rsidRPr="00B86E67" w:rsidRDefault="00C32941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0</w:t>
            </w:r>
            <w:r w:rsidRPr="00B86E67">
              <w:rPr>
                <w:rFonts w:ascii="Arial" w:hAnsi="Arial" w:cs="Arial"/>
                <w:sz w:val="18"/>
                <w:szCs w:val="18"/>
                <w:lang w:val="sl-SI"/>
              </w:rPr>
              <w:t>%</w:t>
            </w:r>
          </w:p>
        </w:tc>
      </w:tr>
      <w:tr w:rsidR="00C32941" w:rsidTr="00C32941">
        <w:tc>
          <w:tcPr>
            <w:tcW w:w="962" w:type="dxa"/>
          </w:tcPr>
          <w:p w:rsidR="00C32941" w:rsidRPr="00B86E67" w:rsidRDefault="00C32941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ICT-37-2014-2</w:t>
            </w:r>
          </w:p>
        </w:tc>
        <w:tc>
          <w:tcPr>
            <w:tcW w:w="1117" w:type="dxa"/>
          </w:tcPr>
          <w:p w:rsidR="00C32941" w:rsidRPr="00B86E67" w:rsidRDefault="00C32941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17.12.2014</w:t>
            </w:r>
          </w:p>
        </w:tc>
        <w:tc>
          <w:tcPr>
            <w:tcW w:w="1037" w:type="dxa"/>
          </w:tcPr>
          <w:p w:rsidR="00C32941" w:rsidRPr="00B86E67" w:rsidRDefault="00C32941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177</w:t>
            </w:r>
          </w:p>
        </w:tc>
        <w:tc>
          <w:tcPr>
            <w:tcW w:w="1037" w:type="dxa"/>
          </w:tcPr>
          <w:p w:rsidR="00C32941" w:rsidRPr="00B86E67" w:rsidRDefault="00C32941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13</w:t>
            </w:r>
          </w:p>
        </w:tc>
        <w:tc>
          <w:tcPr>
            <w:tcW w:w="1135" w:type="dxa"/>
          </w:tcPr>
          <w:p w:rsidR="00C32941" w:rsidRPr="00B86E67" w:rsidRDefault="00C32941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7,3%</w:t>
            </w:r>
          </w:p>
        </w:tc>
        <w:tc>
          <w:tcPr>
            <w:tcW w:w="926" w:type="dxa"/>
          </w:tcPr>
          <w:p w:rsidR="00C32941" w:rsidRPr="00B86E67" w:rsidRDefault="00C32941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0</w:t>
            </w:r>
          </w:p>
        </w:tc>
        <w:tc>
          <w:tcPr>
            <w:tcW w:w="1037" w:type="dxa"/>
          </w:tcPr>
          <w:p w:rsidR="00C32941" w:rsidRPr="00B86E67" w:rsidRDefault="00C32941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0</w:t>
            </w:r>
          </w:p>
        </w:tc>
        <w:tc>
          <w:tcPr>
            <w:tcW w:w="1362" w:type="dxa"/>
          </w:tcPr>
          <w:p w:rsidR="00C32941" w:rsidRPr="00B86E67" w:rsidRDefault="00C32941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0%</w:t>
            </w:r>
          </w:p>
        </w:tc>
      </w:tr>
      <w:tr w:rsidR="00C32941" w:rsidTr="00C32941">
        <w:tc>
          <w:tcPr>
            <w:tcW w:w="962" w:type="dxa"/>
          </w:tcPr>
          <w:p w:rsidR="00C32941" w:rsidRPr="00B86E67" w:rsidRDefault="00C32941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ICT-37-2015</w:t>
            </w:r>
          </w:p>
        </w:tc>
        <w:tc>
          <w:tcPr>
            <w:tcW w:w="1117" w:type="dxa"/>
          </w:tcPr>
          <w:p w:rsidR="00C32941" w:rsidRDefault="00C32941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18.3.2015</w:t>
            </w:r>
          </w:p>
        </w:tc>
        <w:tc>
          <w:tcPr>
            <w:tcW w:w="1037" w:type="dxa"/>
          </w:tcPr>
          <w:p w:rsidR="00C32941" w:rsidRDefault="00C32941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190</w:t>
            </w:r>
          </w:p>
        </w:tc>
        <w:tc>
          <w:tcPr>
            <w:tcW w:w="1037" w:type="dxa"/>
          </w:tcPr>
          <w:p w:rsidR="00C32941" w:rsidRDefault="00C32941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</w:t>
            </w:r>
          </w:p>
        </w:tc>
        <w:tc>
          <w:tcPr>
            <w:tcW w:w="1135" w:type="dxa"/>
          </w:tcPr>
          <w:p w:rsidR="00C32941" w:rsidRDefault="00C32941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3%</w:t>
            </w:r>
          </w:p>
        </w:tc>
        <w:tc>
          <w:tcPr>
            <w:tcW w:w="926" w:type="dxa"/>
          </w:tcPr>
          <w:p w:rsidR="00C32941" w:rsidRDefault="00C32941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 (4)</w:t>
            </w:r>
          </w:p>
        </w:tc>
        <w:tc>
          <w:tcPr>
            <w:tcW w:w="1037" w:type="dxa"/>
          </w:tcPr>
          <w:p w:rsidR="00C32941" w:rsidRDefault="00C32941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0</w:t>
            </w:r>
          </w:p>
        </w:tc>
        <w:tc>
          <w:tcPr>
            <w:tcW w:w="1362" w:type="dxa"/>
          </w:tcPr>
          <w:p w:rsidR="00C32941" w:rsidRDefault="00C32941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0%</w:t>
            </w:r>
          </w:p>
        </w:tc>
      </w:tr>
      <w:tr w:rsidR="007527FB" w:rsidTr="00C32941">
        <w:tc>
          <w:tcPr>
            <w:tcW w:w="962" w:type="dxa"/>
          </w:tcPr>
          <w:p w:rsidR="007527FB" w:rsidRDefault="007527FB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ICT-37-2015</w:t>
            </w:r>
          </w:p>
        </w:tc>
        <w:tc>
          <w:tcPr>
            <w:tcW w:w="1117" w:type="dxa"/>
          </w:tcPr>
          <w:p w:rsidR="007527FB" w:rsidRDefault="007527FB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17.6.2015</w:t>
            </w:r>
          </w:p>
        </w:tc>
        <w:tc>
          <w:tcPr>
            <w:tcW w:w="1037" w:type="dxa"/>
          </w:tcPr>
          <w:p w:rsidR="007527FB" w:rsidRDefault="007527FB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289</w:t>
            </w:r>
          </w:p>
        </w:tc>
        <w:tc>
          <w:tcPr>
            <w:tcW w:w="1037" w:type="dxa"/>
          </w:tcPr>
          <w:p w:rsidR="007527FB" w:rsidRDefault="007527FB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6</w:t>
            </w:r>
          </w:p>
        </w:tc>
        <w:tc>
          <w:tcPr>
            <w:tcW w:w="1135" w:type="dxa"/>
          </w:tcPr>
          <w:p w:rsidR="007527FB" w:rsidRDefault="007527FB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2,1%</w:t>
            </w:r>
          </w:p>
        </w:tc>
        <w:tc>
          <w:tcPr>
            <w:tcW w:w="926" w:type="dxa"/>
          </w:tcPr>
          <w:p w:rsidR="007527FB" w:rsidRDefault="007527FB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1037" w:type="dxa"/>
          </w:tcPr>
          <w:p w:rsidR="007527FB" w:rsidRDefault="007527FB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0</w:t>
            </w:r>
          </w:p>
        </w:tc>
        <w:tc>
          <w:tcPr>
            <w:tcW w:w="1362" w:type="dxa"/>
          </w:tcPr>
          <w:p w:rsidR="007527FB" w:rsidRDefault="007527FB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0%</w:t>
            </w:r>
          </w:p>
        </w:tc>
      </w:tr>
      <w:tr w:rsidR="00B86714" w:rsidTr="00C32941">
        <w:tc>
          <w:tcPr>
            <w:tcW w:w="962" w:type="dxa"/>
          </w:tcPr>
          <w:p w:rsidR="00B86714" w:rsidRDefault="00B86714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ICT-37-2015</w:t>
            </w:r>
          </w:p>
        </w:tc>
        <w:tc>
          <w:tcPr>
            <w:tcW w:w="1117" w:type="dxa"/>
          </w:tcPr>
          <w:p w:rsidR="00B86714" w:rsidRDefault="00B86714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25.11.2015</w:t>
            </w:r>
          </w:p>
        </w:tc>
        <w:tc>
          <w:tcPr>
            <w:tcW w:w="1037" w:type="dxa"/>
          </w:tcPr>
          <w:p w:rsidR="00B86714" w:rsidRDefault="00B86714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234</w:t>
            </w:r>
          </w:p>
        </w:tc>
        <w:tc>
          <w:tcPr>
            <w:tcW w:w="1037" w:type="dxa"/>
          </w:tcPr>
          <w:p w:rsidR="00B86714" w:rsidRDefault="00B86714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1135" w:type="dxa"/>
          </w:tcPr>
          <w:p w:rsidR="00B86714" w:rsidRDefault="00B86714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4,44%</w:t>
            </w:r>
          </w:p>
        </w:tc>
        <w:tc>
          <w:tcPr>
            <w:tcW w:w="926" w:type="dxa"/>
          </w:tcPr>
          <w:p w:rsidR="00B86714" w:rsidRDefault="00B86714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 (6)</w:t>
            </w:r>
          </w:p>
        </w:tc>
        <w:tc>
          <w:tcPr>
            <w:tcW w:w="1037" w:type="dxa"/>
          </w:tcPr>
          <w:p w:rsidR="00B86714" w:rsidRDefault="00B86714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0</w:t>
            </w:r>
          </w:p>
        </w:tc>
        <w:tc>
          <w:tcPr>
            <w:tcW w:w="1362" w:type="dxa"/>
          </w:tcPr>
          <w:p w:rsidR="00B86714" w:rsidRDefault="00B86714" w:rsidP="0048205B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0%</w:t>
            </w:r>
          </w:p>
        </w:tc>
      </w:tr>
    </w:tbl>
    <w:p w:rsidR="003A0F1E" w:rsidRDefault="003A0F1E" w:rsidP="003A0F1E">
      <w:pPr>
        <w:jc w:val="both"/>
        <w:rPr>
          <w:rFonts w:ascii="Arial" w:hAnsi="Arial" w:cs="Arial"/>
          <w:lang w:val="sl-SI"/>
        </w:rPr>
      </w:pPr>
    </w:p>
    <w:p w:rsidR="003A0F1E" w:rsidRDefault="00055409" w:rsidP="003A0F1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Kasneje instrumente za MSP ni imel več vnaprej opredeljenih posameznih prioritetnih področij, kot recimo IKT, in postal odprt za kakršnokoli tematiko. </w:t>
      </w:r>
    </w:p>
    <w:p w:rsidR="00055409" w:rsidRDefault="00055409" w:rsidP="002C3C3F">
      <w:pPr>
        <w:jc w:val="both"/>
        <w:rPr>
          <w:rFonts w:ascii="Arial" w:hAnsi="Arial" w:cs="Arial"/>
          <w:lang w:val="sl-SI"/>
        </w:rPr>
      </w:pPr>
    </w:p>
    <w:p w:rsidR="00066DC5" w:rsidRDefault="002E08D0" w:rsidP="002C3C3F">
      <w:pPr>
        <w:jc w:val="both"/>
        <w:rPr>
          <w:rFonts w:ascii="Arial" w:hAnsi="Arial" w:cs="Arial"/>
          <w:lang w:val="sl-SI"/>
        </w:rPr>
      </w:pPr>
      <w:r w:rsidRPr="0099770C">
        <w:rPr>
          <w:rFonts w:ascii="Arial" w:hAnsi="Arial" w:cs="Arial"/>
          <w:lang w:val="sl-SI"/>
        </w:rPr>
        <w:t xml:space="preserve">V okviru </w:t>
      </w:r>
      <w:r w:rsidR="00A741CB" w:rsidRPr="00991E2D">
        <w:rPr>
          <w:rFonts w:ascii="Arial" w:hAnsi="Arial" w:cs="Arial"/>
          <w:lang w:val="sl-SI"/>
        </w:rPr>
        <w:t>presečnih aktivnosti</w:t>
      </w:r>
      <w:r w:rsidR="009A5B1B">
        <w:rPr>
          <w:rFonts w:ascii="Arial" w:hAnsi="Arial" w:cs="Arial"/>
          <w:lang w:val="sl-SI"/>
        </w:rPr>
        <w:t xml:space="preserve"> na fokusnih področjih</w:t>
      </w:r>
      <w:r w:rsidR="0099770C" w:rsidRPr="0099770C">
        <w:rPr>
          <w:rFonts w:ascii="Arial" w:hAnsi="Arial" w:cs="Arial"/>
          <w:b/>
          <w:lang w:val="sl-SI"/>
        </w:rPr>
        <w:t xml:space="preserve"> </w:t>
      </w:r>
      <w:r w:rsidR="0099770C" w:rsidRPr="0099770C">
        <w:rPr>
          <w:rFonts w:ascii="Arial" w:hAnsi="Arial" w:cs="Arial"/>
          <w:lang w:val="sl-SI"/>
        </w:rPr>
        <w:t>(</w:t>
      </w:r>
      <w:r w:rsidR="00A741CB">
        <w:rPr>
          <w:rFonts w:ascii="Arial" w:hAnsi="Arial" w:cs="Arial"/>
          <w:lang w:val="sl-SI"/>
        </w:rPr>
        <w:t>Cross-cutting activities (Focus Areas))</w:t>
      </w:r>
      <w:r w:rsidRPr="0099770C">
        <w:rPr>
          <w:rFonts w:ascii="Arial" w:hAnsi="Arial" w:cs="Arial"/>
          <w:lang w:val="sl-SI"/>
        </w:rPr>
        <w:t xml:space="preserve"> program IKT </w:t>
      </w:r>
      <w:r w:rsidR="00991E2D">
        <w:rPr>
          <w:rFonts w:ascii="Arial" w:hAnsi="Arial" w:cs="Arial"/>
          <w:lang w:val="sl-SI"/>
        </w:rPr>
        <w:t xml:space="preserve">sodeluje pri </w:t>
      </w:r>
      <w:r w:rsidR="009A5B1B">
        <w:rPr>
          <w:rFonts w:ascii="Arial" w:hAnsi="Arial" w:cs="Arial"/>
          <w:lang w:val="sl-SI"/>
        </w:rPr>
        <w:t>navedenih</w:t>
      </w:r>
      <w:r w:rsidR="006F699C">
        <w:rPr>
          <w:rFonts w:ascii="Arial" w:hAnsi="Arial" w:cs="Arial"/>
          <w:lang w:val="sl-SI"/>
        </w:rPr>
        <w:t xml:space="preserve"> </w:t>
      </w:r>
      <w:r w:rsidRPr="0099770C">
        <w:rPr>
          <w:rFonts w:ascii="Arial" w:hAnsi="Arial" w:cs="Arial"/>
          <w:lang w:val="sl-SI"/>
        </w:rPr>
        <w:t>razpis</w:t>
      </w:r>
      <w:r w:rsidR="00991E2D">
        <w:rPr>
          <w:rFonts w:ascii="Arial" w:hAnsi="Arial" w:cs="Arial"/>
          <w:lang w:val="sl-SI"/>
        </w:rPr>
        <w:t>ih</w:t>
      </w:r>
      <w:r w:rsidR="006F699C">
        <w:rPr>
          <w:rFonts w:ascii="Arial" w:hAnsi="Arial" w:cs="Arial"/>
          <w:lang w:val="sl-SI"/>
        </w:rPr>
        <w:t>. S</w:t>
      </w:r>
      <w:r w:rsidR="0099770C" w:rsidRPr="0099770C">
        <w:rPr>
          <w:rFonts w:ascii="Arial" w:hAnsi="Arial" w:cs="Arial"/>
          <w:lang w:val="sl-SI"/>
        </w:rPr>
        <w:t xml:space="preserve">odelovanje slovenskih organizacij je </w:t>
      </w:r>
      <w:r w:rsidR="00066DC5" w:rsidRPr="0099770C">
        <w:rPr>
          <w:rFonts w:ascii="Arial" w:hAnsi="Arial" w:cs="Arial"/>
          <w:lang w:val="sl-SI"/>
        </w:rPr>
        <w:t>naslednje</w:t>
      </w:r>
      <w:r w:rsidR="00EC07DA" w:rsidRPr="0099770C">
        <w:rPr>
          <w:rFonts w:ascii="Arial" w:hAnsi="Arial" w:cs="Arial"/>
          <w:lang w:val="sl-SI"/>
        </w:rPr>
        <w:t>:</w:t>
      </w:r>
    </w:p>
    <w:p w:rsidR="00066DC5" w:rsidRDefault="00066DC5" w:rsidP="002C3C3F">
      <w:pPr>
        <w:jc w:val="both"/>
        <w:rPr>
          <w:rFonts w:ascii="Arial" w:hAnsi="Arial" w:cs="Arial"/>
          <w:lang w:val="sl-SI"/>
        </w:rPr>
      </w:pPr>
    </w:p>
    <w:p w:rsidR="00AE486B" w:rsidRDefault="00A741CB" w:rsidP="00AE486B">
      <w:pPr>
        <w:numPr>
          <w:ilvl w:val="0"/>
          <w:numId w:val="12"/>
        </w:numPr>
        <w:jc w:val="both"/>
        <w:rPr>
          <w:rFonts w:ascii="Arial" w:hAnsi="Arial" w:cs="Arial"/>
          <w:lang w:val="sl-SI"/>
        </w:rPr>
      </w:pPr>
      <w:r w:rsidRPr="00991E2D">
        <w:rPr>
          <w:rFonts w:ascii="Arial" w:hAnsi="Arial" w:cs="Arial"/>
          <w:b/>
          <w:lang w:val="sl-SI"/>
        </w:rPr>
        <w:lastRenderedPageBreak/>
        <w:t xml:space="preserve">IKT za </w:t>
      </w:r>
      <w:r w:rsidR="002E08D0" w:rsidRPr="00991E2D">
        <w:rPr>
          <w:rFonts w:ascii="Arial" w:hAnsi="Arial" w:cs="Arial"/>
          <w:b/>
          <w:lang w:val="sl-SI"/>
        </w:rPr>
        <w:t>tovarne prihodnosti</w:t>
      </w:r>
      <w:r w:rsidR="00991E2D">
        <w:rPr>
          <w:rFonts w:ascii="Arial" w:hAnsi="Arial" w:cs="Arial"/>
          <w:lang w:val="sl-SI"/>
        </w:rPr>
        <w:t xml:space="preserve"> (skupna finančna sredstva 3.635.439,50 EUR)</w:t>
      </w:r>
      <w:r w:rsidR="00066DC5" w:rsidRPr="00AE486B">
        <w:rPr>
          <w:rFonts w:ascii="Arial" w:hAnsi="Arial" w:cs="Arial"/>
          <w:lang w:val="sl-SI"/>
        </w:rPr>
        <w:t xml:space="preserve">: </w:t>
      </w:r>
    </w:p>
    <w:p w:rsidR="00066DC5" w:rsidRDefault="004157FA" w:rsidP="00AE486B">
      <w:pPr>
        <w:numPr>
          <w:ilvl w:val="1"/>
          <w:numId w:val="10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2014: </w:t>
      </w:r>
      <w:r w:rsidR="0099770C" w:rsidRPr="00AE486B">
        <w:rPr>
          <w:rFonts w:ascii="Arial" w:hAnsi="Arial" w:cs="Arial"/>
          <w:lang w:val="sl-SI"/>
        </w:rPr>
        <w:t>3</w:t>
      </w:r>
      <w:r w:rsidR="00066DC5" w:rsidRPr="00AE486B">
        <w:rPr>
          <w:rFonts w:ascii="Arial" w:hAnsi="Arial" w:cs="Arial"/>
          <w:lang w:val="sl-SI"/>
        </w:rPr>
        <w:t xml:space="preserve"> uspešn</w:t>
      </w:r>
      <w:r w:rsidR="00AE486B">
        <w:rPr>
          <w:rFonts w:ascii="Arial" w:hAnsi="Arial" w:cs="Arial"/>
          <w:lang w:val="sl-SI"/>
        </w:rPr>
        <w:t>e</w:t>
      </w:r>
      <w:r w:rsidR="00066DC5" w:rsidRPr="00AE486B">
        <w:rPr>
          <w:rFonts w:ascii="Arial" w:hAnsi="Arial" w:cs="Arial"/>
          <w:lang w:val="sl-SI"/>
        </w:rPr>
        <w:t xml:space="preserve"> </w:t>
      </w:r>
      <w:r w:rsidR="00AE486B">
        <w:rPr>
          <w:rFonts w:ascii="Arial" w:hAnsi="Arial" w:cs="Arial"/>
          <w:lang w:val="sl-SI"/>
        </w:rPr>
        <w:t>prijave</w:t>
      </w:r>
      <w:r w:rsidR="00627282" w:rsidRPr="00AE486B">
        <w:rPr>
          <w:rFonts w:ascii="Arial" w:hAnsi="Arial" w:cs="Arial"/>
          <w:lang w:val="sl-SI"/>
        </w:rPr>
        <w:t xml:space="preserve"> (</w:t>
      </w:r>
      <w:r w:rsidR="0099770C" w:rsidRPr="00AE486B">
        <w:rPr>
          <w:rFonts w:ascii="Arial" w:hAnsi="Arial" w:cs="Arial"/>
          <w:lang w:val="sl-SI"/>
        </w:rPr>
        <w:t>2</w:t>
      </w:r>
      <w:r w:rsidR="00627282" w:rsidRPr="00AE486B">
        <w:rPr>
          <w:rFonts w:ascii="Arial" w:hAnsi="Arial" w:cs="Arial"/>
          <w:lang w:val="sl-SI"/>
        </w:rPr>
        <w:t xml:space="preserve"> projekt</w:t>
      </w:r>
      <w:r w:rsidR="0099770C" w:rsidRPr="00AE486B">
        <w:rPr>
          <w:rFonts w:ascii="Arial" w:hAnsi="Arial" w:cs="Arial"/>
          <w:lang w:val="sl-SI"/>
        </w:rPr>
        <w:t>a</w:t>
      </w:r>
      <w:r w:rsidR="00627282" w:rsidRPr="00AE486B">
        <w:rPr>
          <w:rFonts w:ascii="Arial" w:hAnsi="Arial" w:cs="Arial"/>
          <w:lang w:val="sl-SI"/>
        </w:rPr>
        <w:t>)</w:t>
      </w:r>
      <w:r w:rsidR="00E25D4D">
        <w:rPr>
          <w:rFonts w:ascii="Arial" w:hAnsi="Arial" w:cs="Arial"/>
          <w:lang w:val="sl-SI"/>
        </w:rPr>
        <w:t xml:space="preserve">, </w:t>
      </w:r>
      <w:r w:rsidR="00E25D4D" w:rsidRPr="00E25D4D">
        <w:rPr>
          <w:rFonts w:ascii="Arial" w:hAnsi="Arial" w:cs="Arial"/>
          <w:u w:val="single"/>
          <w:lang w:val="sl-SI"/>
        </w:rPr>
        <w:t>1 kot koordinator (HIDRIA AET)</w:t>
      </w:r>
      <w:r w:rsidR="00066DC5" w:rsidRPr="00AE486B">
        <w:rPr>
          <w:rFonts w:ascii="Arial" w:hAnsi="Arial" w:cs="Arial"/>
          <w:lang w:val="sl-SI"/>
        </w:rPr>
        <w:t>, 1</w:t>
      </w:r>
      <w:r w:rsidR="0099770C" w:rsidRPr="00AE486B">
        <w:rPr>
          <w:rFonts w:ascii="Arial" w:hAnsi="Arial" w:cs="Arial"/>
          <w:lang w:val="sl-SI"/>
        </w:rPr>
        <w:t>0</w:t>
      </w:r>
      <w:r w:rsidR="00066DC5" w:rsidRPr="00AE486B">
        <w:rPr>
          <w:rFonts w:ascii="Arial" w:hAnsi="Arial" w:cs="Arial"/>
          <w:lang w:val="sl-SI"/>
        </w:rPr>
        <w:t xml:space="preserve"> neuspešnih </w:t>
      </w:r>
      <w:r w:rsidR="00AE486B">
        <w:rPr>
          <w:rFonts w:ascii="Arial" w:hAnsi="Arial" w:cs="Arial"/>
          <w:lang w:val="sl-SI"/>
        </w:rPr>
        <w:t>prijav</w:t>
      </w:r>
      <w:r w:rsidR="00066DC5" w:rsidRPr="00AE486B">
        <w:rPr>
          <w:rFonts w:ascii="Arial" w:hAnsi="Arial" w:cs="Arial"/>
          <w:lang w:val="sl-SI"/>
        </w:rPr>
        <w:t xml:space="preserve"> (</w:t>
      </w:r>
      <w:r w:rsidR="0099770C" w:rsidRPr="00AE486B">
        <w:rPr>
          <w:rFonts w:ascii="Arial" w:hAnsi="Arial" w:cs="Arial"/>
          <w:lang w:val="sl-SI"/>
        </w:rPr>
        <w:t>7</w:t>
      </w:r>
      <w:r w:rsidR="00066DC5" w:rsidRPr="00AE486B">
        <w:rPr>
          <w:rFonts w:ascii="Arial" w:hAnsi="Arial" w:cs="Arial"/>
          <w:lang w:val="sl-SI"/>
        </w:rPr>
        <w:t xml:space="preserve"> projektov)</w:t>
      </w:r>
      <w:r w:rsidR="00E25D4D">
        <w:rPr>
          <w:rFonts w:ascii="Arial" w:hAnsi="Arial" w:cs="Arial"/>
          <w:lang w:val="sl-SI"/>
        </w:rPr>
        <w:t xml:space="preserve">, uspešnost </w:t>
      </w:r>
      <w:r w:rsidR="00B95395">
        <w:rPr>
          <w:rFonts w:ascii="Arial" w:hAnsi="Arial" w:cs="Arial"/>
          <w:lang w:val="sl-SI"/>
        </w:rPr>
        <w:t xml:space="preserve">slovenskih </w:t>
      </w:r>
      <w:r w:rsidR="00E25D4D">
        <w:rPr>
          <w:rFonts w:ascii="Arial" w:hAnsi="Arial" w:cs="Arial"/>
          <w:lang w:val="sl-SI"/>
        </w:rPr>
        <w:t>prijav 23,1%</w:t>
      </w:r>
    </w:p>
    <w:p w:rsidR="00E25D4D" w:rsidRDefault="004157FA" w:rsidP="00AE486B">
      <w:pPr>
        <w:numPr>
          <w:ilvl w:val="1"/>
          <w:numId w:val="10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2015:</w:t>
      </w:r>
      <w:r w:rsidR="00C608C6">
        <w:rPr>
          <w:rFonts w:ascii="Arial" w:hAnsi="Arial" w:cs="Arial"/>
          <w:lang w:val="sl-SI"/>
        </w:rPr>
        <w:t xml:space="preserve"> </w:t>
      </w:r>
      <w:r w:rsidR="00E25D4D">
        <w:rPr>
          <w:rFonts w:ascii="Arial" w:hAnsi="Arial" w:cs="Arial"/>
          <w:lang w:val="sl-SI"/>
        </w:rPr>
        <w:t>8 uspešnih prijav (4 projekti),</w:t>
      </w:r>
      <w:r w:rsidR="00E25D4D" w:rsidRPr="00E25D4D">
        <w:rPr>
          <w:rFonts w:ascii="Arial" w:hAnsi="Arial" w:cs="Arial"/>
          <w:u w:val="single"/>
          <w:lang w:val="sl-SI"/>
        </w:rPr>
        <w:t>1 kot koordinator (IJS)</w:t>
      </w:r>
      <w:r w:rsidR="00E25D4D">
        <w:rPr>
          <w:rFonts w:ascii="Arial" w:hAnsi="Arial" w:cs="Arial"/>
          <w:lang w:val="sl-SI"/>
        </w:rPr>
        <w:t>, 20 neuspešnih prijav (15 projekt</w:t>
      </w:r>
      <w:r w:rsidR="00787B93">
        <w:rPr>
          <w:rFonts w:ascii="Arial" w:hAnsi="Arial" w:cs="Arial"/>
          <w:lang w:val="sl-SI"/>
        </w:rPr>
        <w:t>o</w:t>
      </w:r>
      <w:r w:rsidR="00E25D4D">
        <w:rPr>
          <w:rFonts w:ascii="Arial" w:hAnsi="Arial" w:cs="Arial"/>
          <w:lang w:val="sl-SI"/>
        </w:rPr>
        <w:t xml:space="preserve">v), uspešnost </w:t>
      </w:r>
      <w:r w:rsidR="00B95395">
        <w:rPr>
          <w:rFonts w:ascii="Arial" w:hAnsi="Arial" w:cs="Arial"/>
          <w:lang w:val="sl-SI"/>
        </w:rPr>
        <w:t xml:space="preserve">slovenskih </w:t>
      </w:r>
      <w:r w:rsidR="00E25D4D">
        <w:rPr>
          <w:rFonts w:ascii="Arial" w:hAnsi="Arial" w:cs="Arial"/>
          <w:lang w:val="sl-SI"/>
        </w:rPr>
        <w:t>prijav 28,6%</w:t>
      </w:r>
    </w:p>
    <w:p w:rsidR="00C608C6" w:rsidRDefault="00C608C6" w:rsidP="00AE486B">
      <w:pPr>
        <w:numPr>
          <w:ilvl w:val="1"/>
          <w:numId w:val="10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2016: </w:t>
      </w:r>
      <w:r w:rsidR="00B95395">
        <w:rPr>
          <w:rFonts w:ascii="Arial" w:hAnsi="Arial" w:cs="Arial"/>
          <w:lang w:val="sl-SI"/>
        </w:rPr>
        <w:t>1</w:t>
      </w:r>
      <w:r>
        <w:rPr>
          <w:rFonts w:ascii="Arial" w:hAnsi="Arial" w:cs="Arial"/>
          <w:lang w:val="sl-SI"/>
        </w:rPr>
        <w:t xml:space="preserve"> uspešn</w:t>
      </w:r>
      <w:r w:rsidR="00B95395">
        <w:rPr>
          <w:rFonts w:ascii="Arial" w:hAnsi="Arial" w:cs="Arial"/>
          <w:lang w:val="sl-SI"/>
        </w:rPr>
        <w:t>a</w:t>
      </w:r>
      <w:r>
        <w:rPr>
          <w:rFonts w:ascii="Arial" w:hAnsi="Arial" w:cs="Arial"/>
          <w:lang w:val="sl-SI"/>
        </w:rPr>
        <w:t xml:space="preserve"> prijav</w:t>
      </w:r>
      <w:r w:rsidR="00B95395">
        <w:rPr>
          <w:rFonts w:ascii="Arial" w:hAnsi="Arial" w:cs="Arial"/>
          <w:lang w:val="sl-SI"/>
        </w:rPr>
        <w:t>a (1 projekt), 4 neuspešne prijave (3 projektov), uspešnost slovenskih prijav 20%</w:t>
      </w:r>
    </w:p>
    <w:p w:rsidR="001B1B82" w:rsidRDefault="001B1B82" w:rsidP="00AE486B">
      <w:pPr>
        <w:numPr>
          <w:ilvl w:val="1"/>
          <w:numId w:val="10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2017: 7 neuspešnih prijav (4 projekti), uspešnost slovenskih prijav 0%</w:t>
      </w:r>
    </w:p>
    <w:p w:rsidR="00A741CB" w:rsidRDefault="00A741CB" w:rsidP="00A741CB">
      <w:pPr>
        <w:numPr>
          <w:ilvl w:val="0"/>
          <w:numId w:val="10"/>
        </w:numPr>
        <w:jc w:val="both"/>
        <w:rPr>
          <w:rFonts w:ascii="Arial" w:hAnsi="Arial" w:cs="Arial"/>
          <w:lang w:val="sl-SI"/>
        </w:rPr>
      </w:pPr>
      <w:r w:rsidRPr="00991E2D">
        <w:rPr>
          <w:rFonts w:ascii="Arial" w:hAnsi="Arial" w:cs="Arial"/>
          <w:b/>
          <w:lang w:val="sl-SI"/>
        </w:rPr>
        <w:t>Internet stvari</w:t>
      </w:r>
      <w:r>
        <w:rPr>
          <w:rFonts w:ascii="Arial" w:hAnsi="Arial" w:cs="Arial"/>
          <w:lang w:val="sl-SI"/>
        </w:rPr>
        <w:t>:</w:t>
      </w:r>
    </w:p>
    <w:p w:rsidR="00A741CB" w:rsidRDefault="00A741CB" w:rsidP="00A741CB">
      <w:pPr>
        <w:numPr>
          <w:ilvl w:val="1"/>
          <w:numId w:val="10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2016: 1 neuspešna prijava (1 projekt), 0%</w:t>
      </w:r>
    </w:p>
    <w:p w:rsidR="00E00999" w:rsidRDefault="00E00999" w:rsidP="00A741CB">
      <w:pPr>
        <w:numPr>
          <w:ilvl w:val="1"/>
          <w:numId w:val="10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2017: 11 neuspešnih prijav (9 projektov), 0%</w:t>
      </w:r>
    </w:p>
    <w:p w:rsidR="00A966C1" w:rsidRDefault="00A966C1" w:rsidP="00A966C1">
      <w:pPr>
        <w:numPr>
          <w:ilvl w:val="0"/>
          <w:numId w:val="10"/>
        </w:numPr>
        <w:jc w:val="both"/>
        <w:rPr>
          <w:rFonts w:ascii="Arial" w:hAnsi="Arial" w:cs="Arial"/>
          <w:lang w:val="sl-SI"/>
        </w:rPr>
      </w:pPr>
      <w:r w:rsidRPr="00A966C1">
        <w:rPr>
          <w:rFonts w:ascii="Arial" w:hAnsi="Arial" w:cs="Arial"/>
          <w:b/>
          <w:lang w:val="sl-SI"/>
        </w:rPr>
        <w:t>Digitalna varnost</w:t>
      </w:r>
      <w:r>
        <w:rPr>
          <w:rFonts w:ascii="Arial" w:hAnsi="Arial" w:cs="Arial"/>
          <w:lang w:val="sl-SI"/>
        </w:rPr>
        <w:t>:</w:t>
      </w:r>
    </w:p>
    <w:p w:rsidR="00A966C1" w:rsidRDefault="00A966C1" w:rsidP="00A966C1">
      <w:pPr>
        <w:numPr>
          <w:ilvl w:val="1"/>
          <w:numId w:val="10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2016: 1 uspešna prijava (1 projekt), 4 neuspešne prijave (4 projekti), uspešnost slovenskih prijav 20%</w:t>
      </w:r>
    </w:p>
    <w:p w:rsidR="00314CA5" w:rsidRDefault="00314CA5" w:rsidP="00A966C1">
      <w:pPr>
        <w:numPr>
          <w:ilvl w:val="1"/>
          <w:numId w:val="10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2017: 1 uspešna prijava (1 projekt), uspešnost slovenskih prijav 100%</w:t>
      </w:r>
    </w:p>
    <w:p w:rsidR="00605416" w:rsidRPr="00AE486B" w:rsidRDefault="00480ACE" w:rsidP="00A966C1">
      <w:pPr>
        <w:numPr>
          <w:ilvl w:val="1"/>
          <w:numId w:val="10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2018 (kibernetska varnost): 3 uspešne prijave (3</w:t>
      </w:r>
      <w:r w:rsidR="00605416">
        <w:rPr>
          <w:rFonts w:ascii="Arial" w:hAnsi="Arial" w:cs="Arial"/>
          <w:lang w:val="sl-SI"/>
        </w:rPr>
        <w:t xml:space="preserve"> projekt</w:t>
      </w:r>
      <w:r>
        <w:rPr>
          <w:rFonts w:ascii="Arial" w:hAnsi="Arial" w:cs="Arial"/>
          <w:lang w:val="sl-SI"/>
        </w:rPr>
        <w:t xml:space="preserve">i), </w:t>
      </w:r>
      <w:r w:rsidR="00643FA7">
        <w:rPr>
          <w:rFonts w:ascii="Arial" w:hAnsi="Arial" w:cs="Arial"/>
          <w:lang w:val="sl-SI"/>
        </w:rPr>
        <w:t>8</w:t>
      </w:r>
      <w:r w:rsidR="00605416">
        <w:rPr>
          <w:rFonts w:ascii="Arial" w:hAnsi="Arial" w:cs="Arial"/>
          <w:lang w:val="sl-SI"/>
        </w:rPr>
        <w:t xml:space="preserve"> neuspešn</w:t>
      </w:r>
      <w:r>
        <w:rPr>
          <w:rFonts w:ascii="Arial" w:hAnsi="Arial" w:cs="Arial"/>
          <w:lang w:val="sl-SI"/>
        </w:rPr>
        <w:t>ih</w:t>
      </w:r>
      <w:r w:rsidR="00605416">
        <w:rPr>
          <w:rFonts w:ascii="Arial" w:hAnsi="Arial" w:cs="Arial"/>
          <w:lang w:val="sl-SI"/>
        </w:rPr>
        <w:t xml:space="preserve"> </w:t>
      </w:r>
      <w:r w:rsidR="00E57800">
        <w:rPr>
          <w:rFonts w:ascii="Arial" w:hAnsi="Arial" w:cs="Arial"/>
          <w:lang w:val="sl-SI"/>
        </w:rPr>
        <w:t>p</w:t>
      </w:r>
      <w:r w:rsidR="00605416">
        <w:rPr>
          <w:rFonts w:ascii="Arial" w:hAnsi="Arial" w:cs="Arial"/>
          <w:lang w:val="sl-SI"/>
        </w:rPr>
        <w:t>rijav (</w:t>
      </w:r>
      <w:r>
        <w:rPr>
          <w:rFonts w:ascii="Arial" w:hAnsi="Arial" w:cs="Arial"/>
          <w:lang w:val="sl-SI"/>
        </w:rPr>
        <w:t>7</w:t>
      </w:r>
      <w:r w:rsidR="00605416">
        <w:rPr>
          <w:rFonts w:ascii="Arial" w:hAnsi="Arial" w:cs="Arial"/>
          <w:lang w:val="sl-SI"/>
        </w:rPr>
        <w:t xml:space="preserve"> projekt</w:t>
      </w:r>
      <w:r>
        <w:rPr>
          <w:rFonts w:ascii="Arial" w:hAnsi="Arial" w:cs="Arial"/>
          <w:lang w:val="sl-SI"/>
        </w:rPr>
        <w:t>ov</w:t>
      </w:r>
      <w:r w:rsidR="00605416">
        <w:rPr>
          <w:rFonts w:ascii="Arial" w:hAnsi="Arial" w:cs="Arial"/>
          <w:lang w:val="sl-SI"/>
        </w:rPr>
        <w:t xml:space="preserve">), uspešnost slovenskih prijav </w:t>
      </w:r>
      <w:r w:rsidR="00643FA7">
        <w:rPr>
          <w:rFonts w:ascii="Arial" w:hAnsi="Arial" w:cs="Arial"/>
          <w:lang w:val="sl-SI"/>
        </w:rPr>
        <w:t>27</w:t>
      </w:r>
      <w:r w:rsidR="00605416">
        <w:rPr>
          <w:rFonts w:ascii="Arial" w:hAnsi="Arial" w:cs="Arial"/>
          <w:lang w:val="sl-SI"/>
        </w:rPr>
        <w:t>%</w:t>
      </w:r>
    </w:p>
    <w:p w:rsidR="00D04E0B" w:rsidRDefault="00D04E0B" w:rsidP="002C3C3F">
      <w:pPr>
        <w:jc w:val="both"/>
        <w:rPr>
          <w:rFonts w:ascii="Arial" w:hAnsi="Arial" w:cs="Arial"/>
          <w:lang w:val="sl-SI"/>
        </w:rPr>
      </w:pPr>
    </w:p>
    <w:p w:rsidR="00F85EFF" w:rsidRDefault="00F85EFF" w:rsidP="002C3C3F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Program SC1 – Zdravje, demografske spremembe in dobro počutje je s podporo programa IKT objavil razpis za pilotske projekte na področju zdravega in aktivnega staranja, kjer so slovenski partnerji (3) vključeni v izbran projekt PhArA-ON.</w:t>
      </w:r>
    </w:p>
    <w:p w:rsidR="00F85EFF" w:rsidRDefault="00F85EFF" w:rsidP="002C3C3F">
      <w:pPr>
        <w:jc w:val="both"/>
        <w:rPr>
          <w:rFonts w:ascii="Arial" w:hAnsi="Arial" w:cs="Arial"/>
          <w:lang w:val="sl-SI"/>
        </w:rPr>
      </w:pPr>
    </w:p>
    <w:p w:rsidR="00C8481E" w:rsidRDefault="00991E2D" w:rsidP="002C3C3F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Spodnja slika prikazuje sredstva, ki jih je Evropska komisija namenila sofinanciranju slovenskih partnerje</w:t>
      </w:r>
      <w:r w:rsidR="00FC0B24">
        <w:rPr>
          <w:rFonts w:ascii="Arial" w:hAnsi="Arial" w:cs="Arial"/>
          <w:lang w:val="sl-SI"/>
        </w:rPr>
        <w:t xml:space="preserve">v na projektih po strateških ciljih IKT. Skupna </w:t>
      </w:r>
      <w:r w:rsidR="00486433">
        <w:rPr>
          <w:rFonts w:ascii="Arial" w:hAnsi="Arial" w:cs="Arial"/>
          <w:lang w:val="sl-SI"/>
        </w:rPr>
        <w:t xml:space="preserve">pridobljena </w:t>
      </w:r>
      <w:r w:rsidR="00FC0B24">
        <w:rPr>
          <w:rFonts w:ascii="Arial" w:hAnsi="Arial" w:cs="Arial"/>
          <w:lang w:val="sl-SI"/>
        </w:rPr>
        <w:t xml:space="preserve">finančna sredstva so </w:t>
      </w:r>
      <w:r w:rsidR="00A97D4F">
        <w:rPr>
          <w:rFonts w:ascii="Arial" w:hAnsi="Arial" w:cs="Arial"/>
          <w:lang w:val="sl-SI"/>
        </w:rPr>
        <w:t>2</w:t>
      </w:r>
      <w:r w:rsidR="00143EAB">
        <w:rPr>
          <w:rFonts w:ascii="Arial" w:hAnsi="Arial" w:cs="Arial"/>
          <w:lang w:val="sl-SI"/>
        </w:rPr>
        <w:t>4</w:t>
      </w:r>
      <w:r w:rsidR="00A97D4F">
        <w:rPr>
          <w:rFonts w:ascii="Arial" w:hAnsi="Arial" w:cs="Arial"/>
          <w:lang w:val="sl-SI"/>
        </w:rPr>
        <w:t>.</w:t>
      </w:r>
      <w:r w:rsidR="00143EAB">
        <w:rPr>
          <w:rFonts w:ascii="Arial" w:hAnsi="Arial" w:cs="Arial"/>
          <w:lang w:val="sl-SI"/>
        </w:rPr>
        <w:t>064</w:t>
      </w:r>
      <w:r w:rsidR="00FC0B24">
        <w:rPr>
          <w:rFonts w:ascii="Arial" w:hAnsi="Arial" w:cs="Arial"/>
          <w:lang w:val="sl-SI"/>
        </w:rPr>
        <w:t>.</w:t>
      </w:r>
      <w:r w:rsidR="00143EAB">
        <w:rPr>
          <w:rFonts w:ascii="Arial" w:hAnsi="Arial" w:cs="Arial"/>
          <w:lang w:val="sl-SI"/>
        </w:rPr>
        <w:t>85</w:t>
      </w:r>
      <w:r w:rsidR="00E57800">
        <w:rPr>
          <w:rFonts w:ascii="Arial" w:hAnsi="Arial" w:cs="Arial"/>
          <w:lang w:val="sl-SI"/>
        </w:rPr>
        <w:t>1</w:t>
      </w:r>
      <w:r w:rsidR="00FC0B24">
        <w:rPr>
          <w:rFonts w:ascii="Arial" w:hAnsi="Arial" w:cs="Arial"/>
          <w:lang w:val="sl-SI"/>
        </w:rPr>
        <w:t xml:space="preserve"> EUR.</w:t>
      </w:r>
      <w:r w:rsidR="009F0CCA">
        <w:rPr>
          <w:rFonts w:ascii="Arial" w:hAnsi="Arial" w:cs="Arial"/>
          <w:lang w:val="sl-SI"/>
        </w:rPr>
        <w:t xml:space="preserve"> Slovenske organizacije so s finančnega vidika najuspešnejše na strateških ciljih: programska oprema, storitve in oblak, </w:t>
      </w:r>
      <w:r w:rsidR="004A0FB0">
        <w:rPr>
          <w:rFonts w:ascii="Arial" w:hAnsi="Arial" w:cs="Arial"/>
          <w:lang w:val="sl-SI"/>
        </w:rPr>
        <w:t xml:space="preserve">nato </w:t>
      </w:r>
      <w:r w:rsidR="00E93C6B">
        <w:rPr>
          <w:rFonts w:ascii="Arial" w:hAnsi="Arial" w:cs="Arial"/>
          <w:lang w:val="sl-SI"/>
        </w:rPr>
        <w:t xml:space="preserve">IKT za tovarne prihodnosti, </w:t>
      </w:r>
      <w:r w:rsidR="009F0CCA">
        <w:rPr>
          <w:rFonts w:ascii="Arial" w:hAnsi="Arial" w:cs="Arial"/>
          <w:lang w:val="sl-SI"/>
        </w:rPr>
        <w:t xml:space="preserve">ter </w:t>
      </w:r>
      <w:r w:rsidR="00143EAB">
        <w:rPr>
          <w:rFonts w:ascii="Arial" w:hAnsi="Arial" w:cs="Arial"/>
          <w:lang w:val="sl-SI"/>
        </w:rPr>
        <w:t>masovni podatki</w:t>
      </w:r>
      <w:r w:rsidR="009F0CCA">
        <w:rPr>
          <w:rFonts w:ascii="Arial" w:hAnsi="Arial" w:cs="Arial"/>
          <w:lang w:val="sl-SI"/>
        </w:rPr>
        <w:t xml:space="preserve">. Najuspešnejše organizacije pa so: </w:t>
      </w:r>
      <w:r w:rsidR="009803BB">
        <w:rPr>
          <w:rFonts w:ascii="Arial" w:hAnsi="Arial" w:cs="Arial"/>
          <w:lang w:val="sl-SI"/>
        </w:rPr>
        <w:t>IJS</w:t>
      </w:r>
      <w:r w:rsidR="00BB0289">
        <w:rPr>
          <w:rFonts w:ascii="Arial" w:hAnsi="Arial" w:cs="Arial"/>
          <w:lang w:val="sl-SI"/>
        </w:rPr>
        <w:t xml:space="preserve"> (</w:t>
      </w:r>
      <w:r w:rsidR="00B81017">
        <w:rPr>
          <w:rFonts w:ascii="Arial" w:hAnsi="Arial" w:cs="Arial"/>
          <w:lang w:val="sl-SI"/>
        </w:rPr>
        <w:t>8.</w:t>
      </w:r>
      <w:r w:rsidR="00A45D72">
        <w:rPr>
          <w:rFonts w:ascii="Arial" w:hAnsi="Arial" w:cs="Arial"/>
          <w:lang w:val="sl-SI"/>
        </w:rPr>
        <w:t>938.816</w:t>
      </w:r>
      <w:r w:rsidR="00BB0289">
        <w:rPr>
          <w:rFonts w:ascii="Arial" w:hAnsi="Arial" w:cs="Arial"/>
          <w:lang w:val="sl-SI"/>
        </w:rPr>
        <w:t>)</w:t>
      </w:r>
      <w:r w:rsidR="009803BB">
        <w:rPr>
          <w:rFonts w:ascii="Arial" w:hAnsi="Arial" w:cs="Arial"/>
          <w:lang w:val="sl-SI"/>
        </w:rPr>
        <w:t>, Xlab</w:t>
      </w:r>
      <w:r w:rsidR="00BB0289">
        <w:rPr>
          <w:rFonts w:ascii="Arial" w:hAnsi="Arial" w:cs="Arial"/>
          <w:lang w:val="sl-SI"/>
        </w:rPr>
        <w:t xml:space="preserve"> (</w:t>
      </w:r>
      <w:r w:rsidR="00210C88">
        <w:rPr>
          <w:rFonts w:ascii="Arial" w:hAnsi="Arial" w:cs="Arial"/>
          <w:lang w:val="sl-SI"/>
        </w:rPr>
        <w:t>4.181.166</w:t>
      </w:r>
      <w:r w:rsidR="00BB0289">
        <w:rPr>
          <w:rFonts w:ascii="Arial" w:hAnsi="Arial" w:cs="Arial"/>
          <w:lang w:val="sl-SI"/>
        </w:rPr>
        <w:t>)</w:t>
      </w:r>
      <w:r w:rsidR="009803BB">
        <w:rPr>
          <w:rFonts w:ascii="Arial" w:hAnsi="Arial" w:cs="Arial"/>
          <w:lang w:val="sl-SI"/>
        </w:rPr>
        <w:t xml:space="preserve"> in UL</w:t>
      </w:r>
      <w:r w:rsidR="00BB0289">
        <w:rPr>
          <w:rFonts w:ascii="Arial" w:hAnsi="Arial" w:cs="Arial"/>
          <w:lang w:val="sl-SI"/>
        </w:rPr>
        <w:t xml:space="preserve"> (2.</w:t>
      </w:r>
      <w:r w:rsidR="00A45D72">
        <w:rPr>
          <w:rFonts w:ascii="Arial" w:hAnsi="Arial" w:cs="Arial"/>
          <w:lang w:val="sl-SI"/>
        </w:rPr>
        <w:t>694</w:t>
      </w:r>
      <w:r w:rsidR="00BB0289">
        <w:rPr>
          <w:rFonts w:ascii="Arial" w:hAnsi="Arial" w:cs="Arial"/>
          <w:lang w:val="sl-SI"/>
        </w:rPr>
        <w:t>.</w:t>
      </w:r>
      <w:r w:rsidR="00A45D72">
        <w:rPr>
          <w:rFonts w:ascii="Arial" w:hAnsi="Arial" w:cs="Arial"/>
          <w:lang w:val="sl-SI"/>
        </w:rPr>
        <w:t>316</w:t>
      </w:r>
      <w:r w:rsidR="00BB0289">
        <w:rPr>
          <w:rFonts w:ascii="Arial" w:hAnsi="Arial" w:cs="Arial"/>
          <w:lang w:val="sl-SI"/>
        </w:rPr>
        <w:t>)</w:t>
      </w:r>
      <w:r w:rsidR="009803BB">
        <w:rPr>
          <w:rFonts w:ascii="Arial" w:hAnsi="Arial" w:cs="Arial"/>
          <w:lang w:val="sl-SI"/>
        </w:rPr>
        <w:t>.</w:t>
      </w:r>
    </w:p>
    <w:p w:rsidR="009F0CCA" w:rsidRDefault="009F0CCA" w:rsidP="002C3C3F">
      <w:pPr>
        <w:jc w:val="both"/>
        <w:rPr>
          <w:rFonts w:ascii="Arial" w:hAnsi="Arial" w:cs="Arial"/>
          <w:lang w:val="sl-SI"/>
        </w:rPr>
      </w:pPr>
    </w:p>
    <w:p w:rsidR="00FC0B24" w:rsidRDefault="00396C3B" w:rsidP="002C3C3F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noProof/>
          <w:lang w:val="sl-SI" w:eastAsia="sl-SI"/>
        </w:rPr>
        <w:lastRenderedPageBreak/>
        <w:drawing>
          <wp:inline distT="0" distB="0" distL="0" distR="0">
            <wp:extent cx="6275705" cy="5759283"/>
            <wp:effectExtent l="0" t="0" r="10795" b="1333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576C" w:rsidRDefault="00E6576C">
      <w:pPr>
        <w:rPr>
          <w:rFonts w:ascii="Arial" w:hAnsi="Arial" w:cs="Arial"/>
          <w:lang w:val="sl-SI"/>
        </w:rPr>
      </w:pPr>
    </w:p>
    <w:p w:rsidR="00B5262B" w:rsidRDefault="00B5262B" w:rsidP="002C3C3F">
      <w:pPr>
        <w:jc w:val="both"/>
        <w:rPr>
          <w:rFonts w:ascii="Arial" w:hAnsi="Arial" w:cs="Arial"/>
          <w:lang w:val="sl-SI"/>
        </w:rPr>
      </w:pPr>
    </w:p>
    <w:p w:rsidR="001679FE" w:rsidRDefault="001679FE" w:rsidP="002C3C3F">
      <w:pPr>
        <w:jc w:val="both"/>
        <w:rPr>
          <w:rFonts w:ascii="Arial" w:hAnsi="Arial" w:cs="Arial"/>
          <w:lang w:val="sl-SI"/>
        </w:rPr>
      </w:pPr>
    </w:p>
    <w:p w:rsidR="001679FE" w:rsidRDefault="001679FE" w:rsidP="002C3C3F">
      <w:pPr>
        <w:jc w:val="both"/>
        <w:rPr>
          <w:rFonts w:ascii="Arial" w:hAnsi="Arial" w:cs="Arial"/>
          <w:lang w:val="sl-SI"/>
        </w:rPr>
      </w:pPr>
    </w:p>
    <w:p w:rsidR="001679FE" w:rsidRDefault="001679FE" w:rsidP="002C3C3F">
      <w:pPr>
        <w:jc w:val="both"/>
        <w:rPr>
          <w:rFonts w:ascii="Arial" w:hAnsi="Arial" w:cs="Arial"/>
          <w:lang w:val="sl-SI"/>
        </w:rPr>
      </w:pPr>
    </w:p>
    <w:p w:rsidR="001679FE" w:rsidRDefault="001679FE" w:rsidP="002C3C3F">
      <w:pPr>
        <w:jc w:val="both"/>
        <w:rPr>
          <w:rFonts w:ascii="Arial" w:hAnsi="Arial" w:cs="Arial"/>
          <w:lang w:val="sl-SI"/>
        </w:rPr>
      </w:pPr>
    </w:p>
    <w:p w:rsidR="001679FE" w:rsidRDefault="001679FE" w:rsidP="002C3C3F">
      <w:pPr>
        <w:jc w:val="both"/>
        <w:rPr>
          <w:rFonts w:ascii="Arial" w:hAnsi="Arial" w:cs="Arial"/>
          <w:lang w:val="sl-SI"/>
        </w:rPr>
      </w:pPr>
    </w:p>
    <w:p w:rsidR="001679FE" w:rsidRDefault="001679FE" w:rsidP="002C3C3F">
      <w:pPr>
        <w:jc w:val="both"/>
        <w:rPr>
          <w:rFonts w:ascii="Arial" w:hAnsi="Arial" w:cs="Arial"/>
          <w:lang w:val="sl-SI"/>
        </w:rPr>
      </w:pPr>
    </w:p>
    <w:p w:rsidR="001679FE" w:rsidRDefault="001679FE" w:rsidP="002C3C3F">
      <w:pPr>
        <w:jc w:val="both"/>
        <w:rPr>
          <w:rFonts w:ascii="Arial" w:hAnsi="Arial" w:cs="Arial"/>
          <w:lang w:val="sl-SI"/>
        </w:rPr>
      </w:pPr>
    </w:p>
    <w:p w:rsidR="001679FE" w:rsidRDefault="001679FE" w:rsidP="002C3C3F">
      <w:pPr>
        <w:jc w:val="both"/>
        <w:rPr>
          <w:rFonts w:ascii="Arial" w:hAnsi="Arial" w:cs="Arial"/>
          <w:lang w:val="sl-SI"/>
        </w:rPr>
      </w:pPr>
    </w:p>
    <w:p w:rsidR="001679FE" w:rsidRDefault="001679FE" w:rsidP="002C3C3F">
      <w:pPr>
        <w:jc w:val="both"/>
        <w:rPr>
          <w:rFonts w:ascii="Arial" w:hAnsi="Arial" w:cs="Arial"/>
          <w:lang w:val="sl-SI"/>
        </w:rPr>
      </w:pPr>
    </w:p>
    <w:p w:rsidR="001679FE" w:rsidRDefault="001679FE" w:rsidP="002C3C3F">
      <w:pPr>
        <w:jc w:val="both"/>
        <w:rPr>
          <w:rFonts w:ascii="Arial" w:hAnsi="Arial" w:cs="Arial"/>
          <w:lang w:val="sl-SI"/>
        </w:rPr>
      </w:pPr>
    </w:p>
    <w:p w:rsidR="001679FE" w:rsidRDefault="001679FE" w:rsidP="002C3C3F">
      <w:pPr>
        <w:jc w:val="both"/>
        <w:rPr>
          <w:rFonts w:ascii="Arial" w:hAnsi="Arial" w:cs="Arial"/>
          <w:lang w:val="sl-SI"/>
        </w:rPr>
      </w:pPr>
    </w:p>
    <w:p w:rsidR="001679FE" w:rsidRDefault="001679FE" w:rsidP="002C3C3F">
      <w:pPr>
        <w:jc w:val="both"/>
        <w:rPr>
          <w:rFonts w:ascii="Arial" w:hAnsi="Arial" w:cs="Arial"/>
          <w:lang w:val="sl-SI"/>
        </w:rPr>
      </w:pPr>
    </w:p>
    <w:p w:rsidR="001679FE" w:rsidRDefault="001679FE" w:rsidP="002C3C3F">
      <w:pPr>
        <w:jc w:val="both"/>
        <w:rPr>
          <w:rFonts w:ascii="Arial" w:hAnsi="Arial" w:cs="Arial"/>
          <w:lang w:val="sl-SI"/>
        </w:rPr>
      </w:pPr>
    </w:p>
    <w:p w:rsidR="001679FE" w:rsidRDefault="001679FE" w:rsidP="002C3C3F">
      <w:pPr>
        <w:jc w:val="both"/>
        <w:rPr>
          <w:rFonts w:ascii="Arial" w:hAnsi="Arial" w:cs="Arial"/>
          <w:lang w:val="sl-SI"/>
        </w:rPr>
      </w:pPr>
    </w:p>
    <w:p w:rsidR="00FC0B24" w:rsidRDefault="00B5262B" w:rsidP="002C3C3F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>Porazdelitev uspešnih prijav slovenskih organizacij po strateških cilji je prikazana na spodnji sliki.</w:t>
      </w:r>
      <w:r w:rsidR="00A2272D">
        <w:rPr>
          <w:rFonts w:ascii="Arial" w:hAnsi="Arial" w:cs="Arial"/>
          <w:lang w:val="sl-SI"/>
        </w:rPr>
        <w:t xml:space="preserve"> Po številu uspešnih prijav so najuspešnejši strateški cil</w:t>
      </w:r>
      <w:r w:rsidR="00921472">
        <w:rPr>
          <w:rFonts w:ascii="Arial" w:hAnsi="Arial" w:cs="Arial"/>
          <w:lang w:val="sl-SI"/>
        </w:rPr>
        <w:t xml:space="preserve">ji: </w:t>
      </w:r>
      <w:r w:rsidR="00A2272D">
        <w:rPr>
          <w:rFonts w:ascii="Arial" w:hAnsi="Arial" w:cs="Arial"/>
          <w:lang w:val="sl-SI"/>
        </w:rPr>
        <w:t xml:space="preserve">programska oprema, storitve in oblak, </w:t>
      </w:r>
      <w:r w:rsidR="00602753">
        <w:rPr>
          <w:rFonts w:ascii="Arial" w:hAnsi="Arial" w:cs="Arial"/>
          <w:lang w:val="sl-SI"/>
        </w:rPr>
        <w:t>nato IKT za tovarne prihodnosti in na tretjem mestu</w:t>
      </w:r>
      <w:r w:rsidR="00A2272D">
        <w:rPr>
          <w:rFonts w:ascii="Arial" w:hAnsi="Arial" w:cs="Arial"/>
          <w:lang w:val="sl-SI"/>
        </w:rPr>
        <w:t xml:space="preserve"> </w:t>
      </w:r>
      <w:r w:rsidR="007B7F44">
        <w:rPr>
          <w:rFonts w:ascii="Arial" w:hAnsi="Arial" w:cs="Arial"/>
          <w:lang w:val="sl-SI"/>
        </w:rPr>
        <w:t>masovni podatki</w:t>
      </w:r>
      <w:r w:rsidR="00A2272D">
        <w:rPr>
          <w:rFonts w:ascii="Arial" w:hAnsi="Arial" w:cs="Arial"/>
          <w:lang w:val="sl-SI"/>
        </w:rPr>
        <w:t xml:space="preserve">. Tri najuspešnejše organizacije so: </w:t>
      </w:r>
      <w:r w:rsidR="00B24AD8">
        <w:rPr>
          <w:rFonts w:ascii="Arial" w:hAnsi="Arial" w:cs="Arial"/>
          <w:lang w:val="sl-SI"/>
        </w:rPr>
        <w:t>IJS</w:t>
      </w:r>
      <w:r w:rsidR="00BB0289">
        <w:rPr>
          <w:rFonts w:ascii="Arial" w:hAnsi="Arial" w:cs="Arial"/>
          <w:lang w:val="sl-SI"/>
        </w:rPr>
        <w:t xml:space="preserve"> (</w:t>
      </w:r>
      <w:r w:rsidR="00210C88">
        <w:rPr>
          <w:rFonts w:ascii="Arial" w:hAnsi="Arial" w:cs="Arial"/>
          <w:lang w:val="sl-SI"/>
        </w:rPr>
        <w:t>2</w:t>
      </w:r>
      <w:r w:rsidR="00A45D72">
        <w:rPr>
          <w:rFonts w:ascii="Arial" w:hAnsi="Arial" w:cs="Arial"/>
          <w:lang w:val="sl-SI"/>
        </w:rPr>
        <w:t>7</w:t>
      </w:r>
      <w:r w:rsidR="00BB0289">
        <w:rPr>
          <w:rFonts w:ascii="Arial" w:hAnsi="Arial" w:cs="Arial"/>
          <w:lang w:val="sl-SI"/>
        </w:rPr>
        <w:t>)</w:t>
      </w:r>
      <w:r w:rsidR="00B24AD8">
        <w:rPr>
          <w:rFonts w:ascii="Arial" w:hAnsi="Arial" w:cs="Arial"/>
          <w:lang w:val="sl-SI"/>
        </w:rPr>
        <w:t xml:space="preserve">, </w:t>
      </w:r>
      <w:r w:rsidR="005326B6">
        <w:rPr>
          <w:rFonts w:ascii="Arial" w:hAnsi="Arial" w:cs="Arial"/>
          <w:lang w:val="sl-SI"/>
        </w:rPr>
        <w:t>Xlab</w:t>
      </w:r>
      <w:r w:rsidR="00BB0289">
        <w:rPr>
          <w:rFonts w:ascii="Arial" w:hAnsi="Arial" w:cs="Arial"/>
          <w:lang w:val="sl-SI"/>
        </w:rPr>
        <w:t xml:space="preserve"> (</w:t>
      </w:r>
      <w:r w:rsidR="00210C88">
        <w:rPr>
          <w:rFonts w:ascii="Arial" w:hAnsi="Arial" w:cs="Arial"/>
          <w:lang w:val="sl-SI"/>
        </w:rPr>
        <w:t>10</w:t>
      </w:r>
      <w:r w:rsidR="00BB0289">
        <w:rPr>
          <w:rFonts w:ascii="Arial" w:hAnsi="Arial" w:cs="Arial"/>
          <w:lang w:val="sl-SI"/>
        </w:rPr>
        <w:t>)</w:t>
      </w:r>
      <w:r w:rsidR="005326B6">
        <w:rPr>
          <w:rFonts w:ascii="Arial" w:hAnsi="Arial" w:cs="Arial"/>
          <w:lang w:val="sl-SI"/>
        </w:rPr>
        <w:t xml:space="preserve"> in UL</w:t>
      </w:r>
      <w:r w:rsidR="00BB0289">
        <w:rPr>
          <w:rFonts w:ascii="Arial" w:hAnsi="Arial" w:cs="Arial"/>
          <w:lang w:val="sl-SI"/>
        </w:rPr>
        <w:t xml:space="preserve"> (</w:t>
      </w:r>
      <w:r w:rsidR="0027532B">
        <w:rPr>
          <w:rFonts w:ascii="Arial" w:hAnsi="Arial" w:cs="Arial"/>
          <w:lang w:val="sl-SI"/>
        </w:rPr>
        <w:t>1</w:t>
      </w:r>
      <w:r w:rsidR="00A45D72">
        <w:rPr>
          <w:rFonts w:ascii="Arial" w:hAnsi="Arial" w:cs="Arial"/>
          <w:lang w:val="sl-SI"/>
        </w:rPr>
        <w:t>1</w:t>
      </w:r>
      <w:r w:rsidR="00BB0289">
        <w:rPr>
          <w:rFonts w:ascii="Arial" w:hAnsi="Arial" w:cs="Arial"/>
          <w:lang w:val="sl-SI"/>
        </w:rPr>
        <w:t>)</w:t>
      </w:r>
      <w:r w:rsidR="008B717D">
        <w:rPr>
          <w:rFonts w:ascii="Arial" w:hAnsi="Arial" w:cs="Arial"/>
          <w:lang w:val="sl-SI"/>
        </w:rPr>
        <w:t>.</w:t>
      </w:r>
    </w:p>
    <w:p w:rsidR="008B717D" w:rsidRDefault="008B717D" w:rsidP="002C3C3F">
      <w:pPr>
        <w:jc w:val="both"/>
        <w:rPr>
          <w:rFonts w:ascii="Arial" w:hAnsi="Arial" w:cs="Arial"/>
          <w:lang w:val="sl-SI"/>
        </w:rPr>
      </w:pPr>
    </w:p>
    <w:p w:rsidR="00B5262B" w:rsidRDefault="00B5262B" w:rsidP="002C3C3F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noProof/>
          <w:lang w:val="sl-SI" w:eastAsia="sl-SI"/>
        </w:rPr>
        <w:drawing>
          <wp:inline distT="0" distB="0" distL="0" distR="0" wp14:anchorId="50C97076" wp14:editId="5AEC4B49">
            <wp:extent cx="6109970" cy="6008230"/>
            <wp:effectExtent l="0" t="0" r="5080" b="12065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576C" w:rsidRDefault="00E6576C">
      <w:pPr>
        <w:rPr>
          <w:rFonts w:ascii="Arial" w:hAnsi="Arial" w:cs="Arial"/>
          <w:lang w:val="sl-SI"/>
        </w:rPr>
      </w:pPr>
    </w:p>
    <w:p w:rsidR="001679FE" w:rsidRDefault="001679FE">
      <w:pPr>
        <w:rPr>
          <w:rFonts w:ascii="Arial" w:hAnsi="Arial" w:cs="Arial"/>
          <w:lang w:val="sl-SI"/>
        </w:rPr>
      </w:pPr>
    </w:p>
    <w:p w:rsidR="001679FE" w:rsidRDefault="001679FE">
      <w:pPr>
        <w:rPr>
          <w:rFonts w:ascii="Arial" w:hAnsi="Arial" w:cs="Arial"/>
          <w:lang w:val="sl-SI"/>
        </w:rPr>
      </w:pPr>
    </w:p>
    <w:p w:rsidR="001679FE" w:rsidRDefault="001679FE">
      <w:pPr>
        <w:rPr>
          <w:rFonts w:ascii="Arial" w:hAnsi="Arial" w:cs="Arial"/>
          <w:lang w:val="sl-SI"/>
        </w:rPr>
      </w:pPr>
    </w:p>
    <w:p w:rsidR="001679FE" w:rsidRDefault="001679FE">
      <w:pPr>
        <w:rPr>
          <w:rFonts w:ascii="Arial" w:hAnsi="Arial" w:cs="Arial"/>
          <w:lang w:val="sl-SI"/>
        </w:rPr>
      </w:pPr>
    </w:p>
    <w:p w:rsidR="001679FE" w:rsidRDefault="001679FE">
      <w:pPr>
        <w:rPr>
          <w:rFonts w:ascii="Arial" w:hAnsi="Arial" w:cs="Arial"/>
          <w:lang w:val="sl-SI"/>
        </w:rPr>
      </w:pPr>
    </w:p>
    <w:p w:rsidR="001679FE" w:rsidRDefault="001679FE">
      <w:pPr>
        <w:rPr>
          <w:rFonts w:ascii="Arial" w:hAnsi="Arial" w:cs="Arial"/>
          <w:lang w:val="sl-SI"/>
        </w:rPr>
      </w:pPr>
    </w:p>
    <w:p w:rsidR="001679FE" w:rsidRDefault="001679FE">
      <w:pPr>
        <w:rPr>
          <w:rFonts w:ascii="Arial" w:hAnsi="Arial" w:cs="Arial"/>
          <w:lang w:val="sl-SI"/>
        </w:rPr>
      </w:pPr>
    </w:p>
    <w:p w:rsidR="001679FE" w:rsidRDefault="001679FE">
      <w:pPr>
        <w:rPr>
          <w:rFonts w:ascii="Arial" w:hAnsi="Arial" w:cs="Arial"/>
          <w:lang w:val="sl-SI"/>
        </w:rPr>
      </w:pPr>
    </w:p>
    <w:p w:rsidR="001679FE" w:rsidRDefault="001679FE">
      <w:pPr>
        <w:rPr>
          <w:rFonts w:ascii="Arial" w:hAnsi="Arial" w:cs="Arial"/>
          <w:lang w:val="sl-SI"/>
        </w:rPr>
      </w:pPr>
    </w:p>
    <w:p w:rsidR="008B717D" w:rsidRDefault="008B717D" w:rsidP="008B717D">
      <w:pPr>
        <w:jc w:val="both"/>
        <w:rPr>
          <w:rFonts w:ascii="Arial" w:hAnsi="Arial" w:cs="Arial"/>
          <w:lang w:val="sl-SI"/>
        </w:rPr>
      </w:pPr>
    </w:p>
    <w:p w:rsidR="008B717D" w:rsidRDefault="008B717D" w:rsidP="008B717D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>Slika prikazuje porazdelitev slovenskih uspešnih prijav glede na tipe projektov.</w:t>
      </w:r>
    </w:p>
    <w:p w:rsidR="008B717D" w:rsidRDefault="008B717D" w:rsidP="002C3C3F">
      <w:pPr>
        <w:jc w:val="both"/>
        <w:rPr>
          <w:rFonts w:ascii="Arial" w:hAnsi="Arial" w:cs="Arial"/>
          <w:lang w:val="sl-SI"/>
        </w:rPr>
      </w:pPr>
    </w:p>
    <w:p w:rsidR="008B717D" w:rsidRDefault="008B717D" w:rsidP="002C3C3F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noProof/>
          <w:lang w:val="sl-SI" w:eastAsia="sl-SI"/>
        </w:rPr>
        <w:drawing>
          <wp:inline distT="0" distB="0" distL="0" distR="0" wp14:anchorId="76672F2E" wp14:editId="6F89F5D0">
            <wp:extent cx="5424163" cy="3107045"/>
            <wp:effectExtent l="0" t="0" r="5715" b="1778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717D" w:rsidRDefault="008B717D" w:rsidP="002C3C3F">
      <w:pPr>
        <w:jc w:val="both"/>
        <w:rPr>
          <w:rFonts w:ascii="Arial" w:hAnsi="Arial" w:cs="Arial"/>
          <w:lang w:val="sl-SI"/>
        </w:rPr>
      </w:pPr>
    </w:p>
    <w:p w:rsidR="008B717D" w:rsidRDefault="008B717D" w:rsidP="002C3C3F">
      <w:pPr>
        <w:jc w:val="both"/>
        <w:rPr>
          <w:rFonts w:ascii="Arial" w:hAnsi="Arial" w:cs="Arial"/>
          <w:lang w:val="sl-SI"/>
        </w:rPr>
      </w:pPr>
    </w:p>
    <w:p w:rsidR="008B717D" w:rsidRDefault="002570E0" w:rsidP="002C3C3F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Porazdelitev slovenskih </w:t>
      </w:r>
      <w:r w:rsidR="00A75B9E">
        <w:rPr>
          <w:rFonts w:ascii="Arial" w:hAnsi="Arial" w:cs="Arial"/>
          <w:lang w:val="sl-SI"/>
        </w:rPr>
        <w:t xml:space="preserve">uspešnih </w:t>
      </w:r>
      <w:r>
        <w:rPr>
          <w:rFonts w:ascii="Arial" w:hAnsi="Arial" w:cs="Arial"/>
          <w:lang w:val="sl-SI"/>
        </w:rPr>
        <w:t>prijav glede na tip organizacije.</w:t>
      </w:r>
    </w:p>
    <w:p w:rsidR="002570E0" w:rsidRDefault="002570E0" w:rsidP="002C3C3F">
      <w:pPr>
        <w:jc w:val="both"/>
        <w:rPr>
          <w:rFonts w:ascii="Arial" w:hAnsi="Arial" w:cs="Arial"/>
          <w:lang w:val="sl-SI"/>
        </w:rPr>
      </w:pPr>
    </w:p>
    <w:p w:rsidR="002570E0" w:rsidRDefault="002570E0" w:rsidP="002C3C3F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noProof/>
          <w:lang w:val="sl-SI" w:eastAsia="sl-SI"/>
        </w:rPr>
        <w:drawing>
          <wp:inline distT="0" distB="0" distL="0" distR="0" wp14:anchorId="5C9F7216" wp14:editId="6BE89393">
            <wp:extent cx="5424163" cy="3107045"/>
            <wp:effectExtent l="0" t="0" r="5715" b="1778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570E0" w:rsidRDefault="002570E0" w:rsidP="002C3C3F">
      <w:pPr>
        <w:jc w:val="both"/>
        <w:rPr>
          <w:rFonts w:ascii="Arial" w:hAnsi="Arial" w:cs="Arial"/>
          <w:lang w:val="sl-SI"/>
        </w:rPr>
      </w:pPr>
    </w:p>
    <w:p w:rsidR="002570E0" w:rsidRDefault="002570E0" w:rsidP="002C3C3F">
      <w:pPr>
        <w:jc w:val="both"/>
        <w:rPr>
          <w:rFonts w:ascii="Arial" w:hAnsi="Arial" w:cs="Arial"/>
          <w:lang w:val="sl-SI"/>
        </w:rPr>
      </w:pPr>
    </w:p>
    <w:p w:rsidR="003C7BA8" w:rsidRDefault="003C7BA8" w:rsidP="002C3C3F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Pripravila: </w:t>
      </w:r>
    </w:p>
    <w:p w:rsidR="003C7BA8" w:rsidRDefault="003C7BA8" w:rsidP="002C3C3F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dr. Andreja U</w:t>
      </w:r>
      <w:r w:rsidR="002C3C3F">
        <w:rPr>
          <w:rFonts w:ascii="Arial" w:hAnsi="Arial" w:cs="Arial"/>
          <w:lang w:val="sl-SI"/>
        </w:rPr>
        <w:t>mek Venturini, n</w:t>
      </w:r>
      <w:r>
        <w:rPr>
          <w:rFonts w:ascii="Arial" w:hAnsi="Arial" w:cs="Arial"/>
          <w:lang w:val="sl-SI"/>
        </w:rPr>
        <w:t>acionalna kontaktna oseba za I</w:t>
      </w:r>
      <w:r w:rsidR="000A5E8C">
        <w:rPr>
          <w:rFonts w:ascii="Arial" w:hAnsi="Arial" w:cs="Arial"/>
          <w:lang w:val="sl-SI"/>
        </w:rPr>
        <w:t>K</w:t>
      </w:r>
      <w:r>
        <w:rPr>
          <w:rFonts w:ascii="Arial" w:hAnsi="Arial" w:cs="Arial"/>
          <w:lang w:val="sl-SI"/>
        </w:rPr>
        <w:t>T</w:t>
      </w:r>
      <w:r w:rsidR="002C3C3F">
        <w:rPr>
          <w:rFonts w:ascii="Arial" w:hAnsi="Arial" w:cs="Arial"/>
          <w:lang w:val="sl-SI"/>
        </w:rPr>
        <w:t xml:space="preserve"> Obzorje 2020</w:t>
      </w:r>
    </w:p>
    <w:p w:rsidR="003C7BA8" w:rsidRDefault="003C7BA8" w:rsidP="002C3C3F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Ministrstvo za i</w:t>
      </w:r>
      <w:r w:rsidR="00ED0C60">
        <w:rPr>
          <w:rFonts w:ascii="Arial" w:hAnsi="Arial" w:cs="Arial"/>
          <w:lang w:val="sl-SI"/>
        </w:rPr>
        <w:t>zobraževanje,</w:t>
      </w:r>
      <w:r>
        <w:rPr>
          <w:rFonts w:ascii="Arial" w:hAnsi="Arial" w:cs="Arial"/>
          <w:lang w:val="sl-SI"/>
        </w:rPr>
        <w:t xml:space="preserve"> znanost in </w:t>
      </w:r>
      <w:r w:rsidR="00ED0C60">
        <w:rPr>
          <w:rFonts w:ascii="Arial" w:hAnsi="Arial" w:cs="Arial"/>
          <w:lang w:val="sl-SI"/>
        </w:rPr>
        <w:t>šport</w:t>
      </w:r>
    </w:p>
    <w:p w:rsidR="003C7BA8" w:rsidRDefault="00465B08" w:rsidP="002C3C3F">
      <w:pPr>
        <w:jc w:val="both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lang w:val="sl-SI"/>
        </w:rPr>
        <w:t>20</w:t>
      </w:r>
      <w:r w:rsidR="003C7BA8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februar</w:t>
      </w:r>
      <w:r w:rsidR="002359F9">
        <w:rPr>
          <w:rFonts w:ascii="Arial" w:hAnsi="Arial" w:cs="Arial"/>
          <w:lang w:val="sl-SI"/>
        </w:rPr>
        <w:t xml:space="preserve"> </w:t>
      </w:r>
      <w:r w:rsidR="003C7BA8">
        <w:rPr>
          <w:rFonts w:ascii="Arial" w:hAnsi="Arial" w:cs="Arial"/>
          <w:lang w:val="sl-SI"/>
        </w:rPr>
        <w:t xml:space="preserve"> 20</w:t>
      </w:r>
      <w:r>
        <w:rPr>
          <w:rFonts w:ascii="Arial" w:hAnsi="Arial" w:cs="Arial"/>
          <w:lang w:val="sl-SI"/>
        </w:rPr>
        <w:t>20</w:t>
      </w:r>
      <w:bookmarkStart w:id="0" w:name="_GoBack"/>
      <w:bookmarkEnd w:id="0"/>
    </w:p>
    <w:sectPr w:rsidR="003C7BA8" w:rsidSect="0023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77C" w:rsidRDefault="0006777C" w:rsidP="00B86E67">
      <w:r>
        <w:separator/>
      </w:r>
    </w:p>
  </w:endnote>
  <w:endnote w:type="continuationSeparator" w:id="0">
    <w:p w:rsidR="0006777C" w:rsidRDefault="0006777C" w:rsidP="00B8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77C" w:rsidRDefault="0006777C" w:rsidP="00B86E67">
      <w:r>
        <w:separator/>
      </w:r>
    </w:p>
  </w:footnote>
  <w:footnote w:type="continuationSeparator" w:id="0">
    <w:p w:rsidR="0006777C" w:rsidRDefault="0006777C" w:rsidP="00B8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165E4"/>
    <w:multiLevelType w:val="hybridMultilevel"/>
    <w:tmpl w:val="261EC386"/>
    <w:lvl w:ilvl="0" w:tplc="FFA4E8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A72C5"/>
    <w:multiLevelType w:val="hybridMultilevel"/>
    <w:tmpl w:val="882CA9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934609"/>
    <w:multiLevelType w:val="hybridMultilevel"/>
    <w:tmpl w:val="42A2A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A07D6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E80555"/>
    <w:multiLevelType w:val="hybridMultilevel"/>
    <w:tmpl w:val="959ADA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4D71FE"/>
    <w:multiLevelType w:val="hybridMultilevel"/>
    <w:tmpl w:val="C666DE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A6265B"/>
    <w:multiLevelType w:val="hybridMultilevel"/>
    <w:tmpl w:val="B652F60C"/>
    <w:lvl w:ilvl="0" w:tplc="18389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0709E"/>
    <w:multiLevelType w:val="hybridMultilevel"/>
    <w:tmpl w:val="3AB453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B83240"/>
    <w:multiLevelType w:val="hybridMultilevel"/>
    <w:tmpl w:val="0002A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074C8"/>
    <w:multiLevelType w:val="hybridMultilevel"/>
    <w:tmpl w:val="F8A67A80"/>
    <w:lvl w:ilvl="0" w:tplc="5882C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A0245"/>
    <w:multiLevelType w:val="hybridMultilevel"/>
    <w:tmpl w:val="90F698F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873FB"/>
    <w:multiLevelType w:val="hybridMultilevel"/>
    <w:tmpl w:val="C0E6E562"/>
    <w:lvl w:ilvl="0" w:tplc="FFA4E8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A5792"/>
    <w:multiLevelType w:val="hybridMultilevel"/>
    <w:tmpl w:val="9A22BA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94"/>
    <w:rsid w:val="0000074D"/>
    <w:rsid w:val="00000779"/>
    <w:rsid w:val="00012F75"/>
    <w:rsid w:val="000159E1"/>
    <w:rsid w:val="0003350F"/>
    <w:rsid w:val="000362B0"/>
    <w:rsid w:val="00037922"/>
    <w:rsid w:val="00055409"/>
    <w:rsid w:val="00060B1A"/>
    <w:rsid w:val="00066DC5"/>
    <w:rsid w:val="0006777C"/>
    <w:rsid w:val="00080BD1"/>
    <w:rsid w:val="00084FCC"/>
    <w:rsid w:val="000A5E8C"/>
    <w:rsid w:val="000B108A"/>
    <w:rsid w:val="000C64D1"/>
    <w:rsid w:val="000E4702"/>
    <w:rsid w:val="000E59CB"/>
    <w:rsid w:val="000E7770"/>
    <w:rsid w:val="000F1C41"/>
    <w:rsid w:val="000F74D3"/>
    <w:rsid w:val="00101ED6"/>
    <w:rsid w:val="00103BF2"/>
    <w:rsid w:val="00113008"/>
    <w:rsid w:val="001212EE"/>
    <w:rsid w:val="001229F3"/>
    <w:rsid w:val="001233E2"/>
    <w:rsid w:val="0012584B"/>
    <w:rsid w:val="001258AB"/>
    <w:rsid w:val="0013350E"/>
    <w:rsid w:val="00143EAB"/>
    <w:rsid w:val="0015166F"/>
    <w:rsid w:val="001562FB"/>
    <w:rsid w:val="001679FE"/>
    <w:rsid w:val="00181A93"/>
    <w:rsid w:val="00186F82"/>
    <w:rsid w:val="00191AEC"/>
    <w:rsid w:val="001933A6"/>
    <w:rsid w:val="001963AD"/>
    <w:rsid w:val="001A0F9F"/>
    <w:rsid w:val="001A281F"/>
    <w:rsid w:val="001A2E75"/>
    <w:rsid w:val="001A61A5"/>
    <w:rsid w:val="001A6555"/>
    <w:rsid w:val="001B1B82"/>
    <w:rsid w:val="001B66BA"/>
    <w:rsid w:val="001C1CFD"/>
    <w:rsid w:val="001C2CB8"/>
    <w:rsid w:val="001C4968"/>
    <w:rsid w:val="00210C88"/>
    <w:rsid w:val="0022270E"/>
    <w:rsid w:val="00226A8F"/>
    <w:rsid w:val="002359F9"/>
    <w:rsid w:val="00247C12"/>
    <w:rsid w:val="00253F69"/>
    <w:rsid w:val="002570E0"/>
    <w:rsid w:val="002603B5"/>
    <w:rsid w:val="00265C06"/>
    <w:rsid w:val="0027532B"/>
    <w:rsid w:val="0028032C"/>
    <w:rsid w:val="00281C20"/>
    <w:rsid w:val="0028350D"/>
    <w:rsid w:val="002939D7"/>
    <w:rsid w:val="00295188"/>
    <w:rsid w:val="002A4648"/>
    <w:rsid w:val="002C2E83"/>
    <w:rsid w:val="002C3C3F"/>
    <w:rsid w:val="002C7CB1"/>
    <w:rsid w:val="002D7352"/>
    <w:rsid w:val="002E08D0"/>
    <w:rsid w:val="002E0AA4"/>
    <w:rsid w:val="002F6569"/>
    <w:rsid w:val="00300E33"/>
    <w:rsid w:val="00307B5A"/>
    <w:rsid w:val="00314CA5"/>
    <w:rsid w:val="00321BB9"/>
    <w:rsid w:val="00367EC1"/>
    <w:rsid w:val="00372436"/>
    <w:rsid w:val="00376AD5"/>
    <w:rsid w:val="003825BA"/>
    <w:rsid w:val="003920EA"/>
    <w:rsid w:val="00396C3B"/>
    <w:rsid w:val="003A0F1E"/>
    <w:rsid w:val="003B036D"/>
    <w:rsid w:val="003B438C"/>
    <w:rsid w:val="003C499F"/>
    <w:rsid w:val="003C6CFE"/>
    <w:rsid w:val="003C7BA8"/>
    <w:rsid w:val="003D453A"/>
    <w:rsid w:val="003E14F4"/>
    <w:rsid w:val="003E750A"/>
    <w:rsid w:val="003F59BC"/>
    <w:rsid w:val="00402AF0"/>
    <w:rsid w:val="004031BA"/>
    <w:rsid w:val="00405945"/>
    <w:rsid w:val="00411516"/>
    <w:rsid w:val="00413A2D"/>
    <w:rsid w:val="00413BD5"/>
    <w:rsid w:val="004157FA"/>
    <w:rsid w:val="00426AD9"/>
    <w:rsid w:val="00441626"/>
    <w:rsid w:val="004445D0"/>
    <w:rsid w:val="00445F5F"/>
    <w:rsid w:val="0045243F"/>
    <w:rsid w:val="00453725"/>
    <w:rsid w:val="00454C9E"/>
    <w:rsid w:val="00464C70"/>
    <w:rsid w:val="00465B08"/>
    <w:rsid w:val="0047212A"/>
    <w:rsid w:val="00480ACE"/>
    <w:rsid w:val="004810C7"/>
    <w:rsid w:val="0048205B"/>
    <w:rsid w:val="00486433"/>
    <w:rsid w:val="004877C9"/>
    <w:rsid w:val="004A0336"/>
    <w:rsid w:val="004A0FB0"/>
    <w:rsid w:val="004B14D9"/>
    <w:rsid w:val="004C2AEF"/>
    <w:rsid w:val="004E5EE0"/>
    <w:rsid w:val="005018B6"/>
    <w:rsid w:val="0052180F"/>
    <w:rsid w:val="005326B6"/>
    <w:rsid w:val="005675E7"/>
    <w:rsid w:val="00571309"/>
    <w:rsid w:val="00584C42"/>
    <w:rsid w:val="005865C8"/>
    <w:rsid w:val="00592D54"/>
    <w:rsid w:val="005A3061"/>
    <w:rsid w:val="005A4B46"/>
    <w:rsid w:val="005B0C48"/>
    <w:rsid w:val="005C6AA2"/>
    <w:rsid w:val="005D40D9"/>
    <w:rsid w:val="005D7BF2"/>
    <w:rsid w:val="005E30C3"/>
    <w:rsid w:val="005E43D1"/>
    <w:rsid w:val="00602753"/>
    <w:rsid w:val="00605416"/>
    <w:rsid w:val="00616DE6"/>
    <w:rsid w:val="00620362"/>
    <w:rsid w:val="0062045E"/>
    <w:rsid w:val="00620F82"/>
    <w:rsid w:val="00621361"/>
    <w:rsid w:val="00627282"/>
    <w:rsid w:val="00641D88"/>
    <w:rsid w:val="00643193"/>
    <w:rsid w:val="00643FA7"/>
    <w:rsid w:val="00666145"/>
    <w:rsid w:val="006664A3"/>
    <w:rsid w:val="006707C0"/>
    <w:rsid w:val="006933F4"/>
    <w:rsid w:val="00694550"/>
    <w:rsid w:val="006947C7"/>
    <w:rsid w:val="006B453E"/>
    <w:rsid w:val="006C2AEE"/>
    <w:rsid w:val="006C4598"/>
    <w:rsid w:val="006C63A2"/>
    <w:rsid w:val="006D6B1C"/>
    <w:rsid w:val="006E217B"/>
    <w:rsid w:val="006F1388"/>
    <w:rsid w:val="006F2922"/>
    <w:rsid w:val="006F5142"/>
    <w:rsid w:val="006F5615"/>
    <w:rsid w:val="006F699C"/>
    <w:rsid w:val="00705442"/>
    <w:rsid w:val="00706CF2"/>
    <w:rsid w:val="00707D26"/>
    <w:rsid w:val="00712C23"/>
    <w:rsid w:val="00714B94"/>
    <w:rsid w:val="00724A08"/>
    <w:rsid w:val="0073320E"/>
    <w:rsid w:val="007358D5"/>
    <w:rsid w:val="0073594D"/>
    <w:rsid w:val="00740B80"/>
    <w:rsid w:val="007527FB"/>
    <w:rsid w:val="007605AD"/>
    <w:rsid w:val="007678A8"/>
    <w:rsid w:val="00767F51"/>
    <w:rsid w:val="00772B7A"/>
    <w:rsid w:val="00773E2D"/>
    <w:rsid w:val="00785A74"/>
    <w:rsid w:val="00787B93"/>
    <w:rsid w:val="00787E17"/>
    <w:rsid w:val="007A62EB"/>
    <w:rsid w:val="007B7F44"/>
    <w:rsid w:val="007D2C1E"/>
    <w:rsid w:val="007E3537"/>
    <w:rsid w:val="007E38E1"/>
    <w:rsid w:val="007F0150"/>
    <w:rsid w:val="007F0409"/>
    <w:rsid w:val="007F25F9"/>
    <w:rsid w:val="007F356C"/>
    <w:rsid w:val="0080084E"/>
    <w:rsid w:val="008076B0"/>
    <w:rsid w:val="00807C38"/>
    <w:rsid w:val="008214AB"/>
    <w:rsid w:val="008214E5"/>
    <w:rsid w:val="008236F5"/>
    <w:rsid w:val="00823905"/>
    <w:rsid w:val="00823C5D"/>
    <w:rsid w:val="00824810"/>
    <w:rsid w:val="00830E2C"/>
    <w:rsid w:val="00832562"/>
    <w:rsid w:val="0083661E"/>
    <w:rsid w:val="00851DB9"/>
    <w:rsid w:val="00877EB2"/>
    <w:rsid w:val="00896996"/>
    <w:rsid w:val="008A0276"/>
    <w:rsid w:val="008A6D45"/>
    <w:rsid w:val="008B2B1E"/>
    <w:rsid w:val="008B3EC4"/>
    <w:rsid w:val="008B717D"/>
    <w:rsid w:val="008B7445"/>
    <w:rsid w:val="008C1684"/>
    <w:rsid w:val="008D0592"/>
    <w:rsid w:val="008D6B27"/>
    <w:rsid w:val="008E6FB2"/>
    <w:rsid w:val="009058FA"/>
    <w:rsid w:val="00910903"/>
    <w:rsid w:val="009145D6"/>
    <w:rsid w:val="00917825"/>
    <w:rsid w:val="00921472"/>
    <w:rsid w:val="00922A3A"/>
    <w:rsid w:val="00936EEF"/>
    <w:rsid w:val="00940CF6"/>
    <w:rsid w:val="00941515"/>
    <w:rsid w:val="00941FFC"/>
    <w:rsid w:val="00942438"/>
    <w:rsid w:val="00945445"/>
    <w:rsid w:val="009512E8"/>
    <w:rsid w:val="009614C3"/>
    <w:rsid w:val="00962572"/>
    <w:rsid w:val="009625AF"/>
    <w:rsid w:val="009803BB"/>
    <w:rsid w:val="00983840"/>
    <w:rsid w:val="00991E2D"/>
    <w:rsid w:val="0099770C"/>
    <w:rsid w:val="009A5B1B"/>
    <w:rsid w:val="009A65E9"/>
    <w:rsid w:val="009B089B"/>
    <w:rsid w:val="009B2887"/>
    <w:rsid w:val="009B2EC1"/>
    <w:rsid w:val="009E4E63"/>
    <w:rsid w:val="009E71F6"/>
    <w:rsid w:val="009F0CCA"/>
    <w:rsid w:val="009F2CC6"/>
    <w:rsid w:val="009F6812"/>
    <w:rsid w:val="00A06183"/>
    <w:rsid w:val="00A076A1"/>
    <w:rsid w:val="00A1031E"/>
    <w:rsid w:val="00A2272D"/>
    <w:rsid w:val="00A22F35"/>
    <w:rsid w:val="00A2541B"/>
    <w:rsid w:val="00A45358"/>
    <w:rsid w:val="00A45D72"/>
    <w:rsid w:val="00A6222C"/>
    <w:rsid w:val="00A65343"/>
    <w:rsid w:val="00A741CB"/>
    <w:rsid w:val="00A75B9E"/>
    <w:rsid w:val="00A84565"/>
    <w:rsid w:val="00A966C1"/>
    <w:rsid w:val="00A97D4F"/>
    <w:rsid w:val="00AA1D88"/>
    <w:rsid w:val="00AC2711"/>
    <w:rsid w:val="00AC313E"/>
    <w:rsid w:val="00AC5DB9"/>
    <w:rsid w:val="00AC6D9B"/>
    <w:rsid w:val="00AE310E"/>
    <w:rsid w:val="00AE486B"/>
    <w:rsid w:val="00AF01D9"/>
    <w:rsid w:val="00B1785B"/>
    <w:rsid w:val="00B207FA"/>
    <w:rsid w:val="00B24AD8"/>
    <w:rsid w:val="00B5214C"/>
    <w:rsid w:val="00B5262B"/>
    <w:rsid w:val="00B62626"/>
    <w:rsid w:val="00B632F7"/>
    <w:rsid w:val="00B71A21"/>
    <w:rsid w:val="00B73B15"/>
    <w:rsid w:val="00B75606"/>
    <w:rsid w:val="00B81017"/>
    <w:rsid w:val="00B86714"/>
    <w:rsid w:val="00B86E67"/>
    <w:rsid w:val="00B87579"/>
    <w:rsid w:val="00B87623"/>
    <w:rsid w:val="00B95395"/>
    <w:rsid w:val="00B97CEC"/>
    <w:rsid w:val="00BA452C"/>
    <w:rsid w:val="00BB0289"/>
    <w:rsid w:val="00BB3BBC"/>
    <w:rsid w:val="00BD4212"/>
    <w:rsid w:val="00BE01CC"/>
    <w:rsid w:val="00BE3D1F"/>
    <w:rsid w:val="00BE4C02"/>
    <w:rsid w:val="00BE6292"/>
    <w:rsid w:val="00BE7D57"/>
    <w:rsid w:val="00BF060D"/>
    <w:rsid w:val="00BF685B"/>
    <w:rsid w:val="00C06B86"/>
    <w:rsid w:val="00C1101C"/>
    <w:rsid w:val="00C21BD0"/>
    <w:rsid w:val="00C26162"/>
    <w:rsid w:val="00C2716F"/>
    <w:rsid w:val="00C32941"/>
    <w:rsid w:val="00C4670E"/>
    <w:rsid w:val="00C47D3C"/>
    <w:rsid w:val="00C5078A"/>
    <w:rsid w:val="00C534DD"/>
    <w:rsid w:val="00C55EFE"/>
    <w:rsid w:val="00C56FC3"/>
    <w:rsid w:val="00C608C6"/>
    <w:rsid w:val="00C71B1E"/>
    <w:rsid w:val="00C71C8E"/>
    <w:rsid w:val="00C73609"/>
    <w:rsid w:val="00C8481E"/>
    <w:rsid w:val="00C96121"/>
    <w:rsid w:val="00C96DA2"/>
    <w:rsid w:val="00CA3679"/>
    <w:rsid w:val="00CB68B2"/>
    <w:rsid w:val="00CD6166"/>
    <w:rsid w:val="00CD6701"/>
    <w:rsid w:val="00D04E0B"/>
    <w:rsid w:val="00D06ADC"/>
    <w:rsid w:val="00D261F8"/>
    <w:rsid w:val="00D342B6"/>
    <w:rsid w:val="00D41A70"/>
    <w:rsid w:val="00D447DB"/>
    <w:rsid w:val="00D45B7A"/>
    <w:rsid w:val="00D4704A"/>
    <w:rsid w:val="00D47343"/>
    <w:rsid w:val="00D57661"/>
    <w:rsid w:val="00D767C9"/>
    <w:rsid w:val="00D775E7"/>
    <w:rsid w:val="00D84D4B"/>
    <w:rsid w:val="00D934F2"/>
    <w:rsid w:val="00DA134C"/>
    <w:rsid w:val="00DB69C7"/>
    <w:rsid w:val="00DB78B2"/>
    <w:rsid w:val="00DF208B"/>
    <w:rsid w:val="00E00999"/>
    <w:rsid w:val="00E028C6"/>
    <w:rsid w:val="00E0411C"/>
    <w:rsid w:val="00E14F41"/>
    <w:rsid w:val="00E259B5"/>
    <w:rsid w:val="00E259D3"/>
    <w:rsid w:val="00E25D4D"/>
    <w:rsid w:val="00E3576A"/>
    <w:rsid w:val="00E36221"/>
    <w:rsid w:val="00E53F72"/>
    <w:rsid w:val="00E57800"/>
    <w:rsid w:val="00E6576C"/>
    <w:rsid w:val="00E762FC"/>
    <w:rsid w:val="00E80F51"/>
    <w:rsid w:val="00E83EE2"/>
    <w:rsid w:val="00E921C0"/>
    <w:rsid w:val="00E93C6B"/>
    <w:rsid w:val="00EA3326"/>
    <w:rsid w:val="00EC07DA"/>
    <w:rsid w:val="00EC1205"/>
    <w:rsid w:val="00EC2D1F"/>
    <w:rsid w:val="00ED0C60"/>
    <w:rsid w:val="00ED6CF6"/>
    <w:rsid w:val="00EE79B7"/>
    <w:rsid w:val="00EF7006"/>
    <w:rsid w:val="00F038F1"/>
    <w:rsid w:val="00F13876"/>
    <w:rsid w:val="00F216FD"/>
    <w:rsid w:val="00F32E90"/>
    <w:rsid w:val="00F37792"/>
    <w:rsid w:val="00F4308A"/>
    <w:rsid w:val="00F45917"/>
    <w:rsid w:val="00F463F7"/>
    <w:rsid w:val="00F61603"/>
    <w:rsid w:val="00F66BAC"/>
    <w:rsid w:val="00F806DB"/>
    <w:rsid w:val="00F80A07"/>
    <w:rsid w:val="00F81A72"/>
    <w:rsid w:val="00F8268E"/>
    <w:rsid w:val="00F85EFF"/>
    <w:rsid w:val="00F87D17"/>
    <w:rsid w:val="00F9007C"/>
    <w:rsid w:val="00F97BA3"/>
    <w:rsid w:val="00FA4BDA"/>
    <w:rsid w:val="00FC0B24"/>
    <w:rsid w:val="00FC382C"/>
    <w:rsid w:val="00FD56E2"/>
    <w:rsid w:val="00FD6DC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BDA0D0-37AF-4B87-AD35-21970CCB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" w:hAnsi="Arial" w:cs="Arial"/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rFonts w:ascii="Arial" w:hAnsi="Arial" w:cs="Arial"/>
      <w:b/>
      <w:bCs/>
      <w:lang w:val="sl-SI"/>
    </w:rPr>
  </w:style>
  <w:style w:type="character" w:styleId="Hiperpovezava">
    <w:name w:val="Hyperlink"/>
    <w:rPr>
      <w:color w:val="0000FF"/>
      <w:u w:val="single"/>
    </w:rPr>
  </w:style>
  <w:style w:type="paragraph" w:styleId="Telobesedila2">
    <w:name w:val="Body Text 2"/>
    <w:basedOn w:val="Navaden"/>
    <w:pPr>
      <w:jc w:val="center"/>
    </w:pPr>
    <w:rPr>
      <w:rFonts w:ascii="Arial" w:hAnsi="Arial" w:cs="Arial"/>
      <w:b/>
      <w:bCs/>
      <w:lang w:val="sl-SI"/>
    </w:rPr>
  </w:style>
  <w:style w:type="paragraph" w:styleId="Besedilooblaka">
    <w:name w:val="Balloon Text"/>
    <w:basedOn w:val="Navaden"/>
    <w:semiHidden/>
    <w:rsid w:val="00D775E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26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3">
    <w:name w:val="Table Grid 3"/>
    <w:basedOn w:val="Navadnatabela"/>
    <w:rsid w:val="00265C0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265C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Glava">
    <w:name w:val="header"/>
    <w:basedOn w:val="Navaden"/>
    <w:link w:val="GlavaZnak"/>
    <w:rsid w:val="00B86E6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86E67"/>
    <w:rPr>
      <w:sz w:val="24"/>
      <w:szCs w:val="24"/>
      <w:lang w:val="en-GB" w:eastAsia="en-US"/>
    </w:rPr>
  </w:style>
  <w:style w:type="paragraph" w:styleId="Noga">
    <w:name w:val="footer"/>
    <w:basedOn w:val="Navaden"/>
    <w:link w:val="NogaZnak"/>
    <w:rsid w:val="00B86E6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86E6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252924727078E-2"/>
          <c:y val="3.2691223260195156E-2"/>
          <c:w val="0.69956506672250807"/>
          <c:h val="0.7947621990059392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List1!$C$2</c:f>
              <c:strCache>
                <c:ptCount val="1"/>
                <c:pt idx="0">
                  <c:v>neuspele</c:v>
                </c:pt>
              </c:strCache>
            </c:strRef>
          </c:tx>
          <c:spPr>
            <a:solidFill>
              <a:schemeClr val="accent1"/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List1!$B$3:$B$46</c:f>
              <c:strCache>
                <c:ptCount val="43"/>
                <c:pt idx="0">
                  <c:v>ICT2014-1</c:v>
                </c:pt>
                <c:pt idx="2">
                  <c:v>ICT2014-2</c:v>
                </c:pt>
                <c:pt idx="4">
                  <c:v>ICT2015</c:v>
                </c:pt>
                <c:pt idx="6">
                  <c:v>ICT2016-1</c:v>
                </c:pt>
                <c:pt idx="8">
                  <c:v>ICT2016-2</c:v>
                </c:pt>
                <c:pt idx="10">
                  <c:v>ICT2017-1</c:v>
                </c:pt>
                <c:pt idx="12">
                  <c:v>ICT2017-2</c:v>
                </c:pt>
                <c:pt idx="14">
                  <c:v>ICT2018-1</c:v>
                </c:pt>
                <c:pt idx="16">
                  <c:v>ICT2018-2</c:v>
                </c:pt>
                <c:pt idx="18">
                  <c:v>ICT2018-3</c:v>
                </c:pt>
                <c:pt idx="20">
                  <c:v>ICT2019-1</c:v>
                </c:pt>
                <c:pt idx="22">
                  <c:v>DT2018-1</c:v>
                </c:pt>
                <c:pt idx="24">
                  <c:v>DT2018-2</c:v>
                </c:pt>
                <c:pt idx="26">
                  <c:v>DT2019-1</c:v>
                </c:pt>
                <c:pt idx="28">
                  <c:v>EUJ</c:v>
                </c:pt>
                <c:pt idx="30">
                  <c:v>EUB</c:v>
                </c:pt>
                <c:pt idx="32">
                  <c:v>EUK</c:v>
                </c:pt>
                <c:pt idx="34">
                  <c:v>SMEInst1</c:v>
                </c:pt>
                <c:pt idx="36">
                  <c:v>SMEInst2</c:v>
                </c:pt>
                <c:pt idx="38">
                  <c:v>FoF</c:v>
                </c:pt>
                <c:pt idx="40">
                  <c:v>IoT</c:v>
                </c:pt>
                <c:pt idx="42">
                  <c:v>DS</c:v>
                </c:pt>
              </c:strCache>
            </c:strRef>
          </c:cat>
          <c:val>
            <c:numRef>
              <c:f>List1!$C$3:$C$46</c:f>
              <c:numCache>
                <c:formatCode>General</c:formatCode>
                <c:ptCount val="44"/>
                <c:pt idx="0">
                  <c:v>119</c:v>
                </c:pt>
                <c:pt idx="2">
                  <c:v>9</c:v>
                </c:pt>
                <c:pt idx="4">
                  <c:v>109</c:v>
                </c:pt>
                <c:pt idx="6">
                  <c:v>81</c:v>
                </c:pt>
                <c:pt idx="8">
                  <c:v>18</c:v>
                </c:pt>
                <c:pt idx="10">
                  <c:v>60</c:v>
                </c:pt>
                <c:pt idx="12">
                  <c:v>0</c:v>
                </c:pt>
                <c:pt idx="14">
                  <c:v>12</c:v>
                </c:pt>
                <c:pt idx="16">
                  <c:v>30</c:v>
                </c:pt>
                <c:pt idx="18">
                  <c:v>18</c:v>
                </c:pt>
                <c:pt idx="20">
                  <c:v>0</c:v>
                </c:pt>
                <c:pt idx="22">
                  <c:v>7</c:v>
                </c:pt>
                <c:pt idx="24">
                  <c:v>5</c:v>
                </c:pt>
                <c:pt idx="26">
                  <c:v>17</c:v>
                </c:pt>
                <c:pt idx="28">
                  <c:v>2</c:v>
                </c:pt>
                <c:pt idx="30">
                  <c:v>3</c:v>
                </c:pt>
                <c:pt idx="32">
                  <c:v>0</c:v>
                </c:pt>
                <c:pt idx="34">
                  <c:v>122</c:v>
                </c:pt>
                <c:pt idx="36">
                  <c:v>17</c:v>
                </c:pt>
                <c:pt idx="38">
                  <c:v>41</c:v>
                </c:pt>
                <c:pt idx="40">
                  <c:v>12</c:v>
                </c:pt>
                <c:pt idx="42">
                  <c:v>12</c:v>
                </c:pt>
              </c:numCache>
            </c:numRef>
          </c:val>
        </c:ser>
        <c:ser>
          <c:idx val="1"/>
          <c:order val="1"/>
          <c:tx>
            <c:strRef>
              <c:f>List1!$D$2</c:f>
              <c:strCache>
                <c:ptCount val="1"/>
                <c:pt idx="0">
                  <c:v>uspele</c:v>
                </c:pt>
              </c:strCache>
            </c:strRef>
          </c:tx>
          <c:spPr>
            <a:solidFill>
              <a:schemeClr val="accent2"/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1.5284677111196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-1.5284677111196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4.04169346286349E-17"/>
                  <c:y val="-1.5284677111196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0"/>
                  <c:y val="-1.146350783339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List1!$B$3:$B$46</c:f>
              <c:strCache>
                <c:ptCount val="43"/>
                <c:pt idx="0">
                  <c:v>ICT2014-1</c:v>
                </c:pt>
                <c:pt idx="2">
                  <c:v>ICT2014-2</c:v>
                </c:pt>
                <c:pt idx="4">
                  <c:v>ICT2015</c:v>
                </c:pt>
                <c:pt idx="6">
                  <c:v>ICT2016-1</c:v>
                </c:pt>
                <c:pt idx="8">
                  <c:v>ICT2016-2</c:v>
                </c:pt>
                <c:pt idx="10">
                  <c:v>ICT2017-1</c:v>
                </c:pt>
                <c:pt idx="12">
                  <c:v>ICT2017-2</c:v>
                </c:pt>
                <c:pt idx="14">
                  <c:v>ICT2018-1</c:v>
                </c:pt>
                <c:pt idx="16">
                  <c:v>ICT2018-2</c:v>
                </c:pt>
                <c:pt idx="18">
                  <c:v>ICT2018-3</c:v>
                </c:pt>
                <c:pt idx="20">
                  <c:v>ICT2019-1</c:v>
                </c:pt>
                <c:pt idx="22">
                  <c:v>DT2018-1</c:v>
                </c:pt>
                <c:pt idx="24">
                  <c:v>DT2018-2</c:v>
                </c:pt>
                <c:pt idx="26">
                  <c:v>DT2019-1</c:v>
                </c:pt>
                <c:pt idx="28">
                  <c:v>EUJ</c:v>
                </c:pt>
                <c:pt idx="30">
                  <c:v>EUB</c:v>
                </c:pt>
                <c:pt idx="32">
                  <c:v>EUK</c:v>
                </c:pt>
                <c:pt idx="34">
                  <c:v>SMEInst1</c:v>
                </c:pt>
                <c:pt idx="36">
                  <c:v>SMEInst2</c:v>
                </c:pt>
                <c:pt idx="38">
                  <c:v>FoF</c:v>
                </c:pt>
                <c:pt idx="40">
                  <c:v>IoT</c:v>
                </c:pt>
                <c:pt idx="42">
                  <c:v>DS</c:v>
                </c:pt>
              </c:strCache>
            </c:strRef>
          </c:cat>
          <c:val>
            <c:numRef>
              <c:f>List1!$D$3:$D$46</c:f>
              <c:numCache>
                <c:formatCode>General</c:formatCode>
                <c:ptCount val="44"/>
                <c:pt idx="0">
                  <c:v>18</c:v>
                </c:pt>
                <c:pt idx="2">
                  <c:v>1</c:v>
                </c:pt>
                <c:pt idx="4">
                  <c:v>6</c:v>
                </c:pt>
                <c:pt idx="6">
                  <c:v>13</c:v>
                </c:pt>
                <c:pt idx="8">
                  <c:v>10</c:v>
                </c:pt>
                <c:pt idx="10">
                  <c:v>6</c:v>
                </c:pt>
                <c:pt idx="12">
                  <c:v>0</c:v>
                </c:pt>
                <c:pt idx="14">
                  <c:v>0</c:v>
                </c:pt>
                <c:pt idx="16">
                  <c:v>6</c:v>
                </c:pt>
                <c:pt idx="18">
                  <c:v>2</c:v>
                </c:pt>
                <c:pt idx="20">
                  <c:v>0</c:v>
                </c:pt>
                <c:pt idx="22">
                  <c:v>4</c:v>
                </c:pt>
                <c:pt idx="24">
                  <c:v>1</c:v>
                </c:pt>
                <c:pt idx="26">
                  <c:v>5</c:v>
                </c:pt>
                <c:pt idx="28">
                  <c:v>0</c:v>
                </c:pt>
                <c:pt idx="30">
                  <c:v>0</c:v>
                </c:pt>
                <c:pt idx="32">
                  <c:v>1</c:v>
                </c:pt>
                <c:pt idx="34">
                  <c:v>5</c:v>
                </c:pt>
                <c:pt idx="36">
                  <c:v>0</c:v>
                </c:pt>
                <c:pt idx="38">
                  <c:v>12</c:v>
                </c:pt>
                <c:pt idx="40">
                  <c:v>0</c:v>
                </c:pt>
                <c:pt idx="4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958188336"/>
        <c:axId val="-1958187248"/>
      </c:barChart>
      <c:lineChart>
        <c:grouping val="stacked"/>
        <c:varyColors val="0"/>
        <c:ser>
          <c:idx val="2"/>
          <c:order val="2"/>
          <c:tx>
            <c:strRef>
              <c:f>List1!$E$2</c:f>
              <c:strCache>
                <c:ptCount val="1"/>
                <c:pt idx="0">
                  <c:v>uspešnost</c:v>
                </c:pt>
              </c:strCache>
            </c:strRef>
          </c:tx>
          <c:spPr>
            <a:ln w="19050" cap="rnd" cmpd="sng" algn="ctr">
              <a:solidFill>
                <a:schemeClr val="accent3">
                  <a:shade val="95000"/>
                  <a:satMod val="10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List1!$B$3:$B$46</c:f>
              <c:strCache>
                <c:ptCount val="43"/>
                <c:pt idx="0">
                  <c:v>ICT2014-1</c:v>
                </c:pt>
                <c:pt idx="2">
                  <c:v>ICT2014-2</c:v>
                </c:pt>
                <c:pt idx="4">
                  <c:v>ICT2015</c:v>
                </c:pt>
                <c:pt idx="6">
                  <c:v>ICT2016-1</c:v>
                </c:pt>
                <c:pt idx="8">
                  <c:v>ICT2016-2</c:v>
                </c:pt>
                <c:pt idx="10">
                  <c:v>ICT2017-1</c:v>
                </c:pt>
                <c:pt idx="12">
                  <c:v>ICT2017-2</c:v>
                </c:pt>
                <c:pt idx="14">
                  <c:v>ICT2018-1</c:v>
                </c:pt>
                <c:pt idx="16">
                  <c:v>ICT2018-2</c:v>
                </c:pt>
                <c:pt idx="18">
                  <c:v>ICT2018-3</c:v>
                </c:pt>
                <c:pt idx="20">
                  <c:v>ICT2019-1</c:v>
                </c:pt>
                <c:pt idx="22">
                  <c:v>DT2018-1</c:v>
                </c:pt>
                <c:pt idx="24">
                  <c:v>DT2018-2</c:v>
                </c:pt>
                <c:pt idx="26">
                  <c:v>DT2019-1</c:v>
                </c:pt>
                <c:pt idx="28">
                  <c:v>EUJ</c:v>
                </c:pt>
                <c:pt idx="30">
                  <c:v>EUB</c:v>
                </c:pt>
                <c:pt idx="32">
                  <c:v>EUK</c:v>
                </c:pt>
                <c:pt idx="34">
                  <c:v>SMEInst1</c:v>
                </c:pt>
                <c:pt idx="36">
                  <c:v>SMEInst2</c:v>
                </c:pt>
                <c:pt idx="38">
                  <c:v>FoF</c:v>
                </c:pt>
                <c:pt idx="40">
                  <c:v>IoT</c:v>
                </c:pt>
                <c:pt idx="42">
                  <c:v>DS</c:v>
                </c:pt>
              </c:strCache>
            </c:strRef>
          </c:cat>
          <c:val>
            <c:numRef>
              <c:f>List1!$E$3:$E$46</c:f>
              <c:numCache>
                <c:formatCode>General</c:formatCode>
                <c:ptCount val="44"/>
                <c:pt idx="0">
                  <c:v>13</c:v>
                </c:pt>
                <c:pt idx="2">
                  <c:v>10</c:v>
                </c:pt>
                <c:pt idx="4">
                  <c:v>5.2</c:v>
                </c:pt>
                <c:pt idx="6">
                  <c:v>13.8</c:v>
                </c:pt>
                <c:pt idx="8">
                  <c:v>35.700000000000003</c:v>
                </c:pt>
                <c:pt idx="10">
                  <c:v>10</c:v>
                </c:pt>
                <c:pt idx="12">
                  <c:v>0</c:v>
                </c:pt>
                <c:pt idx="14">
                  <c:v>0</c:v>
                </c:pt>
                <c:pt idx="16">
                  <c:v>16.7</c:v>
                </c:pt>
                <c:pt idx="18">
                  <c:v>10</c:v>
                </c:pt>
                <c:pt idx="20">
                  <c:v>0</c:v>
                </c:pt>
                <c:pt idx="22">
                  <c:v>36.4</c:v>
                </c:pt>
                <c:pt idx="24">
                  <c:v>16.7</c:v>
                </c:pt>
                <c:pt idx="26">
                  <c:v>22.7</c:v>
                </c:pt>
                <c:pt idx="28">
                  <c:v>0</c:v>
                </c:pt>
                <c:pt idx="30">
                  <c:v>0</c:v>
                </c:pt>
                <c:pt idx="32">
                  <c:v>100</c:v>
                </c:pt>
                <c:pt idx="34">
                  <c:v>3.9</c:v>
                </c:pt>
                <c:pt idx="36">
                  <c:v>0</c:v>
                </c:pt>
                <c:pt idx="38">
                  <c:v>22.6</c:v>
                </c:pt>
                <c:pt idx="40">
                  <c:v>0</c:v>
                </c:pt>
                <c:pt idx="42">
                  <c:v>29.4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958186160"/>
        <c:axId val="-1958186704"/>
      </c:lineChart>
      <c:catAx>
        <c:axId val="-1958188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-1958187248"/>
        <c:crosses val="autoZero"/>
        <c:auto val="1"/>
        <c:lblAlgn val="ctr"/>
        <c:lblOffset val="100"/>
        <c:noMultiLvlLbl val="0"/>
      </c:catAx>
      <c:valAx>
        <c:axId val="-195818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-1958188336"/>
        <c:crosses val="autoZero"/>
        <c:crossBetween val="between"/>
      </c:valAx>
      <c:valAx>
        <c:axId val="-195818670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-1958186160"/>
        <c:crosses val="max"/>
        <c:crossBetween val="between"/>
      </c:valAx>
      <c:catAx>
        <c:axId val="-19581861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1958186704"/>
        <c:crosses val="autoZero"/>
        <c:auto val="1"/>
        <c:lblAlgn val="ctr"/>
        <c:lblOffset val="100"/>
        <c:noMultiLvlLbl val="0"/>
      </c:catAx>
      <c:spPr>
        <a:solidFill>
          <a:schemeClr val="accent1">
            <a:tint val="20000"/>
          </a:schemeClr>
        </a:solidFill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</c:legendEntry>
      <c:layout>
        <c:manualLayout>
          <c:xMode val="edge"/>
          <c:yMode val="edge"/>
          <c:x val="0.81662604674415695"/>
          <c:y val="3.7398235121147393E-2"/>
          <c:w val="0.18304743157105363"/>
          <c:h val="0.381188112853871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Sredstva EK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gradFill>
                <a:gsLst>
                  <a:gs pos="100000">
                    <a:schemeClr val="accent1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1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3"/>
            <c:bubble3D val="0"/>
            <c:spPr>
              <a:gradFill>
                <a:gsLst>
                  <a:gs pos="100000">
                    <a:schemeClr val="accent2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2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4"/>
            <c:bubble3D val="0"/>
            <c:spPr>
              <a:gradFill>
                <a:gsLst>
                  <a:gs pos="100000">
                    <a:schemeClr val="accent3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3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5"/>
            <c:bubble3D val="0"/>
            <c:spPr>
              <a:gradFill>
                <a:gsLst>
                  <a:gs pos="100000">
                    <a:schemeClr val="accent4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4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6"/>
            <c:bubble3D val="0"/>
            <c:spPr>
              <a:gradFill>
                <a:gsLst>
                  <a:gs pos="100000">
                    <a:schemeClr val="accent5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5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7"/>
            <c:bubble3D val="0"/>
            <c:spPr>
              <a:gradFill>
                <a:gsLst>
                  <a:gs pos="100000">
                    <a:schemeClr val="accent6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6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8"/>
            <c:bubble3D val="0"/>
            <c:spPr>
              <a:gradFill>
                <a:gsLst>
                  <a:gs pos="100000">
                    <a:schemeClr val="accent1">
                      <a:lumMod val="80000"/>
                      <a:lumMod val="60000"/>
                      <a:lumOff val="40000"/>
                    </a:schemeClr>
                  </a:gs>
                  <a:gs pos="0">
                    <a:schemeClr val="accent1">
                      <a:lumMod val="8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9"/>
            <c:bubble3D val="0"/>
            <c:spPr>
              <a:gradFill>
                <a:gsLst>
                  <a:gs pos="100000">
                    <a:schemeClr val="accent2">
                      <a:lumMod val="80000"/>
                      <a:lumMod val="60000"/>
                      <a:lumOff val="40000"/>
                    </a:schemeClr>
                  </a:gs>
                  <a:gs pos="0">
                    <a:schemeClr val="accent2">
                      <a:lumMod val="8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0"/>
            <c:bubble3D val="0"/>
            <c:spPr>
              <a:gradFill>
                <a:gsLst>
                  <a:gs pos="100000">
                    <a:schemeClr val="accent3">
                      <a:lumMod val="80000"/>
                      <a:lumMod val="60000"/>
                      <a:lumOff val="40000"/>
                    </a:schemeClr>
                  </a:gs>
                  <a:gs pos="0">
                    <a:schemeClr val="accent3">
                      <a:lumMod val="8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1"/>
            <c:bubble3D val="0"/>
            <c:spPr>
              <a:gradFill>
                <a:gsLst>
                  <a:gs pos="100000">
                    <a:schemeClr val="accent4">
                      <a:lumMod val="80000"/>
                      <a:lumMod val="60000"/>
                      <a:lumOff val="40000"/>
                    </a:schemeClr>
                  </a:gs>
                  <a:gs pos="0">
                    <a:schemeClr val="accent4">
                      <a:lumMod val="8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2"/>
            <c:bubble3D val="0"/>
            <c:spPr>
              <a:gradFill>
                <a:gsLst>
                  <a:gs pos="100000">
                    <a:schemeClr val="accent5">
                      <a:lumMod val="80000"/>
                      <a:lumMod val="60000"/>
                      <a:lumOff val="40000"/>
                    </a:schemeClr>
                  </a:gs>
                  <a:gs pos="0">
                    <a:schemeClr val="accent5">
                      <a:lumMod val="8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3"/>
            <c:bubble3D val="0"/>
            <c:spPr>
              <a:gradFill>
                <a:gsLst>
                  <a:gs pos="100000">
                    <a:schemeClr val="accent6">
                      <a:lumMod val="80000"/>
                      <a:lumMod val="60000"/>
                      <a:lumOff val="40000"/>
                    </a:schemeClr>
                  </a:gs>
                  <a:gs pos="0">
                    <a:schemeClr val="accent6">
                      <a:lumMod val="8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4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5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6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7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8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9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8.5662407649817834E-2"/>
                  <c:y val="2.3131140846953561E-2"/>
                </c:manualLayout>
              </c:layout>
              <c:tx>
                <c:rich>
                  <a:bodyPr/>
                  <a:lstStyle/>
                  <a:p>
                    <a:fld id="{67E54DD6-545B-429A-913D-9DC8E792179F}" type="CATEGORYNAME">
                      <a:rPr lang="en-US"/>
                      <a:pPr/>
                      <a:t>[IME KATEGORIJE]</a:t>
                    </a:fld>
                    <a:r>
                      <a:rPr lang="en-US"/>
                      <a:t>:</a:t>
                    </a:r>
                    <a:r>
                      <a:rPr lang="en-US" baseline="0"/>
                      <a:t> </a:t>
                    </a:r>
                    <a:fld id="{DD000F67-352B-4FA1-96EB-4CD74C403D78}" type="VALUE">
                      <a:rPr lang="en-US" baseline="0"/>
                      <a:pPr/>
                      <a:t>[VREDNOST]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4.8367952285838803E-2"/>
                  <c:y val="-0.12161541991739334"/>
                </c:manualLayout>
              </c:layout>
              <c:tx>
                <c:rich>
                  <a:bodyPr/>
                  <a:lstStyle/>
                  <a:p>
                    <a:fld id="{CA84B165-81E2-46FF-9C25-F0D73666CBA9}" type="CATEGORYNAME">
                      <a:rPr lang="en-US"/>
                      <a:pPr/>
                      <a:t>[IME KATEGORIJE]</a:t>
                    </a:fld>
                    <a:r>
                      <a:rPr lang="en-US"/>
                      <a:t>: </a:t>
                    </a:r>
                    <a:fld id="{D9C48823-79D5-4F1E-BCBC-0050D97FDC29}" type="VALUE">
                      <a:rPr lang="en-US"/>
                      <a:pPr/>
                      <a:t>[VREDNOST]</a:t>
                    </a:fld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2.8301202813070404E-3"/>
                  <c:y val="-2.3510567948166645E-2"/>
                </c:manualLayout>
              </c:layout>
              <c:tx>
                <c:rich>
                  <a:bodyPr/>
                  <a:lstStyle/>
                  <a:p>
                    <a:fld id="{3D52483C-D680-4CFB-80C2-3087AB62D95A}" type="CATEGORYNAME">
                      <a:rPr lang="en-US"/>
                      <a:pPr/>
                      <a:t>[IME KATEGORIJE]</a:t>
                    </a:fld>
                    <a:r>
                      <a:rPr lang="en-US"/>
                      <a:t>: </a:t>
                    </a:r>
                    <a:fld id="{08284C3F-F17C-4986-A100-443E9EF264FE}" type="VALUE">
                      <a:rPr lang="en-US"/>
                      <a:pPr/>
                      <a:t>[VREDNOST]</a:t>
                    </a:fld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1663056182532484"/>
                  <c:y val="1.0011455084865195E-3"/>
                </c:manualLayout>
              </c:layout>
              <c:tx>
                <c:rich>
                  <a:bodyPr/>
                  <a:lstStyle/>
                  <a:p>
                    <a:fld id="{E5472772-61A8-4891-A5B3-77E9FA02CCC2}" type="CATEGORYNAME">
                      <a:rPr lang="en-US"/>
                      <a:pPr/>
                      <a:t>[IME KATEGORIJE]</a:t>
                    </a:fld>
                    <a:r>
                      <a:rPr lang="en-US" baseline="0"/>
                      <a:t>: </a:t>
                    </a:r>
                    <a:fld id="{BA27DF3E-B35B-4023-A8B0-013D9ECC345F}" type="VALUE">
                      <a:rPr lang="en-US" baseline="0"/>
                      <a:pPr/>
                      <a:t>[VREDNOST]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0531207250818835E-2"/>
                  <c:y val="2.2946305644791189E-2"/>
                </c:manualLayout>
              </c:layout>
              <c:tx>
                <c:rich>
                  <a:bodyPr/>
                  <a:lstStyle/>
                  <a:p>
                    <a:fld id="{4E4835F6-23D9-4DB9-8205-08B606FC4E43}" type="CATEGORYNAME">
                      <a:rPr lang="en-US"/>
                      <a:pPr/>
                      <a:t>[IME KATEGORIJE]</a:t>
                    </a:fld>
                    <a:r>
                      <a:rPr lang="en-US" baseline="0"/>
                      <a:t>: </a:t>
                    </a:r>
                    <a:fld id="{F354965C-3509-4BA4-9326-1E1AF816D95B}" type="VALUE">
                      <a:rPr lang="en-US" baseline="0"/>
                      <a:pPr/>
                      <a:t>[VREDNOST]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8"/>
              <c:layout>
                <c:manualLayout>
                  <c:x val="-3.6149404728233726E-2"/>
                  <c:y val="-4.0292086596105274E-2"/>
                </c:manualLayout>
              </c:layout>
              <c:tx>
                <c:rich>
                  <a:bodyPr/>
                  <a:lstStyle/>
                  <a:p>
                    <a:fld id="{C3A9ABD0-4ECC-4757-B9FC-37F7166DC6B5}" type="CATEGORYNAME">
                      <a:rPr lang="en-US"/>
                      <a:pPr/>
                      <a:t>[IME KATEGORIJE]</a:t>
                    </a:fld>
                    <a:r>
                      <a:rPr lang="en-US"/>
                      <a:t>:</a:t>
                    </a:r>
                    <a:r>
                      <a:rPr lang="en-US" baseline="0"/>
                      <a:t> </a:t>
                    </a:r>
                    <a:fld id="{8B6AFFE8-E4F7-4914-ACAB-55AC79E0F06D}" type="VALUE">
                      <a:rPr lang="en-US" baseline="0"/>
                      <a:pPr/>
                      <a:t>[VREDNOST]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179884161192618E-2"/>
                  <c:y val="-1.248441638691463E-2"/>
                </c:manualLayout>
              </c:layout>
              <c:tx>
                <c:rich>
                  <a:bodyPr/>
                  <a:lstStyle/>
                  <a:p>
                    <a:fld id="{0A6B9BE9-2041-4F2F-9151-8032C7B7FA21}" type="CATEGORYNAME">
                      <a:rPr lang="en-US"/>
                      <a:pPr/>
                      <a:t>[IME KATEGORIJE]</a:t>
                    </a:fld>
                    <a:r>
                      <a:rPr lang="en-US" baseline="0"/>
                      <a:t>: </a:t>
                    </a:r>
                    <a:fld id="{16AE9D2C-3352-4672-B4B9-D700C3294B44}" type="VALUE">
                      <a:rPr lang="en-US" baseline="0"/>
                      <a:pPr/>
                      <a:t>[VREDNOST]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tx>
                <c:rich>
                  <a:bodyPr/>
                  <a:lstStyle/>
                  <a:p>
                    <a:fld id="{E113C700-1D49-4F92-83B4-D75F941D3D4C}" type="CATEGORYNAME">
                      <a:rPr lang="en-US"/>
                      <a:pPr/>
                      <a:t>[IME KATEGORIJE]</a:t>
                    </a:fld>
                    <a:r>
                      <a:rPr lang="en-US" baseline="0"/>
                      <a:t>; </a:t>
                    </a:r>
                    <a:fld id="{72D35323-2394-4DC7-BE06-480076F59CD4}" type="VALUE">
                      <a:rPr lang="en-US" baseline="0"/>
                      <a:pPr/>
                      <a:t>[VREDNOST]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tx>
                <c:rich>
                  <a:bodyPr/>
                  <a:lstStyle/>
                  <a:p>
                    <a:fld id="{F6340E9E-FAFA-4B0C-8FFC-4873BACEDE63}" type="CATEGORYNAME">
                      <a:rPr lang="en-US"/>
                      <a:pPr/>
                      <a:t>[IME KATEGORIJE]</a:t>
                    </a:fld>
                    <a:r>
                      <a:rPr lang="en-US" baseline="0"/>
                      <a:t>;1238100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3.0355155317211375E-3"/>
                  <c:y val="-2.287331109770067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5.059192552868564E-2"/>
                  <c:y val="9.1785222579164761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1.6189416169179398E-2"/>
                  <c:y val="-5.736576411197796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0.16796519275523628"/>
                  <c:y val="-3.671408903166591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-6.071031063442275E-3"/>
                  <c:y val="-1.376778338687473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>
                  <a:alpha val="75000"/>
                </a:sysClr>
              </a:solidFill>
              <a:ln w="9525"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List1!$A$2:$A$31</c:f>
              <c:strCache>
                <c:ptCount val="30"/>
                <c:pt idx="0">
                  <c:v>prihodnje mreže in Internet</c:v>
                </c:pt>
                <c:pt idx="1">
                  <c:v>programska oprema, storitve in oblak</c:v>
                </c:pt>
                <c:pt idx="2">
                  <c:v>IKT za zaupanje in varnost</c:v>
                </c:pt>
                <c:pt idx="3">
                  <c:v>mrežno povezani mediji</c:v>
                </c:pt>
                <c:pt idx="4">
                  <c:v>kognitivni sistemi in robotika</c:v>
                </c:pt>
                <c:pt idx="5">
                  <c:v>nanoelektronika</c:v>
                </c:pt>
                <c:pt idx="6">
                  <c:v>mikro/nano sistemi</c:v>
                </c:pt>
                <c:pt idx="7">
                  <c:v>kompleksni sistemi in napredno računalništvo</c:v>
                </c:pt>
                <c:pt idx="8">
                  <c:v>fotonika</c:v>
                </c:pt>
                <c:pt idx="9">
                  <c:v>organska in površinska elektronika</c:v>
                </c:pt>
                <c:pt idx="10">
                  <c:v>jezikovne tehnologije</c:v>
                </c:pt>
                <c:pt idx="11">
                  <c:v>masovni podatki</c:v>
                </c:pt>
                <c:pt idx="12">
                  <c:v>IKT za zdravje</c:v>
                </c:pt>
                <c:pt idx="13">
                  <c:v>IKT za staranje</c:v>
                </c:pt>
                <c:pt idx="14">
                  <c:v>IKT za vključenost</c:v>
                </c:pt>
                <c:pt idx="15">
                  <c:v>IKT za upravo, modeliranje politik in javne storitve</c:v>
                </c:pt>
                <c:pt idx="16">
                  <c:v>IKT za energetsko učinkovitost</c:v>
                </c:pt>
                <c:pt idx="17">
                  <c:v>IKT za promet</c:v>
                </c:pt>
                <c:pt idx="18">
                  <c:v>IKT za tovarne prihodnosti</c:v>
                </c:pt>
                <c:pt idx="19">
                  <c:v>IKT za učenje</c:v>
                </c:pt>
                <c:pt idx="20">
                  <c:v>digitalne knjižnice</c:v>
                </c:pt>
                <c:pt idx="21">
                  <c:v>Prihodnje in prihajajoče tehnologije</c:v>
                </c:pt>
                <c:pt idx="22">
                  <c:v>mednarodno sodelovanje</c:v>
                </c:pt>
                <c:pt idx="23">
                  <c:v>spremljajoči ukrepi</c:v>
                </c:pt>
                <c:pt idx="24">
                  <c:v>Superračunalništvo</c:v>
                </c:pt>
                <c:pt idx="25">
                  <c:v>IKT za kreativnost</c:v>
                </c:pt>
                <c:pt idx="26">
                  <c:v>horizontalne IKT innovacijske aktivnosti</c:v>
                </c:pt>
                <c:pt idx="27">
                  <c:v>digitalno družboslovje in humanistika</c:v>
                </c:pt>
                <c:pt idx="28">
                  <c:v>e-infrastruktura</c:v>
                </c:pt>
                <c:pt idx="29">
                  <c:v>AI</c:v>
                </c:pt>
              </c:strCache>
            </c:strRef>
          </c:cat>
          <c:val>
            <c:numRef>
              <c:f>List1!$B$2:$B$31</c:f>
              <c:numCache>
                <c:formatCode>General</c:formatCode>
                <c:ptCount val="30"/>
                <c:pt idx="0">
                  <c:v>1696991</c:v>
                </c:pt>
                <c:pt idx="1">
                  <c:v>5606562</c:v>
                </c:pt>
                <c:pt idx="2">
                  <c:v>1833188</c:v>
                </c:pt>
                <c:pt idx="3">
                  <c:v>1134781</c:v>
                </c:pt>
                <c:pt idx="4">
                  <c:v>2771783</c:v>
                </c:pt>
                <c:pt idx="5">
                  <c:v>0</c:v>
                </c:pt>
                <c:pt idx="6">
                  <c:v>0</c:v>
                </c:pt>
                <c:pt idx="7">
                  <c:v>365125</c:v>
                </c:pt>
                <c:pt idx="8">
                  <c:v>36125</c:v>
                </c:pt>
                <c:pt idx="9">
                  <c:v>0</c:v>
                </c:pt>
                <c:pt idx="10">
                  <c:v>854250</c:v>
                </c:pt>
                <c:pt idx="11">
                  <c:v>3027354</c:v>
                </c:pt>
                <c:pt idx="12">
                  <c:v>0</c:v>
                </c:pt>
                <c:pt idx="13">
                  <c:v>0</c:v>
                </c:pt>
                <c:pt idx="14">
                  <c:v>464375</c:v>
                </c:pt>
                <c:pt idx="15">
                  <c:v>0</c:v>
                </c:pt>
                <c:pt idx="16">
                  <c:v>1238100</c:v>
                </c:pt>
                <c:pt idx="17">
                  <c:v>0</c:v>
                </c:pt>
                <c:pt idx="18">
                  <c:v>4135314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237328</c:v>
                </c:pt>
                <c:pt idx="26">
                  <c:v>566219</c:v>
                </c:pt>
                <c:pt idx="27">
                  <c:v>79500</c:v>
                </c:pt>
                <c:pt idx="28">
                  <c:v>0</c:v>
                </c:pt>
                <c:pt idx="29">
                  <c:v>16854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57571659719645"/>
          <c:y val="1.4877155958992964E-3"/>
          <c:w val="0.25185765495898832"/>
          <c:h val="0.99702456880820156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Sodelovanja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gradFill>
                <a:gsLst>
                  <a:gs pos="100000">
                    <a:schemeClr val="accent1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1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3"/>
            <c:bubble3D val="0"/>
            <c:spPr>
              <a:gradFill>
                <a:gsLst>
                  <a:gs pos="100000">
                    <a:schemeClr val="accent2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2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4"/>
            <c:bubble3D val="0"/>
            <c:spPr>
              <a:gradFill>
                <a:gsLst>
                  <a:gs pos="100000">
                    <a:schemeClr val="accent3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3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5"/>
            <c:bubble3D val="0"/>
            <c:spPr>
              <a:gradFill>
                <a:gsLst>
                  <a:gs pos="100000">
                    <a:schemeClr val="accent4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4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6"/>
            <c:bubble3D val="0"/>
            <c:spPr>
              <a:gradFill>
                <a:gsLst>
                  <a:gs pos="100000">
                    <a:schemeClr val="accent5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5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7"/>
            <c:bubble3D val="0"/>
            <c:spPr>
              <a:gradFill>
                <a:gsLst>
                  <a:gs pos="100000">
                    <a:schemeClr val="accent6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6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8"/>
            <c:bubble3D val="0"/>
            <c:spPr>
              <a:gradFill>
                <a:gsLst>
                  <a:gs pos="100000">
                    <a:schemeClr val="accent1">
                      <a:lumMod val="80000"/>
                      <a:lumMod val="60000"/>
                      <a:lumOff val="40000"/>
                    </a:schemeClr>
                  </a:gs>
                  <a:gs pos="0">
                    <a:schemeClr val="accent1">
                      <a:lumMod val="8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9"/>
            <c:bubble3D val="0"/>
            <c:spPr>
              <a:gradFill>
                <a:gsLst>
                  <a:gs pos="100000">
                    <a:schemeClr val="accent2">
                      <a:lumMod val="80000"/>
                      <a:lumMod val="60000"/>
                      <a:lumOff val="40000"/>
                    </a:schemeClr>
                  </a:gs>
                  <a:gs pos="0">
                    <a:schemeClr val="accent2">
                      <a:lumMod val="8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0"/>
            <c:bubble3D val="0"/>
            <c:spPr>
              <a:gradFill>
                <a:gsLst>
                  <a:gs pos="100000">
                    <a:schemeClr val="accent3">
                      <a:lumMod val="80000"/>
                      <a:lumMod val="60000"/>
                      <a:lumOff val="40000"/>
                    </a:schemeClr>
                  </a:gs>
                  <a:gs pos="0">
                    <a:schemeClr val="accent3">
                      <a:lumMod val="8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1"/>
            <c:bubble3D val="0"/>
            <c:spPr>
              <a:gradFill>
                <a:gsLst>
                  <a:gs pos="100000">
                    <a:schemeClr val="accent4">
                      <a:lumMod val="80000"/>
                      <a:lumMod val="60000"/>
                      <a:lumOff val="40000"/>
                    </a:schemeClr>
                  </a:gs>
                  <a:gs pos="0">
                    <a:schemeClr val="accent4">
                      <a:lumMod val="8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2"/>
            <c:bubble3D val="0"/>
            <c:spPr>
              <a:gradFill>
                <a:gsLst>
                  <a:gs pos="100000">
                    <a:schemeClr val="accent5">
                      <a:lumMod val="80000"/>
                      <a:lumMod val="60000"/>
                      <a:lumOff val="40000"/>
                    </a:schemeClr>
                  </a:gs>
                  <a:gs pos="0">
                    <a:schemeClr val="accent5">
                      <a:lumMod val="8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3"/>
            <c:bubble3D val="0"/>
            <c:spPr>
              <a:gradFill>
                <a:gsLst>
                  <a:gs pos="100000">
                    <a:schemeClr val="accent6">
                      <a:lumMod val="80000"/>
                      <a:lumMod val="60000"/>
                      <a:lumOff val="40000"/>
                    </a:schemeClr>
                  </a:gs>
                  <a:gs pos="0">
                    <a:schemeClr val="accent6">
                      <a:lumMod val="8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4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5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6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7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8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9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3.7604439956333661E-2"/>
                  <c:y val="1.323517255906843E-2"/>
                </c:manualLayout>
              </c:layout>
              <c:tx>
                <c:rich>
                  <a:bodyPr/>
                  <a:lstStyle/>
                  <a:p>
                    <a:fld id="{67E54DD6-545B-429A-913D-9DC8E792179F}" type="CATEGORYNAME">
                      <a:rPr lang="en-US"/>
                      <a:pPr/>
                      <a:t>[IME KATEGORIJE]</a:t>
                    </a:fld>
                    <a:r>
                      <a:rPr lang="en-US"/>
                      <a:t>:</a:t>
                    </a:r>
                    <a:r>
                      <a:rPr lang="en-US" baseline="0"/>
                      <a:t> </a:t>
                    </a:r>
                    <a:fld id="{DD000F67-352B-4FA1-96EB-4CD74C403D78}" type="VALUE">
                      <a:rPr lang="en-US" baseline="0"/>
                      <a:pPr/>
                      <a:t>[VREDNOST]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4.1880074697584514E-2"/>
                  <c:y val="-6.1807157274998643E-2"/>
                </c:manualLayout>
              </c:layout>
              <c:tx>
                <c:rich>
                  <a:bodyPr/>
                  <a:lstStyle/>
                  <a:p>
                    <a:fld id="{CA84B165-81E2-46FF-9C25-F0D73666CBA9}" type="CATEGORYNAME">
                      <a:rPr lang="en-US"/>
                      <a:pPr/>
                      <a:t>[IME KATEGORIJE]</a:t>
                    </a:fld>
                    <a:r>
                      <a:rPr lang="en-US"/>
                      <a:t>: </a:t>
                    </a:r>
                    <a:fld id="{D9C48823-79D5-4F1E-BCBC-0050D97FDC29}" type="VALUE">
                      <a:rPr lang="en-US"/>
                      <a:pPr/>
                      <a:t>[VREDNOST]</a:t>
                    </a:fld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3.1455146260948035E-3"/>
                  <c:y val="-1.4628301838159156E-2"/>
                </c:manualLayout>
              </c:layout>
              <c:tx>
                <c:rich>
                  <a:bodyPr/>
                  <a:lstStyle/>
                  <a:p>
                    <a:fld id="{3D52483C-D680-4CFB-80C2-3087AB62D95A}" type="CATEGORYNAME">
                      <a:rPr lang="en-US"/>
                      <a:pPr/>
                      <a:t>[IME KATEGORIJE]</a:t>
                    </a:fld>
                    <a:r>
                      <a:rPr lang="en-US"/>
                      <a:t>: </a:t>
                    </a:r>
                    <a:fld id="{08284C3F-F17C-4986-A100-443E9EF264FE}" type="VALUE">
                      <a:rPr lang="en-US"/>
                      <a:pPr/>
                      <a:t>[VREDNOST]</a:t>
                    </a:fld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spPr>
                <a:solidFill>
                  <a:sysClr val="window" lastClr="FFFFFF">
                    <a:alpha val="75000"/>
                  </a:sysClr>
                </a:solidFill>
                <a:ln w="9525">
                  <a:solidFill>
                    <a:sysClr val="window" lastClr="FFFFFF">
                      <a:lumMod val="8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l-SI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1.3313322324004864E-2"/>
                  <c:y val="-6.2531719600068614E-3"/>
                </c:manualLayout>
              </c:layout>
              <c:tx>
                <c:rich>
                  <a:bodyPr/>
                  <a:lstStyle/>
                  <a:p>
                    <a:fld id="{E5472772-61A8-4891-A5B3-77E9FA02CCC2}" type="CATEGORYNAME">
                      <a:rPr lang="en-US"/>
                      <a:pPr/>
                      <a:t>[IME KATEGORIJE]</a:t>
                    </a:fld>
                    <a:r>
                      <a:rPr lang="en-US" baseline="0"/>
                      <a:t>: </a:t>
                    </a:r>
                    <a:fld id="{BA27DF3E-B35B-4023-A8B0-013D9ECC345F}" type="VALUE">
                      <a:rPr lang="en-US" baseline="0"/>
                      <a:pPr/>
                      <a:t>[VREDNOST]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5849357689153957E-2"/>
                  <c:y val="5.4182365368907283E-2"/>
                </c:manualLayout>
              </c:layout>
              <c:tx>
                <c:rich>
                  <a:bodyPr/>
                  <a:lstStyle/>
                  <a:p>
                    <a:fld id="{4E4835F6-23D9-4DB9-8205-08B606FC4E43}" type="CATEGORYNAME">
                      <a:rPr lang="en-US"/>
                      <a:pPr/>
                      <a:t>[IME KATEGORIJE]</a:t>
                    </a:fld>
                    <a:r>
                      <a:rPr lang="en-US" baseline="0"/>
                      <a:t>: </a:t>
                    </a:r>
                    <a:fld id="{F354965C-3509-4BA4-9326-1E1AF816D95B}" type="VALUE">
                      <a:rPr lang="en-US" baseline="0"/>
                      <a:pPr/>
                      <a:t>[VREDNOST]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8"/>
              <c:layout>
                <c:manualLayout>
                  <c:x val="-6.7931757439070914E-2"/>
                  <c:y val="9.6652066044857168E-2"/>
                </c:manualLayout>
              </c:layout>
              <c:tx>
                <c:rich>
                  <a:bodyPr/>
                  <a:lstStyle/>
                  <a:p>
                    <a:fld id="{C3A9ABD0-4ECC-4757-B9FC-37F7166DC6B5}" type="CATEGORYNAME">
                      <a:rPr lang="en-US"/>
                      <a:pPr/>
                      <a:t>[IME KATEGORIJE]</a:t>
                    </a:fld>
                    <a:r>
                      <a:rPr lang="en-US"/>
                      <a:t>:</a:t>
                    </a:r>
                    <a:r>
                      <a:rPr lang="en-US" baseline="0"/>
                      <a:t> </a:t>
                    </a:r>
                    <a:fld id="{8B6AFFE8-E4F7-4914-ACAB-55AC79E0F06D}" type="VALUE">
                      <a:rPr lang="en-US" baseline="0"/>
                      <a:pPr/>
                      <a:t>[VREDNOST]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9054316142305119E-2"/>
                  <c:y val="1.9121797042555594E-2"/>
                </c:manualLayout>
              </c:layout>
              <c:tx>
                <c:rich>
                  <a:bodyPr/>
                  <a:lstStyle/>
                  <a:p>
                    <a:fld id="{0A6B9BE9-2041-4F2F-9151-8032C7B7FA21}" type="CATEGORYNAME">
                      <a:rPr lang="en-US"/>
                      <a:pPr/>
                      <a:t>[IME KATEGORIJE]</a:t>
                    </a:fld>
                    <a:r>
                      <a:rPr lang="en-US" baseline="0"/>
                      <a:t>: </a:t>
                    </a:r>
                    <a:fld id="{16AE9D2C-3352-4672-B4B9-D700C3294B44}" type="VALUE">
                      <a:rPr lang="en-US" baseline="0"/>
                      <a:pPr/>
                      <a:t>[VREDNOST]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0"/>
                  <c:y val="-4.6506711764084212E-2"/>
                </c:manualLayout>
              </c:layout>
              <c:tx>
                <c:rich>
                  <a:bodyPr/>
                  <a:lstStyle/>
                  <a:p>
                    <a:fld id="{F3AFFC4A-6500-40DF-847B-FFDDD21194B0}" type="CATEGORYNAME">
                      <a:rPr lang="en-US"/>
                      <a:pPr/>
                      <a:t>[IME KATEGORIJE]</a:t>
                    </a:fld>
                    <a:r>
                      <a:rPr lang="en-US" baseline="0"/>
                      <a:t>; 5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tx>
                <c:rich>
                  <a:bodyPr/>
                  <a:lstStyle/>
                  <a:p>
                    <a:fld id="{4C89A0E5-03C2-4A38-9993-010BA99F8A6C}" type="CATEGORYNAME">
                      <a:rPr lang="en-US"/>
                      <a:pPr/>
                      <a:t>[IME KATEGORIJE]</a:t>
                    </a:fld>
                    <a:r>
                      <a:rPr lang="en-US"/>
                      <a:t>: </a:t>
                    </a:r>
                    <a:fld id="{2FE7C481-050B-413B-B06A-23FF4BA32DF2}" type="VALUE">
                      <a:rPr lang="en-US"/>
                      <a:pPr/>
                      <a:t>[VREDNOST]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0"/>
                  <c:y val="-9.0303646009707635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0"/>
                  <c:y val="-3.160627610339767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1.2471419663271675E-2"/>
                  <c:y val="-3.160627610339767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6.0278528372479732E-2"/>
                  <c:y val="-0.1061067840614064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2.4942839326543263E-2"/>
                  <c:y val="-6.7727734507280731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>
                  <a:alpha val="75000"/>
                </a:sysClr>
              </a:solidFill>
              <a:ln w="9525"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List1!$A$2:$A$31</c:f>
              <c:strCache>
                <c:ptCount val="30"/>
                <c:pt idx="0">
                  <c:v>prihodnje mreže in Internet</c:v>
                </c:pt>
                <c:pt idx="1">
                  <c:v>programska oprema, storitve in oblak</c:v>
                </c:pt>
                <c:pt idx="2">
                  <c:v>IKT za zaupanje in varnost</c:v>
                </c:pt>
                <c:pt idx="3">
                  <c:v>mrežno povezani mediji</c:v>
                </c:pt>
                <c:pt idx="4">
                  <c:v>kognitivni sistemi in robotika</c:v>
                </c:pt>
                <c:pt idx="5">
                  <c:v>nanoelektronika</c:v>
                </c:pt>
                <c:pt idx="6">
                  <c:v>mikro/nano sistemi</c:v>
                </c:pt>
                <c:pt idx="7">
                  <c:v>kompleksni sistemi in napredno računalništvo</c:v>
                </c:pt>
                <c:pt idx="8">
                  <c:v>fotonika</c:v>
                </c:pt>
                <c:pt idx="9">
                  <c:v>organska in površinska elektronika</c:v>
                </c:pt>
                <c:pt idx="10">
                  <c:v>jezikovne tehnologije</c:v>
                </c:pt>
                <c:pt idx="11">
                  <c:v>masovni podatki</c:v>
                </c:pt>
                <c:pt idx="12">
                  <c:v>IKT za zdravje</c:v>
                </c:pt>
                <c:pt idx="13">
                  <c:v>IKT za starajoče</c:v>
                </c:pt>
                <c:pt idx="14">
                  <c:v>IKT za vključenost</c:v>
                </c:pt>
                <c:pt idx="15">
                  <c:v>IKT za upravo, modeliranje politik in javne storitve</c:v>
                </c:pt>
                <c:pt idx="16">
                  <c:v>IKT za energetsko učinkovitost</c:v>
                </c:pt>
                <c:pt idx="17">
                  <c:v>IKT za promet</c:v>
                </c:pt>
                <c:pt idx="18">
                  <c:v>IKT za tovrane prihodnosti</c:v>
                </c:pt>
                <c:pt idx="19">
                  <c:v>IKT za učenje</c:v>
                </c:pt>
                <c:pt idx="20">
                  <c:v>digitalne knjižnice</c:v>
                </c:pt>
                <c:pt idx="21">
                  <c:v>prihodnje in prihajajoče tehnologije</c:v>
                </c:pt>
                <c:pt idx="22">
                  <c:v>mednarodno sodelovanje</c:v>
                </c:pt>
                <c:pt idx="23">
                  <c:v>spremljajoči ukrepi</c:v>
                </c:pt>
                <c:pt idx="24">
                  <c:v>superračunalništvo</c:v>
                </c:pt>
                <c:pt idx="25">
                  <c:v>IKT za kreativnost</c:v>
                </c:pt>
                <c:pt idx="26">
                  <c:v>horizontalne IKT innovacijske aktivnosti</c:v>
                </c:pt>
                <c:pt idx="27">
                  <c:v>digitalno družboslovje in humanistika</c:v>
                </c:pt>
                <c:pt idx="28">
                  <c:v>e-Infrastruktura</c:v>
                </c:pt>
                <c:pt idx="29">
                  <c:v>AI</c:v>
                </c:pt>
              </c:strCache>
            </c:strRef>
          </c:cat>
          <c:val>
            <c:numRef>
              <c:f>List1!$B$2:$B$31</c:f>
              <c:numCache>
                <c:formatCode>General</c:formatCode>
                <c:ptCount val="30"/>
                <c:pt idx="0">
                  <c:v>9</c:v>
                </c:pt>
                <c:pt idx="1">
                  <c:v>17</c:v>
                </c:pt>
                <c:pt idx="2">
                  <c:v>6</c:v>
                </c:pt>
                <c:pt idx="3">
                  <c:v>5</c:v>
                </c:pt>
                <c:pt idx="4">
                  <c:v>7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2</c:v>
                </c:pt>
                <c:pt idx="11">
                  <c:v>13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3</c:v>
                </c:pt>
                <c:pt idx="17">
                  <c:v>0</c:v>
                </c:pt>
                <c:pt idx="18">
                  <c:v>14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2</c:v>
                </c:pt>
                <c:pt idx="24">
                  <c:v>0</c:v>
                </c:pt>
                <c:pt idx="25">
                  <c:v>3</c:v>
                </c:pt>
                <c:pt idx="26">
                  <c:v>7</c:v>
                </c:pt>
                <c:pt idx="27">
                  <c:v>1</c:v>
                </c:pt>
                <c:pt idx="28">
                  <c:v>0</c:v>
                </c:pt>
                <c:pt idx="29">
                  <c:v>1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223146758494718"/>
          <c:y val="5.0413610252663678E-4"/>
          <c:w val="0.24529711275178109"/>
          <c:h val="0.99949586389747336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tip</c:v>
                </c:pt>
              </c:strCache>
            </c:strRef>
          </c:tx>
          <c:spPr>
            <a:gradFill>
              <a:gsLst>
                <a:gs pos="100000">
                  <a:schemeClr val="accent1">
                    <a:lumMod val="60000"/>
                    <a:lumOff val="40000"/>
                  </a:schemeClr>
                </a:gs>
                <a:gs pos="0">
                  <a:schemeClr val="accent1"/>
                </a:gs>
              </a:gsLst>
              <a:lin ang="5400000" scaled="0"/>
            </a:gra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Pt>
            <c:idx val="14"/>
            <c:invertIfNegative val="0"/>
            <c:bubble3D val="0"/>
          </c:dPt>
          <c:dPt>
            <c:idx val="15"/>
            <c:invertIfNegative val="0"/>
            <c:bubble3D val="0"/>
          </c:dPt>
          <c:dPt>
            <c:idx val="16"/>
            <c:invertIfNegative val="0"/>
            <c:bubble3D val="0"/>
          </c:dPt>
          <c:dPt>
            <c:idx val="17"/>
            <c:invertIfNegative val="0"/>
            <c:bubble3D val="0"/>
          </c:dPt>
          <c:dPt>
            <c:idx val="18"/>
            <c:invertIfNegative val="0"/>
            <c:bubble3D val="0"/>
          </c:dPt>
          <c:dPt>
            <c:idx val="19"/>
            <c:invertIfNegative val="0"/>
            <c:bubble3D val="0"/>
          </c:dPt>
          <c:dPt>
            <c:idx val="20"/>
            <c:invertIfNegative val="0"/>
            <c:bubble3D val="0"/>
          </c:dPt>
          <c:dPt>
            <c:idx val="21"/>
            <c:invertIfNegative val="0"/>
            <c:bubble3D val="0"/>
          </c:dPt>
          <c:dLbls>
            <c:dLbl>
              <c:idx val="0"/>
              <c:layout>
                <c:manualLayout>
                  <c:x val="2.4797479872445674E-3"/>
                  <c:y val="-3.11805872998499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701525539405343E-2"/>
                  <c:y val="-5.3673785189313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1455146260948035E-3"/>
                  <c:y val="-1.4628301838159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2366672831454165E-3"/>
                  <c:y val="-1.3025945410735018E-2"/>
                </c:manualLayout>
              </c:layout>
              <c:tx>
                <c:rich>
                  <a:bodyPr/>
                  <a:lstStyle/>
                  <a:p>
                    <a:fld id="{E5472772-61A8-4891-A5B3-77E9FA02CCC2}" type="CATEGORYNAME">
                      <a:rPr lang="en-US"/>
                      <a:pPr/>
                      <a:t>[IME KATEGORIJE]</a:t>
                    </a:fld>
                    <a:r>
                      <a:rPr lang="en-US" baseline="0"/>
                      <a:t>: </a:t>
                    </a:r>
                    <a:fld id="{BA27DF3E-B35B-4023-A8B0-013D9ECC345F}" type="VALUE">
                      <a:rPr lang="en-US" baseline="0"/>
                      <a:pPr/>
                      <a:t>[VREDNOST]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8636998217667189E-3"/>
                  <c:y val="-3.1606187221856326E-2"/>
                </c:manualLayout>
              </c:layout>
              <c:tx>
                <c:rich>
                  <a:bodyPr/>
                  <a:lstStyle/>
                  <a:p>
                    <a:fld id="{4E4835F6-23D9-4DB9-8205-08B606FC4E43}" type="CATEGORYNAME">
                      <a:rPr lang="en-US"/>
                      <a:pPr/>
                      <a:t>[IME KATEGORIJE]</a:t>
                    </a:fld>
                    <a:r>
                      <a:rPr lang="en-US" baseline="0"/>
                      <a:t>: </a:t>
                    </a:r>
                    <a:fld id="{F354965C-3509-4BA4-9326-1E1AF816D95B}" type="VALUE">
                      <a:rPr lang="en-US" baseline="0"/>
                      <a:pPr/>
                      <a:t>[VREDNOST]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73248804822282"/>
                      <c:h val="8.1171778688517299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8"/>
              <c:layout>
                <c:manualLayout>
                  <c:x val="-2.0124648729862832E-2"/>
                  <c:y val="5.711705610114008E-3"/>
                </c:manualLayout>
              </c:layout>
              <c:tx>
                <c:rich>
                  <a:bodyPr/>
                  <a:lstStyle/>
                  <a:p>
                    <a:fld id="{C3A9ABD0-4ECC-4757-B9FC-37F7166DC6B5}" type="CATEGORYNAME">
                      <a:rPr lang="en-US"/>
                      <a:pPr/>
                      <a:t>[IME KATEGORIJE]</a:t>
                    </a:fld>
                    <a:r>
                      <a:rPr lang="en-US"/>
                      <a:t>:</a:t>
                    </a:r>
                    <a:r>
                      <a:rPr lang="en-US" baseline="0"/>
                      <a:t> </a:t>
                    </a:r>
                    <a:fld id="{8B6AFFE8-E4F7-4914-ACAB-55AC79E0F06D}" type="VALUE">
                      <a:rPr lang="en-US" baseline="0"/>
                      <a:pPr/>
                      <a:t>[VREDNOST]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9054316142305119E-2"/>
                  <c:y val="1.9121797042555594E-2"/>
                </c:manualLayout>
              </c:layout>
              <c:tx>
                <c:rich>
                  <a:bodyPr/>
                  <a:lstStyle/>
                  <a:p>
                    <a:fld id="{0A6B9BE9-2041-4F2F-9151-8032C7B7FA21}" type="CATEGORYNAME">
                      <a:rPr lang="en-US"/>
                      <a:pPr/>
                      <a:t>[IME KATEGORIJE]</a:t>
                    </a:fld>
                    <a:r>
                      <a:rPr lang="en-US" baseline="0"/>
                      <a:t>: </a:t>
                    </a:r>
                    <a:fld id="{16AE9D2C-3352-4672-B4B9-D700C3294B44}" type="VALUE">
                      <a:rPr lang="en-US" baseline="0"/>
                      <a:pPr/>
                      <a:t>[VREDNOST]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1.8707129494907503E-2"/>
                  <c:y val="1.1484383957592673E-2"/>
                </c:manualLayout>
              </c:layout>
              <c:tx>
                <c:rich>
                  <a:bodyPr/>
                  <a:lstStyle/>
                  <a:p>
                    <a:fld id="{3F5D6360-073C-4784-ADD0-E32D1F7C3987}" type="CATEGORYNAME">
                      <a:rPr lang="en-US"/>
                      <a:pPr/>
                      <a:t>[IME KATEGORIJE]</a:t>
                    </a:fld>
                    <a:r>
                      <a:rPr lang="en-US"/>
                      <a:t>:</a:t>
                    </a:r>
                    <a:r>
                      <a:rPr lang="en-US" baseline="0"/>
                      <a:t> </a:t>
                    </a:r>
                    <a:fld id="{E20133BE-9D77-4C6D-870C-395441A7B89F}" type="VALUE">
                      <a:rPr lang="en-US" baseline="0"/>
                      <a:pPr/>
                      <a:t>[VREDNOST]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C89A0E5-03C2-4A38-9993-010BA99F8A6C}" type="CATEGORYNAME">
                      <a:rPr lang="en-US"/>
                      <a:pPr>
                        <a:defRPr/>
                      </a:pPr>
                      <a:t>[IME KATEGORIJE]</a:t>
                    </a:fld>
                    <a:r>
                      <a:rPr lang="en-US" baseline="0"/>
                      <a:t>: </a:t>
                    </a:r>
                    <a:fld id="{2FE7C481-050B-413B-B06A-23FF4BA32DF2}" type="VALUE">
                      <a:rPr lang="en-US" baseline="0"/>
                      <a:pPr>
                        <a:defRPr/>
                      </a:pPr>
                      <a:t>[VREDNOST]</a:t>
                    </a:fld>
                    <a:endParaRPr lang="en-US" baseline="0"/>
                  </a:p>
                </c:rich>
              </c:tx>
              <c:spPr>
                <a:noFill/>
                <a:ln w="9525"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l-SI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19"/>
              <c:layout>
                <c:manualLayout>
                  <c:x val="6.2358734985605482E-3"/>
                  <c:y val="5.4516382201293583E-3"/>
                </c:manualLayout>
              </c:layout>
              <c:tx>
                <c:rich>
                  <a:bodyPr/>
                  <a:lstStyle/>
                  <a:p>
                    <a:fld id="{FC5B5E92-53F4-43E8-9627-758DCAA3F3E9}" type="CATEGORYNAME">
                      <a:rPr lang="en-US"/>
                      <a:pPr/>
                      <a:t>[IME KATEGORIJE]</a:t>
                    </a:fld>
                    <a:r>
                      <a:rPr lang="en-US"/>
                      <a:t>: </a:t>
                    </a:r>
                    <a:fld id="{32A206BB-7828-405D-8574-76C0EC120C03}" type="VALUE">
                      <a:rPr lang="en-US"/>
                      <a:pPr/>
                      <a:t>[VREDNOST]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0"/>
              <c:layout>
                <c:manualLayout>
                  <c:x val="6.2357098316358347E-3"/>
                  <c:y val="5.3799641451862203E-2"/>
                </c:manualLayout>
              </c:layout>
              <c:tx>
                <c:rich>
                  <a:bodyPr/>
                  <a:lstStyle/>
                  <a:p>
                    <a:fld id="{6F81BABE-0F2D-4567-B083-474B8DCD09F4}" type="CATEGORYNAME">
                      <a:rPr lang="en-US"/>
                      <a:pPr/>
                      <a:t>[IME KATEGORIJE]</a:t>
                    </a:fld>
                    <a:r>
                      <a:rPr lang="en-US" baseline="0"/>
                      <a:t>: </a:t>
                    </a:r>
                    <a:fld id="{B0DD515B-A0E5-45B0-A15A-2975198A431C}" type="VALUE">
                      <a:rPr lang="en-US" baseline="0"/>
                      <a:pPr/>
                      <a:t>[VREDNOST]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1"/>
              <c:layout>
                <c:manualLayout>
                  <c:x val="1.2385179069047373E-2"/>
                  <c:y val="-2.1033870522658088E-17"/>
                </c:manualLayout>
              </c:layout>
              <c:tx>
                <c:rich>
                  <a:bodyPr/>
                  <a:lstStyle/>
                  <a:p>
                    <a:fld id="{FFC78059-0B4C-4B7D-8951-360E24D797E7}" type="CATEGORYNAME">
                      <a:rPr lang="en-US"/>
                      <a:pPr/>
                      <a:t>[IME KATEGORIJE]</a:t>
                    </a:fld>
                    <a:r>
                      <a:rPr lang="en-US" baseline="0"/>
                      <a:t>: </a:t>
                    </a:r>
                    <a:fld id="{503ADAF8-DC09-4DE9-883A-A570A8FB3367}" type="VALUE">
                      <a:rPr lang="en-US" baseline="0"/>
                      <a:pPr/>
                      <a:t>[VREDNOST]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 w="9525"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List1!$A$2:$A$5</c:f>
              <c:strCache>
                <c:ptCount val="4"/>
                <c:pt idx="0">
                  <c:v>RIA</c:v>
                </c:pt>
                <c:pt idx="1">
                  <c:v>IA</c:v>
                </c:pt>
                <c:pt idx="2">
                  <c:v>CSA</c:v>
                </c:pt>
                <c:pt idx="3">
                  <c:v>SME INST 1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39</c:v>
                </c:pt>
                <c:pt idx="1">
                  <c:v>43</c:v>
                </c:pt>
                <c:pt idx="2">
                  <c:v>10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2022972320"/>
        <c:axId val="-2022974496"/>
      </c:barChart>
      <c:valAx>
        <c:axId val="-2022974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-2022972320"/>
        <c:crosses val="autoZero"/>
        <c:crossBetween val="between"/>
      </c:valAx>
      <c:catAx>
        <c:axId val="-20229723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-20229744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09228851662248"/>
          <c:y val="6.1459097159079296E-2"/>
          <c:w val="0.13427423258077989"/>
          <c:h val="0.27596268373239941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tip</c:v>
                </c:pt>
              </c:strCache>
            </c:strRef>
          </c:tx>
          <c:spPr>
            <a:gradFill>
              <a:gsLst>
                <a:gs pos="100000">
                  <a:schemeClr val="accent1">
                    <a:lumMod val="60000"/>
                    <a:lumOff val="40000"/>
                  </a:schemeClr>
                </a:gs>
                <a:gs pos="0">
                  <a:schemeClr val="accent1"/>
                </a:gs>
              </a:gsLst>
              <a:lin ang="5400000" scaled="0"/>
            </a:gra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Pt>
            <c:idx val="14"/>
            <c:invertIfNegative val="0"/>
            <c:bubble3D val="0"/>
          </c:dPt>
          <c:dPt>
            <c:idx val="15"/>
            <c:invertIfNegative val="0"/>
            <c:bubble3D val="0"/>
          </c:dPt>
          <c:dPt>
            <c:idx val="16"/>
            <c:invertIfNegative val="0"/>
            <c:bubble3D val="0"/>
          </c:dPt>
          <c:dPt>
            <c:idx val="17"/>
            <c:invertIfNegative val="0"/>
            <c:bubble3D val="0"/>
          </c:dPt>
          <c:dPt>
            <c:idx val="18"/>
            <c:invertIfNegative val="0"/>
            <c:bubble3D val="0"/>
          </c:dPt>
          <c:dPt>
            <c:idx val="19"/>
            <c:invertIfNegative val="0"/>
            <c:bubble3D val="0"/>
          </c:dPt>
          <c:dPt>
            <c:idx val="20"/>
            <c:invertIfNegative val="0"/>
            <c:bubble3D val="0"/>
          </c:dPt>
          <c:dPt>
            <c:idx val="21"/>
            <c:invertIfNegative val="0"/>
            <c:bubble3D val="0"/>
          </c:dPt>
          <c:dLbls>
            <c:dLbl>
              <c:idx val="0"/>
              <c:layout>
                <c:manualLayout>
                  <c:x val="1.4187978873557517E-2"/>
                  <c:y val="5.0585561514540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701525539405343E-2"/>
                  <c:y val="-5.3673785189313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1455146260948035E-3"/>
                  <c:y val="-1.4628301838159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2366672831454165E-3"/>
                  <c:y val="-1.3025945410735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8636998217667189E-3"/>
                  <c:y val="-3.1606187221856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73248804822282"/>
                      <c:h val="8.1171778688517299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-2.0124648729862832E-2"/>
                  <c:y val="5.7117056101140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9054316142305119E-2"/>
                  <c:y val="1.9121797042555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1.8707129494907503E-2"/>
                  <c:y val="1.1484383957592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spPr>
                <a:noFill/>
                <a:ln w="9525"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l-SI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9"/>
              <c:layout>
                <c:manualLayout>
                  <c:x val="6.2358734985605482E-3"/>
                  <c:y val="5.45163822012935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6.2357098316358347E-3"/>
                  <c:y val="5.3799641451862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1.2385179069047373E-2"/>
                  <c:y val="-2.103387052265808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9525"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List1!$A$2:$A$6</c:f>
              <c:strCache>
                <c:ptCount val="5"/>
                <c:pt idx="0">
                  <c:v>REC</c:v>
                </c:pt>
                <c:pt idx="1">
                  <c:v>HES</c:v>
                </c:pt>
                <c:pt idx="2">
                  <c:v>PRC</c:v>
                </c:pt>
                <c:pt idx="3">
                  <c:v>PUB</c:v>
                </c:pt>
                <c:pt idx="4">
                  <c:v>OTH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27</c:v>
                </c:pt>
                <c:pt idx="1">
                  <c:v>13</c:v>
                </c:pt>
                <c:pt idx="2">
                  <c:v>48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2022978304"/>
        <c:axId val="-2022981024"/>
      </c:barChart>
      <c:valAx>
        <c:axId val="-2022981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-2022978304"/>
        <c:crosses val="autoZero"/>
        <c:crossBetween val="between"/>
      </c:valAx>
      <c:catAx>
        <c:axId val="-20229783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-202298102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7946403959779018"/>
          <c:y val="6.1459097159079296E-2"/>
          <c:w val="7.3074848784049518E-2"/>
          <c:h val="0.27596268373239941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40">
  <cs:axisTitle>
    <cs:lnRef idx="0"/>
    <cs:fillRef idx="0"/>
    <cs:effectRef idx="0"/>
    <cs:fontRef idx="minor">
      <a:schemeClr val="dk1"/>
    </cs:fontRef>
    <cs:defRPr sz="1000" b="1" kern="1200"/>
  </cs:axisTitle>
  <cs:category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categoryAxis>
  <cs:chartArea>
    <cs:lnRef idx="1">
      <a:schemeClr val="dk1">
        <a:tint val="75000"/>
      </a:schemeClr>
    </cs:lnRef>
    <cs:fillRef idx="1">
      <a:schemeClr val="lt1"/>
    </cs:fillRef>
    <cs:effectRef idx="0"/>
    <cs:fontRef idx="minor">
      <a:schemeClr val="dk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dk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1" mods="ignoreCSTransforms">
      <cs:styleClr val="0">
        <a:shade val="50000"/>
      </cs:styleClr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>
  <cs:dataPoint3D>
    <cs:lnRef idx="1" mods="ignoreCSTransforms">
      <cs:styleClr val="0">
        <a:shade val="50000"/>
      </cs:styleClr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3D>
  <cs:dataPointLine>
    <cs:lnRef idx="1">
      <cs:styleClr val="auto"/>
    </cs:lnRef>
    <cs:lineWidthScale>5</cs:lineWidthScale>
    <cs:fillRef idx="0"/>
    <cs:effectRef idx="0"/>
    <cs:fontRef idx="minor">
      <a:schemeClr val="dk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dk1"/>
    </cs:fontRef>
    <cs:spPr>
      <a:ln>
        <a:round/>
      </a:ln>
    </cs:spPr>
  </cs:dataPointWireframe>
  <cs:dataTable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dataTable>
  <cs:downBar>
    <cs:lnRef idx="1" mods="ignoreCSTransforms">
      <cs:styleClr val="0">
        <a:shade val="25000"/>
      </cs:styleClr>
    </cs:lnRef>
    <cs:fillRef idx="1" mods="ignoreCSTransforms">
      <cs:styleClr val="0">
        <a:shade val="25000"/>
      </cs:styleClr>
    </cs:fillRef>
    <cs:effectRef idx="0"/>
    <cs:fontRef idx="minor">
      <a:schemeClr val="dk1"/>
    </cs:fontRef>
    <cs:spPr>
      <a:ln>
        <a:round/>
      </a:ln>
    </cs:spPr>
  </cs:downBar>
  <cs:drop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dropLine>
  <cs:errorBar>
    <cs:lnRef idx="1">
      <a:schemeClr val="dk1"/>
    </cs:lnRef>
    <cs:fillRef idx="1">
      <a:schemeClr val="dk1"/>
    </cs:fillRef>
    <cs:effectRef idx="0"/>
    <cs:fontRef idx="minor">
      <a:schemeClr val="dk1"/>
    </cs:fontRef>
    <cs:spPr>
      <a:ln>
        <a:round/>
      </a:ln>
    </cs:spPr>
  </cs:errorBar>
  <cs:floor>
    <cs:lnRef idx="1">
      <a:schemeClr val="dk1">
        <a:tint val="75000"/>
      </a:schemeClr>
    </cs:lnRef>
    <cs:fillRef idx="1" mods="ignoreCSTransforms">
      <cs:styleClr val="0">
        <a:tint val="20000"/>
      </cs:styleClr>
    </cs:fillRef>
    <cs:effectRef idx="0"/>
    <cs:fontRef idx="minor">
      <a:schemeClr val="dk1"/>
    </cs:fontRef>
    <cs:spPr>
      <a:ln>
        <a:round/>
      </a:ln>
    </cs:spPr>
  </cs:floor>
  <cs:gridlineMajor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</cs:gridlineMajor>
  <cs:gridlineMinor>
    <cs:lnRef idx="1">
      <a:schemeClr val="dk1">
        <a:tint val="50000"/>
      </a:schemeClr>
    </cs:lnRef>
    <cs:fillRef idx="0"/>
    <cs:effectRef idx="0"/>
    <cs:fontRef idx="minor">
      <a:schemeClr val="dk1"/>
    </cs:fontRef>
    <cs:spPr>
      <a:ln>
        <a:round/>
      </a:ln>
    </cs:spPr>
  </cs:gridlineMinor>
  <cs:hiLo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hiLoLine>
  <cs:leader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leaderLine>
  <cs:legend>
    <cs:lnRef idx="0"/>
    <cs:fillRef idx="0"/>
    <cs:effectRef idx="0"/>
    <cs:fontRef idx="minor">
      <a:schemeClr val="dk1"/>
    </cs:fontRef>
    <cs:defRPr sz="1000" kern="1200"/>
  </cs:legend>
  <cs:plotArea>
    <cs:lnRef idx="0"/>
    <cs:fillRef idx="1" mods="ignoreCSTransforms">
      <cs:styleClr val="0">
        <a:tint val="20000"/>
      </cs:styleClr>
    </cs:fillRef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seriesAxis>
  <cs:series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seriesLine>
  <cs:title>
    <cs:lnRef idx="0"/>
    <cs:fillRef idx="0"/>
    <cs:effectRef idx="0"/>
    <cs:fontRef idx="minor">
      <a:schemeClr val="dk1"/>
    </cs:fontRef>
    <cs:defRPr sz="1800" b="1" kern="1200"/>
  </cs:title>
  <cs:trendline>
    <cs:lnRef idx="1">
      <a:schemeClr val="dk1"/>
    </cs:lnRef>
    <cs:fillRef idx="0"/>
    <cs:effectRef idx="0"/>
    <cs:fontRef idx="minor">
      <a:schemeClr val="dk1"/>
    </cs:fontRef>
    <cs:spPr>
      <a:ln cap="rnd">
        <a:round/>
      </a:ln>
    </cs:spPr>
  </cs:trendline>
  <cs:trendlineLabel>
    <cs:lnRef idx="0"/>
    <cs:fillRef idx="0"/>
    <cs:effectRef idx="0"/>
    <cs:fontRef idx="minor">
      <a:schemeClr val="dk1"/>
    </cs:fontRef>
    <cs:defRPr sz="1000" kern="1200"/>
  </cs:trendlineLabel>
  <cs:upBar>
    <cs:lnRef idx="1" mods="ignoreCSTransforms">
      <cs:styleClr val="0">
        <a:shade val="25000"/>
      </cs:styleClr>
    </cs:lnRef>
    <cs:fillRef idx="1">
      <a:schemeClr val="lt1"/>
    </cs:fillRef>
    <cs:effectRef idx="0"/>
    <cs:fontRef idx="minor">
      <a:schemeClr val="dk1"/>
    </cs:fontRef>
    <cs:spPr>
      <a:ln>
        <a:round/>
      </a:ln>
    </cs:spPr>
  </cs:upBar>
  <cs:value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valueAxis>
  <cs:wall>
    <cs:lnRef idx="0"/>
    <cs:fillRef idx="1" mods="ignoreCSTransforms">
      <cs:styleClr val="0">
        <a:tint val="20000"/>
      </cs:styleClr>
    </cs:fillRef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8B6C4E-F89F-4D59-AF39-FF679969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KI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Peter Venturini</dc:creator>
  <cp:keywords/>
  <dc:description/>
  <cp:lastModifiedBy>Andreja Umek Venturini</cp:lastModifiedBy>
  <cp:revision>36</cp:revision>
  <cp:lastPrinted>2019-02-12T13:15:00Z</cp:lastPrinted>
  <dcterms:created xsi:type="dcterms:W3CDTF">2017-03-10T14:47:00Z</dcterms:created>
  <dcterms:modified xsi:type="dcterms:W3CDTF">2020-02-20T10:13:00Z</dcterms:modified>
</cp:coreProperties>
</file>