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276"/>
        <w:gridCol w:w="1276"/>
        <w:gridCol w:w="9910"/>
        <w:gridCol w:w="66"/>
      </w:tblGrid>
      <w:tr w:rsidR="007061FD" w:rsidRPr="00C241B7" w:rsidTr="00562124">
        <w:trPr>
          <w:gridAfter w:val="1"/>
          <w:wAfter w:w="66" w:type="dxa"/>
          <w:trHeight w:val="36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FD" w:rsidRPr="007061FD" w:rsidRDefault="007061FD" w:rsidP="004A27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061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Dobitniki ERC projektov:</w:t>
            </w:r>
          </w:p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790" w:rsidRPr="007061FD" w:rsidTr="004A2790">
        <w:trPr>
          <w:trHeight w:val="321"/>
        </w:trPr>
        <w:tc>
          <w:tcPr>
            <w:tcW w:w="2302" w:type="dxa"/>
            <w:shd w:val="clear" w:color="auto" w:fill="D5DCE4" w:themeFill="text2" w:themeFillTint="33"/>
            <w:vAlign w:val="center"/>
          </w:tcPr>
          <w:p w:rsidR="007061FD" w:rsidRPr="007061FD" w:rsidRDefault="007061FD" w:rsidP="004C2021">
            <w:pPr>
              <w:spacing w:after="0" w:line="240" w:lineRule="auto"/>
              <w:ind w:firstLineChars="100" w:firstLine="281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061FD">
              <w:rPr>
                <w:rFonts w:eastAsia="Times New Roman" w:cs="Arial"/>
                <w:b/>
                <w:bCs/>
                <w:sz w:val="28"/>
                <w:szCs w:val="28"/>
              </w:rPr>
              <w:t>vodja projekta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61FD" w:rsidRPr="007061FD" w:rsidRDefault="007061FD" w:rsidP="004C202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7061FD">
              <w:rPr>
                <w:rFonts w:eastAsia="Times New Roman" w:cs="Times New Roman"/>
                <w:b/>
                <w:sz w:val="28"/>
                <w:szCs w:val="28"/>
              </w:rPr>
              <w:t>gostitelj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</w:tcPr>
          <w:p w:rsidR="007061FD" w:rsidRPr="007061FD" w:rsidRDefault="007061FD" w:rsidP="007061F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7061FD">
              <w:rPr>
                <w:rFonts w:eastAsia="Times New Roman" w:cs="Times New Roman"/>
                <w:b/>
                <w:sz w:val="28"/>
                <w:szCs w:val="28"/>
              </w:rPr>
              <w:t>grant</w:t>
            </w:r>
          </w:p>
        </w:tc>
        <w:tc>
          <w:tcPr>
            <w:tcW w:w="9976" w:type="dxa"/>
            <w:gridSpan w:val="2"/>
            <w:shd w:val="clear" w:color="auto" w:fill="D5DCE4" w:themeFill="text2" w:themeFillTint="33"/>
            <w:noWrap/>
            <w:vAlign w:val="center"/>
          </w:tcPr>
          <w:p w:rsidR="007061FD" w:rsidRPr="007061FD" w:rsidRDefault="007061FD" w:rsidP="004C202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7061FD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ime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Nedjeljka Žagar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FMF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S</w:t>
            </w:r>
            <w:r w:rsidR="00562124"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G 2011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MODES - Modal analysis of atmospheric balance, predictability and climate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Dragan Mihailović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IJS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AdG 2012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Trajectory - Coherent trajectories through symmetry breaking transitions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PoC 2017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Umem4QC - Ultrafast charge density wave memory for quantum computing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Tomaž Prosen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FMF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AdG 2015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OMNES - Open many-body Non-Equilibrium Systems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Marta Verginella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FF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AdG 2016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EIRENE - Post-war transitions in gendered perspective: the case of the North-Eastern Adriatic region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Matevž Dular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CoG 2017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CABUM - An investigation of the mechanisms at the interaction between cavitation bubbles and contaminants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Roman Jerala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AdG 2017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MaCChines -Molecular machines based on coiled-coil protein origami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</w:tcPr>
          <w:p w:rsidR="007061FD" w:rsidRPr="004C2021" w:rsidRDefault="007061FD" w:rsidP="004C2021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Po</w:t>
            </w:r>
            <w:r w:rsidR="00562124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CCedit – Coiled-coil mediated exonuclease tethering technology for the enhancement of CRISPR gene edition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Jaka Tušek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StG 2018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SUPERCOOL - Superelastic porous structures for efficient elastocaloric cooling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Jernej Ule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AdG</w:t>
            </w: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RNPdynamics - Multivalent interactions driving RNP dynamics in development and disease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</w:tcPr>
          <w:p w:rsidR="007061FD" w:rsidRPr="004C2021" w:rsidRDefault="007061FD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Nejc Hodnik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StG 2019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123STABLE – Towards Nanostructured Electrocatalysts with Superior Stability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</w:tcPr>
          <w:p w:rsidR="007061FD" w:rsidRPr="003E4A7A" w:rsidRDefault="007061FD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3E4A7A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Matjaž Humar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IJS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StG 2019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Cell-Lasers – Intracellular lasers: Coupling of optical resonances with biological processes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</w:tcPr>
          <w:p w:rsidR="004A2790" w:rsidRPr="005F5C54" w:rsidRDefault="005F5C54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F5C54">
              <w:rPr>
                <w:rFonts w:eastAsia="Times New Roman" w:cs="Arial"/>
                <w:b/>
                <w:bCs/>
                <w:sz w:val="24"/>
                <w:szCs w:val="24"/>
              </w:rPr>
              <w:t>Peter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Križan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A2790" w:rsidRPr="005F5C54" w:rsidRDefault="005F5C54" w:rsidP="003E4A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IJS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4A2790" w:rsidRPr="005F5C54" w:rsidRDefault="005F5C54" w:rsidP="005621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AdG 2019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</w:tcPr>
          <w:p w:rsidR="004A2790" w:rsidRPr="005F5C54" w:rsidRDefault="005F5C54" w:rsidP="005F5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6983">
              <w:rPr>
                <w:rFonts w:ascii="Arial" w:hAnsi="Arial" w:cs="Arial"/>
              </w:rPr>
              <w:t>FAIME</w:t>
            </w:r>
            <w:r>
              <w:rPr>
                <w:rFonts w:ascii="Arial" w:hAnsi="Arial" w:cs="Arial"/>
              </w:rPr>
              <w:t xml:space="preserve"> - </w:t>
            </w:r>
            <w:r w:rsidRPr="00496983">
              <w:rPr>
                <w:rFonts w:ascii="Arial" w:hAnsi="Arial" w:cs="Arial"/>
              </w:rPr>
              <w:t>Flavour Anomalies with advanced particle Identification MEthods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</w:tcPr>
          <w:p w:rsidR="004A2790" w:rsidRPr="005F5C54" w:rsidRDefault="005F5C54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Igor Muševič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A2790" w:rsidRPr="005F5C54" w:rsidRDefault="005F5C54" w:rsidP="003E4A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IJS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</w:tcPr>
          <w:p w:rsidR="004A2790" w:rsidRPr="005F5C54" w:rsidRDefault="005F5C54" w:rsidP="005621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AdG 2019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</w:tcPr>
          <w:p w:rsidR="004A2790" w:rsidRPr="005F5C54" w:rsidRDefault="005F5C54" w:rsidP="005F5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LOGOS - </w:t>
            </w:r>
            <w:r w:rsidRPr="00946DFE">
              <w:rPr>
                <w:rFonts w:ascii="Arial" w:hAnsi="Arial" w:cs="Arial"/>
              </w:rPr>
              <w:t>Light-operated logic circuits from photonic soft-</w:t>
            </w:r>
            <w:r w:rsidRPr="00A606DD">
              <w:rPr>
                <w:rFonts w:ascii="Arial" w:hAnsi="Arial" w:cs="Arial"/>
              </w:rPr>
              <w:t>matter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</w:tcPr>
          <w:p w:rsidR="004A2790" w:rsidRPr="005F5C54" w:rsidRDefault="005F5C54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Matej Praprotnik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A2790" w:rsidRPr="005F5C54" w:rsidRDefault="005F5C54" w:rsidP="003E4A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4A2790" w:rsidRPr="005F5C54" w:rsidRDefault="005F5C54" w:rsidP="005621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AdG 2019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</w:tcPr>
          <w:p w:rsidR="004A2790" w:rsidRPr="005F5C54" w:rsidRDefault="005F5C54" w:rsidP="005F5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46DFE">
              <w:rPr>
                <w:rFonts w:ascii="Arial" w:hAnsi="Arial" w:cs="Arial"/>
              </w:rPr>
              <w:t>MULTraSonicA</w:t>
            </w:r>
            <w:r>
              <w:rPr>
                <w:rFonts w:ascii="Arial" w:hAnsi="Arial" w:cs="Arial"/>
              </w:rPr>
              <w:t xml:space="preserve"> - </w:t>
            </w:r>
            <w:r w:rsidRPr="00946DFE">
              <w:rPr>
                <w:rFonts w:ascii="Arial" w:hAnsi="Arial" w:cs="Arial"/>
              </w:rPr>
              <w:t>Multiscale modeling and simulation approaches for biomedical ultrasonic applications</w:t>
            </w:r>
          </w:p>
        </w:tc>
      </w:tr>
      <w:tr w:rsidR="00E37415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</w:tcPr>
          <w:p w:rsidR="00E37415" w:rsidRDefault="00E37415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Matic Lozinšek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37415" w:rsidRDefault="00E37415" w:rsidP="003E4A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IJS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E37415" w:rsidRDefault="00E37415" w:rsidP="005621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StG 2020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</w:tcPr>
          <w:p w:rsidR="00E37415" w:rsidRPr="00946DFE" w:rsidRDefault="00E37415" w:rsidP="005F5C54">
            <w:pPr>
              <w:spacing w:after="0" w:line="240" w:lineRule="auto"/>
              <w:rPr>
                <w:rFonts w:ascii="Arial" w:hAnsi="Arial" w:cs="Arial"/>
              </w:rPr>
            </w:pPr>
            <w:r w:rsidRPr="00E37415">
              <w:rPr>
                <w:rFonts w:ascii="Arial" w:hAnsi="Arial" w:cs="Arial"/>
              </w:rPr>
              <w:t>Challenging the Oxidation-State Limitations of the Periodic Table via High-Pressure Flourine Chemistry</w:t>
            </w:r>
          </w:p>
        </w:tc>
      </w:tr>
    </w:tbl>
    <w:p w:rsidR="00CF0391" w:rsidRDefault="00CF0391" w:rsidP="004C2021">
      <w:pPr>
        <w:spacing w:line="240" w:lineRule="auto"/>
        <w:jc w:val="both"/>
        <w:rPr>
          <w:sz w:val="24"/>
          <w:szCs w:val="24"/>
        </w:rPr>
      </w:pPr>
    </w:p>
    <w:p w:rsidR="005F5C54" w:rsidRDefault="005F5C54" w:rsidP="004C2021">
      <w:pPr>
        <w:spacing w:line="240" w:lineRule="auto"/>
        <w:jc w:val="both"/>
        <w:rPr>
          <w:sz w:val="24"/>
          <w:szCs w:val="24"/>
        </w:rPr>
      </w:pPr>
    </w:p>
    <w:p w:rsidR="005F5C54" w:rsidRDefault="005F5C54" w:rsidP="004C2021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19400" cy="1784350"/>
            <wp:effectExtent l="0" t="0" r="0" b="63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FE18E5">
        <w:rPr>
          <w:noProof/>
          <w:sz w:val="24"/>
          <w:szCs w:val="24"/>
          <w:lang w:eastAsia="sl-SI"/>
        </w:rPr>
        <w:drawing>
          <wp:inline distT="0" distB="0" distL="0" distR="0">
            <wp:extent cx="2959100" cy="1771650"/>
            <wp:effectExtent l="0" t="0" r="1270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E18E5">
        <w:rPr>
          <w:noProof/>
          <w:sz w:val="24"/>
          <w:szCs w:val="24"/>
          <w:lang w:eastAsia="sl-SI"/>
        </w:rPr>
        <w:drawing>
          <wp:inline distT="0" distB="0" distL="0" distR="0">
            <wp:extent cx="2927350" cy="1758950"/>
            <wp:effectExtent l="0" t="0" r="6350" b="1270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0B47" w:rsidRDefault="00C40B47" w:rsidP="004C2021">
      <w:pPr>
        <w:spacing w:line="240" w:lineRule="auto"/>
        <w:jc w:val="both"/>
        <w:rPr>
          <w:sz w:val="24"/>
          <w:szCs w:val="24"/>
        </w:rPr>
      </w:pPr>
    </w:p>
    <w:p w:rsidR="00082D0D" w:rsidRDefault="00082D0D" w:rsidP="004C2021">
      <w:pPr>
        <w:spacing w:line="24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8058150" cy="32004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C40B47" w:rsidRPr="004C2021" w:rsidRDefault="00C40B47" w:rsidP="00D35E99">
      <w:pPr>
        <w:rPr>
          <w:sz w:val="24"/>
          <w:szCs w:val="24"/>
        </w:rPr>
      </w:pPr>
      <w:r>
        <w:rPr>
          <w:sz w:val="24"/>
        </w:rPr>
        <w:t xml:space="preserve">Pripravila: dr. Andreja Umek Venturini, Nacionalna kontaktna oseba za ERC, </w:t>
      </w:r>
      <w:r w:rsidR="00E37415">
        <w:rPr>
          <w:sz w:val="24"/>
        </w:rPr>
        <w:t>11</w:t>
      </w:r>
      <w:r>
        <w:rPr>
          <w:sz w:val="24"/>
        </w:rPr>
        <w:t xml:space="preserve">. </w:t>
      </w:r>
      <w:r w:rsidR="00E37415">
        <w:rPr>
          <w:sz w:val="24"/>
        </w:rPr>
        <w:t>september</w:t>
      </w:r>
      <w:r>
        <w:rPr>
          <w:sz w:val="24"/>
        </w:rPr>
        <w:t xml:space="preserve"> 2020</w:t>
      </w:r>
    </w:p>
    <w:sectPr w:rsidR="00C40B47" w:rsidRPr="004C2021" w:rsidSect="004C2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21"/>
    <w:rsid w:val="00082D0D"/>
    <w:rsid w:val="003E4A7A"/>
    <w:rsid w:val="00440677"/>
    <w:rsid w:val="004A2790"/>
    <w:rsid w:val="004C2021"/>
    <w:rsid w:val="005028FE"/>
    <w:rsid w:val="00552DA9"/>
    <w:rsid w:val="00562124"/>
    <w:rsid w:val="005F5C54"/>
    <w:rsid w:val="007061FD"/>
    <w:rsid w:val="00A451D9"/>
    <w:rsid w:val="00C241B7"/>
    <w:rsid w:val="00C40B47"/>
    <w:rsid w:val="00CF0391"/>
    <w:rsid w:val="00D35E99"/>
    <w:rsid w:val="00E35C50"/>
    <w:rsid w:val="00E37415"/>
    <w:rsid w:val="00FE18E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F894-AFC0-4151-B18D-376572AB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Financiranje po grantih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Stolpec1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List1!$A$2:$A$4</c:f>
              <c:strCache>
                <c:ptCount val="3"/>
                <c:pt idx="0">
                  <c:v>StG</c:v>
                </c:pt>
                <c:pt idx="1">
                  <c:v>CoG</c:v>
                </c:pt>
                <c:pt idx="2">
                  <c:v>AdG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Financiranje po spolu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List1!$A$2:$A$3</c:f>
              <c:strCache>
                <c:ptCount val="2"/>
                <c:pt idx="0">
                  <c:v>M</c:v>
                </c:pt>
                <c:pt idx="1">
                  <c:v>Ž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Financiranje po področjih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List1!$A$2:$A$4</c:f>
              <c:strCache>
                <c:ptCount val="3"/>
                <c:pt idx="0">
                  <c:v>PE</c:v>
                </c:pt>
                <c:pt idx="1">
                  <c:v>LS</c:v>
                </c:pt>
                <c:pt idx="2">
                  <c:v>SH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projekti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>
                  <a:shade val="44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shade val="72000"/>
                </a:schemeClr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tint val="72000"/>
                </a:schemeClr>
              </a:solidFill>
              <a:ln>
                <a:noFill/>
              </a:ln>
              <a:effectLst/>
            </c:spPr>
          </c:dPt>
          <c:dPt>
            <c:idx val="7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</c:dPt>
          <c:dPt>
            <c:idx val="8"/>
            <c:bubble3D val="0"/>
            <c:spPr>
              <a:solidFill>
                <a:schemeClr val="accent1">
                  <a:tint val="44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5.8313632781717889E-2"/>
                  <c:y val="0"/>
                </c:manualLayout>
              </c:layout>
              <c:tx>
                <c:rich>
                  <a:bodyPr/>
                  <a:lstStyle/>
                  <a:p>
                    <a:fld id="{735CA481-8514-49AD-AD7D-30A01BCA36E7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1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024B1D1-36C9-4F7C-A0D4-E44D9A0D4668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3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16FEB89-10B8-4713-B901-F036BA4B038B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2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005527A-23EF-4EE1-A95C-CCE903B86455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1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4446904292788644E-17"/>
                  <c:y val="0"/>
                </c:manualLayout>
              </c:layout>
              <c:tx>
                <c:rich>
                  <a:bodyPr/>
                  <a:lstStyle/>
                  <a:p>
                    <a:fld id="{431E41E1-50BD-4D20-BDB8-D3ED4E429697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3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1.5760441292356187E-3"/>
                  <c:y val="4.7619047619047616E-2"/>
                </c:manualLayout>
              </c:layout>
              <c:tx>
                <c:rich>
                  <a:bodyPr/>
                  <a:lstStyle/>
                  <a:p>
                    <a:fld id="{E56DB2C8-52A2-44E7-A5EC-E5BADAA3044F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1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1.7336485421591805E-2"/>
                  <c:y val="3.1746031746031744E-2"/>
                </c:manualLayout>
              </c:layout>
              <c:tx>
                <c:rich>
                  <a:bodyPr/>
                  <a:lstStyle/>
                  <a:p>
                    <a:fld id="{429A79A4-5791-4BA7-A11E-92DF60E1A66D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1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2.9944838455476755E-2"/>
                  <c:y val="7.9365079365079361E-3"/>
                </c:manualLayout>
              </c:layout>
              <c:tx>
                <c:rich>
                  <a:bodyPr/>
                  <a:lstStyle/>
                  <a:p>
                    <a:fld id="{3E4A04B9-F74E-4C71-85BC-B2F40B473661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1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1.7336485421591805E-2"/>
                  <c:y val="0"/>
                </c:manualLayout>
              </c:layout>
              <c:tx>
                <c:rich>
                  <a:bodyPr/>
                  <a:lstStyle/>
                  <a:p>
                    <a:fld id="{F967FBB3-1480-4A88-A1C9-A8F956B38D9E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1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List1!$A$2:$A$10</c:f>
              <c:strCache>
                <c:ptCount val="9"/>
                <c:pt idx="0">
                  <c:v>PE2-Fundamental Constituents of Matter</c:v>
                </c:pt>
                <c:pt idx="1">
                  <c:v>PE3-Condensed Matter Physics</c:v>
                </c:pt>
                <c:pt idx="2">
                  <c:v>PE4-Physical and  Analytical Chemical Sciences</c:v>
                </c:pt>
                <c:pt idx="3">
                  <c:v>PE7-Systems and Communication Engineering</c:v>
                </c:pt>
                <c:pt idx="4">
                  <c:v>PE8-Products and Process Engineering</c:v>
                </c:pt>
                <c:pt idx="5">
                  <c:v>PE10-Earth System Science</c:v>
                </c:pt>
                <c:pt idx="6">
                  <c:v>LS2-Genetics, Omics, Bioinformatics and Systems Biology</c:v>
                </c:pt>
                <c:pt idx="7">
                  <c:v>LS9-Applied Life Sciences, Biotechnology, and Molecular and Biosystems Engineering</c:v>
                </c:pt>
                <c:pt idx="8">
                  <c:v>SH6-The Study of the Human Past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606137885246609"/>
          <c:y val="4.0106861642294711E-2"/>
          <c:w val="0.31505196602197783"/>
          <c:h val="0.959893138357705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22C702-A7B7-4BC5-A270-14512DD5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PŽ</dc:creator>
  <cp:keywords/>
  <dc:description/>
  <cp:lastModifiedBy>Andreja Umek Venturini</cp:lastModifiedBy>
  <cp:revision>11</cp:revision>
  <dcterms:created xsi:type="dcterms:W3CDTF">2020-04-02T07:33:00Z</dcterms:created>
  <dcterms:modified xsi:type="dcterms:W3CDTF">2020-09-04T09:50:00Z</dcterms:modified>
</cp:coreProperties>
</file>