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DA67" w14:textId="77777777" w:rsidR="00E62BE0" w:rsidRDefault="00E62BE0" w:rsidP="00742E21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1C1517A" w14:textId="77777777" w:rsidR="00E62BE0" w:rsidRDefault="00E62BE0" w:rsidP="00E62BE0">
      <w:pPr>
        <w:rPr>
          <w:rFonts w:asciiTheme="minorHAnsi" w:hAnsiTheme="minorHAnsi" w:cstheme="minorHAnsi"/>
          <w:sz w:val="32"/>
          <w:szCs w:val="32"/>
        </w:rPr>
      </w:pPr>
    </w:p>
    <w:p w14:paraId="1D82C7EB" w14:textId="77777777" w:rsidR="0006768B" w:rsidRDefault="00DE47AD" w:rsidP="00742E21">
      <w:pPr>
        <w:jc w:val="center"/>
        <w:rPr>
          <w:rFonts w:asciiTheme="minorHAnsi" w:hAnsiTheme="minorHAnsi" w:cstheme="minorHAnsi"/>
          <w:sz w:val="32"/>
          <w:szCs w:val="32"/>
        </w:rPr>
      </w:pPr>
      <w:r w:rsidRPr="00742E21">
        <w:rPr>
          <w:rFonts w:asciiTheme="minorHAnsi" w:hAnsiTheme="minorHAnsi" w:cstheme="minorHAnsi"/>
          <w:sz w:val="32"/>
          <w:szCs w:val="32"/>
        </w:rPr>
        <w:t>PREGLED GRADIV, PRIPRAVLJENIH V OKVIRU PROJEKTA</w:t>
      </w:r>
      <w:r w:rsidR="0006768B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5A68017" w14:textId="4EA4A60B" w:rsidR="00DE47AD" w:rsidRPr="00742E21" w:rsidRDefault="0006768B" w:rsidP="00742E21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IZZIVI MEDKULTURNEGA SOBIVANJA</w:t>
      </w:r>
    </w:p>
    <w:p w14:paraId="5C737D94" w14:textId="77777777" w:rsidR="00742E21" w:rsidRPr="00DE47AD" w:rsidRDefault="00742E21" w:rsidP="00DE47A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6016"/>
      </w:tblGrid>
      <w:tr w:rsidR="00DE47AD" w:rsidRPr="00486621" w14:paraId="3B1416F8" w14:textId="77777777" w:rsidTr="00742E21">
        <w:trPr>
          <w:trHeight w:val="300"/>
        </w:trPr>
        <w:tc>
          <w:tcPr>
            <w:tcW w:w="5098" w:type="dxa"/>
            <w:shd w:val="clear" w:color="auto" w:fill="D9D9D9" w:themeFill="background1" w:themeFillShade="D9"/>
            <w:noWrap/>
            <w:hideMark/>
          </w:tcPr>
          <w:p w14:paraId="4F8CC0A8" w14:textId="32CA4DE9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C2067">
              <w:rPr>
                <w:rFonts w:asciiTheme="minorHAnsi" w:hAnsiTheme="minorHAnsi" w:cstheme="minorHAnsi"/>
                <w:b/>
                <w:bCs/>
              </w:rPr>
              <w:t>Ime gradiva</w:t>
            </w:r>
          </w:p>
        </w:tc>
        <w:tc>
          <w:tcPr>
            <w:tcW w:w="3918" w:type="dxa"/>
            <w:shd w:val="clear" w:color="auto" w:fill="D9D9D9" w:themeFill="background1" w:themeFillShade="D9"/>
            <w:noWrap/>
            <w:hideMark/>
          </w:tcPr>
          <w:p w14:paraId="65C7BFC0" w14:textId="3F3E9DDF" w:rsidR="00DE47AD" w:rsidRPr="00DE47AD" w:rsidRDefault="00DE47AD" w:rsidP="002D698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E47AD">
              <w:rPr>
                <w:rFonts w:asciiTheme="minorHAnsi" w:hAnsiTheme="minorHAnsi" w:cstheme="minorHAnsi"/>
                <w:b/>
                <w:bCs/>
              </w:rPr>
              <w:t xml:space="preserve">Povezava do spletne strani </w:t>
            </w:r>
          </w:p>
        </w:tc>
      </w:tr>
      <w:tr w:rsidR="00DE47AD" w:rsidRPr="00486621" w14:paraId="572177B3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0CC2095B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Zaključna publikacija Za medkulturno sobivanje v vrtcih, šolah in lokalnih okoljih</w:t>
            </w:r>
          </w:p>
        </w:tc>
        <w:tc>
          <w:tcPr>
            <w:tcW w:w="3918" w:type="dxa"/>
            <w:noWrap/>
            <w:hideMark/>
          </w:tcPr>
          <w:p w14:paraId="0AED92B2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6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http://www.medkulturnost.si/wp-content/uploads/2021/09/Zaklju%C4%8Dna-publikacija-projekta</w:t>
              </w:r>
              <w:r w:rsidRPr="00DF3F2E">
                <w:rPr>
                  <w:rStyle w:val="Hyperlink"/>
                  <w:rFonts w:asciiTheme="minorHAnsi" w:hAnsiTheme="minorHAnsi" w:cstheme="minorHAnsi"/>
                </w:rPr>
                <w:t>-</w:t>
              </w:r>
              <w:r w:rsidRPr="00DF3F2E">
                <w:rPr>
                  <w:rStyle w:val="Hyperlink"/>
                  <w:rFonts w:asciiTheme="minorHAnsi" w:hAnsiTheme="minorHAnsi" w:cstheme="minorHAnsi"/>
                </w:rPr>
                <w:t>Izzivi-medkulturnega-sobivanja.pdf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25612302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39FA0158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Z drobnimi koraki v slovenščino</w:t>
            </w:r>
          </w:p>
        </w:tc>
        <w:tc>
          <w:tcPr>
            <w:tcW w:w="3918" w:type="dxa"/>
            <w:noWrap/>
            <w:hideMark/>
          </w:tcPr>
          <w:p w14:paraId="47125559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http://www.medkulturnost.si/wp-content/uploads/2021/09/Priro%C4%8Dnik-Z-drobnimi-koraki-v-sloven%C5%A1%C4%8Dino.pdf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2EB381B8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1A88B7E1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E-gradivo za začetno učenje italijanščine</w:t>
            </w:r>
          </w:p>
        </w:tc>
        <w:tc>
          <w:tcPr>
            <w:tcW w:w="3918" w:type="dxa"/>
            <w:noWrap/>
            <w:hideMark/>
          </w:tcPr>
          <w:p w14:paraId="0A02F667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hyperlink r:id="rId8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http://www.medkulturnost.si/pripravljena-je-spletna-ucilnica-za-poucevanje-italijanscine-za-ucence-priseljence/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19681A4E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37844171" w14:textId="760BD4D5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bookmarkStart w:id="0" w:name="_Hlk83375533"/>
            <w:r w:rsidRPr="003C20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Program dela za podporo pri načrtovanju in izvajanju vzgoje in izobraževanja predšolskih otrok s priseljensko </w:t>
            </w:r>
            <w:bookmarkEnd w:id="0"/>
            <w:r w:rsidRPr="003C206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izkušnjo </w:t>
            </w:r>
            <w:r w:rsidRPr="003C2067">
              <w:rPr>
                <w:rFonts w:asciiTheme="minorHAnsi" w:hAnsiTheme="minorHAnsi" w:cstheme="minorHAnsi"/>
              </w:rPr>
              <w:t xml:space="preserve">kot </w:t>
            </w:r>
            <w:r w:rsidRPr="003C2067">
              <w:rPr>
                <w:rFonts w:asciiTheme="minorHAnsi" w:hAnsiTheme="minorHAnsi" w:cstheme="minorHAnsi"/>
                <w:color w:val="000000"/>
              </w:rPr>
              <w:t xml:space="preserve">Dopolnitve predloga programa dela z otroki priseljenci za področje predšolske vzgoje, osnovnošolskega in srednješolskega izobraževanja </w:t>
            </w:r>
          </w:p>
        </w:tc>
        <w:tc>
          <w:tcPr>
            <w:tcW w:w="3918" w:type="dxa"/>
            <w:noWrap/>
            <w:hideMark/>
          </w:tcPr>
          <w:p w14:paraId="3FA17F37" w14:textId="6FD1F9B9" w:rsidR="00DE47AD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Pr="006D6B35">
                <w:rPr>
                  <w:rStyle w:val="Hyperlink"/>
                  <w:rFonts w:asciiTheme="minorHAnsi" w:hAnsiTheme="minorHAnsi" w:cstheme="minorHAnsi"/>
                </w:rPr>
                <w:t>http://www.medkulturnost.si/wp-content/uploads/2021/10/Program-dela-za-podporo-pri-nacrtovanju-in-izvajanju-vzgoje-in-izobrazevanja-predsolskih-otrok-s-priseljensko-izkusnjo_kv.pdf</w:t>
              </w:r>
            </w:hyperlink>
          </w:p>
          <w:p w14:paraId="67CF5E78" w14:textId="5C68E83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E47AD" w:rsidRPr="00486621" w14:paraId="50F1F04F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49C5EDB7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Videoreportaža O raznolikosti, kulturi in medkulturnem sobivanju</w:t>
            </w:r>
          </w:p>
        </w:tc>
        <w:tc>
          <w:tcPr>
            <w:tcW w:w="3918" w:type="dxa"/>
            <w:noWrap/>
            <w:hideMark/>
          </w:tcPr>
          <w:p w14:paraId="493D54FB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0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http://www.medkulturnost.si/o-raznolikosti-kulturi-in-medkulturnem-sobivanju/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4D5505DF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6C9CD958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Videoreportaža Dovolimo si biti odprti, prevprašujmo lastne strahove in sprejmimo ter spoštujmo druge kulture</w:t>
            </w:r>
          </w:p>
        </w:tc>
        <w:tc>
          <w:tcPr>
            <w:tcW w:w="3918" w:type="dxa"/>
            <w:noWrap/>
            <w:hideMark/>
          </w:tcPr>
          <w:p w14:paraId="584AEC38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1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http://www.medkulturnost.si/dovolimo-si-biti-odprti-prevprasujmo-lastne-strahove-in-sprejmimo-ter-spostujmo-druge-kulture/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2788B627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51CF1A92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Posnetki predavanj in okroglih miz z zaključne konference projekta</w:t>
            </w:r>
          </w:p>
        </w:tc>
        <w:tc>
          <w:tcPr>
            <w:tcW w:w="3918" w:type="dxa"/>
            <w:noWrap/>
            <w:hideMark/>
          </w:tcPr>
          <w:p w14:paraId="113B35B9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2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http://www.medkulturnost.si/zakljucna-konferenca-projekta-izzivi-medkulturnega-sobivanja/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3375BEEF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42C0B5A2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Pogovor z otroki in s starši priseljenci –  projekt Izzivi medkulturnega sobivanja</w:t>
            </w:r>
          </w:p>
        </w:tc>
        <w:tc>
          <w:tcPr>
            <w:tcW w:w="3918" w:type="dxa"/>
            <w:noWrap/>
            <w:hideMark/>
          </w:tcPr>
          <w:p w14:paraId="7604DBEB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hyperlink r:id="rId13" w:history="1">
              <w:r w:rsidRPr="003C2067">
                <w:rPr>
                  <w:rStyle w:val="Hyperlink"/>
                  <w:rFonts w:asciiTheme="minorHAnsi" w:hAnsiTheme="minorHAnsi" w:cstheme="minorHAnsi"/>
                </w:rPr>
                <w:t>https://www.youtube.com/watch?v=xPTyK7YIohA&amp;list=PLBC4DOBK3G8eRMhlw4UWBBzARAENDn37V&amp;index=29</w:t>
              </w:r>
            </w:hyperlink>
          </w:p>
        </w:tc>
      </w:tr>
      <w:tr w:rsidR="00DA6308" w:rsidRPr="00486621" w14:paraId="283620B3" w14:textId="77777777" w:rsidTr="00742E21">
        <w:trPr>
          <w:trHeight w:val="300"/>
        </w:trPr>
        <w:tc>
          <w:tcPr>
            <w:tcW w:w="5098" w:type="dxa"/>
            <w:noWrap/>
          </w:tcPr>
          <w:p w14:paraId="6061B3F3" w14:textId="5E25CEE8" w:rsidR="00DA6308" w:rsidRPr="003C2067" w:rsidRDefault="00DA6308" w:rsidP="002D698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Zgodbe otrok sveta</w:t>
            </w:r>
          </w:p>
        </w:tc>
        <w:tc>
          <w:tcPr>
            <w:tcW w:w="3918" w:type="dxa"/>
            <w:noWrap/>
          </w:tcPr>
          <w:p w14:paraId="42F2F81B" w14:textId="4FD76CC2" w:rsidR="00DA6308" w:rsidRDefault="00DA6308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Pr="006D6B35">
                <w:rPr>
                  <w:rStyle w:val="Hyperlink"/>
                  <w:rFonts w:asciiTheme="minorHAnsi" w:hAnsiTheme="minorHAnsi" w:cstheme="minorHAnsi"/>
                </w:rPr>
                <w:t>http://www.medkulturnost.si/aktualno/zgodbe-otrok-sveta/</w:t>
              </w:r>
            </w:hyperlink>
          </w:p>
          <w:p w14:paraId="1F4153BC" w14:textId="476D30B9" w:rsidR="00DA6308" w:rsidRPr="003C2067" w:rsidRDefault="00DA6308" w:rsidP="002D6986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A6308" w:rsidRPr="00486621" w14:paraId="5736E1C6" w14:textId="77777777" w:rsidTr="00742E21">
        <w:trPr>
          <w:trHeight w:val="300"/>
        </w:trPr>
        <w:tc>
          <w:tcPr>
            <w:tcW w:w="5098" w:type="dxa"/>
            <w:noWrap/>
          </w:tcPr>
          <w:p w14:paraId="7D68D86E" w14:textId="77777777" w:rsidR="00DA6308" w:rsidRDefault="00DA6308" w:rsidP="002D698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Reportaže</w:t>
            </w:r>
          </w:p>
          <w:p w14:paraId="7628D86B" w14:textId="2D6AAF4C" w:rsidR="00DA6308" w:rsidRPr="003C2067" w:rsidRDefault="00DA6308" w:rsidP="002D698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medkulturno sobivanje (dobre prakse šol in vrtcev)</w:t>
            </w:r>
          </w:p>
        </w:tc>
        <w:tc>
          <w:tcPr>
            <w:tcW w:w="3918" w:type="dxa"/>
            <w:noWrap/>
          </w:tcPr>
          <w:p w14:paraId="57051DBB" w14:textId="2C21AF3D" w:rsidR="00DA6308" w:rsidRDefault="00DA6308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5" w:history="1">
              <w:r w:rsidRPr="006D6B35">
                <w:rPr>
                  <w:rStyle w:val="Hyperlink"/>
                  <w:rFonts w:asciiTheme="minorHAnsi" w:hAnsiTheme="minorHAnsi" w:cstheme="minorHAnsi"/>
                </w:rPr>
                <w:t>http://www.medkulturnost.si/gradiva/reportaze-za-medkulturno-sobivanje/</w:t>
              </w:r>
            </w:hyperlink>
          </w:p>
          <w:p w14:paraId="180371F1" w14:textId="6675FA02" w:rsidR="00DA6308" w:rsidRPr="003C2067" w:rsidRDefault="00DA6308" w:rsidP="002D6986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DE47AD" w:rsidRPr="00486621" w14:paraId="07A469AF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4B6212B8" w14:textId="77777777" w:rsidR="00742B02" w:rsidRPr="00742B02" w:rsidRDefault="00742B02" w:rsidP="00742B0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42B0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Vključevanje otrok priseljencev in njihovih družin - izzivi in priložnosti</w:t>
            </w:r>
          </w:p>
          <w:p w14:paraId="45270166" w14:textId="77777777" w:rsidR="00742B02" w:rsidRPr="00742B02" w:rsidRDefault="00742B02" w:rsidP="002D6986">
            <w:pPr>
              <w:jc w:val="both"/>
              <w:rPr>
                <w:rFonts w:asciiTheme="minorHAnsi" w:hAnsiTheme="minorHAnsi" w:cstheme="minorHAnsi"/>
              </w:rPr>
            </w:pPr>
          </w:p>
          <w:p w14:paraId="659E91FE" w14:textId="77777777" w:rsidR="00DE47AD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742B02">
              <w:rPr>
                <w:rFonts w:asciiTheme="minorHAnsi" w:hAnsiTheme="minorHAnsi" w:cstheme="minorHAnsi"/>
              </w:rPr>
              <w:t>Kolaž okroglih miz</w:t>
            </w:r>
            <w:r w:rsidR="00742B02">
              <w:rPr>
                <w:rFonts w:asciiTheme="minorHAnsi" w:hAnsiTheme="minorHAnsi" w:cstheme="minorHAnsi"/>
              </w:rPr>
              <w:t xml:space="preserve"> z zaključne konference projekta</w:t>
            </w:r>
          </w:p>
          <w:p w14:paraId="472A9457" w14:textId="0F53A5E0" w:rsidR="00E62BE0" w:rsidRPr="00742B02" w:rsidRDefault="00E62BE0" w:rsidP="002D698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18" w:type="dxa"/>
            <w:noWrap/>
            <w:hideMark/>
          </w:tcPr>
          <w:p w14:paraId="4B084921" w14:textId="5820DF6D" w:rsidR="00DE47AD" w:rsidRPr="00742B02" w:rsidRDefault="00742B02" w:rsidP="00742B02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6" w:history="1">
              <w:r w:rsidRPr="00742B02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https://www.youtube.com/watch?v=bHv91p0fdlc</w:t>
              </w:r>
            </w:hyperlink>
          </w:p>
          <w:p w14:paraId="4789AC51" w14:textId="240ABD2E" w:rsidR="00742B02" w:rsidRPr="003C2067" w:rsidRDefault="00742B02" w:rsidP="00742B0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E47AD" w:rsidRPr="00486621" w14:paraId="42649F5D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336405DF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lastRenderedPageBreak/>
              <w:t>Infografika Vodnik za uspešno medkulturno sobivanje</w:t>
            </w:r>
          </w:p>
        </w:tc>
        <w:tc>
          <w:tcPr>
            <w:tcW w:w="3918" w:type="dxa"/>
            <w:noWrap/>
            <w:hideMark/>
          </w:tcPr>
          <w:p w14:paraId="1F420272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7" w:history="1">
              <w:r w:rsidRPr="003C2067">
                <w:rPr>
                  <w:rStyle w:val="Hyperlink"/>
                  <w:rFonts w:asciiTheme="minorHAnsi" w:hAnsiTheme="minorHAnsi" w:cstheme="minorHAnsi"/>
                </w:rPr>
                <w:t>http://www.medkulturnost.si/wp-content/uploads/2021/05/Vodnik-za-uspe%C5%A1no-medkulturno-sobivanje_Izzivi-medkulturnega-sobivanja.pdf</w:t>
              </w:r>
            </w:hyperlink>
          </w:p>
        </w:tc>
      </w:tr>
      <w:tr w:rsidR="00DE47AD" w:rsidRPr="00486621" w14:paraId="1F98F71B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2942855C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E-gradivo Skupaj za uspešno vključevanje otrok priseljencev</w:t>
            </w:r>
          </w:p>
        </w:tc>
        <w:tc>
          <w:tcPr>
            <w:tcW w:w="3918" w:type="dxa"/>
            <w:noWrap/>
            <w:hideMark/>
          </w:tcPr>
          <w:p w14:paraId="7802D457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hyperlink r:id="rId18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http://www.medkulturnost.si/oblikovali-smo-e-ucilnico-skupaj-za-uspesno-vkljucevanje-otrok-priseljencev/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353E4B35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4A4C970E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Slikovni slovar Interaktivna šola slovenščine</w:t>
            </w:r>
          </w:p>
        </w:tc>
        <w:tc>
          <w:tcPr>
            <w:tcW w:w="3918" w:type="dxa"/>
            <w:noWrap/>
            <w:hideMark/>
          </w:tcPr>
          <w:p w14:paraId="774BE287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19" w:anchor="/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http://medkulturnost.si/slikovni-slovar/#/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7E3F8C8C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31D7F4F7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Spodbujanje socialne vključenosti in občutka pripadanja – predlog aktivnosti</w:t>
            </w:r>
          </w:p>
        </w:tc>
        <w:tc>
          <w:tcPr>
            <w:tcW w:w="3918" w:type="dxa"/>
            <w:noWrap/>
            <w:hideMark/>
          </w:tcPr>
          <w:p w14:paraId="44DD70DC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0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http://www.medkulturnost.si/wp-content/uploads/2020/10/Socialna-vklju%C4%8Denost_predlog-aktivnosti_kon%C4%8Dna_2020.pdf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5D76F959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66FFD4E3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Priročnik Krepimo osebno prožnost</w:t>
            </w:r>
          </w:p>
        </w:tc>
        <w:tc>
          <w:tcPr>
            <w:tcW w:w="3918" w:type="dxa"/>
            <w:noWrap/>
            <w:hideMark/>
          </w:tcPr>
          <w:p w14:paraId="7F96F662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1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http://www.medkulturnost.si/wp-content/uploads/2020/12/Priro%C4%8Dnik_Krepimo-osebno-pro%C5%BEnost_KON%C4%8CNA-VERZIJA.pdf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0D3EBD0E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3848ACF7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Didaktična igra Slovenija</w:t>
            </w:r>
          </w:p>
        </w:tc>
        <w:tc>
          <w:tcPr>
            <w:tcW w:w="3918" w:type="dxa"/>
            <w:noWrap/>
            <w:hideMark/>
          </w:tcPr>
          <w:p w14:paraId="57204D35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2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http://www.medkulturnost.si/didakticna-igra-slovenija/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2B5C5D03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3AE76A8C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 xml:space="preserve">Raznolikost </w:t>
            </w:r>
            <w:r>
              <w:rPr>
                <w:rFonts w:asciiTheme="minorHAnsi" w:hAnsiTheme="minorHAnsi" w:cstheme="minorHAnsi"/>
              </w:rPr>
              <w:t>in nezavedne pristranskosti</w:t>
            </w:r>
          </w:p>
        </w:tc>
        <w:tc>
          <w:tcPr>
            <w:tcW w:w="3918" w:type="dxa"/>
            <w:noWrap/>
            <w:hideMark/>
          </w:tcPr>
          <w:p w14:paraId="5AEF59FE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hyperlink r:id="rId23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https://youtu.be/Z0JRDFyvNOg</w:t>
              </w:r>
            </w:hyperlink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</w:tr>
      <w:tr w:rsidR="00DE47AD" w:rsidRPr="00486621" w14:paraId="45212012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1168F99C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Predlog programa dela z otroki priseljenci za področje predšolske vzgoje, osnovnošolskega in srednješolskega izobraževanja</w:t>
            </w:r>
          </w:p>
        </w:tc>
        <w:tc>
          <w:tcPr>
            <w:tcW w:w="3918" w:type="dxa"/>
            <w:noWrap/>
            <w:hideMark/>
          </w:tcPr>
          <w:p w14:paraId="033C8E06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4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http://www.medkulturnost.si/wp-content/uploads/2018/09/Predlog-programa-dela-z-otroki-priseljenci.pdf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19F7B801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22D82C9B" w14:textId="056E668B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 xml:space="preserve">Poročilo o evalvaciji </w:t>
            </w:r>
            <w:r w:rsidRPr="003C2067">
              <w:rPr>
                <w:rFonts w:asciiTheme="minorHAnsi" w:hAnsiTheme="minorHAnsi" w:cstheme="minorHAnsi"/>
              </w:rPr>
              <w:t>Predloga programa (2018)</w:t>
            </w:r>
          </w:p>
        </w:tc>
        <w:tc>
          <w:tcPr>
            <w:tcW w:w="3918" w:type="dxa"/>
            <w:noWrap/>
            <w:hideMark/>
          </w:tcPr>
          <w:p w14:paraId="5A340D86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5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http://www.medkulturnost.si/wp-content/uploads/2013/11/Evalvacijsko-poro%C4%8Dilo_s-prilogami.pdf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370F7616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5543AA75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Spletna stran medkulturnost.si</w:t>
            </w:r>
          </w:p>
        </w:tc>
        <w:tc>
          <w:tcPr>
            <w:tcW w:w="3918" w:type="dxa"/>
            <w:noWrap/>
            <w:hideMark/>
          </w:tcPr>
          <w:p w14:paraId="1FEF36A1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6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http://www.medkulturnost.si/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E47AD" w:rsidRPr="00486621" w14:paraId="39D4FD2D" w14:textId="77777777" w:rsidTr="00742E21">
        <w:trPr>
          <w:trHeight w:val="300"/>
        </w:trPr>
        <w:tc>
          <w:tcPr>
            <w:tcW w:w="5098" w:type="dxa"/>
            <w:noWrap/>
            <w:hideMark/>
          </w:tcPr>
          <w:p w14:paraId="2BC6DA19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r w:rsidRPr="003C2067">
              <w:rPr>
                <w:rFonts w:asciiTheme="minorHAnsi" w:hAnsiTheme="minorHAnsi" w:cstheme="minorHAnsi"/>
              </w:rPr>
              <w:t>Krizna pedagogika: intervju z Berndom Rufom</w:t>
            </w:r>
          </w:p>
        </w:tc>
        <w:tc>
          <w:tcPr>
            <w:tcW w:w="3918" w:type="dxa"/>
            <w:noWrap/>
            <w:hideMark/>
          </w:tcPr>
          <w:p w14:paraId="06A9C41B" w14:textId="77777777" w:rsidR="00DE47AD" w:rsidRPr="003C2067" w:rsidRDefault="00DE47AD" w:rsidP="002D6986">
            <w:pPr>
              <w:jc w:val="both"/>
              <w:rPr>
                <w:rFonts w:asciiTheme="minorHAnsi" w:hAnsiTheme="minorHAnsi" w:cstheme="minorHAnsi"/>
              </w:rPr>
            </w:pPr>
            <w:hyperlink r:id="rId27" w:history="1">
              <w:r w:rsidRPr="00DF3F2E">
                <w:rPr>
                  <w:rStyle w:val="Hyperlink"/>
                  <w:rFonts w:asciiTheme="minorHAnsi" w:hAnsiTheme="minorHAnsi" w:cstheme="minorHAnsi"/>
                </w:rPr>
                <w:t>https://www.youtube.com/watch?v=g2ihgkcEtEY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9218692" w14:textId="77777777" w:rsidR="00DE47AD" w:rsidRPr="00486621" w:rsidRDefault="00DE47AD" w:rsidP="00DE47AD">
      <w:pPr>
        <w:jc w:val="both"/>
        <w:rPr>
          <w:rFonts w:asciiTheme="minorHAnsi" w:hAnsiTheme="minorHAnsi" w:cstheme="minorHAnsi"/>
        </w:rPr>
      </w:pPr>
    </w:p>
    <w:p w14:paraId="77F94D4F" w14:textId="24830684" w:rsidR="00DE47AD" w:rsidRPr="0006768B" w:rsidRDefault="00DE47AD" w:rsidP="0006768B">
      <w:pPr>
        <w:jc w:val="both"/>
        <w:rPr>
          <w:rFonts w:asciiTheme="minorHAnsi" w:hAnsiTheme="minorHAnsi" w:cstheme="minorHAnsi"/>
          <w:sz w:val="22"/>
          <w:szCs w:val="22"/>
        </w:rPr>
      </w:pPr>
      <w:r w:rsidRPr="003C2067">
        <w:rPr>
          <w:rFonts w:asciiTheme="minorHAnsi" w:hAnsiTheme="minorHAnsi" w:cstheme="minorHAnsi"/>
          <w:sz w:val="22"/>
          <w:szCs w:val="22"/>
        </w:rPr>
        <w:t>Gradiva (razen tista, ki ne obstajajo v e-obliki) so predstavljena tudi na spletni strani projekta.</w:t>
      </w:r>
    </w:p>
    <w:sectPr w:rsidR="00DE47AD" w:rsidRPr="0006768B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C935" w14:textId="77777777" w:rsidR="00677919" w:rsidRDefault="00677919" w:rsidP="00E62BE0">
      <w:r>
        <w:separator/>
      </w:r>
    </w:p>
  </w:endnote>
  <w:endnote w:type="continuationSeparator" w:id="0">
    <w:p w14:paraId="4B2EC8AC" w14:textId="77777777" w:rsidR="00677919" w:rsidRDefault="00677919" w:rsidP="00E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8A10" w14:textId="77777777" w:rsidR="00677919" w:rsidRDefault="00677919" w:rsidP="00E62BE0">
      <w:r>
        <w:separator/>
      </w:r>
    </w:p>
  </w:footnote>
  <w:footnote w:type="continuationSeparator" w:id="0">
    <w:p w14:paraId="6ACE4A1A" w14:textId="77777777" w:rsidR="00677919" w:rsidRDefault="00677919" w:rsidP="00E6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93CD" w14:textId="132295C2" w:rsidR="00E62BE0" w:rsidRDefault="00E62BE0">
    <w:pPr>
      <w:pStyle w:val="Header"/>
    </w:pPr>
    <w:r w:rsidRPr="00E62BE0">
      <w:drawing>
        <wp:anchor distT="0" distB="0" distL="114300" distR="114300" simplePos="0" relativeHeight="251660288" behindDoc="0" locked="0" layoutInCell="1" allowOverlap="1" wp14:anchorId="1349F6F1" wp14:editId="68E9730E">
          <wp:simplePos x="0" y="0"/>
          <wp:positionH relativeFrom="margin">
            <wp:posOffset>4338115</wp:posOffset>
          </wp:positionH>
          <wp:positionV relativeFrom="paragraph">
            <wp:posOffset>-635</wp:posOffset>
          </wp:positionV>
          <wp:extent cx="1619885" cy="657225"/>
          <wp:effectExtent l="0" t="0" r="0" b="9525"/>
          <wp:wrapNone/>
          <wp:docPr id="44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BE0">
      <w:drawing>
        <wp:anchor distT="0" distB="0" distL="114300" distR="114300" simplePos="0" relativeHeight="251661312" behindDoc="1" locked="0" layoutInCell="1" allowOverlap="1" wp14:anchorId="0662DB7E" wp14:editId="64A55A19">
          <wp:simplePos x="0" y="0"/>
          <wp:positionH relativeFrom="margin">
            <wp:posOffset>2300625</wp:posOffset>
          </wp:positionH>
          <wp:positionV relativeFrom="paragraph">
            <wp:posOffset>0</wp:posOffset>
          </wp:positionV>
          <wp:extent cx="1612265" cy="632460"/>
          <wp:effectExtent l="0" t="0" r="6985" b="0"/>
          <wp:wrapTight wrapText="bothSides">
            <wp:wrapPolygon edited="0">
              <wp:start x="0" y="0"/>
              <wp:lineTo x="0" y="20819"/>
              <wp:lineTo x="21438" y="20819"/>
              <wp:lineTo x="21438" y="0"/>
              <wp:lineTo x="0" y="0"/>
            </wp:wrapPolygon>
          </wp:wrapTight>
          <wp:docPr id="4" name="Slika 4" descr="Znak IZZI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IZZIV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BE0">
      <w:drawing>
        <wp:anchor distT="0" distB="0" distL="114300" distR="114300" simplePos="0" relativeHeight="251659264" behindDoc="0" locked="0" layoutInCell="1" allowOverlap="1" wp14:anchorId="2D1DD048" wp14:editId="12520252">
          <wp:simplePos x="0" y="0"/>
          <wp:positionH relativeFrom="margin">
            <wp:posOffset>-255639</wp:posOffset>
          </wp:positionH>
          <wp:positionV relativeFrom="paragraph">
            <wp:posOffset>-1413</wp:posOffset>
          </wp:positionV>
          <wp:extent cx="2217420" cy="405950"/>
          <wp:effectExtent l="0" t="0" r="0" b="0"/>
          <wp:wrapNone/>
          <wp:docPr id="4431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Slika 2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4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D"/>
    <w:rsid w:val="0006768B"/>
    <w:rsid w:val="00616BA9"/>
    <w:rsid w:val="00677919"/>
    <w:rsid w:val="00742B02"/>
    <w:rsid w:val="00742E21"/>
    <w:rsid w:val="00DA6308"/>
    <w:rsid w:val="00DE47AD"/>
    <w:rsid w:val="00E6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E8EA2A"/>
  <w15:chartTrackingRefBased/>
  <w15:docId w15:val="{D48B7F46-EA3C-5047-98AD-33681D54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AD"/>
    <w:rPr>
      <w:rFonts w:ascii="Times New Roman" w:eastAsia="Times New Roman" w:hAnsi="Times New Roman" w:cs="Times New Roman"/>
      <w:lang w:val="sl-SI" w:eastAsia="en-GB"/>
    </w:rPr>
  </w:style>
  <w:style w:type="paragraph" w:styleId="Heading1">
    <w:name w:val="heading 1"/>
    <w:basedOn w:val="Normal"/>
    <w:link w:val="Heading1Char"/>
    <w:uiPriority w:val="9"/>
    <w:qFormat/>
    <w:rsid w:val="00742B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47AD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47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7A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2B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2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BE0"/>
    <w:rPr>
      <w:rFonts w:ascii="Times New Roman" w:eastAsia="Times New Roman" w:hAnsi="Times New Roman" w:cs="Times New Roman"/>
      <w:lang w:val="sl-SI" w:eastAsia="en-GB"/>
    </w:rPr>
  </w:style>
  <w:style w:type="paragraph" w:styleId="Footer">
    <w:name w:val="footer"/>
    <w:basedOn w:val="Normal"/>
    <w:link w:val="FooterChar"/>
    <w:uiPriority w:val="99"/>
    <w:unhideWhenUsed/>
    <w:rsid w:val="00E62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BE0"/>
    <w:rPr>
      <w:rFonts w:ascii="Times New Roman" w:eastAsia="Times New Roman" w:hAnsi="Times New Roman" w:cs="Times New Roman"/>
      <w:lang w:val="sl-SI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kulturnost.si/pripravljena-je-spletna-ucilnica-za-poucevanje-italijanscine-za-ucence-priseljence/" TargetMode="External"/><Relationship Id="rId13" Type="http://schemas.openxmlformats.org/officeDocument/2006/relationships/hyperlink" Target="https://www.youtube.com/watch?v=xPTyK7YIohA&amp;list=PLBC4DOBK3G8eRMhlw4UWBBzARAENDn37V&amp;index=29" TargetMode="External"/><Relationship Id="rId18" Type="http://schemas.openxmlformats.org/officeDocument/2006/relationships/hyperlink" Target="http://www.medkulturnost.si/oblikovali-smo-e-ucilnico-skupaj-za-uspesno-vkljucevanje-otrok-priseljencev/" TargetMode="External"/><Relationship Id="rId26" Type="http://schemas.openxmlformats.org/officeDocument/2006/relationships/hyperlink" Target="http://www.medkulturnost.s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kulturnost.si/wp-content/uploads/2020/12/Priro%C4%8Dnik_Krepimo-osebno-pro%C5%BEnost_KON%C4%8CNA-VERZIJA.pdf" TargetMode="External"/><Relationship Id="rId7" Type="http://schemas.openxmlformats.org/officeDocument/2006/relationships/hyperlink" Target="http://www.medkulturnost.si/wp-content/uploads/2021/09/Priro%C4%8Dnik-Z-drobnimi-koraki-v-sloven%C5%A1%C4%8Dino.pdf" TargetMode="External"/><Relationship Id="rId12" Type="http://schemas.openxmlformats.org/officeDocument/2006/relationships/hyperlink" Target="http://www.medkulturnost.si/zakljucna-konferenca-projekta-izzivi-medkulturnega-sobivanja/" TargetMode="External"/><Relationship Id="rId17" Type="http://schemas.openxmlformats.org/officeDocument/2006/relationships/hyperlink" Target="http://www.medkulturnost.si/wp-content/uploads/2021/05/Vodnik-za-uspe%C5%A1no-medkulturno-sobivanje_Izzivi-medkulturnega-sobivanja.pdf" TargetMode="External"/><Relationship Id="rId25" Type="http://schemas.openxmlformats.org/officeDocument/2006/relationships/hyperlink" Target="http://www.medkulturnost.si/wp-content/uploads/2013/11/Evalvacijsko-poro%C4%8Dilo_s-prilogam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Hv91p0fdlc" TargetMode="External"/><Relationship Id="rId20" Type="http://schemas.openxmlformats.org/officeDocument/2006/relationships/hyperlink" Target="http://www.medkulturnost.si/wp-content/uploads/2020/10/Socialna-vklju%C4%8Denost_predlog-aktivnosti_kon%C4%8Dna_2020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dkulturnost.si/wp-content/uploads/2021/09/Zaklju%C4%8Dna-publikacija-projekta-Izzivi-medkulturnega-sobivanja.pdf" TargetMode="External"/><Relationship Id="rId11" Type="http://schemas.openxmlformats.org/officeDocument/2006/relationships/hyperlink" Target="http://www.medkulturnost.si/dovolimo-si-biti-odprti-prevprasujmo-lastne-strahove-in-sprejmimo-ter-spostujmo-druge-kulture/" TargetMode="External"/><Relationship Id="rId24" Type="http://schemas.openxmlformats.org/officeDocument/2006/relationships/hyperlink" Target="http://www.medkulturnost.si/wp-content/uploads/2018/09/Predlog-programa-dela-z-otroki-priseljenci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edkulturnost.si/gradiva/reportaze-za-medkulturno-sobivanje/" TargetMode="External"/><Relationship Id="rId23" Type="http://schemas.openxmlformats.org/officeDocument/2006/relationships/hyperlink" Target="https://youtu.be/Z0JRDFyvNO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edkulturnost.si/o-raznolikosti-kulturi-in-medkulturnem-sobivanju/" TargetMode="External"/><Relationship Id="rId19" Type="http://schemas.openxmlformats.org/officeDocument/2006/relationships/hyperlink" Target="http://medkulturnost.si/slikovni-slova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edkulturnost.si/wp-content/uploads/2021/10/Program-dela-za-podporo-pri-nacrtovanju-in-izvajanju-vzgoje-in-izobrazevanja-predsolskih-otrok-s-priseljensko-izkusnjo_kv.pdf" TargetMode="External"/><Relationship Id="rId14" Type="http://schemas.openxmlformats.org/officeDocument/2006/relationships/hyperlink" Target="http://www.medkulturnost.si/aktualno/zgodbe-otrok-sveta/" TargetMode="External"/><Relationship Id="rId22" Type="http://schemas.openxmlformats.org/officeDocument/2006/relationships/hyperlink" Target="http://www.medkulturnost.si/didakticna-igra-slovenija/" TargetMode="External"/><Relationship Id="rId27" Type="http://schemas.openxmlformats.org/officeDocument/2006/relationships/hyperlink" Target="https://www.youtube.com/watch?v=g2ihgkcEtEY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2022-03-31T19:46:00Z</dcterms:created>
  <dcterms:modified xsi:type="dcterms:W3CDTF">2022-03-31T20:02:00Z</dcterms:modified>
</cp:coreProperties>
</file>