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586F4" w14:textId="77777777" w:rsidR="00943916" w:rsidRDefault="00943916" w:rsidP="007622E9">
      <w:pPr>
        <w:autoSpaceDE w:val="0"/>
        <w:autoSpaceDN w:val="0"/>
        <w:adjustRightInd w:val="0"/>
        <w:spacing w:after="0" w:line="240" w:lineRule="exact"/>
        <w:jc w:val="both"/>
        <w:rPr>
          <w:rFonts w:ascii="Arial" w:hAnsi="Arial" w:cs="Arial"/>
          <w:sz w:val="20"/>
          <w:szCs w:val="20"/>
        </w:rPr>
      </w:pPr>
    </w:p>
    <w:p w14:paraId="10771975" w14:textId="6A6711F5" w:rsidR="00943916" w:rsidRDefault="00943916" w:rsidP="007622E9">
      <w:pPr>
        <w:autoSpaceDE w:val="0"/>
        <w:autoSpaceDN w:val="0"/>
        <w:adjustRightInd w:val="0"/>
        <w:spacing w:after="0" w:line="240" w:lineRule="exact"/>
        <w:jc w:val="both"/>
        <w:rPr>
          <w:rFonts w:ascii="Arial" w:hAnsi="Arial" w:cs="Arial"/>
          <w:sz w:val="20"/>
          <w:szCs w:val="20"/>
        </w:rPr>
      </w:pPr>
      <w:r>
        <w:rPr>
          <w:rFonts w:ascii="Arial" w:hAnsi="Arial" w:cs="Arial"/>
          <w:sz w:val="20"/>
          <w:szCs w:val="20"/>
        </w:rPr>
        <w:t>Številka:</w:t>
      </w:r>
      <w:r w:rsidR="00E55DE5">
        <w:rPr>
          <w:rFonts w:ascii="Arial" w:hAnsi="Arial" w:cs="Arial"/>
          <w:sz w:val="20"/>
          <w:szCs w:val="20"/>
        </w:rPr>
        <w:t xml:space="preserve"> 6036-236/2020/266</w:t>
      </w:r>
    </w:p>
    <w:p w14:paraId="74C1F506" w14:textId="4791E9BC" w:rsidR="00943916" w:rsidRDefault="00943916" w:rsidP="007622E9">
      <w:pPr>
        <w:autoSpaceDE w:val="0"/>
        <w:autoSpaceDN w:val="0"/>
        <w:adjustRightInd w:val="0"/>
        <w:spacing w:after="0" w:line="240" w:lineRule="exact"/>
        <w:jc w:val="both"/>
        <w:rPr>
          <w:rFonts w:ascii="Arial" w:hAnsi="Arial" w:cs="Arial"/>
          <w:sz w:val="20"/>
          <w:szCs w:val="20"/>
        </w:rPr>
      </w:pPr>
      <w:r>
        <w:rPr>
          <w:rFonts w:ascii="Arial" w:hAnsi="Arial" w:cs="Arial"/>
          <w:sz w:val="20"/>
          <w:szCs w:val="20"/>
        </w:rPr>
        <w:t>Datuma:</w:t>
      </w:r>
      <w:r w:rsidR="002B2A06">
        <w:rPr>
          <w:rFonts w:ascii="Arial" w:hAnsi="Arial" w:cs="Arial"/>
          <w:sz w:val="20"/>
          <w:szCs w:val="20"/>
        </w:rPr>
        <w:t xml:space="preserve"> 1</w:t>
      </w:r>
      <w:r w:rsidR="00E55DE5">
        <w:rPr>
          <w:rFonts w:ascii="Arial" w:hAnsi="Arial" w:cs="Arial"/>
          <w:sz w:val="20"/>
          <w:szCs w:val="20"/>
        </w:rPr>
        <w:t xml:space="preserve">. </w:t>
      </w:r>
      <w:r w:rsidR="002B2A06">
        <w:rPr>
          <w:rFonts w:ascii="Arial" w:hAnsi="Arial" w:cs="Arial"/>
          <w:sz w:val="20"/>
          <w:szCs w:val="20"/>
        </w:rPr>
        <w:t>4</w:t>
      </w:r>
      <w:bookmarkStart w:id="0" w:name="_GoBack"/>
      <w:bookmarkEnd w:id="0"/>
      <w:r w:rsidR="00E55DE5">
        <w:rPr>
          <w:rFonts w:ascii="Arial" w:hAnsi="Arial" w:cs="Arial"/>
          <w:sz w:val="20"/>
          <w:szCs w:val="20"/>
        </w:rPr>
        <w:t>. 2021</w:t>
      </w:r>
    </w:p>
    <w:p w14:paraId="2773B7FD" w14:textId="77777777" w:rsidR="00943916" w:rsidRDefault="00943916" w:rsidP="007622E9">
      <w:pPr>
        <w:autoSpaceDE w:val="0"/>
        <w:autoSpaceDN w:val="0"/>
        <w:adjustRightInd w:val="0"/>
        <w:spacing w:after="0" w:line="240" w:lineRule="exact"/>
        <w:jc w:val="both"/>
        <w:rPr>
          <w:rFonts w:ascii="Arial" w:hAnsi="Arial" w:cs="Arial"/>
          <w:sz w:val="20"/>
          <w:szCs w:val="20"/>
        </w:rPr>
      </w:pPr>
    </w:p>
    <w:p w14:paraId="75938827" w14:textId="77777777" w:rsidR="00943916" w:rsidRDefault="00943916" w:rsidP="007622E9">
      <w:pPr>
        <w:autoSpaceDE w:val="0"/>
        <w:autoSpaceDN w:val="0"/>
        <w:adjustRightInd w:val="0"/>
        <w:spacing w:after="0" w:line="240" w:lineRule="exact"/>
        <w:jc w:val="both"/>
        <w:rPr>
          <w:rFonts w:ascii="Arial" w:hAnsi="Arial" w:cs="Arial"/>
          <w:sz w:val="20"/>
          <w:szCs w:val="20"/>
        </w:rPr>
      </w:pPr>
    </w:p>
    <w:p w14:paraId="441856AD" w14:textId="77777777" w:rsidR="00943916" w:rsidRDefault="00943916" w:rsidP="007622E9">
      <w:pPr>
        <w:autoSpaceDE w:val="0"/>
        <w:autoSpaceDN w:val="0"/>
        <w:adjustRightInd w:val="0"/>
        <w:spacing w:after="0" w:line="240" w:lineRule="exact"/>
        <w:jc w:val="both"/>
        <w:rPr>
          <w:rFonts w:ascii="Arial" w:hAnsi="Arial" w:cs="Arial"/>
          <w:sz w:val="20"/>
          <w:szCs w:val="20"/>
        </w:rPr>
      </w:pPr>
    </w:p>
    <w:p w14:paraId="1200C6DA" w14:textId="77777777" w:rsidR="00146B37" w:rsidRPr="005C3B12" w:rsidRDefault="005C3B12" w:rsidP="007622E9">
      <w:pPr>
        <w:autoSpaceDE w:val="0"/>
        <w:autoSpaceDN w:val="0"/>
        <w:adjustRightInd w:val="0"/>
        <w:spacing w:after="0" w:line="240" w:lineRule="exact"/>
        <w:jc w:val="both"/>
        <w:rPr>
          <w:rFonts w:ascii="Arial" w:hAnsi="Arial" w:cs="Arial"/>
          <w:sz w:val="20"/>
          <w:szCs w:val="20"/>
        </w:rPr>
      </w:pPr>
      <w:r w:rsidRPr="005C3B12">
        <w:rPr>
          <w:rFonts w:ascii="Arial" w:hAnsi="Arial" w:cs="Arial"/>
          <w:sz w:val="20"/>
          <w:szCs w:val="20"/>
        </w:rPr>
        <w:t xml:space="preserve">Na podlagi tretjega odstavka 30. člena Zakona o poklicnem in strokovnem izobraževanju </w:t>
      </w:r>
      <w:r w:rsidRPr="005C3B12">
        <w:rPr>
          <w:rFonts w:ascii="Arial" w:hAnsi="Arial" w:cs="Arial"/>
          <w:bCs/>
          <w:sz w:val="20"/>
          <w:szCs w:val="20"/>
        </w:rPr>
        <w:t xml:space="preserve">(Uradni list RS, št. </w:t>
      </w:r>
      <w:hyperlink r:id="rId8" w:tgtFrame="_blank" w:tooltip="Zakon o poklicnem in strokovnem izobraževanju (ZPSI-1)" w:history="1">
        <w:r w:rsidRPr="005C3B12">
          <w:rPr>
            <w:rFonts w:ascii="Arial" w:hAnsi="Arial" w:cs="Arial"/>
            <w:bCs/>
            <w:sz w:val="20"/>
            <w:szCs w:val="20"/>
          </w:rPr>
          <w:t>79/06</w:t>
        </w:r>
      </w:hyperlink>
      <w:r w:rsidRPr="005C3B12">
        <w:rPr>
          <w:rFonts w:ascii="Arial" w:hAnsi="Arial" w:cs="Arial"/>
          <w:bCs/>
          <w:sz w:val="20"/>
          <w:szCs w:val="20"/>
        </w:rPr>
        <w:t xml:space="preserve">, </w:t>
      </w:r>
      <w:hyperlink r:id="rId9" w:tgtFrame="_blank" w:tooltip="Zakon o spremembah in dopolnitvah Zakona o poklicnem in strokovnem izobraževanju" w:history="1">
        <w:r w:rsidRPr="005C3B12">
          <w:rPr>
            <w:rFonts w:ascii="Arial" w:hAnsi="Arial" w:cs="Arial"/>
            <w:bCs/>
            <w:sz w:val="20"/>
            <w:szCs w:val="20"/>
          </w:rPr>
          <w:t>68/17</w:t>
        </w:r>
      </w:hyperlink>
      <w:r w:rsidRPr="005C3B12">
        <w:rPr>
          <w:rFonts w:ascii="Arial" w:hAnsi="Arial" w:cs="Arial"/>
          <w:bCs/>
          <w:sz w:val="20"/>
          <w:szCs w:val="20"/>
        </w:rPr>
        <w:t xml:space="preserve"> in </w:t>
      </w:r>
      <w:hyperlink r:id="rId10" w:tgtFrame="_blank" w:tooltip="Zakon o spremembah in dopolnitvah Zakona o poklicnem in strokovnem izobraževanju" w:history="1">
        <w:r w:rsidRPr="005C3B12">
          <w:rPr>
            <w:rFonts w:ascii="Arial" w:hAnsi="Arial" w:cs="Arial"/>
            <w:bCs/>
            <w:sz w:val="20"/>
            <w:szCs w:val="20"/>
          </w:rPr>
          <w:t>46/19</w:t>
        </w:r>
      </w:hyperlink>
      <w:r w:rsidRPr="005C3B12">
        <w:rPr>
          <w:rFonts w:ascii="Arial" w:hAnsi="Arial" w:cs="Arial"/>
          <w:bCs/>
          <w:sz w:val="20"/>
          <w:szCs w:val="20"/>
        </w:rPr>
        <w:t xml:space="preserve">) in prvega odstavka 15. člena Zakona o gimnazijah (Uradni list RS, št. </w:t>
      </w:r>
      <w:hyperlink r:id="rId11" w:tgtFrame="_blank" w:tooltip="Zakon o gimnazijah (uradno prečiščeno besedilo)" w:history="1">
        <w:r w:rsidRPr="005C3B12">
          <w:rPr>
            <w:rFonts w:ascii="Arial" w:hAnsi="Arial" w:cs="Arial"/>
            <w:bCs/>
            <w:sz w:val="20"/>
            <w:szCs w:val="20"/>
          </w:rPr>
          <w:t>1/07</w:t>
        </w:r>
      </w:hyperlink>
      <w:r w:rsidRPr="005C3B12">
        <w:rPr>
          <w:rFonts w:ascii="Arial" w:hAnsi="Arial" w:cs="Arial"/>
          <w:bCs/>
          <w:sz w:val="20"/>
          <w:szCs w:val="20"/>
        </w:rPr>
        <w:t xml:space="preserve"> – uradno prečiščeno besedilo, </w:t>
      </w:r>
      <w:hyperlink r:id="rId12" w:tgtFrame="_blank" w:tooltip="Zakon o spremembah in dopolnitvah Zakona o gimnazijah" w:history="1">
        <w:r w:rsidRPr="005C3B12">
          <w:rPr>
            <w:rFonts w:ascii="Arial" w:hAnsi="Arial" w:cs="Arial"/>
            <w:bCs/>
            <w:sz w:val="20"/>
            <w:szCs w:val="20"/>
          </w:rPr>
          <w:t>68/17</w:t>
        </w:r>
      </w:hyperlink>
      <w:r w:rsidRPr="005C3B12">
        <w:rPr>
          <w:rFonts w:ascii="Arial" w:hAnsi="Arial" w:cs="Arial"/>
          <w:bCs/>
          <w:sz w:val="20"/>
          <w:szCs w:val="20"/>
        </w:rPr>
        <w:t xml:space="preserve">, </w:t>
      </w:r>
      <w:hyperlink r:id="rId13" w:tgtFrame="_blank" w:tooltip="Zakon o izobraževanju odraslih" w:history="1">
        <w:r w:rsidRPr="005C3B12">
          <w:rPr>
            <w:rFonts w:ascii="Arial" w:hAnsi="Arial" w:cs="Arial"/>
            <w:bCs/>
            <w:sz w:val="20"/>
            <w:szCs w:val="20"/>
          </w:rPr>
          <w:t>6/18</w:t>
        </w:r>
      </w:hyperlink>
      <w:r w:rsidRPr="005C3B12">
        <w:rPr>
          <w:rFonts w:ascii="Arial" w:hAnsi="Arial" w:cs="Arial"/>
          <w:bCs/>
          <w:sz w:val="20"/>
          <w:szCs w:val="20"/>
        </w:rPr>
        <w:t xml:space="preserve"> – ZIO-1 in </w:t>
      </w:r>
      <w:hyperlink r:id="rId14" w:tgtFrame="_blank" w:tooltip="Zakon o spremembah in dopolnitvah Zakona o gimnazijah" w:history="1">
        <w:r w:rsidRPr="005C3B12">
          <w:rPr>
            <w:rFonts w:ascii="Arial" w:hAnsi="Arial" w:cs="Arial"/>
            <w:bCs/>
            <w:sz w:val="20"/>
            <w:szCs w:val="20"/>
          </w:rPr>
          <w:t>46/19</w:t>
        </w:r>
      </w:hyperlink>
      <w:r w:rsidRPr="005C3B12">
        <w:rPr>
          <w:rFonts w:ascii="Arial" w:hAnsi="Arial" w:cs="Arial"/>
          <w:bCs/>
          <w:sz w:val="20"/>
          <w:szCs w:val="20"/>
        </w:rPr>
        <w:t xml:space="preserve">) ter v povezavi z deveto točko </w:t>
      </w:r>
      <w:r w:rsidR="00146B37" w:rsidRPr="005C3B12">
        <w:rPr>
          <w:rFonts w:ascii="Arial" w:hAnsi="Arial" w:cs="Arial"/>
          <w:sz w:val="20"/>
          <w:szCs w:val="20"/>
        </w:rPr>
        <w:t>prvega odstavka 10</w:t>
      </w:r>
      <w:r w:rsidR="00146B37" w:rsidRPr="005C3B12">
        <w:rPr>
          <w:rFonts w:ascii="Arial" w:hAnsi="Arial" w:cs="Arial"/>
          <w:bCs/>
          <w:sz w:val="20"/>
          <w:szCs w:val="20"/>
        </w:rPr>
        <w:t>5. člena Zakona o začasnih ukrepih za omilitev in odpravo posledic COVID-19 (Uradni list RS, št. 152/20 in 175/20</w:t>
      </w:r>
      <w:r w:rsidR="001A7761">
        <w:rPr>
          <w:rFonts w:ascii="Arial" w:hAnsi="Arial" w:cs="Arial"/>
          <w:bCs/>
          <w:sz w:val="20"/>
          <w:szCs w:val="20"/>
        </w:rPr>
        <w:t xml:space="preserve"> – ZIUOPDVE)</w:t>
      </w:r>
      <w:r w:rsidR="00146B37" w:rsidRPr="005C3B12">
        <w:rPr>
          <w:rFonts w:ascii="Arial" w:hAnsi="Arial" w:cs="Arial"/>
          <w:bCs/>
          <w:sz w:val="20"/>
          <w:szCs w:val="20"/>
        </w:rPr>
        <w:t xml:space="preserve"> </w:t>
      </w:r>
      <w:r w:rsidR="00146B37" w:rsidRPr="005C3B12">
        <w:rPr>
          <w:rFonts w:ascii="Arial" w:hAnsi="Arial" w:cs="Arial"/>
          <w:sz w:val="20"/>
          <w:szCs w:val="20"/>
        </w:rPr>
        <w:t xml:space="preserve">ministrica za izobraževanje, znanost in šport sprejme </w:t>
      </w:r>
    </w:p>
    <w:p w14:paraId="42D964DF" w14:textId="77777777" w:rsidR="00146B37" w:rsidRPr="005C3B12" w:rsidRDefault="00146B37" w:rsidP="007622E9">
      <w:pPr>
        <w:autoSpaceDE w:val="0"/>
        <w:autoSpaceDN w:val="0"/>
        <w:adjustRightInd w:val="0"/>
        <w:spacing w:after="0" w:line="240" w:lineRule="exact"/>
        <w:jc w:val="both"/>
        <w:rPr>
          <w:rFonts w:ascii="Arial" w:hAnsi="Arial" w:cs="Arial"/>
          <w:sz w:val="20"/>
          <w:szCs w:val="20"/>
        </w:rPr>
      </w:pPr>
    </w:p>
    <w:p w14:paraId="28FFAA63" w14:textId="77777777" w:rsidR="00146B37" w:rsidRPr="005C3B12" w:rsidRDefault="00146B37" w:rsidP="007622E9">
      <w:pPr>
        <w:autoSpaceDE w:val="0"/>
        <w:autoSpaceDN w:val="0"/>
        <w:adjustRightInd w:val="0"/>
        <w:spacing w:after="0" w:line="240" w:lineRule="exact"/>
        <w:jc w:val="both"/>
        <w:rPr>
          <w:rFonts w:ascii="Arial" w:hAnsi="Arial" w:cs="Arial"/>
          <w:sz w:val="20"/>
          <w:szCs w:val="20"/>
        </w:rPr>
      </w:pPr>
    </w:p>
    <w:p w14:paraId="7338569A" w14:textId="77777777" w:rsidR="00146B37" w:rsidRPr="00A60269" w:rsidRDefault="00146B37" w:rsidP="007622E9">
      <w:pPr>
        <w:autoSpaceDE w:val="0"/>
        <w:autoSpaceDN w:val="0"/>
        <w:adjustRightInd w:val="0"/>
        <w:spacing w:after="0" w:line="240" w:lineRule="exact"/>
        <w:ind w:left="-23"/>
        <w:jc w:val="center"/>
        <w:rPr>
          <w:rFonts w:ascii="Arial" w:hAnsi="Arial" w:cs="Arial"/>
          <w:b/>
          <w:bCs/>
          <w:sz w:val="20"/>
          <w:szCs w:val="20"/>
        </w:rPr>
      </w:pPr>
      <w:r w:rsidRPr="00A60269">
        <w:rPr>
          <w:rFonts w:ascii="Arial" w:hAnsi="Arial" w:cs="Arial"/>
          <w:b/>
          <w:bCs/>
          <w:sz w:val="20"/>
          <w:szCs w:val="20"/>
        </w:rPr>
        <w:t xml:space="preserve">SKLEP </w:t>
      </w:r>
    </w:p>
    <w:p w14:paraId="535F4C74" w14:textId="77777777" w:rsidR="00146B37" w:rsidRPr="00A60269" w:rsidRDefault="00146B37" w:rsidP="007622E9">
      <w:pPr>
        <w:autoSpaceDE w:val="0"/>
        <w:autoSpaceDN w:val="0"/>
        <w:adjustRightInd w:val="0"/>
        <w:spacing w:after="0" w:line="240" w:lineRule="exact"/>
        <w:ind w:left="-23"/>
        <w:jc w:val="center"/>
        <w:rPr>
          <w:rFonts w:ascii="Arial" w:hAnsi="Arial" w:cs="Arial"/>
          <w:b/>
          <w:bCs/>
          <w:sz w:val="20"/>
          <w:szCs w:val="20"/>
        </w:rPr>
      </w:pPr>
    </w:p>
    <w:p w14:paraId="76C78AE3" w14:textId="3FC1C9DA" w:rsidR="00146B37" w:rsidRPr="00A60269" w:rsidRDefault="00146B37" w:rsidP="007622E9">
      <w:pPr>
        <w:autoSpaceDE w:val="0"/>
        <w:autoSpaceDN w:val="0"/>
        <w:adjustRightInd w:val="0"/>
        <w:spacing w:after="0" w:line="240" w:lineRule="exact"/>
        <w:ind w:left="-23"/>
        <w:jc w:val="center"/>
        <w:rPr>
          <w:rFonts w:ascii="Arial" w:hAnsi="Arial" w:cs="Arial"/>
          <w:b/>
          <w:bCs/>
          <w:sz w:val="20"/>
          <w:szCs w:val="20"/>
        </w:rPr>
      </w:pPr>
      <w:r w:rsidRPr="00A60269">
        <w:rPr>
          <w:rFonts w:ascii="Arial" w:hAnsi="Arial" w:cs="Arial"/>
          <w:b/>
          <w:bCs/>
          <w:sz w:val="20"/>
          <w:szCs w:val="20"/>
        </w:rPr>
        <w:t>o</w:t>
      </w:r>
      <w:r w:rsidRPr="00A60269">
        <w:rPr>
          <w:rFonts w:ascii="Arial" w:hAnsi="Arial" w:cs="Arial"/>
          <w:b/>
          <w:sz w:val="20"/>
          <w:szCs w:val="20"/>
        </w:rPr>
        <w:t xml:space="preserve"> spremembi </w:t>
      </w:r>
      <w:r w:rsidR="00A60269">
        <w:rPr>
          <w:rFonts w:ascii="Arial" w:hAnsi="Arial" w:cs="Arial"/>
          <w:b/>
          <w:sz w:val="20"/>
          <w:szCs w:val="20"/>
        </w:rPr>
        <w:t xml:space="preserve">Sklepa o merilih za izbiro kandidatov v primeru omejitve vpisa v programe srednjega poklicnega izobraževanja, srednjega strokovnega in tehniškega izobraževanja ter gimnazij, št. 6035-118/2008 z dne 1. julija 2008 </w:t>
      </w:r>
    </w:p>
    <w:p w14:paraId="52E87200" w14:textId="77777777" w:rsidR="001274AA" w:rsidRPr="00A60269" w:rsidRDefault="001274AA" w:rsidP="007622E9">
      <w:pPr>
        <w:autoSpaceDE w:val="0"/>
        <w:autoSpaceDN w:val="0"/>
        <w:adjustRightInd w:val="0"/>
        <w:spacing w:after="0" w:line="240" w:lineRule="exact"/>
        <w:ind w:left="-23"/>
        <w:jc w:val="center"/>
        <w:rPr>
          <w:rFonts w:ascii="Arial" w:hAnsi="Arial" w:cs="Arial"/>
          <w:b/>
          <w:bCs/>
          <w:sz w:val="20"/>
          <w:szCs w:val="20"/>
        </w:rPr>
      </w:pPr>
    </w:p>
    <w:p w14:paraId="1D65176F" w14:textId="77777777" w:rsidR="001274AA" w:rsidRDefault="001274AA" w:rsidP="007622E9">
      <w:pPr>
        <w:autoSpaceDE w:val="0"/>
        <w:autoSpaceDN w:val="0"/>
        <w:adjustRightInd w:val="0"/>
        <w:spacing w:after="0" w:line="240" w:lineRule="exact"/>
        <w:ind w:left="-23"/>
        <w:jc w:val="center"/>
        <w:rPr>
          <w:rFonts w:ascii="Arial" w:hAnsi="Arial" w:cs="Arial"/>
          <w:bCs/>
          <w:sz w:val="20"/>
          <w:szCs w:val="20"/>
        </w:rPr>
      </w:pPr>
    </w:p>
    <w:p w14:paraId="1B1DD0BE" w14:textId="66210FB9" w:rsidR="001274AA" w:rsidRPr="00A60269" w:rsidRDefault="001274AA" w:rsidP="001274AA">
      <w:pPr>
        <w:autoSpaceDE w:val="0"/>
        <w:autoSpaceDN w:val="0"/>
        <w:adjustRightInd w:val="0"/>
        <w:spacing w:after="0" w:line="240" w:lineRule="exact"/>
        <w:ind w:left="-23"/>
        <w:jc w:val="center"/>
        <w:rPr>
          <w:rFonts w:ascii="Arial" w:hAnsi="Arial" w:cs="Arial"/>
          <w:b/>
          <w:bCs/>
          <w:sz w:val="20"/>
          <w:szCs w:val="20"/>
        </w:rPr>
      </w:pPr>
      <w:r w:rsidRPr="00A60269">
        <w:rPr>
          <w:rFonts w:ascii="Arial" w:hAnsi="Arial" w:cs="Arial"/>
          <w:b/>
          <w:bCs/>
          <w:sz w:val="20"/>
          <w:szCs w:val="20"/>
        </w:rPr>
        <w:t>I. točka</w:t>
      </w:r>
    </w:p>
    <w:p w14:paraId="09912A4E" w14:textId="77777777" w:rsidR="001274AA" w:rsidRPr="005C3B12" w:rsidRDefault="001274AA" w:rsidP="007622E9">
      <w:pPr>
        <w:autoSpaceDE w:val="0"/>
        <w:autoSpaceDN w:val="0"/>
        <w:adjustRightInd w:val="0"/>
        <w:spacing w:after="0" w:line="240" w:lineRule="exact"/>
        <w:ind w:left="-23"/>
        <w:jc w:val="center"/>
        <w:rPr>
          <w:rFonts w:ascii="Arial" w:hAnsi="Arial" w:cs="Arial"/>
          <w:bCs/>
          <w:sz w:val="20"/>
          <w:szCs w:val="20"/>
        </w:rPr>
      </w:pPr>
    </w:p>
    <w:p w14:paraId="65228F03" w14:textId="77777777" w:rsidR="001A7761" w:rsidRPr="005C3B12" w:rsidRDefault="001A7761" w:rsidP="007622E9">
      <w:pPr>
        <w:autoSpaceDE w:val="0"/>
        <w:autoSpaceDN w:val="0"/>
        <w:adjustRightInd w:val="0"/>
        <w:spacing w:after="0" w:line="240" w:lineRule="exact"/>
        <w:ind w:left="-23"/>
        <w:jc w:val="center"/>
        <w:rPr>
          <w:rFonts w:ascii="Arial" w:hAnsi="Arial" w:cs="Arial"/>
          <w:bCs/>
          <w:sz w:val="20"/>
          <w:szCs w:val="20"/>
        </w:rPr>
      </w:pPr>
    </w:p>
    <w:p w14:paraId="099FC9FC" w14:textId="518A6ABC" w:rsidR="009116F1" w:rsidRPr="005C3B12" w:rsidRDefault="00954ACD" w:rsidP="007622E9">
      <w:pPr>
        <w:autoSpaceDE w:val="0"/>
        <w:autoSpaceDN w:val="0"/>
        <w:adjustRightInd w:val="0"/>
        <w:spacing w:after="0" w:line="240" w:lineRule="exact"/>
        <w:ind w:left="-23"/>
        <w:jc w:val="both"/>
        <w:rPr>
          <w:rFonts w:ascii="Arial" w:hAnsi="Arial" w:cs="Arial"/>
          <w:bCs/>
          <w:sz w:val="20"/>
          <w:szCs w:val="20"/>
        </w:rPr>
      </w:pPr>
      <w:r>
        <w:rPr>
          <w:rFonts w:ascii="Arial" w:hAnsi="Arial" w:cs="Arial"/>
          <w:sz w:val="20"/>
          <w:szCs w:val="20"/>
        </w:rPr>
        <w:t xml:space="preserve">V 4. točki </w:t>
      </w:r>
      <w:r w:rsidRPr="005C3B12">
        <w:rPr>
          <w:rFonts w:ascii="Arial" w:hAnsi="Arial" w:cs="Arial"/>
          <w:bCs/>
          <w:sz w:val="20"/>
          <w:szCs w:val="20"/>
        </w:rPr>
        <w:t>Sklep</w:t>
      </w:r>
      <w:r>
        <w:rPr>
          <w:rFonts w:ascii="Arial" w:hAnsi="Arial" w:cs="Arial"/>
          <w:bCs/>
          <w:sz w:val="20"/>
          <w:szCs w:val="20"/>
        </w:rPr>
        <w:t>a</w:t>
      </w:r>
      <w:r w:rsidRPr="005C3B12">
        <w:rPr>
          <w:rFonts w:ascii="Arial" w:hAnsi="Arial" w:cs="Arial"/>
          <w:bCs/>
          <w:sz w:val="20"/>
          <w:szCs w:val="20"/>
        </w:rPr>
        <w:t xml:space="preserve"> o merilih za izbiro kandidatov v primeru omejitve vpisa v programe srednjega poklicnega izobraževanja, srednjega strokovnega in tehniškega izobraževanja ter gimnazij, št. 6035-118/2008 z dne 1. julija 2008</w:t>
      </w:r>
      <w:r>
        <w:rPr>
          <w:rFonts w:ascii="Arial" w:hAnsi="Arial" w:cs="Arial"/>
          <w:bCs/>
          <w:sz w:val="20"/>
          <w:szCs w:val="20"/>
        </w:rPr>
        <w:t xml:space="preserve"> se prvi odstavek spremeni tako, da se glasi: </w:t>
      </w:r>
    </w:p>
    <w:p w14:paraId="521475E1" w14:textId="77777777" w:rsidR="00146B37" w:rsidRPr="005C3B12" w:rsidRDefault="00146B37" w:rsidP="007622E9">
      <w:pPr>
        <w:autoSpaceDE w:val="0"/>
        <w:autoSpaceDN w:val="0"/>
        <w:adjustRightInd w:val="0"/>
        <w:spacing w:after="0" w:line="240" w:lineRule="exact"/>
        <w:ind w:left="-23"/>
        <w:jc w:val="both"/>
        <w:rPr>
          <w:rFonts w:ascii="Arial" w:hAnsi="Arial" w:cs="Arial"/>
          <w:bCs/>
          <w:sz w:val="20"/>
          <w:szCs w:val="20"/>
        </w:rPr>
      </w:pPr>
    </w:p>
    <w:p w14:paraId="75FB0E74" w14:textId="77777777" w:rsidR="00146B37" w:rsidRPr="005C3B12" w:rsidRDefault="00146B37" w:rsidP="007622E9">
      <w:pPr>
        <w:autoSpaceDE w:val="0"/>
        <w:autoSpaceDN w:val="0"/>
        <w:adjustRightInd w:val="0"/>
        <w:spacing w:after="0" w:line="240" w:lineRule="exact"/>
        <w:ind w:left="-23"/>
        <w:jc w:val="both"/>
        <w:rPr>
          <w:rFonts w:ascii="Arial" w:hAnsi="Arial" w:cs="Arial"/>
          <w:bCs/>
          <w:sz w:val="20"/>
          <w:szCs w:val="20"/>
        </w:rPr>
      </w:pPr>
    </w:p>
    <w:p w14:paraId="75002A1E" w14:textId="2E611EEE" w:rsidR="00146B37" w:rsidRDefault="00954ACD" w:rsidP="007622E9">
      <w:pPr>
        <w:autoSpaceDE w:val="0"/>
        <w:autoSpaceDN w:val="0"/>
        <w:adjustRightInd w:val="0"/>
        <w:spacing w:after="0" w:line="240" w:lineRule="exact"/>
        <w:ind w:left="-23"/>
        <w:jc w:val="both"/>
        <w:rPr>
          <w:rFonts w:ascii="Arial" w:hAnsi="Arial" w:cs="Arial"/>
          <w:sz w:val="20"/>
          <w:szCs w:val="20"/>
        </w:rPr>
      </w:pPr>
      <w:r>
        <w:rPr>
          <w:rFonts w:ascii="Arial" w:hAnsi="Arial" w:cs="Arial"/>
          <w:bCs/>
          <w:sz w:val="20"/>
          <w:szCs w:val="20"/>
        </w:rPr>
        <w:t>»</w:t>
      </w:r>
      <w:r w:rsidR="00146B37" w:rsidRPr="005C3B12">
        <w:rPr>
          <w:rFonts w:ascii="Arial" w:hAnsi="Arial" w:cs="Arial"/>
          <w:bCs/>
          <w:sz w:val="20"/>
          <w:szCs w:val="20"/>
        </w:rPr>
        <w:t>Če se v</w:t>
      </w:r>
      <w:r w:rsidR="00146B37" w:rsidRPr="005C3B12">
        <w:rPr>
          <w:rFonts w:ascii="Arial" w:hAnsi="Arial" w:cs="Arial"/>
          <w:sz w:val="20"/>
          <w:szCs w:val="20"/>
        </w:rPr>
        <w:t xml:space="preserve"> prvem oziroma drugem krogu izbirnega postopka na posamezni šoli v posameznem izobraževalnem programu na spodnji meji razvrsti več kandidatov z istim številom točk iz ocen obveznih predmetov v 7., 8. in 9. razredu, se izbira med kandidati opravi na podlagi točk, pridobljenih iz zaključnih ocen </w:t>
      </w:r>
      <w:r w:rsidR="007622E9">
        <w:rPr>
          <w:rFonts w:ascii="Arial" w:hAnsi="Arial" w:cs="Arial"/>
          <w:sz w:val="20"/>
          <w:szCs w:val="20"/>
        </w:rPr>
        <w:t>v</w:t>
      </w:r>
      <w:r w:rsidR="00146B37" w:rsidRPr="005C3B12">
        <w:rPr>
          <w:rFonts w:ascii="Arial" w:hAnsi="Arial" w:cs="Arial"/>
          <w:sz w:val="20"/>
          <w:szCs w:val="20"/>
        </w:rPr>
        <w:t xml:space="preserve"> 7., 8. in 9. razred</w:t>
      </w:r>
      <w:r w:rsidR="007622E9">
        <w:rPr>
          <w:rFonts w:ascii="Arial" w:hAnsi="Arial" w:cs="Arial"/>
          <w:sz w:val="20"/>
          <w:szCs w:val="20"/>
        </w:rPr>
        <w:t>u</w:t>
      </w:r>
      <w:r w:rsidR="00146B37" w:rsidRPr="005C3B12">
        <w:rPr>
          <w:rFonts w:ascii="Arial" w:hAnsi="Arial" w:cs="Arial"/>
          <w:sz w:val="20"/>
          <w:szCs w:val="20"/>
        </w:rPr>
        <w:t xml:space="preserve"> osnovne šole pri predmetih slovenščina (italijanščina oziroma madžarščina kot materni jezik), matematika in prvi tuj jezik. Z učnim uspehom pri teh predmetih lahko kandidat dobi največ 45 točk.</w:t>
      </w:r>
      <w:r>
        <w:rPr>
          <w:rFonts w:ascii="Arial" w:hAnsi="Arial" w:cs="Arial"/>
          <w:sz w:val="20"/>
          <w:szCs w:val="20"/>
        </w:rPr>
        <w:t>«</w:t>
      </w:r>
      <w:r w:rsidR="001274AA">
        <w:rPr>
          <w:rFonts w:ascii="Arial" w:hAnsi="Arial" w:cs="Arial"/>
          <w:sz w:val="20"/>
          <w:szCs w:val="20"/>
        </w:rPr>
        <w:t>.</w:t>
      </w:r>
    </w:p>
    <w:p w14:paraId="57AE9A0E" w14:textId="77777777" w:rsidR="00E55DE5" w:rsidRDefault="00E55DE5" w:rsidP="007622E9">
      <w:pPr>
        <w:autoSpaceDE w:val="0"/>
        <w:autoSpaceDN w:val="0"/>
        <w:adjustRightInd w:val="0"/>
        <w:spacing w:after="0" w:line="240" w:lineRule="exact"/>
        <w:ind w:left="-23"/>
        <w:jc w:val="both"/>
        <w:rPr>
          <w:rFonts w:ascii="Arial" w:hAnsi="Arial" w:cs="Arial"/>
          <w:sz w:val="20"/>
          <w:szCs w:val="20"/>
        </w:rPr>
      </w:pPr>
    </w:p>
    <w:p w14:paraId="4F36140B" w14:textId="77777777" w:rsidR="00E55DE5" w:rsidRPr="002A3D49" w:rsidRDefault="00E55DE5" w:rsidP="00E55DE5">
      <w:pPr>
        <w:autoSpaceDE w:val="0"/>
        <w:autoSpaceDN w:val="0"/>
        <w:adjustRightInd w:val="0"/>
        <w:spacing w:after="0" w:line="240" w:lineRule="atLeast"/>
        <w:ind w:left="-23"/>
        <w:jc w:val="both"/>
        <w:rPr>
          <w:rFonts w:ascii="Arial" w:hAnsi="Arial" w:cs="Arial"/>
          <w:sz w:val="20"/>
          <w:szCs w:val="20"/>
        </w:rPr>
      </w:pPr>
      <w:r w:rsidRPr="002A3D49">
        <w:rPr>
          <w:rFonts w:ascii="Arial" w:hAnsi="Arial" w:cs="Arial"/>
          <w:sz w:val="20"/>
          <w:szCs w:val="20"/>
        </w:rPr>
        <w:t>Drugi odstavek se črta.</w:t>
      </w:r>
    </w:p>
    <w:p w14:paraId="68ABC196" w14:textId="77777777" w:rsidR="00E55DE5" w:rsidRPr="002A3D49" w:rsidRDefault="00E55DE5" w:rsidP="00E55DE5">
      <w:pPr>
        <w:autoSpaceDE w:val="0"/>
        <w:autoSpaceDN w:val="0"/>
        <w:adjustRightInd w:val="0"/>
        <w:spacing w:after="0" w:line="240" w:lineRule="atLeast"/>
        <w:ind w:left="-23" w:firstLine="197"/>
        <w:jc w:val="both"/>
        <w:rPr>
          <w:rFonts w:ascii="Arial" w:hAnsi="Arial" w:cs="Arial"/>
          <w:sz w:val="20"/>
          <w:szCs w:val="20"/>
        </w:rPr>
      </w:pPr>
    </w:p>
    <w:p w14:paraId="202E7E4C" w14:textId="77777777" w:rsidR="00E55DE5" w:rsidRDefault="00E55DE5" w:rsidP="00E55DE5">
      <w:pPr>
        <w:autoSpaceDE w:val="0"/>
        <w:autoSpaceDN w:val="0"/>
        <w:adjustRightInd w:val="0"/>
        <w:spacing w:after="0" w:line="240" w:lineRule="atLeast"/>
        <w:ind w:left="-23"/>
        <w:jc w:val="both"/>
        <w:rPr>
          <w:rFonts w:ascii="Arial" w:hAnsi="Arial" w:cs="Arial"/>
          <w:sz w:val="20"/>
          <w:szCs w:val="20"/>
        </w:rPr>
      </w:pPr>
      <w:r w:rsidRPr="002A3D49">
        <w:rPr>
          <w:rFonts w:ascii="Arial" w:hAnsi="Arial" w:cs="Arial"/>
          <w:sz w:val="20"/>
          <w:szCs w:val="20"/>
        </w:rPr>
        <w:t>Dosedanja tretji in četrti odstavek postaneta drugi in tretji odstavek.</w:t>
      </w:r>
    </w:p>
    <w:p w14:paraId="5EEC68E0" w14:textId="77777777" w:rsidR="001274AA" w:rsidRDefault="001274AA" w:rsidP="007622E9">
      <w:pPr>
        <w:autoSpaceDE w:val="0"/>
        <w:autoSpaceDN w:val="0"/>
        <w:adjustRightInd w:val="0"/>
        <w:spacing w:after="0" w:line="240" w:lineRule="exact"/>
        <w:ind w:left="-23"/>
        <w:jc w:val="both"/>
        <w:rPr>
          <w:rFonts w:ascii="Arial" w:hAnsi="Arial" w:cs="Arial"/>
          <w:sz w:val="20"/>
          <w:szCs w:val="20"/>
        </w:rPr>
      </w:pPr>
    </w:p>
    <w:p w14:paraId="2E80401A" w14:textId="77777777" w:rsidR="001274AA" w:rsidRDefault="001274AA" w:rsidP="007622E9">
      <w:pPr>
        <w:autoSpaceDE w:val="0"/>
        <w:autoSpaceDN w:val="0"/>
        <w:adjustRightInd w:val="0"/>
        <w:spacing w:after="0" w:line="240" w:lineRule="exact"/>
        <w:ind w:left="-23"/>
        <w:jc w:val="both"/>
        <w:rPr>
          <w:rFonts w:ascii="Arial" w:hAnsi="Arial" w:cs="Arial"/>
          <w:sz w:val="20"/>
          <w:szCs w:val="20"/>
        </w:rPr>
      </w:pPr>
    </w:p>
    <w:p w14:paraId="09280069" w14:textId="5EA48340" w:rsidR="001274AA" w:rsidRPr="00A60269" w:rsidRDefault="001274AA" w:rsidP="001274AA">
      <w:pPr>
        <w:autoSpaceDE w:val="0"/>
        <w:autoSpaceDN w:val="0"/>
        <w:adjustRightInd w:val="0"/>
        <w:spacing w:after="0" w:line="240" w:lineRule="exact"/>
        <w:ind w:left="-23"/>
        <w:jc w:val="center"/>
        <w:rPr>
          <w:rFonts w:ascii="Arial" w:hAnsi="Arial" w:cs="Arial"/>
          <w:b/>
          <w:sz w:val="20"/>
          <w:szCs w:val="20"/>
        </w:rPr>
      </w:pPr>
      <w:r w:rsidRPr="00A60269">
        <w:rPr>
          <w:rFonts w:ascii="Arial" w:hAnsi="Arial" w:cs="Arial"/>
          <w:b/>
          <w:sz w:val="20"/>
          <w:szCs w:val="20"/>
        </w:rPr>
        <w:t>II. točka</w:t>
      </w:r>
    </w:p>
    <w:p w14:paraId="225CC85F" w14:textId="77777777" w:rsidR="00146B37" w:rsidRPr="00A60269" w:rsidRDefault="00146B37" w:rsidP="007622E9">
      <w:pPr>
        <w:autoSpaceDE w:val="0"/>
        <w:autoSpaceDN w:val="0"/>
        <w:adjustRightInd w:val="0"/>
        <w:spacing w:after="0" w:line="240" w:lineRule="exact"/>
        <w:ind w:left="-23"/>
        <w:jc w:val="both"/>
        <w:rPr>
          <w:rFonts w:ascii="Arial" w:hAnsi="Arial" w:cs="Arial"/>
          <w:b/>
          <w:sz w:val="20"/>
          <w:szCs w:val="20"/>
        </w:rPr>
      </w:pPr>
    </w:p>
    <w:p w14:paraId="1125D2C5" w14:textId="77777777" w:rsidR="00146B37" w:rsidRPr="00A60269" w:rsidRDefault="00146B37" w:rsidP="007622E9">
      <w:pPr>
        <w:autoSpaceDE w:val="0"/>
        <w:autoSpaceDN w:val="0"/>
        <w:adjustRightInd w:val="0"/>
        <w:spacing w:after="0" w:line="240" w:lineRule="exact"/>
        <w:jc w:val="center"/>
        <w:rPr>
          <w:rFonts w:ascii="Arial" w:hAnsi="Arial" w:cs="Arial"/>
          <w:b/>
          <w:bCs/>
          <w:sz w:val="20"/>
          <w:szCs w:val="20"/>
        </w:rPr>
      </w:pPr>
    </w:p>
    <w:p w14:paraId="0CA411C6" w14:textId="2E16CD42" w:rsidR="00DC4BA9" w:rsidRDefault="001274AA" w:rsidP="00DC4BA9">
      <w:pPr>
        <w:autoSpaceDE w:val="0"/>
        <w:autoSpaceDN w:val="0"/>
        <w:adjustRightInd w:val="0"/>
        <w:spacing w:after="0" w:line="240" w:lineRule="exact"/>
        <w:ind w:left="-23"/>
        <w:jc w:val="both"/>
        <w:rPr>
          <w:rFonts w:ascii="Arial" w:hAnsi="Arial" w:cs="Arial"/>
          <w:bCs/>
          <w:sz w:val="20"/>
          <w:szCs w:val="20"/>
        </w:rPr>
      </w:pPr>
      <w:r w:rsidRPr="00DC4BA9">
        <w:rPr>
          <w:rFonts w:ascii="Arial" w:hAnsi="Arial" w:cs="Arial"/>
          <w:bCs/>
          <w:sz w:val="20"/>
          <w:szCs w:val="20"/>
        </w:rPr>
        <w:t>Ta sklep</w:t>
      </w:r>
      <w:r w:rsidR="00DC4BA9">
        <w:rPr>
          <w:rFonts w:ascii="Arial" w:hAnsi="Arial" w:cs="Arial"/>
          <w:bCs/>
          <w:sz w:val="20"/>
          <w:szCs w:val="20"/>
        </w:rPr>
        <w:t xml:space="preserve">, ki se objavi na spletnih </w:t>
      </w:r>
      <w:r w:rsidR="00DC4BA9" w:rsidRPr="00DC4BA9">
        <w:rPr>
          <w:rFonts w:ascii="Arial" w:hAnsi="Arial" w:cs="Arial"/>
          <w:bCs/>
          <w:sz w:val="20"/>
          <w:szCs w:val="20"/>
        </w:rPr>
        <w:t>straneh Ministrstva za izobraževanje</w:t>
      </w:r>
      <w:r w:rsidR="001A7761" w:rsidRPr="00DC4BA9">
        <w:rPr>
          <w:rFonts w:ascii="Arial" w:hAnsi="Arial" w:cs="Arial"/>
          <w:bCs/>
          <w:sz w:val="20"/>
          <w:szCs w:val="20"/>
        </w:rPr>
        <w:t>, znanost in šport</w:t>
      </w:r>
      <w:r w:rsidR="00DC4BA9" w:rsidRPr="00DC4BA9">
        <w:rPr>
          <w:rFonts w:ascii="Arial" w:hAnsi="Arial" w:cs="Arial"/>
          <w:bCs/>
          <w:sz w:val="20"/>
          <w:szCs w:val="20"/>
        </w:rPr>
        <w:t>, začne veljati z dnem izdaje in velja</w:t>
      </w:r>
      <w:r w:rsidR="007802F4">
        <w:rPr>
          <w:rFonts w:ascii="Arial" w:hAnsi="Arial" w:cs="Arial"/>
          <w:bCs/>
          <w:sz w:val="20"/>
          <w:szCs w:val="20"/>
        </w:rPr>
        <w:t xml:space="preserve"> do</w:t>
      </w:r>
      <w:r w:rsidR="007924FF">
        <w:rPr>
          <w:rFonts w:ascii="Arial" w:hAnsi="Arial" w:cs="Arial"/>
          <w:bCs/>
          <w:sz w:val="20"/>
          <w:szCs w:val="20"/>
        </w:rPr>
        <w:t xml:space="preserve"> 31. 8. 2021</w:t>
      </w:r>
      <w:r w:rsidR="00DC4BA9">
        <w:rPr>
          <w:rFonts w:ascii="Arial" w:hAnsi="Arial" w:cs="Arial"/>
          <w:bCs/>
          <w:sz w:val="20"/>
          <w:szCs w:val="20"/>
        </w:rPr>
        <w:t>.</w:t>
      </w:r>
    </w:p>
    <w:p w14:paraId="22EFFA60" w14:textId="77777777" w:rsidR="00DC4BA9" w:rsidRDefault="00DC4BA9" w:rsidP="007622E9">
      <w:pPr>
        <w:spacing w:after="0" w:line="240" w:lineRule="exact"/>
        <w:jc w:val="both"/>
        <w:rPr>
          <w:rFonts w:ascii="Arial" w:hAnsi="Arial" w:cs="Arial"/>
          <w:bCs/>
          <w:sz w:val="20"/>
          <w:szCs w:val="20"/>
        </w:rPr>
      </w:pPr>
    </w:p>
    <w:p w14:paraId="07F6887D" w14:textId="77777777" w:rsidR="00146B37" w:rsidRPr="00146B37" w:rsidRDefault="00146B37" w:rsidP="00146B37">
      <w:pPr>
        <w:spacing w:after="0" w:line="360" w:lineRule="auto"/>
        <w:rPr>
          <w:rFonts w:ascii="Arial" w:hAnsi="Arial" w:cs="Arial"/>
          <w:b/>
          <w:sz w:val="20"/>
          <w:szCs w:val="20"/>
        </w:rPr>
      </w:pPr>
      <w:r w:rsidRPr="00146B37">
        <w:rPr>
          <w:rFonts w:ascii="Arial" w:hAnsi="Arial" w:cs="Arial"/>
          <w:b/>
          <w:sz w:val="20"/>
          <w:szCs w:val="20"/>
        </w:rPr>
        <w:tab/>
      </w:r>
      <w:r w:rsidRPr="00146B37">
        <w:rPr>
          <w:rFonts w:ascii="Arial" w:hAnsi="Arial" w:cs="Arial"/>
          <w:b/>
          <w:sz w:val="20"/>
          <w:szCs w:val="20"/>
        </w:rPr>
        <w:tab/>
        <w:t xml:space="preserve"> </w:t>
      </w:r>
    </w:p>
    <w:p w14:paraId="17DEE619" w14:textId="70B474AB" w:rsidR="00146B37" w:rsidRPr="00146B37" w:rsidRDefault="00146B37" w:rsidP="00E55DE5">
      <w:pPr>
        <w:spacing w:after="0" w:line="240" w:lineRule="auto"/>
        <w:rPr>
          <w:rFonts w:ascii="Arial" w:hAnsi="Arial" w:cs="Arial"/>
          <w:sz w:val="20"/>
          <w:szCs w:val="20"/>
        </w:rPr>
      </w:pPr>
      <w:r w:rsidRPr="00146B37">
        <w:rPr>
          <w:rFonts w:ascii="Arial" w:hAnsi="Arial" w:cs="Arial"/>
          <w:sz w:val="20"/>
          <w:szCs w:val="20"/>
        </w:rPr>
        <w:tab/>
      </w:r>
      <w:r w:rsidRPr="00146B37">
        <w:rPr>
          <w:rFonts w:ascii="Arial" w:hAnsi="Arial" w:cs="Arial"/>
          <w:sz w:val="20"/>
          <w:szCs w:val="20"/>
        </w:rPr>
        <w:tab/>
      </w:r>
      <w:r w:rsidRPr="00146B37">
        <w:rPr>
          <w:rFonts w:ascii="Arial" w:hAnsi="Arial" w:cs="Arial"/>
          <w:sz w:val="20"/>
          <w:szCs w:val="20"/>
        </w:rPr>
        <w:tab/>
      </w:r>
      <w:r w:rsidRPr="00146B37">
        <w:rPr>
          <w:rFonts w:ascii="Arial" w:hAnsi="Arial" w:cs="Arial"/>
          <w:sz w:val="20"/>
          <w:szCs w:val="20"/>
        </w:rPr>
        <w:tab/>
      </w:r>
      <w:r w:rsidRPr="00146B37">
        <w:rPr>
          <w:rFonts w:ascii="Arial" w:hAnsi="Arial" w:cs="Arial"/>
          <w:sz w:val="20"/>
          <w:szCs w:val="20"/>
        </w:rPr>
        <w:tab/>
      </w:r>
      <w:r w:rsidRPr="00146B37">
        <w:rPr>
          <w:rFonts w:ascii="Arial" w:hAnsi="Arial" w:cs="Arial"/>
          <w:sz w:val="20"/>
          <w:szCs w:val="20"/>
        </w:rPr>
        <w:tab/>
        <w:t xml:space="preserve">                 </w:t>
      </w:r>
      <w:r w:rsidR="00943916">
        <w:rPr>
          <w:rFonts w:ascii="Arial" w:hAnsi="Arial" w:cs="Arial"/>
          <w:sz w:val="20"/>
          <w:szCs w:val="20"/>
        </w:rPr>
        <w:t>p</w:t>
      </w:r>
      <w:r w:rsidRPr="00146B37">
        <w:rPr>
          <w:rFonts w:ascii="Arial" w:hAnsi="Arial" w:cs="Arial"/>
          <w:sz w:val="20"/>
          <w:szCs w:val="20"/>
        </w:rPr>
        <w:t xml:space="preserve">rof. dr. Simona Kustec </w:t>
      </w:r>
    </w:p>
    <w:p w14:paraId="5D2E19E2" w14:textId="35FFCA53" w:rsidR="00146B37" w:rsidRDefault="00146B37" w:rsidP="00E55DE5">
      <w:pPr>
        <w:spacing w:after="0" w:line="240" w:lineRule="auto"/>
        <w:rPr>
          <w:rFonts w:ascii="Arial" w:hAnsi="Arial" w:cs="Arial"/>
          <w:sz w:val="20"/>
          <w:szCs w:val="20"/>
        </w:rPr>
      </w:pPr>
      <w:r w:rsidRPr="00146B37">
        <w:rPr>
          <w:rFonts w:ascii="Arial" w:hAnsi="Arial" w:cs="Arial"/>
          <w:sz w:val="20"/>
          <w:szCs w:val="20"/>
        </w:rPr>
        <w:tab/>
      </w:r>
      <w:r w:rsidRPr="00146B37">
        <w:rPr>
          <w:rFonts w:ascii="Arial" w:hAnsi="Arial" w:cs="Arial"/>
          <w:sz w:val="20"/>
          <w:szCs w:val="20"/>
        </w:rPr>
        <w:tab/>
      </w:r>
      <w:r w:rsidRPr="00146B37">
        <w:rPr>
          <w:rFonts w:ascii="Arial" w:hAnsi="Arial" w:cs="Arial"/>
          <w:sz w:val="20"/>
          <w:szCs w:val="20"/>
        </w:rPr>
        <w:tab/>
      </w:r>
      <w:r w:rsidRPr="00146B37">
        <w:rPr>
          <w:rFonts w:ascii="Arial" w:hAnsi="Arial" w:cs="Arial"/>
          <w:sz w:val="20"/>
          <w:szCs w:val="20"/>
        </w:rPr>
        <w:tab/>
      </w:r>
      <w:r w:rsidRPr="00146B37">
        <w:rPr>
          <w:rFonts w:ascii="Arial" w:hAnsi="Arial" w:cs="Arial"/>
          <w:sz w:val="20"/>
          <w:szCs w:val="20"/>
        </w:rPr>
        <w:tab/>
        <w:t xml:space="preserve">             </w:t>
      </w:r>
      <w:r w:rsidR="00943916">
        <w:rPr>
          <w:rFonts w:ascii="Arial" w:hAnsi="Arial" w:cs="Arial"/>
          <w:sz w:val="20"/>
          <w:szCs w:val="20"/>
        </w:rPr>
        <w:t xml:space="preserve">                             </w:t>
      </w:r>
      <w:r>
        <w:rPr>
          <w:rFonts w:ascii="Arial" w:hAnsi="Arial" w:cs="Arial"/>
          <w:sz w:val="20"/>
          <w:szCs w:val="20"/>
        </w:rPr>
        <w:t>m</w:t>
      </w:r>
      <w:r w:rsidRPr="00146B37">
        <w:rPr>
          <w:rFonts w:ascii="Arial" w:hAnsi="Arial" w:cs="Arial"/>
          <w:sz w:val="20"/>
          <w:szCs w:val="20"/>
        </w:rPr>
        <w:t>inistrica</w:t>
      </w:r>
    </w:p>
    <w:p w14:paraId="4CA3D3E9" w14:textId="77777777" w:rsidR="00146B37" w:rsidRPr="00146B37" w:rsidRDefault="00146B37" w:rsidP="00146B37">
      <w:pPr>
        <w:spacing w:after="0" w:line="360" w:lineRule="auto"/>
        <w:rPr>
          <w:rFonts w:ascii="Arial" w:hAnsi="Arial" w:cs="Arial"/>
          <w:b/>
          <w:sz w:val="20"/>
          <w:szCs w:val="20"/>
        </w:rPr>
      </w:pPr>
    </w:p>
    <w:p w14:paraId="1D21DAEE" w14:textId="77777777" w:rsidR="00146B37" w:rsidRPr="00146B37" w:rsidRDefault="00146B37" w:rsidP="00146B37">
      <w:pPr>
        <w:spacing w:after="0" w:line="240" w:lineRule="atLeast"/>
        <w:jc w:val="both"/>
        <w:rPr>
          <w:rFonts w:ascii="Arial" w:hAnsi="Arial" w:cs="Arial"/>
          <w:b/>
          <w:sz w:val="20"/>
          <w:szCs w:val="20"/>
        </w:rPr>
      </w:pPr>
      <w:r w:rsidRPr="00146B37">
        <w:rPr>
          <w:rFonts w:ascii="Arial" w:hAnsi="Arial" w:cs="Arial"/>
          <w:b/>
          <w:sz w:val="20"/>
          <w:szCs w:val="20"/>
        </w:rPr>
        <w:lastRenderedPageBreak/>
        <w:t>OBRAZLOŽITEV:</w:t>
      </w:r>
    </w:p>
    <w:p w14:paraId="36D8A72A" w14:textId="77777777" w:rsidR="00146B37" w:rsidRPr="00146B37" w:rsidRDefault="00146B37" w:rsidP="00146B37">
      <w:pPr>
        <w:spacing w:after="0" w:line="240" w:lineRule="atLeast"/>
        <w:jc w:val="both"/>
        <w:rPr>
          <w:rFonts w:ascii="Arial" w:hAnsi="Arial" w:cs="Arial"/>
          <w:sz w:val="20"/>
          <w:szCs w:val="20"/>
        </w:rPr>
      </w:pPr>
    </w:p>
    <w:p w14:paraId="3091D3C5" w14:textId="4D768383" w:rsidR="00146B37" w:rsidRPr="00146B37" w:rsidRDefault="00146B37" w:rsidP="00146B37">
      <w:pPr>
        <w:spacing w:after="0" w:line="240" w:lineRule="atLeast"/>
        <w:jc w:val="both"/>
        <w:rPr>
          <w:rFonts w:ascii="Arial" w:hAnsi="Arial" w:cs="Arial"/>
          <w:sz w:val="20"/>
          <w:szCs w:val="20"/>
        </w:rPr>
      </w:pPr>
      <w:r w:rsidRPr="00146B37">
        <w:rPr>
          <w:rFonts w:ascii="Arial" w:hAnsi="Arial" w:cs="Arial"/>
          <w:sz w:val="20"/>
          <w:szCs w:val="20"/>
        </w:rPr>
        <w:t>V postopku vpisa kandidatov v srednje šole se v primeru omejitve vpisa upošteva Sklep o merilih za izbiro kandidatov v primeru omejitve vpisa v programe srednjega poklicnega, srednjega strokovnega in tehniškega izobraževanja ter gimnazij iz leta 2008. Ta določa, da se pri omejitvi vpisa kandidati izbirajo na podlagi razvrstitve z uporabo točk iz zaključenih ocen obveznih predmetov zadnje triade osnovne šole. Poleg tega pa sklep iz leta 2008 tudi določa, če se na spodnji meji razvrsti več kandidatov z istim številom točk iz ocen, se izbira med njimi nato opravi na podlagi točk, doseženih na nacionalnih preizkusih znanja iz slovenščine (oziroma madžarščine ali italijanščine kot maternega jezika) in matematike. Ker je zaradi situacije v državi in razglasitve pandemije sprejeta odločitev, da se nacionalno preverjanje znanja na osnovnih šolah za učence 9. razredov sicer v tem šolskem letu 2020/2021 izvede, vendar pa se dosežki na nacionalnem preverjanju znanja ne upoštevajo pri vpisu v srednjo šolo</w:t>
      </w:r>
      <w:r w:rsidR="00E55DE5">
        <w:rPr>
          <w:rFonts w:ascii="Arial" w:hAnsi="Arial" w:cs="Arial"/>
          <w:sz w:val="20"/>
          <w:szCs w:val="20"/>
        </w:rPr>
        <w:t xml:space="preserve"> za šolsko leto 2021/2022</w:t>
      </w:r>
      <w:r w:rsidRPr="00146B37">
        <w:rPr>
          <w:rFonts w:ascii="Arial" w:hAnsi="Arial" w:cs="Arial"/>
          <w:sz w:val="20"/>
          <w:szCs w:val="20"/>
        </w:rPr>
        <w:t xml:space="preserve">, se navedeni sklep o merilih iz leta 2008 v tem delu popravlja oziroma spreminja. </w:t>
      </w:r>
    </w:p>
    <w:p w14:paraId="6575FA6A" w14:textId="77777777" w:rsidR="00146B37" w:rsidRPr="00146B37" w:rsidRDefault="00146B37" w:rsidP="00146B37">
      <w:pPr>
        <w:spacing w:after="0" w:line="240" w:lineRule="atLeast"/>
        <w:jc w:val="both"/>
        <w:rPr>
          <w:rFonts w:ascii="Arial" w:hAnsi="Arial" w:cs="Arial"/>
          <w:sz w:val="20"/>
          <w:szCs w:val="20"/>
        </w:rPr>
      </w:pPr>
    </w:p>
    <w:p w14:paraId="7A14AA24" w14:textId="77777777" w:rsidR="00146B37" w:rsidRPr="00146B37" w:rsidRDefault="00146B37" w:rsidP="00146B37">
      <w:pPr>
        <w:autoSpaceDE w:val="0"/>
        <w:autoSpaceDN w:val="0"/>
        <w:adjustRightInd w:val="0"/>
        <w:spacing w:after="0" w:line="240" w:lineRule="atLeast"/>
        <w:jc w:val="both"/>
        <w:rPr>
          <w:rFonts w:ascii="Arial" w:hAnsi="Arial" w:cs="Arial"/>
          <w:sz w:val="20"/>
          <w:szCs w:val="20"/>
        </w:rPr>
      </w:pPr>
      <w:r w:rsidRPr="00146B37">
        <w:rPr>
          <w:rFonts w:ascii="Arial" w:hAnsi="Arial" w:cs="Arial"/>
          <w:sz w:val="20"/>
          <w:szCs w:val="20"/>
        </w:rPr>
        <w:t>Sprememba sklepa se tako nanaša na to, da v primeru, če se na spodnji meji razvrsti več kandidatov z istim številom točk iz ocen vseh obveznih predmetov zadnje triade osnovne šole, se izbira med njimi namesto uporabe točk, doseženih na nacionalnem preverjanju znanja, opravi na podlagi uporabe seštevka točk, pridobljenih iz zaključnih ocen iz 7., 8. in 9. razreda osnovne šole pri predmetih slovenščina (italijanščina oziroma madžarščina kot materni jezik), matematika in prvi tuj jezik. Z učnim uspehom pri teh predmetih lahko kandidat dobi največ 45 točk.</w:t>
      </w:r>
    </w:p>
    <w:p w14:paraId="05D02E07" w14:textId="77777777" w:rsidR="00146B37" w:rsidRPr="00146B37" w:rsidRDefault="00146B37" w:rsidP="00146B37">
      <w:pPr>
        <w:spacing w:after="0" w:line="240" w:lineRule="atLeast"/>
        <w:jc w:val="both"/>
        <w:rPr>
          <w:rFonts w:ascii="Arial" w:hAnsi="Arial" w:cs="Arial"/>
          <w:sz w:val="20"/>
          <w:szCs w:val="20"/>
        </w:rPr>
      </w:pPr>
    </w:p>
    <w:p w14:paraId="6960DC25" w14:textId="77777777" w:rsidR="00146B37" w:rsidRPr="00146B37" w:rsidRDefault="00146B37" w:rsidP="00146B37">
      <w:pPr>
        <w:autoSpaceDE w:val="0"/>
        <w:autoSpaceDN w:val="0"/>
        <w:adjustRightInd w:val="0"/>
        <w:spacing w:after="0" w:line="240" w:lineRule="auto"/>
        <w:ind w:left="-23"/>
        <w:jc w:val="both"/>
        <w:rPr>
          <w:rFonts w:ascii="Arial" w:hAnsi="Arial" w:cs="Arial"/>
          <w:bCs/>
          <w:sz w:val="20"/>
          <w:szCs w:val="20"/>
        </w:rPr>
      </w:pPr>
    </w:p>
    <w:p w14:paraId="43EA5FE4" w14:textId="77777777" w:rsidR="00DC1816" w:rsidRDefault="00DC1816"/>
    <w:sectPr w:rsidR="00DC1816" w:rsidSect="00783310">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599B1" w14:textId="77777777" w:rsidR="00F238AF" w:rsidRDefault="00F238AF">
      <w:pPr>
        <w:spacing w:after="0" w:line="240" w:lineRule="auto"/>
      </w:pPr>
      <w:r>
        <w:separator/>
      </w:r>
    </w:p>
  </w:endnote>
  <w:endnote w:type="continuationSeparator" w:id="0">
    <w:p w14:paraId="4BF41696" w14:textId="77777777" w:rsidR="00F238AF" w:rsidRDefault="00F2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 w:name="Republika">
    <w:altName w:val="Franklin Gothic Medium Cond"/>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4A0C5" w14:textId="77777777" w:rsidR="00C765C3" w:rsidRDefault="00F238A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0F38" w14:textId="77777777" w:rsidR="00C765C3" w:rsidRDefault="00F238A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567D" w14:textId="77777777" w:rsidR="00C765C3" w:rsidRDefault="00F238A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5FA61" w14:textId="77777777" w:rsidR="00F238AF" w:rsidRDefault="00F238AF">
      <w:pPr>
        <w:spacing w:after="0" w:line="240" w:lineRule="auto"/>
      </w:pPr>
      <w:r>
        <w:separator/>
      </w:r>
    </w:p>
  </w:footnote>
  <w:footnote w:type="continuationSeparator" w:id="0">
    <w:p w14:paraId="34E05A88" w14:textId="77777777" w:rsidR="00F238AF" w:rsidRDefault="00F23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311E9" w14:textId="77777777" w:rsidR="00C765C3" w:rsidRDefault="00F238A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43F5D" w14:textId="77777777" w:rsidR="00D9242E" w:rsidRPr="00110CBD" w:rsidRDefault="00F238A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07593" w14:textId="77777777" w:rsidR="00D9242E" w:rsidRPr="008F3500" w:rsidRDefault="00FC6113"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0288" behindDoc="1" locked="0" layoutInCell="1" allowOverlap="1" wp14:anchorId="1597C28D" wp14:editId="7A0F5630">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9264" behindDoc="1" locked="0" layoutInCell="0" allowOverlap="1" wp14:anchorId="396A6DC4" wp14:editId="4301DBA2">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1F00B93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163B597A" w14:textId="77777777" w:rsidR="00D9242E" w:rsidRPr="0028101B" w:rsidRDefault="00F238AF" w:rsidP="0028101B">
    <w:pPr>
      <w:pStyle w:val="Glava"/>
      <w:tabs>
        <w:tab w:val="left" w:pos="5112"/>
      </w:tabs>
      <w:spacing w:after="120" w:line="240" w:lineRule="exact"/>
      <w:rPr>
        <w:rFonts w:ascii="Republika Bold" w:hAnsi="Republika Bold"/>
        <w:b/>
        <w:caps/>
      </w:rPr>
    </w:pPr>
  </w:p>
  <w:p w14:paraId="7DE46553" w14:textId="77777777" w:rsidR="00960248" w:rsidRDefault="00F238AF" w:rsidP="00924E3C">
    <w:pPr>
      <w:pStyle w:val="Glava"/>
      <w:tabs>
        <w:tab w:val="left" w:pos="5112"/>
      </w:tabs>
      <w:spacing w:before="240" w:line="240" w:lineRule="exact"/>
      <w:rPr>
        <w:rFonts w:cs="Arial"/>
        <w:sz w:val="16"/>
      </w:rPr>
    </w:pPr>
  </w:p>
  <w:p w14:paraId="3E101059" w14:textId="77777777" w:rsidR="00D9242E" w:rsidRPr="008F3500" w:rsidRDefault="00FC6113" w:rsidP="00924E3C">
    <w:pPr>
      <w:pStyle w:val="Glava"/>
      <w:tabs>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094FEF17" w14:textId="77777777" w:rsidR="00D9242E" w:rsidRPr="008F3500" w:rsidRDefault="00FC6113" w:rsidP="00924E3C">
    <w:pPr>
      <w:pStyle w:val="Glava"/>
      <w:tabs>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14:paraId="5A940724" w14:textId="77777777" w:rsidR="00D9242E" w:rsidRPr="008F3500" w:rsidRDefault="00FC6113" w:rsidP="008B6BB1">
    <w:pPr>
      <w:pStyle w:val="Glava"/>
      <w:tabs>
        <w:tab w:val="left" w:pos="5112"/>
      </w:tabs>
      <w:spacing w:line="240" w:lineRule="exact"/>
      <w:rPr>
        <w:rFonts w:cs="Arial"/>
        <w:sz w:val="16"/>
      </w:rPr>
    </w:pPr>
    <w:r w:rsidRPr="008F3500">
      <w:rPr>
        <w:rFonts w:cs="Arial"/>
        <w:sz w:val="16"/>
      </w:rPr>
      <w:tab/>
    </w:r>
  </w:p>
  <w:p w14:paraId="7BE2DC59" w14:textId="77777777" w:rsidR="00D9242E" w:rsidRPr="008F3500" w:rsidRDefault="00F238AF" w:rsidP="007D75CF">
    <w:pPr>
      <w:pStyle w:val="Glava"/>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734F"/>
    <w:multiLevelType w:val="hybridMultilevel"/>
    <w:tmpl w:val="1F28BC10"/>
    <w:lvl w:ilvl="0" w:tplc="C62C169E">
      <w:start w:val="1"/>
      <w:numFmt w:val="decimal"/>
      <w:lvlText w:val="%1."/>
      <w:lvlJc w:val="left"/>
      <w:pPr>
        <w:ind w:left="4188" w:hanging="360"/>
      </w:pPr>
      <w:rPr>
        <w:rFonts w:hint="default"/>
      </w:rPr>
    </w:lvl>
    <w:lvl w:ilvl="1" w:tplc="04240019" w:tentative="1">
      <w:start w:val="1"/>
      <w:numFmt w:val="lowerLetter"/>
      <w:lvlText w:val="%2."/>
      <w:lvlJc w:val="left"/>
      <w:pPr>
        <w:ind w:left="4908" w:hanging="360"/>
      </w:pPr>
    </w:lvl>
    <w:lvl w:ilvl="2" w:tplc="0424001B" w:tentative="1">
      <w:start w:val="1"/>
      <w:numFmt w:val="lowerRoman"/>
      <w:lvlText w:val="%3."/>
      <w:lvlJc w:val="right"/>
      <w:pPr>
        <w:ind w:left="5628" w:hanging="180"/>
      </w:pPr>
    </w:lvl>
    <w:lvl w:ilvl="3" w:tplc="0424000F" w:tentative="1">
      <w:start w:val="1"/>
      <w:numFmt w:val="decimal"/>
      <w:lvlText w:val="%4."/>
      <w:lvlJc w:val="left"/>
      <w:pPr>
        <w:ind w:left="6348" w:hanging="360"/>
      </w:pPr>
    </w:lvl>
    <w:lvl w:ilvl="4" w:tplc="04240019" w:tentative="1">
      <w:start w:val="1"/>
      <w:numFmt w:val="lowerLetter"/>
      <w:lvlText w:val="%5."/>
      <w:lvlJc w:val="left"/>
      <w:pPr>
        <w:ind w:left="7068" w:hanging="360"/>
      </w:pPr>
    </w:lvl>
    <w:lvl w:ilvl="5" w:tplc="0424001B" w:tentative="1">
      <w:start w:val="1"/>
      <w:numFmt w:val="lowerRoman"/>
      <w:lvlText w:val="%6."/>
      <w:lvlJc w:val="right"/>
      <w:pPr>
        <w:ind w:left="7788" w:hanging="180"/>
      </w:pPr>
    </w:lvl>
    <w:lvl w:ilvl="6" w:tplc="0424000F" w:tentative="1">
      <w:start w:val="1"/>
      <w:numFmt w:val="decimal"/>
      <w:lvlText w:val="%7."/>
      <w:lvlJc w:val="left"/>
      <w:pPr>
        <w:ind w:left="8508" w:hanging="360"/>
      </w:pPr>
    </w:lvl>
    <w:lvl w:ilvl="7" w:tplc="04240019" w:tentative="1">
      <w:start w:val="1"/>
      <w:numFmt w:val="lowerLetter"/>
      <w:lvlText w:val="%8."/>
      <w:lvlJc w:val="left"/>
      <w:pPr>
        <w:ind w:left="9228" w:hanging="360"/>
      </w:pPr>
    </w:lvl>
    <w:lvl w:ilvl="8" w:tplc="0424001B" w:tentative="1">
      <w:start w:val="1"/>
      <w:numFmt w:val="lowerRoman"/>
      <w:lvlText w:val="%9."/>
      <w:lvlJc w:val="right"/>
      <w:pPr>
        <w:ind w:left="9948" w:hanging="180"/>
      </w:pPr>
    </w:lvl>
  </w:abstractNum>
  <w:abstractNum w:abstractNumId="1">
    <w:nsid w:val="4EA54776"/>
    <w:multiLevelType w:val="hybridMultilevel"/>
    <w:tmpl w:val="E902809C"/>
    <w:lvl w:ilvl="0" w:tplc="C36802BA">
      <w:start w:val="1"/>
      <w:numFmt w:val="decimal"/>
      <w:lvlText w:val="%1."/>
      <w:lvlJc w:val="left"/>
      <w:pPr>
        <w:ind w:left="337" w:hanging="360"/>
      </w:pPr>
      <w:rPr>
        <w:rFonts w:hint="default"/>
      </w:rPr>
    </w:lvl>
    <w:lvl w:ilvl="1" w:tplc="04240019" w:tentative="1">
      <w:start w:val="1"/>
      <w:numFmt w:val="lowerLetter"/>
      <w:lvlText w:val="%2."/>
      <w:lvlJc w:val="left"/>
      <w:pPr>
        <w:ind w:left="1057" w:hanging="360"/>
      </w:pPr>
    </w:lvl>
    <w:lvl w:ilvl="2" w:tplc="0424001B" w:tentative="1">
      <w:start w:val="1"/>
      <w:numFmt w:val="lowerRoman"/>
      <w:lvlText w:val="%3."/>
      <w:lvlJc w:val="right"/>
      <w:pPr>
        <w:ind w:left="1777" w:hanging="180"/>
      </w:pPr>
    </w:lvl>
    <w:lvl w:ilvl="3" w:tplc="0424000F" w:tentative="1">
      <w:start w:val="1"/>
      <w:numFmt w:val="decimal"/>
      <w:lvlText w:val="%4."/>
      <w:lvlJc w:val="left"/>
      <w:pPr>
        <w:ind w:left="2497" w:hanging="360"/>
      </w:pPr>
    </w:lvl>
    <w:lvl w:ilvl="4" w:tplc="04240019" w:tentative="1">
      <w:start w:val="1"/>
      <w:numFmt w:val="lowerLetter"/>
      <w:lvlText w:val="%5."/>
      <w:lvlJc w:val="left"/>
      <w:pPr>
        <w:ind w:left="3217" w:hanging="360"/>
      </w:pPr>
    </w:lvl>
    <w:lvl w:ilvl="5" w:tplc="0424001B" w:tentative="1">
      <w:start w:val="1"/>
      <w:numFmt w:val="lowerRoman"/>
      <w:lvlText w:val="%6."/>
      <w:lvlJc w:val="right"/>
      <w:pPr>
        <w:ind w:left="3937" w:hanging="180"/>
      </w:pPr>
    </w:lvl>
    <w:lvl w:ilvl="6" w:tplc="0424000F" w:tentative="1">
      <w:start w:val="1"/>
      <w:numFmt w:val="decimal"/>
      <w:lvlText w:val="%7."/>
      <w:lvlJc w:val="left"/>
      <w:pPr>
        <w:ind w:left="4657" w:hanging="360"/>
      </w:pPr>
    </w:lvl>
    <w:lvl w:ilvl="7" w:tplc="04240019" w:tentative="1">
      <w:start w:val="1"/>
      <w:numFmt w:val="lowerLetter"/>
      <w:lvlText w:val="%8."/>
      <w:lvlJc w:val="left"/>
      <w:pPr>
        <w:ind w:left="5377" w:hanging="360"/>
      </w:pPr>
    </w:lvl>
    <w:lvl w:ilvl="8" w:tplc="0424001B" w:tentative="1">
      <w:start w:val="1"/>
      <w:numFmt w:val="lowerRoman"/>
      <w:lvlText w:val="%9."/>
      <w:lvlJc w:val="right"/>
      <w:pPr>
        <w:ind w:left="6097" w:hanging="180"/>
      </w:pPr>
    </w:lvl>
  </w:abstractNum>
  <w:abstractNum w:abstractNumId="2">
    <w:nsid w:val="56A84038"/>
    <w:multiLevelType w:val="hybridMultilevel"/>
    <w:tmpl w:val="4C4A00E4"/>
    <w:lvl w:ilvl="0" w:tplc="7FB4AA78">
      <w:start w:val="1"/>
      <w:numFmt w:val="upperRoman"/>
      <w:lvlText w:val="%1."/>
      <w:lvlJc w:val="left"/>
      <w:pPr>
        <w:ind w:left="697" w:hanging="720"/>
      </w:pPr>
      <w:rPr>
        <w:rFonts w:hint="default"/>
      </w:rPr>
    </w:lvl>
    <w:lvl w:ilvl="1" w:tplc="04240019" w:tentative="1">
      <w:start w:val="1"/>
      <w:numFmt w:val="lowerLetter"/>
      <w:lvlText w:val="%2."/>
      <w:lvlJc w:val="left"/>
      <w:pPr>
        <w:ind w:left="1057" w:hanging="360"/>
      </w:pPr>
    </w:lvl>
    <w:lvl w:ilvl="2" w:tplc="0424001B" w:tentative="1">
      <w:start w:val="1"/>
      <w:numFmt w:val="lowerRoman"/>
      <w:lvlText w:val="%3."/>
      <w:lvlJc w:val="right"/>
      <w:pPr>
        <w:ind w:left="1777" w:hanging="180"/>
      </w:pPr>
    </w:lvl>
    <w:lvl w:ilvl="3" w:tplc="0424000F" w:tentative="1">
      <w:start w:val="1"/>
      <w:numFmt w:val="decimal"/>
      <w:lvlText w:val="%4."/>
      <w:lvlJc w:val="left"/>
      <w:pPr>
        <w:ind w:left="2497" w:hanging="360"/>
      </w:pPr>
    </w:lvl>
    <w:lvl w:ilvl="4" w:tplc="04240019" w:tentative="1">
      <w:start w:val="1"/>
      <w:numFmt w:val="lowerLetter"/>
      <w:lvlText w:val="%5."/>
      <w:lvlJc w:val="left"/>
      <w:pPr>
        <w:ind w:left="3217" w:hanging="360"/>
      </w:pPr>
    </w:lvl>
    <w:lvl w:ilvl="5" w:tplc="0424001B" w:tentative="1">
      <w:start w:val="1"/>
      <w:numFmt w:val="lowerRoman"/>
      <w:lvlText w:val="%6."/>
      <w:lvlJc w:val="right"/>
      <w:pPr>
        <w:ind w:left="3937" w:hanging="180"/>
      </w:pPr>
    </w:lvl>
    <w:lvl w:ilvl="6" w:tplc="0424000F" w:tentative="1">
      <w:start w:val="1"/>
      <w:numFmt w:val="decimal"/>
      <w:lvlText w:val="%7."/>
      <w:lvlJc w:val="left"/>
      <w:pPr>
        <w:ind w:left="4657" w:hanging="360"/>
      </w:pPr>
    </w:lvl>
    <w:lvl w:ilvl="7" w:tplc="04240019" w:tentative="1">
      <w:start w:val="1"/>
      <w:numFmt w:val="lowerLetter"/>
      <w:lvlText w:val="%8."/>
      <w:lvlJc w:val="left"/>
      <w:pPr>
        <w:ind w:left="5377" w:hanging="360"/>
      </w:pPr>
    </w:lvl>
    <w:lvl w:ilvl="8" w:tplc="0424001B" w:tentative="1">
      <w:start w:val="1"/>
      <w:numFmt w:val="lowerRoman"/>
      <w:lvlText w:val="%9."/>
      <w:lvlJc w:val="right"/>
      <w:pPr>
        <w:ind w:left="6097" w:hanging="180"/>
      </w:pPr>
    </w:lvl>
  </w:abstractNum>
  <w:abstractNum w:abstractNumId="3">
    <w:nsid w:val="5A5B1D80"/>
    <w:multiLevelType w:val="hybridMultilevel"/>
    <w:tmpl w:val="19AC58AE"/>
    <w:lvl w:ilvl="0" w:tplc="07B4F672">
      <w:start w:val="1"/>
      <w:numFmt w:val="upperRoman"/>
      <w:lvlText w:val="%1."/>
      <w:lvlJc w:val="left"/>
      <w:pPr>
        <w:ind w:left="697" w:hanging="720"/>
      </w:pPr>
      <w:rPr>
        <w:rFonts w:hint="default"/>
      </w:rPr>
    </w:lvl>
    <w:lvl w:ilvl="1" w:tplc="04240019" w:tentative="1">
      <w:start w:val="1"/>
      <w:numFmt w:val="lowerLetter"/>
      <w:lvlText w:val="%2."/>
      <w:lvlJc w:val="left"/>
      <w:pPr>
        <w:ind w:left="1057" w:hanging="360"/>
      </w:pPr>
    </w:lvl>
    <w:lvl w:ilvl="2" w:tplc="0424001B" w:tentative="1">
      <w:start w:val="1"/>
      <w:numFmt w:val="lowerRoman"/>
      <w:lvlText w:val="%3."/>
      <w:lvlJc w:val="right"/>
      <w:pPr>
        <w:ind w:left="1777" w:hanging="180"/>
      </w:pPr>
    </w:lvl>
    <w:lvl w:ilvl="3" w:tplc="0424000F" w:tentative="1">
      <w:start w:val="1"/>
      <w:numFmt w:val="decimal"/>
      <w:lvlText w:val="%4."/>
      <w:lvlJc w:val="left"/>
      <w:pPr>
        <w:ind w:left="2497" w:hanging="360"/>
      </w:pPr>
    </w:lvl>
    <w:lvl w:ilvl="4" w:tplc="04240019" w:tentative="1">
      <w:start w:val="1"/>
      <w:numFmt w:val="lowerLetter"/>
      <w:lvlText w:val="%5."/>
      <w:lvlJc w:val="left"/>
      <w:pPr>
        <w:ind w:left="3217" w:hanging="360"/>
      </w:pPr>
    </w:lvl>
    <w:lvl w:ilvl="5" w:tplc="0424001B" w:tentative="1">
      <w:start w:val="1"/>
      <w:numFmt w:val="lowerRoman"/>
      <w:lvlText w:val="%6."/>
      <w:lvlJc w:val="right"/>
      <w:pPr>
        <w:ind w:left="3937" w:hanging="180"/>
      </w:pPr>
    </w:lvl>
    <w:lvl w:ilvl="6" w:tplc="0424000F" w:tentative="1">
      <w:start w:val="1"/>
      <w:numFmt w:val="decimal"/>
      <w:lvlText w:val="%7."/>
      <w:lvlJc w:val="left"/>
      <w:pPr>
        <w:ind w:left="4657" w:hanging="360"/>
      </w:pPr>
    </w:lvl>
    <w:lvl w:ilvl="7" w:tplc="04240019" w:tentative="1">
      <w:start w:val="1"/>
      <w:numFmt w:val="lowerLetter"/>
      <w:lvlText w:val="%8."/>
      <w:lvlJc w:val="left"/>
      <w:pPr>
        <w:ind w:left="5377" w:hanging="360"/>
      </w:pPr>
    </w:lvl>
    <w:lvl w:ilvl="8" w:tplc="0424001B" w:tentative="1">
      <w:start w:val="1"/>
      <w:numFmt w:val="lowerRoman"/>
      <w:lvlText w:val="%9."/>
      <w:lvlJc w:val="right"/>
      <w:pPr>
        <w:ind w:left="6097" w:hanging="180"/>
      </w:pPr>
    </w:lvl>
  </w:abstractNum>
  <w:abstractNum w:abstractNumId="4">
    <w:nsid w:val="74AB171D"/>
    <w:multiLevelType w:val="hybridMultilevel"/>
    <w:tmpl w:val="71E6FC96"/>
    <w:lvl w:ilvl="0" w:tplc="9F0401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37"/>
    <w:rsid w:val="001274AA"/>
    <w:rsid w:val="00146B37"/>
    <w:rsid w:val="001A7761"/>
    <w:rsid w:val="002B2A06"/>
    <w:rsid w:val="005C3B12"/>
    <w:rsid w:val="00664137"/>
    <w:rsid w:val="006C615D"/>
    <w:rsid w:val="006E1E5A"/>
    <w:rsid w:val="007622E9"/>
    <w:rsid w:val="007802F4"/>
    <w:rsid w:val="007924FF"/>
    <w:rsid w:val="009116F1"/>
    <w:rsid w:val="00943916"/>
    <w:rsid w:val="00954ACD"/>
    <w:rsid w:val="00A26E2A"/>
    <w:rsid w:val="00A34BB1"/>
    <w:rsid w:val="00A60269"/>
    <w:rsid w:val="00C2198B"/>
    <w:rsid w:val="00DC1816"/>
    <w:rsid w:val="00DC4BA9"/>
    <w:rsid w:val="00E55DE5"/>
    <w:rsid w:val="00F238AF"/>
    <w:rsid w:val="00F24DDF"/>
    <w:rsid w:val="00F544F9"/>
    <w:rsid w:val="00FC61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146B3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146B37"/>
  </w:style>
  <w:style w:type="paragraph" w:styleId="Noga">
    <w:name w:val="footer"/>
    <w:basedOn w:val="Navaden"/>
    <w:link w:val="NogaZnak"/>
    <w:uiPriority w:val="99"/>
    <w:semiHidden/>
    <w:unhideWhenUsed/>
    <w:rsid w:val="00146B37"/>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146B37"/>
  </w:style>
  <w:style w:type="character" w:styleId="Pripombasklic">
    <w:name w:val="annotation reference"/>
    <w:basedOn w:val="Privzetapisavaodstavka"/>
    <w:semiHidden/>
    <w:unhideWhenUsed/>
    <w:rsid w:val="00146B37"/>
    <w:rPr>
      <w:sz w:val="16"/>
      <w:szCs w:val="16"/>
    </w:rPr>
  </w:style>
  <w:style w:type="paragraph" w:styleId="Pripombabesedilo">
    <w:name w:val="annotation text"/>
    <w:basedOn w:val="Navaden"/>
    <w:link w:val="PripombabesediloZnak"/>
    <w:semiHidden/>
    <w:unhideWhenUsed/>
    <w:rsid w:val="00146B37"/>
    <w:pPr>
      <w:spacing w:line="240" w:lineRule="auto"/>
    </w:pPr>
    <w:rPr>
      <w:sz w:val="20"/>
      <w:szCs w:val="20"/>
    </w:rPr>
  </w:style>
  <w:style w:type="character" w:customStyle="1" w:styleId="PripombabesediloZnak">
    <w:name w:val="Pripomba – besedilo Znak"/>
    <w:basedOn w:val="Privzetapisavaodstavka"/>
    <w:link w:val="Pripombabesedilo"/>
    <w:semiHidden/>
    <w:rsid w:val="00146B37"/>
    <w:rPr>
      <w:sz w:val="20"/>
      <w:szCs w:val="20"/>
    </w:rPr>
  </w:style>
  <w:style w:type="paragraph" w:styleId="Besedilooblaka">
    <w:name w:val="Balloon Text"/>
    <w:basedOn w:val="Navaden"/>
    <w:link w:val="BesedilooblakaZnak"/>
    <w:uiPriority w:val="99"/>
    <w:semiHidden/>
    <w:unhideWhenUsed/>
    <w:rsid w:val="00146B3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46B37"/>
    <w:rPr>
      <w:rFonts w:ascii="Segoe UI" w:hAnsi="Segoe UI" w:cs="Segoe UI"/>
      <w:sz w:val="18"/>
      <w:szCs w:val="18"/>
    </w:rPr>
  </w:style>
  <w:style w:type="paragraph" w:styleId="Odstavekseznama">
    <w:name w:val="List Paragraph"/>
    <w:basedOn w:val="Navaden"/>
    <w:uiPriority w:val="34"/>
    <w:qFormat/>
    <w:rsid w:val="00146B37"/>
    <w:pPr>
      <w:ind w:left="720"/>
      <w:contextualSpacing/>
    </w:pPr>
  </w:style>
  <w:style w:type="paragraph" w:styleId="Zadevapripombe">
    <w:name w:val="annotation subject"/>
    <w:basedOn w:val="Pripombabesedilo"/>
    <w:next w:val="Pripombabesedilo"/>
    <w:link w:val="ZadevapripombeZnak"/>
    <w:uiPriority w:val="99"/>
    <w:semiHidden/>
    <w:unhideWhenUsed/>
    <w:rsid w:val="00954ACD"/>
    <w:rPr>
      <w:b/>
      <w:bCs/>
    </w:rPr>
  </w:style>
  <w:style w:type="character" w:customStyle="1" w:styleId="ZadevapripombeZnak">
    <w:name w:val="Zadeva pripombe Znak"/>
    <w:basedOn w:val="PripombabesediloZnak"/>
    <w:link w:val="Zadevapripombe"/>
    <w:uiPriority w:val="99"/>
    <w:semiHidden/>
    <w:rsid w:val="00954A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146B3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146B37"/>
  </w:style>
  <w:style w:type="paragraph" w:styleId="Noga">
    <w:name w:val="footer"/>
    <w:basedOn w:val="Navaden"/>
    <w:link w:val="NogaZnak"/>
    <w:uiPriority w:val="99"/>
    <w:semiHidden/>
    <w:unhideWhenUsed/>
    <w:rsid w:val="00146B37"/>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146B37"/>
  </w:style>
  <w:style w:type="character" w:styleId="Pripombasklic">
    <w:name w:val="annotation reference"/>
    <w:basedOn w:val="Privzetapisavaodstavka"/>
    <w:semiHidden/>
    <w:unhideWhenUsed/>
    <w:rsid w:val="00146B37"/>
    <w:rPr>
      <w:sz w:val="16"/>
      <w:szCs w:val="16"/>
    </w:rPr>
  </w:style>
  <w:style w:type="paragraph" w:styleId="Pripombabesedilo">
    <w:name w:val="annotation text"/>
    <w:basedOn w:val="Navaden"/>
    <w:link w:val="PripombabesediloZnak"/>
    <w:semiHidden/>
    <w:unhideWhenUsed/>
    <w:rsid w:val="00146B37"/>
    <w:pPr>
      <w:spacing w:line="240" w:lineRule="auto"/>
    </w:pPr>
    <w:rPr>
      <w:sz w:val="20"/>
      <w:szCs w:val="20"/>
    </w:rPr>
  </w:style>
  <w:style w:type="character" w:customStyle="1" w:styleId="PripombabesediloZnak">
    <w:name w:val="Pripomba – besedilo Znak"/>
    <w:basedOn w:val="Privzetapisavaodstavka"/>
    <w:link w:val="Pripombabesedilo"/>
    <w:semiHidden/>
    <w:rsid w:val="00146B37"/>
    <w:rPr>
      <w:sz w:val="20"/>
      <w:szCs w:val="20"/>
    </w:rPr>
  </w:style>
  <w:style w:type="paragraph" w:styleId="Besedilooblaka">
    <w:name w:val="Balloon Text"/>
    <w:basedOn w:val="Navaden"/>
    <w:link w:val="BesedilooblakaZnak"/>
    <w:uiPriority w:val="99"/>
    <w:semiHidden/>
    <w:unhideWhenUsed/>
    <w:rsid w:val="00146B3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46B37"/>
    <w:rPr>
      <w:rFonts w:ascii="Segoe UI" w:hAnsi="Segoe UI" w:cs="Segoe UI"/>
      <w:sz w:val="18"/>
      <w:szCs w:val="18"/>
    </w:rPr>
  </w:style>
  <w:style w:type="paragraph" w:styleId="Odstavekseznama">
    <w:name w:val="List Paragraph"/>
    <w:basedOn w:val="Navaden"/>
    <w:uiPriority w:val="34"/>
    <w:qFormat/>
    <w:rsid w:val="00146B37"/>
    <w:pPr>
      <w:ind w:left="720"/>
      <w:contextualSpacing/>
    </w:pPr>
  </w:style>
  <w:style w:type="paragraph" w:styleId="Zadevapripombe">
    <w:name w:val="annotation subject"/>
    <w:basedOn w:val="Pripombabesedilo"/>
    <w:next w:val="Pripombabesedilo"/>
    <w:link w:val="ZadevapripombeZnak"/>
    <w:uiPriority w:val="99"/>
    <w:semiHidden/>
    <w:unhideWhenUsed/>
    <w:rsid w:val="00954ACD"/>
    <w:rPr>
      <w:b/>
      <w:bCs/>
    </w:rPr>
  </w:style>
  <w:style w:type="character" w:customStyle="1" w:styleId="ZadevapripombeZnak">
    <w:name w:val="Zadeva pripombe Znak"/>
    <w:basedOn w:val="PripombabesediloZnak"/>
    <w:link w:val="Zadevapripombe"/>
    <w:uiPriority w:val="99"/>
    <w:semiHidden/>
    <w:rsid w:val="00954A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3449" TargetMode="External"/><Relationship Id="rId13" Type="http://schemas.openxmlformats.org/officeDocument/2006/relationships/hyperlink" Target="http://www.uradni-list.si/1/objava.jsp?sop=2018-01-0222"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7-01-319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7-01-00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9-01-217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17-01-3194" TargetMode="External"/><Relationship Id="rId14" Type="http://schemas.openxmlformats.org/officeDocument/2006/relationships/hyperlink" Target="http://www.uradni-list.si/1/objava.jsp?sop=2019-01-218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Mavri</dc:creator>
  <cp:lastModifiedBy>Mateja Gornik Mrvar</cp:lastModifiedBy>
  <cp:revision>3</cp:revision>
  <cp:lastPrinted>2021-03-29T09:15:00Z</cp:lastPrinted>
  <dcterms:created xsi:type="dcterms:W3CDTF">2021-03-30T07:19:00Z</dcterms:created>
  <dcterms:modified xsi:type="dcterms:W3CDTF">2021-04-01T07:39:00Z</dcterms:modified>
</cp:coreProperties>
</file>