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79C22" w14:textId="5F67DDC4" w:rsidR="001B4AB2" w:rsidRPr="00F648CB" w:rsidRDefault="006D6AAB" w:rsidP="00AF2CE5">
      <w:pPr>
        <w:pStyle w:val="Standard"/>
        <w:spacing w:line="240" w:lineRule="atLeast"/>
        <w:jc w:val="both"/>
        <w:rPr>
          <w:rFonts w:cs="Arial"/>
          <w:szCs w:val="20"/>
          <w:lang w:val="sl-SI"/>
        </w:rPr>
      </w:pPr>
      <w:r w:rsidRPr="00F648CB">
        <w:rPr>
          <w:rFonts w:cs="Arial"/>
          <w:szCs w:val="20"/>
          <w:lang w:val="sl-SI"/>
        </w:rPr>
        <w:t>Številka:</w:t>
      </w:r>
      <w:r w:rsidRPr="00F648CB">
        <w:rPr>
          <w:rFonts w:cs="Arial"/>
          <w:szCs w:val="20"/>
          <w:lang w:val="sl-SI"/>
        </w:rPr>
        <w:tab/>
        <w:t xml:space="preserve">     6036-</w:t>
      </w:r>
      <w:r w:rsidR="00645DA5" w:rsidRPr="00F648CB">
        <w:rPr>
          <w:rFonts w:cs="Arial"/>
          <w:szCs w:val="20"/>
          <w:lang w:val="sl-SI"/>
        </w:rPr>
        <w:t>12</w:t>
      </w:r>
      <w:r w:rsidRPr="00F648CB">
        <w:rPr>
          <w:rFonts w:cs="Arial"/>
          <w:szCs w:val="20"/>
          <w:lang w:val="sl-SI"/>
        </w:rPr>
        <w:t>/20</w:t>
      </w:r>
      <w:r w:rsidR="00645DA5" w:rsidRPr="00F648CB">
        <w:rPr>
          <w:rFonts w:cs="Arial"/>
          <w:szCs w:val="20"/>
          <w:lang w:val="sl-SI"/>
        </w:rPr>
        <w:t>20</w:t>
      </w:r>
      <w:r w:rsidRPr="00F648CB">
        <w:rPr>
          <w:rFonts w:cs="Arial"/>
          <w:szCs w:val="20"/>
          <w:lang w:val="sl-SI"/>
        </w:rPr>
        <w:t>/</w:t>
      </w:r>
      <w:r w:rsidR="00A34F0C" w:rsidRPr="00F648CB">
        <w:rPr>
          <w:rFonts w:cs="Arial"/>
          <w:szCs w:val="20"/>
          <w:lang w:val="sl-SI"/>
        </w:rPr>
        <w:t>13</w:t>
      </w:r>
    </w:p>
    <w:p w14:paraId="70A58F66" w14:textId="33AC2A9C" w:rsidR="006D6AAB" w:rsidRPr="00CF3FF0" w:rsidRDefault="006D6AAB" w:rsidP="00AF2CE5">
      <w:pPr>
        <w:pStyle w:val="Standard"/>
        <w:spacing w:line="240" w:lineRule="atLeast"/>
        <w:jc w:val="both"/>
        <w:rPr>
          <w:rFonts w:cs="Arial"/>
          <w:szCs w:val="20"/>
          <w:lang w:val="sl-SI"/>
        </w:rPr>
      </w:pPr>
      <w:r w:rsidRPr="00F648CB">
        <w:rPr>
          <w:rFonts w:cs="Arial"/>
          <w:szCs w:val="20"/>
          <w:lang w:val="sl-SI"/>
        </w:rPr>
        <w:t>Datum:</w:t>
      </w:r>
      <w:r w:rsidRPr="00F648CB">
        <w:rPr>
          <w:rFonts w:cs="Arial"/>
          <w:szCs w:val="20"/>
          <w:lang w:val="sl-SI"/>
        </w:rPr>
        <w:tab/>
        <w:t xml:space="preserve">                  </w:t>
      </w:r>
      <w:r w:rsidR="00F648CB" w:rsidRPr="00F648CB">
        <w:rPr>
          <w:rFonts w:cs="Arial"/>
          <w:szCs w:val="20"/>
          <w:lang w:val="sl-SI"/>
        </w:rPr>
        <w:t>6</w:t>
      </w:r>
      <w:r w:rsidRPr="00F648CB">
        <w:rPr>
          <w:rFonts w:cs="Arial"/>
          <w:szCs w:val="20"/>
          <w:lang w:val="sl-SI"/>
        </w:rPr>
        <w:t xml:space="preserve">. </w:t>
      </w:r>
      <w:r w:rsidR="00645DA5" w:rsidRPr="00F648CB">
        <w:rPr>
          <w:rFonts w:cs="Arial"/>
          <w:szCs w:val="20"/>
          <w:lang w:val="sl-SI"/>
        </w:rPr>
        <w:t>2</w:t>
      </w:r>
      <w:r w:rsidR="008333D8" w:rsidRPr="00F648CB">
        <w:rPr>
          <w:rFonts w:cs="Arial"/>
          <w:szCs w:val="20"/>
          <w:lang w:val="sl-SI"/>
        </w:rPr>
        <w:t>. 20</w:t>
      </w:r>
      <w:r w:rsidR="00645DA5" w:rsidRPr="00F648CB">
        <w:rPr>
          <w:rFonts w:cs="Arial"/>
          <w:szCs w:val="20"/>
          <w:lang w:val="sl-SI"/>
        </w:rPr>
        <w:t>20</w:t>
      </w:r>
    </w:p>
    <w:p w14:paraId="04CE126D" w14:textId="77777777" w:rsidR="006D6AAB" w:rsidRPr="00CF3FF0" w:rsidRDefault="006D6AAB" w:rsidP="00AF2CE5">
      <w:pPr>
        <w:pStyle w:val="Standard"/>
        <w:spacing w:line="240" w:lineRule="atLeast"/>
        <w:jc w:val="both"/>
        <w:rPr>
          <w:rFonts w:cs="Arial"/>
          <w:szCs w:val="20"/>
          <w:lang w:val="sl-SI"/>
        </w:rPr>
      </w:pPr>
    </w:p>
    <w:p w14:paraId="080D8AF0" w14:textId="77777777" w:rsidR="00380DD5" w:rsidRPr="00CF3FF0" w:rsidRDefault="00380DD5" w:rsidP="00AF2CE5">
      <w:pPr>
        <w:pStyle w:val="Standard"/>
        <w:spacing w:line="240" w:lineRule="atLeast"/>
        <w:jc w:val="both"/>
        <w:rPr>
          <w:rFonts w:cs="Arial"/>
          <w:szCs w:val="20"/>
          <w:lang w:val="sl-SI"/>
        </w:rPr>
      </w:pPr>
    </w:p>
    <w:p w14:paraId="0A97D0B7" w14:textId="4BE38719" w:rsidR="001B4AB2" w:rsidRPr="00CF3FF0" w:rsidRDefault="001B4AB2" w:rsidP="00AF2CE5">
      <w:pPr>
        <w:pStyle w:val="ZADEVA"/>
        <w:spacing w:line="240" w:lineRule="atLeast"/>
        <w:jc w:val="both"/>
        <w:rPr>
          <w:rFonts w:cs="Arial"/>
          <w:szCs w:val="20"/>
          <w:lang w:val="sl-SI"/>
        </w:rPr>
      </w:pPr>
      <w:r w:rsidRPr="00CF3FF0">
        <w:rPr>
          <w:rFonts w:cs="Arial"/>
          <w:szCs w:val="20"/>
          <w:lang w:val="sl-SI"/>
        </w:rPr>
        <w:t xml:space="preserve">Zadeva: </w:t>
      </w:r>
      <w:r w:rsidRPr="00CF3FF0">
        <w:rPr>
          <w:rFonts w:cs="Arial"/>
          <w:szCs w:val="20"/>
          <w:lang w:val="sl-SI"/>
        </w:rPr>
        <w:tab/>
        <w:t xml:space="preserve">Razpisna dokumentacija Javnega razpisa za sofinanciranje dejavnosti </w:t>
      </w:r>
      <w:r w:rsidR="00380DD5" w:rsidRPr="00CF3FF0">
        <w:rPr>
          <w:rFonts w:cs="Arial"/>
          <w:szCs w:val="20"/>
          <w:lang w:val="sl-SI"/>
        </w:rPr>
        <w:t xml:space="preserve">informiranja in svetovanja v izobraževanju odraslih </w:t>
      </w:r>
      <w:r w:rsidR="00645DA5">
        <w:rPr>
          <w:rFonts w:cs="Arial"/>
          <w:szCs w:val="20"/>
          <w:lang w:val="sl-SI"/>
        </w:rPr>
        <w:t>v letu 2020</w:t>
      </w:r>
    </w:p>
    <w:p w14:paraId="7D2EA071" w14:textId="77777777" w:rsidR="003E7473" w:rsidRPr="00CF3FF0" w:rsidRDefault="003E7473" w:rsidP="00AF2CE5">
      <w:pPr>
        <w:pStyle w:val="ZADEVA"/>
        <w:spacing w:line="240" w:lineRule="atLeast"/>
        <w:jc w:val="both"/>
        <w:rPr>
          <w:rFonts w:cs="Arial"/>
          <w:b w:val="0"/>
          <w:szCs w:val="20"/>
          <w:lang w:val="sl-SI"/>
        </w:rPr>
      </w:pPr>
    </w:p>
    <w:p w14:paraId="00CE1673" w14:textId="77777777" w:rsidR="003E7473" w:rsidRPr="00CF3FF0" w:rsidRDefault="003E7473" w:rsidP="00AF2CE5">
      <w:pPr>
        <w:pStyle w:val="ZADEVA"/>
        <w:spacing w:line="240" w:lineRule="atLeast"/>
        <w:jc w:val="both"/>
        <w:rPr>
          <w:rFonts w:cs="Arial"/>
          <w:b w:val="0"/>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6ED911FF"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0F73F70B" w14:textId="304A9362" w:rsidR="001B4AB2" w:rsidRPr="00CF3FF0" w:rsidRDefault="006D6AAB" w:rsidP="00AF2CE5">
            <w:pPr>
              <w:pStyle w:val="Standard"/>
              <w:snapToGrid w:val="0"/>
              <w:spacing w:line="240" w:lineRule="atLeast"/>
              <w:jc w:val="both"/>
              <w:rPr>
                <w:rFonts w:cs="Arial"/>
                <w:szCs w:val="20"/>
                <w:lang w:val="sl-SI"/>
              </w:rPr>
            </w:pPr>
            <w:r w:rsidRPr="00CF3FF0">
              <w:rPr>
                <w:rFonts w:cs="Arial"/>
                <w:b/>
                <w:szCs w:val="20"/>
                <w:lang w:val="sl-SI"/>
              </w:rPr>
              <w:t>1</w:t>
            </w:r>
            <w:r w:rsidR="00AF2CE5" w:rsidRPr="00CF3FF0">
              <w:rPr>
                <w:rFonts w:cs="Arial"/>
                <w:b/>
                <w:szCs w:val="20"/>
                <w:lang w:val="sl-SI"/>
              </w:rPr>
              <w:t xml:space="preserve">. </w:t>
            </w:r>
            <w:r w:rsidR="001B4AB2" w:rsidRPr="00CF3FF0">
              <w:rPr>
                <w:rFonts w:cs="Arial"/>
                <w:b/>
                <w:szCs w:val="20"/>
                <w:lang w:val="sl-SI"/>
              </w:rPr>
              <w:t>Predmet in cilj javnega razpisa</w:t>
            </w:r>
          </w:p>
        </w:tc>
      </w:tr>
    </w:tbl>
    <w:p w14:paraId="18945BE6" w14:textId="77777777" w:rsidR="00FC1213" w:rsidRPr="00CF3FF0" w:rsidRDefault="00FC1213" w:rsidP="00AF2CE5">
      <w:pPr>
        <w:pStyle w:val="ZADEVA"/>
        <w:spacing w:line="240" w:lineRule="atLeast"/>
        <w:jc w:val="both"/>
        <w:rPr>
          <w:rFonts w:cs="Arial"/>
          <w:b w:val="0"/>
          <w:szCs w:val="20"/>
          <w:lang w:val="sl-SI"/>
        </w:rPr>
      </w:pPr>
    </w:p>
    <w:p w14:paraId="0E964E90" w14:textId="77777777" w:rsidR="008A6DBC" w:rsidRPr="00CF3FF0" w:rsidRDefault="008A6DBC" w:rsidP="008A6DBC">
      <w:pPr>
        <w:pStyle w:val="ZADEVA"/>
        <w:spacing w:line="240" w:lineRule="atLeast"/>
        <w:jc w:val="both"/>
        <w:rPr>
          <w:rFonts w:cs="Arial"/>
          <w:b w:val="0"/>
          <w:szCs w:val="20"/>
          <w:lang w:val="sl-SI"/>
        </w:rPr>
      </w:pPr>
      <w:r w:rsidRPr="00CF3FF0">
        <w:rPr>
          <w:rFonts w:cs="Arial"/>
          <w:b w:val="0"/>
          <w:szCs w:val="20"/>
          <w:lang w:val="sl-SI"/>
        </w:rPr>
        <w:t xml:space="preserve">Predmet tega javnega razpisa je sofinanciranje izvajanja dejavnosti informiranja in svetovanja v </w:t>
      </w:r>
    </w:p>
    <w:p w14:paraId="3750B325" w14:textId="32E60613" w:rsidR="008A6DBC" w:rsidRPr="00CF3FF0" w:rsidRDefault="008A6DBC" w:rsidP="008A6DBC">
      <w:pPr>
        <w:pStyle w:val="Standard"/>
        <w:spacing w:line="240" w:lineRule="atLeast"/>
        <w:jc w:val="both"/>
        <w:rPr>
          <w:rFonts w:cs="Arial"/>
          <w:szCs w:val="20"/>
          <w:lang w:val="sl-SI"/>
        </w:rPr>
      </w:pPr>
      <w:r w:rsidRPr="00CF3FF0">
        <w:rPr>
          <w:rFonts w:cs="Arial"/>
          <w:szCs w:val="20"/>
          <w:lang w:val="sl-SI"/>
        </w:rPr>
        <w:t>izobraževanju odraslih (v nadaljevanju: dejavnost ISIO)</w:t>
      </w:r>
      <w:r w:rsidR="00645DA5">
        <w:rPr>
          <w:rFonts w:cs="Arial"/>
          <w:szCs w:val="20"/>
          <w:lang w:val="sl-SI"/>
        </w:rPr>
        <w:t xml:space="preserve"> v letu 2020</w:t>
      </w:r>
      <w:r w:rsidRPr="00CF3FF0">
        <w:rPr>
          <w:rFonts w:cs="Arial"/>
          <w:szCs w:val="20"/>
          <w:lang w:val="sl-SI"/>
        </w:rPr>
        <w:t>.</w:t>
      </w:r>
    </w:p>
    <w:p w14:paraId="2DF55B33" w14:textId="77777777" w:rsidR="008A6DBC" w:rsidRPr="00CF3FF0" w:rsidRDefault="008A6DBC" w:rsidP="008A6DBC">
      <w:pPr>
        <w:pStyle w:val="ZADEVA"/>
        <w:spacing w:line="240" w:lineRule="atLeast"/>
        <w:jc w:val="both"/>
        <w:rPr>
          <w:rFonts w:cs="Arial"/>
          <w:b w:val="0"/>
          <w:szCs w:val="20"/>
          <w:lang w:val="sl-SI"/>
        </w:rPr>
      </w:pPr>
    </w:p>
    <w:p w14:paraId="38B87551" w14:textId="71E470E7" w:rsidR="008A6DBC" w:rsidRPr="00CF3FF0" w:rsidRDefault="008A6DBC" w:rsidP="008A6DBC">
      <w:pPr>
        <w:pStyle w:val="Standard"/>
        <w:spacing w:line="240" w:lineRule="atLeast"/>
        <w:jc w:val="both"/>
        <w:rPr>
          <w:rFonts w:cs="Arial"/>
          <w:szCs w:val="20"/>
          <w:lang w:val="sl-SI"/>
        </w:rPr>
      </w:pPr>
      <w:r w:rsidRPr="00CF3FF0">
        <w:rPr>
          <w:rFonts w:cs="Arial"/>
          <w:szCs w:val="20"/>
          <w:lang w:val="sl-SI"/>
        </w:rPr>
        <w:t>Sofinancira se izvajanje dejavnosti ISIO, ki se izvaja v vseh statističnih regijah, pred vključitvijo v izobraževanje, med izobraževanjem in po končanem izobraževanju ter vključuje postopke ugotavljanja in vrednotenja neformalno pridobljenega znanja. Obdobje izvajanja dejavnosti po tem razpisu je od 1. 1. 20</w:t>
      </w:r>
      <w:r w:rsidR="00645DA5">
        <w:rPr>
          <w:rFonts w:cs="Arial"/>
          <w:szCs w:val="20"/>
          <w:lang w:val="sl-SI"/>
        </w:rPr>
        <w:t>20</w:t>
      </w:r>
      <w:r w:rsidRPr="00CF3FF0">
        <w:rPr>
          <w:rFonts w:cs="Arial"/>
          <w:szCs w:val="20"/>
          <w:lang w:val="sl-SI"/>
        </w:rPr>
        <w:t xml:space="preserve"> do 30. 11. 20</w:t>
      </w:r>
      <w:r w:rsidR="00645DA5">
        <w:rPr>
          <w:rFonts w:cs="Arial"/>
          <w:szCs w:val="20"/>
          <w:lang w:val="sl-SI"/>
        </w:rPr>
        <w:t>20</w:t>
      </w:r>
      <w:r w:rsidRPr="00CF3FF0">
        <w:rPr>
          <w:rFonts w:cs="Arial"/>
          <w:szCs w:val="20"/>
          <w:lang w:val="sl-SI"/>
        </w:rPr>
        <w:t>.</w:t>
      </w:r>
    </w:p>
    <w:p w14:paraId="17796A56" w14:textId="77777777" w:rsidR="008A6DBC" w:rsidRPr="00CF3FF0" w:rsidRDefault="008A6DBC" w:rsidP="008A6DBC">
      <w:pPr>
        <w:pStyle w:val="Standard"/>
        <w:spacing w:line="240" w:lineRule="atLeast"/>
        <w:jc w:val="both"/>
        <w:rPr>
          <w:rFonts w:cs="Arial"/>
          <w:szCs w:val="20"/>
          <w:lang w:val="sl-SI"/>
        </w:rPr>
      </w:pPr>
    </w:p>
    <w:p w14:paraId="27F12AC7" w14:textId="77777777" w:rsidR="00917799" w:rsidRPr="00CF3FF0" w:rsidRDefault="008A6DBC" w:rsidP="00AF2CE5">
      <w:pPr>
        <w:pStyle w:val="Standard"/>
        <w:spacing w:line="240" w:lineRule="atLeast"/>
        <w:jc w:val="both"/>
        <w:rPr>
          <w:rFonts w:cs="Arial"/>
          <w:szCs w:val="20"/>
          <w:lang w:val="sl-SI"/>
        </w:rPr>
      </w:pPr>
      <w:r w:rsidRPr="00CF3FF0">
        <w:rPr>
          <w:rFonts w:cs="Arial"/>
          <w:szCs w:val="20"/>
          <w:lang w:val="sl-SI"/>
        </w:rPr>
        <w:t>Ciljna skupina so odrasli, ki niso zaposleni, med katere spadajo: brezposelni, osipniki, priseljenci, Romi, starejši odrasli, migranti, invalidi, obsojenci na prestajanju kazni zapora in drugi.</w:t>
      </w:r>
    </w:p>
    <w:p w14:paraId="6A02DD59" w14:textId="77777777" w:rsidR="008A5EA7" w:rsidRPr="00CF3FF0" w:rsidRDefault="008A5EA7" w:rsidP="00AF2CE5">
      <w:pPr>
        <w:pStyle w:val="Standard"/>
        <w:spacing w:line="240" w:lineRule="atLeast"/>
        <w:jc w:val="both"/>
        <w:rPr>
          <w:rFonts w:cs="Arial"/>
          <w:szCs w:val="20"/>
          <w:lang w:val="sl-SI"/>
        </w:rPr>
      </w:pPr>
    </w:p>
    <w:p w14:paraId="0AF27CFF" w14:textId="7ABFC4A4" w:rsidR="008A5EA7" w:rsidRPr="00CF3FF0" w:rsidRDefault="00591607" w:rsidP="00AF2CE5">
      <w:pPr>
        <w:pStyle w:val="Standard"/>
        <w:spacing w:line="240" w:lineRule="atLeast"/>
        <w:jc w:val="both"/>
        <w:rPr>
          <w:rFonts w:cs="Arial"/>
          <w:szCs w:val="20"/>
          <w:lang w:val="sl-SI"/>
        </w:rPr>
      </w:pPr>
      <w:r w:rsidRPr="00CF3FF0">
        <w:rPr>
          <w:rFonts w:cs="Arial"/>
          <w:szCs w:val="20"/>
          <w:lang w:val="sl-SI"/>
        </w:rPr>
        <w:t xml:space="preserve">Cilj javnega razpisa je </w:t>
      </w:r>
      <w:r w:rsidR="008A5EA7" w:rsidRPr="00CF3FF0">
        <w:rPr>
          <w:rFonts w:cs="Arial"/>
          <w:szCs w:val="20"/>
          <w:lang w:val="sl-SI"/>
        </w:rPr>
        <w:t>kakovostno</w:t>
      </w:r>
      <w:r w:rsidR="00B374B8" w:rsidRPr="00CF3FF0">
        <w:rPr>
          <w:rFonts w:cs="Arial"/>
          <w:szCs w:val="20"/>
          <w:lang w:val="sl-SI"/>
        </w:rPr>
        <w:t xml:space="preserve"> izvajanje </w:t>
      </w:r>
      <w:r w:rsidR="00510507" w:rsidRPr="00CF3FF0">
        <w:rPr>
          <w:rFonts w:cs="Arial"/>
          <w:szCs w:val="20"/>
          <w:lang w:val="sl-SI"/>
        </w:rPr>
        <w:t>dejavnosti ISIO</w:t>
      </w:r>
      <w:r w:rsidR="008A5EA7" w:rsidRPr="00CF3FF0">
        <w:rPr>
          <w:rFonts w:cs="Arial"/>
          <w:szCs w:val="20"/>
          <w:lang w:val="sl-SI"/>
        </w:rPr>
        <w:t xml:space="preserve"> </w:t>
      </w:r>
      <w:r w:rsidR="00B374B8" w:rsidRPr="00CF3FF0">
        <w:rPr>
          <w:rFonts w:cs="Arial"/>
          <w:szCs w:val="20"/>
          <w:lang w:val="sl-SI"/>
        </w:rPr>
        <w:t>pred vključitvijo v izobraževanje, med izobraževanj</w:t>
      </w:r>
      <w:r w:rsidR="00510507" w:rsidRPr="00CF3FF0">
        <w:rPr>
          <w:rFonts w:cs="Arial"/>
          <w:szCs w:val="20"/>
          <w:lang w:val="sl-SI"/>
        </w:rPr>
        <w:t>em in po končanem izobraževanju ter povečanje vključenosti v vseživljenjsko učenje zlasti ranljivih skupin odraslih.</w:t>
      </w:r>
      <w:r w:rsidR="00B374B8" w:rsidRPr="00CF3FF0">
        <w:rPr>
          <w:rFonts w:cs="Arial"/>
          <w:szCs w:val="20"/>
          <w:lang w:val="sl-SI"/>
        </w:rPr>
        <w:t xml:space="preserve"> </w:t>
      </w:r>
      <w:r w:rsidR="00510507" w:rsidRPr="00CF3FF0">
        <w:rPr>
          <w:rFonts w:cs="Arial"/>
          <w:szCs w:val="20"/>
          <w:lang w:val="sl-SI"/>
        </w:rPr>
        <w:t xml:space="preserve">Dejavnost </w:t>
      </w:r>
      <w:r w:rsidR="005542A6" w:rsidRPr="00CF3FF0">
        <w:rPr>
          <w:rFonts w:cs="Arial"/>
          <w:szCs w:val="20"/>
          <w:lang w:val="sl-SI"/>
        </w:rPr>
        <w:t xml:space="preserve">po modelu </w:t>
      </w:r>
      <w:r w:rsidR="00510507" w:rsidRPr="00CF3FF0">
        <w:rPr>
          <w:rFonts w:cs="Arial"/>
          <w:szCs w:val="20"/>
          <w:lang w:val="sl-SI"/>
        </w:rPr>
        <w:t>ISIO</w:t>
      </w:r>
      <w:r w:rsidR="00B374B8" w:rsidRPr="00CF3FF0">
        <w:rPr>
          <w:rFonts w:cs="Arial"/>
          <w:szCs w:val="20"/>
          <w:lang w:val="sl-SI"/>
        </w:rPr>
        <w:t xml:space="preserve"> vključuje </w:t>
      </w:r>
      <w:r w:rsidR="005542A6" w:rsidRPr="00CF3FF0">
        <w:rPr>
          <w:rFonts w:cs="Arial"/>
          <w:szCs w:val="20"/>
          <w:lang w:val="sl-SI"/>
        </w:rPr>
        <w:t xml:space="preserve">tudi </w:t>
      </w:r>
      <w:r w:rsidR="00B374B8" w:rsidRPr="00CF3FF0">
        <w:rPr>
          <w:rFonts w:cs="Arial"/>
          <w:szCs w:val="20"/>
          <w:lang w:val="sl-SI"/>
        </w:rPr>
        <w:t>postopke ugotavljanja in vrednotenja neformalno pridobljenega znanja</w:t>
      </w:r>
      <w:r w:rsidR="008A5EA7" w:rsidRPr="00CF3FF0">
        <w:rPr>
          <w:rFonts w:cs="Arial"/>
          <w:szCs w:val="20"/>
          <w:lang w:val="sl-SI"/>
        </w:rPr>
        <w:t>.</w:t>
      </w:r>
    </w:p>
    <w:p w14:paraId="13B1F810" w14:textId="77777777" w:rsidR="008A5EA7" w:rsidRPr="00CF3FF0" w:rsidRDefault="008A5EA7" w:rsidP="00AF2CE5">
      <w:pPr>
        <w:pStyle w:val="Standard"/>
        <w:spacing w:line="240" w:lineRule="atLeast"/>
        <w:jc w:val="both"/>
        <w:rPr>
          <w:rFonts w:cs="Arial"/>
          <w:szCs w:val="20"/>
          <w:lang w:val="sl-SI"/>
        </w:rPr>
      </w:pPr>
    </w:p>
    <w:p w14:paraId="2D8644D9" w14:textId="77777777" w:rsidR="001B4AB2" w:rsidRPr="00CF3FF0" w:rsidRDefault="001B4AB2" w:rsidP="00AF2CE5">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4C94D770"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130BF3CE" w14:textId="2ECE44A4" w:rsidR="001B4AB2" w:rsidRPr="00CF3FF0" w:rsidRDefault="006D6AAB" w:rsidP="00AF2CE5">
            <w:pPr>
              <w:pStyle w:val="Standard"/>
              <w:snapToGrid w:val="0"/>
              <w:spacing w:line="240" w:lineRule="atLeast"/>
              <w:jc w:val="both"/>
              <w:rPr>
                <w:rFonts w:cs="Arial"/>
                <w:b/>
                <w:szCs w:val="20"/>
                <w:lang w:val="sl-SI"/>
              </w:rPr>
            </w:pPr>
            <w:r w:rsidRPr="00CF3FF0">
              <w:rPr>
                <w:rFonts w:cs="Arial"/>
                <w:b/>
                <w:szCs w:val="20"/>
                <w:lang w:val="sl-SI"/>
              </w:rPr>
              <w:t>2</w:t>
            </w:r>
            <w:r w:rsidR="00AF2CE5" w:rsidRPr="00CF3FF0">
              <w:rPr>
                <w:rFonts w:cs="Arial"/>
                <w:b/>
                <w:szCs w:val="20"/>
                <w:lang w:val="sl-SI"/>
              </w:rPr>
              <w:t xml:space="preserve">. </w:t>
            </w:r>
            <w:r w:rsidR="001B4AB2" w:rsidRPr="00CF3FF0">
              <w:rPr>
                <w:rFonts w:cs="Arial"/>
                <w:b/>
                <w:szCs w:val="20"/>
                <w:lang w:val="sl-SI"/>
              </w:rPr>
              <w:t>Okvirna višina razpoložljivih sredstev</w:t>
            </w:r>
          </w:p>
        </w:tc>
      </w:tr>
    </w:tbl>
    <w:p w14:paraId="0519C6F9" w14:textId="77777777" w:rsidR="001B4AB2" w:rsidRPr="00CF3FF0" w:rsidRDefault="001B4AB2" w:rsidP="00AF2CE5">
      <w:pPr>
        <w:pStyle w:val="Standard"/>
        <w:spacing w:line="240" w:lineRule="atLeast"/>
        <w:jc w:val="both"/>
        <w:rPr>
          <w:rFonts w:cs="Arial"/>
          <w:szCs w:val="20"/>
          <w:lang w:val="sl-SI"/>
        </w:rPr>
      </w:pPr>
    </w:p>
    <w:p w14:paraId="3593E0C9" w14:textId="2FF5B3A5" w:rsidR="004B1C18" w:rsidRPr="00170799" w:rsidRDefault="00EB2F81" w:rsidP="008333D8">
      <w:pPr>
        <w:spacing w:after="0" w:line="240" w:lineRule="atLeast"/>
        <w:jc w:val="both"/>
        <w:rPr>
          <w:rFonts w:ascii="Arial" w:eastAsia="Times New Roman" w:hAnsi="Arial" w:cs="Arial"/>
          <w:b/>
          <w:bCs/>
          <w:sz w:val="20"/>
          <w:szCs w:val="20"/>
          <w:lang w:eastAsia="sl-SI"/>
        </w:rPr>
      </w:pPr>
      <w:r w:rsidRPr="008210F6">
        <w:rPr>
          <w:rFonts w:ascii="Arial" w:hAnsi="Arial" w:cs="Arial"/>
          <w:sz w:val="20"/>
          <w:szCs w:val="20"/>
        </w:rPr>
        <w:t>Sredstva so zagotovljena v proračunu Republike Slovenije za leto 20</w:t>
      </w:r>
      <w:r w:rsidR="00645DA5">
        <w:rPr>
          <w:rFonts w:ascii="Arial" w:hAnsi="Arial" w:cs="Arial"/>
          <w:sz w:val="20"/>
          <w:szCs w:val="20"/>
        </w:rPr>
        <w:t>20</w:t>
      </w:r>
      <w:r w:rsidR="008333D8">
        <w:rPr>
          <w:rFonts w:ascii="Arial" w:hAnsi="Arial" w:cs="Arial"/>
          <w:sz w:val="20"/>
          <w:szCs w:val="20"/>
        </w:rPr>
        <w:t xml:space="preserve"> na proračunski</w:t>
      </w:r>
      <w:r w:rsidR="00645DA5">
        <w:rPr>
          <w:rFonts w:ascii="Arial" w:hAnsi="Arial" w:cs="Arial"/>
          <w:sz w:val="20"/>
          <w:szCs w:val="20"/>
        </w:rPr>
        <w:t>h postavkah 722910 – Dejavnost izobraževanja odraslih in</w:t>
      </w:r>
      <w:r w:rsidR="008333D8">
        <w:rPr>
          <w:rFonts w:ascii="Arial" w:hAnsi="Arial" w:cs="Arial"/>
          <w:sz w:val="20"/>
          <w:szCs w:val="20"/>
        </w:rPr>
        <w:t xml:space="preserve"> 578010 </w:t>
      </w:r>
      <w:r w:rsidR="008333D8" w:rsidRPr="008333D8">
        <w:rPr>
          <w:rFonts w:ascii="Arial" w:hAnsi="Arial" w:cs="Arial"/>
          <w:sz w:val="20"/>
          <w:szCs w:val="20"/>
        </w:rPr>
        <w:t>– Izobraževanje brezposelnih</w:t>
      </w:r>
      <w:r w:rsidR="008333D8">
        <w:rPr>
          <w:rFonts w:ascii="Arial" w:hAnsi="Arial" w:cs="Arial"/>
          <w:sz w:val="20"/>
          <w:szCs w:val="20"/>
        </w:rPr>
        <w:t xml:space="preserve">, </w:t>
      </w:r>
      <w:r w:rsidR="008333D8" w:rsidRPr="008333D8">
        <w:rPr>
          <w:rFonts w:ascii="Arial" w:hAnsi="Arial" w:cs="Arial"/>
          <w:sz w:val="20"/>
          <w:szCs w:val="20"/>
        </w:rPr>
        <w:t>konto 4133 (tekoči transferi v javne zavode)</w:t>
      </w:r>
      <w:r w:rsidRPr="008210F6">
        <w:rPr>
          <w:rFonts w:ascii="Arial" w:hAnsi="Arial" w:cs="Arial"/>
          <w:sz w:val="20"/>
          <w:szCs w:val="20"/>
        </w:rPr>
        <w:t xml:space="preserve">. Okvirna višina razpoložljivih sredstev za ta javni razpis je </w:t>
      </w:r>
      <w:r w:rsidR="00645DA5">
        <w:rPr>
          <w:rFonts w:ascii="Arial" w:eastAsia="Times New Roman" w:hAnsi="Arial" w:cs="Arial"/>
          <w:b/>
          <w:bCs/>
          <w:sz w:val="20"/>
          <w:szCs w:val="20"/>
          <w:lang w:eastAsia="sl-SI"/>
        </w:rPr>
        <w:t>790.638</w:t>
      </w:r>
      <w:r w:rsidR="000B273C">
        <w:rPr>
          <w:rFonts w:ascii="Arial" w:eastAsia="Times New Roman" w:hAnsi="Arial" w:cs="Arial"/>
          <w:b/>
          <w:bCs/>
          <w:sz w:val="20"/>
          <w:szCs w:val="20"/>
          <w:lang w:eastAsia="sl-SI"/>
        </w:rPr>
        <w:t>,</w:t>
      </w:r>
      <w:r w:rsidR="00645DA5">
        <w:rPr>
          <w:rFonts w:ascii="Arial" w:eastAsia="Times New Roman" w:hAnsi="Arial" w:cs="Arial"/>
          <w:b/>
          <w:bCs/>
          <w:sz w:val="20"/>
          <w:szCs w:val="20"/>
          <w:lang w:eastAsia="sl-SI"/>
        </w:rPr>
        <w:t>20</w:t>
      </w:r>
      <w:r w:rsidRPr="008210F6">
        <w:rPr>
          <w:rFonts w:ascii="Arial" w:eastAsia="Times New Roman" w:hAnsi="Arial" w:cs="Arial"/>
          <w:b/>
          <w:bCs/>
          <w:sz w:val="20"/>
          <w:szCs w:val="20"/>
          <w:lang w:eastAsia="sl-SI"/>
        </w:rPr>
        <w:t xml:space="preserve"> </w:t>
      </w:r>
      <w:r w:rsidRPr="008210F6">
        <w:rPr>
          <w:rFonts w:ascii="Arial" w:hAnsi="Arial" w:cs="Arial"/>
          <w:b/>
          <w:sz w:val="20"/>
          <w:szCs w:val="20"/>
        </w:rPr>
        <w:t>EUR</w:t>
      </w:r>
      <w:r w:rsidR="008333D8">
        <w:rPr>
          <w:rFonts w:ascii="Arial" w:hAnsi="Arial" w:cs="Arial"/>
          <w:sz w:val="20"/>
          <w:szCs w:val="20"/>
        </w:rPr>
        <w:t>.</w:t>
      </w:r>
    </w:p>
    <w:p w14:paraId="05235B69" w14:textId="77777777" w:rsidR="004B1C18" w:rsidRPr="00CF3FF0" w:rsidRDefault="004B1C18" w:rsidP="00AF2CE5">
      <w:pPr>
        <w:pStyle w:val="Standard"/>
        <w:spacing w:line="240" w:lineRule="atLeast"/>
        <w:jc w:val="both"/>
        <w:rPr>
          <w:rFonts w:cs="Arial"/>
          <w:szCs w:val="20"/>
          <w:lang w:val="sl-SI"/>
        </w:rPr>
      </w:pPr>
    </w:p>
    <w:p w14:paraId="38767D33" w14:textId="1692FED4" w:rsidR="001B4AB2" w:rsidRPr="00CF3FF0" w:rsidRDefault="001B4AB2" w:rsidP="00AF2CE5">
      <w:pPr>
        <w:pStyle w:val="Standard"/>
        <w:spacing w:line="240" w:lineRule="atLeast"/>
        <w:jc w:val="both"/>
        <w:rPr>
          <w:rFonts w:cs="Arial"/>
          <w:szCs w:val="20"/>
          <w:lang w:val="sl-SI"/>
        </w:rPr>
      </w:pPr>
      <w:r w:rsidRPr="00CF3FF0">
        <w:rPr>
          <w:rFonts w:cs="Arial"/>
          <w:szCs w:val="20"/>
          <w:lang w:val="sl-SI"/>
        </w:rPr>
        <w:t xml:space="preserve">Končno število sofinanciranih </w:t>
      </w:r>
      <w:r w:rsidR="00917799" w:rsidRPr="00CF3FF0">
        <w:rPr>
          <w:rFonts w:cs="Arial"/>
          <w:szCs w:val="20"/>
          <w:lang w:val="sl-SI"/>
        </w:rPr>
        <w:t xml:space="preserve">prijaviteljev v obliki </w:t>
      </w:r>
      <w:r w:rsidR="000638D3" w:rsidRPr="00CF3FF0">
        <w:rPr>
          <w:rFonts w:cs="Arial"/>
          <w:szCs w:val="20"/>
          <w:lang w:val="sl-SI"/>
        </w:rPr>
        <w:t>konzorcijev</w:t>
      </w:r>
      <w:r w:rsidR="00510507" w:rsidRPr="00CF3FF0">
        <w:rPr>
          <w:rFonts w:cs="Arial"/>
          <w:szCs w:val="20"/>
          <w:lang w:val="sl-SI"/>
        </w:rPr>
        <w:t xml:space="preserve"> za izvajanje dejavnosti ISIO</w:t>
      </w:r>
      <w:r w:rsidRPr="00CF3FF0">
        <w:rPr>
          <w:rFonts w:cs="Arial"/>
          <w:szCs w:val="20"/>
          <w:lang w:val="sl-SI"/>
        </w:rPr>
        <w:t xml:space="preserve"> je odvisno od števila prijaviteljev, ki bodo izpolnjevali pogoje, </w:t>
      </w:r>
      <w:r w:rsidR="00E62346" w:rsidRPr="00CF3FF0">
        <w:rPr>
          <w:rFonts w:cs="Arial"/>
          <w:szCs w:val="20"/>
          <w:lang w:val="sl-SI"/>
        </w:rPr>
        <w:t xml:space="preserve">opredeljene </w:t>
      </w:r>
      <w:r w:rsidRPr="00CF3FF0">
        <w:rPr>
          <w:rFonts w:cs="Arial"/>
          <w:szCs w:val="20"/>
          <w:lang w:val="sl-SI"/>
        </w:rPr>
        <w:t>v javnem razpisu</w:t>
      </w:r>
      <w:r w:rsidR="00CF3FF0">
        <w:rPr>
          <w:rFonts w:cs="Arial"/>
          <w:szCs w:val="20"/>
          <w:lang w:val="sl-SI"/>
        </w:rPr>
        <w:t>,</w:t>
      </w:r>
      <w:r w:rsidRPr="00CF3FF0">
        <w:rPr>
          <w:rFonts w:cs="Arial"/>
          <w:szCs w:val="20"/>
          <w:lang w:val="sl-SI"/>
        </w:rPr>
        <w:t xml:space="preserve"> in dosegli ustrezno število točk.</w:t>
      </w:r>
    </w:p>
    <w:p w14:paraId="34ADCDE4" w14:textId="78D2064F" w:rsidR="00312FE8" w:rsidRPr="00CF3FF0" w:rsidRDefault="00312FE8" w:rsidP="00C80F9E">
      <w:pPr>
        <w:pStyle w:val="Standard"/>
        <w:tabs>
          <w:tab w:val="left" w:pos="2041"/>
        </w:tabs>
        <w:spacing w:line="240" w:lineRule="atLeast"/>
        <w:jc w:val="both"/>
        <w:rPr>
          <w:rFonts w:cs="Arial"/>
          <w:szCs w:val="20"/>
          <w:lang w:val="sl-SI"/>
        </w:rPr>
      </w:pPr>
    </w:p>
    <w:p w14:paraId="4C318D31" w14:textId="77777777" w:rsidR="007523DE" w:rsidRPr="00CF3FF0" w:rsidRDefault="007523DE" w:rsidP="007523DE">
      <w:pPr>
        <w:pStyle w:val="Standard"/>
        <w:spacing w:line="240" w:lineRule="atLeast"/>
        <w:jc w:val="both"/>
        <w:rPr>
          <w:rFonts w:cs="Arial"/>
          <w:szCs w:val="20"/>
          <w:lang w:val="sl-SI"/>
        </w:rPr>
      </w:pPr>
      <w:r w:rsidRPr="00CF3FF0">
        <w:rPr>
          <w:rFonts w:cs="Arial"/>
          <w:szCs w:val="20"/>
          <w:lang w:val="sl-SI"/>
        </w:rPr>
        <w:t>Upravičeni stroški tega javnega razpisa so:</w:t>
      </w:r>
    </w:p>
    <w:p w14:paraId="24026C97" w14:textId="77777777" w:rsidR="007523DE" w:rsidRPr="00CF3FF0" w:rsidRDefault="007523DE" w:rsidP="007523DE">
      <w:pPr>
        <w:pStyle w:val="Standard"/>
        <w:spacing w:line="240" w:lineRule="atLeast"/>
        <w:jc w:val="both"/>
        <w:rPr>
          <w:rFonts w:cs="Arial"/>
          <w:szCs w:val="20"/>
          <w:lang w:val="sl-SI"/>
        </w:rPr>
      </w:pPr>
    </w:p>
    <w:p w14:paraId="0C0CA3E4" w14:textId="77777777" w:rsidR="007523DE" w:rsidRPr="00CF3FF0" w:rsidRDefault="007523DE" w:rsidP="007523DE">
      <w:pPr>
        <w:pStyle w:val="Standard"/>
        <w:numPr>
          <w:ilvl w:val="0"/>
          <w:numId w:val="45"/>
        </w:numPr>
        <w:spacing w:line="240" w:lineRule="atLeast"/>
        <w:jc w:val="both"/>
        <w:rPr>
          <w:rFonts w:cs="Arial"/>
          <w:szCs w:val="20"/>
          <w:lang w:val="sl-SI"/>
        </w:rPr>
      </w:pPr>
      <w:r w:rsidRPr="00CF3FF0">
        <w:rPr>
          <w:rFonts w:cs="Arial"/>
          <w:szCs w:val="20"/>
          <w:lang w:val="sl-SI"/>
        </w:rPr>
        <w:t>Standardni strošek za organizatorje izobraževanja odraslih za izvajanje dejavnosti ISIO:</w:t>
      </w:r>
    </w:p>
    <w:p w14:paraId="5BF81CCC" w14:textId="1A01E8FD" w:rsidR="007523DE" w:rsidRPr="00CF3FF0" w:rsidRDefault="007523DE" w:rsidP="007523DE">
      <w:pPr>
        <w:pStyle w:val="Standard"/>
        <w:numPr>
          <w:ilvl w:val="0"/>
          <w:numId w:val="40"/>
        </w:numPr>
        <w:spacing w:line="240" w:lineRule="atLeast"/>
        <w:jc w:val="both"/>
        <w:rPr>
          <w:rFonts w:cs="Arial"/>
          <w:szCs w:val="20"/>
          <w:lang w:val="sl-SI"/>
        </w:rPr>
      </w:pPr>
      <w:r w:rsidRPr="00CF3FF0">
        <w:rPr>
          <w:rFonts w:cs="Arial"/>
          <w:szCs w:val="20"/>
          <w:lang w:val="sl-SI"/>
        </w:rPr>
        <w:t>za konzorcij se izračuna po formuli: število konzorcijskih partnerjev X 60</w:t>
      </w:r>
      <w:r w:rsidR="00007542">
        <w:rPr>
          <w:rFonts w:cs="Arial"/>
          <w:szCs w:val="20"/>
          <w:lang w:val="sl-SI"/>
        </w:rPr>
        <w:t xml:space="preserve"> </w:t>
      </w:r>
      <w:r w:rsidRPr="00CF3FF0">
        <w:rPr>
          <w:rFonts w:cs="Arial"/>
          <w:szCs w:val="20"/>
          <w:lang w:val="sl-SI"/>
        </w:rPr>
        <w:t xml:space="preserve">% plače enega polno zaposlenega strokovnega delavca X 11 mesecev </w:t>
      </w:r>
      <w:r w:rsidRPr="00CF3FF0">
        <w:rPr>
          <w:rFonts w:cs="Arial"/>
          <w:i/>
          <w:szCs w:val="20"/>
          <w:lang w:val="sl-SI"/>
        </w:rPr>
        <w:t>(*glej primer izračuna spodaj)</w:t>
      </w:r>
      <w:r w:rsidRPr="00CF3FF0">
        <w:rPr>
          <w:rFonts w:cs="Arial"/>
          <w:szCs w:val="20"/>
          <w:lang w:val="sl-SI"/>
        </w:rPr>
        <w:t>. Znotraj skupnega standardnega stroška je posamezni konzorcijski partner upravičen do višine financiranja, ki je enaka okvirnemu deležu prebivalcev na območju delovanja konzorcijskega partnerja znotraj statistične regije;</w:t>
      </w:r>
    </w:p>
    <w:p w14:paraId="58759613" w14:textId="5653E100" w:rsidR="007523DE" w:rsidRPr="00CF3FF0" w:rsidRDefault="007523DE" w:rsidP="007523DE">
      <w:pPr>
        <w:pStyle w:val="Standard"/>
        <w:numPr>
          <w:ilvl w:val="0"/>
          <w:numId w:val="42"/>
        </w:numPr>
        <w:spacing w:line="240" w:lineRule="atLeast"/>
        <w:jc w:val="both"/>
        <w:rPr>
          <w:rFonts w:cs="Arial"/>
          <w:szCs w:val="20"/>
          <w:lang w:val="sl-SI"/>
        </w:rPr>
      </w:pPr>
      <w:r w:rsidRPr="00CF3FF0">
        <w:rPr>
          <w:rFonts w:cs="Arial"/>
          <w:szCs w:val="20"/>
          <w:lang w:val="sl-SI"/>
        </w:rPr>
        <w:t>za prijavitelja, ki nima konzorcija, je 60</w:t>
      </w:r>
      <w:r w:rsidR="00007542">
        <w:rPr>
          <w:rFonts w:cs="Arial"/>
          <w:szCs w:val="20"/>
          <w:lang w:val="sl-SI"/>
        </w:rPr>
        <w:t xml:space="preserve"> </w:t>
      </w:r>
      <w:r w:rsidRPr="00CF3FF0">
        <w:rPr>
          <w:rFonts w:cs="Arial"/>
          <w:szCs w:val="20"/>
          <w:lang w:val="sl-SI"/>
        </w:rPr>
        <w:t>% plače enega polno zaposlenega strokovnega delavca X 11 mesecev.</w:t>
      </w:r>
    </w:p>
    <w:p w14:paraId="320B3A2F" w14:textId="77777777" w:rsidR="007523DE" w:rsidRPr="00CF3FF0" w:rsidRDefault="007523DE" w:rsidP="007523DE">
      <w:pPr>
        <w:pStyle w:val="Standard"/>
        <w:numPr>
          <w:ilvl w:val="0"/>
          <w:numId w:val="45"/>
        </w:numPr>
        <w:spacing w:line="240" w:lineRule="atLeast"/>
        <w:jc w:val="both"/>
        <w:rPr>
          <w:rFonts w:cs="Arial"/>
          <w:szCs w:val="20"/>
          <w:lang w:val="sl-SI"/>
        </w:rPr>
      </w:pPr>
      <w:r w:rsidRPr="00CF3FF0">
        <w:rPr>
          <w:rFonts w:cs="Arial"/>
          <w:szCs w:val="20"/>
          <w:lang w:val="sl-SI"/>
        </w:rPr>
        <w:t xml:space="preserve">Standardni strošek za vodenje in koordiniranje izvajanja dejavnosti ISIO: </w:t>
      </w:r>
    </w:p>
    <w:p w14:paraId="73C3EA66" w14:textId="6ED38BF6" w:rsidR="007523DE" w:rsidRPr="00CF3FF0" w:rsidRDefault="007523DE" w:rsidP="007523DE">
      <w:pPr>
        <w:pStyle w:val="Standard"/>
        <w:numPr>
          <w:ilvl w:val="0"/>
          <w:numId w:val="40"/>
        </w:numPr>
        <w:spacing w:line="240" w:lineRule="atLeast"/>
        <w:jc w:val="both"/>
        <w:rPr>
          <w:rFonts w:cs="Arial"/>
          <w:szCs w:val="20"/>
          <w:lang w:val="sl-SI"/>
        </w:rPr>
      </w:pPr>
      <w:r w:rsidRPr="00CF3FF0">
        <w:rPr>
          <w:rFonts w:cs="Arial"/>
          <w:szCs w:val="20"/>
          <w:lang w:val="sl-SI"/>
        </w:rPr>
        <w:t>za konzorcij je 40</w:t>
      </w:r>
      <w:r w:rsidR="00007542">
        <w:rPr>
          <w:rFonts w:cs="Arial"/>
          <w:szCs w:val="20"/>
          <w:lang w:val="sl-SI"/>
        </w:rPr>
        <w:t xml:space="preserve"> </w:t>
      </w:r>
      <w:r w:rsidRPr="00CF3FF0">
        <w:rPr>
          <w:rFonts w:cs="Arial"/>
          <w:szCs w:val="20"/>
          <w:lang w:val="sl-SI"/>
        </w:rPr>
        <w:t>% plače enega polno zaposlenega strokovnega delavca za 11 mesecev;</w:t>
      </w:r>
    </w:p>
    <w:p w14:paraId="3E043647" w14:textId="6AEBB033" w:rsidR="007523DE" w:rsidRPr="00CF3FF0" w:rsidRDefault="007523DE" w:rsidP="007523DE">
      <w:pPr>
        <w:pStyle w:val="Standard"/>
        <w:numPr>
          <w:ilvl w:val="0"/>
          <w:numId w:val="40"/>
        </w:numPr>
        <w:spacing w:line="240" w:lineRule="atLeast"/>
        <w:jc w:val="both"/>
        <w:rPr>
          <w:rFonts w:cs="Arial"/>
          <w:szCs w:val="20"/>
          <w:lang w:val="sl-SI"/>
        </w:rPr>
      </w:pPr>
      <w:r w:rsidRPr="00CF3FF0">
        <w:rPr>
          <w:rFonts w:cs="Arial"/>
          <w:szCs w:val="20"/>
          <w:lang w:val="sl-SI"/>
        </w:rPr>
        <w:t>za prijavitelja, ki nima konzorcija,</w:t>
      </w:r>
      <w:r w:rsidRPr="00CF3FF0" w:rsidDel="00C91AA9">
        <w:rPr>
          <w:rFonts w:cs="Arial"/>
          <w:szCs w:val="20"/>
          <w:lang w:val="sl-SI"/>
        </w:rPr>
        <w:t xml:space="preserve"> </w:t>
      </w:r>
      <w:r w:rsidRPr="00CF3FF0">
        <w:rPr>
          <w:rFonts w:cs="Arial"/>
          <w:szCs w:val="20"/>
          <w:lang w:val="sl-SI"/>
        </w:rPr>
        <w:t>je 30</w:t>
      </w:r>
      <w:r w:rsidR="00007542">
        <w:rPr>
          <w:rFonts w:cs="Arial"/>
          <w:szCs w:val="20"/>
          <w:lang w:val="sl-SI"/>
        </w:rPr>
        <w:t xml:space="preserve"> </w:t>
      </w:r>
      <w:r w:rsidRPr="00CF3FF0">
        <w:rPr>
          <w:rFonts w:cs="Arial"/>
          <w:szCs w:val="20"/>
          <w:lang w:val="sl-SI"/>
        </w:rPr>
        <w:t xml:space="preserve">% plače enega polno zaposlenega strokovnega </w:t>
      </w:r>
      <w:r w:rsidRPr="00CF3FF0">
        <w:rPr>
          <w:rFonts w:cs="Arial"/>
          <w:szCs w:val="20"/>
          <w:lang w:val="sl-SI"/>
        </w:rPr>
        <w:lastRenderedPageBreak/>
        <w:t>delavca za 11 mesecev.</w:t>
      </w:r>
    </w:p>
    <w:p w14:paraId="42A318EF" w14:textId="77777777" w:rsidR="007523DE" w:rsidRPr="00CF3FF0" w:rsidRDefault="007523DE" w:rsidP="007523DE">
      <w:pPr>
        <w:pStyle w:val="Standard"/>
        <w:spacing w:line="240" w:lineRule="atLeast"/>
        <w:jc w:val="both"/>
        <w:rPr>
          <w:rFonts w:cs="Arial"/>
          <w:color w:val="000000"/>
          <w:szCs w:val="20"/>
          <w:lang w:val="sl-SI"/>
        </w:rPr>
      </w:pPr>
    </w:p>
    <w:p w14:paraId="06006C2F" w14:textId="1D431AD7" w:rsidR="007523DE" w:rsidRPr="008210F6" w:rsidRDefault="007523DE" w:rsidP="00E034CA">
      <w:pPr>
        <w:spacing w:after="0" w:line="240" w:lineRule="auto"/>
        <w:jc w:val="both"/>
        <w:rPr>
          <w:rFonts w:ascii="Arial" w:hAnsi="Arial" w:cs="Arial"/>
          <w:color w:val="000000"/>
          <w:sz w:val="20"/>
          <w:szCs w:val="20"/>
        </w:rPr>
      </w:pPr>
      <w:r w:rsidRPr="008210F6">
        <w:rPr>
          <w:rFonts w:ascii="Arial" w:hAnsi="Arial" w:cs="Arial"/>
          <w:color w:val="000000"/>
          <w:sz w:val="20"/>
          <w:szCs w:val="20"/>
        </w:rPr>
        <w:t>Za financiranje upravičenih stroškov po tem javnem razpisu se uporablja</w:t>
      </w:r>
      <w:r w:rsidR="00343128" w:rsidRPr="008210F6">
        <w:rPr>
          <w:rFonts w:ascii="Arial" w:hAnsi="Arial" w:cs="Arial"/>
          <w:color w:val="000000"/>
          <w:sz w:val="20"/>
          <w:szCs w:val="20"/>
        </w:rPr>
        <w:t xml:space="preserve"> dokument</w:t>
      </w:r>
      <w:r w:rsidRPr="008210F6">
        <w:rPr>
          <w:rFonts w:ascii="Arial" w:hAnsi="Arial" w:cs="Arial"/>
          <w:color w:val="000000"/>
          <w:sz w:val="20"/>
          <w:szCs w:val="20"/>
        </w:rPr>
        <w:t xml:space="preserve"> </w:t>
      </w:r>
      <w:r w:rsidR="00343128" w:rsidRPr="008210F6">
        <w:rPr>
          <w:rFonts w:ascii="Arial" w:hAnsi="Arial" w:cs="Arial"/>
          <w:color w:val="000000"/>
          <w:sz w:val="20"/>
          <w:szCs w:val="20"/>
        </w:rPr>
        <w:t>»</w:t>
      </w:r>
      <w:r w:rsidR="00E034CA" w:rsidRPr="00E034CA">
        <w:rPr>
          <w:rFonts w:ascii="Arial" w:hAnsi="Arial" w:cs="Arial"/>
          <w:color w:val="000000"/>
          <w:sz w:val="20"/>
          <w:szCs w:val="20"/>
        </w:rPr>
        <w:t>Dolo</w:t>
      </w:r>
      <w:r w:rsidR="00E034CA">
        <w:rPr>
          <w:rFonts w:ascii="Arial" w:hAnsi="Arial" w:cs="Arial"/>
          <w:color w:val="000000"/>
          <w:sz w:val="20"/>
          <w:szCs w:val="20"/>
        </w:rPr>
        <w:t>č</w:t>
      </w:r>
      <w:r w:rsidR="00E034CA" w:rsidRPr="00E034CA">
        <w:rPr>
          <w:rFonts w:ascii="Arial" w:hAnsi="Arial" w:cs="Arial"/>
          <w:color w:val="000000"/>
          <w:sz w:val="20"/>
          <w:szCs w:val="20"/>
        </w:rPr>
        <w:t>itev vrednosti stro</w:t>
      </w:r>
      <w:r w:rsidR="00E034CA">
        <w:rPr>
          <w:rFonts w:ascii="Arial" w:hAnsi="Arial" w:cs="Arial"/>
          <w:color w:val="000000"/>
          <w:sz w:val="20"/>
          <w:szCs w:val="20"/>
        </w:rPr>
        <w:t>š</w:t>
      </w:r>
      <w:r w:rsidR="00E034CA" w:rsidRPr="00E034CA">
        <w:rPr>
          <w:rFonts w:ascii="Arial" w:hAnsi="Arial" w:cs="Arial"/>
          <w:color w:val="000000"/>
          <w:sz w:val="20"/>
          <w:szCs w:val="20"/>
        </w:rPr>
        <w:t>ka dela strokovnega delavca in dolo</w:t>
      </w:r>
      <w:r w:rsidR="00E034CA">
        <w:rPr>
          <w:rFonts w:ascii="Arial" w:hAnsi="Arial" w:cs="Arial"/>
          <w:color w:val="000000"/>
          <w:sz w:val="20"/>
          <w:szCs w:val="20"/>
        </w:rPr>
        <w:t>č</w:t>
      </w:r>
      <w:r w:rsidR="00E034CA" w:rsidRPr="00E034CA">
        <w:rPr>
          <w:rFonts w:ascii="Arial" w:hAnsi="Arial" w:cs="Arial"/>
          <w:color w:val="000000"/>
          <w:sz w:val="20"/>
          <w:szCs w:val="20"/>
        </w:rPr>
        <w:t>itev vrednosti ure izvajanja</w:t>
      </w:r>
      <w:r w:rsidR="00E034CA">
        <w:rPr>
          <w:rFonts w:ascii="Arial" w:hAnsi="Arial" w:cs="Arial"/>
          <w:color w:val="000000"/>
          <w:sz w:val="20"/>
          <w:szCs w:val="20"/>
        </w:rPr>
        <w:t xml:space="preserve"> </w:t>
      </w:r>
      <w:r w:rsidR="00E034CA" w:rsidRPr="00E034CA">
        <w:rPr>
          <w:rFonts w:ascii="Arial" w:hAnsi="Arial" w:cs="Arial"/>
          <w:color w:val="000000"/>
          <w:sz w:val="20"/>
          <w:szCs w:val="20"/>
        </w:rPr>
        <w:t>izobra</w:t>
      </w:r>
      <w:r w:rsidR="00E034CA">
        <w:rPr>
          <w:rFonts w:ascii="Arial" w:hAnsi="Arial" w:cs="Arial"/>
          <w:color w:val="000000"/>
          <w:sz w:val="20"/>
          <w:szCs w:val="20"/>
        </w:rPr>
        <w:t>ž</w:t>
      </w:r>
      <w:r w:rsidR="00E034CA" w:rsidRPr="00E034CA">
        <w:rPr>
          <w:rFonts w:ascii="Arial" w:hAnsi="Arial" w:cs="Arial"/>
          <w:color w:val="000000"/>
          <w:sz w:val="20"/>
          <w:szCs w:val="20"/>
        </w:rPr>
        <w:t>evalnega programa na udele</w:t>
      </w:r>
      <w:r w:rsidR="00E034CA">
        <w:rPr>
          <w:rFonts w:ascii="Arial" w:hAnsi="Arial" w:cs="Arial"/>
          <w:color w:val="000000"/>
          <w:sz w:val="20"/>
          <w:szCs w:val="20"/>
        </w:rPr>
        <w:t>ž</w:t>
      </w:r>
      <w:r w:rsidR="00E034CA" w:rsidRPr="00E034CA">
        <w:rPr>
          <w:rFonts w:ascii="Arial" w:hAnsi="Arial" w:cs="Arial"/>
          <w:color w:val="000000"/>
          <w:sz w:val="20"/>
          <w:szCs w:val="20"/>
        </w:rPr>
        <w:t>enca za potrebe dolo</w:t>
      </w:r>
      <w:r w:rsidR="00E034CA">
        <w:rPr>
          <w:rFonts w:ascii="Arial" w:hAnsi="Arial" w:cs="Arial"/>
          <w:color w:val="000000"/>
          <w:sz w:val="20"/>
          <w:szCs w:val="20"/>
        </w:rPr>
        <w:t>č</w:t>
      </w:r>
      <w:r w:rsidR="00E034CA" w:rsidRPr="00E034CA">
        <w:rPr>
          <w:rFonts w:ascii="Arial" w:hAnsi="Arial" w:cs="Arial"/>
          <w:color w:val="000000"/>
          <w:sz w:val="20"/>
          <w:szCs w:val="20"/>
        </w:rPr>
        <w:t>itve obsega standardnega stro</w:t>
      </w:r>
      <w:r w:rsidR="00E034CA">
        <w:rPr>
          <w:rFonts w:ascii="Arial" w:hAnsi="Arial" w:cs="Arial"/>
          <w:color w:val="000000"/>
          <w:sz w:val="20"/>
          <w:szCs w:val="20"/>
        </w:rPr>
        <w:t>š</w:t>
      </w:r>
      <w:r w:rsidR="00E034CA" w:rsidRPr="00E034CA">
        <w:rPr>
          <w:rFonts w:ascii="Arial" w:hAnsi="Arial" w:cs="Arial"/>
          <w:color w:val="000000"/>
          <w:sz w:val="20"/>
          <w:szCs w:val="20"/>
        </w:rPr>
        <w:t>ka na</w:t>
      </w:r>
      <w:r w:rsidR="00E034CA">
        <w:rPr>
          <w:rFonts w:ascii="Arial" w:hAnsi="Arial" w:cs="Arial"/>
          <w:color w:val="000000"/>
          <w:sz w:val="20"/>
          <w:szCs w:val="20"/>
        </w:rPr>
        <w:t xml:space="preserve"> </w:t>
      </w:r>
      <w:r w:rsidR="00E034CA" w:rsidRPr="00E034CA">
        <w:rPr>
          <w:rFonts w:ascii="Arial" w:hAnsi="Arial" w:cs="Arial"/>
          <w:color w:val="000000"/>
          <w:sz w:val="20"/>
          <w:szCs w:val="20"/>
        </w:rPr>
        <w:t>enoto (elementi za določitev cene z dne 26.2.2018</w:t>
      </w:r>
      <w:r w:rsidR="00343128" w:rsidRPr="00E034CA">
        <w:rPr>
          <w:rFonts w:ascii="Arial" w:hAnsi="Arial" w:cs="Arial"/>
          <w:color w:val="000000"/>
          <w:sz w:val="20"/>
          <w:szCs w:val="20"/>
        </w:rPr>
        <w:t xml:space="preserve">)«, št. </w:t>
      </w:r>
      <w:r w:rsidR="00E034CA" w:rsidRPr="00E034CA">
        <w:rPr>
          <w:rFonts w:ascii="Arial" w:hAnsi="Arial" w:cs="Arial"/>
          <w:sz w:val="20"/>
          <w:szCs w:val="20"/>
          <w:lang w:eastAsia="sl-SI"/>
        </w:rPr>
        <w:t>5442-153/2016/4</w:t>
      </w:r>
      <w:r w:rsidR="00343128" w:rsidRPr="00E034CA">
        <w:rPr>
          <w:rFonts w:ascii="Arial" w:hAnsi="Arial" w:cs="Arial"/>
          <w:color w:val="000000"/>
          <w:sz w:val="20"/>
          <w:szCs w:val="20"/>
        </w:rPr>
        <w:t xml:space="preserve">, ki ga je sprejelo ministrstvo </w:t>
      </w:r>
      <w:r w:rsidR="00E034CA" w:rsidRPr="00E034CA">
        <w:rPr>
          <w:rFonts w:ascii="Arial" w:hAnsi="Arial" w:cs="Arial"/>
          <w:color w:val="000000"/>
          <w:sz w:val="20"/>
          <w:szCs w:val="20"/>
        </w:rPr>
        <w:t>15</w:t>
      </w:r>
      <w:r w:rsidR="00343128" w:rsidRPr="00E034CA">
        <w:rPr>
          <w:rFonts w:ascii="Arial" w:hAnsi="Arial" w:cs="Arial"/>
          <w:color w:val="000000"/>
          <w:sz w:val="20"/>
          <w:szCs w:val="20"/>
        </w:rPr>
        <w:t xml:space="preserve">. </w:t>
      </w:r>
      <w:r w:rsidR="00E034CA" w:rsidRPr="00E034CA">
        <w:rPr>
          <w:rFonts w:ascii="Arial" w:hAnsi="Arial" w:cs="Arial"/>
          <w:color w:val="000000"/>
          <w:sz w:val="20"/>
          <w:szCs w:val="20"/>
        </w:rPr>
        <w:t>3</w:t>
      </w:r>
      <w:r w:rsidR="00343128" w:rsidRPr="00E034CA">
        <w:rPr>
          <w:rFonts w:ascii="Arial" w:hAnsi="Arial" w:cs="Arial"/>
          <w:color w:val="000000"/>
          <w:sz w:val="20"/>
          <w:szCs w:val="20"/>
        </w:rPr>
        <w:t>. 201</w:t>
      </w:r>
      <w:r w:rsidR="00E034CA" w:rsidRPr="00E034CA">
        <w:rPr>
          <w:rFonts w:ascii="Arial" w:hAnsi="Arial" w:cs="Arial"/>
          <w:color w:val="000000"/>
          <w:sz w:val="20"/>
          <w:szCs w:val="20"/>
        </w:rPr>
        <w:t>8</w:t>
      </w:r>
      <w:r w:rsidR="00343128" w:rsidRPr="00E034CA">
        <w:rPr>
          <w:rFonts w:ascii="Arial" w:hAnsi="Arial" w:cs="Arial"/>
          <w:color w:val="000000"/>
          <w:sz w:val="20"/>
          <w:szCs w:val="20"/>
        </w:rPr>
        <w:t>. Na podlagi tega je</w:t>
      </w:r>
      <w:r w:rsidRPr="00E034CA">
        <w:rPr>
          <w:rFonts w:ascii="Arial" w:hAnsi="Arial" w:cs="Arial"/>
          <w:color w:val="000000"/>
          <w:sz w:val="20"/>
          <w:szCs w:val="20"/>
        </w:rPr>
        <w:t>:</w:t>
      </w:r>
    </w:p>
    <w:p w14:paraId="5942F501" w14:textId="5F0C392C" w:rsidR="007523DE" w:rsidRPr="00E034CA" w:rsidRDefault="007523DE" w:rsidP="00E034CA">
      <w:pPr>
        <w:pStyle w:val="Odstavekseznama"/>
        <w:numPr>
          <w:ilvl w:val="0"/>
          <w:numId w:val="40"/>
        </w:numPr>
        <w:jc w:val="both"/>
        <w:rPr>
          <w:rFonts w:ascii="Arial" w:hAnsi="Arial" w:cs="Arial"/>
          <w:sz w:val="20"/>
          <w:szCs w:val="20"/>
        </w:rPr>
      </w:pPr>
      <w:r w:rsidRPr="008210F6">
        <w:rPr>
          <w:rFonts w:ascii="Arial" w:hAnsi="Arial" w:cs="Arial"/>
          <w:sz w:val="20"/>
          <w:szCs w:val="20"/>
        </w:rPr>
        <w:t xml:space="preserve">standardni strošek za polno zaposlenega strokovnega delavca za izvajanje dejavnosti </w:t>
      </w:r>
      <w:r w:rsidRPr="00E034CA">
        <w:rPr>
          <w:rFonts w:ascii="Arial" w:hAnsi="Arial" w:cs="Arial"/>
          <w:sz w:val="20"/>
          <w:szCs w:val="20"/>
        </w:rPr>
        <w:t xml:space="preserve">ISIO </w:t>
      </w:r>
      <w:r w:rsidR="00343128" w:rsidRPr="00E034CA">
        <w:rPr>
          <w:rFonts w:ascii="Arial" w:hAnsi="Arial" w:cs="Arial"/>
          <w:sz w:val="20"/>
          <w:szCs w:val="20"/>
        </w:rPr>
        <w:t>2.</w:t>
      </w:r>
      <w:r w:rsidR="00E034CA" w:rsidRPr="00E034CA">
        <w:rPr>
          <w:rFonts w:ascii="Arial" w:hAnsi="Arial" w:cs="Arial"/>
          <w:sz w:val="20"/>
          <w:szCs w:val="20"/>
        </w:rPr>
        <w:t>702</w:t>
      </w:r>
      <w:r w:rsidR="00343128" w:rsidRPr="00E034CA">
        <w:rPr>
          <w:rFonts w:ascii="Arial" w:hAnsi="Arial" w:cs="Arial"/>
          <w:sz w:val="20"/>
          <w:szCs w:val="20"/>
        </w:rPr>
        <w:t>,</w:t>
      </w:r>
      <w:r w:rsidR="00E034CA" w:rsidRPr="00E034CA">
        <w:rPr>
          <w:rFonts w:ascii="Arial" w:hAnsi="Arial" w:cs="Arial"/>
          <w:sz w:val="20"/>
          <w:szCs w:val="20"/>
        </w:rPr>
        <w:t>11</w:t>
      </w:r>
      <w:r w:rsidRPr="00E034CA">
        <w:rPr>
          <w:rFonts w:ascii="Arial" w:hAnsi="Arial" w:cs="Arial"/>
          <w:sz w:val="20"/>
          <w:szCs w:val="20"/>
        </w:rPr>
        <w:t xml:space="preserve"> </w:t>
      </w:r>
      <w:r w:rsidRPr="00E034CA">
        <w:rPr>
          <w:rFonts w:ascii="Arial" w:hAnsi="Arial" w:cs="Arial"/>
          <w:color w:val="000000"/>
          <w:sz w:val="20"/>
          <w:szCs w:val="20"/>
        </w:rPr>
        <w:t>EUR na mesec</w:t>
      </w:r>
      <w:r w:rsidRPr="00E034CA">
        <w:rPr>
          <w:rFonts w:ascii="Arial" w:hAnsi="Arial" w:cs="Arial"/>
          <w:sz w:val="20"/>
          <w:szCs w:val="20"/>
        </w:rPr>
        <w:t>.</w:t>
      </w:r>
    </w:p>
    <w:p w14:paraId="78BE0E76" w14:textId="77777777" w:rsidR="007523DE" w:rsidRPr="008210F6" w:rsidRDefault="007523DE" w:rsidP="00E034CA">
      <w:pPr>
        <w:spacing w:after="0" w:line="240" w:lineRule="auto"/>
        <w:jc w:val="both"/>
        <w:rPr>
          <w:rFonts w:ascii="Arial" w:hAnsi="Arial" w:cs="Arial"/>
          <w:sz w:val="20"/>
          <w:szCs w:val="20"/>
        </w:rPr>
      </w:pPr>
    </w:p>
    <w:p w14:paraId="2E3DC2AC" w14:textId="77777777" w:rsidR="007523DE" w:rsidRPr="008210F6" w:rsidRDefault="007523DE" w:rsidP="00E034CA">
      <w:pPr>
        <w:spacing w:after="0" w:line="240" w:lineRule="auto"/>
        <w:jc w:val="both"/>
        <w:rPr>
          <w:rFonts w:ascii="Arial" w:hAnsi="Arial" w:cs="Arial"/>
          <w:sz w:val="20"/>
          <w:szCs w:val="20"/>
        </w:rPr>
      </w:pPr>
      <w:r w:rsidRPr="008210F6">
        <w:rPr>
          <w:rFonts w:ascii="Arial" w:hAnsi="Arial" w:cs="Arial"/>
          <w:sz w:val="20"/>
          <w:szCs w:val="20"/>
        </w:rPr>
        <w:t>Upravičena višina deležev standardnega stroška po tem javnem razpisu je:</w:t>
      </w:r>
    </w:p>
    <w:p w14:paraId="1262196D" w14:textId="623E0FBF" w:rsidR="007523DE" w:rsidRPr="00E034CA" w:rsidRDefault="007523DE" w:rsidP="00E034CA">
      <w:pPr>
        <w:pStyle w:val="Odstavekseznama"/>
        <w:numPr>
          <w:ilvl w:val="0"/>
          <w:numId w:val="40"/>
        </w:numPr>
        <w:jc w:val="both"/>
        <w:rPr>
          <w:rFonts w:ascii="Arial" w:hAnsi="Arial" w:cs="Arial"/>
          <w:sz w:val="20"/>
          <w:szCs w:val="20"/>
        </w:rPr>
      </w:pPr>
      <w:r w:rsidRPr="00E034CA">
        <w:rPr>
          <w:rFonts w:ascii="Arial" w:hAnsi="Arial" w:cs="Arial"/>
          <w:color w:val="000000"/>
          <w:sz w:val="20"/>
          <w:szCs w:val="20"/>
        </w:rPr>
        <w:t xml:space="preserve">za 60% plače </w:t>
      </w:r>
      <w:r w:rsidRPr="00E034CA">
        <w:rPr>
          <w:rFonts w:ascii="Arial" w:hAnsi="Arial" w:cs="Arial"/>
          <w:sz w:val="20"/>
          <w:szCs w:val="20"/>
        </w:rPr>
        <w:t xml:space="preserve">polno zaposlenega strokovnega delavca </w:t>
      </w:r>
      <w:r w:rsidR="00E034CA" w:rsidRPr="00E034CA">
        <w:rPr>
          <w:rFonts w:ascii="Arial" w:hAnsi="Arial" w:cs="Arial"/>
          <w:sz w:val="20"/>
          <w:szCs w:val="20"/>
        </w:rPr>
        <w:t>1.621</w:t>
      </w:r>
      <w:r w:rsidR="00343128" w:rsidRPr="00E034CA">
        <w:rPr>
          <w:rFonts w:ascii="Arial" w:hAnsi="Arial" w:cs="Arial"/>
          <w:sz w:val="20"/>
          <w:szCs w:val="20"/>
        </w:rPr>
        <w:t>,</w:t>
      </w:r>
      <w:r w:rsidR="00E034CA" w:rsidRPr="00E034CA">
        <w:rPr>
          <w:rFonts w:ascii="Arial" w:hAnsi="Arial" w:cs="Arial"/>
          <w:sz w:val="20"/>
          <w:szCs w:val="20"/>
        </w:rPr>
        <w:t>27</w:t>
      </w:r>
      <w:r w:rsidRPr="00E034CA">
        <w:rPr>
          <w:rFonts w:ascii="Arial" w:hAnsi="Arial" w:cs="Arial"/>
          <w:sz w:val="20"/>
          <w:szCs w:val="20"/>
        </w:rPr>
        <w:t xml:space="preserve"> EUR na mesec,</w:t>
      </w:r>
    </w:p>
    <w:p w14:paraId="58763560" w14:textId="23EAE0E9" w:rsidR="007523DE" w:rsidRPr="00E034CA" w:rsidRDefault="007523DE" w:rsidP="00E034CA">
      <w:pPr>
        <w:pStyle w:val="Standard"/>
        <w:numPr>
          <w:ilvl w:val="0"/>
          <w:numId w:val="40"/>
        </w:numPr>
        <w:spacing w:line="240" w:lineRule="atLeast"/>
        <w:jc w:val="both"/>
        <w:rPr>
          <w:rFonts w:cs="Arial"/>
          <w:szCs w:val="20"/>
          <w:lang w:val="sl-SI"/>
        </w:rPr>
      </w:pPr>
      <w:r w:rsidRPr="00E034CA">
        <w:rPr>
          <w:rFonts w:cs="Arial"/>
          <w:szCs w:val="20"/>
          <w:lang w:val="sl-SI"/>
        </w:rPr>
        <w:t xml:space="preserve">za 40% </w:t>
      </w:r>
      <w:r w:rsidRPr="00E034CA">
        <w:rPr>
          <w:rFonts w:cs="Arial"/>
          <w:color w:val="000000"/>
          <w:szCs w:val="20"/>
          <w:lang w:val="sl-SI"/>
        </w:rPr>
        <w:t xml:space="preserve">plače </w:t>
      </w:r>
      <w:r w:rsidRPr="00E034CA">
        <w:rPr>
          <w:rFonts w:cs="Arial"/>
          <w:szCs w:val="20"/>
          <w:lang w:val="sl-SI"/>
        </w:rPr>
        <w:t>polno zaposlenega strokovnega delavca je 1.0</w:t>
      </w:r>
      <w:r w:rsidR="00E034CA" w:rsidRPr="00E034CA">
        <w:rPr>
          <w:rFonts w:cs="Arial"/>
          <w:szCs w:val="20"/>
          <w:lang w:val="sl-SI"/>
        </w:rPr>
        <w:t>80</w:t>
      </w:r>
      <w:r w:rsidRPr="00E034CA">
        <w:rPr>
          <w:rFonts w:cs="Arial"/>
          <w:szCs w:val="20"/>
          <w:lang w:val="sl-SI"/>
        </w:rPr>
        <w:t>,</w:t>
      </w:r>
      <w:r w:rsidR="00E034CA" w:rsidRPr="00E034CA">
        <w:rPr>
          <w:rFonts w:cs="Arial"/>
          <w:szCs w:val="20"/>
          <w:lang w:val="sl-SI"/>
        </w:rPr>
        <w:t>84</w:t>
      </w:r>
      <w:r w:rsidRPr="00E034CA">
        <w:rPr>
          <w:rFonts w:cs="Arial"/>
          <w:szCs w:val="20"/>
          <w:lang w:val="sl-SI"/>
        </w:rPr>
        <w:t xml:space="preserve"> EUR na mesec,</w:t>
      </w:r>
    </w:p>
    <w:p w14:paraId="49EA885B" w14:textId="3E656228" w:rsidR="007523DE" w:rsidRPr="00E034CA" w:rsidRDefault="007523DE" w:rsidP="00E034CA">
      <w:pPr>
        <w:pStyle w:val="Standard"/>
        <w:numPr>
          <w:ilvl w:val="0"/>
          <w:numId w:val="40"/>
        </w:numPr>
        <w:spacing w:line="240" w:lineRule="atLeast"/>
        <w:jc w:val="both"/>
        <w:rPr>
          <w:rFonts w:cs="Arial"/>
          <w:szCs w:val="20"/>
          <w:lang w:val="sl-SI"/>
        </w:rPr>
      </w:pPr>
      <w:r w:rsidRPr="00E034CA">
        <w:rPr>
          <w:rFonts w:cs="Arial"/>
          <w:szCs w:val="20"/>
          <w:lang w:val="sl-SI"/>
        </w:rPr>
        <w:t xml:space="preserve">za 30% </w:t>
      </w:r>
      <w:r w:rsidRPr="00E034CA">
        <w:rPr>
          <w:rFonts w:cs="Arial"/>
          <w:color w:val="000000"/>
          <w:szCs w:val="20"/>
          <w:lang w:val="sl-SI"/>
        </w:rPr>
        <w:t xml:space="preserve">plače </w:t>
      </w:r>
      <w:r w:rsidRPr="00E034CA">
        <w:rPr>
          <w:rFonts w:cs="Arial"/>
          <w:szCs w:val="20"/>
          <w:lang w:val="sl-SI"/>
        </w:rPr>
        <w:t xml:space="preserve">polno zaposlenega strokovnega delavca je </w:t>
      </w:r>
      <w:r w:rsidR="00343128" w:rsidRPr="00E034CA">
        <w:rPr>
          <w:rFonts w:cs="Arial"/>
          <w:szCs w:val="20"/>
          <w:lang w:val="sl-SI"/>
        </w:rPr>
        <w:t>8</w:t>
      </w:r>
      <w:r w:rsidR="00E034CA" w:rsidRPr="00E034CA">
        <w:rPr>
          <w:rFonts w:cs="Arial"/>
          <w:szCs w:val="20"/>
          <w:lang w:val="sl-SI"/>
        </w:rPr>
        <w:t>10</w:t>
      </w:r>
      <w:r w:rsidRPr="00E034CA">
        <w:rPr>
          <w:rFonts w:cs="Arial"/>
          <w:szCs w:val="20"/>
          <w:lang w:val="sl-SI"/>
        </w:rPr>
        <w:t>,</w:t>
      </w:r>
      <w:r w:rsidR="00343128" w:rsidRPr="00E034CA">
        <w:rPr>
          <w:rFonts w:cs="Arial"/>
          <w:szCs w:val="20"/>
          <w:lang w:val="sl-SI"/>
        </w:rPr>
        <w:t>6</w:t>
      </w:r>
      <w:r w:rsidR="00E034CA" w:rsidRPr="00E034CA">
        <w:rPr>
          <w:rFonts w:cs="Arial"/>
          <w:szCs w:val="20"/>
          <w:lang w:val="sl-SI"/>
        </w:rPr>
        <w:t>3</w:t>
      </w:r>
      <w:r w:rsidRPr="00E034CA">
        <w:rPr>
          <w:rFonts w:cs="Arial"/>
          <w:szCs w:val="20"/>
          <w:lang w:val="sl-SI"/>
        </w:rPr>
        <w:t xml:space="preserve"> EUR na mesec.</w:t>
      </w:r>
    </w:p>
    <w:p w14:paraId="457DD4CA" w14:textId="77777777" w:rsidR="007523DE" w:rsidRPr="008210F6" w:rsidRDefault="007523DE" w:rsidP="00E034CA">
      <w:pPr>
        <w:spacing w:after="0" w:line="240" w:lineRule="auto"/>
        <w:jc w:val="both"/>
        <w:rPr>
          <w:rFonts w:ascii="Arial" w:hAnsi="Arial" w:cs="Arial"/>
          <w:sz w:val="20"/>
          <w:szCs w:val="20"/>
        </w:rPr>
      </w:pPr>
    </w:p>
    <w:p w14:paraId="07591909" w14:textId="77777777" w:rsidR="007523DE" w:rsidRPr="008210F6" w:rsidRDefault="007523DE" w:rsidP="00E034CA">
      <w:pPr>
        <w:spacing w:after="0" w:line="240" w:lineRule="auto"/>
        <w:jc w:val="both"/>
        <w:rPr>
          <w:rFonts w:ascii="Arial" w:hAnsi="Arial" w:cs="Arial"/>
          <w:i/>
          <w:sz w:val="20"/>
          <w:szCs w:val="20"/>
        </w:rPr>
      </w:pPr>
      <w:r w:rsidRPr="008210F6">
        <w:rPr>
          <w:rFonts w:ascii="Arial" w:hAnsi="Arial" w:cs="Arial"/>
          <w:i/>
          <w:sz w:val="20"/>
          <w:szCs w:val="20"/>
        </w:rPr>
        <w:t>*Primer izračuna skupnega standardnega stroška za izvajanje dejavnosti ISIO:</w:t>
      </w:r>
    </w:p>
    <w:p w14:paraId="002224F9" w14:textId="7853A6D8" w:rsidR="007523DE" w:rsidRPr="00CF3FF0" w:rsidRDefault="007523DE" w:rsidP="00E034CA">
      <w:pPr>
        <w:spacing w:after="0" w:line="240" w:lineRule="auto"/>
        <w:jc w:val="both"/>
        <w:rPr>
          <w:rFonts w:ascii="Arial" w:hAnsi="Arial" w:cs="Arial"/>
          <w:i/>
          <w:sz w:val="20"/>
          <w:szCs w:val="20"/>
        </w:rPr>
      </w:pPr>
      <w:r w:rsidRPr="00E034CA">
        <w:rPr>
          <w:rFonts w:ascii="Arial" w:hAnsi="Arial" w:cs="Arial"/>
          <w:i/>
          <w:sz w:val="20"/>
          <w:szCs w:val="20"/>
        </w:rPr>
        <w:t>2 konzorcijska partnerja: (2.</w:t>
      </w:r>
      <w:r w:rsidR="00E034CA" w:rsidRPr="00E034CA">
        <w:rPr>
          <w:rFonts w:ascii="Arial" w:hAnsi="Arial" w:cs="Arial"/>
          <w:i/>
          <w:sz w:val="20"/>
          <w:szCs w:val="20"/>
        </w:rPr>
        <w:t>702</w:t>
      </w:r>
      <w:r w:rsidRPr="00E034CA">
        <w:rPr>
          <w:rFonts w:ascii="Arial" w:hAnsi="Arial" w:cs="Arial"/>
          <w:i/>
          <w:sz w:val="20"/>
          <w:szCs w:val="20"/>
        </w:rPr>
        <w:t>,</w:t>
      </w:r>
      <w:r w:rsidR="00343128" w:rsidRPr="00E034CA">
        <w:rPr>
          <w:rFonts w:ascii="Arial" w:hAnsi="Arial" w:cs="Arial"/>
          <w:i/>
          <w:sz w:val="20"/>
          <w:szCs w:val="20"/>
        </w:rPr>
        <w:t>1</w:t>
      </w:r>
      <w:r w:rsidR="00E034CA" w:rsidRPr="00E034CA">
        <w:rPr>
          <w:rFonts w:ascii="Arial" w:hAnsi="Arial" w:cs="Arial"/>
          <w:i/>
          <w:sz w:val="20"/>
          <w:szCs w:val="20"/>
        </w:rPr>
        <w:t>1</w:t>
      </w:r>
      <w:r w:rsidRPr="00E034CA">
        <w:rPr>
          <w:rFonts w:ascii="Arial" w:hAnsi="Arial" w:cs="Arial"/>
          <w:i/>
          <w:sz w:val="20"/>
          <w:szCs w:val="20"/>
        </w:rPr>
        <w:t>×0,6)×2×11=</w:t>
      </w:r>
      <w:r w:rsidR="00343128" w:rsidRPr="00E034CA">
        <w:rPr>
          <w:rFonts w:ascii="Arial" w:hAnsi="Arial" w:cs="Arial"/>
          <w:i/>
          <w:sz w:val="20"/>
          <w:szCs w:val="20"/>
        </w:rPr>
        <w:t>35</w:t>
      </w:r>
      <w:r w:rsidRPr="00E034CA">
        <w:rPr>
          <w:rFonts w:ascii="Arial" w:hAnsi="Arial" w:cs="Arial"/>
          <w:i/>
          <w:sz w:val="20"/>
          <w:szCs w:val="20"/>
        </w:rPr>
        <w:t>.</w:t>
      </w:r>
      <w:r w:rsidR="00E034CA" w:rsidRPr="00E034CA">
        <w:rPr>
          <w:rFonts w:ascii="Arial" w:hAnsi="Arial" w:cs="Arial"/>
          <w:i/>
          <w:sz w:val="20"/>
          <w:szCs w:val="20"/>
        </w:rPr>
        <w:t>667,85</w:t>
      </w:r>
      <w:r w:rsidRPr="00E034CA">
        <w:rPr>
          <w:rFonts w:ascii="Arial" w:hAnsi="Arial" w:cs="Arial"/>
          <w:i/>
          <w:sz w:val="20"/>
          <w:szCs w:val="20"/>
        </w:rPr>
        <w:t xml:space="preserve"> EUR.</w:t>
      </w:r>
    </w:p>
    <w:p w14:paraId="38F10880" w14:textId="77777777" w:rsidR="007523DE" w:rsidRPr="00CF3FF0" w:rsidRDefault="007523DE" w:rsidP="00E034CA">
      <w:pPr>
        <w:spacing w:after="0" w:line="240" w:lineRule="auto"/>
        <w:jc w:val="both"/>
        <w:rPr>
          <w:rFonts w:ascii="Arial" w:hAnsi="Arial" w:cs="Arial"/>
          <w:color w:val="000000"/>
          <w:sz w:val="20"/>
          <w:szCs w:val="20"/>
        </w:rPr>
      </w:pPr>
    </w:p>
    <w:p w14:paraId="65FCCBA8" w14:textId="77777777" w:rsidR="00246E44" w:rsidRPr="00CF3FF0" w:rsidRDefault="00246E44" w:rsidP="00E034CA">
      <w:pPr>
        <w:spacing w:after="0" w:line="240" w:lineRule="atLeast"/>
        <w:jc w:val="both"/>
        <w:rPr>
          <w:rFonts w:ascii="Arial" w:hAnsi="Arial" w:cs="Arial"/>
          <w:color w:val="000000"/>
          <w:sz w:val="20"/>
          <w:szCs w:val="20"/>
        </w:rPr>
      </w:pPr>
      <w:r w:rsidRPr="00CF3FF0">
        <w:rPr>
          <w:rFonts w:ascii="Arial" w:hAnsi="Arial" w:cs="Arial"/>
          <w:color w:val="000000"/>
          <w:sz w:val="20"/>
          <w:szCs w:val="20"/>
        </w:rPr>
        <w:t>V obdobju izvajanja razpisa se pričakuje doseganje naslednjih kazalnikov:</w:t>
      </w:r>
    </w:p>
    <w:p w14:paraId="2E1DD1DC" w14:textId="77777777" w:rsidR="00246E44" w:rsidRPr="00CF3FF0" w:rsidRDefault="00246E44" w:rsidP="00E034CA">
      <w:pPr>
        <w:numPr>
          <w:ilvl w:val="0"/>
          <w:numId w:val="27"/>
        </w:numPr>
        <w:spacing w:after="0" w:line="240" w:lineRule="atLeast"/>
        <w:jc w:val="both"/>
        <w:rPr>
          <w:rFonts w:ascii="Arial" w:hAnsi="Arial" w:cs="Arial"/>
          <w:sz w:val="20"/>
          <w:szCs w:val="20"/>
        </w:rPr>
      </w:pPr>
      <w:r w:rsidRPr="00CF3FF0">
        <w:rPr>
          <w:rFonts w:ascii="Arial" w:hAnsi="Arial" w:cs="Arial"/>
          <w:color w:val="000000"/>
          <w:sz w:val="20"/>
          <w:szCs w:val="20"/>
        </w:rPr>
        <w:t>v konzorciju dveh partnerjev: 760 udeležencev svetovanja ter 10 skupin,</w:t>
      </w:r>
    </w:p>
    <w:p w14:paraId="4908B8FE" w14:textId="77777777" w:rsidR="00246E44" w:rsidRPr="00CF3FF0" w:rsidRDefault="00246E44" w:rsidP="00E034CA">
      <w:pPr>
        <w:numPr>
          <w:ilvl w:val="0"/>
          <w:numId w:val="27"/>
        </w:numPr>
        <w:spacing w:after="0" w:line="240" w:lineRule="atLeast"/>
        <w:jc w:val="both"/>
        <w:rPr>
          <w:rFonts w:ascii="Arial" w:hAnsi="Arial" w:cs="Arial"/>
          <w:sz w:val="20"/>
          <w:szCs w:val="20"/>
        </w:rPr>
      </w:pPr>
      <w:r w:rsidRPr="00CF3FF0">
        <w:rPr>
          <w:rFonts w:ascii="Arial" w:hAnsi="Arial" w:cs="Arial"/>
          <w:color w:val="000000"/>
          <w:sz w:val="20"/>
          <w:szCs w:val="20"/>
        </w:rPr>
        <w:t>v konzorciju treh partnerjev: 1.140 udeležencev svetovanja ter 15 skupin,</w:t>
      </w:r>
    </w:p>
    <w:p w14:paraId="6EADBA78" w14:textId="77777777" w:rsidR="00246E44" w:rsidRPr="00CF3FF0" w:rsidRDefault="00246E44" w:rsidP="00E034CA">
      <w:pPr>
        <w:numPr>
          <w:ilvl w:val="0"/>
          <w:numId w:val="27"/>
        </w:numPr>
        <w:spacing w:after="0" w:line="240" w:lineRule="atLeast"/>
        <w:jc w:val="both"/>
        <w:rPr>
          <w:rFonts w:ascii="Arial" w:hAnsi="Arial" w:cs="Arial"/>
          <w:sz w:val="20"/>
          <w:szCs w:val="20"/>
        </w:rPr>
      </w:pPr>
      <w:r w:rsidRPr="00CF3FF0">
        <w:rPr>
          <w:rFonts w:ascii="Arial" w:hAnsi="Arial" w:cs="Arial"/>
          <w:color w:val="000000"/>
          <w:sz w:val="20"/>
          <w:szCs w:val="20"/>
        </w:rPr>
        <w:t xml:space="preserve">v konzorciju štirih partnerjev: 1.520 udeležencev svetovanja ter 20 skupin, </w:t>
      </w:r>
    </w:p>
    <w:p w14:paraId="19D77167" w14:textId="77777777" w:rsidR="00246E44" w:rsidRPr="00CF3FF0" w:rsidRDefault="00246E44" w:rsidP="00E034CA">
      <w:pPr>
        <w:numPr>
          <w:ilvl w:val="0"/>
          <w:numId w:val="27"/>
        </w:numPr>
        <w:spacing w:after="0" w:line="240" w:lineRule="atLeast"/>
        <w:jc w:val="both"/>
        <w:rPr>
          <w:rFonts w:ascii="Arial" w:hAnsi="Arial" w:cs="Arial"/>
          <w:sz w:val="20"/>
          <w:szCs w:val="20"/>
        </w:rPr>
      </w:pPr>
      <w:r w:rsidRPr="00CF3FF0">
        <w:rPr>
          <w:rFonts w:ascii="Arial" w:hAnsi="Arial" w:cs="Arial"/>
          <w:color w:val="000000"/>
          <w:sz w:val="20"/>
          <w:szCs w:val="20"/>
        </w:rPr>
        <w:t>v konzorciju petih partnerjev: 1.900 udeležencev svetovanja ter 25 skupin,</w:t>
      </w:r>
    </w:p>
    <w:p w14:paraId="6FEA759D" w14:textId="15BE34AE" w:rsidR="007523DE" w:rsidRPr="00CF3FF0" w:rsidRDefault="00246E44" w:rsidP="00E034CA">
      <w:pPr>
        <w:pStyle w:val="Odstavekseznama"/>
        <w:numPr>
          <w:ilvl w:val="0"/>
          <w:numId w:val="27"/>
        </w:numPr>
        <w:spacing w:line="240" w:lineRule="atLeast"/>
        <w:jc w:val="both"/>
        <w:rPr>
          <w:rFonts w:ascii="Arial" w:hAnsi="Arial" w:cs="Arial"/>
          <w:sz w:val="20"/>
          <w:szCs w:val="20"/>
        </w:rPr>
      </w:pPr>
      <w:r w:rsidRPr="00CF3FF0">
        <w:rPr>
          <w:rFonts w:ascii="Arial" w:hAnsi="Arial" w:cs="Arial"/>
          <w:color w:val="000000"/>
          <w:sz w:val="20"/>
          <w:szCs w:val="20"/>
        </w:rPr>
        <w:t>pri prijavitelju, ki nima konzorcija, 380 udeležencev svetovanja ter 5 skupin.</w:t>
      </w:r>
    </w:p>
    <w:p w14:paraId="10AEECE4" w14:textId="77777777" w:rsidR="007523DE" w:rsidRPr="00CF3FF0" w:rsidRDefault="007523DE" w:rsidP="00E034CA">
      <w:pPr>
        <w:spacing w:after="0" w:line="240" w:lineRule="atLeast"/>
        <w:jc w:val="both"/>
        <w:rPr>
          <w:rFonts w:ascii="Arial" w:hAnsi="Arial" w:cs="Arial"/>
          <w:sz w:val="20"/>
          <w:szCs w:val="20"/>
        </w:rPr>
      </w:pPr>
    </w:p>
    <w:p w14:paraId="21C2AD30" w14:textId="77777777" w:rsidR="007523DE" w:rsidRPr="00CF3FF0" w:rsidRDefault="007523DE" w:rsidP="007523DE">
      <w:pPr>
        <w:spacing w:after="0" w:line="240" w:lineRule="atLeast"/>
        <w:jc w:val="both"/>
        <w:rPr>
          <w:rFonts w:ascii="Arial" w:hAnsi="Arial" w:cs="Arial"/>
          <w:sz w:val="20"/>
          <w:szCs w:val="20"/>
        </w:rPr>
      </w:pPr>
      <w:r w:rsidRPr="00CF3FF0">
        <w:rPr>
          <w:rFonts w:ascii="Arial" w:hAnsi="Arial" w:cs="Arial"/>
          <w:sz w:val="20"/>
          <w:szCs w:val="20"/>
        </w:rPr>
        <w:t>Prijavitelj in konzorcijski partnerji se zavezujejo, da bodo v primeru izbora na tem javnem razpisu v načrtovanem deležu zaposlili oziroma razporedili izključno enega strokovnega delavca na naloge izvajanja dejavnosti ISIO v skladu z načrtom, ki je sestavni del prijave na razpis.</w:t>
      </w:r>
    </w:p>
    <w:p w14:paraId="447AD36B" w14:textId="77777777" w:rsidR="007523DE" w:rsidRPr="00CF3FF0" w:rsidRDefault="007523DE" w:rsidP="007523DE">
      <w:pPr>
        <w:spacing w:after="0" w:line="240" w:lineRule="atLeast"/>
        <w:jc w:val="both"/>
        <w:rPr>
          <w:rFonts w:ascii="Arial" w:hAnsi="Arial" w:cs="Arial"/>
          <w:sz w:val="20"/>
          <w:szCs w:val="20"/>
        </w:rPr>
      </w:pPr>
    </w:p>
    <w:p w14:paraId="370D8690" w14:textId="77777777" w:rsidR="007523DE" w:rsidRPr="00CF3FF0" w:rsidRDefault="007523DE" w:rsidP="007523DE">
      <w:pPr>
        <w:pStyle w:val="Odstavekseznama"/>
        <w:spacing w:line="240" w:lineRule="atLeast"/>
        <w:ind w:left="0"/>
        <w:jc w:val="both"/>
        <w:rPr>
          <w:rFonts w:ascii="Arial" w:hAnsi="Arial" w:cs="Arial"/>
          <w:sz w:val="20"/>
          <w:szCs w:val="20"/>
        </w:rPr>
      </w:pPr>
      <w:r w:rsidRPr="00CF3FF0">
        <w:rPr>
          <w:rFonts w:ascii="Arial" w:hAnsi="Arial" w:cs="Arial"/>
          <w:sz w:val="20"/>
          <w:szCs w:val="20"/>
        </w:rPr>
        <w:t>Prijavitelj se zavezuje, da bo v primeru izbora na tem javnem razpisu zaposlil oziroma razporedili izključno enega strokovnega delavca na delovne naloge vodenja in koordiniranja izvajanja dejavnosti ISIO.</w:t>
      </w:r>
      <w:r w:rsidRPr="00CF3FF0">
        <w:rPr>
          <w:rFonts w:cs="Arial"/>
          <w:szCs w:val="20"/>
        </w:rPr>
        <w:t xml:space="preserve"> </w:t>
      </w:r>
    </w:p>
    <w:p w14:paraId="1CF02239" w14:textId="77777777" w:rsidR="007523DE" w:rsidRPr="00CF3FF0" w:rsidRDefault="007523DE" w:rsidP="007523DE">
      <w:pPr>
        <w:pStyle w:val="Odstavekseznama"/>
        <w:spacing w:line="240" w:lineRule="atLeast"/>
        <w:ind w:left="0"/>
        <w:jc w:val="both"/>
        <w:rPr>
          <w:rFonts w:ascii="Arial" w:hAnsi="Arial" w:cs="Arial"/>
          <w:sz w:val="20"/>
          <w:szCs w:val="20"/>
        </w:rPr>
      </w:pPr>
    </w:p>
    <w:p w14:paraId="435DAB5D" w14:textId="77777777" w:rsidR="007523DE" w:rsidRPr="00CF3FF0" w:rsidRDefault="007523DE" w:rsidP="007523DE">
      <w:pPr>
        <w:pStyle w:val="Odstavekseznama"/>
        <w:spacing w:line="240" w:lineRule="atLeast"/>
        <w:ind w:left="0"/>
        <w:jc w:val="both"/>
        <w:rPr>
          <w:rFonts w:ascii="Arial" w:hAnsi="Arial" w:cs="Arial"/>
          <w:sz w:val="20"/>
          <w:szCs w:val="20"/>
        </w:rPr>
      </w:pPr>
      <w:r w:rsidRPr="00CF3FF0">
        <w:rPr>
          <w:rFonts w:ascii="Arial" w:hAnsi="Arial" w:cs="Arial"/>
          <w:sz w:val="20"/>
          <w:szCs w:val="20"/>
        </w:rPr>
        <w:t>Delež zaposlitve za izvajanje nalog iz prejšnjih dveh odstavkov mora biti razviden v pogodbi o zaposlitvi oziroma aneksu k pogodbi o zaposlitvi od datuma sklepa o izboru dalje. Naloge izvajanja dejavnosti ISIO ter vodenja in koordiniranja lahko opravlja ista oseba.</w:t>
      </w:r>
    </w:p>
    <w:p w14:paraId="7B83F3A3" w14:textId="77777777" w:rsidR="007523DE" w:rsidRPr="00CF3FF0" w:rsidRDefault="007523DE" w:rsidP="007523DE">
      <w:pPr>
        <w:pStyle w:val="Odstavekseznama"/>
        <w:spacing w:line="240" w:lineRule="atLeast"/>
        <w:ind w:left="0"/>
        <w:jc w:val="both"/>
        <w:rPr>
          <w:rFonts w:ascii="Arial" w:hAnsi="Arial" w:cs="Arial"/>
          <w:sz w:val="20"/>
          <w:szCs w:val="20"/>
        </w:rPr>
      </w:pPr>
    </w:p>
    <w:p w14:paraId="1026A0CA" w14:textId="187909A5" w:rsidR="007523DE" w:rsidRPr="00CF3FF0" w:rsidRDefault="007523DE" w:rsidP="007523DE">
      <w:pPr>
        <w:autoSpaceDE w:val="0"/>
        <w:autoSpaceDN w:val="0"/>
        <w:adjustRightInd w:val="0"/>
        <w:spacing w:after="0" w:line="240" w:lineRule="auto"/>
        <w:jc w:val="both"/>
        <w:rPr>
          <w:rFonts w:ascii="Arial" w:hAnsi="Arial" w:cs="Arial"/>
          <w:sz w:val="20"/>
          <w:szCs w:val="20"/>
        </w:rPr>
      </w:pPr>
      <w:r w:rsidRPr="00CF3FF0">
        <w:rPr>
          <w:rFonts w:ascii="Arial" w:hAnsi="Arial" w:cs="Arial"/>
          <w:color w:val="000000"/>
          <w:sz w:val="20"/>
          <w:szCs w:val="20"/>
          <w:lang w:eastAsia="sl-SI"/>
        </w:rPr>
        <w:t xml:space="preserve">Strokovni delavec v skladu s 96. členom Zakona o organizaciji in financiranju vzgoje in </w:t>
      </w:r>
      <w:r w:rsidRPr="00C80F9E">
        <w:rPr>
          <w:rFonts w:ascii="Arial" w:hAnsi="Arial" w:cs="Arial"/>
          <w:color w:val="000000"/>
          <w:sz w:val="20"/>
          <w:szCs w:val="20"/>
          <w:lang w:eastAsia="sl-SI"/>
        </w:rPr>
        <w:t>izobraževanja (</w:t>
      </w:r>
      <w:r w:rsidR="00C80F9E" w:rsidRPr="00C80F9E">
        <w:rPr>
          <w:rFonts w:ascii="Arial" w:hAnsi="Arial" w:cs="Arial"/>
          <w:color w:val="000000"/>
          <w:sz w:val="20"/>
          <w:szCs w:val="20"/>
          <w:lang w:eastAsia="sl-SI"/>
        </w:rPr>
        <w:t xml:space="preserve">Uradni list RS, št. 16/07 – uradno prečiščeno besedilo, 36/08, 58/09, 64/09 – popr., 65/09 – popr., 20/11, 40/12 – ZUJF, 57/12 – ZPCP-2D, 47/15, 46/16, 49/16 – popr. in 25/17 – </w:t>
      </w:r>
      <w:proofErr w:type="spellStart"/>
      <w:r w:rsidR="00C80F9E" w:rsidRPr="00C80F9E">
        <w:rPr>
          <w:rFonts w:ascii="Arial" w:hAnsi="Arial" w:cs="Arial"/>
          <w:color w:val="000000"/>
          <w:sz w:val="20"/>
          <w:szCs w:val="20"/>
          <w:lang w:eastAsia="sl-SI"/>
        </w:rPr>
        <w:t>ZVaj</w:t>
      </w:r>
      <w:proofErr w:type="spellEnd"/>
      <w:r w:rsidRPr="00C80F9E">
        <w:rPr>
          <w:rFonts w:ascii="Arial" w:hAnsi="Arial" w:cs="Arial"/>
          <w:color w:val="000000"/>
          <w:sz w:val="20"/>
          <w:szCs w:val="20"/>
          <w:lang w:eastAsia="sl-SI"/>
        </w:rPr>
        <w:t>) je organizator izobraževanja</w:t>
      </w:r>
      <w:r w:rsidRPr="00CF3FF0">
        <w:rPr>
          <w:rFonts w:ascii="Arial" w:hAnsi="Arial" w:cs="Arial"/>
          <w:color w:val="000000"/>
          <w:sz w:val="20"/>
          <w:szCs w:val="20"/>
          <w:lang w:eastAsia="sl-SI"/>
        </w:rPr>
        <w:t xml:space="preserve"> odraslih ali svetovalni delavec v izobraževanju odraslih po aneksu h Kolektivni pogodbi za dejavnost vzgoje in izobraževanja v Republiki Sloveniji (</w:t>
      </w:r>
      <w:r w:rsidR="00C80F9E" w:rsidRPr="00C80F9E">
        <w:rPr>
          <w:rFonts w:ascii="Arial" w:hAnsi="Arial" w:cs="Arial"/>
          <w:color w:val="000000"/>
          <w:sz w:val="20"/>
          <w:szCs w:val="20"/>
          <w:lang w:eastAsia="sl-SI"/>
        </w:rPr>
        <w:t>Uradni list RS, št. 52/94, 49/95, 34/96, 45/96 – popr., 51/98, 28/99, 39/99 – ZMPUPR, 39/00, 56/01, 64/01, 78/01 – popr., 56/02, 43/06 – ZKolP, 60/08, 79/11, 40/12, 46/13,</w:t>
      </w:r>
      <w:r w:rsidR="00645DA5">
        <w:rPr>
          <w:rFonts w:ascii="Arial" w:hAnsi="Arial" w:cs="Arial"/>
          <w:color w:val="000000"/>
          <w:sz w:val="20"/>
          <w:szCs w:val="20"/>
          <w:lang w:eastAsia="sl-SI"/>
        </w:rPr>
        <w:t xml:space="preserve"> 106/15, 8/16 – popr., 45/17, </w:t>
      </w:r>
      <w:r w:rsidR="00C80F9E" w:rsidRPr="00C80F9E">
        <w:rPr>
          <w:rFonts w:ascii="Arial" w:hAnsi="Arial" w:cs="Arial"/>
          <w:color w:val="000000"/>
          <w:sz w:val="20"/>
          <w:szCs w:val="20"/>
          <w:lang w:eastAsia="sl-SI"/>
        </w:rPr>
        <w:t>46/17</w:t>
      </w:r>
      <w:r w:rsidR="00645DA5">
        <w:rPr>
          <w:rFonts w:ascii="Arial" w:hAnsi="Arial" w:cs="Arial"/>
          <w:color w:val="000000"/>
          <w:sz w:val="20"/>
          <w:szCs w:val="20"/>
          <w:lang w:eastAsia="sl-SI"/>
        </w:rPr>
        <w:t xml:space="preserve"> in 80/18</w:t>
      </w:r>
      <w:r w:rsidRPr="00CF3FF0">
        <w:rPr>
          <w:rFonts w:ascii="Arial" w:hAnsi="Arial" w:cs="Arial"/>
          <w:color w:val="000000"/>
          <w:sz w:val="20"/>
          <w:szCs w:val="20"/>
          <w:lang w:eastAsia="sl-SI"/>
        </w:rPr>
        <w:t>).</w:t>
      </w:r>
    </w:p>
    <w:p w14:paraId="34F32081" w14:textId="77777777" w:rsidR="007523DE" w:rsidRPr="00CF3FF0" w:rsidRDefault="007523DE" w:rsidP="007523DE">
      <w:pPr>
        <w:pStyle w:val="Standard"/>
        <w:spacing w:line="240" w:lineRule="atLeast"/>
        <w:jc w:val="both"/>
        <w:rPr>
          <w:rFonts w:cs="Arial"/>
          <w:szCs w:val="20"/>
          <w:lang w:val="sl-SI"/>
        </w:rPr>
      </w:pPr>
    </w:p>
    <w:p w14:paraId="1409FB47" w14:textId="55D78230" w:rsidR="00D212CF" w:rsidRPr="00CF3FF0" w:rsidRDefault="007523DE" w:rsidP="00D212CF">
      <w:pPr>
        <w:pStyle w:val="Odstavekseznama"/>
        <w:spacing w:line="240" w:lineRule="atLeast"/>
        <w:ind w:left="0"/>
        <w:jc w:val="both"/>
        <w:rPr>
          <w:rFonts w:ascii="Arial" w:hAnsi="Arial" w:cs="Arial"/>
          <w:sz w:val="20"/>
          <w:szCs w:val="20"/>
        </w:rPr>
      </w:pPr>
      <w:r w:rsidRPr="00CF3FF0">
        <w:rPr>
          <w:rFonts w:ascii="Arial" w:hAnsi="Arial" w:cs="Arial"/>
          <w:sz w:val="20"/>
          <w:szCs w:val="20"/>
        </w:rPr>
        <w:t xml:space="preserve">Pogoji za strokovnega delavca, ki ga bo prijavitelj oziroma konzorcijski partner razporedil ali zaposlil za opravljanje zgoraj naštetih nalog, so, da ima izobrazbo, pridobljeno po študijskih programih za pridobitev izobrazbe druge stopnje oziroma raven izobrazbe, pridobljeno po študijskih programih, ki v skladu z zakonom ustreza izobrazbi druge stopnje, pedagoško-andragoško izobrazbo in </w:t>
      </w:r>
      <w:r w:rsidR="00D642C4" w:rsidRPr="00CF3FF0">
        <w:rPr>
          <w:rFonts w:ascii="Arial" w:hAnsi="Arial" w:cs="Arial"/>
          <w:sz w:val="20"/>
          <w:szCs w:val="20"/>
        </w:rPr>
        <w:t xml:space="preserve">strokovni izpit s področja vzgoje in izobraževanja in najmanj </w:t>
      </w:r>
      <w:r w:rsidR="006D6AAB" w:rsidRPr="00CF3FF0">
        <w:rPr>
          <w:rFonts w:ascii="Arial" w:hAnsi="Arial" w:cs="Arial"/>
          <w:sz w:val="20"/>
          <w:szCs w:val="20"/>
        </w:rPr>
        <w:t>eno</w:t>
      </w:r>
      <w:r w:rsidR="00D642C4" w:rsidRPr="00CF3FF0">
        <w:rPr>
          <w:rFonts w:ascii="Arial" w:hAnsi="Arial" w:cs="Arial"/>
          <w:sz w:val="20"/>
          <w:szCs w:val="20"/>
        </w:rPr>
        <w:t xml:space="preserve"> let</w:t>
      </w:r>
      <w:r w:rsidR="006D6AAB" w:rsidRPr="00CF3FF0">
        <w:rPr>
          <w:rFonts w:ascii="Arial" w:hAnsi="Arial" w:cs="Arial"/>
          <w:sz w:val="20"/>
          <w:szCs w:val="20"/>
        </w:rPr>
        <w:t>o</w:t>
      </w:r>
      <w:r w:rsidR="00D642C4" w:rsidRPr="00CF3FF0">
        <w:rPr>
          <w:rFonts w:ascii="Arial" w:hAnsi="Arial" w:cs="Arial"/>
          <w:sz w:val="20"/>
          <w:szCs w:val="20"/>
        </w:rPr>
        <w:t xml:space="preserve"> delovnih izkušenj v izobraževanju.</w:t>
      </w:r>
    </w:p>
    <w:p w14:paraId="15E2F73C" w14:textId="77777777" w:rsidR="00CF3FF0" w:rsidRDefault="00CF3FF0" w:rsidP="007523DE">
      <w:pPr>
        <w:pStyle w:val="Standard"/>
        <w:spacing w:line="240" w:lineRule="atLeast"/>
        <w:jc w:val="both"/>
        <w:rPr>
          <w:rFonts w:cs="Arial"/>
          <w:szCs w:val="20"/>
          <w:lang w:val="sl-SI"/>
        </w:rPr>
      </w:pPr>
    </w:p>
    <w:p w14:paraId="3DA3578C" w14:textId="77777777" w:rsidR="006009E4" w:rsidRPr="00CF3FF0" w:rsidRDefault="006009E4" w:rsidP="007523DE">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73C9312D"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14113920" w14:textId="4758F695" w:rsidR="001B4AB2" w:rsidRPr="00CF3FF0" w:rsidRDefault="006D6AAB" w:rsidP="00AF2CE5">
            <w:pPr>
              <w:pStyle w:val="Standard"/>
              <w:snapToGrid w:val="0"/>
              <w:spacing w:line="240" w:lineRule="atLeast"/>
              <w:jc w:val="both"/>
              <w:rPr>
                <w:rFonts w:cs="Arial"/>
                <w:b/>
                <w:szCs w:val="20"/>
                <w:lang w:val="sl-SI"/>
              </w:rPr>
            </w:pPr>
            <w:r w:rsidRPr="00CF3FF0">
              <w:rPr>
                <w:rFonts w:cs="Arial"/>
                <w:b/>
                <w:szCs w:val="20"/>
                <w:lang w:val="sl-SI"/>
              </w:rPr>
              <w:t>3</w:t>
            </w:r>
            <w:r w:rsidR="00AF2CE5" w:rsidRPr="00CF3FF0">
              <w:rPr>
                <w:rFonts w:cs="Arial"/>
                <w:b/>
                <w:szCs w:val="20"/>
                <w:lang w:val="sl-SI"/>
              </w:rPr>
              <w:t xml:space="preserve">. </w:t>
            </w:r>
            <w:r w:rsidR="001B4AB2" w:rsidRPr="00CF3FF0">
              <w:rPr>
                <w:rFonts w:cs="Arial"/>
                <w:b/>
                <w:szCs w:val="20"/>
                <w:lang w:val="sl-SI"/>
              </w:rPr>
              <w:t>Pogoji za kandidiranje na javnem razpisu</w:t>
            </w:r>
          </w:p>
        </w:tc>
      </w:tr>
    </w:tbl>
    <w:p w14:paraId="0870802A" w14:textId="77777777" w:rsidR="001B4AB2" w:rsidRPr="00CF3FF0" w:rsidRDefault="001B4AB2" w:rsidP="00AF2CE5">
      <w:pPr>
        <w:pStyle w:val="Standard"/>
        <w:spacing w:line="240" w:lineRule="atLeast"/>
        <w:jc w:val="both"/>
        <w:rPr>
          <w:rFonts w:cs="Arial"/>
          <w:szCs w:val="20"/>
          <w:lang w:val="sl-SI"/>
        </w:rPr>
      </w:pPr>
    </w:p>
    <w:p w14:paraId="5EF185A0" w14:textId="77777777" w:rsidR="00917799" w:rsidRPr="00CF3FF0" w:rsidRDefault="00510507" w:rsidP="00AF2CE5">
      <w:pPr>
        <w:pStyle w:val="Standard"/>
        <w:spacing w:line="240" w:lineRule="atLeast"/>
        <w:rPr>
          <w:lang w:val="sl-SI"/>
        </w:rPr>
      </w:pPr>
      <w:r w:rsidRPr="00CF3FF0">
        <w:rPr>
          <w:lang w:val="sl-SI"/>
        </w:rPr>
        <w:t>Prijavitelji morajo izpoln</w:t>
      </w:r>
      <w:r w:rsidR="00917799" w:rsidRPr="00CF3FF0">
        <w:rPr>
          <w:lang w:val="sl-SI"/>
        </w:rPr>
        <w:t>jevati pogoje, ki so določeni s tem javnim razpisom.</w:t>
      </w:r>
    </w:p>
    <w:p w14:paraId="72A03811" w14:textId="77777777" w:rsidR="00DA5D77" w:rsidRPr="00CF3FF0" w:rsidRDefault="00DA5D77" w:rsidP="00AF2CE5">
      <w:pPr>
        <w:pStyle w:val="Standard"/>
        <w:spacing w:line="240" w:lineRule="atLeast"/>
        <w:rPr>
          <w:lang w:val="sl-SI"/>
        </w:rPr>
      </w:pPr>
    </w:p>
    <w:p w14:paraId="0793E86E" w14:textId="77777777" w:rsidR="00EB2F81" w:rsidRPr="00CF3FF0" w:rsidRDefault="00EB2F81" w:rsidP="00EB2F81">
      <w:pPr>
        <w:pStyle w:val="Standard"/>
        <w:spacing w:line="240" w:lineRule="atLeast"/>
        <w:jc w:val="both"/>
        <w:rPr>
          <w:rFonts w:cs="Arial"/>
          <w:szCs w:val="20"/>
          <w:lang w:val="sl-SI"/>
        </w:rPr>
      </w:pPr>
      <w:r w:rsidRPr="00CF3FF0">
        <w:rPr>
          <w:rFonts w:cs="Arial"/>
          <w:szCs w:val="20"/>
          <w:lang w:val="sl-SI"/>
        </w:rPr>
        <w:lastRenderedPageBreak/>
        <w:t>Na ta javni razpis se lahko prijavijo javni zavodi za izobraževanje odraslih ali organizacijske enote za izobraževanje odraslih v okviru drugih javnih zavodov, ki jih je ustanovila lokalna skupnost.</w:t>
      </w:r>
    </w:p>
    <w:p w14:paraId="6453960E" w14:textId="77777777" w:rsidR="00BC311B" w:rsidRPr="00CF3FF0" w:rsidRDefault="00BC311B" w:rsidP="00EB2F81">
      <w:pPr>
        <w:pStyle w:val="Standard"/>
        <w:spacing w:line="240" w:lineRule="atLeast"/>
        <w:jc w:val="both"/>
        <w:rPr>
          <w:rFonts w:cs="Arial"/>
          <w:szCs w:val="20"/>
          <w:lang w:val="sl-SI"/>
        </w:rPr>
      </w:pPr>
    </w:p>
    <w:p w14:paraId="75B07232" w14:textId="353C382C" w:rsidR="00BC311B" w:rsidRPr="00CF3FF0" w:rsidRDefault="00BC311B" w:rsidP="00EB2F81">
      <w:pPr>
        <w:pStyle w:val="Standard"/>
        <w:spacing w:line="240" w:lineRule="atLeast"/>
        <w:jc w:val="both"/>
        <w:rPr>
          <w:rFonts w:cs="Arial"/>
          <w:szCs w:val="20"/>
          <w:lang w:val="sl-SI"/>
        </w:rPr>
      </w:pPr>
      <w:r w:rsidRPr="00CF3FF0">
        <w:rPr>
          <w:rFonts w:cs="Arial"/>
          <w:szCs w:val="20"/>
          <w:lang w:val="sl-SI"/>
        </w:rPr>
        <w:t>Na ta javni razpis se lahko prijavi tudi javni zavod, katerega temeljna dejavnost je izobraževanje odraslih, in ga je ustanovila država.</w:t>
      </w:r>
    </w:p>
    <w:p w14:paraId="50486800" w14:textId="77777777" w:rsidR="00EB2F81" w:rsidRPr="00CF3FF0" w:rsidRDefault="00EB2F81" w:rsidP="00EB2F81">
      <w:pPr>
        <w:pStyle w:val="Standard"/>
        <w:spacing w:line="240" w:lineRule="atLeast"/>
        <w:jc w:val="both"/>
        <w:rPr>
          <w:rFonts w:cs="Arial"/>
          <w:szCs w:val="20"/>
          <w:lang w:val="sl-SI"/>
        </w:rPr>
      </w:pPr>
    </w:p>
    <w:p w14:paraId="04CAB001" w14:textId="77777777" w:rsidR="00EB2F81" w:rsidRPr="00CF3FF0" w:rsidRDefault="00EB2F81" w:rsidP="00EB2F81">
      <w:pPr>
        <w:pStyle w:val="Standard"/>
        <w:spacing w:line="240" w:lineRule="atLeast"/>
        <w:jc w:val="both"/>
        <w:rPr>
          <w:rFonts w:cs="Arial"/>
          <w:szCs w:val="20"/>
          <w:lang w:val="sl-SI"/>
        </w:rPr>
      </w:pPr>
      <w:r w:rsidRPr="00CF3FF0">
        <w:rPr>
          <w:rFonts w:cs="Arial"/>
          <w:szCs w:val="20"/>
          <w:lang w:val="sl-SI"/>
        </w:rPr>
        <w:t>Prijavitelj na javni razpis mora:</w:t>
      </w:r>
    </w:p>
    <w:p w14:paraId="6ECECE55" w14:textId="77777777" w:rsidR="00EB2F81" w:rsidRPr="00CF3FF0" w:rsidRDefault="00EB2F81" w:rsidP="007523DE">
      <w:pPr>
        <w:pStyle w:val="Odstavekseznama"/>
        <w:numPr>
          <w:ilvl w:val="0"/>
          <w:numId w:val="22"/>
        </w:numPr>
        <w:spacing w:line="240" w:lineRule="atLeast"/>
        <w:jc w:val="both"/>
        <w:rPr>
          <w:rFonts w:ascii="Arial" w:hAnsi="Arial" w:cs="Arial"/>
          <w:sz w:val="20"/>
          <w:szCs w:val="20"/>
        </w:rPr>
      </w:pPr>
      <w:r w:rsidRPr="00CF3FF0">
        <w:rPr>
          <w:rFonts w:ascii="Arial" w:hAnsi="Arial" w:cs="Arial"/>
          <w:sz w:val="20"/>
          <w:szCs w:val="20"/>
        </w:rPr>
        <w:t>prijaviti konzorcij v statistični regiji, v kateri ima sedež;</w:t>
      </w:r>
    </w:p>
    <w:p w14:paraId="0ECE8705" w14:textId="77777777" w:rsidR="00EB2F81" w:rsidRPr="00CF3FF0" w:rsidRDefault="00EB2F81" w:rsidP="007523DE">
      <w:pPr>
        <w:pStyle w:val="Odstavekseznama"/>
        <w:numPr>
          <w:ilvl w:val="0"/>
          <w:numId w:val="22"/>
        </w:numPr>
        <w:spacing w:line="240" w:lineRule="atLeast"/>
        <w:jc w:val="both"/>
        <w:rPr>
          <w:rFonts w:ascii="Arial" w:hAnsi="Arial" w:cs="Arial"/>
          <w:sz w:val="20"/>
          <w:szCs w:val="20"/>
        </w:rPr>
      </w:pPr>
      <w:r w:rsidRPr="00CF3FF0">
        <w:rPr>
          <w:rFonts w:ascii="Arial" w:hAnsi="Arial" w:cs="Arial"/>
          <w:sz w:val="20"/>
          <w:szCs w:val="20"/>
        </w:rPr>
        <w:t>zagotoviti, da imajo vsi konzorcijski partnerji sedež v isti statistični regiji kot prijavitelj;</w:t>
      </w:r>
    </w:p>
    <w:p w14:paraId="241E9346" w14:textId="77777777" w:rsidR="00EB2F81" w:rsidRPr="00CF3FF0" w:rsidRDefault="00EB2F81" w:rsidP="007523DE">
      <w:pPr>
        <w:pStyle w:val="Odstavekseznama"/>
        <w:numPr>
          <w:ilvl w:val="0"/>
          <w:numId w:val="22"/>
        </w:numPr>
        <w:spacing w:line="240" w:lineRule="atLeast"/>
        <w:jc w:val="both"/>
        <w:rPr>
          <w:rFonts w:ascii="Arial" w:hAnsi="Arial" w:cs="Arial"/>
          <w:sz w:val="20"/>
          <w:szCs w:val="20"/>
        </w:rPr>
      </w:pPr>
      <w:r w:rsidRPr="00CF3FF0">
        <w:rPr>
          <w:rFonts w:ascii="Arial" w:hAnsi="Arial" w:cs="Arial"/>
          <w:sz w:val="20"/>
          <w:szCs w:val="20"/>
        </w:rPr>
        <w:t>zagotoviti, da so vsi člani konzorcija javni zavodi za izobraževanje odraslih ali organizacijske enote v okviru drugih javnih zavodov, ki jih je ustanovila lokalna skupnost;</w:t>
      </w:r>
    </w:p>
    <w:p w14:paraId="4404B0B5" w14:textId="77777777" w:rsidR="00EB2F81" w:rsidRPr="00CF3FF0" w:rsidRDefault="00EB2F81" w:rsidP="007523DE">
      <w:pPr>
        <w:pStyle w:val="Odstavekseznama"/>
        <w:numPr>
          <w:ilvl w:val="0"/>
          <w:numId w:val="22"/>
        </w:numPr>
        <w:spacing w:line="240" w:lineRule="atLeast"/>
        <w:jc w:val="both"/>
        <w:rPr>
          <w:rFonts w:ascii="Arial" w:hAnsi="Arial" w:cs="Arial"/>
          <w:sz w:val="20"/>
          <w:szCs w:val="20"/>
        </w:rPr>
      </w:pPr>
      <w:r w:rsidRPr="00CF3FF0">
        <w:rPr>
          <w:rFonts w:ascii="Arial" w:hAnsi="Arial" w:cs="Arial"/>
          <w:sz w:val="20"/>
          <w:szCs w:val="20"/>
        </w:rPr>
        <w:t xml:space="preserve">v konzorcij vključiti vse javne zavode, ki izpolnjujejo pogoje iz predhodnih alinej ter pisno izrazijo interes, da želijo postati člani konzorcija in da bodo zagotovili kadrovske in materialne pogoje za izvajanje dejavnosti ISIO; </w:t>
      </w:r>
    </w:p>
    <w:p w14:paraId="02FBE626" w14:textId="77777777" w:rsidR="00EB2F81" w:rsidRPr="00CF3FF0" w:rsidRDefault="00EB2F81" w:rsidP="007523DE">
      <w:pPr>
        <w:pStyle w:val="Odstavekseznama"/>
        <w:numPr>
          <w:ilvl w:val="0"/>
          <w:numId w:val="22"/>
        </w:numPr>
        <w:spacing w:line="240" w:lineRule="atLeast"/>
        <w:jc w:val="both"/>
        <w:rPr>
          <w:rFonts w:ascii="Arial" w:hAnsi="Arial" w:cs="Arial"/>
          <w:sz w:val="20"/>
          <w:szCs w:val="20"/>
        </w:rPr>
      </w:pPr>
      <w:r w:rsidRPr="00CF3FF0">
        <w:rPr>
          <w:rFonts w:ascii="Arial" w:hAnsi="Arial" w:cs="Arial"/>
          <w:sz w:val="20"/>
          <w:szCs w:val="20"/>
        </w:rPr>
        <w:t>imeti vzpostavljen strateški svet po regionalnem modelu izvajanja dejavnosti ISIO ali izjaviti, da je vključen v delovanje strateškega sveta v statistični regiji, oziroma zagotoviti vzpostavitev strateškega sveta v roku dveh mesecev od izbora na tem javnem razpisu.</w:t>
      </w:r>
    </w:p>
    <w:p w14:paraId="14B903D8" w14:textId="77777777" w:rsidR="00EB2F81" w:rsidRPr="00CF3FF0" w:rsidRDefault="00EB2F81" w:rsidP="00EB2F81">
      <w:pPr>
        <w:pStyle w:val="Odstavekseznama"/>
        <w:spacing w:line="240" w:lineRule="atLeast"/>
        <w:ind w:left="0"/>
        <w:jc w:val="both"/>
        <w:rPr>
          <w:rFonts w:ascii="Arial" w:hAnsi="Arial" w:cs="Arial"/>
          <w:sz w:val="20"/>
          <w:szCs w:val="20"/>
        </w:rPr>
      </w:pPr>
    </w:p>
    <w:p w14:paraId="18D52641" w14:textId="77777777" w:rsidR="00EB2F81" w:rsidRPr="00CF3FF0" w:rsidRDefault="00EB2F81" w:rsidP="00EB2F81">
      <w:pPr>
        <w:pStyle w:val="Odstavekseznama"/>
        <w:spacing w:line="240" w:lineRule="atLeast"/>
        <w:ind w:left="0"/>
        <w:jc w:val="both"/>
        <w:rPr>
          <w:rFonts w:ascii="Arial" w:hAnsi="Arial" w:cs="Arial"/>
          <w:sz w:val="20"/>
          <w:szCs w:val="20"/>
        </w:rPr>
      </w:pPr>
      <w:r w:rsidRPr="00CF3FF0">
        <w:rPr>
          <w:rFonts w:ascii="Arial" w:hAnsi="Arial" w:cs="Arial"/>
          <w:sz w:val="20"/>
          <w:szCs w:val="20"/>
        </w:rPr>
        <w:t>V primeru, ko v statistični regiji prijavitelja ni na voljo potencialnih konzorcijskih partnerjev, lahko prijavitelj odda prijavo samostojno.</w:t>
      </w:r>
    </w:p>
    <w:p w14:paraId="4429393F" w14:textId="77777777" w:rsidR="00EB2F81" w:rsidRPr="00CF3FF0" w:rsidRDefault="00EB2F81" w:rsidP="00EB2F81">
      <w:pPr>
        <w:pStyle w:val="Odstavekseznama"/>
        <w:spacing w:line="240" w:lineRule="atLeast"/>
        <w:ind w:left="0"/>
        <w:jc w:val="both"/>
        <w:rPr>
          <w:rFonts w:ascii="Arial" w:hAnsi="Arial" w:cs="Arial"/>
          <w:sz w:val="20"/>
          <w:szCs w:val="20"/>
        </w:rPr>
      </w:pPr>
    </w:p>
    <w:p w14:paraId="7C85F11D" w14:textId="77777777" w:rsidR="00EB2F81" w:rsidRPr="00CF3FF0" w:rsidRDefault="00EB2F81" w:rsidP="00EB2F81">
      <w:pPr>
        <w:pStyle w:val="Odstavekseznama"/>
        <w:spacing w:line="240" w:lineRule="atLeast"/>
        <w:ind w:left="0"/>
        <w:jc w:val="both"/>
        <w:rPr>
          <w:rFonts w:ascii="Arial" w:hAnsi="Arial" w:cs="Arial"/>
          <w:sz w:val="20"/>
          <w:szCs w:val="20"/>
        </w:rPr>
      </w:pPr>
      <w:r w:rsidRPr="00CF3FF0">
        <w:rPr>
          <w:rFonts w:ascii="Arial" w:hAnsi="Arial" w:cs="Arial"/>
          <w:sz w:val="20"/>
          <w:szCs w:val="20"/>
        </w:rPr>
        <w:t>Prijavitelji, ki teh pogojev ne bodo izpolnjevali, bodo izločeni iz nadaljnjega postopka izbora.</w:t>
      </w:r>
    </w:p>
    <w:p w14:paraId="397FCD76" w14:textId="77777777" w:rsidR="00EB2F81" w:rsidRPr="00CF3FF0" w:rsidRDefault="00EB2F81" w:rsidP="00EB2F81">
      <w:pPr>
        <w:pStyle w:val="Odstavekseznama"/>
        <w:spacing w:line="240" w:lineRule="atLeast"/>
        <w:ind w:left="0"/>
        <w:jc w:val="both"/>
        <w:rPr>
          <w:rFonts w:ascii="Arial" w:hAnsi="Arial" w:cs="Arial"/>
          <w:sz w:val="20"/>
          <w:szCs w:val="20"/>
        </w:rPr>
      </w:pPr>
    </w:p>
    <w:p w14:paraId="76F9FF4E" w14:textId="77777777" w:rsidR="00EB2F81" w:rsidRPr="00CF3FF0" w:rsidRDefault="00EB2F81" w:rsidP="00EB2F81">
      <w:pPr>
        <w:pStyle w:val="Odstavekseznama"/>
        <w:spacing w:line="240" w:lineRule="atLeast"/>
        <w:ind w:left="0"/>
        <w:jc w:val="both"/>
        <w:rPr>
          <w:rFonts w:ascii="Arial" w:hAnsi="Arial" w:cs="Arial"/>
          <w:sz w:val="20"/>
          <w:szCs w:val="20"/>
        </w:rPr>
      </w:pPr>
      <w:r w:rsidRPr="00CF3FF0">
        <w:rPr>
          <w:rFonts w:ascii="Arial" w:hAnsi="Arial" w:cs="Arial"/>
          <w:sz w:val="20"/>
          <w:szCs w:val="20"/>
        </w:rPr>
        <w:t>Prijavitelj mora v vlogi oddati:</w:t>
      </w:r>
    </w:p>
    <w:p w14:paraId="6FC45290" w14:textId="21A3CAE4" w:rsidR="00EB2F81" w:rsidRPr="00CF3FF0" w:rsidRDefault="00EB2F81" w:rsidP="007523DE">
      <w:pPr>
        <w:pStyle w:val="Standard"/>
        <w:numPr>
          <w:ilvl w:val="0"/>
          <w:numId w:val="30"/>
        </w:numPr>
        <w:spacing w:line="240" w:lineRule="atLeast"/>
        <w:ind w:left="357" w:hanging="357"/>
        <w:jc w:val="both"/>
        <w:rPr>
          <w:rFonts w:cs="Arial"/>
          <w:b/>
          <w:szCs w:val="20"/>
          <w:lang w:val="sl-SI"/>
        </w:rPr>
      </w:pPr>
      <w:r w:rsidRPr="00CF3FF0">
        <w:rPr>
          <w:rFonts w:cs="Arial"/>
          <w:b/>
          <w:szCs w:val="20"/>
          <w:lang w:val="sl-SI"/>
        </w:rPr>
        <w:t>izpolnjen Obrazec 1: Splošni prijavni obrazec</w:t>
      </w:r>
      <w:r w:rsidR="00CF3FF0">
        <w:rPr>
          <w:rFonts w:cs="Arial"/>
          <w:b/>
          <w:szCs w:val="20"/>
          <w:lang w:val="sl-SI"/>
        </w:rPr>
        <w:t>,</w:t>
      </w:r>
    </w:p>
    <w:p w14:paraId="59A048A2" w14:textId="23AB4A59" w:rsidR="00EB2F81" w:rsidRPr="00CF3FF0" w:rsidRDefault="00CF3FF0" w:rsidP="007523DE">
      <w:pPr>
        <w:pStyle w:val="Standard"/>
        <w:numPr>
          <w:ilvl w:val="0"/>
          <w:numId w:val="30"/>
        </w:numPr>
        <w:spacing w:line="240" w:lineRule="atLeast"/>
        <w:ind w:left="357" w:hanging="357"/>
        <w:jc w:val="both"/>
        <w:rPr>
          <w:rFonts w:cs="Arial"/>
          <w:b/>
          <w:szCs w:val="20"/>
          <w:lang w:val="sl-SI"/>
        </w:rPr>
      </w:pPr>
      <w:r>
        <w:rPr>
          <w:rFonts w:cs="Arial"/>
          <w:b/>
          <w:szCs w:val="20"/>
          <w:lang w:val="sl-SI"/>
        </w:rPr>
        <w:t>d</w:t>
      </w:r>
      <w:r w:rsidR="00EB2F81" w:rsidRPr="00CF3FF0">
        <w:rPr>
          <w:rFonts w:cs="Arial"/>
          <w:b/>
          <w:szCs w:val="20"/>
          <w:lang w:val="sl-SI"/>
        </w:rPr>
        <w:t>okazilo o registraciji za izvajanje dejavnosti izobraževanja odraslih</w:t>
      </w:r>
      <w:r>
        <w:rPr>
          <w:rFonts w:cs="Arial"/>
          <w:b/>
          <w:szCs w:val="20"/>
          <w:lang w:val="sl-SI"/>
        </w:rPr>
        <w:t>,</w:t>
      </w:r>
    </w:p>
    <w:p w14:paraId="750F6576" w14:textId="7D4FF0AD" w:rsidR="00EB2F81" w:rsidRPr="00CF3FF0" w:rsidRDefault="00EB2F81" w:rsidP="007523DE">
      <w:pPr>
        <w:pStyle w:val="Standard"/>
        <w:numPr>
          <w:ilvl w:val="0"/>
          <w:numId w:val="30"/>
        </w:numPr>
        <w:spacing w:line="240" w:lineRule="atLeast"/>
        <w:ind w:left="357" w:hanging="357"/>
        <w:jc w:val="both"/>
        <w:rPr>
          <w:rFonts w:cs="Arial"/>
          <w:b/>
          <w:szCs w:val="20"/>
          <w:lang w:val="sl-SI"/>
        </w:rPr>
      </w:pPr>
      <w:r w:rsidRPr="00CF3FF0">
        <w:rPr>
          <w:rFonts w:cs="Arial"/>
          <w:b/>
          <w:szCs w:val="20"/>
          <w:lang w:val="sl-SI"/>
        </w:rPr>
        <w:t>Izjava 1: Konzorcijski partner</w:t>
      </w:r>
      <w:r w:rsidRPr="00CF3FF0">
        <w:rPr>
          <w:rFonts w:cs="Arial"/>
          <w:szCs w:val="20"/>
          <w:lang w:val="sl-SI"/>
        </w:rPr>
        <w:t xml:space="preserve"> želi postati član konzorcija in izjavlja, da bo zagotovil kadrovske in materialne pogoje za izvajanje dejavnosti ISIO</w:t>
      </w:r>
      <w:r w:rsidR="00CF3FF0">
        <w:rPr>
          <w:rFonts w:cs="Arial"/>
          <w:szCs w:val="20"/>
          <w:lang w:val="sl-SI"/>
        </w:rPr>
        <w:t>,</w:t>
      </w:r>
    </w:p>
    <w:p w14:paraId="6AB44E4F" w14:textId="7ED10D76" w:rsidR="00EB2F81" w:rsidRPr="00CF3FF0" w:rsidRDefault="00EB2F81" w:rsidP="007523DE">
      <w:pPr>
        <w:pStyle w:val="Odstavekseznama"/>
        <w:numPr>
          <w:ilvl w:val="0"/>
          <w:numId w:val="30"/>
        </w:numPr>
        <w:spacing w:line="240" w:lineRule="atLeast"/>
        <w:ind w:left="357" w:hanging="357"/>
        <w:jc w:val="both"/>
        <w:rPr>
          <w:rFonts w:ascii="Arial" w:hAnsi="Arial" w:cs="Arial"/>
          <w:sz w:val="20"/>
          <w:szCs w:val="20"/>
        </w:rPr>
      </w:pPr>
      <w:r w:rsidRPr="00CF3FF0">
        <w:rPr>
          <w:rFonts w:ascii="Arial" w:hAnsi="Arial" w:cs="Arial"/>
          <w:b/>
          <w:sz w:val="20"/>
          <w:szCs w:val="20"/>
        </w:rPr>
        <w:t>Izjava 2:</w:t>
      </w:r>
      <w:r w:rsidRPr="00CF3FF0">
        <w:rPr>
          <w:rFonts w:ascii="Arial" w:hAnsi="Arial" w:cs="Arial"/>
          <w:sz w:val="20"/>
          <w:szCs w:val="20"/>
        </w:rPr>
        <w:t xml:space="preserve"> </w:t>
      </w:r>
      <w:r w:rsidRPr="00CF3FF0">
        <w:rPr>
          <w:rFonts w:ascii="Arial" w:hAnsi="Arial" w:cs="Arial"/>
          <w:b/>
          <w:sz w:val="20"/>
          <w:szCs w:val="20"/>
        </w:rPr>
        <w:t>Prijavitelj ima vzpostavljen strateški svet po regionalnem modelu izvajanja dejavnosti ISIO ali je vključen v delovanje strateškega sveta v statistični regiji ali bo zagotovil vzpostavitev strateškega sveta v roku dveh mesecev od izbora na tem javnem razpisu</w:t>
      </w:r>
      <w:r w:rsidR="00CF3FF0">
        <w:rPr>
          <w:rFonts w:ascii="Arial" w:hAnsi="Arial" w:cs="Arial"/>
          <w:b/>
          <w:sz w:val="20"/>
          <w:szCs w:val="20"/>
        </w:rPr>
        <w:t>,</w:t>
      </w:r>
    </w:p>
    <w:p w14:paraId="222D2303" w14:textId="3EC8A42C" w:rsidR="00EB2F81" w:rsidRPr="00CF3FF0" w:rsidRDefault="00EB2F81" w:rsidP="007523DE">
      <w:pPr>
        <w:pStyle w:val="Odstavekseznama"/>
        <w:numPr>
          <w:ilvl w:val="0"/>
          <w:numId w:val="30"/>
        </w:numPr>
        <w:spacing w:line="240" w:lineRule="atLeast"/>
        <w:ind w:left="357" w:hanging="357"/>
        <w:jc w:val="both"/>
        <w:rPr>
          <w:rFonts w:ascii="Arial" w:hAnsi="Arial" w:cs="Arial"/>
          <w:sz w:val="20"/>
          <w:szCs w:val="20"/>
        </w:rPr>
      </w:pPr>
      <w:r w:rsidRPr="00CF3FF0">
        <w:rPr>
          <w:rFonts w:ascii="Arial" w:hAnsi="Arial" w:cs="Arial"/>
          <w:b/>
          <w:sz w:val="20"/>
          <w:szCs w:val="20"/>
        </w:rPr>
        <w:t>Načrt izvajanja dejavnosti ISIO</w:t>
      </w:r>
      <w:r w:rsidRPr="00CF3FF0">
        <w:rPr>
          <w:rFonts w:ascii="Arial" w:hAnsi="Arial" w:cs="Arial"/>
          <w:sz w:val="20"/>
          <w:szCs w:val="20"/>
        </w:rPr>
        <w:t xml:space="preserve"> v statistični regiji ali v de</w:t>
      </w:r>
      <w:r w:rsidR="00645DA5">
        <w:rPr>
          <w:rFonts w:ascii="Arial" w:hAnsi="Arial" w:cs="Arial"/>
          <w:sz w:val="20"/>
          <w:szCs w:val="20"/>
        </w:rPr>
        <w:t>lu statistične regije v letu 2020</w:t>
      </w:r>
      <w:r w:rsidR="00CF3FF0">
        <w:rPr>
          <w:rFonts w:ascii="Arial" w:hAnsi="Arial" w:cs="Arial"/>
          <w:sz w:val="20"/>
          <w:szCs w:val="20"/>
        </w:rPr>
        <w:t>,</w:t>
      </w:r>
    </w:p>
    <w:p w14:paraId="38A4FCA9" w14:textId="37C84889" w:rsidR="00EB2F81" w:rsidRPr="00CF3FF0" w:rsidRDefault="00CF3FF0" w:rsidP="007523DE">
      <w:pPr>
        <w:pStyle w:val="Odstavekseznama"/>
        <w:numPr>
          <w:ilvl w:val="0"/>
          <w:numId w:val="30"/>
        </w:numPr>
        <w:spacing w:line="240" w:lineRule="atLeast"/>
        <w:ind w:left="357" w:hanging="357"/>
        <w:jc w:val="both"/>
        <w:rPr>
          <w:rFonts w:ascii="Arial" w:hAnsi="Arial" w:cs="Arial"/>
          <w:sz w:val="20"/>
          <w:szCs w:val="20"/>
        </w:rPr>
      </w:pPr>
      <w:r>
        <w:rPr>
          <w:rFonts w:ascii="Arial" w:hAnsi="Arial" w:cs="Arial"/>
          <w:b/>
          <w:sz w:val="20"/>
          <w:szCs w:val="20"/>
        </w:rPr>
        <w:t>p</w:t>
      </w:r>
      <w:r w:rsidR="00EB2F81" w:rsidRPr="00CF3FF0">
        <w:rPr>
          <w:rFonts w:ascii="Arial" w:hAnsi="Arial" w:cs="Arial"/>
          <w:b/>
          <w:sz w:val="20"/>
          <w:szCs w:val="20"/>
        </w:rPr>
        <w:t>arafiran vzorec pogodbe</w:t>
      </w:r>
      <w:r w:rsidR="00EB2F81" w:rsidRPr="00CF3FF0">
        <w:rPr>
          <w:rFonts w:ascii="Arial" w:hAnsi="Arial" w:cs="Arial"/>
          <w:sz w:val="20"/>
          <w:szCs w:val="20"/>
        </w:rPr>
        <w:t xml:space="preserve"> (priloga 1)</w:t>
      </w:r>
      <w:r>
        <w:rPr>
          <w:rFonts w:ascii="Arial" w:hAnsi="Arial" w:cs="Arial"/>
          <w:sz w:val="20"/>
          <w:szCs w:val="20"/>
        </w:rPr>
        <w:t xml:space="preserve"> in</w:t>
      </w:r>
    </w:p>
    <w:p w14:paraId="2C7DBFAE" w14:textId="19937F6C" w:rsidR="00E62346" w:rsidRPr="00CF3FF0" w:rsidRDefault="00CF3FF0" w:rsidP="007523DE">
      <w:pPr>
        <w:pStyle w:val="Standard"/>
        <w:numPr>
          <w:ilvl w:val="0"/>
          <w:numId w:val="30"/>
        </w:numPr>
        <w:spacing w:line="240" w:lineRule="atLeast"/>
        <w:ind w:left="357" w:hanging="357"/>
        <w:jc w:val="both"/>
        <w:rPr>
          <w:rFonts w:cs="Arial"/>
          <w:szCs w:val="20"/>
          <w:lang w:val="sl-SI"/>
        </w:rPr>
      </w:pPr>
      <w:r>
        <w:rPr>
          <w:rFonts w:cs="Arial"/>
          <w:b/>
          <w:szCs w:val="20"/>
          <w:lang w:val="sl-SI"/>
        </w:rPr>
        <w:t>p</w:t>
      </w:r>
      <w:r w:rsidR="00EB2F81" w:rsidRPr="00CF3FF0">
        <w:rPr>
          <w:rFonts w:cs="Arial"/>
          <w:b/>
          <w:szCs w:val="20"/>
          <w:lang w:val="sl-SI"/>
        </w:rPr>
        <w:t>ravilno označena in zaprta ovojnica</w:t>
      </w:r>
      <w:r w:rsidR="00EB2F81" w:rsidRPr="00CF3FF0">
        <w:rPr>
          <w:rFonts w:cs="Arial"/>
          <w:szCs w:val="20"/>
          <w:lang w:val="sl-SI"/>
        </w:rPr>
        <w:t xml:space="preserve"> (priloga 2)</w:t>
      </w:r>
      <w:r>
        <w:rPr>
          <w:rFonts w:cs="Arial"/>
          <w:szCs w:val="20"/>
          <w:lang w:val="sl-SI"/>
        </w:rPr>
        <w:t>.</w:t>
      </w:r>
    </w:p>
    <w:p w14:paraId="6F2F3958" w14:textId="77777777" w:rsidR="00E62346" w:rsidRPr="00CF3FF0" w:rsidRDefault="00E62346" w:rsidP="00AF2CE5">
      <w:pPr>
        <w:pStyle w:val="Odstavekseznama"/>
        <w:spacing w:line="240" w:lineRule="atLeast"/>
        <w:ind w:left="0"/>
        <w:jc w:val="both"/>
        <w:rPr>
          <w:rFonts w:ascii="Arial" w:hAnsi="Arial" w:cs="Arial"/>
          <w:sz w:val="20"/>
          <w:szCs w:val="20"/>
        </w:rPr>
      </w:pPr>
    </w:p>
    <w:p w14:paraId="01B7DB96" w14:textId="77777777" w:rsidR="00823A27" w:rsidRPr="00CF3FF0" w:rsidRDefault="00823A27" w:rsidP="00AF2CE5">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280AE64A"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056FAB4A" w14:textId="6ACB4A06" w:rsidR="001B4AB2" w:rsidRPr="00CF3FF0" w:rsidRDefault="006D6AAB" w:rsidP="00AF2CE5">
            <w:pPr>
              <w:pStyle w:val="Standard"/>
              <w:snapToGrid w:val="0"/>
              <w:spacing w:line="240" w:lineRule="atLeast"/>
              <w:jc w:val="both"/>
              <w:rPr>
                <w:rFonts w:cs="Arial"/>
                <w:b/>
                <w:szCs w:val="20"/>
                <w:lang w:val="sl-SI"/>
              </w:rPr>
            </w:pPr>
            <w:r w:rsidRPr="00CF3FF0">
              <w:rPr>
                <w:rFonts w:cs="Arial"/>
                <w:b/>
                <w:szCs w:val="20"/>
                <w:lang w:val="sl-SI"/>
              </w:rPr>
              <w:t>4</w:t>
            </w:r>
            <w:r w:rsidR="00AF2CE5" w:rsidRPr="00CF3FF0">
              <w:rPr>
                <w:rFonts w:cs="Arial"/>
                <w:b/>
                <w:szCs w:val="20"/>
                <w:lang w:val="sl-SI"/>
              </w:rPr>
              <w:t xml:space="preserve">. </w:t>
            </w:r>
            <w:r w:rsidR="001B4AB2" w:rsidRPr="00CF3FF0">
              <w:rPr>
                <w:rFonts w:cs="Arial"/>
                <w:b/>
                <w:szCs w:val="20"/>
                <w:lang w:val="sl-SI"/>
              </w:rPr>
              <w:t>Merila za izbor programov na javnem razpisu</w:t>
            </w:r>
          </w:p>
        </w:tc>
      </w:tr>
    </w:tbl>
    <w:p w14:paraId="45317C64" w14:textId="77777777" w:rsidR="001B4AB2" w:rsidRPr="00CF3FF0" w:rsidRDefault="001B4AB2" w:rsidP="00AF2CE5">
      <w:pPr>
        <w:pStyle w:val="Standard"/>
        <w:spacing w:line="240" w:lineRule="atLeast"/>
        <w:jc w:val="both"/>
        <w:rPr>
          <w:rFonts w:cs="Arial"/>
          <w:szCs w:val="20"/>
          <w:lang w:val="sl-SI"/>
        </w:rPr>
      </w:pPr>
    </w:p>
    <w:p w14:paraId="167DD8EB" w14:textId="77777777" w:rsidR="00917799" w:rsidRPr="00CF3FF0" w:rsidRDefault="00917799" w:rsidP="00AF2CE5">
      <w:pPr>
        <w:pStyle w:val="Standard"/>
        <w:spacing w:line="240" w:lineRule="atLeast"/>
        <w:jc w:val="both"/>
        <w:rPr>
          <w:lang w:val="sl-SI"/>
        </w:rPr>
      </w:pPr>
      <w:r w:rsidRPr="00CF3FF0">
        <w:rPr>
          <w:lang w:val="sl-SI"/>
        </w:rPr>
        <w:t>Prijavitelje se točkuje po naslednjih merilih:</w:t>
      </w:r>
    </w:p>
    <w:tbl>
      <w:tblPr>
        <w:tblW w:w="8585" w:type="dxa"/>
        <w:tblInd w:w="-113" w:type="dxa"/>
        <w:tblLayout w:type="fixed"/>
        <w:tblCellMar>
          <w:left w:w="10" w:type="dxa"/>
          <w:right w:w="10" w:type="dxa"/>
        </w:tblCellMar>
        <w:tblLook w:val="0000" w:firstRow="0" w:lastRow="0" w:firstColumn="0" w:lastColumn="0" w:noHBand="0" w:noVBand="0"/>
      </w:tblPr>
      <w:tblGrid>
        <w:gridCol w:w="567"/>
        <w:gridCol w:w="6884"/>
        <w:gridCol w:w="1134"/>
      </w:tblGrid>
      <w:tr w:rsidR="00B374B8" w:rsidRPr="00CF3FF0" w14:paraId="11BE1281" w14:textId="77777777" w:rsidTr="00B374B8">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74F75D39" w14:textId="77777777" w:rsidR="00B374B8" w:rsidRPr="00CF3FF0" w:rsidRDefault="00B374B8" w:rsidP="00AF2CE5">
            <w:pPr>
              <w:pStyle w:val="Standard"/>
              <w:snapToGrid w:val="0"/>
              <w:spacing w:line="240" w:lineRule="atLeast"/>
              <w:jc w:val="both"/>
              <w:rPr>
                <w:rFonts w:cs="Arial"/>
                <w:b/>
                <w:szCs w:val="20"/>
                <w:lang w:val="sl-SI"/>
              </w:rPr>
            </w:pPr>
          </w:p>
        </w:tc>
        <w:tc>
          <w:tcPr>
            <w:tcW w:w="6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5A34" w14:textId="77777777" w:rsidR="00B374B8" w:rsidRPr="00CF3FF0" w:rsidRDefault="00B374B8" w:rsidP="00AF2CE5">
            <w:pPr>
              <w:pStyle w:val="Standard"/>
              <w:snapToGrid w:val="0"/>
              <w:spacing w:line="240" w:lineRule="atLeast"/>
              <w:jc w:val="both"/>
              <w:rPr>
                <w:rFonts w:cs="Arial"/>
                <w:b/>
                <w:szCs w:val="20"/>
                <w:lang w:val="sl-SI"/>
              </w:rPr>
            </w:pPr>
            <w:r w:rsidRPr="00CF3FF0">
              <w:rPr>
                <w:rFonts w:cs="Arial"/>
                <w:b/>
                <w:szCs w:val="20"/>
                <w:lang w:val="sl-SI"/>
              </w:rPr>
              <w:t>Merilo</w:t>
            </w:r>
          </w:p>
        </w:tc>
        <w:tc>
          <w:tcPr>
            <w:tcW w:w="1134" w:type="dxa"/>
            <w:tcBorders>
              <w:top w:val="single" w:sz="4" w:space="0" w:color="000000"/>
              <w:left w:val="single" w:sz="4" w:space="0" w:color="000000"/>
              <w:bottom w:val="single" w:sz="4" w:space="0" w:color="000000"/>
              <w:right w:val="single" w:sz="4" w:space="0" w:color="000000"/>
            </w:tcBorders>
          </w:tcPr>
          <w:p w14:paraId="7E515886" w14:textId="77777777" w:rsidR="00B374B8" w:rsidRPr="00CF3FF0" w:rsidRDefault="00B374B8" w:rsidP="00AF2CE5">
            <w:pPr>
              <w:pStyle w:val="Standard"/>
              <w:snapToGrid w:val="0"/>
              <w:spacing w:line="240" w:lineRule="atLeast"/>
              <w:jc w:val="center"/>
              <w:rPr>
                <w:rFonts w:cs="Arial"/>
                <w:b/>
                <w:szCs w:val="20"/>
                <w:lang w:val="sl-SI"/>
              </w:rPr>
            </w:pPr>
            <w:r w:rsidRPr="00CF3FF0">
              <w:rPr>
                <w:rFonts w:cs="Arial"/>
                <w:b/>
                <w:szCs w:val="20"/>
                <w:lang w:val="sl-SI"/>
              </w:rPr>
              <w:t>Št. točk</w:t>
            </w:r>
          </w:p>
        </w:tc>
      </w:tr>
      <w:tr w:rsidR="00B374B8" w:rsidRPr="00CF3FF0" w14:paraId="0B792348" w14:textId="77777777" w:rsidTr="00B374B8">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3D8A239" w14:textId="77777777" w:rsidR="00B374B8" w:rsidRPr="00CF3FF0" w:rsidRDefault="00DA5D77" w:rsidP="00AF2CE5">
            <w:pPr>
              <w:pStyle w:val="Standard"/>
              <w:snapToGrid w:val="0"/>
              <w:spacing w:line="240" w:lineRule="atLeast"/>
              <w:jc w:val="both"/>
              <w:rPr>
                <w:rFonts w:cs="Arial"/>
                <w:szCs w:val="20"/>
                <w:lang w:val="sl-SI"/>
              </w:rPr>
            </w:pPr>
            <w:r w:rsidRPr="00CF3FF0">
              <w:rPr>
                <w:rFonts w:cs="Arial"/>
                <w:szCs w:val="20"/>
                <w:lang w:val="sl-SI"/>
              </w:rPr>
              <w:t>1</w:t>
            </w:r>
            <w:r w:rsidR="00B374B8" w:rsidRPr="00CF3FF0">
              <w:rPr>
                <w:rFonts w:cs="Arial"/>
                <w:szCs w:val="20"/>
                <w:lang w:val="sl-SI"/>
              </w:rPr>
              <w:t>.</w:t>
            </w:r>
          </w:p>
        </w:tc>
        <w:tc>
          <w:tcPr>
            <w:tcW w:w="6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49DC" w14:textId="3DEF0CE8" w:rsidR="00B374B8" w:rsidRPr="00CF3FF0" w:rsidRDefault="00B374B8" w:rsidP="00AF2CE5">
            <w:pPr>
              <w:pStyle w:val="Standard"/>
              <w:snapToGrid w:val="0"/>
              <w:spacing w:line="240" w:lineRule="atLeast"/>
              <w:jc w:val="both"/>
              <w:rPr>
                <w:rFonts w:cs="Arial"/>
                <w:szCs w:val="20"/>
                <w:lang w:val="sl-SI"/>
              </w:rPr>
            </w:pPr>
            <w:r w:rsidRPr="00CF3FF0">
              <w:rPr>
                <w:rFonts w:cs="Arial"/>
                <w:szCs w:val="20"/>
                <w:lang w:val="sl-SI"/>
              </w:rPr>
              <w:t>Vsebin</w:t>
            </w:r>
            <w:r w:rsidR="00510507" w:rsidRPr="00CF3FF0">
              <w:rPr>
                <w:rFonts w:cs="Arial"/>
                <w:szCs w:val="20"/>
                <w:lang w:val="sl-SI"/>
              </w:rPr>
              <w:t>ski načrt izvajanja dejavnosti I</w:t>
            </w:r>
            <w:r w:rsidRPr="00CF3FF0">
              <w:rPr>
                <w:rFonts w:cs="Arial"/>
                <w:szCs w:val="20"/>
                <w:lang w:val="sl-SI"/>
              </w:rPr>
              <w:t>SIO</w:t>
            </w:r>
            <w:r w:rsidR="00645DA5">
              <w:rPr>
                <w:rFonts w:cs="Arial"/>
                <w:szCs w:val="20"/>
                <w:lang w:val="sl-SI"/>
              </w:rPr>
              <w:t xml:space="preserve"> v letu 2020</w:t>
            </w:r>
            <w:r w:rsidRPr="00CF3FF0">
              <w:rPr>
                <w:rFonts w:cs="Arial"/>
                <w:szCs w:val="20"/>
                <w:lang w:val="sl-SI"/>
              </w:rPr>
              <w:t xml:space="preserve"> ima celovito in podrobno razdelane vse zahtevane elemente</w:t>
            </w:r>
            <w:r w:rsidR="00510507" w:rsidRPr="00CF3FF0">
              <w:rPr>
                <w:rFonts w:cs="Arial"/>
                <w:szCs w:val="20"/>
                <w:lang w:val="sl-SI"/>
              </w:rPr>
              <w:t>:</w:t>
            </w:r>
          </w:p>
          <w:p w14:paraId="33225F01" w14:textId="77777777" w:rsidR="00B374B8" w:rsidRPr="00CF3FF0" w:rsidRDefault="00B374B8"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načrt izvajanja ima podrobno opredeljene vse zahtevane elemente in izkazuje realne možnosti z</w:t>
            </w:r>
            <w:r w:rsidR="0089001A" w:rsidRPr="00CF3FF0">
              <w:rPr>
                <w:rFonts w:cs="Arial"/>
                <w:szCs w:val="20"/>
                <w:lang w:val="sl-SI"/>
              </w:rPr>
              <w:t>a</w:t>
            </w:r>
            <w:r w:rsidRPr="00CF3FF0">
              <w:rPr>
                <w:rFonts w:cs="Arial"/>
                <w:szCs w:val="20"/>
                <w:lang w:val="sl-SI"/>
              </w:rPr>
              <w:t xml:space="preserve"> doseganje zastavljenih ciljev</w:t>
            </w:r>
          </w:p>
          <w:p w14:paraId="48A37A49" w14:textId="77777777" w:rsidR="00B374B8" w:rsidRPr="00CF3FF0" w:rsidRDefault="00B374B8"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načrt ima pomanjkljivo opredeljene posamezne elemente</w:t>
            </w:r>
            <w:r w:rsidR="00823A27" w:rsidRPr="00CF3FF0">
              <w:rPr>
                <w:rFonts w:cs="Arial"/>
                <w:szCs w:val="20"/>
                <w:lang w:val="sl-SI"/>
              </w:rPr>
              <w:t xml:space="preserve"> oziroma nejasno delitev dela med konzorcijskimi partnerji</w:t>
            </w:r>
          </w:p>
          <w:p w14:paraId="429722F4" w14:textId="77777777" w:rsidR="00B374B8" w:rsidRPr="00CF3FF0" w:rsidRDefault="00B374B8"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načrt ima pomanjkljivo opredeljene posamezne elemente oziroma so le-ti v neskladju, zaradi česar ne izkazuje možnosti za dosego ciljev</w:t>
            </w:r>
          </w:p>
        </w:tc>
        <w:tc>
          <w:tcPr>
            <w:tcW w:w="1134" w:type="dxa"/>
            <w:tcBorders>
              <w:top w:val="single" w:sz="4" w:space="0" w:color="000000"/>
              <w:left w:val="single" w:sz="4" w:space="0" w:color="000000"/>
              <w:bottom w:val="single" w:sz="4" w:space="0" w:color="000000"/>
              <w:right w:val="single" w:sz="4" w:space="0" w:color="000000"/>
            </w:tcBorders>
          </w:tcPr>
          <w:p w14:paraId="3B24BBB7" w14:textId="77777777" w:rsidR="00B374B8" w:rsidRPr="00CF3FF0" w:rsidRDefault="00B374B8" w:rsidP="00AF2CE5">
            <w:pPr>
              <w:pStyle w:val="Standard"/>
              <w:snapToGrid w:val="0"/>
              <w:spacing w:line="240" w:lineRule="atLeast"/>
              <w:jc w:val="center"/>
              <w:rPr>
                <w:rFonts w:cs="Arial"/>
                <w:szCs w:val="20"/>
                <w:lang w:val="sl-SI"/>
              </w:rPr>
            </w:pPr>
          </w:p>
          <w:p w14:paraId="0B42237D" w14:textId="77777777" w:rsidR="00B374B8" w:rsidRPr="00CF3FF0" w:rsidRDefault="00B374B8" w:rsidP="00AF2CE5">
            <w:pPr>
              <w:pStyle w:val="Standard"/>
              <w:snapToGrid w:val="0"/>
              <w:spacing w:line="240" w:lineRule="atLeast"/>
              <w:jc w:val="center"/>
              <w:rPr>
                <w:rFonts w:cs="Arial"/>
                <w:szCs w:val="20"/>
                <w:lang w:val="sl-SI"/>
              </w:rPr>
            </w:pPr>
          </w:p>
          <w:p w14:paraId="03583B3F" w14:textId="77777777" w:rsidR="00B374B8" w:rsidRPr="00CF3FF0" w:rsidRDefault="00B374B8" w:rsidP="00AF2CE5">
            <w:pPr>
              <w:pStyle w:val="Standard"/>
              <w:snapToGrid w:val="0"/>
              <w:spacing w:line="240" w:lineRule="atLeast"/>
              <w:jc w:val="center"/>
              <w:rPr>
                <w:rFonts w:cs="Arial"/>
                <w:szCs w:val="20"/>
                <w:lang w:val="sl-SI"/>
              </w:rPr>
            </w:pPr>
            <w:r w:rsidRPr="00CF3FF0">
              <w:rPr>
                <w:rFonts w:cs="Arial"/>
                <w:szCs w:val="20"/>
                <w:lang w:val="sl-SI"/>
              </w:rPr>
              <w:t>10</w:t>
            </w:r>
          </w:p>
          <w:p w14:paraId="6AE58247" w14:textId="77777777" w:rsidR="00B374B8" w:rsidRPr="00CF3FF0" w:rsidRDefault="00B374B8" w:rsidP="00AF2CE5">
            <w:pPr>
              <w:pStyle w:val="Standard"/>
              <w:snapToGrid w:val="0"/>
              <w:spacing w:line="240" w:lineRule="atLeast"/>
              <w:jc w:val="center"/>
              <w:rPr>
                <w:rFonts w:cs="Arial"/>
                <w:szCs w:val="20"/>
                <w:lang w:val="sl-SI"/>
              </w:rPr>
            </w:pPr>
          </w:p>
          <w:p w14:paraId="01C3C5F3" w14:textId="77777777" w:rsidR="00B374B8" w:rsidRPr="00CF3FF0" w:rsidRDefault="00B374B8" w:rsidP="00AF2CE5">
            <w:pPr>
              <w:pStyle w:val="Standard"/>
              <w:snapToGrid w:val="0"/>
              <w:spacing w:line="240" w:lineRule="atLeast"/>
              <w:jc w:val="center"/>
              <w:rPr>
                <w:rFonts w:cs="Arial"/>
                <w:szCs w:val="20"/>
                <w:lang w:val="sl-SI"/>
              </w:rPr>
            </w:pPr>
            <w:r w:rsidRPr="00CF3FF0">
              <w:rPr>
                <w:rFonts w:cs="Arial"/>
                <w:szCs w:val="20"/>
                <w:lang w:val="sl-SI"/>
              </w:rPr>
              <w:t>5</w:t>
            </w:r>
          </w:p>
          <w:p w14:paraId="4E8D9AF9" w14:textId="77777777" w:rsidR="00823A27" w:rsidRPr="00CF3FF0" w:rsidRDefault="00823A27" w:rsidP="00AF2CE5">
            <w:pPr>
              <w:pStyle w:val="Standard"/>
              <w:snapToGrid w:val="0"/>
              <w:spacing w:line="240" w:lineRule="atLeast"/>
              <w:jc w:val="center"/>
              <w:rPr>
                <w:rFonts w:cs="Arial"/>
                <w:szCs w:val="20"/>
                <w:lang w:val="sl-SI"/>
              </w:rPr>
            </w:pPr>
          </w:p>
          <w:p w14:paraId="297F15EE" w14:textId="77777777" w:rsidR="00B374B8" w:rsidRPr="00CF3FF0" w:rsidRDefault="00B374B8" w:rsidP="00AF2CE5">
            <w:pPr>
              <w:pStyle w:val="Standard"/>
              <w:snapToGrid w:val="0"/>
              <w:spacing w:line="240" w:lineRule="atLeast"/>
              <w:jc w:val="center"/>
              <w:rPr>
                <w:rFonts w:cs="Arial"/>
                <w:szCs w:val="20"/>
                <w:lang w:val="sl-SI"/>
              </w:rPr>
            </w:pPr>
            <w:r w:rsidRPr="00CF3FF0">
              <w:rPr>
                <w:rFonts w:cs="Arial"/>
                <w:szCs w:val="20"/>
                <w:lang w:val="sl-SI"/>
              </w:rPr>
              <w:t>0</w:t>
            </w:r>
          </w:p>
        </w:tc>
      </w:tr>
      <w:tr w:rsidR="00B374B8" w:rsidRPr="00CF3FF0" w14:paraId="3B218A9A" w14:textId="77777777" w:rsidTr="00B374B8">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14B3023" w14:textId="77777777" w:rsidR="00B374B8" w:rsidRPr="00CF3FF0" w:rsidRDefault="00DA5D77" w:rsidP="00AF2CE5">
            <w:pPr>
              <w:pStyle w:val="Standard"/>
              <w:snapToGrid w:val="0"/>
              <w:spacing w:line="240" w:lineRule="atLeast"/>
              <w:jc w:val="both"/>
              <w:rPr>
                <w:rFonts w:cs="Arial"/>
                <w:szCs w:val="20"/>
                <w:lang w:val="sl-SI"/>
              </w:rPr>
            </w:pPr>
            <w:r w:rsidRPr="00CF3FF0">
              <w:rPr>
                <w:rFonts w:cs="Arial"/>
                <w:szCs w:val="20"/>
                <w:lang w:val="sl-SI"/>
              </w:rPr>
              <w:t>2</w:t>
            </w:r>
            <w:r w:rsidR="00B374B8" w:rsidRPr="00CF3FF0">
              <w:rPr>
                <w:rFonts w:cs="Arial"/>
                <w:szCs w:val="20"/>
                <w:lang w:val="sl-SI"/>
              </w:rPr>
              <w:t>.</w:t>
            </w:r>
          </w:p>
        </w:tc>
        <w:tc>
          <w:tcPr>
            <w:tcW w:w="6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8448" w14:textId="77777777" w:rsidR="00B374B8" w:rsidRPr="00CF3FF0" w:rsidRDefault="00186F88" w:rsidP="00AF2CE5">
            <w:pPr>
              <w:pStyle w:val="Standard"/>
              <w:snapToGrid w:val="0"/>
              <w:spacing w:line="240" w:lineRule="atLeast"/>
              <w:jc w:val="both"/>
              <w:rPr>
                <w:rFonts w:cs="Arial"/>
                <w:szCs w:val="20"/>
                <w:lang w:val="sl-SI"/>
              </w:rPr>
            </w:pPr>
            <w:r w:rsidRPr="00CF3FF0">
              <w:rPr>
                <w:rFonts w:cs="Arial"/>
                <w:szCs w:val="20"/>
                <w:lang w:val="sl-SI"/>
              </w:rPr>
              <w:t>Prijavitelj oziroma konzorcij</w:t>
            </w:r>
            <w:r w:rsidR="00B374B8" w:rsidRPr="00CF3FF0">
              <w:rPr>
                <w:rFonts w:cs="Arial"/>
                <w:szCs w:val="20"/>
                <w:lang w:val="sl-SI"/>
              </w:rPr>
              <w:t xml:space="preserve"> izkazuje</w:t>
            </w:r>
            <w:r w:rsidR="00510507" w:rsidRPr="00CF3FF0">
              <w:rPr>
                <w:rFonts w:cs="Arial"/>
                <w:szCs w:val="20"/>
                <w:lang w:val="sl-SI"/>
              </w:rPr>
              <w:t xml:space="preserve"> izvirnost </w:t>
            </w:r>
            <w:r w:rsidR="00D278DD" w:rsidRPr="00CF3FF0">
              <w:rPr>
                <w:rFonts w:cs="Arial"/>
                <w:szCs w:val="20"/>
                <w:lang w:val="sl-SI"/>
              </w:rPr>
              <w:t>oziroma</w:t>
            </w:r>
            <w:r w:rsidR="00B374B8" w:rsidRPr="00CF3FF0">
              <w:rPr>
                <w:rFonts w:cs="Arial"/>
                <w:szCs w:val="20"/>
                <w:lang w:val="sl-SI"/>
              </w:rPr>
              <w:t xml:space="preserve"> nove pristope pri doseganju ranljivih ciljnih skupin in pri sodelovanju z različnimi deležniki v statistični regiji</w:t>
            </w:r>
            <w:r w:rsidR="00510507" w:rsidRPr="00CF3FF0">
              <w:rPr>
                <w:rFonts w:cs="Arial"/>
                <w:szCs w:val="20"/>
                <w:lang w:val="sl-SI"/>
              </w:rPr>
              <w:t>:</w:t>
            </w:r>
          </w:p>
          <w:p w14:paraId="3619A8A1" w14:textId="77777777" w:rsidR="00D278DD" w:rsidRPr="00CF3FF0" w:rsidRDefault="00D278DD"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vsebinski načrt dobro opisuje izvirne oz. nove pristope pri doseganju ranljivih ciljnih skupin in vlogo konzorcijskih partnerjev ter drugih deležnikov v statistični regiji</w:t>
            </w:r>
          </w:p>
          <w:p w14:paraId="116706AD" w14:textId="77777777" w:rsidR="00D278DD" w:rsidRPr="00CF3FF0" w:rsidRDefault="00D278DD"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 xml:space="preserve">vsebinski načrt delno oziroma pomanjkljivo opisuje pristope pri doseganju ranljivih ciljnih skupin in vlogo konzorcijskih partnerjev ter  </w:t>
            </w:r>
            <w:r w:rsidRPr="00CF3FF0">
              <w:rPr>
                <w:rFonts w:cs="Arial"/>
                <w:szCs w:val="20"/>
                <w:lang w:val="sl-SI"/>
              </w:rPr>
              <w:lastRenderedPageBreak/>
              <w:t>drugih deležnikov v statistični regiji</w:t>
            </w:r>
          </w:p>
          <w:p w14:paraId="3877DAB0" w14:textId="77777777" w:rsidR="00B374B8" w:rsidRPr="00CF3FF0" w:rsidRDefault="00D278DD"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vsebinski načrt v zvezi z doseganjem ranljivih ciljnih skupin oziroma pri opredelitvi vloge konz</w:t>
            </w:r>
            <w:r w:rsidR="00510507" w:rsidRPr="00CF3FF0">
              <w:rPr>
                <w:rFonts w:cs="Arial"/>
                <w:szCs w:val="20"/>
                <w:lang w:val="sl-SI"/>
              </w:rPr>
              <w:t xml:space="preserve">orcijskih partnerjev ter </w:t>
            </w:r>
            <w:r w:rsidRPr="00CF3FF0">
              <w:rPr>
                <w:rFonts w:cs="Arial"/>
                <w:szCs w:val="20"/>
                <w:lang w:val="sl-SI"/>
              </w:rPr>
              <w:t>drugih deležnikov v statistični regiji ne izkazuje realnega doseganja načrtovanih ciljev</w:t>
            </w:r>
          </w:p>
        </w:tc>
        <w:tc>
          <w:tcPr>
            <w:tcW w:w="1134" w:type="dxa"/>
            <w:tcBorders>
              <w:top w:val="single" w:sz="4" w:space="0" w:color="000000"/>
              <w:left w:val="single" w:sz="4" w:space="0" w:color="000000"/>
              <w:bottom w:val="single" w:sz="4" w:space="0" w:color="000000"/>
              <w:right w:val="single" w:sz="4" w:space="0" w:color="000000"/>
            </w:tcBorders>
          </w:tcPr>
          <w:p w14:paraId="690D627C" w14:textId="77777777" w:rsidR="00B374B8" w:rsidRPr="00CF3FF0" w:rsidRDefault="00B374B8" w:rsidP="00AF2CE5">
            <w:pPr>
              <w:pStyle w:val="Standard"/>
              <w:snapToGrid w:val="0"/>
              <w:spacing w:line="240" w:lineRule="atLeast"/>
              <w:rPr>
                <w:rFonts w:cs="Arial"/>
                <w:szCs w:val="20"/>
                <w:lang w:val="sl-SI"/>
              </w:rPr>
            </w:pPr>
          </w:p>
          <w:p w14:paraId="41881300" w14:textId="77777777" w:rsidR="00B374B8" w:rsidRPr="00CF3FF0" w:rsidRDefault="00B374B8" w:rsidP="00AF2CE5">
            <w:pPr>
              <w:pStyle w:val="Standard"/>
              <w:snapToGrid w:val="0"/>
              <w:spacing w:line="240" w:lineRule="atLeast"/>
              <w:rPr>
                <w:rFonts w:cs="Arial"/>
                <w:szCs w:val="20"/>
                <w:lang w:val="sl-SI"/>
              </w:rPr>
            </w:pPr>
          </w:p>
          <w:p w14:paraId="1C4DCCAE" w14:textId="77777777" w:rsidR="00186F88" w:rsidRPr="00CF3FF0" w:rsidRDefault="00186F88" w:rsidP="00AF2CE5">
            <w:pPr>
              <w:pStyle w:val="Standard"/>
              <w:snapToGrid w:val="0"/>
              <w:spacing w:line="240" w:lineRule="atLeast"/>
              <w:rPr>
                <w:rFonts w:cs="Arial"/>
                <w:szCs w:val="20"/>
                <w:lang w:val="sl-SI"/>
              </w:rPr>
            </w:pPr>
          </w:p>
          <w:p w14:paraId="6FB1F557" w14:textId="77777777" w:rsidR="00B374B8" w:rsidRPr="00CF3FF0" w:rsidRDefault="00D278DD" w:rsidP="00AF2CE5">
            <w:pPr>
              <w:pStyle w:val="Standard"/>
              <w:snapToGrid w:val="0"/>
              <w:spacing w:line="240" w:lineRule="atLeast"/>
              <w:jc w:val="center"/>
              <w:rPr>
                <w:rFonts w:cs="Arial"/>
                <w:szCs w:val="20"/>
                <w:lang w:val="sl-SI"/>
              </w:rPr>
            </w:pPr>
            <w:r w:rsidRPr="00CF3FF0">
              <w:rPr>
                <w:rFonts w:cs="Arial"/>
                <w:szCs w:val="20"/>
                <w:lang w:val="sl-SI"/>
              </w:rPr>
              <w:t>10</w:t>
            </w:r>
          </w:p>
          <w:p w14:paraId="191E0B69" w14:textId="77777777" w:rsidR="00D278DD" w:rsidRPr="00CF3FF0" w:rsidRDefault="00D278DD" w:rsidP="00AF2CE5">
            <w:pPr>
              <w:pStyle w:val="Standard"/>
              <w:snapToGrid w:val="0"/>
              <w:spacing w:line="240" w:lineRule="atLeast"/>
              <w:jc w:val="center"/>
              <w:rPr>
                <w:rFonts w:cs="Arial"/>
                <w:szCs w:val="20"/>
                <w:lang w:val="sl-SI"/>
              </w:rPr>
            </w:pPr>
          </w:p>
          <w:p w14:paraId="30A877EA" w14:textId="77777777" w:rsidR="00D278DD" w:rsidRPr="00CF3FF0" w:rsidRDefault="00D278DD" w:rsidP="00AF2CE5">
            <w:pPr>
              <w:pStyle w:val="Standard"/>
              <w:snapToGrid w:val="0"/>
              <w:spacing w:line="240" w:lineRule="atLeast"/>
              <w:jc w:val="center"/>
              <w:rPr>
                <w:rFonts w:cs="Arial"/>
                <w:szCs w:val="20"/>
                <w:lang w:val="sl-SI"/>
              </w:rPr>
            </w:pPr>
          </w:p>
          <w:p w14:paraId="4A0D0B66" w14:textId="77777777" w:rsidR="00B374B8" w:rsidRPr="00CF3FF0" w:rsidRDefault="00D278DD" w:rsidP="00AF2CE5">
            <w:pPr>
              <w:pStyle w:val="Standard"/>
              <w:snapToGrid w:val="0"/>
              <w:spacing w:line="240" w:lineRule="atLeast"/>
              <w:jc w:val="center"/>
              <w:rPr>
                <w:rFonts w:cs="Arial"/>
                <w:szCs w:val="20"/>
                <w:lang w:val="sl-SI"/>
              </w:rPr>
            </w:pPr>
            <w:r w:rsidRPr="00CF3FF0">
              <w:rPr>
                <w:rFonts w:cs="Arial"/>
                <w:szCs w:val="20"/>
                <w:lang w:val="sl-SI"/>
              </w:rPr>
              <w:t>5</w:t>
            </w:r>
          </w:p>
          <w:p w14:paraId="717B1527" w14:textId="77777777" w:rsidR="00D278DD" w:rsidRPr="00CF3FF0" w:rsidRDefault="00D278DD" w:rsidP="00AF2CE5">
            <w:pPr>
              <w:pStyle w:val="Standard"/>
              <w:snapToGrid w:val="0"/>
              <w:spacing w:line="240" w:lineRule="atLeast"/>
              <w:jc w:val="center"/>
              <w:rPr>
                <w:rFonts w:cs="Arial"/>
                <w:szCs w:val="20"/>
                <w:lang w:val="sl-SI"/>
              </w:rPr>
            </w:pPr>
          </w:p>
          <w:p w14:paraId="19E775DA" w14:textId="77777777" w:rsidR="00D278DD" w:rsidRPr="00CF3FF0" w:rsidRDefault="00D278DD" w:rsidP="00AF2CE5">
            <w:pPr>
              <w:pStyle w:val="Standard"/>
              <w:snapToGrid w:val="0"/>
              <w:spacing w:line="240" w:lineRule="atLeast"/>
              <w:jc w:val="center"/>
              <w:rPr>
                <w:rFonts w:cs="Arial"/>
                <w:szCs w:val="20"/>
                <w:lang w:val="sl-SI"/>
              </w:rPr>
            </w:pPr>
          </w:p>
          <w:p w14:paraId="5FA0E943" w14:textId="77777777" w:rsidR="00B374B8" w:rsidRPr="00CF3FF0" w:rsidRDefault="00B374B8" w:rsidP="00AF2CE5">
            <w:pPr>
              <w:pStyle w:val="Standard"/>
              <w:snapToGrid w:val="0"/>
              <w:spacing w:line="240" w:lineRule="atLeast"/>
              <w:jc w:val="center"/>
              <w:rPr>
                <w:rFonts w:cs="Arial"/>
                <w:szCs w:val="20"/>
                <w:lang w:val="sl-SI"/>
              </w:rPr>
            </w:pPr>
            <w:r w:rsidRPr="00CF3FF0">
              <w:rPr>
                <w:rFonts w:cs="Arial"/>
                <w:szCs w:val="20"/>
                <w:lang w:val="sl-SI"/>
              </w:rPr>
              <w:t>0</w:t>
            </w:r>
          </w:p>
        </w:tc>
      </w:tr>
      <w:tr w:rsidR="00B374B8" w:rsidRPr="00CF3FF0" w14:paraId="0D78C53F" w14:textId="77777777" w:rsidTr="00B374B8">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10CF18EE" w14:textId="77777777" w:rsidR="00B374B8" w:rsidRPr="00CF3FF0" w:rsidRDefault="00DA5D77" w:rsidP="00AF2CE5">
            <w:pPr>
              <w:pStyle w:val="Standard"/>
              <w:snapToGrid w:val="0"/>
              <w:spacing w:line="240" w:lineRule="atLeast"/>
              <w:jc w:val="both"/>
              <w:rPr>
                <w:rFonts w:cs="Arial"/>
                <w:szCs w:val="20"/>
                <w:lang w:val="sl-SI"/>
              </w:rPr>
            </w:pPr>
            <w:r w:rsidRPr="00CF3FF0">
              <w:rPr>
                <w:rFonts w:cs="Arial"/>
                <w:szCs w:val="20"/>
                <w:lang w:val="sl-SI"/>
              </w:rPr>
              <w:lastRenderedPageBreak/>
              <w:t>3</w:t>
            </w:r>
            <w:r w:rsidR="00B374B8" w:rsidRPr="00CF3FF0">
              <w:rPr>
                <w:rFonts w:cs="Arial"/>
                <w:szCs w:val="20"/>
                <w:lang w:val="sl-SI"/>
              </w:rPr>
              <w:t>.</w:t>
            </w:r>
          </w:p>
        </w:tc>
        <w:tc>
          <w:tcPr>
            <w:tcW w:w="6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C13E9" w14:textId="77777777" w:rsidR="00B374B8" w:rsidRPr="00CF3FF0" w:rsidRDefault="00186F88" w:rsidP="00AF2CE5">
            <w:pPr>
              <w:pStyle w:val="Standard"/>
              <w:snapToGrid w:val="0"/>
              <w:spacing w:line="240" w:lineRule="atLeast"/>
              <w:jc w:val="both"/>
              <w:rPr>
                <w:rFonts w:cs="Arial"/>
                <w:szCs w:val="20"/>
                <w:lang w:val="sl-SI"/>
              </w:rPr>
            </w:pPr>
            <w:r w:rsidRPr="00CF3FF0">
              <w:rPr>
                <w:rFonts w:cs="Arial"/>
                <w:szCs w:val="20"/>
                <w:lang w:val="sl-SI"/>
              </w:rPr>
              <w:t xml:space="preserve">Prijavitelj oziroma </w:t>
            </w:r>
            <w:r w:rsidR="00B374B8" w:rsidRPr="00CF3FF0">
              <w:rPr>
                <w:rFonts w:cs="Arial"/>
                <w:szCs w:val="20"/>
                <w:lang w:val="sl-SI"/>
              </w:rPr>
              <w:t>konzorcij ima kadrovske pogoje za izvajanje dejavnosti ISIO oziroma izraža namero, da bo zagotovil izpopolnjevanje strokovnih delavcev</w:t>
            </w:r>
            <w:r w:rsidR="00D278DD" w:rsidRPr="00CF3FF0">
              <w:rPr>
                <w:rFonts w:cs="Arial"/>
                <w:szCs w:val="20"/>
                <w:lang w:val="sl-SI"/>
              </w:rPr>
              <w:t xml:space="preserve"> in mentorstvo</w:t>
            </w:r>
            <w:r w:rsidR="00B374B8" w:rsidRPr="00CF3FF0">
              <w:rPr>
                <w:rFonts w:cs="Arial"/>
                <w:szCs w:val="20"/>
                <w:lang w:val="sl-SI"/>
              </w:rPr>
              <w:t>:</w:t>
            </w:r>
          </w:p>
          <w:p w14:paraId="2894CD5A" w14:textId="77777777" w:rsidR="00B374B8" w:rsidRPr="00CF3FF0" w:rsidRDefault="00B374B8"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 xml:space="preserve">dejavnost </w:t>
            </w:r>
            <w:r w:rsidR="00D278DD" w:rsidRPr="00CF3FF0">
              <w:rPr>
                <w:rFonts w:cs="Arial"/>
                <w:szCs w:val="20"/>
                <w:lang w:val="sl-SI"/>
              </w:rPr>
              <w:t xml:space="preserve">ISIO </w:t>
            </w:r>
            <w:r w:rsidRPr="00CF3FF0">
              <w:rPr>
                <w:rFonts w:cs="Arial"/>
                <w:szCs w:val="20"/>
                <w:lang w:val="sl-SI"/>
              </w:rPr>
              <w:t>bodo izvajali strokovni delavci, ki so usposobljeni za izvajanje dejavnosti ISIO po programu Andragoškega centra Slovenije</w:t>
            </w:r>
          </w:p>
          <w:p w14:paraId="6F96CB56" w14:textId="77777777" w:rsidR="00B374B8" w:rsidRPr="00CF3FF0" w:rsidRDefault="00B374B8"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dejavnost</w:t>
            </w:r>
            <w:r w:rsidR="00D278DD" w:rsidRPr="00CF3FF0">
              <w:rPr>
                <w:rFonts w:cs="Arial"/>
                <w:szCs w:val="20"/>
                <w:lang w:val="sl-SI"/>
              </w:rPr>
              <w:t xml:space="preserve"> ISIO</w:t>
            </w:r>
            <w:r w:rsidRPr="00CF3FF0">
              <w:rPr>
                <w:rFonts w:cs="Arial"/>
                <w:szCs w:val="20"/>
                <w:lang w:val="sl-SI"/>
              </w:rPr>
              <w:t xml:space="preserve"> bodo izvajali strokovni delavci, ki so opravili</w:t>
            </w:r>
            <w:r w:rsidR="00D278DD" w:rsidRPr="00CF3FF0">
              <w:rPr>
                <w:rFonts w:cs="Arial"/>
                <w:szCs w:val="20"/>
                <w:lang w:val="sl-SI"/>
              </w:rPr>
              <w:t xml:space="preserve"> drug</w:t>
            </w:r>
            <w:r w:rsidR="0089001A" w:rsidRPr="00CF3FF0">
              <w:rPr>
                <w:rFonts w:cs="Arial"/>
                <w:szCs w:val="20"/>
                <w:lang w:val="sl-SI"/>
              </w:rPr>
              <w:t xml:space="preserve"> ustrezen</w:t>
            </w:r>
            <w:r w:rsidRPr="00CF3FF0">
              <w:rPr>
                <w:rFonts w:cs="Arial"/>
                <w:szCs w:val="20"/>
                <w:lang w:val="sl-SI"/>
              </w:rPr>
              <w:t xml:space="preserve"> program izpolnjevanja za izvajanje svetovalne dejavnosti za odrasle</w:t>
            </w:r>
            <w:r w:rsidR="00D278DD" w:rsidRPr="00CF3FF0">
              <w:rPr>
                <w:rFonts w:cs="Arial"/>
                <w:szCs w:val="20"/>
                <w:lang w:val="sl-SI"/>
              </w:rPr>
              <w:t xml:space="preserve"> oziroma bodo zagotovili izpopolnjevanje strokovnih delavcev in mentorstvo</w:t>
            </w:r>
          </w:p>
          <w:p w14:paraId="070393B0" w14:textId="77777777" w:rsidR="00C90002" w:rsidRPr="00CF3FF0" w:rsidRDefault="00C90002" w:rsidP="007523DE">
            <w:pPr>
              <w:pStyle w:val="Standard"/>
              <w:numPr>
                <w:ilvl w:val="0"/>
                <w:numId w:val="22"/>
              </w:numPr>
              <w:snapToGrid w:val="0"/>
              <w:spacing w:line="240" w:lineRule="atLeast"/>
              <w:jc w:val="both"/>
              <w:rPr>
                <w:rFonts w:cs="Arial"/>
                <w:szCs w:val="20"/>
                <w:lang w:val="sl-SI"/>
              </w:rPr>
            </w:pPr>
            <w:r w:rsidRPr="00CF3FF0">
              <w:rPr>
                <w:rFonts w:cs="Arial"/>
                <w:szCs w:val="20"/>
                <w:lang w:val="sl-SI"/>
              </w:rPr>
              <w:t xml:space="preserve">dejavnost ISIO bodo izvajali strokovni delavci, ki so opravili drug </w:t>
            </w:r>
            <w:r w:rsidR="0089001A" w:rsidRPr="00CF3FF0">
              <w:rPr>
                <w:rFonts w:cs="Arial"/>
                <w:szCs w:val="20"/>
                <w:lang w:val="sl-SI"/>
              </w:rPr>
              <w:t xml:space="preserve">ustrezen </w:t>
            </w:r>
            <w:r w:rsidRPr="00CF3FF0">
              <w:rPr>
                <w:rFonts w:cs="Arial"/>
                <w:szCs w:val="20"/>
                <w:lang w:val="sl-SI"/>
              </w:rPr>
              <w:t xml:space="preserve">program izpolnjevanja za izvajanje svetovalne dejavnosti za odrasle oziroma bodo zagotovili izpopolnjevanje strokovnih delavcev </w:t>
            </w:r>
          </w:p>
        </w:tc>
        <w:tc>
          <w:tcPr>
            <w:tcW w:w="1134" w:type="dxa"/>
            <w:tcBorders>
              <w:top w:val="single" w:sz="4" w:space="0" w:color="000000"/>
              <w:left w:val="single" w:sz="4" w:space="0" w:color="000000"/>
              <w:bottom w:val="single" w:sz="4" w:space="0" w:color="000000"/>
              <w:right w:val="single" w:sz="4" w:space="0" w:color="000000"/>
            </w:tcBorders>
          </w:tcPr>
          <w:p w14:paraId="2F457AB7" w14:textId="77777777" w:rsidR="00B374B8" w:rsidRPr="00CF3FF0" w:rsidRDefault="00B374B8" w:rsidP="00AF2CE5">
            <w:pPr>
              <w:pStyle w:val="Standard"/>
              <w:snapToGrid w:val="0"/>
              <w:spacing w:line="240" w:lineRule="atLeast"/>
              <w:rPr>
                <w:rFonts w:cs="Arial"/>
                <w:szCs w:val="20"/>
                <w:lang w:val="sl-SI"/>
              </w:rPr>
            </w:pPr>
          </w:p>
          <w:p w14:paraId="178185AA" w14:textId="77777777" w:rsidR="00B374B8" w:rsidRPr="00CF3FF0" w:rsidRDefault="00B374B8" w:rsidP="00AF2CE5">
            <w:pPr>
              <w:pStyle w:val="Standard"/>
              <w:snapToGrid w:val="0"/>
              <w:spacing w:line="240" w:lineRule="atLeast"/>
              <w:rPr>
                <w:rFonts w:cs="Arial"/>
                <w:szCs w:val="20"/>
                <w:lang w:val="sl-SI"/>
              </w:rPr>
            </w:pPr>
          </w:p>
          <w:p w14:paraId="5EF193A9" w14:textId="77777777" w:rsidR="00B374B8" w:rsidRPr="00CF3FF0" w:rsidRDefault="00B374B8" w:rsidP="00AF2CE5">
            <w:pPr>
              <w:pStyle w:val="Standard"/>
              <w:snapToGrid w:val="0"/>
              <w:spacing w:line="240" w:lineRule="atLeast"/>
              <w:rPr>
                <w:rFonts w:cs="Arial"/>
                <w:szCs w:val="20"/>
                <w:lang w:val="sl-SI"/>
              </w:rPr>
            </w:pPr>
          </w:p>
          <w:p w14:paraId="74BAB07B" w14:textId="77777777" w:rsidR="00B374B8" w:rsidRPr="00CF3FF0" w:rsidRDefault="00B374B8" w:rsidP="00AF2CE5">
            <w:pPr>
              <w:pStyle w:val="Standard"/>
              <w:snapToGrid w:val="0"/>
              <w:spacing w:line="240" w:lineRule="atLeast"/>
              <w:jc w:val="center"/>
              <w:rPr>
                <w:rFonts w:cs="Arial"/>
                <w:szCs w:val="20"/>
                <w:lang w:val="sl-SI"/>
              </w:rPr>
            </w:pPr>
            <w:r w:rsidRPr="00CF3FF0">
              <w:rPr>
                <w:rFonts w:cs="Arial"/>
                <w:szCs w:val="20"/>
                <w:lang w:val="sl-SI"/>
              </w:rPr>
              <w:t>5</w:t>
            </w:r>
          </w:p>
          <w:p w14:paraId="391142B7" w14:textId="77777777" w:rsidR="00B374B8" w:rsidRPr="00CF3FF0" w:rsidRDefault="00B374B8" w:rsidP="00AF2CE5">
            <w:pPr>
              <w:pStyle w:val="Standard"/>
              <w:snapToGrid w:val="0"/>
              <w:spacing w:line="240" w:lineRule="atLeast"/>
              <w:jc w:val="center"/>
              <w:rPr>
                <w:rFonts w:cs="Arial"/>
                <w:szCs w:val="20"/>
                <w:lang w:val="sl-SI"/>
              </w:rPr>
            </w:pPr>
          </w:p>
          <w:p w14:paraId="66392CD6" w14:textId="77777777" w:rsidR="00B374B8" w:rsidRPr="00CF3FF0" w:rsidRDefault="00B374B8" w:rsidP="00AF2CE5">
            <w:pPr>
              <w:pStyle w:val="Standard"/>
              <w:snapToGrid w:val="0"/>
              <w:spacing w:line="240" w:lineRule="atLeast"/>
              <w:jc w:val="center"/>
              <w:rPr>
                <w:rFonts w:cs="Arial"/>
                <w:szCs w:val="20"/>
                <w:lang w:val="sl-SI"/>
              </w:rPr>
            </w:pPr>
            <w:r w:rsidRPr="00CF3FF0">
              <w:rPr>
                <w:rFonts w:cs="Arial"/>
                <w:szCs w:val="20"/>
                <w:lang w:val="sl-SI"/>
              </w:rPr>
              <w:t>3</w:t>
            </w:r>
          </w:p>
          <w:p w14:paraId="3A79FD16" w14:textId="77777777" w:rsidR="00B374B8" w:rsidRPr="00CF3FF0" w:rsidRDefault="00B374B8" w:rsidP="00AF2CE5">
            <w:pPr>
              <w:pStyle w:val="Standard"/>
              <w:snapToGrid w:val="0"/>
              <w:spacing w:line="240" w:lineRule="atLeast"/>
              <w:jc w:val="center"/>
              <w:rPr>
                <w:rFonts w:cs="Arial"/>
                <w:szCs w:val="20"/>
                <w:lang w:val="sl-SI"/>
              </w:rPr>
            </w:pPr>
          </w:p>
          <w:p w14:paraId="74EF0BAE" w14:textId="77777777" w:rsidR="00C90002" w:rsidRPr="00CF3FF0" w:rsidRDefault="00C90002" w:rsidP="00AF2CE5">
            <w:pPr>
              <w:pStyle w:val="Standard"/>
              <w:snapToGrid w:val="0"/>
              <w:spacing w:line="240" w:lineRule="atLeast"/>
              <w:jc w:val="center"/>
              <w:rPr>
                <w:rFonts w:cs="Arial"/>
                <w:szCs w:val="20"/>
                <w:lang w:val="sl-SI"/>
              </w:rPr>
            </w:pPr>
          </w:p>
          <w:p w14:paraId="11A0187C" w14:textId="77777777" w:rsidR="0089001A" w:rsidRPr="00CF3FF0" w:rsidRDefault="0089001A" w:rsidP="00AF2CE5">
            <w:pPr>
              <w:pStyle w:val="Standard"/>
              <w:snapToGrid w:val="0"/>
              <w:spacing w:line="240" w:lineRule="atLeast"/>
              <w:jc w:val="center"/>
              <w:rPr>
                <w:rFonts w:cs="Arial"/>
                <w:szCs w:val="20"/>
                <w:lang w:val="sl-SI"/>
              </w:rPr>
            </w:pPr>
          </w:p>
          <w:p w14:paraId="45D813B4" w14:textId="77777777" w:rsidR="00C90002" w:rsidRPr="00CF3FF0" w:rsidRDefault="00C90002" w:rsidP="00AF2CE5">
            <w:pPr>
              <w:pStyle w:val="Standard"/>
              <w:snapToGrid w:val="0"/>
              <w:spacing w:line="240" w:lineRule="atLeast"/>
              <w:jc w:val="center"/>
              <w:rPr>
                <w:rFonts w:cs="Arial"/>
                <w:szCs w:val="20"/>
                <w:lang w:val="sl-SI"/>
              </w:rPr>
            </w:pPr>
            <w:r w:rsidRPr="00CF3FF0">
              <w:rPr>
                <w:rFonts w:cs="Arial"/>
                <w:szCs w:val="20"/>
                <w:lang w:val="sl-SI"/>
              </w:rPr>
              <w:t>2</w:t>
            </w:r>
          </w:p>
        </w:tc>
      </w:tr>
      <w:tr w:rsidR="00B374B8" w:rsidRPr="00CF3FF0" w14:paraId="6E0DC12E" w14:textId="77777777" w:rsidTr="00B374B8">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D33C818" w14:textId="77777777" w:rsidR="00B374B8" w:rsidRPr="00CF3FF0" w:rsidRDefault="00B374B8" w:rsidP="00AF2CE5">
            <w:pPr>
              <w:pStyle w:val="Standard"/>
              <w:snapToGrid w:val="0"/>
              <w:spacing w:line="240" w:lineRule="atLeast"/>
              <w:jc w:val="both"/>
              <w:rPr>
                <w:rFonts w:cs="Arial"/>
                <w:b/>
                <w:szCs w:val="20"/>
                <w:lang w:val="sl-SI"/>
              </w:rPr>
            </w:pPr>
          </w:p>
        </w:tc>
        <w:tc>
          <w:tcPr>
            <w:tcW w:w="6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0221F" w14:textId="77777777" w:rsidR="00B374B8" w:rsidRPr="00CF3FF0" w:rsidRDefault="00B374B8" w:rsidP="00510507">
            <w:pPr>
              <w:pStyle w:val="Standard"/>
              <w:snapToGrid w:val="0"/>
              <w:spacing w:line="240" w:lineRule="atLeast"/>
              <w:jc w:val="both"/>
              <w:rPr>
                <w:rFonts w:cs="Arial"/>
                <w:b/>
                <w:szCs w:val="20"/>
                <w:lang w:val="sl-SI"/>
              </w:rPr>
            </w:pPr>
            <w:r w:rsidRPr="00CF3FF0">
              <w:rPr>
                <w:rFonts w:cs="Arial"/>
                <w:b/>
                <w:szCs w:val="20"/>
                <w:lang w:val="sl-SI"/>
              </w:rPr>
              <w:t>Najv</w:t>
            </w:r>
            <w:r w:rsidR="00510507" w:rsidRPr="00CF3FF0">
              <w:rPr>
                <w:rFonts w:cs="Arial"/>
                <w:b/>
                <w:szCs w:val="20"/>
                <w:lang w:val="sl-SI"/>
              </w:rPr>
              <w:t>išje</w:t>
            </w:r>
            <w:r w:rsidRPr="00CF3FF0">
              <w:rPr>
                <w:rFonts w:cs="Arial"/>
                <w:b/>
                <w:szCs w:val="20"/>
                <w:lang w:val="sl-SI"/>
              </w:rPr>
              <w:t xml:space="preserve"> število točk</w:t>
            </w:r>
          </w:p>
        </w:tc>
        <w:tc>
          <w:tcPr>
            <w:tcW w:w="1134" w:type="dxa"/>
            <w:tcBorders>
              <w:top w:val="single" w:sz="4" w:space="0" w:color="000000"/>
              <w:left w:val="single" w:sz="4" w:space="0" w:color="000000"/>
              <w:bottom w:val="single" w:sz="4" w:space="0" w:color="000000"/>
              <w:right w:val="single" w:sz="4" w:space="0" w:color="000000"/>
            </w:tcBorders>
          </w:tcPr>
          <w:p w14:paraId="127A0490" w14:textId="77777777" w:rsidR="00B374B8" w:rsidRPr="00CF3FF0" w:rsidRDefault="00AB78C2" w:rsidP="00AB78C2">
            <w:pPr>
              <w:pStyle w:val="Standard"/>
              <w:snapToGrid w:val="0"/>
              <w:spacing w:line="240" w:lineRule="atLeast"/>
              <w:jc w:val="center"/>
              <w:rPr>
                <w:rFonts w:cs="Arial"/>
                <w:b/>
                <w:szCs w:val="20"/>
                <w:lang w:val="sl-SI"/>
              </w:rPr>
            </w:pPr>
            <w:r w:rsidRPr="00CF3FF0">
              <w:rPr>
                <w:rFonts w:cs="Arial"/>
                <w:b/>
                <w:szCs w:val="20"/>
                <w:lang w:val="sl-SI"/>
              </w:rPr>
              <w:t>25</w:t>
            </w:r>
          </w:p>
        </w:tc>
      </w:tr>
    </w:tbl>
    <w:p w14:paraId="20B8FCBF" w14:textId="77777777" w:rsidR="00B374B8" w:rsidRPr="00CF3FF0" w:rsidRDefault="00B374B8" w:rsidP="00AF2CE5">
      <w:pPr>
        <w:pStyle w:val="Standard"/>
        <w:spacing w:line="240" w:lineRule="atLeast"/>
        <w:jc w:val="both"/>
        <w:rPr>
          <w:rFonts w:cs="Arial"/>
          <w:szCs w:val="20"/>
          <w:lang w:val="sl-SI"/>
        </w:rPr>
      </w:pPr>
    </w:p>
    <w:p w14:paraId="73C4E8C0" w14:textId="060CB1A3" w:rsidR="00C815D5" w:rsidRPr="00CF3FF0" w:rsidRDefault="007523DE"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V postopek izbora se bodo uvrstili prijavitelji</w:t>
      </w:r>
      <w:r w:rsidR="00B374B8" w:rsidRPr="00CF3FF0">
        <w:rPr>
          <w:rFonts w:ascii="Arial" w:hAnsi="Arial" w:cs="Arial"/>
          <w:sz w:val="20"/>
          <w:szCs w:val="20"/>
        </w:rPr>
        <w:t xml:space="preserve">, ki bodo dosegli najmanj </w:t>
      </w:r>
      <w:r w:rsidR="00DA5D77" w:rsidRPr="00CF3FF0">
        <w:rPr>
          <w:rFonts w:ascii="Arial" w:hAnsi="Arial" w:cs="Arial"/>
          <w:sz w:val="20"/>
          <w:szCs w:val="20"/>
        </w:rPr>
        <w:t>1</w:t>
      </w:r>
      <w:r w:rsidR="00AB78C2" w:rsidRPr="00CF3FF0">
        <w:rPr>
          <w:rFonts w:ascii="Arial" w:hAnsi="Arial" w:cs="Arial"/>
          <w:sz w:val="20"/>
          <w:szCs w:val="20"/>
        </w:rPr>
        <w:t>3</w:t>
      </w:r>
      <w:r w:rsidR="00DA5D77" w:rsidRPr="00CF3FF0">
        <w:rPr>
          <w:rFonts w:ascii="Arial" w:hAnsi="Arial" w:cs="Arial"/>
          <w:sz w:val="20"/>
          <w:szCs w:val="20"/>
        </w:rPr>
        <w:t xml:space="preserve"> </w:t>
      </w:r>
      <w:r w:rsidR="00B374B8" w:rsidRPr="00CF3FF0">
        <w:rPr>
          <w:rFonts w:ascii="Arial" w:hAnsi="Arial" w:cs="Arial"/>
          <w:sz w:val="20"/>
          <w:szCs w:val="20"/>
        </w:rPr>
        <w:t xml:space="preserve">točk. </w:t>
      </w:r>
      <w:r w:rsidR="00C815D5" w:rsidRPr="00CF3FF0">
        <w:rPr>
          <w:rFonts w:ascii="Arial" w:hAnsi="Arial" w:cs="Arial"/>
          <w:sz w:val="20"/>
          <w:szCs w:val="20"/>
        </w:rPr>
        <w:t xml:space="preserve">Prijavitelji, ki bodo dosegli najmanj </w:t>
      </w:r>
      <w:r w:rsidR="00AB78C2" w:rsidRPr="00CF3FF0">
        <w:rPr>
          <w:rFonts w:ascii="Arial" w:hAnsi="Arial" w:cs="Arial"/>
          <w:sz w:val="20"/>
          <w:szCs w:val="20"/>
        </w:rPr>
        <w:t xml:space="preserve">13 </w:t>
      </w:r>
      <w:r w:rsidR="00C815D5" w:rsidRPr="00CF3FF0">
        <w:rPr>
          <w:rFonts w:ascii="Arial" w:hAnsi="Arial" w:cs="Arial"/>
          <w:sz w:val="20"/>
          <w:szCs w:val="20"/>
        </w:rPr>
        <w:t>točk, bodo razporejeni po statističnih regijah. V statistični regiji bo/bodo izbrani prijavitelji, ki bodo dosegli najvišje število točk.</w:t>
      </w:r>
    </w:p>
    <w:p w14:paraId="5E21970E" w14:textId="77777777" w:rsidR="00F67E3E" w:rsidRPr="00CF3FF0" w:rsidRDefault="00F67E3E" w:rsidP="00AF2CE5">
      <w:pPr>
        <w:pStyle w:val="Odstavekseznama"/>
        <w:spacing w:line="240" w:lineRule="atLeast"/>
        <w:ind w:left="0"/>
        <w:jc w:val="both"/>
        <w:rPr>
          <w:rFonts w:ascii="Arial" w:hAnsi="Arial" w:cs="Arial"/>
          <w:sz w:val="20"/>
          <w:szCs w:val="20"/>
        </w:rPr>
      </w:pPr>
    </w:p>
    <w:p w14:paraId="49ACE381" w14:textId="3F9ACE94" w:rsidR="00F67E3E" w:rsidRPr="00CF3FF0" w:rsidRDefault="007523DE"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 xml:space="preserve">V primeru, ko bosta na zadnjem mestu, ki vodi v izbor, dva ali več prijaviteljev z enakim številom točk, bo izbran prijavitelj, </w:t>
      </w:r>
      <w:r w:rsidR="00F82E09" w:rsidRPr="00CF3FF0">
        <w:rPr>
          <w:rFonts w:ascii="Arial" w:hAnsi="Arial" w:cs="Arial"/>
          <w:sz w:val="20"/>
          <w:szCs w:val="20"/>
        </w:rPr>
        <w:t>ki bo dosegel višje število točk pri merilu št. 1. V primeru, ko bo tudi po tem kriteriju več prijaviteljev z enakim številom točk, bo prijavitelj določen z žrebom.</w:t>
      </w:r>
    </w:p>
    <w:p w14:paraId="73ADC0C0" w14:textId="77777777" w:rsidR="00F82E09" w:rsidRPr="00CF3FF0" w:rsidRDefault="00F82E09" w:rsidP="00AF2CE5">
      <w:pPr>
        <w:pStyle w:val="Odstavekseznama"/>
        <w:spacing w:line="240" w:lineRule="atLeast"/>
        <w:ind w:left="0"/>
        <w:jc w:val="both"/>
        <w:rPr>
          <w:rFonts w:ascii="Arial" w:hAnsi="Arial" w:cs="Arial"/>
          <w:sz w:val="20"/>
          <w:szCs w:val="20"/>
        </w:rPr>
      </w:pPr>
    </w:p>
    <w:p w14:paraId="6BC87AA3" w14:textId="0515A6D8" w:rsidR="00F82E09" w:rsidRPr="00CF3FF0" w:rsidRDefault="00F82E09" w:rsidP="00AF2CE5">
      <w:pPr>
        <w:pStyle w:val="Odstavekseznama"/>
        <w:spacing w:line="240" w:lineRule="atLeast"/>
        <w:ind w:left="0"/>
        <w:jc w:val="both"/>
        <w:rPr>
          <w:rFonts w:ascii="Arial" w:hAnsi="Arial" w:cs="Arial"/>
          <w:sz w:val="20"/>
          <w:szCs w:val="20"/>
        </w:rPr>
      </w:pPr>
      <w:r w:rsidRPr="00CF3FF0">
        <w:rPr>
          <w:rFonts w:ascii="Arial" w:hAnsi="Arial" w:cs="Arial"/>
          <w:color w:val="000000"/>
          <w:sz w:val="20"/>
          <w:szCs w:val="20"/>
        </w:rPr>
        <w:t>V primeru, da bo o izbiri odločal žreb, komisijo, ki nadzira žrebanje in osebo, ki vodi žrebanje, imenuje predsednik komisije izmed članov komisije. Žrebanje se opravi v prostorih Ministrstva. Evidenčne številke vlog se izpiše na prepognjene listke, ki se jih zapre v škatlo. Oseba, ki vodi žrebanje, vleče listke iz škatle in javno pove izžrebano evidenčno številko vloge ter izžrebani listek takoj odda komisiji. O žrebanju se napravi zapisnik, ki ga podpišejo člani komisije, ki nadzirajo žrebanje in oseba, ki je vodila žrebanje.</w:t>
      </w:r>
    </w:p>
    <w:p w14:paraId="642204E2" w14:textId="77777777" w:rsidR="00510507" w:rsidRPr="00CF3FF0" w:rsidRDefault="00510507" w:rsidP="00AF2CE5">
      <w:pPr>
        <w:pStyle w:val="Odstavekseznama"/>
        <w:spacing w:line="240" w:lineRule="atLeast"/>
        <w:ind w:left="0"/>
        <w:jc w:val="both"/>
        <w:rPr>
          <w:rFonts w:ascii="Arial" w:hAnsi="Arial" w:cs="Arial"/>
          <w:sz w:val="20"/>
          <w:szCs w:val="20"/>
        </w:rPr>
      </w:pPr>
    </w:p>
    <w:p w14:paraId="08224B1D" w14:textId="77777777" w:rsidR="00AB78C2" w:rsidRPr="00CF3FF0" w:rsidRDefault="00B374B8"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 xml:space="preserve">Izbrano </w:t>
      </w:r>
      <w:r w:rsidR="00AB78C2" w:rsidRPr="00CF3FF0">
        <w:rPr>
          <w:rFonts w:ascii="Arial" w:hAnsi="Arial" w:cs="Arial"/>
          <w:sz w:val="20"/>
          <w:szCs w:val="20"/>
        </w:rPr>
        <w:t>število prijaviteljev po posameznih statističnih regijah je razvidno iz preglednice 2.</w:t>
      </w:r>
    </w:p>
    <w:p w14:paraId="26A8586D" w14:textId="77777777" w:rsidR="00905C2F" w:rsidRPr="00CF3FF0" w:rsidRDefault="00905C2F" w:rsidP="00AF2CE5">
      <w:pPr>
        <w:pStyle w:val="Odstavekseznama"/>
        <w:spacing w:line="240" w:lineRule="atLeast"/>
        <w:ind w:left="0"/>
        <w:jc w:val="both"/>
        <w:rPr>
          <w:rFonts w:ascii="Arial" w:hAnsi="Arial" w:cs="Arial"/>
          <w:sz w:val="20"/>
          <w:szCs w:val="20"/>
        </w:rPr>
      </w:pPr>
    </w:p>
    <w:p w14:paraId="23550C9D" w14:textId="77777777" w:rsidR="00917799" w:rsidRPr="00CF3FF0" w:rsidRDefault="00917799" w:rsidP="00905C2F">
      <w:pPr>
        <w:pStyle w:val="Odstavekseznama"/>
        <w:spacing w:line="240" w:lineRule="atLeast"/>
        <w:ind w:left="0"/>
        <w:jc w:val="both"/>
        <w:rPr>
          <w:rFonts w:ascii="Arial" w:hAnsi="Arial" w:cs="Arial"/>
          <w:sz w:val="20"/>
          <w:szCs w:val="20"/>
        </w:rPr>
      </w:pPr>
      <w:r w:rsidRPr="00CF3FF0">
        <w:rPr>
          <w:rFonts w:ascii="Arial" w:hAnsi="Arial" w:cs="Arial"/>
          <w:sz w:val="20"/>
          <w:szCs w:val="20"/>
        </w:rPr>
        <w:t xml:space="preserve">Preglednica </w:t>
      </w:r>
      <w:r w:rsidR="00905C2F" w:rsidRPr="00CF3FF0">
        <w:rPr>
          <w:rFonts w:ascii="Arial" w:hAnsi="Arial" w:cs="Arial"/>
          <w:sz w:val="20"/>
          <w:szCs w:val="20"/>
        </w:rPr>
        <w:t>2</w:t>
      </w:r>
      <w:r w:rsidRPr="00CF3FF0">
        <w:rPr>
          <w:rFonts w:ascii="Arial" w:hAnsi="Arial" w:cs="Arial"/>
          <w:sz w:val="20"/>
          <w:szCs w:val="20"/>
        </w:rPr>
        <w:t xml:space="preserve">: </w:t>
      </w:r>
      <w:r w:rsidR="00AB78C2" w:rsidRPr="00CF3FF0">
        <w:rPr>
          <w:rFonts w:ascii="Arial" w:hAnsi="Arial" w:cs="Arial"/>
          <w:sz w:val="20"/>
          <w:szCs w:val="20"/>
        </w:rPr>
        <w:t xml:space="preserve">najvišje </w:t>
      </w:r>
      <w:r w:rsidRPr="00CF3FF0">
        <w:rPr>
          <w:rFonts w:ascii="Arial" w:hAnsi="Arial" w:cs="Arial"/>
          <w:sz w:val="20"/>
          <w:szCs w:val="20"/>
        </w:rPr>
        <w:t>število izbranih prijavi</w:t>
      </w:r>
      <w:r w:rsidR="00905C2F" w:rsidRPr="00CF3FF0">
        <w:rPr>
          <w:rFonts w:ascii="Arial" w:hAnsi="Arial" w:cs="Arial"/>
          <w:sz w:val="20"/>
          <w:szCs w:val="20"/>
        </w:rPr>
        <w:t>teljev po statističnih regijah.</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2542"/>
      </w:tblGrid>
      <w:tr w:rsidR="00917799" w:rsidRPr="00CF3FF0" w14:paraId="323E5833" w14:textId="77777777" w:rsidTr="0056092A">
        <w:trPr>
          <w:trHeight w:val="403"/>
        </w:trPr>
        <w:tc>
          <w:tcPr>
            <w:tcW w:w="2654" w:type="dxa"/>
            <w:vAlign w:val="center"/>
          </w:tcPr>
          <w:p w14:paraId="10D1B3A9" w14:textId="77777777" w:rsidR="00917799" w:rsidRPr="00CF3FF0" w:rsidRDefault="00917799" w:rsidP="00AF2CE5">
            <w:pPr>
              <w:pStyle w:val="Odstavekseznama"/>
              <w:spacing w:line="240" w:lineRule="atLeast"/>
              <w:ind w:left="0"/>
              <w:rPr>
                <w:rFonts w:ascii="Arial" w:hAnsi="Arial" w:cs="Arial"/>
                <w:b/>
                <w:sz w:val="20"/>
                <w:szCs w:val="20"/>
              </w:rPr>
            </w:pPr>
            <w:r w:rsidRPr="00CF3FF0">
              <w:rPr>
                <w:rFonts w:ascii="Arial" w:hAnsi="Arial" w:cs="Arial"/>
                <w:b/>
                <w:sz w:val="20"/>
                <w:szCs w:val="20"/>
              </w:rPr>
              <w:t>Statistične regije glede na število prebivalcev</w:t>
            </w:r>
          </w:p>
        </w:tc>
        <w:tc>
          <w:tcPr>
            <w:tcW w:w="2542" w:type="dxa"/>
            <w:vAlign w:val="center"/>
          </w:tcPr>
          <w:p w14:paraId="57E61EF4" w14:textId="302E112E" w:rsidR="00917799" w:rsidRPr="00CF3FF0" w:rsidRDefault="00F82E09" w:rsidP="00F82E09">
            <w:pPr>
              <w:pStyle w:val="Odstavekseznama"/>
              <w:spacing w:line="240" w:lineRule="atLeast"/>
              <w:ind w:left="0"/>
              <w:rPr>
                <w:rFonts w:ascii="Arial" w:hAnsi="Arial" w:cs="Arial"/>
                <w:b/>
                <w:sz w:val="20"/>
                <w:szCs w:val="20"/>
              </w:rPr>
            </w:pPr>
            <w:r w:rsidRPr="00CF3FF0">
              <w:rPr>
                <w:rFonts w:ascii="Arial" w:hAnsi="Arial" w:cs="Arial"/>
                <w:b/>
                <w:sz w:val="20"/>
                <w:szCs w:val="20"/>
              </w:rPr>
              <w:t xml:space="preserve">Najvišje </w:t>
            </w:r>
            <w:r w:rsidR="00917799" w:rsidRPr="00CF3FF0">
              <w:rPr>
                <w:rFonts w:ascii="Arial" w:hAnsi="Arial" w:cs="Arial"/>
                <w:b/>
                <w:sz w:val="20"/>
                <w:szCs w:val="20"/>
              </w:rPr>
              <w:t>število izbranih prijaviteljev</w:t>
            </w:r>
          </w:p>
        </w:tc>
      </w:tr>
      <w:tr w:rsidR="00917799" w:rsidRPr="00CF3FF0" w14:paraId="1B462730" w14:textId="77777777" w:rsidTr="0056092A">
        <w:trPr>
          <w:trHeight w:val="306"/>
        </w:trPr>
        <w:tc>
          <w:tcPr>
            <w:tcW w:w="5196" w:type="dxa"/>
            <w:gridSpan w:val="2"/>
            <w:vAlign w:val="center"/>
          </w:tcPr>
          <w:p w14:paraId="1CCA630A" w14:textId="77777777" w:rsidR="00917799" w:rsidRPr="00CF3FF0" w:rsidRDefault="00917799" w:rsidP="00AF2CE5">
            <w:pPr>
              <w:pStyle w:val="Odstavekseznama"/>
              <w:spacing w:line="240" w:lineRule="atLeast"/>
              <w:ind w:left="0"/>
              <w:jc w:val="center"/>
              <w:rPr>
                <w:rFonts w:ascii="Arial" w:hAnsi="Arial" w:cs="Arial"/>
                <w:b/>
                <w:sz w:val="20"/>
                <w:szCs w:val="20"/>
              </w:rPr>
            </w:pPr>
            <w:r w:rsidRPr="00CF3FF0">
              <w:rPr>
                <w:rFonts w:ascii="Arial" w:hAnsi="Arial" w:cs="Arial"/>
                <w:b/>
                <w:sz w:val="20"/>
                <w:szCs w:val="20"/>
              </w:rPr>
              <w:t>Velike regije</w:t>
            </w:r>
          </w:p>
        </w:tc>
      </w:tr>
      <w:tr w:rsidR="00917799" w:rsidRPr="00CF3FF0" w14:paraId="33E5B664" w14:textId="77777777" w:rsidTr="0056092A">
        <w:tc>
          <w:tcPr>
            <w:tcW w:w="2654" w:type="dxa"/>
          </w:tcPr>
          <w:p w14:paraId="6D5A2AE3"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Osrednjeslovenska</w:t>
            </w:r>
          </w:p>
        </w:tc>
        <w:tc>
          <w:tcPr>
            <w:tcW w:w="2542" w:type="dxa"/>
          </w:tcPr>
          <w:p w14:paraId="372C2720" w14:textId="77777777" w:rsidR="00917799" w:rsidRPr="00CF3FF0" w:rsidRDefault="00AB78C2"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2</w:t>
            </w:r>
          </w:p>
        </w:tc>
      </w:tr>
      <w:tr w:rsidR="00917799" w:rsidRPr="00CF3FF0" w14:paraId="4EDF3F5C" w14:textId="77777777" w:rsidTr="0056092A">
        <w:tc>
          <w:tcPr>
            <w:tcW w:w="2654" w:type="dxa"/>
          </w:tcPr>
          <w:p w14:paraId="0E92E3E9"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Gorenjska</w:t>
            </w:r>
          </w:p>
        </w:tc>
        <w:tc>
          <w:tcPr>
            <w:tcW w:w="2542" w:type="dxa"/>
          </w:tcPr>
          <w:p w14:paraId="343E235C" w14:textId="77777777" w:rsidR="00917799" w:rsidRPr="00CF3FF0" w:rsidRDefault="00AB78C2"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2</w:t>
            </w:r>
          </w:p>
        </w:tc>
      </w:tr>
      <w:tr w:rsidR="00917799" w:rsidRPr="00CF3FF0" w14:paraId="4842DE1E" w14:textId="77777777" w:rsidTr="0056092A">
        <w:tc>
          <w:tcPr>
            <w:tcW w:w="2654" w:type="dxa"/>
          </w:tcPr>
          <w:p w14:paraId="658E9C70"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Podravska</w:t>
            </w:r>
          </w:p>
        </w:tc>
        <w:tc>
          <w:tcPr>
            <w:tcW w:w="2542" w:type="dxa"/>
          </w:tcPr>
          <w:p w14:paraId="2B1463BC"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2</w:t>
            </w:r>
          </w:p>
        </w:tc>
      </w:tr>
      <w:tr w:rsidR="00917799" w:rsidRPr="00CF3FF0" w14:paraId="07AED158" w14:textId="77777777" w:rsidTr="0056092A">
        <w:tc>
          <w:tcPr>
            <w:tcW w:w="2654" w:type="dxa"/>
          </w:tcPr>
          <w:p w14:paraId="484FEEED"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Savinjska</w:t>
            </w:r>
          </w:p>
        </w:tc>
        <w:tc>
          <w:tcPr>
            <w:tcW w:w="2542" w:type="dxa"/>
          </w:tcPr>
          <w:p w14:paraId="3D8DE59F"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2</w:t>
            </w:r>
          </w:p>
        </w:tc>
      </w:tr>
      <w:tr w:rsidR="00917799" w:rsidRPr="00CF3FF0" w14:paraId="03AA70B9" w14:textId="77777777" w:rsidTr="0056092A">
        <w:tc>
          <w:tcPr>
            <w:tcW w:w="2654" w:type="dxa"/>
          </w:tcPr>
          <w:p w14:paraId="58A1C282"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Jugovzhodna Slovenja</w:t>
            </w:r>
          </w:p>
        </w:tc>
        <w:tc>
          <w:tcPr>
            <w:tcW w:w="2542" w:type="dxa"/>
          </w:tcPr>
          <w:p w14:paraId="50AFCF24"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2</w:t>
            </w:r>
          </w:p>
        </w:tc>
      </w:tr>
      <w:tr w:rsidR="00917799" w:rsidRPr="00CF3FF0" w14:paraId="3DB0DF23" w14:textId="77777777" w:rsidTr="0056092A">
        <w:tc>
          <w:tcPr>
            <w:tcW w:w="5196" w:type="dxa"/>
            <w:gridSpan w:val="2"/>
          </w:tcPr>
          <w:p w14:paraId="3CB3181D"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b/>
                <w:sz w:val="20"/>
                <w:szCs w:val="20"/>
              </w:rPr>
              <w:t>Srednje regije</w:t>
            </w:r>
          </w:p>
        </w:tc>
      </w:tr>
      <w:tr w:rsidR="00917799" w:rsidRPr="00CF3FF0" w14:paraId="0025D110" w14:textId="77777777" w:rsidTr="0056092A">
        <w:tc>
          <w:tcPr>
            <w:tcW w:w="2654" w:type="dxa"/>
          </w:tcPr>
          <w:p w14:paraId="456D09F2"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Obalno kraška</w:t>
            </w:r>
          </w:p>
        </w:tc>
        <w:tc>
          <w:tcPr>
            <w:tcW w:w="2542" w:type="dxa"/>
          </w:tcPr>
          <w:p w14:paraId="032366A7"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917799" w:rsidRPr="00CF3FF0" w14:paraId="19B19621" w14:textId="77777777" w:rsidTr="0056092A">
        <w:tc>
          <w:tcPr>
            <w:tcW w:w="2654" w:type="dxa"/>
          </w:tcPr>
          <w:p w14:paraId="45D215BA"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Goriška</w:t>
            </w:r>
          </w:p>
        </w:tc>
        <w:tc>
          <w:tcPr>
            <w:tcW w:w="2542" w:type="dxa"/>
          </w:tcPr>
          <w:p w14:paraId="279852EA"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917799" w:rsidRPr="00CF3FF0" w14:paraId="1E91D8B5" w14:textId="77777777" w:rsidTr="0056092A">
        <w:tc>
          <w:tcPr>
            <w:tcW w:w="2654" w:type="dxa"/>
          </w:tcPr>
          <w:p w14:paraId="4CD92F87"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Pomurska</w:t>
            </w:r>
          </w:p>
        </w:tc>
        <w:tc>
          <w:tcPr>
            <w:tcW w:w="2542" w:type="dxa"/>
          </w:tcPr>
          <w:p w14:paraId="43012915"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917799" w:rsidRPr="00CF3FF0" w14:paraId="290D8FCA" w14:textId="77777777" w:rsidTr="0056092A">
        <w:tc>
          <w:tcPr>
            <w:tcW w:w="5196" w:type="dxa"/>
            <w:gridSpan w:val="2"/>
          </w:tcPr>
          <w:p w14:paraId="42B807BC"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b/>
                <w:sz w:val="20"/>
                <w:szCs w:val="20"/>
              </w:rPr>
              <w:t>Majhne regije</w:t>
            </w:r>
          </w:p>
        </w:tc>
      </w:tr>
      <w:tr w:rsidR="00917799" w:rsidRPr="00CF3FF0" w14:paraId="454FC5A2" w14:textId="77777777" w:rsidTr="0056092A">
        <w:tc>
          <w:tcPr>
            <w:tcW w:w="2654" w:type="dxa"/>
          </w:tcPr>
          <w:p w14:paraId="0851FFB8" w14:textId="46E0357B" w:rsidR="00917799" w:rsidRPr="00CF3FF0" w:rsidRDefault="005A74C6" w:rsidP="005A74C6">
            <w:pPr>
              <w:pStyle w:val="Odstavekseznama"/>
              <w:spacing w:line="240" w:lineRule="atLeast"/>
              <w:ind w:left="0"/>
              <w:jc w:val="both"/>
              <w:rPr>
                <w:rFonts w:ascii="Arial" w:hAnsi="Arial" w:cs="Arial"/>
                <w:sz w:val="20"/>
                <w:szCs w:val="20"/>
              </w:rPr>
            </w:pPr>
            <w:r w:rsidRPr="00CF3FF0">
              <w:rPr>
                <w:rFonts w:ascii="Arial" w:hAnsi="Arial" w:cs="Arial"/>
                <w:sz w:val="20"/>
                <w:szCs w:val="20"/>
              </w:rPr>
              <w:t>Primorsko-n</w:t>
            </w:r>
            <w:r w:rsidR="00917799" w:rsidRPr="00CF3FF0">
              <w:rPr>
                <w:rFonts w:ascii="Arial" w:hAnsi="Arial" w:cs="Arial"/>
                <w:sz w:val="20"/>
                <w:szCs w:val="20"/>
              </w:rPr>
              <w:t>otranjska</w:t>
            </w:r>
          </w:p>
        </w:tc>
        <w:tc>
          <w:tcPr>
            <w:tcW w:w="2542" w:type="dxa"/>
          </w:tcPr>
          <w:p w14:paraId="4CCBE652"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917799" w:rsidRPr="00CF3FF0" w14:paraId="57CC21E2" w14:textId="77777777" w:rsidTr="0056092A">
        <w:tc>
          <w:tcPr>
            <w:tcW w:w="2654" w:type="dxa"/>
          </w:tcPr>
          <w:p w14:paraId="205DBCA2"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Koroška</w:t>
            </w:r>
          </w:p>
        </w:tc>
        <w:tc>
          <w:tcPr>
            <w:tcW w:w="2542" w:type="dxa"/>
          </w:tcPr>
          <w:p w14:paraId="471A5217"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5542A6" w:rsidRPr="00CF3FF0" w14:paraId="127EBD64" w14:textId="77777777" w:rsidTr="0056092A">
        <w:tc>
          <w:tcPr>
            <w:tcW w:w="2654" w:type="dxa"/>
          </w:tcPr>
          <w:p w14:paraId="79A30411" w14:textId="23344F11" w:rsidR="005542A6" w:rsidRPr="00CF3FF0" w:rsidRDefault="005542A6"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 xml:space="preserve">Posavska </w:t>
            </w:r>
          </w:p>
        </w:tc>
        <w:tc>
          <w:tcPr>
            <w:tcW w:w="2542" w:type="dxa"/>
          </w:tcPr>
          <w:p w14:paraId="7DDFEC72" w14:textId="28C9F952" w:rsidR="005542A6" w:rsidRPr="00CF3FF0" w:rsidRDefault="005542A6"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917799" w:rsidRPr="00CF3FF0" w14:paraId="24379A36" w14:textId="77777777" w:rsidTr="0056092A">
        <w:tc>
          <w:tcPr>
            <w:tcW w:w="2654" w:type="dxa"/>
          </w:tcPr>
          <w:p w14:paraId="4D3CB9A9" w14:textId="77777777" w:rsidR="00917799" w:rsidRPr="00CF3FF0" w:rsidRDefault="00917799" w:rsidP="00AF2CE5">
            <w:pPr>
              <w:pStyle w:val="Odstavekseznama"/>
              <w:spacing w:line="240" w:lineRule="atLeast"/>
              <w:ind w:left="0"/>
              <w:jc w:val="both"/>
              <w:rPr>
                <w:rFonts w:ascii="Arial" w:hAnsi="Arial" w:cs="Arial"/>
                <w:sz w:val="20"/>
                <w:szCs w:val="20"/>
              </w:rPr>
            </w:pPr>
            <w:r w:rsidRPr="00CF3FF0">
              <w:rPr>
                <w:rFonts w:ascii="Arial" w:hAnsi="Arial" w:cs="Arial"/>
                <w:sz w:val="20"/>
                <w:szCs w:val="20"/>
              </w:rPr>
              <w:t>Zasavska</w:t>
            </w:r>
          </w:p>
        </w:tc>
        <w:tc>
          <w:tcPr>
            <w:tcW w:w="2542" w:type="dxa"/>
          </w:tcPr>
          <w:p w14:paraId="2DAB6B14" w14:textId="77777777" w:rsidR="00917799" w:rsidRPr="00CF3FF0" w:rsidRDefault="00917799" w:rsidP="00AF2CE5">
            <w:pPr>
              <w:pStyle w:val="Odstavekseznama"/>
              <w:spacing w:line="240" w:lineRule="atLeast"/>
              <w:ind w:left="0"/>
              <w:jc w:val="center"/>
              <w:rPr>
                <w:rFonts w:ascii="Arial" w:hAnsi="Arial" w:cs="Arial"/>
                <w:sz w:val="20"/>
                <w:szCs w:val="20"/>
              </w:rPr>
            </w:pPr>
            <w:r w:rsidRPr="00CF3FF0">
              <w:rPr>
                <w:rFonts w:ascii="Arial" w:hAnsi="Arial" w:cs="Arial"/>
                <w:sz w:val="20"/>
                <w:szCs w:val="20"/>
              </w:rPr>
              <w:t>1</w:t>
            </w:r>
          </w:p>
        </w:tc>
      </w:tr>
      <w:tr w:rsidR="00917799" w:rsidRPr="00CF3FF0" w14:paraId="7168EB39" w14:textId="77777777" w:rsidTr="0056092A">
        <w:tc>
          <w:tcPr>
            <w:tcW w:w="2654" w:type="dxa"/>
          </w:tcPr>
          <w:p w14:paraId="0423C916" w14:textId="77777777" w:rsidR="00917799" w:rsidRPr="00CF3FF0" w:rsidRDefault="00917799" w:rsidP="00AF2CE5">
            <w:pPr>
              <w:pStyle w:val="Odstavekseznama"/>
              <w:spacing w:line="240" w:lineRule="atLeast"/>
              <w:ind w:left="0"/>
              <w:jc w:val="both"/>
              <w:rPr>
                <w:rFonts w:ascii="Arial" w:hAnsi="Arial" w:cs="Arial"/>
                <w:b/>
                <w:sz w:val="20"/>
                <w:szCs w:val="20"/>
              </w:rPr>
            </w:pPr>
            <w:r w:rsidRPr="00CF3FF0">
              <w:rPr>
                <w:rFonts w:ascii="Arial" w:hAnsi="Arial" w:cs="Arial"/>
                <w:b/>
                <w:sz w:val="20"/>
                <w:szCs w:val="20"/>
              </w:rPr>
              <w:t>Skupaj</w:t>
            </w:r>
          </w:p>
        </w:tc>
        <w:tc>
          <w:tcPr>
            <w:tcW w:w="2542" w:type="dxa"/>
          </w:tcPr>
          <w:p w14:paraId="6BE5FEB2" w14:textId="77777777" w:rsidR="00917799" w:rsidRPr="00CF3FF0" w:rsidRDefault="00AB78C2" w:rsidP="00AB78C2">
            <w:pPr>
              <w:pStyle w:val="Odstavekseznama"/>
              <w:spacing w:line="240" w:lineRule="atLeast"/>
              <w:ind w:left="0"/>
              <w:jc w:val="center"/>
              <w:rPr>
                <w:rFonts w:ascii="Arial" w:hAnsi="Arial" w:cs="Arial"/>
                <w:b/>
                <w:sz w:val="20"/>
                <w:szCs w:val="20"/>
              </w:rPr>
            </w:pPr>
            <w:r w:rsidRPr="00CF3FF0">
              <w:rPr>
                <w:rFonts w:ascii="Arial" w:hAnsi="Arial" w:cs="Arial"/>
                <w:b/>
                <w:sz w:val="20"/>
                <w:szCs w:val="20"/>
              </w:rPr>
              <w:t>17</w:t>
            </w:r>
          </w:p>
        </w:tc>
      </w:tr>
    </w:tbl>
    <w:p w14:paraId="5B9ABE38" w14:textId="77777777" w:rsidR="0056092A" w:rsidRDefault="0056092A" w:rsidP="0056092A">
      <w:pPr>
        <w:spacing w:after="0" w:line="240" w:lineRule="atLeast"/>
      </w:pPr>
    </w:p>
    <w:p w14:paraId="30A67A22" w14:textId="77777777" w:rsidR="0056092A" w:rsidRDefault="0056092A" w:rsidP="0056092A">
      <w:pPr>
        <w:spacing w:after="0" w:line="240" w:lineRule="atLeast"/>
      </w:pPr>
    </w:p>
    <w:tbl>
      <w:tblPr>
        <w:tblW w:w="0" w:type="auto"/>
        <w:tblInd w:w="-113" w:type="dxa"/>
        <w:tblCellMar>
          <w:left w:w="10" w:type="dxa"/>
          <w:right w:w="10" w:type="dxa"/>
        </w:tblCellMar>
        <w:tblLook w:val="0000" w:firstRow="0" w:lastRow="0" w:firstColumn="0" w:lastColumn="0" w:noHBand="0" w:noVBand="0"/>
      </w:tblPr>
      <w:tblGrid>
        <w:gridCol w:w="8607"/>
      </w:tblGrid>
      <w:tr w:rsidR="001B4AB2" w:rsidRPr="00CF3FF0" w14:paraId="58F6D265" w14:textId="77777777" w:rsidTr="00CF3FF0">
        <w:tc>
          <w:tcPr>
            <w:tcW w:w="8607"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3DD2BF04" w14:textId="229CBF98" w:rsidR="001B4AB2" w:rsidRPr="00CF3FF0" w:rsidRDefault="006D6AAB" w:rsidP="00AF2CE5">
            <w:pPr>
              <w:pStyle w:val="Standard"/>
              <w:snapToGrid w:val="0"/>
              <w:spacing w:line="240" w:lineRule="atLeast"/>
              <w:jc w:val="both"/>
              <w:rPr>
                <w:rFonts w:cs="Arial"/>
                <w:szCs w:val="20"/>
                <w:lang w:val="sl-SI"/>
              </w:rPr>
            </w:pPr>
            <w:r w:rsidRPr="00CF3FF0">
              <w:rPr>
                <w:rFonts w:cs="Arial"/>
                <w:b/>
                <w:szCs w:val="20"/>
                <w:lang w:val="sl-SI"/>
              </w:rPr>
              <w:lastRenderedPageBreak/>
              <w:t>5</w:t>
            </w:r>
            <w:r w:rsidR="00AF2CE5" w:rsidRPr="00CF3FF0">
              <w:rPr>
                <w:rFonts w:cs="Arial"/>
                <w:b/>
                <w:szCs w:val="20"/>
                <w:lang w:val="sl-SI"/>
              </w:rPr>
              <w:t xml:space="preserve">. </w:t>
            </w:r>
            <w:r w:rsidR="001B4AB2" w:rsidRPr="00CF3FF0">
              <w:rPr>
                <w:rFonts w:cs="Arial"/>
                <w:b/>
                <w:szCs w:val="20"/>
                <w:lang w:val="sl-SI"/>
              </w:rPr>
              <w:t>Navodila za izpolnjevanje obrazcev in navodila v zvezi s poročanjem ter oddajo</w:t>
            </w:r>
            <w:r w:rsidR="00DA5D77" w:rsidRPr="00CF3FF0">
              <w:rPr>
                <w:rFonts w:cs="Arial"/>
                <w:b/>
                <w:szCs w:val="20"/>
                <w:lang w:val="sl-SI"/>
              </w:rPr>
              <w:t xml:space="preserve"> </w:t>
            </w:r>
            <w:r w:rsidR="001B4AB2" w:rsidRPr="00CF3FF0">
              <w:rPr>
                <w:rFonts w:cs="Arial"/>
                <w:b/>
                <w:szCs w:val="20"/>
                <w:lang w:val="sl-SI"/>
              </w:rPr>
              <w:t>računa</w:t>
            </w:r>
          </w:p>
        </w:tc>
      </w:tr>
    </w:tbl>
    <w:p w14:paraId="0FF253A5" w14:textId="77777777" w:rsidR="001B4AB2" w:rsidRPr="00CF3FF0" w:rsidRDefault="001B4AB2" w:rsidP="00AF2CE5">
      <w:pPr>
        <w:pStyle w:val="Standard"/>
        <w:spacing w:line="240" w:lineRule="atLeast"/>
        <w:jc w:val="both"/>
        <w:rPr>
          <w:rFonts w:cs="Arial"/>
          <w:szCs w:val="20"/>
          <w:lang w:val="sl-SI"/>
        </w:rPr>
      </w:pPr>
    </w:p>
    <w:p w14:paraId="5E7FAA72" w14:textId="77777777" w:rsidR="00FC3F96" w:rsidRPr="00CF3FF0" w:rsidRDefault="00FC3F96" w:rsidP="00AF2CE5">
      <w:pPr>
        <w:pStyle w:val="Standard"/>
        <w:spacing w:line="240" w:lineRule="atLeast"/>
        <w:jc w:val="both"/>
        <w:rPr>
          <w:rFonts w:cs="Arial"/>
          <w:szCs w:val="20"/>
          <w:lang w:val="sl-SI"/>
        </w:rPr>
      </w:pPr>
      <w:r w:rsidRPr="00CF3FF0">
        <w:rPr>
          <w:rFonts w:cs="Arial"/>
          <w:szCs w:val="20"/>
          <w:lang w:val="sl-SI"/>
        </w:rPr>
        <w:t>Vsi predpisani obrazci morajo biti v celoti izpolnjeni.</w:t>
      </w:r>
    </w:p>
    <w:p w14:paraId="62BAB885" w14:textId="77777777" w:rsidR="00FC3F96" w:rsidRPr="00CF3FF0" w:rsidRDefault="00FC3F96" w:rsidP="00AF2CE5">
      <w:pPr>
        <w:pStyle w:val="Standard"/>
        <w:spacing w:line="240" w:lineRule="atLeast"/>
        <w:jc w:val="both"/>
        <w:rPr>
          <w:rFonts w:cs="Arial"/>
          <w:szCs w:val="20"/>
          <w:lang w:val="sl-SI"/>
        </w:rPr>
      </w:pPr>
    </w:p>
    <w:p w14:paraId="3045AFBE" w14:textId="6F3CFE2D" w:rsidR="001B4AB2" w:rsidRPr="00CF3FF0" w:rsidRDefault="001B4AB2" w:rsidP="00F82E09">
      <w:pPr>
        <w:pStyle w:val="Standard"/>
        <w:numPr>
          <w:ilvl w:val="0"/>
          <w:numId w:val="31"/>
        </w:numPr>
        <w:spacing w:line="240" w:lineRule="atLeast"/>
        <w:ind w:left="357" w:hanging="357"/>
        <w:jc w:val="both"/>
        <w:rPr>
          <w:rFonts w:cs="Arial"/>
          <w:b/>
          <w:szCs w:val="20"/>
          <w:lang w:val="sl-SI"/>
        </w:rPr>
      </w:pPr>
      <w:r w:rsidRPr="00CF3FF0">
        <w:rPr>
          <w:rFonts w:cs="Arial"/>
          <w:b/>
          <w:szCs w:val="20"/>
          <w:lang w:val="sl-SI"/>
        </w:rPr>
        <w:t>Obrazec 1</w:t>
      </w:r>
      <w:r w:rsidR="00C815D5" w:rsidRPr="00CF3FF0">
        <w:rPr>
          <w:rFonts w:cs="Arial"/>
          <w:b/>
          <w:szCs w:val="20"/>
          <w:lang w:val="sl-SI"/>
        </w:rPr>
        <w:t>:</w:t>
      </w:r>
      <w:r w:rsidRPr="00CF3FF0">
        <w:rPr>
          <w:rFonts w:cs="Arial"/>
          <w:b/>
          <w:szCs w:val="20"/>
          <w:lang w:val="sl-SI"/>
        </w:rPr>
        <w:t xml:space="preserve"> Splošni prijavni obrazec</w:t>
      </w:r>
      <w:r w:rsidR="006D3AB2">
        <w:rPr>
          <w:rFonts w:cs="Arial"/>
          <w:b/>
          <w:szCs w:val="20"/>
          <w:lang w:val="sl-SI"/>
        </w:rPr>
        <w:t>,</w:t>
      </w:r>
    </w:p>
    <w:p w14:paraId="7C73D54D" w14:textId="11F008F9" w:rsidR="00C90002" w:rsidRPr="00CF3FF0" w:rsidRDefault="006D3AB2" w:rsidP="00F82E09">
      <w:pPr>
        <w:pStyle w:val="Standard"/>
        <w:numPr>
          <w:ilvl w:val="0"/>
          <w:numId w:val="31"/>
        </w:numPr>
        <w:spacing w:line="240" w:lineRule="atLeast"/>
        <w:ind w:left="357" w:hanging="357"/>
        <w:jc w:val="both"/>
        <w:rPr>
          <w:rFonts w:cs="Arial"/>
          <w:b/>
          <w:szCs w:val="20"/>
          <w:lang w:val="sl-SI"/>
        </w:rPr>
      </w:pPr>
      <w:r>
        <w:rPr>
          <w:rFonts w:cs="Arial"/>
          <w:b/>
          <w:szCs w:val="20"/>
          <w:lang w:val="sl-SI"/>
        </w:rPr>
        <w:t>d</w:t>
      </w:r>
      <w:r w:rsidR="00905C2F" w:rsidRPr="00CF3FF0">
        <w:rPr>
          <w:rFonts w:cs="Arial"/>
          <w:b/>
          <w:szCs w:val="20"/>
          <w:lang w:val="sl-SI"/>
        </w:rPr>
        <w:t>okazilo o registraciji</w:t>
      </w:r>
      <w:r>
        <w:rPr>
          <w:rFonts w:cs="Arial"/>
          <w:b/>
          <w:szCs w:val="20"/>
          <w:lang w:val="sl-SI"/>
        </w:rPr>
        <w:t>,</w:t>
      </w:r>
    </w:p>
    <w:p w14:paraId="02CADD8B" w14:textId="2F175FDF" w:rsidR="00C90002" w:rsidRPr="00CF3FF0" w:rsidRDefault="00C90002" w:rsidP="00F82E09">
      <w:pPr>
        <w:pStyle w:val="Odstavekseznama"/>
        <w:numPr>
          <w:ilvl w:val="0"/>
          <w:numId w:val="31"/>
        </w:numPr>
        <w:spacing w:line="240" w:lineRule="atLeast"/>
        <w:ind w:left="357" w:hanging="357"/>
        <w:jc w:val="both"/>
        <w:rPr>
          <w:rFonts w:ascii="Arial" w:hAnsi="Arial" w:cs="Arial"/>
          <w:sz w:val="20"/>
          <w:szCs w:val="20"/>
        </w:rPr>
      </w:pPr>
      <w:r w:rsidRPr="00CF3FF0">
        <w:rPr>
          <w:rFonts w:ascii="Arial" w:hAnsi="Arial" w:cs="Arial"/>
          <w:b/>
          <w:sz w:val="20"/>
          <w:szCs w:val="20"/>
        </w:rPr>
        <w:t xml:space="preserve">Izjava </w:t>
      </w:r>
      <w:r w:rsidR="00AB78C2" w:rsidRPr="00CF3FF0">
        <w:rPr>
          <w:rFonts w:ascii="Arial" w:hAnsi="Arial" w:cs="Arial"/>
          <w:b/>
          <w:sz w:val="20"/>
          <w:szCs w:val="20"/>
        </w:rPr>
        <w:t>1</w:t>
      </w:r>
      <w:r w:rsidRPr="00CF3FF0">
        <w:rPr>
          <w:rFonts w:ascii="Arial" w:hAnsi="Arial" w:cs="Arial"/>
          <w:b/>
          <w:sz w:val="20"/>
          <w:szCs w:val="20"/>
        </w:rPr>
        <w:t>: Konzorcijski partner</w:t>
      </w:r>
      <w:r w:rsidRPr="00CF3FF0">
        <w:rPr>
          <w:rFonts w:ascii="Arial" w:hAnsi="Arial" w:cs="Arial"/>
          <w:sz w:val="20"/>
          <w:szCs w:val="20"/>
        </w:rPr>
        <w:t xml:space="preserve"> želi</w:t>
      </w:r>
      <w:r w:rsidR="00905C2F" w:rsidRPr="00CF3FF0">
        <w:rPr>
          <w:rFonts w:ascii="Arial" w:hAnsi="Arial" w:cs="Arial"/>
          <w:sz w:val="20"/>
          <w:szCs w:val="20"/>
        </w:rPr>
        <w:t xml:space="preserve"> postati član</w:t>
      </w:r>
      <w:r w:rsidRPr="00CF3FF0">
        <w:rPr>
          <w:rFonts w:ascii="Arial" w:hAnsi="Arial" w:cs="Arial"/>
          <w:sz w:val="20"/>
          <w:szCs w:val="20"/>
        </w:rPr>
        <w:t xml:space="preserve"> konzorcija in izjavlja, da bo zagotovil kadrovske in materialne pogo</w:t>
      </w:r>
      <w:r w:rsidR="006D3AB2">
        <w:rPr>
          <w:rFonts w:ascii="Arial" w:hAnsi="Arial" w:cs="Arial"/>
          <w:sz w:val="20"/>
          <w:szCs w:val="20"/>
        </w:rPr>
        <w:t>je za izvajanje dejavnosti ISIO,</w:t>
      </w:r>
    </w:p>
    <w:p w14:paraId="3BA1C6A2" w14:textId="74E703FC" w:rsidR="00AB78C2" w:rsidRPr="00CF3FF0" w:rsidRDefault="00C90002" w:rsidP="00F82E09">
      <w:pPr>
        <w:pStyle w:val="Odstavekseznama"/>
        <w:numPr>
          <w:ilvl w:val="0"/>
          <w:numId w:val="31"/>
        </w:numPr>
        <w:spacing w:line="240" w:lineRule="atLeast"/>
        <w:ind w:left="357" w:hanging="357"/>
        <w:jc w:val="both"/>
        <w:rPr>
          <w:rFonts w:ascii="Arial" w:hAnsi="Arial" w:cs="Arial"/>
          <w:sz w:val="20"/>
          <w:szCs w:val="20"/>
        </w:rPr>
      </w:pPr>
      <w:r w:rsidRPr="00CF3FF0">
        <w:rPr>
          <w:rFonts w:ascii="Arial" w:hAnsi="Arial" w:cs="Arial"/>
          <w:b/>
          <w:sz w:val="20"/>
          <w:szCs w:val="20"/>
        </w:rPr>
        <w:t xml:space="preserve">Izjava </w:t>
      </w:r>
      <w:r w:rsidR="00AB78C2" w:rsidRPr="00CF3FF0">
        <w:rPr>
          <w:rFonts w:ascii="Arial" w:hAnsi="Arial" w:cs="Arial"/>
          <w:b/>
          <w:sz w:val="20"/>
          <w:szCs w:val="20"/>
        </w:rPr>
        <w:t>2</w:t>
      </w:r>
      <w:r w:rsidRPr="00CF3FF0">
        <w:rPr>
          <w:rFonts w:ascii="Arial" w:hAnsi="Arial" w:cs="Arial"/>
          <w:b/>
          <w:sz w:val="20"/>
          <w:szCs w:val="20"/>
        </w:rPr>
        <w:t xml:space="preserve">: Prijavitelj ima </w:t>
      </w:r>
      <w:r w:rsidR="00AB78C2" w:rsidRPr="00CF3FF0">
        <w:rPr>
          <w:rFonts w:ascii="Arial" w:hAnsi="Arial" w:cs="Arial"/>
          <w:b/>
          <w:sz w:val="20"/>
          <w:szCs w:val="20"/>
        </w:rPr>
        <w:t>vzpostavljen strateški svet po regionalnem modelu izvajanja dejavnosti ISIO ali je vključen v delovanje strateškega sveta v statistični regiji ali bo zagotovil vzpostavitev strateškega sveta v roku dveh mesecev od izbora na tem javnem razpisu</w:t>
      </w:r>
      <w:r w:rsidR="006D3AB2">
        <w:rPr>
          <w:rFonts w:ascii="Arial" w:hAnsi="Arial" w:cs="Arial"/>
          <w:sz w:val="20"/>
          <w:szCs w:val="20"/>
        </w:rPr>
        <w:t>,</w:t>
      </w:r>
    </w:p>
    <w:p w14:paraId="484E03FA" w14:textId="7254ACF6" w:rsidR="00EB2F81" w:rsidRPr="00CF3FF0" w:rsidRDefault="00EB2F81" w:rsidP="00F82E09">
      <w:pPr>
        <w:pStyle w:val="Odstavekseznama"/>
        <w:numPr>
          <w:ilvl w:val="0"/>
          <w:numId w:val="31"/>
        </w:numPr>
        <w:spacing w:line="240" w:lineRule="atLeast"/>
        <w:ind w:left="357" w:hanging="357"/>
        <w:jc w:val="both"/>
        <w:rPr>
          <w:rFonts w:ascii="Arial" w:hAnsi="Arial" w:cs="Arial"/>
          <w:sz w:val="20"/>
          <w:szCs w:val="20"/>
        </w:rPr>
      </w:pPr>
      <w:r w:rsidRPr="00CF3FF0">
        <w:rPr>
          <w:rFonts w:ascii="Arial" w:hAnsi="Arial" w:cs="Arial"/>
          <w:b/>
          <w:sz w:val="20"/>
          <w:szCs w:val="20"/>
        </w:rPr>
        <w:t>Načrt izvajanja dejavnosti ISIO</w:t>
      </w:r>
      <w:r w:rsidRPr="00CF3FF0">
        <w:rPr>
          <w:rFonts w:ascii="Arial" w:hAnsi="Arial" w:cs="Arial"/>
          <w:sz w:val="20"/>
          <w:szCs w:val="20"/>
        </w:rPr>
        <w:t xml:space="preserve"> v statistični regiji ali v delu</w:t>
      </w:r>
      <w:r w:rsidR="006D3AB2">
        <w:rPr>
          <w:rFonts w:ascii="Arial" w:hAnsi="Arial" w:cs="Arial"/>
          <w:sz w:val="20"/>
          <w:szCs w:val="20"/>
        </w:rPr>
        <w:t xml:space="preserve"> statisti</w:t>
      </w:r>
      <w:r w:rsidR="00645DA5">
        <w:rPr>
          <w:rFonts w:ascii="Arial" w:hAnsi="Arial" w:cs="Arial"/>
          <w:sz w:val="20"/>
          <w:szCs w:val="20"/>
        </w:rPr>
        <w:t>čne regije v letu 2020</w:t>
      </w:r>
      <w:r w:rsidR="006D3AB2">
        <w:rPr>
          <w:rFonts w:ascii="Arial" w:hAnsi="Arial" w:cs="Arial"/>
          <w:sz w:val="20"/>
          <w:szCs w:val="20"/>
        </w:rPr>
        <w:t>,</w:t>
      </w:r>
    </w:p>
    <w:p w14:paraId="73FB7777" w14:textId="02514A9E" w:rsidR="00905C2F" w:rsidRPr="00CF3FF0" w:rsidRDefault="006D3AB2" w:rsidP="00F82E09">
      <w:pPr>
        <w:pStyle w:val="Odstavekseznama"/>
        <w:numPr>
          <w:ilvl w:val="0"/>
          <w:numId w:val="31"/>
        </w:numPr>
        <w:spacing w:line="240" w:lineRule="atLeast"/>
        <w:ind w:left="357" w:hanging="357"/>
        <w:jc w:val="both"/>
        <w:rPr>
          <w:rFonts w:ascii="Arial" w:hAnsi="Arial" w:cs="Arial"/>
          <w:sz w:val="20"/>
          <w:szCs w:val="20"/>
        </w:rPr>
      </w:pPr>
      <w:r>
        <w:rPr>
          <w:rFonts w:ascii="Arial" w:hAnsi="Arial" w:cs="Arial"/>
          <w:b/>
          <w:sz w:val="20"/>
          <w:szCs w:val="20"/>
        </w:rPr>
        <w:t>p</w:t>
      </w:r>
      <w:r w:rsidR="00905C2F" w:rsidRPr="00CF3FF0">
        <w:rPr>
          <w:rFonts w:ascii="Arial" w:hAnsi="Arial" w:cs="Arial"/>
          <w:b/>
          <w:sz w:val="20"/>
          <w:szCs w:val="20"/>
        </w:rPr>
        <w:t>arafiran vzorec pogodbe</w:t>
      </w:r>
      <w:r w:rsidR="00905C2F" w:rsidRPr="00CF3FF0">
        <w:rPr>
          <w:rFonts w:ascii="Arial" w:hAnsi="Arial" w:cs="Arial"/>
          <w:sz w:val="20"/>
          <w:szCs w:val="20"/>
        </w:rPr>
        <w:t xml:space="preserve"> (priloga 1)</w:t>
      </w:r>
      <w:r>
        <w:rPr>
          <w:rFonts w:ascii="Arial" w:hAnsi="Arial" w:cs="Arial"/>
          <w:sz w:val="20"/>
          <w:szCs w:val="20"/>
        </w:rPr>
        <w:t xml:space="preserve"> in</w:t>
      </w:r>
    </w:p>
    <w:p w14:paraId="112314C8" w14:textId="03A852EA" w:rsidR="00C90002" w:rsidRPr="00CF3FF0" w:rsidRDefault="006D3AB2" w:rsidP="00F82E09">
      <w:pPr>
        <w:pStyle w:val="Standard"/>
        <w:numPr>
          <w:ilvl w:val="0"/>
          <w:numId w:val="31"/>
        </w:numPr>
        <w:spacing w:line="240" w:lineRule="atLeast"/>
        <w:ind w:left="357" w:hanging="357"/>
        <w:jc w:val="both"/>
        <w:rPr>
          <w:rFonts w:cs="Arial"/>
          <w:szCs w:val="20"/>
          <w:lang w:val="sl-SI"/>
        </w:rPr>
      </w:pPr>
      <w:r>
        <w:rPr>
          <w:rFonts w:cs="Arial"/>
          <w:szCs w:val="20"/>
          <w:lang w:val="sl-SI"/>
        </w:rPr>
        <w:t>p</w:t>
      </w:r>
      <w:r w:rsidR="00C90002" w:rsidRPr="00CF3FF0">
        <w:rPr>
          <w:rFonts w:cs="Arial"/>
          <w:szCs w:val="20"/>
          <w:lang w:val="sl-SI"/>
        </w:rPr>
        <w:t>ravilno označen</w:t>
      </w:r>
      <w:r w:rsidR="00905C2F" w:rsidRPr="00CF3FF0">
        <w:rPr>
          <w:rFonts w:cs="Arial"/>
          <w:szCs w:val="20"/>
          <w:lang w:val="sl-SI"/>
        </w:rPr>
        <w:t>a</w:t>
      </w:r>
      <w:r w:rsidR="00C90002" w:rsidRPr="00CF3FF0">
        <w:rPr>
          <w:rFonts w:cs="Arial"/>
          <w:szCs w:val="20"/>
          <w:lang w:val="sl-SI"/>
        </w:rPr>
        <w:t xml:space="preserve"> in zaprt</w:t>
      </w:r>
      <w:r w:rsidR="00905C2F" w:rsidRPr="00CF3FF0">
        <w:rPr>
          <w:rFonts w:cs="Arial"/>
          <w:szCs w:val="20"/>
          <w:lang w:val="sl-SI"/>
        </w:rPr>
        <w:t>a</w:t>
      </w:r>
      <w:r w:rsidR="00C90002" w:rsidRPr="00CF3FF0">
        <w:rPr>
          <w:rFonts w:cs="Arial"/>
          <w:szCs w:val="20"/>
          <w:lang w:val="sl-SI"/>
        </w:rPr>
        <w:t xml:space="preserve"> ovojnic</w:t>
      </w:r>
      <w:r w:rsidR="00905C2F" w:rsidRPr="00CF3FF0">
        <w:rPr>
          <w:rFonts w:cs="Arial"/>
          <w:szCs w:val="20"/>
          <w:lang w:val="sl-SI"/>
        </w:rPr>
        <w:t>a (priloga 2)</w:t>
      </w:r>
      <w:r>
        <w:rPr>
          <w:rFonts w:cs="Arial"/>
          <w:szCs w:val="20"/>
          <w:lang w:val="sl-SI"/>
        </w:rPr>
        <w:t>.</w:t>
      </w:r>
    </w:p>
    <w:p w14:paraId="09E0FC93" w14:textId="77777777" w:rsidR="00C90002" w:rsidRPr="00CF3FF0" w:rsidRDefault="00C90002" w:rsidP="00AF2CE5">
      <w:pPr>
        <w:pStyle w:val="Standard"/>
        <w:spacing w:line="240" w:lineRule="atLeast"/>
        <w:jc w:val="both"/>
        <w:rPr>
          <w:rFonts w:cs="Arial"/>
          <w:b/>
          <w:szCs w:val="20"/>
          <w:lang w:val="sl-SI"/>
        </w:rPr>
      </w:pPr>
    </w:p>
    <w:p w14:paraId="1746448F" w14:textId="77777777" w:rsidR="001B4AB2" w:rsidRPr="00CF3FF0" w:rsidRDefault="001B4AB2" w:rsidP="00AF2CE5">
      <w:pPr>
        <w:pStyle w:val="Standard"/>
        <w:spacing w:line="240" w:lineRule="atLeast"/>
        <w:jc w:val="both"/>
        <w:rPr>
          <w:rFonts w:cs="Arial"/>
          <w:b/>
          <w:szCs w:val="20"/>
          <w:lang w:val="sl-SI"/>
        </w:rPr>
      </w:pPr>
      <w:r w:rsidRPr="00CF3FF0">
        <w:rPr>
          <w:rFonts w:cs="Arial"/>
          <w:b/>
          <w:szCs w:val="20"/>
          <w:lang w:val="sl-SI"/>
        </w:rPr>
        <w:t xml:space="preserve">Priloga </w:t>
      </w:r>
      <w:r w:rsidR="00905C2F" w:rsidRPr="00CF3FF0">
        <w:rPr>
          <w:rFonts w:cs="Arial"/>
          <w:b/>
          <w:szCs w:val="20"/>
          <w:lang w:val="sl-SI"/>
        </w:rPr>
        <w:t>1</w:t>
      </w:r>
      <w:r w:rsidRPr="00CF3FF0">
        <w:rPr>
          <w:rFonts w:cs="Arial"/>
          <w:b/>
          <w:szCs w:val="20"/>
          <w:lang w:val="sl-SI"/>
        </w:rPr>
        <w:t xml:space="preserve"> – Vzorec pogodbe</w:t>
      </w:r>
    </w:p>
    <w:p w14:paraId="7DC0DB6A" w14:textId="77777777" w:rsidR="001B4AB2" w:rsidRPr="00CF3FF0" w:rsidRDefault="001B4AB2" w:rsidP="00AF2CE5">
      <w:pPr>
        <w:pStyle w:val="Standard"/>
        <w:spacing w:line="240" w:lineRule="atLeast"/>
        <w:jc w:val="both"/>
        <w:rPr>
          <w:rFonts w:cs="Arial"/>
          <w:szCs w:val="20"/>
          <w:lang w:val="sl-SI"/>
        </w:rPr>
      </w:pPr>
      <w:r w:rsidRPr="00CF3FF0">
        <w:rPr>
          <w:rFonts w:cs="Arial"/>
          <w:szCs w:val="20"/>
          <w:lang w:val="sl-SI"/>
        </w:rPr>
        <w:t>Rubrik v vzorcu pogodbe ne izpolnjujte. Pogodbo na vsaki strani parafirajte in jo priložite prijavi.</w:t>
      </w:r>
    </w:p>
    <w:p w14:paraId="6AAE7DEC" w14:textId="77777777" w:rsidR="00905C2F" w:rsidRPr="00CF3FF0" w:rsidRDefault="00905C2F" w:rsidP="00905C2F">
      <w:pPr>
        <w:pStyle w:val="Standard"/>
        <w:spacing w:line="240" w:lineRule="atLeast"/>
        <w:jc w:val="both"/>
        <w:rPr>
          <w:rFonts w:cs="Arial"/>
          <w:b/>
          <w:szCs w:val="20"/>
          <w:lang w:val="sl-SI"/>
        </w:rPr>
      </w:pPr>
    </w:p>
    <w:p w14:paraId="4321AFDC" w14:textId="77777777" w:rsidR="00905C2F" w:rsidRPr="00CF3FF0" w:rsidRDefault="00905C2F" w:rsidP="00905C2F">
      <w:pPr>
        <w:pStyle w:val="Standard"/>
        <w:spacing w:line="240" w:lineRule="atLeast"/>
        <w:jc w:val="both"/>
        <w:rPr>
          <w:rFonts w:cs="Arial"/>
          <w:szCs w:val="20"/>
          <w:lang w:val="sl-SI"/>
        </w:rPr>
      </w:pPr>
      <w:r w:rsidRPr="00CF3FF0">
        <w:rPr>
          <w:rFonts w:cs="Arial"/>
          <w:b/>
          <w:szCs w:val="20"/>
          <w:lang w:val="sl-SI"/>
        </w:rPr>
        <w:t>Priloga 2 – Primer označitve ovojnice</w:t>
      </w:r>
    </w:p>
    <w:p w14:paraId="7E645EB0" w14:textId="4092B1CD" w:rsidR="001B4AB2" w:rsidRPr="00CF3FF0" w:rsidRDefault="00905C2F" w:rsidP="00905C2F">
      <w:pPr>
        <w:pStyle w:val="Standard"/>
        <w:spacing w:line="240" w:lineRule="atLeast"/>
        <w:jc w:val="both"/>
        <w:rPr>
          <w:rFonts w:cs="Arial"/>
          <w:szCs w:val="20"/>
          <w:lang w:val="sl-SI"/>
        </w:rPr>
      </w:pPr>
      <w:r w:rsidRPr="00CF3FF0">
        <w:rPr>
          <w:rFonts w:cs="Arial"/>
          <w:szCs w:val="20"/>
          <w:lang w:val="sl-SI"/>
        </w:rPr>
        <w:t>Izpolnite rubrike: polni naziv</w:t>
      </w:r>
      <w:r w:rsidR="006D3AB2">
        <w:rPr>
          <w:rFonts w:cs="Arial"/>
          <w:szCs w:val="20"/>
          <w:lang w:val="sl-SI"/>
        </w:rPr>
        <w:t xml:space="preserve"> prijavitelja, naslov in pošta. </w:t>
      </w:r>
      <w:r w:rsidRPr="00CF3FF0">
        <w:rPr>
          <w:rFonts w:cs="Arial"/>
          <w:szCs w:val="20"/>
          <w:lang w:val="sl-SI"/>
        </w:rPr>
        <w:t>Prilepite na ovojnico vloge.</w:t>
      </w:r>
    </w:p>
    <w:p w14:paraId="6B9188FC" w14:textId="77777777" w:rsidR="00905C2F" w:rsidRPr="00CF3FF0" w:rsidRDefault="00905C2F" w:rsidP="00AF2CE5">
      <w:pPr>
        <w:pStyle w:val="Standard"/>
        <w:spacing w:line="240" w:lineRule="atLeast"/>
        <w:jc w:val="both"/>
        <w:rPr>
          <w:rFonts w:cs="Arial"/>
          <w:b/>
          <w:szCs w:val="20"/>
          <w:lang w:val="sl-SI"/>
        </w:rPr>
      </w:pPr>
    </w:p>
    <w:p w14:paraId="49411FE9" w14:textId="77777777" w:rsidR="001B4AB2" w:rsidRPr="00CF3FF0" w:rsidRDefault="001B4AB2" w:rsidP="00AF2CE5">
      <w:pPr>
        <w:pStyle w:val="Standard"/>
        <w:spacing w:line="240" w:lineRule="atLeast"/>
        <w:jc w:val="both"/>
        <w:rPr>
          <w:rFonts w:cs="Arial"/>
          <w:b/>
          <w:szCs w:val="20"/>
          <w:lang w:val="sl-SI"/>
        </w:rPr>
      </w:pPr>
      <w:r w:rsidRPr="00CF3FF0">
        <w:rPr>
          <w:rFonts w:cs="Arial"/>
          <w:b/>
          <w:szCs w:val="20"/>
          <w:lang w:val="sl-SI"/>
        </w:rPr>
        <w:t>Poročanje</w:t>
      </w:r>
    </w:p>
    <w:p w14:paraId="4C1A2BC5" w14:textId="2C8F50A2" w:rsidR="001B4AB2" w:rsidRPr="00CF3FF0" w:rsidRDefault="001B4AB2" w:rsidP="0098133B">
      <w:pPr>
        <w:pStyle w:val="Standard"/>
        <w:spacing w:line="240" w:lineRule="atLeast"/>
        <w:jc w:val="both"/>
        <w:rPr>
          <w:rFonts w:cs="Arial"/>
          <w:b/>
          <w:szCs w:val="20"/>
          <w:lang w:val="sl-SI"/>
        </w:rPr>
      </w:pPr>
      <w:r w:rsidRPr="00CF3FF0">
        <w:rPr>
          <w:rFonts w:cs="Arial"/>
          <w:szCs w:val="20"/>
          <w:lang w:val="sl-SI"/>
        </w:rPr>
        <w:t xml:space="preserve">Izbrani prijavitelji </w:t>
      </w:r>
      <w:r w:rsidR="00CC2BEA" w:rsidRPr="00CF3FF0">
        <w:rPr>
          <w:rFonts w:cs="Arial"/>
          <w:szCs w:val="20"/>
          <w:lang w:val="sl-SI"/>
        </w:rPr>
        <w:t>morajo po</w:t>
      </w:r>
      <w:r w:rsidRPr="00CF3FF0">
        <w:rPr>
          <w:rFonts w:cs="Arial"/>
          <w:szCs w:val="20"/>
          <w:lang w:val="sl-SI"/>
        </w:rPr>
        <w:t xml:space="preserve"> </w:t>
      </w:r>
      <w:r w:rsidR="00CC2BEA" w:rsidRPr="00CF3FF0">
        <w:rPr>
          <w:rFonts w:cs="Arial"/>
          <w:szCs w:val="20"/>
          <w:lang w:val="sl-SI"/>
        </w:rPr>
        <w:t>izvedeni</w:t>
      </w:r>
      <w:r w:rsidR="00905C2F" w:rsidRPr="00CF3FF0">
        <w:rPr>
          <w:rFonts w:cs="Arial"/>
          <w:szCs w:val="20"/>
          <w:lang w:val="sl-SI"/>
        </w:rPr>
        <w:t>h</w:t>
      </w:r>
      <w:r w:rsidRPr="00CF3FF0">
        <w:rPr>
          <w:rFonts w:cs="Arial"/>
          <w:szCs w:val="20"/>
          <w:lang w:val="sl-SI"/>
        </w:rPr>
        <w:t xml:space="preserve"> dejavnostih </w:t>
      </w:r>
      <w:r w:rsidR="00CC2BEA" w:rsidRPr="00CF3FF0">
        <w:rPr>
          <w:rFonts w:cs="Arial"/>
          <w:szCs w:val="20"/>
          <w:lang w:val="sl-SI"/>
        </w:rPr>
        <w:t>ISIO</w:t>
      </w:r>
      <w:r w:rsidR="00905C2F" w:rsidRPr="00CF3FF0">
        <w:rPr>
          <w:rFonts w:cs="Arial"/>
          <w:szCs w:val="20"/>
          <w:lang w:val="sl-SI"/>
        </w:rPr>
        <w:t xml:space="preserve"> oddat</w:t>
      </w:r>
      <w:r w:rsidRPr="00CF3FF0">
        <w:rPr>
          <w:rFonts w:cs="Arial"/>
          <w:szCs w:val="20"/>
          <w:lang w:val="sl-SI"/>
        </w:rPr>
        <w:t>i</w:t>
      </w:r>
      <w:r w:rsidR="0098133B" w:rsidRPr="00CF3FF0">
        <w:rPr>
          <w:rFonts w:cs="Arial"/>
          <w:szCs w:val="20"/>
          <w:lang w:val="sl-SI"/>
        </w:rPr>
        <w:t xml:space="preserve"> skupno</w:t>
      </w:r>
      <w:r w:rsidR="00905C2F" w:rsidRPr="00CF3FF0">
        <w:rPr>
          <w:rFonts w:cs="Arial"/>
          <w:szCs w:val="20"/>
          <w:lang w:val="sl-SI"/>
        </w:rPr>
        <w:t xml:space="preserve"> poročilo</w:t>
      </w:r>
      <w:r w:rsidR="0098133B" w:rsidRPr="00CF3FF0">
        <w:rPr>
          <w:rFonts w:cs="Arial"/>
          <w:szCs w:val="20"/>
          <w:lang w:val="sl-SI"/>
        </w:rPr>
        <w:t>, ki ga zgenerirajo na podlagi vnosov</w:t>
      </w:r>
      <w:r w:rsidR="00B74D17" w:rsidRPr="00CF3FF0">
        <w:rPr>
          <w:rFonts w:cs="Arial"/>
          <w:szCs w:val="20"/>
          <w:lang w:val="sl-SI"/>
        </w:rPr>
        <w:t xml:space="preserve"> ob izvajanju dejavnosti</w:t>
      </w:r>
      <w:r w:rsidR="0098133B" w:rsidRPr="00CF3FF0">
        <w:rPr>
          <w:rFonts w:cs="Arial"/>
          <w:szCs w:val="20"/>
          <w:lang w:val="sl-SI"/>
        </w:rPr>
        <w:t xml:space="preserve"> vseh konzorcijskih partnerjev v spletno aplikacijo za spremljanje dejavnosti ISIO. Poročilo oddajo v pisni obliki na Ministrstvo.</w:t>
      </w:r>
      <w:r w:rsidRPr="00CF3FF0">
        <w:rPr>
          <w:rFonts w:cs="Arial"/>
          <w:szCs w:val="20"/>
          <w:lang w:val="sl-SI"/>
        </w:rPr>
        <w:t xml:space="preserve"> </w:t>
      </w:r>
    </w:p>
    <w:p w14:paraId="230E0035" w14:textId="77777777" w:rsidR="00905C2F" w:rsidRPr="00CF3FF0" w:rsidRDefault="00905C2F" w:rsidP="00AF2CE5">
      <w:pPr>
        <w:pStyle w:val="Standard"/>
        <w:spacing w:line="240" w:lineRule="atLeast"/>
        <w:jc w:val="both"/>
        <w:rPr>
          <w:rFonts w:cs="Arial"/>
          <w:szCs w:val="20"/>
          <w:lang w:val="sl-SI"/>
        </w:rPr>
      </w:pPr>
    </w:p>
    <w:p w14:paraId="6B2AAA59" w14:textId="77777777" w:rsidR="001B4AB2" w:rsidRPr="00CF3FF0" w:rsidRDefault="001B4AB2" w:rsidP="00AF2CE5">
      <w:pPr>
        <w:pStyle w:val="Standard"/>
        <w:spacing w:line="240" w:lineRule="atLeast"/>
        <w:jc w:val="both"/>
        <w:rPr>
          <w:rFonts w:cs="Arial"/>
          <w:b/>
          <w:szCs w:val="20"/>
          <w:lang w:val="sl-SI"/>
        </w:rPr>
      </w:pPr>
      <w:r w:rsidRPr="00CF3FF0">
        <w:rPr>
          <w:rFonts w:cs="Arial"/>
          <w:b/>
          <w:szCs w:val="20"/>
          <w:lang w:val="sl-SI"/>
        </w:rPr>
        <w:t>Oddaja računa na Ministrstvo</w:t>
      </w:r>
    </w:p>
    <w:p w14:paraId="111525E7" w14:textId="7F795CB7" w:rsidR="00B74D17" w:rsidRPr="00CF3FF0" w:rsidRDefault="00B74D17" w:rsidP="00AF2CE5">
      <w:pPr>
        <w:pStyle w:val="Standard"/>
        <w:spacing w:line="240" w:lineRule="atLeast"/>
        <w:jc w:val="both"/>
        <w:rPr>
          <w:rFonts w:cs="Arial"/>
          <w:szCs w:val="20"/>
          <w:lang w:val="sl-SI"/>
        </w:rPr>
      </w:pPr>
      <w:r w:rsidRPr="00CF3FF0">
        <w:rPr>
          <w:rFonts w:cs="Arial"/>
          <w:szCs w:val="20"/>
          <w:lang w:val="sl-SI"/>
        </w:rPr>
        <w:t xml:space="preserve">Izbrani prijavitelji morajo </w:t>
      </w:r>
      <w:r w:rsidRPr="00CF3FF0">
        <w:rPr>
          <w:rFonts w:cs="Arial"/>
          <w:b/>
          <w:szCs w:val="20"/>
          <w:lang w:val="sl-SI"/>
        </w:rPr>
        <w:t>po prejemu sklepa o izboru</w:t>
      </w:r>
      <w:r w:rsidR="008109F2" w:rsidRPr="00CF3FF0">
        <w:rPr>
          <w:rFonts w:cs="Arial"/>
          <w:b/>
          <w:szCs w:val="20"/>
          <w:lang w:val="sl-SI"/>
        </w:rPr>
        <w:t xml:space="preserve"> in podpisu pogodbe z Ministrstvom</w:t>
      </w:r>
      <w:r w:rsidRPr="00CF3FF0">
        <w:rPr>
          <w:rFonts w:cs="Arial"/>
          <w:szCs w:val="20"/>
          <w:lang w:val="sl-SI"/>
        </w:rPr>
        <w:t xml:space="preserve"> </w:t>
      </w:r>
      <w:r w:rsidR="008109F2" w:rsidRPr="00CF3FF0">
        <w:rPr>
          <w:rFonts w:cs="Arial"/>
          <w:szCs w:val="20"/>
          <w:lang w:val="sl-SI"/>
        </w:rPr>
        <w:t>iz</w:t>
      </w:r>
      <w:r w:rsidRPr="00CF3FF0">
        <w:rPr>
          <w:rFonts w:cs="Arial"/>
          <w:szCs w:val="20"/>
          <w:lang w:val="sl-SI"/>
        </w:rPr>
        <w:t xml:space="preserve">dati e-račun za opravljanje dejavnosti ISIO </w:t>
      </w:r>
      <w:r w:rsidR="008109F2" w:rsidRPr="00CF3FF0">
        <w:rPr>
          <w:rFonts w:cs="Arial"/>
          <w:szCs w:val="20"/>
          <w:lang w:val="sl-SI"/>
        </w:rPr>
        <w:t>vseh konzorcijskih partnerjev</w:t>
      </w:r>
      <w:r w:rsidRPr="00CF3FF0">
        <w:rPr>
          <w:rFonts w:cs="Arial"/>
          <w:szCs w:val="20"/>
          <w:lang w:val="sl-SI"/>
        </w:rPr>
        <w:t xml:space="preserve"> ter </w:t>
      </w:r>
      <w:r w:rsidR="0006769E" w:rsidRPr="00CF3FF0">
        <w:rPr>
          <w:rFonts w:cs="Arial"/>
          <w:szCs w:val="20"/>
          <w:lang w:val="sl-SI"/>
        </w:rPr>
        <w:t xml:space="preserve">za </w:t>
      </w:r>
      <w:r w:rsidRPr="00CF3FF0">
        <w:rPr>
          <w:rFonts w:cs="Arial"/>
          <w:szCs w:val="20"/>
          <w:lang w:val="sl-SI"/>
        </w:rPr>
        <w:t>vodenje in koordiniranje za obdobje od 1. 1. 20</w:t>
      </w:r>
      <w:r w:rsidR="00645DA5">
        <w:rPr>
          <w:rFonts w:cs="Arial"/>
          <w:szCs w:val="20"/>
          <w:lang w:val="sl-SI"/>
        </w:rPr>
        <w:t>20</w:t>
      </w:r>
      <w:r w:rsidRPr="00CF3FF0">
        <w:rPr>
          <w:rFonts w:cs="Arial"/>
          <w:szCs w:val="20"/>
          <w:lang w:val="sl-SI"/>
        </w:rPr>
        <w:t xml:space="preserve"> do zadnjega dne meseca </w:t>
      </w:r>
      <w:r w:rsidR="008109F2" w:rsidRPr="00CF3FF0">
        <w:rPr>
          <w:rFonts w:cs="Arial"/>
          <w:szCs w:val="20"/>
          <w:lang w:val="sl-SI"/>
        </w:rPr>
        <w:t xml:space="preserve">pred podpisom pogodbe </w:t>
      </w:r>
      <w:r w:rsidR="008109F2" w:rsidRPr="00CF3FF0">
        <w:rPr>
          <w:rFonts w:cs="Arial"/>
          <w:i/>
          <w:szCs w:val="20"/>
          <w:lang w:val="sl-SI"/>
        </w:rPr>
        <w:t>(*glej primer spodaj)</w:t>
      </w:r>
      <w:r w:rsidRPr="00CF3FF0">
        <w:rPr>
          <w:rFonts w:cs="Arial"/>
          <w:szCs w:val="20"/>
          <w:lang w:val="sl-SI"/>
        </w:rPr>
        <w:t xml:space="preserve">. </w:t>
      </w:r>
      <w:r w:rsidR="0006769E" w:rsidRPr="00CF3FF0">
        <w:rPr>
          <w:rFonts w:cs="Arial"/>
          <w:szCs w:val="20"/>
          <w:lang w:val="sl-SI"/>
        </w:rPr>
        <w:t>Po tem obdobju morajo izdati e-račun do vsakega 5. dne v mesecu za pretekli mesec.</w:t>
      </w:r>
    </w:p>
    <w:p w14:paraId="3EFDA2F8" w14:textId="77777777" w:rsidR="008109F2" w:rsidRPr="00CF3FF0" w:rsidRDefault="008109F2" w:rsidP="00AF2CE5">
      <w:pPr>
        <w:pStyle w:val="Standard"/>
        <w:spacing w:line="240" w:lineRule="atLeast"/>
        <w:jc w:val="both"/>
        <w:rPr>
          <w:rFonts w:cs="Arial"/>
          <w:szCs w:val="20"/>
          <w:lang w:val="sl-SI"/>
        </w:rPr>
      </w:pPr>
    </w:p>
    <w:p w14:paraId="2361DF05" w14:textId="3FB710B9" w:rsidR="008109F2" w:rsidRPr="00CF3FF0" w:rsidRDefault="008109F2" w:rsidP="00AF2CE5">
      <w:pPr>
        <w:pStyle w:val="Standard"/>
        <w:spacing w:line="240" w:lineRule="atLeast"/>
        <w:jc w:val="both"/>
        <w:rPr>
          <w:rFonts w:cs="Arial"/>
          <w:i/>
          <w:szCs w:val="20"/>
          <w:lang w:val="sl-SI"/>
        </w:rPr>
      </w:pPr>
      <w:r w:rsidRPr="00CF3FF0">
        <w:rPr>
          <w:rFonts w:cs="Arial"/>
          <w:i/>
          <w:szCs w:val="20"/>
          <w:lang w:val="sl-SI"/>
        </w:rPr>
        <w:t xml:space="preserve">*Primer: prijavitelj prejme sklep o izboru </w:t>
      </w:r>
      <w:r w:rsidR="00C87558">
        <w:rPr>
          <w:rFonts w:cs="Arial"/>
          <w:i/>
          <w:szCs w:val="20"/>
          <w:lang w:val="sl-SI"/>
        </w:rPr>
        <w:t>20</w:t>
      </w:r>
      <w:r w:rsidRPr="00CF3FF0">
        <w:rPr>
          <w:rFonts w:cs="Arial"/>
          <w:i/>
          <w:szCs w:val="20"/>
          <w:lang w:val="sl-SI"/>
        </w:rPr>
        <w:t xml:space="preserve">. </w:t>
      </w:r>
      <w:r w:rsidR="00645DA5">
        <w:rPr>
          <w:rFonts w:cs="Arial"/>
          <w:i/>
          <w:szCs w:val="20"/>
          <w:lang w:val="sl-SI"/>
        </w:rPr>
        <w:t>3</w:t>
      </w:r>
      <w:r w:rsidRPr="00CF3FF0">
        <w:rPr>
          <w:rFonts w:cs="Arial"/>
          <w:i/>
          <w:szCs w:val="20"/>
          <w:lang w:val="sl-SI"/>
        </w:rPr>
        <w:t>. 20</w:t>
      </w:r>
      <w:r w:rsidR="00645DA5">
        <w:rPr>
          <w:rFonts w:cs="Arial"/>
          <w:i/>
          <w:szCs w:val="20"/>
          <w:lang w:val="sl-SI"/>
        </w:rPr>
        <w:t>20</w:t>
      </w:r>
      <w:r w:rsidR="00EC517B">
        <w:rPr>
          <w:rFonts w:cs="Arial"/>
          <w:i/>
          <w:szCs w:val="20"/>
          <w:lang w:val="sl-SI"/>
        </w:rPr>
        <w:t xml:space="preserve"> in podpiše pogodbo </w:t>
      </w:r>
      <w:r w:rsidR="00C87558">
        <w:rPr>
          <w:rFonts w:cs="Arial"/>
          <w:i/>
          <w:szCs w:val="20"/>
          <w:lang w:val="sl-SI"/>
        </w:rPr>
        <w:t>2</w:t>
      </w:r>
      <w:r w:rsidR="00EC517B">
        <w:rPr>
          <w:rFonts w:cs="Arial"/>
          <w:i/>
          <w:szCs w:val="20"/>
          <w:lang w:val="sl-SI"/>
        </w:rPr>
        <w:t>9</w:t>
      </w:r>
      <w:r w:rsidRPr="00CF3FF0">
        <w:rPr>
          <w:rFonts w:cs="Arial"/>
          <w:i/>
          <w:szCs w:val="20"/>
          <w:lang w:val="sl-SI"/>
        </w:rPr>
        <w:t xml:space="preserve">. </w:t>
      </w:r>
      <w:r w:rsidR="00C87558">
        <w:rPr>
          <w:rFonts w:cs="Arial"/>
          <w:i/>
          <w:szCs w:val="20"/>
          <w:lang w:val="sl-SI"/>
        </w:rPr>
        <w:t>3</w:t>
      </w:r>
      <w:r w:rsidR="00645DA5">
        <w:rPr>
          <w:rFonts w:cs="Arial"/>
          <w:i/>
          <w:szCs w:val="20"/>
          <w:lang w:val="sl-SI"/>
        </w:rPr>
        <w:t>. 2020</w:t>
      </w:r>
      <w:r w:rsidRPr="00CF3FF0">
        <w:rPr>
          <w:rFonts w:cs="Arial"/>
          <w:i/>
          <w:szCs w:val="20"/>
          <w:lang w:val="sl-SI"/>
        </w:rPr>
        <w:t>. Prvi račun izda, ko je podpisana pogodba in sicer za obdobje od 1. 1. 20</w:t>
      </w:r>
      <w:r w:rsidR="00645DA5">
        <w:rPr>
          <w:rFonts w:cs="Arial"/>
          <w:i/>
          <w:szCs w:val="20"/>
          <w:lang w:val="sl-SI"/>
        </w:rPr>
        <w:t>20</w:t>
      </w:r>
      <w:r w:rsidRPr="00CF3FF0">
        <w:rPr>
          <w:rFonts w:cs="Arial"/>
          <w:i/>
          <w:szCs w:val="20"/>
          <w:lang w:val="sl-SI"/>
        </w:rPr>
        <w:t xml:space="preserve"> do </w:t>
      </w:r>
      <w:r w:rsidR="00C87558">
        <w:rPr>
          <w:rFonts w:cs="Arial"/>
          <w:i/>
          <w:szCs w:val="20"/>
          <w:lang w:val="sl-SI"/>
        </w:rPr>
        <w:t>29</w:t>
      </w:r>
      <w:r w:rsidR="00645DA5">
        <w:rPr>
          <w:rFonts w:cs="Arial"/>
          <w:i/>
          <w:szCs w:val="20"/>
          <w:lang w:val="sl-SI"/>
        </w:rPr>
        <w:t xml:space="preserve">. </w:t>
      </w:r>
      <w:r w:rsidR="00C87558">
        <w:rPr>
          <w:rFonts w:cs="Arial"/>
          <w:i/>
          <w:szCs w:val="20"/>
          <w:lang w:val="sl-SI"/>
        </w:rPr>
        <w:t>2</w:t>
      </w:r>
      <w:r w:rsidRPr="00CF3FF0">
        <w:rPr>
          <w:rFonts w:cs="Arial"/>
          <w:i/>
          <w:szCs w:val="20"/>
          <w:lang w:val="sl-SI"/>
        </w:rPr>
        <w:t>. 20</w:t>
      </w:r>
      <w:r w:rsidR="00645DA5">
        <w:rPr>
          <w:rFonts w:cs="Arial"/>
          <w:i/>
          <w:szCs w:val="20"/>
          <w:lang w:val="sl-SI"/>
        </w:rPr>
        <w:t>20</w:t>
      </w:r>
      <w:r w:rsidRPr="00CF3FF0">
        <w:rPr>
          <w:rFonts w:cs="Arial"/>
          <w:i/>
          <w:szCs w:val="20"/>
          <w:lang w:val="sl-SI"/>
        </w:rPr>
        <w:t xml:space="preserve">. Potem izda naslednji račun do 5. </w:t>
      </w:r>
      <w:r w:rsidR="00C87558">
        <w:rPr>
          <w:rFonts w:cs="Arial"/>
          <w:i/>
          <w:szCs w:val="20"/>
          <w:lang w:val="sl-SI"/>
        </w:rPr>
        <w:t>4</w:t>
      </w:r>
      <w:r w:rsidRPr="00CF3FF0">
        <w:rPr>
          <w:rFonts w:cs="Arial"/>
          <w:i/>
          <w:szCs w:val="20"/>
          <w:lang w:val="sl-SI"/>
        </w:rPr>
        <w:t>. 20</w:t>
      </w:r>
      <w:r w:rsidR="00C87558">
        <w:rPr>
          <w:rFonts w:cs="Arial"/>
          <w:i/>
          <w:szCs w:val="20"/>
          <w:lang w:val="sl-SI"/>
        </w:rPr>
        <w:t>20</w:t>
      </w:r>
      <w:r w:rsidRPr="00CF3FF0">
        <w:rPr>
          <w:rFonts w:cs="Arial"/>
          <w:i/>
          <w:szCs w:val="20"/>
          <w:lang w:val="sl-SI"/>
        </w:rPr>
        <w:t xml:space="preserve"> za pretekli mesec, torej za </w:t>
      </w:r>
      <w:r w:rsidR="00C87558">
        <w:rPr>
          <w:rFonts w:cs="Arial"/>
          <w:i/>
          <w:szCs w:val="20"/>
          <w:lang w:val="sl-SI"/>
        </w:rPr>
        <w:t>marec 2020</w:t>
      </w:r>
      <w:r w:rsidRPr="00CF3FF0">
        <w:rPr>
          <w:rFonts w:cs="Arial"/>
          <w:i/>
          <w:szCs w:val="20"/>
          <w:lang w:val="sl-SI"/>
        </w:rPr>
        <w:t>.</w:t>
      </w:r>
    </w:p>
    <w:p w14:paraId="7CB59994" w14:textId="77777777" w:rsidR="008109F2" w:rsidRPr="00CF3FF0" w:rsidRDefault="008109F2" w:rsidP="00AF2CE5">
      <w:pPr>
        <w:pStyle w:val="Standard"/>
        <w:spacing w:line="240" w:lineRule="atLeast"/>
        <w:jc w:val="both"/>
        <w:rPr>
          <w:rFonts w:cs="Arial"/>
          <w:szCs w:val="20"/>
          <w:lang w:val="sl-SI"/>
        </w:rPr>
      </w:pPr>
    </w:p>
    <w:p w14:paraId="5ED601E8" w14:textId="1C3FB260" w:rsidR="001B4AB2" w:rsidRPr="00CF3FF0" w:rsidRDefault="001B4AB2" w:rsidP="00AF2CE5">
      <w:pPr>
        <w:pStyle w:val="Standard"/>
        <w:spacing w:line="240" w:lineRule="atLeast"/>
        <w:jc w:val="both"/>
        <w:rPr>
          <w:rFonts w:cs="Arial"/>
          <w:szCs w:val="20"/>
          <w:lang w:val="sl-SI"/>
        </w:rPr>
      </w:pPr>
      <w:r w:rsidRPr="00CF3FF0">
        <w:rPr>
          <w:rFonts w:cs="Arial"/>
          <w:b/>
          <w:szCs w:val="20"/>
          <w:lang w:val="sl-SI"/>
        </w:rPr>
        <w:t>Račun mora biti obvezno izdan v e-obliki.</w:t>
      </w:r>
      <w:r w:rsidRPr="00CF3FF0">
        <w:rPr>
          <w:rFonts w:cs="Arial"/>
          <w:szCs w:val="20"/>
          <w:lang w:val="sl-SI"/>
        </w:rPr>
        <w:t xml:space="preserve"> E-račune lahko izdate preko bank ali preko ponudnikov elektronske poti, s katerimi ima Uprava RS za javna plačila (UJP) sklenjene pogodbe ali preko spletnega portala UJP, namenjenega manjšim izvajalcem, ki na letni ravni v javni sektor posredujejo manjše število e-računov.</w:t>
      </w:r>
    </w:p>
    <w:p w14:paraId="5313F892" w14:textId="77777777" w:rsidR="001B4AB2" w:rsidRPr="00CF3FF0" w:rsidRDefault="001B4AB2" w:rsidP="00AF2CE5">
      <w:pPr>
        <w:pStyle w:val="Standard"/>
        <w:spacing w:line="240" w:lineRule="atLeast"/>
        <w:jc w:val="both"/>
        <w:rPr>
          <w:rFonts w:cs="Arial"/>
          <w:szCs w:val="20"/>
          <w:lang w:val="sl-SI"/>
        </w:rPr>
      </w:pPr>
    </w:p>
    <w:p w14:paraId="4033EA55" w14:textId="1F117040" w:rsidR="001B4AB2" w:rsidRPr="00CF3FF0" w:rsidRDefault="001B4AB2" w:rsidP="00AF2CE5">
      <w:pPr>
        <w:pStyle w:val="Standard"/>
        <w:spacing w:line="240" w:lineRule="atLeast"/>
        <w:jc w:val="both"/>
        <w:rPr>
          <w:rFonts w:cs="Arial"/>
          <w:szCs w:val="20"/>
          <w:lang w:val="sl-SI"/>
        </w:rPr>
      </w:pPr>
      <w:r w:rsidRPr="00CF3FF0">
        <w:rPr>
          <w:rFonts w:cs="Arial"/>
          <w:szCs w:val="20"/>
          <w:lang w:val="sl-SI"/>
        </w:rPr>
        <w:t>Rok za izplačilo je</w:t>
      </w:r>
      <w:r w:rsidR="008109F2" w:rsidRPr="00CF3FF0">
        <w:rPr>
          <w:rFonts w:cs="Arial"/>
          <w:szCs w:val="20"/>
          <w:lang w:val="sl-SI"/>
        </w:rPr>
        <w:t xml:space="preserve"> največ</w:t>
      </w:r>
      <w:r w:rsidRPr="00CF3FF0">
        <w:rPr>
          <w:rFonts w:cs="Arial"/>
          <w:szCs w:val="20"/>
          <w:lang w:val="sl-SI"/>
        </w:rPr>
        <w:t xml:space="preserve"> 30 dni od </w:t>
      </w:r>
      <w:r w:rsidR="0006769E" w:rsidRPr="00CF3FF0">
        <w:rPr>
          <w:rFonts w:cs="Arial"/>
          <w:szCs w:val="20"/>
          <w:lang w:val="sl-SI"/>
        </w:rPr>
        <w:t>prejema popolnega e-računa</w:t>
      </w:r>
      <w:r w:rsidRPr="00CF3FF0">
        <w:rPr>
          <w:rFonts w:cs="Arial"/>
          <w:szCs w:val="20"/>
          <w:lang w:val="sl-SI"/>
        </w:rPr>
        <w:t>.</w:t>
      </w:r>
      <w:r w:rsidR="0006769E" w:rsidRPr="00CF3FF0">
        <w:rPr>
          <w:rFonts w:cs="Arial"/>
          <w:szCs w:val="20"/>
          <w:lang w:val="sl-SI"/>
        </w:rPr>
        <w:t xml:space="preserve"> Po prejemu nakazila mora prijavitelj v skladu z načrtovanim deležem sredstva nakazati konzorcijskim partnerjem v roku treh dni.</w:t>
      </w:r>
    </w:p>
    <w:p w14:paraId="22B18AEF" w14:textId="77777777" w:rsidR="001B4AB2" w:rsidRPr="00CF3FF0" w:rsidRDefault="001B4AB2" w:rsidP="00AF2CE5">
      <w:pPr>
        <w:pStyle w:val="Standard"/>
        <w:spacing w:line="240" w:lineRule="atLeast"/>
        <w:jc w:val="both"/>
        <w:rPr>
          <w:rFonts w:cs="Arial"/>
          <w:szCs w:val="20"/>
          <w:lang w:val="sl-SI"/>
        </w:rPr>
      </w:pPr>
    </w:p>
    <w:p w14:paraId="102BB451" w14:textId="77777777" w:rsidR="001B4AB2" w:rsidRPr="00CF3FF0" w:rsidRDefault="001B4AB2" w:rsidP="00AF2CE5">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63C351E2"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77B13175" w14:textId="25F33C88" w:rsidR="001B4AB2" w:rsidRPr="00CF3FF0" w:rsidRDefault="006D6AAB" w:rsidP="00AF2CE5">
            <w:pPr>
              <w:pStyle w:val="Standard"/>
              <w:snapToGrid w:val="0"/>
              <w:spacing w:line="240" w:lineRule="atLeast"/>
              <w:jc w:val="both"/>
              <w:rPr>
                <w:rFonts w:cs="Arial"/>
                <w:b/>
                <w:szCs w:val="20"/>
                <w:lang w:val="sl-SI"/>
              </w:rPr>
            </w:pPr>
            <w:r w:rsidRPr="00CF3FF0">
              <w:rPr>
                <w:rFonts w:cs="Arial"/>
                <w:b/>
                <w:szCs w:val="20"/>
                <w:lang w:val="sl-SI"/>
              </w:rPr>
              <w:t>6</w:t>
            </w:r>
            <w:r w:rsidR="00AF2CE5" w:rsidRPr="00CF3FF0">
              <w:rPr>
                <w:rFonts w:cs="Arial"/>
                <w:b/>
                <w:szCs w:val="20"/>
                <w:lang w:val="sl-SI"/>
              </w:rPr>
              <w:t xml:space="preserve">. </w:t>
            </w:r>
            <w:r w:rsidR="001B4AB2" w:rsidRPr="00CF3FF0">
              <w:rPr>
                <w:rFonts w:cs="Arial"/>
                <w:b/>
                <w:szCs w:val="20"/>
                <w:lang w:val="sl-SI"/>
              </w:rPr>
              <w:t>Splošna navodila v zvezi s pripravo in oddajo prijav ter postopkom izbora</w:t>
            </w:r>
          </w:p>
        </w:tc>
      </w:tr>
    </w:tbl>
    <w:p w14:paraId="57293905" w14:textId="77777777" w:rsidR="001B4AB2" w:rsidRPr="00CF3FF0" w:rsidRDefault="001B4AB2" w:rsidP="00AF2CE5">
      <w:pPr>
        <w:pStyle w:val="Standard"/>
        <w:spacing w:line="240" w:lineRule="atLeast"/>
        <w:jc w:val="both"/>
        <w:rPr>
          <w:rFonts w:cs="Arial"/>
          <w:szCs w:val="20"/>
          <w:lang w:val="sl-SI"/>
        </w:rPr>
      </w:pPr>
    </w:p>
    <w:p w14:paraId="637D6090" w14:textId="39DDF728" w:rsidR="001B4AB2" w:rsidRPr="00CF3FF0" w:rsidRDefault="00EB2F81" w:rsidP="00AF2CE5">
      <w:pPr>
        <w:pStyle w:val="Standard"/>
        <w:spacing w:line="240" w:lineRule="atLeast"/>
        <w:jc w:val="both"/>
        <w:rPr>
          <w:rFonts w:cs="Arial"/>
          <w:szCs w:val="20"/>
          <w:lang w:val="sl-SI"/>
        </w:rPr>
      </w:pPr>
      <w:r w:rsidRPr="00CF3FF0">
        <w:rPr>
          <w:rFonts w:cs="Arial"/>
          <w:szCs w:val="20"/>
          <w:lang w:val="sl-SI"/>
        </w:rPr>
        <w:t xml:space="preserve">Vlogo z vso zahtevano dokumentacijo pošljite na naslov:  Ministrstvo za izobraževanje, znanost </w:t>
      </w:r>
      <w:r w:rsidRPr="008210F6">
        <w:rPr>
          <w:rFonts w:cs="Arial"/>
          <w:szCs w:val="20"/>
          <w:lang w:val="sl-SI"/>
        </w:rPr>
        <w:t xml:space="preserve">in šport, Masarykova 16, 1000 Ljubljana, najkasneje </w:t>
      </w:r>
      <w:r w:rsidRPr="00F648CB">
        <w:rPr>
          <w:rFonts w:cs="Arial"/>
          <w:szCs w:val="20"/>
          <w:lang w:val="sl-SI"/>
        </w:rPr>
        <w:t>do</w:t>
      </w:r>
      <w:r w:rsidR="006D6AAB" w:rsidRPr="00F648CB">
        <w:rPr>
          <w:rFonts w:cs="Arial"/>
          <w:szCs w:val="20"/>
          <w:lang w:val="sl-SI"/>
        </w:rPr>
        <w:t xml:space="preserve"> </w:t>
      </w:r>
      <w:r w:rsidR="00C87558" w:rsidRPr="00F648CB">
        <w:rPr>
          <w:rFonts w:cs="Arial"/>
          <w:szCs w:val="20"/>
          <w:lang w:val="sl-SI"/>
        </w:rPr>
        <w:t>28</w:t>
      </w:r>
      <w:r w:rsidR="006D6AAB" w:rsidRPr="00F648CB">
        <w:rPr>
          <w:rFonts w:cs="Arial"/>
          <w:szCs w:val="20"/>
          <w:lang w:val="sl-SI"/>
        </w:rPr>
        <w:t xml:space="preserve">. </w:t>
      </w:r>
      <w:r w:rsidR="00A34F0C" w:rsidRPr="00F648CB">
        <w:rPr>
          <w:rFonts w:cs="Arial"/>
          <w:szCs w:val="20"/>
          <w:lang w:val="sl-SI"/>
        </w:rPr>
        <w:t>2</w:t>
      </w:r>
      <w:r w:rsidR="006D6AAB" w:rsidRPr="00F648CB">
        <w:rPr>
          <w:rFonts w:cs="Arial"/>
          <w:szCs w:val="20"/>
          <w:lang w:val="sl-SI"/>
        </w:rPr>
        <w:t>. 20</w:t>
      </w:r>
      <w:r w:rsidR="00C87558" w:rsidRPr="00F648CB">
        <w:rPr>
          <w:rFonts w:cs="Arial"/>
          <w:szCs w:val="20"/>
          <w:lang w:val="sl-SI"/>
        </w:rPr>
        <w:t>20</w:t>
      </w:r>
      <w:r w:rsidRPr="00F648CB">
        <w:rPr>
          <w:rFonts w:cs="Arial"/>
          <w:szCs w:val="20"/>
          <w:lang w:val="sl-SI"/>
        </w:rPr>
        <w:t>. Za pravočasno</w:t>
      </w:r>
      <w:r w:rsidRPr="008210F6">
        <w:rPr>
          <w:rFonts w:cs="Arial"/>
          <w:szCs w:val="20"/>
          <w:lang w:val="sl-SI"/>
        </w:rPr>
        <w:t xml:space="preserve"> se bo štela</w:t>
      </w:r>
      <w:r w:rsidRPr="00CF3FF0">
        <w:rPr>
          <w:rFonts w:cs="Arial"/>
          <w:szCs w:val="20"/>
          <w:lang w:val="sl-SI"/>
        </w:rPr>
        <w:t xml:space="preserve"> vloga, ki bo na dan izteka roka za oddajo označena s </w:t>
      </w:r>
      <w:r w:rsidRPr="00CF3FF0">
        <w:rPr>
          <w:rFonts w:cs="Arial"/>
          <w:b/>
          <w:szCs w:val="20"/>
          <w:lang w:val="sl-SI"/>
        </w:rPr>
        <w:t>poštnim žigom in poslana priporočeno</w:t>
      </w:r>
      <w:r w:rsidRPr="00CF3FF0">
        <w:rPr>
          <w:rFonts w:cs="Arial"/>
          <w:szCs w:val="20"/>
          <w:lang w:val="sl-SI"/>
        </w:rPr>
        <w:t xml:space="preserve"> ali oddana na dan izteka roka do 12. ure v vložišče Ministrstva. Vlogo oddajte v zaprti ovojnici z označenim nazivom in točnim naslovom prijavitelja ter vidn</w:t>
      </w:r>
      <w:r w:rsidR="006D3AB2">
        <w:rPr>
          <w:rFonts w:cs="Arial"/>
          <w:szCs w:val="20"/>
          <w:lang w:val="sl-SI"/>
        </w:rPr>
        <w:t>ima</w:t>
      </w:r>
      <w:r w:rsidRPr="00CF3FF0">
        <w:rPr>
          <w:rFonts w:cs="Arial"/>
          <w:szCs w:val="20"/>
          <w:lang w:val="sl-SI"/>
        </w:rPr>
        <w:t xml:space="preserve"> oznak</w:t>
      </w:r>
      <w:r w:rsidR="006D3AB2">
        <w:rPr>
          <w:rFonts w:cs="Arial"/>
          <w:szCs w:val="20"/>
          <w:lang w:val="sl-SI"/>
        </w:rPr>
        <w:t>ama</w:t>
      </w:r>
      <w:r w:rsidRPr="00CF3FF0">
        <w:rPr>
          <w:rFonts w:cs="Arial"/>
          <w:szCs w:val="20"/>
          <w:lang w:val="sl-SI"/>
        </w:rPr>
        <w:t xml:space="preserve"> </w:t>
      </w:r>
      <w:r w:rsidRPr="00CF3FF0">
        <w:rPr>
          <w:rFonts w:cs="Arial"/>
          <w:b/>
          <w:szCs w:val="20"/>
          <w:lang w:val="sl-SI"/>
        </w:rPr>
        <w:t>»Ne odpiraj – Javni razpis za sofinanciranje dejavnosti informiranja in svetovanja v letu 20</w:t>
      </w:r>
      <w:r w:rsidR="00C87558">
        <w:rPr>
          <w:rFonts w:cs="Arial"/>
          <w:b/>
          <w:szCs w:val="20"/>
          <w:lang w:val="sl-SI"/>
        </w:rPr>
        <w:t>20</w:t>
      </w:r>
      <w:r w:rsidRPr="00CF3FF0">
        <w:rPr>
          <w:rFonts w:cs="Arial"/>
          <w:b/>
          <w:szCs w:val="20"/>
          <w:lang w:val="sl-SI"/>
        </w:rPr>
        <w:t>«</w:t>
      </w:r>
      <w:r w:rsidR="006D3AB2" w:rsidRPr="006D3AB2">
        <w:rPr>
          <w:rFonts w:cs="Arial"/>
          <w:szCs w:val="20"/>
          <w:lang w:val="sl-SI"/>
        </w:rPr>
        <w:t xml:space="preserve"> in</w:t>
      </w:r>
      <w:r w:rsidR="006D3AB2">
        <w:rPr>
          <w:rFonts w:cs="Arial"/>
          <w:b/>
          <w:szCs w:val="20"/>
          <w:lang w:val="sl-SI"/>
        </w:rPr>
        <w:t xml:space="preserve"> »Prijava«</w:t>
      </w:r>
      <w:r w:rsidRPr="006D3AB2">
        <w:rPr>
          <w:rFonts w:cs="Arial"/>
          <w:szCs w:val="20"/>
          <w:lang w:val="sl-SI"/>
        </w:rPr>
        <w:t>.</w:t>
      </w:r>
      <w:r w:rsidRPr="00CF3FF0">
        <w:rPr>
          <w:rFonts w:cs="Arial"/>
          <w:szCs w:val="20"/>
          <w:lang w:val="sl-SI"/>
        </w:rPr>
        <w:t xml:space="preserve"> Priporočamo, da uporabite vzorec za označitev ovojnice iz razpisne dokumentacije</w:t>
      </w:r>
      <w:r w:rsidR="001B4AB2" w:rsidRPr="00CF3FF0">
        <w:rPr>
          <w:rFonts w:cs="Arial"/>
          <w:szCs w:val="20"/>
          <w:lang w:val="sl-SI"/>
        </w:rPr>
        <w:t xml:space="preserve"> (priloga </w:t>
      </w:r>
      <w:r w:rsidR="00E268CA" w:rsidRPr="00CF3FF0">
        <w:rPr>
          <w:rFonts w:cs="Arial"/>
          <w:szCs w:val="20"/>
          <w:lang w:val="sl-SI"/>
        </w:rPr>
        <w:t>2</w:t>
      </w:r>
      <w:r w:rsidR="001B4AB2" w:rsidRPr="00CF3FF0">
        <w:rPr>
          <w:rFonts w:cs="Arial"/>
          <w:szCs w:val="20"/>
          <w:lang w:val="sl-SI"/>
        </w:rPr>
        <w:t>).</w:t>
      </w:r>
    </w:p>
    <w:p w14:paraId="5BEE55CB" w14:textId="77777777" w:rsidR="001B4AB2" w:rsidRPr="00CF3FF0" w:rsidRDefault="001B4AB2" w:rsidP="00AF2CE5">
      <w:pPr>
        <w:pStyle w:val="Standard"/>
        <w:spacing w:line="240" w:lineRule="atLeast"/>
        <w:jc w:val="both"/>
        <w:rPr>
          <w:rFonts w:cs="Arial"/>
          <w:szCs w:val="20"/>
          <w:lang w:val="sl-SI"/>
        </w:rPr>
      </w:pPr>
    </w:p>
    <w:p w14:paraId="615E32A6" w14:textId="77777777" w:rsidR="001B4AB2" w:rsidRPr="00CF3FF0" w:rsidRDefault="00EB2F81" w:rsidP="00AF2CE5">
      <w:pPr>
        <w:pStyle w:val="Standard"/>
        <w:spacing w:line="240" w:lineRule="atLeast"/>
        <w:jc w:val="both"/>
        <w:rPr>
          <w:rFonts w:cs="Arial"/>
          <w:szCs w:val="20"/>
          <w:lang w:val="sl-SI"/>
        </w:rPr>
      </w:pPr>
      <w:r w:rsidRPr="00CF3FF0">
        <w:rPr>
          <w:rFonts w:cs="Arial"/>
          <w:szCs w:val="20"/>
          <w:lang w:val="sl-SI"/>
        </w:rPr>
        <w:t>Vloge, ki bodo oddane po izteku predpisanega roka in ne bodo imele predpisanih oznak, bodo pred odpiranjem izločene iz nadaljnjega postopka in s sklepom zavržene. S sklepom bodo zavržene tudi vse vloge, ki ne bodo oddane na predpisanih obrazcih ali po pozivu za formalno dopolnitev pravočasno ter ustrezno dopolnjene. Prijavitelj v dopolnitvi ne sme spreminjati višine zaprošenih sredstev in tistega dela vloge, ki se veže na vsebino</w:t>
      </w:r>
      <w:r w:rsidR="001B4AB2" w:rsidRPr="00CF3FF0">
        <w:rPr>
          <w:rFonts w:cs="Arial"/>
          <w:szCs w:val="20"/>
          <w:lang w:val="sl-SI"/>
        </w:rPr>
        <w:t>.</w:t>
      </w:r>
    </w:p>
    <w:p w14:paraId="75C9E557" w14:textId="77777777" w:rsidR="001B4AB2" w:rsidRPr="00CF3FF0" w:rsidRDefault="001B4AB2" w:rsidP="00AF2CE5">
      <w:pPr>
        <w:pStyle w:val="Standard"/>
        <w:spacing w:line="240" w:lineRule="atLeast"/>
        <w:jc w:val="both"/>
        <w:rPr>
          <w:rFonts w:cs="Arial"/>
          <w:szCs w:val="20"/>
          <w:lang w:val="sl-SI"/>
        </w:rPr>
      </w:pPr>
    </w:p>
    <w:p w14:paraId="5D702F0B" w14:textId="0969C96C" w:rsidR="001B4AB2" w:rsidRPr="00CF3FF0" w:rsidRDefault="00EB2F81" w:rsidP="00AF2CE5">
      <w:pPr>
        <w:pStyle w:val="Standard"/>
        <w:spacing w:line="240" w:lineRule="atLeast"/>
        <w:jc w:val="both"/>
        <w:rPr>
          <w:rFonts w:cs="Arial"/>
          <w:szCs w:val="20"/>
          <w:lang w:val="sl-SI"/>
        </w:rPr>
      </w:pPr>
      <w:r w:rsidRPr="00CF3FF0">
        <w:rPr>
          <w:rFonts w:cs="Arial"/>
          <w:szCs w:val="20"/>
          <w:lang w:val="sl-SI"/>
        </w:rPr>
        <w:t>Komisija, ki jo je imenoval minist</w:t>
      </w:r>
      <w:r w:rsidR="008333D8">
        <w:rPr>
          <w:rFonts w:cs="Arial"/>
          <w:szCs w:val="20"/>
          <w:lang w:val="sl-SI"/>
        </w:rPr>
        <w:t>er</w:t>
      </w:r>
      <w:r w:rsidRPr="00CF3FF0">
        <w:rPr>
          <w:rFonts w:cs="Arial"/>
          <w:szCs w:val="20"/>
          <w:lang w:val="sl-SI"/>
        </w:rPr>
        <w:t xml:space="preserve"> za izobraževanje, znanost in šport</w:t>
      </w:r>
      <w:r w:rsidR="001B4AB2" w:rsidRPr="00CF3FF0">
        <w:rPr>
          <w:rFonts w:cs="Arial"/>
          <w:szCs w:val="20"/>
          <w:lang w:val="sl-SI"/>
        </w:rPr>
        <w:t>, bo pregledala vloge ter popolne ocenila na podlagi pogojev in meril, navedenih v javnem razpisu in razpisni dokumentaciji. Dodelitev sredstev bo na predlog komisije s sklepom določila minist</w:t>
      </w:r>
      <w:r w:rsidR="008333D8">
        <w:rPr>
          <w:rFonts w:cs="Arial"/>
          <w:szCs w:val="20"/>
          <w:lang w:val="sl-SI"/>
        </w:rPr>
        <w:t>er</w:t>
      </w:r>
      <w:r w:rsidR="00F82E09" w:rsidRPr="00CF3FF0">
        <w:rPr>
          <w:rFonts w:cs="Arial"/>
          <w:szCs w:val="20"/>
          <w:lang w:val="sl-SI"/>
        </w:rPr>
        <w:t>. Zoper sklep pritožba ni možna. Prijavitelj, ki bo ocenil, da neupravičeno ni bil izbran, lahko sproži upravni spor z vložitvijo tožbe na Upravnem sodišču Republike Slovenije, Fajfarjeva 33, 1000 Ljubljana, in sicer v 30 dneh od vložitve sklepa. Tožbo se lahko vloži ustno na zapisnik ali pisno po pošti. V tožbi je potrebno natančno opredeliti razloge, zaradi katerih se izpodbija sprejeti sklep. Postavljena merila za ocenjevanje vlog ne morejo biti predmet tožbe.</w:t>
      </w:r>
    </w:p>
    <w:p w14:paraId="33C99D53" w14:textId="77777777" w:rsidR="001B4AB2" w:rsidRPr="00CF3FF0" w:rsidRDefault="001B4AB2" w:rsidP="00AF2CE5">
      <w:pPr>
        <w:pStyle w:val="Standard"/>
        <w:spacing w:line="240" w:lineRule="atLeast"/>
        <w:jc w:val="both"/>
        <w:rPr>
          <w:rFonts w:cs="Arial"/>
          <w:szCs w:val="20"/>
          <w:lang w:val="sl-SI"/>
        </w:rPr>
      </w:pPr>
    </w:p>
    <w:p w14:paraId="58A55B4F" w14:textId="4C21C8C7" w:rsidR="001B4AB2" w:rsidRPr="00CF3FF0" w:rsidRDefault="00EB2F81" w:rsidP="00AF2CE5">
      <w:pPr>
        <w:pStyle w:val="Standard"/>
        <w:spacing w:line="240" w:lineRule="atLeast"/>
        <w:jc w:val="both"/>
        <w:rPr>
          <w:rFonts w:cs="Arial"/>
          <w:szCs w:val="20"/>
          <w:lang w:val="sl-SI"/>
        </w:rPr>
      </w:pPr>
      <w:r w:rsidRPr="00323DF1">
        <w:rPr>
          <w:rFonts w:cs="Arial"/>
          <w:szCs w:val="20"/>
          <w:lang w:val="sl-SI"/>
        </w:rPr>
        <w:t>Komisija bo začela z odpiranjem vlog</w:t>
      </w:r>
      <w:r w:rsidR="006D6AAB" w:rsidRPr="00323DF1">
        <w:rPr>
          <w:rFonts w:cs="Arial"/>
          <w:szCs w:val="20"/>
          <w:lang w:val="sl-SI"/>
        </w:rPr>
        <w:t xml:space="preserve"> </w:t>
      </w:r>
      <w:r w:rsidR="00C87558" w:rsidRPr="00F648CB">
        <w:rPr>
          <w:rFonts w:cs="Arial"/>
          <w:szCs w:val="20"/>
          <w:lang w:val="sl-SI"/>
        </w:rPr>
        <w:t>3</w:t>
      </w:r>
      <w:r w:rsidR="006D6AAB" w:rsidRPr="00F648CB">
        <w:rPr>
          <w:rFonts w:cs="Arial"/>
          <w:szCs w:val="20"/>
          <w:lang w:val="sl-SI"/>
        </w:rPr>
        <w:t xml:space="preserve">. </w:t>
      </w:r>
      <w:r w:rsidR="00C87558" w:rsidRPr="00F648CB">
        <w:rPr>
          <w:rFonts w:cs="Arial"/>
          <w:szCs w:val="20"/>
          <w:lang w:val="sl-SI"/>
        </w:rPr>
        <w:t>3</w:t>
      </w:r>
      <w:r w:rsidR="006D6AAB" w:rsidRPr="00F648CB">
        <w:rPr>
          <w:rFonts w:cs="Arial"/>
          <w:szCs w:val="20"/>
          <w:lang w:val="sl-SI"/>
        </w:rPr>
        <w:t>. 20</w:t>
      </w:r>
      <w:r w:rsidR="00C87558" w:rsidRPr="00F648CB">
        <w:rPr>
          <w:rFonts w:cs="Arial"/>
          <w:szCs w:val="20"/>
          <w:lang w:val="sl-SI"/>
        </w:rPr>
        <w:t>20</w:t>
      </w:r>
      <w:r w:rsidRPr="00F648CB">
        <w:rPr>
          <w:rFonts w:cs="Arial"/>
          <w:szCs w:val="20"/>
          <w:lang w:val="sl-SI"/>
        </w:rPr>
        <w:t>.</w:t>
      </w:r>
      <w:r w:rsidRPr="00323DF1">
        <w:rPr>
          <w:rFonts w:cs="Arial"/>
          <w:szCs w:val="20"/>
          <w:lang w:val="sl-SI"/>
        </w:rPr>
        <w:t xml:space="preserve"> V skladu </w:t>
      </w:r>
      <w:r w:rsidR="00BA2641" w:rsidRPr="00323DF1">
        <w:rPr>
          <w:rFonts w:cs="Arial"/>
          <w:szCs w:val="20"/>
          <w:lang w:val="sl-SI"/>
        </w:rPr>
        <w:t>s tretjim odstavkom 222. člena P</w:t>
      </w:r>
      <w:r w:rsidRPr="00323DF1">
        <w:rPr>
          <w:rFonts w:cs="Arial"/>
          <w:szCs w:val="20"/>
          <w:lang w:val="sl-SI"/>
        </w:rPr>
        <w:t>ravilnika o postopkih za izvrševanje proračuna Republike Slovenije odpiranje vlog ne bo javno. Prijavitelji bodo o izboru obveščeni pisno v 45 dneh po preteku roka za prijavo, torej najkasneje do</w:t>
      </w:r>
      <w:r w:rsidR="006D6AAB" w:rsidRPr="00323DF1">
        <w:rPr>
          <w:rFonts w:cs="Arial"/>
          <w:szCs w:val="20"/>
          <w:lang w:val="sl-SI"/>
        </w:rPr>
        <w:t xml:space="preserve"> </w:t>
      </w:r>
      <w:r w:rsidR="00C87558" w:rsidRPr="00F648CB">
        <w:rPr>
          <w:rFonts w:cs="Arial"/>
          <w:szCs w:val="20"/>
          <w:lang w:val="sl-SI"/>
        </w:rPr>
        <w:t>13</w:t>
      </w:r>
      <w:r w:rsidR="006D6AAB" w:rsidRPr="00F648CB">
        <w:rPr>
          <w:rFonts w:cs="Arial"/>
          <w:szCs w:val="20"/>
          <w:lang w:val="sl-SI"/>
        </w:rPr>
        <w:t xml:space="preserve">. </w:t>
      </w:r>
      <w:r w:rsidR="00C87558" w:rsidRPr="00F648CB">
        <w:rPr>
          <w:rFonts w:cs="Arial"/>
          <w:szCs w:val="20"/>
          <w:lang w:val="sl-SI"/>
        </w:rPr>
        <w:t>4</w:t>
      </w:r>
      <w:r w:rsidR="006D6AAB" w:rsidRPr="00F648CB">
        <w:rPr>
          <w:rFonts w:cs="Arial"/>
          <w:szCs w:val="20"/>
          <w:lang w:val="sl-SI"/>
        </w:rPr>
        <w:t>. 20</w:t>
      </w:r>
      <w:r w:rsidR="00C87558" w:rsidRPr="00F648CB">
        <w:rPr>
          <w:rFonts w:cs="Arial"/>
          <w:szCs w:val="20"/>
          <w:lang w:val="sl-SI"/>
        </w:rPr>
        <w:t>20</w:t>
      </w:r>
      <w:r w:rsidR="006D6AAB" w:rsidRPr="00F648CB">
        <w:rPr>
          <w:rFonts w:cs="Arial"/>
          <w:szCs w:val="20"/>
          <w:lang w:val="sl-SI"/>
        </w:rPr>
        <w:t>.</w:t>
      </w:r>
      <w:bookmarkStart w:id="0" w:name="_GoBack"/>
      <w:bookmarkEnd w:id="0"/>
    </w:p>
    <w:p w14:paraId="5AACBD97" w14:textId="77777777" w:rsidR="001B4AB2" w:rsidRPr="00CF3FF0" w:rsidRDefault="001B4AB2" w:rsidP="00AF2CE5">
      <w:pPr>
        <w:pStyle w:val="Standard"/>
        <w:spacing w:line="240" w:lineRule="atLeast"/>
        <w:jc w:val="both"/>
        <w:rPr>
          <w:rFonts w:cs="Arial"/>
          <w:szCs w:val="20"/>
          <w:lang w:val="sl-SI"/>
        </w:rPr>
      </w:pPr>
    </w:p>
    <w:p w14:paraId="2FF2262B" w14:textId="77777777" w:rsidR="00C42585" w:rsidRPr="00CF3FF0" w:rsidRDefault="00C42585" w:rsidP="00C42585">
      <w:pPr>
        <w:pStyle w:val="Standard"/>
        <w:spacing w:line="240" w:lineRule="atLeast"/>
        <w:jc w:val="both"/>
        <w:rPr>
          <w:rFonts w:cs="Arial"/>
          <w:szCs w:val="20"/>
          <w:lang w:val="sl-SI"/>
        </w:rPr>
      </w:pPr>
      <w:r w:rsidRPr="00CF3FF0">
        <w:rPr>
          <w:rFonts w:cs="Arial"/>
          <w:szCs w:val="20"/>
          <w:lang w:val="sl-SI"/>
        </w:rPr>
        <w:t>Besedilo javnega razpisa in razpisna dokumentacija sta na voljo na spletni strani Ministrstva:</w:t>
      </w:r>
    </w:p>
    <w:p w14:paraId="77AF1111" w14:textId="77777777" w:rsidR="00C42585" w:rsidRPr="00CF3FF0" w:rsidRDefault="00F648CB" w:rsidP="00C42585">
      <w:pPr>
        <w:pStyle w:val="Standard"/>
        <w:spacing w:line="240" w:lineRule="atLeast"/>
        <w:jc w:val="both"/>
        <w:rPr>
          <w:rFonts w:cs="Arial"/>
          <w:szCs w:val="20"/>
          <w:lang w:val="sl-SI"/>
        </w:rPr>
      </w:pPr>
      <w:hyperlink r:id="rId8" w:history="1">
        <w:r w:rsidR="00C42585" w:rsidRPr="00CF3FF0">
          <w:rPr>
            <w:rStyle w:val="Internetlink"/>
            <w:rFonts w:cs="Arial"/>
            <w:szCs w:val="20"/>
            <w:lang w:val="sl-SI"/>
          </w:rPr>
          <w:t>http://www.mizs.gov.si/si/javne_objave_in_razpisi/javni_razpisi/</w:t>
        </w:r>
      </w:hyperlink>
      <w:r w:rsidR="00C42585" w:rsidRPr="00CF3FF0">
        <w:rPr>
          <w:rFonts w:cs="Arial"/>
          <w:szCs w:val="20"/>
          <w:lang w:val="sl-SI"/>
        </w:rPr>
        <w:t>.</w:t>
      </w:r>
    </w:p>
    <w:p w14:paraId="122EA407" w14:textId="77777777" w:rsidR="001B4AB2" w:rsidRPr="00CF3FF0" w:rsidRDefault="00C42585" w:rsidP="00AF2CE5">
      <w:pPr>
        <w:pStyle w:val="Standard"/>
        <w:spacing w:line="240" w:lineRule="atLeast"/>
        <w:jc w:val="both"/>
        <w:rPr>
          <w:rFonts w:cs="Arial"/>
          <w:szCs w:val="20"/>
          <w:lang w:val="sl-SI"/>
        </w:rPr>
      </w:pPr>
      <w:r w:rsidRPr="00CF3FF0">
        <w:rPr>
          <w:rFonts w:cs="Arial"/>
          <w:szCs w:val="20"/>
          <w:lang w:val="sl-SI"/>
        </w:rPr>
        <w:t>Dodatne informacije glede javnega razpisa dobite pri Teji Dolgan na telefonski številki 01/400 5337, vsak delovni dan od 10. do 11. ure.</w:t>
      </w:r>
    </w:p>
    <w:p w14:paraId="225754EC" w14:textId="77777777" w:rsidR="001B4AB2" w:rsidRPr="00CF3FF0" w:rsidRDefault="001B4AB2" w:rsidP="00AF2CE5">
      <w:pPr>
        <w:pStyle w:val="Standard"/>
        <w:spacing w:line="240" w:lineRule="atLeast"/>
        <w:jc w:val="both"/>
        <w:rPr>
          <w:rFonts w:cs="Arial"/>
          <w:szCs w:val="20"/>
          <w:lang w:val="sl-SI"/>
        </w:rPr>
      </w:pPr>
    </w:p>
    <w:p w14:paraId="0B6193F1" w14:textId="77777777" w:rsidR="001B4AB2" w:rsidRPr="00CF3FF0" w:rsidRDefault="001B4AB2" w:rsidP="00AF2CE5">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5F388A21"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39752C7D" w14:textId="04EF3311" w:rsidR="001B4AB2" w:rsidRPr="00CF3FF0" w:rsidRDefault="006D6AAB" w:rsidP="009405AD">
            <w:pPr>
              <w:pStyle w:val="Standard"/>
              <w:snapToGrid w:val="0"/>
              <w:spacing w:line="240" w:lineRule="atLeast"/>
              <w:jc w:val="both"/>
              <w:rPr>
                <w:rFonts w:cs="Arial"/>
                <w:szCs w:val="20"/>
                <w:lang w:val="sl-SI"/>
              </w:rPr>
            </w:pPr>
            <w:r w:rsidRPr="00CF3FF0">
              <w:rPr>
                <w:rFonts w:cs="Arial"/>
                <w:b/>
                <w:szCs w:val="20"/>
                <w:lang w:val="sl-SI"/>
              </w:rPr>
              <w:t>7</w:t>
            </w:r>
            <w:r w:rsidR="00AF2CE5" w:rsidRPr="00CF3FF0">
              <w:rPr>
                <w:rFonts w:cs="Arial"/>
                <w:b/>
                <w:szCs w:val="20"/>
                <w:lang w:val="sl-SI"/>
              </w:rPr>
              <w:t xml:space="preserve">. </w:t>
            </w:r>
            <w:r w:rsidR="001B4AB2" w:rsidRPr="00CF3FF0">
              <w:rPr>
                <w:rFonts w:cs="Arial"/>
                <w:b/>
                <w:szCs w:val="20"/>
                <w:lang w:val="sl-SI"/>
              </w:rPr>
              <w:t xml:space="preserve">Obrazci za prijavo na javni razpis (obrazec 1, </w:t>
            </w:r>
            <w:r w:rsidR="009405AD" w:rsidRPr="00CF3FF0">
              <w:rPr>
                <w:rFonts w:cs="Arial"/>
                <w:b/>
                <w:szCs w:val="20"/>
                <w:lang w:val="sl-SI"/>
              </w:rPr>
              <w:t>izjava 1</w:t>
            </w:r>
            <w:r w:rsidR="001B4AB2" w:rsidRPr="00CF3FF0">
              <w:rPr>
                <w:rFonts w:cs="Arial"/>
                <w:b/>
                <w:szCs w:val="20"/>
                <w:lang w:val="sl-SI"/>
              </w:rPr>
              <w:t xml:space="preserve">, </w:t>
            </w:r>
            <w:r w:rsidR="009405AD" w:rsidRPr="00CF3FF0">
              <w:rPr>
                <w:rFonts w:cs="Arial"/>
                <w:b/>
                <w:szCs w:val="20"/>
                <w:lang w:val="sl-SI"/>
              </w:rPr>
              <w:t>izjava 2</w:t>
            </w:r>
            <w:r w:rsidR="001B4AB2" w:rsidRPr="00CF3FF0">
              <w:rPr>
                <w:rFonts w:cs="Arial"/>
                <w:b/>
                <w:szCs w:val="20"/>
                <w:lang w:val="sl-SI"/>
              </w:rPr>
              <w:t xml:space="preserve">, </w:t>
            </w:r>
            <w:r w:rsidR="009405AD" w:rsidRPr="00CF3FF0">
              <w:rPr>
                <w:rFonts w:cs="Arial"/>
                <w:b/>
                <w:szCs w:val="20"/>
                <w:lang w:val="sl-SI"/>
              </w:rPr>
              <w:t>načrt izvajanja dejavnosti ISIO</w:t>
            </w:r>
            <w:r w:rsidR="009405AD" w:rsidRPr="00CF3FF0">
              <w:rPr>
                <w:rFonts w:cs="Arial"/>
                <w:szCs w:val="20"/>
                <w:lang w:val="sl-SI"/>
              </w:rPr>
              <w:t>)</w:t>
            </w:r>
          </w:p>
        </w:tc>
      </w:tr>
    </w:tbl>
    <w:p w14:paraId="17180236" w14:textId="77777777" w:rsidR="001B4AB2" w:rsidRPr="00CF3FF0" w:rsidRDefault="001B4AB2" w:rsidP="00AF2CE5">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62304E96"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0F198C84" w14:textId="394EBD07" w:rsidR="001B4AB2" w:rsidRPr="00CF3FF0" w:rsidRDefault="006D6AAB" w:rsidP="00E268CA">
            <w:pPr>
              <w:pStyle w:val="Standard"/>
              <w:snapToGrid w:val="0"/>
              <w:spacing w:line="240" w:lineRule="atLeast"/>
              <w:jc w:val="both"/>
              <w:rPr>
                <w:rFonts w:cs="Arial"/>
                <w:szCs w:val="20"/>
                <w:lang w:val="sl-SI"/>
              </w:rPr>
            </w:pPr>
            <w:r w:rsidRPr="00CF3FF0">
              <w:rPr>
                <w:rFonts w:cs="Arial"/>
                <w:b/>
                <w:szCs w:val="20"/>
                <w:lang w:val="sl-SI"/>
              </w:rPr>
              <w:t>8</w:t>
            </w:r>
            <w:r w:rsidR="00AF2CE5" w:rsidRPr="00CF3FF0">
              <w:rPr>
                <w:rFonts w:cs="Arial"/>
                <w:b/>
                <w:szCs w:val="20"/>
                <w:lang w:val="sl-SI"/>
              </w:rPr>
              <w:t xml:space="preserve">. </w:t>
            </w:r>
            <w:r w:rsidR="00E268CA" w:rsidRPr="00CF3FF0">
              <w:rPr>
                <w:rFonts w:cs="Arial"/>
                <w:b/>
                <w:szCs w:val="20"/>
                <w:lang w:val="sl-SI"/>
              </w:rPr>
              <w:t>Vzorec pogodbe (priloga št. 1)</w:t>
            </w:r>
          </w:p>
        </w:tc>
      </w:tr>
    </w:tbl>
    <w:p w14:paraId="7243B7E4" w14:textId="77777777" w:rsidR="001B4AB2" w:rsidRPr="00CF3FF0" w:rsidRDefault="001B4AB2" w:rsidP="00AF2CE5">
      <w:pPr>
        <w:pStyle w:val="Standard"/>
        <w:spacing w:line="240" w:lineRule="atLeast"/>
        <w:jc w:val="both"/>
        <w:rPr>
          <w:rFonts w:cs="Arial"/>
          <w:szCs w:val="20"/>
          <w:lang w:val="sl-SI"/>
        </w:rPr>
      </w:pPr>
    </w:p>
    <w:tbl>
      <w:tblPr>
        <w:tblW w:w="8648" w:type="dxa"/>
        <w:tblInd w:w="-113" w:type="dxa"/>
        <w:tblLayout w:type="fixed"/>
        <w:tblCellMar>
          <w:left w:w="10" w:type="dxa"/>
          <w:right w:w="10" w:type="dxa"/>
        </w:tblCellMar>
        <w:tblLook w:val="0000" w:firstRow="0" w:lastRow="0" w:firstColumn="0" w:lastColumn="0" w:noHBand="0" w:noVBand="0"/>
      </w:tblPr>
      <w:tblGrid>
        <w:gridCol w:w="8648"/>
      </w:tblGrid>
      <w:tr w:rsidR="001B4AB2" w:rsidRPr="00CF3FF0" w14:paraId="37E9E8E6" w14:textId="77777777" w:rsidTr="00B81520">
        <w:tc>
          <w:tcPr>
            <w:tcW w:w="8648" w:type="dxa"/>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tcPr>
          <w:p w14:paraId="2AF29925" w14:textId="241D2377" w:rsidR="001B4AB2" w:rsidRPr="00CF3FF0" w:rsidRDefault="006D6AAB" w:rsidP="00E268CA">
            <w:pPr>
              <w:pStyle w:val="Standard"/>
              <w:snapToGrid w:val="0"/>
              <w:spacing w:line="240" w:lineRule="atLeast"/>
              <w:jc w:val="both"/>
              <w:rPr>
                <w:rFonts w:cs="Arial"/>
                <w:b/>
                <w:szCs w:val="20"/>
                <w:lang w:val="sl-SI"/>
              </w:rPr>
            </w:pPr>
            <w:r w:rsidRPr="00CF3FF0">
              <w:rPr>
                <w:rFonts w:cs="Arial"/>
                <w:b/>
                <w:szCs w:val="20"/>
                <w:lang w:val="sl-SI"/>
              </w:rPr>
              <w:t>9</w:t>
            </w:r>
            <w:r w:rsidR="00AF2CE5" w:rsidRPr="00CF3FF0">
              <w:rPr>
                <w:rFonts w:cs="Arial"/>
                <w:b/>
                <w:szCs w:val="20"/>
                <w:lang w:val="sl-SI"/>
              </w:rPr>
              <w:t xml:space="preserve">. </w:t>
            </w:r>
            <w:r w:rsidR="00E268CA" w:rsidRPr="00CF3FF0">
              <w:rPr>
                <w:rFonts w:cs="Arial"/>
                <w:b/>
                <w:szCs w:val="20"/>
                <w:lang w:val="sl-SI"/>
              </w:rPr>
              <w:t>Vzorec za označitev ovojnice (priloga št. 2)</w:t>
            </w:r>
          </w:p>
        </w:tc>
      </w:tr>
    </w:tbl>
    <w:p w14:paraId="23988BD5" w14:textId="77777777" w:rsidR="001B4AB2" w:rsidRPr="00CF3FF0" w:rsidRDefault="001B4AB2" w:rsidP="00AF2CE5">
      <w:pPr>
        <w:pStyle w:val="Standard"/>
        <w:spacing w:line="240" w:lineRule="atLeast"/>
        <w:jc w:val="both"/>
        <w:rPr>
          <w:rFonts w:cs="Arial"/>
          <w:szCs w:val="20"/>
          <w:lang w:val="sl-SI"/>
        </w:rPr>
      </w:pPr>
    </w:p>
    <w:p w14:paraId="2E3940C6" w14:textId="77777777" w:rsidR="001B4AB2" w:rsidRPr="00CF3FF0" w:rsidRDefault="001B4AB2" w:rsidP="00AF2CE5">
      <w:pPr>
        <w:pStyle w:val="podpisi"/>
        <w:spacing w:line="240" w:lineRule="atLeast"/>
        <w:jc w:val="both"/>
        <w:rPr>
          <w:rFonts w:cs="Arial"/>
          <w:szCs w:val="20"/>
          <w:lang w:val="sl-SI"/>
        </w:rPr>
      </w:pPr>
      <w:r w:rsidRPr="00CF3FF0">
        <w:rPr>
          <w:rFonts w:cs="Arial"/>
          <w:szCs w:val="20"/>
          <w:lang w:val="sl-SI"/>
        </w:rPr>
        <w:tab/>
      </w:r>
    </w:p>
    <w:p w14:paraId="6576AFF6" w14:textId="77777777" w:rsidR="001B4AB2" w:rsidRPr="00CF3FF0" w:rsidRDefault="001B4AB2" w:rsidP="00AF2CE5">
      <w:pPr>
        <w:pStyle w:val="podpisi"/>
        <w:spacing w:line="240" w:lineRule="atLeast"/>
        <w:jc w:val="both"/>
        <w:rPr>
          <w:rFonts w:cs="Arial"/>
          <w:szCs w:val="20"/>
          <w:lang w:val="sl-SI"/>
        </w:rPr>
      </w:pPr>
    </w:p>
    <w:p w14:paraId="15496DE0" w14:textId="77777777" w:rsidR="001B4AB2" w:rsidRPr="00CF3FF0" w:rsidRDefault="001B4AB2" w:rsidP="006D3AB2">
      <w:pPr>
        <w:pStyle w:val="podpisi"/>
        <w:tabs>
          <w:tab w:val="clear" w:pos="3402"/>
          <w:tab w:val="left" w:pos="4253"/>
        </w:tabs>
        <w:spacing w:line="240" w:lineRule="atLeast"/>
        <w:jc w:val="both"/>
        <w:rPr>
          <w:rFonts w:cs="Arial"/>
          <w:szCs w:val="20"/>
          <w:lang w:val="sl-SI"/>
        </w:rPr>
      </w:pPr>
      <w:r w:rsidRPr="00CF3FF0">
        <w:rPr>
          <w:rFonts w:cs="Arial"/>
          <w:szCs w:val="20"/>
          <w:lang w:val="sl-SI"/>
        </w:rPr>
        <w:tab/>
        <w:t>Teja Dolgan</w:t>
      </w:r>
    </w:p>
    <w:p w14:paraId="3D08E75E" w14:textId="77777777" w:rsidR="001B4AB2" w:rsidRPr="00CF3FF0" w:rsidRDefault="001B4AB2" w:rsidP="006D3AB2">
      <w:pPr>
        <w:pStyle w:val="podpisi"/>
        <w:tabs>
          <w:tab w:val="clear" w:pos="3402"/>
          <w:tab w:val="left" w:pos="4253"/>
        </w:tabs>
        <w:spacing w:line="240" w:lineRule="atLeast"/>
        <w:jc w:val="both"/>
        <w:rPr>
          <w:rFonts w:cs="Arial"/>
          <w:szCs w:val="20"/>
          <w:lang w:val="sl-SI"/>
        </w:rPr>
      </w:pPr>
      <w:r w:rsidRPr="00CF3FF0">
        <w:rPr>
          <w:rFonts w:cs="Arial"/>
          <w:szCs w:val="20"/>
          <w:lang w:val="sl-SI"/>
        </w:rPr>
        <w:tab/>
        <w:t>podsekretarka</w:t>
      </w:r>
    </w:p>
    <w:p w14:paraId="19A0D572" w14:textId="77777777" w:rsidR="001B4AB2" w:rsidRPr="00CF3FF0" w:rsidRDefault="001B4AB2" w:rsidP="006D3AB2">
      <w:pPr>
        <w:pStyle w:val="podpisi"/>
        <w:tabs>
          <w:tab w:val="clear" w:pos="3402"/>
          <w:tab w:val="left" w:pos="4253"/>
        </w:tabs>
        <w:spacing w:line="240" w:lineRule="atLeast"/>
        <w:jc w:val="both"/>
        <w:rPr>
          <w:rFonts w:cs="Arial"/>
          <w:szCs w:val="20"/>
          <w:lang w:val="sl-SI"/>
        </w:rPr>
      </w:pPr>
      <w:r w:rsidRPr="00CF3FF0">
        <w:rPr>
          <w:rFonts w:cs="Arial"/>
          <w:szCs w:val="20"/>
          <w:lang w:val="sl-SI"/>
        </w:rPr>
        <w:tab/>
        <w:t>vodja javnega razpisa</w:t>
      </w:r>
    </w:p>
    <w:p w14:paraId="4A293727" w14:textId="77777777" w:rsidR="007D0A5B" w:rsidRPr="00CF3FF0" w:rsidRDefault="007D0A5B" w:rsidP="00AF2CE5">
      <w:pPr>
        <w:spacing w:after="0" w:line="240" w:lineRule="atLeast"/>
        <w:jc w:val="both"/>
        <w:rPr>
          <w:rFonts w:ascii="Arial" w:hAnsi="Arial" w:cs="Arial"/>
          <w:sz w:val="20"/>
          <w:szCs w:val="20"/>
        </w:rPr>
      </w:pPr>
    </w:p>
    <w:sectPr w:rsidR="007D0A5B" w:rsidRPr="00CF3FF0">
      <w:headerReference w:type="default" r:id="rId9"/>
      <w:footerReference w:type="default" r:id="rId10"/>
      <w:headerReference w:type="first" r:id="rId11"/>
      <w:pgSz w:w="11906" w:h="16838"/>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DEEB" w14:textId="77777777" w:rsidR="00F82E09" w:rsidRDefault="00F82E09">
      <w:pPr>
        <w:spacing w:after="0" w:line="240" w:lineRule="auto"/>
      </w:pPr>
      <w:r>
        <w:separator/>
      </w:r>
    </w:p>
  </w:endnote>
  <w:endnote w:type="continuationSeparator" w:id="0">
    <w:p w14:paraId="57C2BC3B" w14:textId="77777777" w:rsidR="00F82E09" w:rsidRDefault="00F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Franklin Gothic Med">
    <w:altName w:val="Times New Roman"/>
    <w:charset w:val="00"/>
    <w:family w:val="auto"/>
    <w:pitch w:val="variable"/>
  </w:font>
  <w:font w:name="Republika Bold">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A2C7" w14:textId="77777777" w:rsidR="00F82E09" w:rsidRDefault="00F82E09">
    <w:pPr>
      <w:pStyle w:val="Noga"/>
      <w:jc w:val="center"/>
      <w:rPr>
        <w:rFonts w:cs="Arial"/>
      </w:rPr>
    </w:pPr>
    <w:r>
      <w:rPr>
        <w:rFonts w:cs="Arial"/>
      </w:rPr>
      <w:fldChar w:fldCharType="begin"/>
    </w:r>
    <w:r>
      <w:rPr>
        <w:rFonts w:cs="Arial"/>
      </w:rPr>
      <w:instrText xml:space="preserve"> PAGE </w:instrText>
    </w:r>
    <w:r>
      <w:rPr>
        <w:rFonts w:cs="Arial"/>
      </w:rPr>
      <w:fldChar w:fldCharType="separate"/>
    </w:r>
    <w:r w:rsidR="00F648CB">
      <w:rPr>
        <w:rFonts w:cs="Arial"/>
        <w:noProof/>
      </w:rPr>
      <w:t>5</w:t>
    </w:r>
    <w:r>
      <w:rPr>
        <w:rFonts w:cs="Arial"/>
      </w:rPr>
      <w:fldChar w:fldCharType="end"/>
    </w:r>
  </w:p>
  <w:p w14:paraId="56648B60" w14:textId="77777777" w:rsidR="00F82E09" w:rsidRDefault="00F82E0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1C10" w14:textId="77777777" w:rsidR="00F82E09" w:rsidRDefault="00F82E09">
      <w:pPr>
        <w:spacing w:after="0" w:line="240" w:lineRule="auto"/>
      </w:pPr>
      <w:r>
        <w:separator/>
      </w:r>
    </w:p>
  </w:footnote>
  <w:footnote w:type="continuationSeparator" w:id="0">
    <w:p w14:paraId="4EE64242" w14:textId="77777777" w:rsidR="00F82E09" w:rsidRDefault="00F82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A31A" w14:textId="77777777" w:rsidR="00F82E09" w:rsidRDefault="00F82E09">
    <w:pPr>
      <w:pStyle w:val="Glava"/>
      <w:spacing w:line="240" w:lineRule="exact"/>
      <w:rPr>
        <w:rFonts w:ascii="Republika, 'Franklin Gothic Med" w:hAnsi="Republika, 'Franklin Gothic Med"/>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7EBEA" w14:textId="73E27743" w:rsidR="00F82E09" w:rsidRDefault="00F82E09">
    <w:pPr>
      <w:pStyle w:val="Standard"/>
      <w:autoSpaceDE w:val="0"/>
      <w:spacing w:line="240" w:lineRule="auto"/>
      <w:rPr>
        <w:rFonts w:ascii="Republika, 'Franklin Gothic Med" w:hAnsi="Republika, 'Franklin Gothic Med"/>
        <w:lang w:val="sl-SI"/>
      </w:rPr>
    </w:pPr>
    <w:r>
      <w:rPr>
        <w:noProof/>
        <w:lang w:val="sl-SI" w:eastAsia="sl-SI"/>
      </w:rPr>
      <w:drawing>
        <wp:anchor distT="0" distB="0" distL="114300" distR="114300" simplePos="0" relativeHeight="251657728" behindDoc="1" locked="0" layoutInCell="1" allowOverlap="1" wp14:anchorId="3FDE839C" wp14:editId="2D9CCFF3">
          <wp:simplePos x="0" y="0"/>
          <wp:positionH relativeFrom="column">
            <wp:posOffset>-483870</wp:posOffset>
          </wp:positionH>
          <wp:positionV relativeFrom="paragraph">
            <wp:posOffset>4445</wp:posOffset>
          </wp:positionV>
          <wp:extent cx="2426970" cy="391795"/>
          <wp:effectExtent l="0" t="0" r="0" b="8255"/>
          <wp:wrapNone/>
          <wp:docPr id="2" name="graf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25876" w14:textId="77777777" w:rsidR="00F82E09" w:rsidRDefault="00F82E09">
    <w:pPr>
      <w:pStyle w:val="Glava"/>
      <w:tabs>
        <w:tab w:val="clear" w:pos="4320"/>
        <w:tab w:val="clear" w:pos="8640"/>
        <w:tab w:val="left" w:pos="5112"/>
      </w:tabs>
      <w:spacing w:after="120" w:line="240" w:lineRule="exact"/>
      <w:rPr>
        <w:rFonts w:ascii="Republika Bold" w:hAnsi="Republika Bold"/>
        <w:b/>
        <w:caps/>
        <w:lang w:val="sl-SI"/>
      </w:rPr>
    </w:pPr>
  </w:p>
  <w:p w14:paraId="6F986248" w14:textId="77777777" w:rsidR="00F82E09" w:rsidRDefault="00F82E09">
    <w:pPr>
      <w:pStyle w:val="Glava"/>
      <w:tabs>
        <w:tab w:val="clear" w:pos="4320"/>
        <w:tab w:val="clear" w:pos="8640"/>
        <w:tab w:val="left" w:pos="5112"/>
      </w:tabs>
      <w:spacing w:before="240" w:line="240" w:lineRule="exact"/>
      <w:rPr>
        <w:rFonts w:cs="Arial"/>
        <w:sz w:val="16"/>
        <w:lang w:val="sl-SI"/>
      </w:rPr>
    </w:pPr>
  </w:p>
  <w:p w14:paraId="43FF65EF" w14:textId="77777777" w:rsidR="00F82E09" w:rsidRDefault="00F82E09">
    <w:pPr>
      <w:pStyle w:val="Glava"/>
      <w:tabs>
        <w:tab w:val="clear" w:pos="4320"/>
        <w:tab w:val="clear" w:pos="8640"/>
        <w:tab w:val="left" w:pos="5112"/>
      </w:tabs>
      <w:spacing w:before="240" w:line="240" w:lineRule="exact"/>
    </w:pPr>
    <w:r>
      <w:rPr>
        <w:rFonts w:cs="Arial"/>
        <w:sz w:val="16"/>
        <w:lang w:val="sl-SI"/>
      </w:rPr>
      <w:t>Masarykova cesta 16, 1000 Ljubljana</w:t>
    </w:r>
    <w:r>
      <w:rPr>
        <w:rFonts w:cs="Arial"/>
        <w:sz w:val="16"/>
        <w:lang w:val="sl-SI"/>
      </w:rPr>
      <w:tab/>
      <w:t>T: 01 400 52 00</w:t>
    </w:r>
  </w:p>
  <w:p w14:paraId="37F64C61" w14:textId="77777777" w:rsidR="00F82E09" w:rsidRDefault="00F82E09">
    <w:pPr>
      <w:pStyle w:val="Glava"/>
      <w:tabs>
        <w:tab w:val="clear" w:pos="4320"/>
        <w:tab w:val="clear" w:pos="8640"/>
        <w:tab w:val="left" w:pos="5112"/>
      </w:tabs>
      <w:spacing w:line="240" w:lineRule="exact"/>
    </w:pPr>
    <w:r>
      <w:rPr>
        <w:rFonts w:cs="Arial"/>
        <w:sz w:val="16"/>
        <w:lang w:val="sl-SI"/>
      </w:rPr>
      <w:tab/>
      <w:t>F: 01 400 53 21</w:t>
    </w:r>
  </w:p>
  <w:p w14:paraId="7EDCF4CF" w14:textId="77777777" w:rsidR="00F82E09" w:rsidRDefault="00F82E09">
    <w:pPr>
      <w:pStyle w:val="Glava"/>
      <w:tabs>
        <w:tab w:val="clear" w:pos="4320"/>
        <w:tab w:val="clear" w:pos="8640"/>
        <w:tab w:val="left" w:pos="5112"/>
      </w:tabs>
      <w:spacing w:line="240" w:lineRule="exact"/>
      <w:rPr>
        <w:rFonts w:cs="Arial"/>
        <w:sz w:val="16"/>
        <w:lang w:val="sl-SI"/>
      </w:rPr>
    </w:pPr>
    <w:r>
      <w:rPr>
        <w:rFonts w:cs="Arial"/>
        <w:sz w:val="16"/>
        <w:lang w:val="sl-SI"/>
      </w:rPr>
      <w:tab/>
    </w:r>
  </w:p>
  <w:p w14:paraId="7DA8A5A7" w14:textId="77777777" w:rsidR="00F82E09" w:rsidRDefault="00F82E09">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79B8"/>
    <w:multiLevelType w:val="hybridMultilevel"/>
    <w:tmpl w:val="6FC8D9AE"/>
    <w:lvl w:ilvl="0" w:tplc="D95675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8E37EC"/>
    <w:multiLevelType w:val="multilevel"/>
    <w:tmpl w:val="4C223D3A"/>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30E4210"/>
    <w:multiLevelType w:val="multilevel"/>
    <w:tmpl w:val="66E856E6"/>
    <w:styleLink w:val="WWNum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0D2B00"/>
    <w:multiLevelType w:val="multilevel"/>
    <w:tmpl w:val="E0EECA94"/>
    <w:styleLink w:val="WW8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7AC5B21"/>
    <w:multiLevelType w:val="multilevel"/>
    <w:tmpl w:val="ACC0CD9C"/>
    <w:styleLink w:val="WW8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7D02BF0"/>
    <w:multiLevelType w:val="multilevel"/>
    <w:tmpl w:val="A3706D16"/>
    <w:styleLink w:val="WW8Num15"/>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FF41132"/>
    <w:multiLevelType w:val="multilevel"/>
    <w:tmpl w:val="D8061FF4"/>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24F6CDB"/>
    <w:multiLevelType w:val="multilevel"/>
    <w:tmpl w:val="A776E54E"/>
    <w:styleLink w:val="WW8Num1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69D19DE"/>
    <w:multiLevelType w:val="multilevel"/>
    <w:tmpl w:val="0706C9D6"/>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966632B"/>
    <w:multiLevelType w:val="multilevel"/>
    <w:tmpl w:val="6102201C"/>
    <w:styleLink w:val="WW8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3A46627"/>
    <w:multiLevelType w:val="hybridMultilevel"/>
    <w:tmpl w:val="5DFE481A"/>
    <w:lvl w:ilvl="0" w:tplc="66B48E12">
      <w:numFmt w:val="bullet"/>
      <w:lvlText w:val="-"/>
      <w:lvlJc w:val="left"/>
      <w:pPr>
        <w:ind w:left="720" w:hanging="360"/>
      </w:pPr>
      <w:rPr>
        <w:rFonts w:ascii="Courier" w:eastAsia="Courier" w:hAnsi="Courier" w:cs="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DE1393"/>
    <w:multiLevelType w:val="hybridMultilevel"/>
    <w:tmpl w:val="3C54EAD6"/>
    <w:lvl w:ilvl="0" w:tplc="66B48E12">
      <w:numFmt w:val="bullet"/>
      <w:lvlText w:val="-"/>
      <w:lvlJc w:val="left"/>
      <w:pPr>
        <w:ind w:left="360" w:hanging="360"/>
      </w:pPr>
      <w:rPr>
        <w:rFonts w:ascii="Courier" w:eastAsia="Courier" w:hAnsi="Courier" w:cs="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8997716"/>
    <w:multiLevelType w:val="multilevel"/>
    <w:tmpl w:val="A98E50B4"/>
    <w:styleLink w:val="WWNum1"/>
    <w:lvl w:ilvl="0">
      <w:start w:val="1"/>
      <w:numFmt w:val="decimal"/>
      <w:lvlText w:val="%1."/>
      <w:lvlJc w:val="left"/>
      <w:rPr>
        <w:rFonts w:cs="Arial"/>
        <w:b/>
      </w:rPr>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AB56BA7"/>
    <w:multiLevelType w:val="multilevel"/>
    <w:tmpl w:val="6E2A9C54"/>
    <w:styleLink w:val="WW8Num7"/>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C4272F8"/>
    <w:multiLevelType w:val="multilevel"/>
    <w:tmpl w:val="DA161F8E"/>
    <w:styleLink w:val="WW8Num16"/>
    <w:lvl w:ilvl="0">
      <w:start w:val="5"/>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D4E2833"/>
    <w:multiLevelType w:val="hybridMultilevel"/>
    <w:tmpl w:val="DD22FFCA"/>
    <w:lvl w:ilvl="0" w:tplc="F61AD34E">
      <w:start w:val="6"/>
      <w:numFmt w:val="upperRoman"/>
      <w:lvlText w:val="%1."/>
      <w:lvlJc w:val="left"/>
      <w:pPr>
        <w:ind w:left="1004" w:hanging="72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3DCE553B"/>
    <w:multiLevelType w:val="multilevel"/>
    <w:tmpl w:val="D20EE38E"/>
    <w:styleLink w:val="WW8Num12"/>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EC42A8F"/>
    <w:multiLevelType w:val="multilevel"/>
    <w:tmpl w:val="E8628C14"/>
    <w:styleLink w:val="WW8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42BC6E8F"/>
    <w:multiLevelType w:val="multilevel"/>
    <w:tmpl w:val="57780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C6635BD"/>
    <w:multiLevelType w:val="hybridMultilevel"/>
    <w:tmpl w:val="2402A65E"/>
    <w:lvl w:ilvl="0" w:tplc="FD1CA848">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E91E10"/>
    <w:multiLevelType w:val="hybridMultilevel"/>
    <w:tmpl w:val="8D72FB06"/>
    <w:lvl w:ilvl="0" w:tplc="D4AC69D8">
      <w:numFmt w:val="bullet"/>
      <w:lvlText w:val="−"/>
      <w:lvlJc w:val="left"/>
      <w:pPr>
        <w:ind w:left="360" w:hanging="360"/>
      </w:pPr>
      <w:rPr>
        <w:rFonts w:ascii="Times New Roman" w:eastAsia="Times New Roman" w:hAnsi="Times New Roman" w:cs="Times New Roman" w:hint="default"/>
        <w:b w:val="0"/>
        <w:i w:val="0"/>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48F36F6"/>
    <w:multiLevelType w:val="multilevel"/>
    <w:tmpl w:val="6FB882DC"/>
    <w:styleLink w:val="WW8Num1"/>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5D756C2"/>
    <w:multiLevelType w:val="multilevel"/>
    <w:tmpl w:val="3C9EE616"/>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7424FE3"/>
    <w:multiLevelType w:val="hybridMultilevel"/>
    <w:tmpl w:val="51324560"/>
    <w:lvl w:ilvl="0" w:tplc="66B48E12">
      <w:numFmt w:val="bullet"/>
      <w:lvlText w:val="-"/>
      <w:lvlJc w:val="left"/>
      <w:pPr>
        <w:ind w:left="720" w:hanging="360"/>
      </w:pPr>
      <w:rPr>
        <w:rFonts w:ascii="Courier" w:eastAsia="Courier" w:hAnsi="Courier" w:cs="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1F63A3"/>
    <w:multiLevelType w:val="hybridMultilevel"/>
    <w:tmpl w:val="68F4CE64"/>
    <w:lvl w:ilvl="0" w:tplc="89EE127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406ACB"/>
    <w:multiLevelType w:val="multilevel"/>
    <w:tmpl w:val="7B780D7C"/>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60850FF2"/>
    <w:multiLevelType w:val="hybridMultilevel"/>
    <w:tmpl w:val="DFB0261A"/>
    <w:lvl w:ilvl="0" w:tplc="BB82DD20">
      <w:start w:val="4"/>
      <w:numFmt w:val="upperRoman"/>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D75251"/>
    <w:multiLevelType w:val="hybridMultilevel"/>
    <w:tmpl w:val="6CB24D02"/>
    <w:lvl w:ilvl="0" w:tplc="456229C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1E0791"/>
    <w:multiLevelType w:val="hybridMultilevel"/>
    <w:tmpl w:val="0ACCB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4077BB"/>
    <w:multiLevelType w:val="multilevel"/>
    <w:tmpl w:val="B082D93E"/>
    <w:styleLink w:val="WW8Num21"/>
    <w:lvl w:ilvl="0">
      <w:numFmt w:val="bullet"/>
      <w:lvlText w:val="-"/>
      <w:lvlJc w:val="left"/>
      <w:rPr>
        <w:rFonts w:ascii="Tahoma" w:eastAsia="Courier" w:hAnsi="Tahoma" w:cs="Tahoma" w:hint="default"/>
        <w:b w:val="0"/>
        <w:i w:val="0"/>
        <w:sz w:val="16"/>
        <w:szCs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98C63C5"/>
    <w:multiLevelType w:val="hybridMultilevel"/>
    <w:tmpl w:val="CF1629C8"/>
    <w:lvl w:ilvl="0" w:tplc="324AB3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7C388B"/>
    <w:multiLevelType w:val="multilevel"/>
    <w:tmpl w:val="B7921020"/>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2225BE9"/>
    <w:multiLevelType w:val="hybridMultilevel"/>
    <w:tmpl w:val="EAF2DC26"/>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545340B"/>
    <w:multiLevelType w:val="multilevel"/>
    <w:tmpl w:val="8EB8C2C2"/>
    <w:styleLink w:val="WWNum1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78EB232B"/>
    <w:multiLevelType w:val="hybridMultilevel"/>
    <w:tmpl w:val="AE1011DA"/>
    <w:lvl w:ilvl="0" w:tplc="66B48E12">
      <w:numFmt w:val="bullet"/>
      <w:lvlText w:val="-"/>
      <w:lvlJc w:val="left"/>
      <w:pPr>
        <w:ind w:left="720" w:hanging="360"/>
      </w:pPr>
      <w:rPr>
        <w:rFonts w:ascii="Courier" w:eastAsia="Courier" w:hAnsi="Courier" w:cs="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0154BC"/>
    <w:multiLevelType w:val="multilevel"/>
    <w:tmpl w:val="0BEE19A0"/>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AFE2DD1"/>
    <w:multiLevelType w:val="hybridMultilevel"/>
    <w:tmpl w:val="016838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F8278F9"/>
    <w:multiLevelType w:val="hybridMultilevel"/>
    <w:tmpl w:val="E6A8428A"/>
    <w:lvl w:ilvl="0" w:tplc="D95675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35"/>
  </w:num>
  <w:num w:numId="3">
    <w:abstractNumId w:val="8"/>
  </w:num>
  <w:num w:numId="4">
    <w:abstractNumId w:val="22"/>
  </w:num>
  <w:num w:numId="5">
    <w:abstractNumId w:val="13"/>
  </w:num>
  <w:num w:numId="6">
    <w:abstractNumId w:val="31"/>
  </w:num>
  <w:num w:numId="7">
    <w:abstractNumId w:val="7"/>
  </w:num>
  <w:num w:numId="8">
    <w:abstractNumId w:val="16"/>
  </w:num>
  <w:num w:numId="9">
    <w:abstractNumId w:val="5"/>
  </w:num>
  <w:num w:numId="10">
    <w:abstractNumId w:val="14"/>
  </w:num>
  <w:num w:numId="11">
    <w:abstractNumId w:val="25"/>
  </w:num>
  <w:num w:numId="12">
    <w:abstractNumId w:val="29"/>
  </w:num>
  <w:num w:numId="13">
    <w:abstractNumId w:val="9"/>
  </w:num>
  <w:num w:numId="14">
    <w:abstractNumId w:val="1"/>
  </w:num>
  <w:num w:numId="15">
    <w:abstractNumId w:val="3"/>
    <w:lvlOverride w:ilvl="0">
      <w:lvl w:ilvl="0">
        <w:start w:val="1"/>
        <w:numFmt w:val="lowerLetter"/>
        <w:lvlText w:val="%1)"/>
        <w:lvlJc w:val="left"/>
        <w:rPr>
          <w:b/>
        </w:rPr>
      </w:lvl>
    </w:lvlOverride>
  </w:num>
  <w:num w:numId="16">
    <w:abstractNumId w:val="17"/>
  </w:num>
  <w:num w:numId="17">
    <w:abstractNumId w:val="6"/>
  </w:num>
  <w:num w:numId="18">
    <w:abstractNumId w:val="4"/>
  </w:num>
  <w:num w:numId="19">
    <w:abstractNumId w:val="2"/>
  </w:num>
  <w:num w:numId="20">
    <w:abstractNumId w:val="12"/>
  </w:num>
  <w:num w:numId="21">
    <w:abstractNumId w:val="33"/>
  </w:num>
  <w:num w:numId="22">
    <w:abstractNumId w:val="20"/>
  </w:num>
  <w:num w:numId="23">
    <w:abstractNumId w:val="19"/>
  </w:num>
  <w:num w:numId="24">
    <w:abstractNumId w:val="15"/>
  </w:num>
  <w:num w:numId="25">
    <w:abstractNumId w:val="0"/>
  </w:num>
  <w:num w:numId="26">
    <w:abstractNumId w:val="32"/>
  </w:num>
  <w:num w:numId="27">
    <w:abstractNumId w:val="34"/>
  </w:num>
  <w:num w:numId="28">
    <w:abstractNumId w:val="11"/>
  </w:num>
  <w:num w:numId="29">
    <w:abstractNumId w:val="26"/>
  </w:num>
  <w:num w:numId="30">
    <w:abstractNumId w:val="37"/>
  </w:num>
  <w:num w:numId="31">
    <w:abstractNumId w:val="27"/>
  </w:num>
  <w:num w:numId="32">
    <w:abstractNumId w:val="3"/>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6"/>
  </w:num>
  <w:num w:numId="42">
    <w:abstractNumId w:val="10"/>
  </w:num>
  <w:num w:numId="43">
    <w:abstractNumId w:val="28"/>
  </w:num>
  <w:num w:numId="44">
    <w:abstractNumId w:val="30"/>
  </w:num>
  <w:num w:numId="4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B2"/>
    <w:rsid w:val="00007542"/>
    <w:rsid w:val="000142A5"/>
    <w:rsid w:val="00020194"/>
    <w:rsid w:val="0002022C"/>
    <w:rsid w:val="000243E8"/>
    <w:rsid w:val="000274D9"/>
    <w:rsid w:val="00027D02"/>
    <w:rsid w:val="00053E8A"/>
    <w:rsid w:val="000638D3"/>
    <w:rsid w:val="0006501B"/>
    <w:rsid w:val="00067373"/>
    <w:rsid w:val="000675F1"/>
    <w:rsid w:val="0006769E"/>
    <w:rsid w:val="00076864"/>
    <w:rsid w:val="00086907"/>
    <w:rsid w:val="000B273C"/>
    <w:rsid w:val="000D1824"/>
    <w:rsid w:val="00120577"/>
    <w:rsid w:val="00123C9D"/>
    <w:rsid w:val="00131F0A"/>
    <w:rsid w:val="001331CA"/>
    <w:rsid w:val="00133472"/>
    <w:rsid w:val="00137FBF"/>
    <w:rsid w:val="001467C2"/>
    <w:rsid w:val="00170799"/>
    <w:rsid w:val="00186F88"/>
    <w:rsid w:val="001959C5"/>
    <w:rsid w:val="001B4AB2"/>
    <w:rsid w:val="001F69E3"/>
    <w:rsid w:val="00205400"/>
    <w:rsid w:val="0020603D"/>
    <w:rsid w:val="0021745A"/>
    <w:rsid w:val="00246E44"/>
    <w:rsid w:val="00291E66"/>
    <w:rsid w:val="00297DA2"/>
    <w:rsid w:val="002A73C6"/>
    <w:rsid w:val="002F040A"/>
    <w:rsid w:val="002F5515"/>
    <w:rsid w:val="003041FB"/>
    <w:rsid w:val="003042F5"/>
    <w:rsid w:val="003043B9"/>
    <w:rsid w:val="00312FE8"/>
    <w:rsid w:val="003165AF"/>
    <w:rsid w:val="00323DF1"/>
    <w:rsid w:val="00343128"/>
    <w:rsid w:val="0034379F"/>
    <w:rsid w:val="003650D8"/>
    <w:rsid w:val="00377A0F"/>
    <w:rsid w:val="00380DD5"/>
    <w:rsid w:val="00390064"/>
    <w:rsid w:val="003925B4"/>
    <w:rsid w:val="003950DC"/>
    <w:rsid w:val="003D01E4"/>
    <w:rsid w:val="003E66D1"/>
    <w:rsid w:val="003E7473"/>
    <w:rsid w:val="004034FE"/>
    <w:rsid w:val="00420759"/>
    <w:rsid w:val="00421189"/>
    <w:rsid w:val="00461599"/>
    <w:rsid w:val="00463DD8"/>
    <w:rsid w:val="0047255B"/>
    <w:rsid w:val="00472DDD"/>
    <w:rsid w:val="004738C1"/>
    <w:rsid w:val="0047769F"/>
    <w:rsid w:val="004849CE"/>
    <w:rsid w:val="004A00A6"/>
    <w:rsid w:val="004A3330"/>
    <w:rsid w:val="004A778B"/>
    <w:rsid w:val="004B1C18"/>
    <w:rsid w:val="004B2CD9"/>
    <w:rsid w:val="004D583E"/>
    <w:rsid w:val="004F1F33"/>
    <w:rsid w:val="004F347D"/>
    <w:rsid w:val="00500D20"/>
    <w:rsid w:val="00510507"/>
    <w:rsid w:val="0052190B"/>
    <w:rsid w:val="00522120"/>
    <w:rsid w:val="005240E8"/>
    <w:rsid w:val="00524FF2"/>
    <w:rsid w:val="005344F2"/>
    <w:rsid w:val="00542C06"/>
    <w:rsid w:val="00543BE0"/>
    <w:rsid w:val="00551018"/>
    <w:rsid w:val="00552066"/>
    <w:rsid w:val="005542A6"/>
    <w:rsid w:val="0056092A"/>
    <w:rsid w:val="00565A84"/>
    <w:rsid w:val="005774E2"/>
    <w:rsid w:val="00581E38"/>
    <w:rsid w:val="00591607"/>
    <w:rsid w:val="005A0F22"/>
    <w:rsid w:val="005A3065"/>
    <w:rsid w:val="005A74C6"/>
    <w:rsid w:val="005B4F8F"/>
    <w:rsid w:val="005C2C20"/>
    <w:rsid w:val="005D686C"/>
    <w:rsid w:val="005E7AB2"/>
    <w:rsid w:val="006009E4"/>
    <w:rsid w:val="006236CA"/>
    <w:rsid w:val="00627C8C"/>
    <w:rsid w:val="00631EF6"/>
    <w:rsid w:val="00640B04"/>
    <w:rsid w:val="00645DA5"/>
    <w:rsid w:val="006503C4"/>
    <w:rsid w:val="00675F02"/>
    <w:rsid w:val="00694D2F"/>
    <w:rsid w:val="00695010"/>
    <w:rsid w:val="00695831"/>
    <w:rsid w:val="0069584E"/>
    <w:rsid w:val="006D3AB2"/>
    <w:rsid w:val="006D4100"/>
    <w:rsid w:val="006D6AAB"/>
    <w:rsid w:val="006E2EC7"/>
    <w:rsid w:val="006E6B1D"/>
    <w:rsid w:val="00724B08"/>
    <w:rsid w:val="00732D23"/>
    <w:rsid w:val="00734DB9"/>
    <w:rsid w:val="00747C5A"/>
    <w:rsid w:val="007523DE"/>
    <w:rsid w:val="00753BF9"/>
    <w:rsid w:val="007561F5"/>
    <w:rsid w:val="007634B4"/>
    <w:rsid w:val="00771E59"/>
    <w:rsid w:val="00784505"/>
    <w:rsid w:val="007B2692"/>
    <w:rsid w:val="007B7E03"/>
    <w:rsid w:val="007D0A5B"/>
    <w:rsid w:val="008032A2"/>
    <w:rsid w:val="008076C9"/>
    <w:rsid w:val="008109F2"/>
    <w:rsid w:val="0082049C"/>
    <w:rsid w:val="008210F6"/>
    <w:rsid w:val="00823A27"/>
    <w:rsid w:val="008301EF"/>
    <w:rsid w:val="008333D8"/>
    <w:rsid w:val="00845EB9"/>
    <w:rsid w:val="00856A64"/>
    <w:rsid w:val="00867759"/>
    <w:rsid w:val="0089001A"/>
    <w:rsid w:val="008A5EA7"/>
    <w:rsid w:val="008A668B"/>
    <w:rsid w:val="008A6DBC"/>
    <w:rsid w:val="008B24D2"/>
    <w:rsid w:val="008E7510"/>
    <w:rsid w:val="008E79D6"/>
    <w:rsid w:val="008F1A13"/>
    <w:rsid w:val="008F2370"/>
    <w:rsid w:val="008F30DD"/>
    <w:rsid w:val="009053C5"/>
    <w:rsid w:val="00905C2F"/>
    <w:rsid w:val="00912351"/>
    <w:rsid w:val="00917119"/>
    <w:rsid w:val="00917799"/>
    <w:rsid w:val="009405AD"/>
    <w:rsid w:val="00957DB5"/>
    <w:rsid w:val="00970726"/>
    <w:rsid w:val="0098133B"/>
    <w:rsid w:val="00984E6F"/>
    <w:rsid w:val="009A2240"/>
    <w:rsid w:val="009D2CE7"/>
    <w:rsid w:val="00A021B7"/>
    <w:rsid w:val="00A27822"/>
    <w:rsid w:val="00A34F0C"/>
    <w:rsid w:val="00A40F4C"/>
    <w:rsid w:val="00A53609"/>
    <w:rsid w:val="00A54A12"/>
    <w:rsid w:val="00A80FB5"/>
    <w:rsid w:val="00A82A42"/>
    <w:rsid w:val="00A87692"/>
    <w:rsid w:val="00AA10B9"/>
    <w:rsid w:val="00AB6904"/>
    <w:rsid w:val="00AB7400"/>
    <w:rsid w:val="00AB78C2"/>
    <w:rsid w:val="00AC6367"/>
    <w:rsid w:val="00AC73B7"/>
    <w:rsid w:val="00AE3BD9"/>
    <w:rsid w:val="00AF2CE5"/>
    <w:rsid w:val="00AF7111"/>
    <w:rsid w:val="00B374B8"/>
    <w:rsid w:val="00B50732"/>
    <w:rsid w:val="00B67409"/>
    <w:rsid w:val="00B74D17"/>
    <w:rsid w:val="00B81520"/>
    <w:rsid w:val="00B82866"/>
    <w:rsid w:val="00B85494"/>
    <w:rsid w:val="00B909F2"/>
    <w:rsid w:val="00BA2641"/>
    <w:rsid w:val="00BA39F0"/>
    <w:rsid w:val="00BB058E"/>
    <w:rsid w:val="00BC2A81"/>
    <w:rsid w:val="00BC311B"/>
    <w:rsid w:val="00BC6730"/>
    <w:rsid w:val="00BD0CF7"/>
    <w:rsid w:val="00BD50EF"/>
    <w:rsid w:val="00BF17CC"/>
    <w:rsid w:val="00C417E8"/>
    <w:rsid w:val="00C42585"/>
    <w:rsid w:val="00C4419E"/>
    <w:rsid w:val="00C526EF"/>
    <w:rsid w:val="00C80F9E"/>
    <w:rsid w:val="00C815D5"/>
    <w:rsid w:val="00C86D75"/>
    <w:rsid w:val="00C87558"/>
    <w:rsid w:val="00C90002"/>
    <w:rsid w:val="00CA3AEB"/>
    <w:rsid w:val="00CC2BEA"/>
    <w:rsid w:val="00CD2EAD"/>
    <w:rsid w:val="00CE283B"/>
    <w:rsid w:val="00CF3FF0"/>
    <w:rsid w:val="00D11976"/>
    <w:rsid w:val="00D212CF"/>
    <w:rsid w:val="00D25196"/>
    <w:rsid w:val="00D278DD"/>
    <w:rsid w:val="00D34D28"/>
    <w:rsid w:val="00D365D7"/>
    <w:rsid w:val="00D642C4"/>
    <w:rsid w:val="00D82A9E"/>
    <w:rsid w:val="00DA4D05"/>
    <w:rsid w:val="00DA511E"/>
    <w:rsid w:val="00DA5D77"/>
    <w:rsid w:val="00DA7047"/>
    <w:rsid w:val="00DA7468"/>
    <w:rsid w:val="00DB7719"/>
    <w:rsid w:val="00DD5BF7"/>
    <w:rsid w:val="00DF1369"/>
    <w:rsid w:val="00DF63D9"/>
    <w:rsid w:val="00E034CA"/>
    <w:rsid w:val="00E04754"/>
    <w:rsid w:val="00E04997"/>
    <w:rsid w:val="00E11B74"/>
    <w:rsid w:val="00E12D89"/>
    <w:rsid w:val="00E268CA"/>
    <w:rsid w:val="00E3072A"/>
    <w:rsid w:val="00E318D5"/>
    <w:rsid w:val="00E33B81"/>
    <w:rsid w:val="00E37D54"/>
    <w:rsid w:val="00E44EB3"/>
    <w:rsid w:val="00E51130"/>
    <w:rsid w:val="00E52B23"/>
    <w:rsid w:val="00E61975"/>
    <w:rsid w:val="00E61C24"/>
    <w:rsid w:val="00E62346"/>
    <w:rsid w:val="00E63BAA"/>
    <w:rsid w:val="00E70B81"/>
    <w:rsid w:val="00E85607"/>
    <w:rsid w:val="00E91657"/>
    <w:rsid w:val="00EA4129"/>
    <w:rsid w:val="00EB1FC3"/>
    <w:rsid w:val="00EB2F81"/>
    <w:rsid w:val="00EC0857"/>
    <w:rsid w:val="00EC517B"/>
    <w:rsid w:val="00EC6CB7"/>
    <w:rsid w:val="00EE4C2F"/>
    <w:rsid w:val="00EE72F9"/>
    <w:rsid w:val="00EF1026"/>
    <w:rsid w:val="00EF2825"/>
    <w:rsid w:val="00EF6D31"/>
    <w:rsid w:val="00EF6F92"/>
    <w:rsid w:val="00F018AE"/>
    <w:rsid w:val="00F11DCD"/>
    <w:rsid w:val="00F15368"/>
    <w:rsid w:val="00F161C2"/>
    <w:rsid w:val="00F2105C"/>
    <w:rsid w:val="00F275C0"/>
    <w:rsid w:val="00F32FA1"/>
    <w:rsid w:val="00F37045"/>
    <w:rsid w:val="00F451E8"/>
    <w:rsid w:val="00F56B79"/>
    <w:rsid w:val="00F57CD1"/>
    <w:rsid w:val="00F57FD6"/>
    <w:rsid w:val="00F648CB"/>
    <w:rsid w:val="00F67E3E"/>
    <w:rsid w:val="00F70563"/>
    <w:rsid w:val="00F772D6"/>
    <w:rsid w:val="00F82E09"/>
    <w:rsid w:val="00F86577"/>
    <w:rsid w:val="00FA1B64"/>
    <w:rsid w:val="00FC0739"/>
    <w:rsid w:val="00FC1213"/>
    <w:rsid w:val="00FC3F96"/>
    <w:rsid w:val="00FC6D06"/>
    <w:rsid w:val="00FD7AA5"/>
    <w:rsid w:val="00FE63FA"/>
    <w:rsid w:val="00FF7C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DAC164"/>
  <w15:docId w15:val="{E591FC01-95AC-4228-8234-F8B75A56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1B4AB2"/>
    <w:pPr>
      <w:widowControl w:val="0"/>
      <w:suppressAutoHyphens/>
      <w:autoSpaceDN w:val="0"/>
      <w:spacing w:line="260" w:lineRule="atLeast"/>
      <w:textAlignment w:val="baseline"/>
    </w:pPr>
    <w:rPr>
      <w:rFonts w:ascii="Arial" w:eastAsia="Times New Roman" w:hAnsi="Arial"/>
      <w:kern w:val="3"/>
      <w:szCs w:val="24"/>
      <w:lang w:val="en-US" w:eastAsia="zh-CN"/>
    </w:rPr>
  </w:style>
  <w:style w:type="paragraph" w:styleId="Glava">
    <w:name w:val="header"/>
    <w:basedOn w:val="Standard"/>
    <w:link w:val="GlavaZnak"/>
    <w:rsid w:val="001B4AB2"/>
    <w:pPr>
      <w:tabs>
        <w:tab w:val="center" w:pos="4320"/>
        <w:tab w:val="right" w:pos="8640"/>
      </w:tabs>
    </w:pPr>
  </w:style>
  <w:style w:type="character" w:customStyle="1" w:styleId="GlavaZnak">
    <w:name w:val="Glava Znak"/>
    <w:link w:val="Glava"/>
    <w:rsid w:val="001B4AB2"/>
    <w:rPr>
      <w:rFonts w:ascii="Arial" w:eastAsia="Times New Roman" w:hAnsi="Arial"/>
      <w:kern w:val="3"/>
      <w:szCs w:val="24"/>
      <w:lang w:val="en-US" w:eastAsia="zh-CN"/>
    </w:rPr>
  </w:style>
  <w:style w:type="paragraph" w:styleId="Noga">
    <w:name w:val="footer"/>
    <w:basedOn w:val="Standard"/>
    <w:link w:val="NogaZnak"/>
    <w:rsid w:val="001B4AB2"/>
    <w:pPr>
      <w:tabs>
        <w:tab w:val="center" w:pos="4320"/>
        <w:tab w:val="right" w:pos="8640"/>
      </w:tabs>
    </w:pPr>
  </w:style>
  <w:style w:type="character" w:customStyle="1" w:styleId="NogaZnak">
    <w:name w:val="Noga Znak"/>
    <w:link w:val="Noga"/>
    <w:rsid w:val="001B4AB2"/>
    <w:rPr>
      <w:rFonts w:ascii="Arial" w:eastAsia="Times New Roman" w:hAnsi="Arial"/>
      <w:kern w:val="3"/>
      <w:szCs w:val="24"/>
      <w:lang w:val="en-US" w:eastAsia="zh-CN"/>
    </w:rPr>
  </w:style>
  <w:style w:type="paragraph" w:customStyle="1" w:styleId="datumtevilka">
    <w:name w:val="datum številka"/>
    <w:basedOn w:val="Standard"/>
    <w:rsid w:val="001B4AB2"/>
    <w:pPr>
      <w:tabs>
        <w:tab w:val="left" w:pos="1701"/>
      </w:tabs>
    </w:pPr>
    <w:rPr>
      <w:szCs w:val="20"/>
    </w:rPr>
  </w:style>
  <w:style w:type="paragraph" w:customStyle="1" w:styleId="ZADEVA">
    <w:name w:val="ZADEVA"/>
    <w:basedOn w:val="Standard"/>
    <w:rsid w:val="001B4AB2"/>
    <w:pPr>
      <w:tabs>
        <w:tab w:val="left" w:pos="3402"/>
      </w:tabs>
      <w:ind w:left="1701" w:hanging="1701"/>
    </w:pPr>
    <w:rPr>
      <w:b/>
      <w:lang w:val="it-IT"/>
    </w:rPr>
  </w:style>
  <w:style w:type="paragraph" w:customStyle="1" w:styleId="podpisi">
    <w:name w:val="podpisi"/>
    <w:basedOn w:val="Standard"/>
    <w:rsid w:val="001B4AB2"/>
    <w:pPr>
      <w:tabs>
        <w:tab w:val="left" w:pos="3402"/>
      </w:tabs>
    </w:pPr>
    <w:rPr>
      <w:lang w:val="it-IT"/>
    </w:rPr>
  </w:style>
  <w:style w:type="character" w:customStyle="1" w:styleId="Internetlink">
    <w:name w:val="Internet link"/>
    <w:rsid w:val="001B4AB2"/>
    <w:rPr>
      <w:color w:val="0000FF"/>
      <w:u w:val="single"/>
    </w:rPr>
  </w:style>
  <w:style w:type="character" w:customStyle="1" w:styleId="apple-converted-space">
    <w:name w:val="apple-converted-space"/>
    <w:rsid w:val="001B4AB2"/>
  </w:style>
  <w:style w:type="character" w:styleId="Pripombasklic">
    <w:name w:val="annotation reference"/>
    <w:rsid w:val="001B4AB2"/>
    <w:rPr>
      <w:sz w:val="16"/>
      <w:szCs w:val="16"/>
    </w:rPr>
  </w:style>
  <w:style w:type="numbering" w:customStyle="1" w:styleId="WW8Num1">
    <w:name w:val="WW8Num1"/>
    <w:basedOn w:val="Brezseznama"/>
    <w:rsid w:val="001B4AB2"/>
    <w:pPr>
      <w:numPr>
        <w:numId w:val="1"/>
      </w:numPr>
    </w:pPr>
  </w:style>
  <w:style w:type="numbering" w:customStyle="1" w:styleId="WW8Num3">
    <w:name w:val="WW8Num3"/>
    <w:basedOn w:val="Brezseznama"/>
    <w:rsid w:val="001B4AB2"/>
    <w:pPr>
      <w:numPr>
        <w:numId w:val="2"/>
      </w:numPr>
    </w:pPr>
  </w:style>
  <w:style w:type="numbering" w:customStyle="1" w:styleId="WW8Num5">
    <w:name w:val="WW8Num5"/>
    <w:basedOn w:val="Brezseznama"/>
    <w:rsid w:val="001B4AB2"/>
    <w:pPr>
      <w:numPr>
        <w:numId w:val="3"/>
      </w:numPr>
    </w:pPr>
  </w:style>
  <w:style w:type="numbering" w:customStyle="1" w:styleId="WW8Num6">
    <w:name w:val="WW8Num6"/>
    <w:basedOn w:val="Brezseznama"/>
    <w:rsid w:val="001B4AB2"/>
    <w:pPr>
      <w:numPr>
        <w:numId w:val="4"/>
      </w:numPr>
    </w:pPr>
  </w:style>
  <w:style w:type="numbering" w:customStyle="1" w:styleId="WW8Num7">
    <w:name w:val="WW8Num7"/>
    <w:basedOn w:val="Brezseznama"/>
    <w:rsid w:val="001B4AB2"/>
    <w:pPr>
      <w:numPr>
        <w:numId w:val="5"/>
      </w:numPr>
    </w:pPr>
  </w:style>
  <w:style w:type="numbering" w:customStyle="1" w:styleId="WW8Num8">
    <w:name w:val="WW8Num8"/>
    <w:basedOn w:val="Brezseznama"/>
    <w:rsid w:val="001B4AB2"/>
    <w:pPr>
      <w:numPr>
        <w:numId w:val="6"/>
      </w:numPr>
    </w:pPr>
  </w:style>
  <w:style w:type="numbering" w:customStyle="1" w:styleId="WW8Num11">
    <w:name w:val="WW8Num11"/>
    <w:basedOn w:val="Brezseznama"/>
    <w:rsid w:val="001B4AB2"/>
    <w:pPr>
      <w:numPr>
        <w:numId w:val="7"/>
      </w:numPr>
    </w:pPr>
  </w:style>
  <w:style w:type="numbering" w:customStyle="1" w:styleId="WW8Num12">
    <w:name w:val="WW8Num12"/>
    <w:basedOn w:val="Brezseznama"/>
    <w:rsid w:val="001B4AB2"/>
    <w:pPr>
      <w:numPr>
        <w:numId w:val="8"/>
      </w:numPr>
    </w:pPr>
  </w:style>
  <w:style w:type="numbering" w:customStyle="1" w:styleId="WW8Num15">
    <w:name w:val="WW8Num15"/>
    <w:basedOn w:val="Brezseznama"/>
    <w:rsid w:val="001B4AB2"/>
    <w:pPr>
      <w:numPr>
        <w:numId w:val="9"/>
      </w:numPr>
    </w:pPr>
  </w:style>
  <w:style w:type="numbering" w:customStyle="1" w:styleId="WW8Num16">
    <w:name w:val="WW8Num16"/>
    <w:basedOn w:val="Brezseznama"/>
    <w:rsid w:val="001B4AB2"/>
    <w:pPr>
      <w:numPr>
        <w:numId w:val="10"/>
      </w:numPr>
    </w:pPr>
  </w:style>
  <w:style w:type="numbering" w:customStyle="1" w:styleId="WW8Num19">
    <w:name w:val="WW8Num19"/>
    <w:basedOn w:val="Brezseznama"/>
    <w:rsid w:val="001B4AB2"/>
    <w:pPr>
      <w:numPr>
        <w:numId w:val="11"/>
      </w:numPr>
    </w:pPr>
  </w:style>
  <w:style w:type="numbering" w:customStyle="1" w:styleId="WW8Num21">
    <w:name w:val="WW8Num21"/>
    <w:basedOn w:val="Brezseznama"/>
    <w:rsid w:val="001B4AB2"/>
    <w:pPr>
      <w:numPr>
        <w:numId w:val="12"/>
      </w:numPr>
    </w:pPr>
  </w:style>
  <w:style w:type="numbering" w:customStyle="1" w:styleId="WW8Num22">
    <w:name w:val="WW8Num22"/>
    <w:basedOn w:val="Brezseznama"/>
    <w:rsid w:val="001B4AB2"/>
    <w:pPr>
      <w:numPr>
        <w:numId w:val="13"/>
      </w:numPr>
    </w:pPr>
  </w:style>
  <w:style w:type="numbering" w:customStyle="1" w:styleId="WW8Num23">
    <w:name w:val="WW8Num23"/>
    <w:basedOn w:val="Brezseznama"/>
    <w:rsid w:val="001B4AB2"/>
    <w:pPr>
      <w:numPr>
        <w:numId w:val="14"/>
      </w:numPr>
    </w:pPr>
  </w:style>
  <w:style w:type="numbering" w:customStyle="1" w:styleId="WW8Num24">
    <w:name w:val="WW8Num24"/>
    <w:basedOn w:val="Brezseznama"/>
    <w:rsid w:val="001B4AB2"/>
    <w:pPr>
      <w:numPr>
        <w:numId w:val="32"/>
      </w:numPr>
    </w:pPr>
  </w:style>
  <w:style w:type="numbering" w:customStyle="1" w:styleId="WW8Num25">
    <w:name w:val="WW8Num25"/>
    <w:basedOn w:val="Brezseznama"/>
    <w:rsid w:val="001B4AB2"/>
    <w:pPr>
      <w:numPr>
        <w:numId w:val="16"/>
      </w:numPr>
    </w:pPr>
  </w:style>
  <w:style w:type="numbering" w:customStyle="1" w:styleId="WW8Num30">
    <w:name w:val="WW8Num30"/>
    <w:basedOn w:val="Brezseznama"/>
    <w:rsid w:val="001B4AB2"/>
    <w:pPr>
      <w:numPr>
        <w:numId w:val="17"/>
      </w:numPr>
    </w:pPr>
  </w:style>
  <w:style w:type="numbering" w:customStyle="1" w:styleId="WW8Num31">
    <w:name w:val="WW8Num31"/>
    <w:basedOn w:val="Brezseznama"/>
    <w:rsid w:val="001B4AB2"/>
    <w:pPr>
      <w:numPr>
        <w:numId w:val="18"/>
      </w:numPr>
    </w:pPr>
  </w:style>
  <w:style w:type="paragraph" w:styleId="Besedilooblaka">
    <w:name w:val="Balloon Text"/>
    <w:basedOn w:val="Navaden"/>
    <w:link w:val="BesedilooblakaZnak"/>
    <w:uiPriority w:val="99"/>
    <w:semiHidden/>
    <w:unhideWhenUsed/>
    <w:rsid w:val="001B4AB2"/>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1B4AB2"/>
    <w:rPr>
      <w:rFonts w:ascii="Tahoma" w:hAnsi="Tahoma" w:cs="Tahoma"/>
      <w:sz w:val="16"/>
      <w:szCs w:val="16"/>
      <w:lang w:eastAsia="en-US"/>
    </w:rPr>
  </w:style>
  <w:style w:type="paragraph" w:customStyle="1" w:styleId="Komentar-besedilo">
    <w:name w:val="Komentar - besedilo"/>
    <w:basedOn w:val="Navaden"/>
    <w:link w:val="Komentar-besediloZnak"/>
    <w:uiPriority w:val="99"/>
    <w:semiHidden/>
    <w:unhideWhenUsed/>
    <w:rsid w:val="00E91657"/>
    <w:rPr>
      <w:sz w:val="20"/>
      <w:szCs w:val="20"/>
      <w:lang w:val="x-none"/>
    </w:rPr>
  </w:style>
  <w:style w:type="character" w:customStyle="1" w:styleId="Komentar-besediloZnak">
    <w:name w:val="Komentar - besedilo Znak"/>
    <w:link w:val="Komentar-besedilo"/>
    <w:uiPriority w:val="99"/>
    <w:semiHidden/>
    <w:rsid w:val="00E91657"/>
    <w:rPr>
      <w:lang w:eastAsia="en-US"/>
    </w:rPr>
  </w:style>
  <w:style w:type="paragraph" w:customStyle="1" w:styleId="Zadevakomentarja">
    <w:name w:val="Zadeva komentarja"/>
    <w:basedOn w:val="Komentar-besedilo"/>
    <w:next w:val="Komentar-besedilo"/>
    <w:link w:val="ZadevakomentarjaZnak"/>
    <w:uiPriority w:val="99"/>
    <w:semiHidden/>
    <w:unhideWhenUsed/>
    <w:rsid w:val="00E91657"/>
    <w:rPr>
      <w:b/>
      <w:bCs/>
    </w:rPr>
  </w:style>
  <w:style w:type="character" w:customStyle="1" w:styleId="ZadevakomentarjaZnak">
    <w:name w:val="Zadeva komentarja Znak"/>
    <w:link w:val="Zadevakomentarja"/>
    <w:uiPriority w:val="99"/>
    <w:semiHidden/>
    <w:rsid w:val="00E91657"/>
    <w:rPr>
      <w:b/>
      <w:bCs/>
      <w:lang w:eastAsia="en-US"/>
    </w:rPr>
  </w:style>
  <w:style w:type="paragraph" w:styleId="Odstavekseznama">
    <w:name w:val="List Paragraph"/>
    <w:basedOn w:val="Standard"/>
    <w:uiPriority w:val="99"/>
    <w:qFormat/>
    <w:rsid w:val="00DA4D05"/>
    <w:pPr>
      <w:widowControl/>
      <w:spacing w:line="240" w:lineRule="auto"/>
      <w:ind w:left="720"/>
    </w:pPr>
    <w:rPr>
      <w:rFonts w:ascii="Times New Roman" w:hAnsi="Times New Roman"/>
      <w:sz w:val="24"/>
      <w:lang w:val="sl-SI" w:eastAsia="sl-SI" w:bidi="hi-IN"/>
    </w:rPr>
  </w:style>
  <w:style w:type="numbering" w:customStyle="1" w:styleId="WWNum4">
    <w:name w:val="WWNum4"/>
    <w:basedOn w:val="Brezseznama"/>
    <w:rsid w:val="00DA4D05"/>
    <w:pPr>
      <w:numPr>
        <w:numId w:val="19"/>
      </w:numPr>
    </w:pPr>
  </w:style>
  <w:style w:type="numbering" w:customStyle="1" w:styleId="WWNum1">
    <w:name w:val="WWNum1"/>
    <w:basedOn w:val="Brezseznama"/>
    <w:rsid w:val="00DA4D05"/>
    <w:pPr>
      <w:numPr>
        <w:numId w:val="20"/>
      </w:numPr>
    </w:pPr>
  </w:style>
  <w:style w:type="numbering" w:customStyle="1" w:styleId="WWNum11">
    <w:name w:val="WWNum11"/>
    <w:basedOn w:val="Brezseznama"/>
    <w:rsid w:val="00DA4D05"/>
    <w:pPr>
      <w:numPr>
        <w:numId w:val="21"/>
      </w:numPr>
    </w:pPr>
  </w:style>
  <w:style w:type="paragraph" w:styleId="Revizija">
    <w:name w:val="Revision"/>
    <w:hidden/>
    <w:uiPriority w:val="99"/>
    <w:semiHidden/>
    <w:rsid w:val="002F5515"/>
    <w:rPr>
      <w:sz w:val="22"/>
      <w:szCs w:val="22"/>
      <w:lang w:eastAsia="en-US"/>
    </w:rPr>
  </w:style>
  <w:style w:type="table" w:customStyle="1" w:styleId="Tabela-mrea">
    <w:name w:val="Tabela - mreža"/>
    <w:basedOn w:val="Navadnatabela"/>
    <w:uiPriority w:val="59"/>
    <w:rsid w:val="00D8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paragraph" w:styleId="Zadevapripombe">
    <w:name w:val="annotation subject"/>
    <w:basedOn w:val="Pripombabesedilo"/>
    <w:next w:val="Pripombabesedilo"/>
    <w:link w:val="ZadevapripombeZnak"/>
    <w:uiPriority w:val="99"/>
    <w:semiHidden/>
    <w:unhideWhenUsed/>
    <w:rsid w:val="00D11976"/>
    <w:rPr>
      <w:b/>
      <w:bCs/>
    </w:rPr>
  </w:style>
  <w:style w:type="character" w:customStyle="1" w:styleId="ZadevapripombeZnak">
    <w:name w:val="Zadeva pripombe Znak"/>
    <w:basedOn w:val="PripombabesediloZnak"/>
    <w:link w:val="Zadevapripombe"/>
    <w:uiPriority w:val="99"/>
    <w:semiHidden/>
    <w:rsid w:val="00D119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89437">
      <w:bodyDiv w:val="1"/>
      <w:marLeft w:val="0"/>
      <w:marRight w:val="0"/>
      <w:marTop w:val="0"/>
      <w:marBottom w:val="0"/>
      <w:divBdr>
        <w:top w:val="none" w:sz="0" w:space="0" w:color="auto"/>
        <w:left w:val="none" w:sz="0" w:space="0" w:color="auto"/>
        <w:bottom w:val="none" w:sz="0" w:space="0" w:color="auto"/>
        <w:right w:val="none" w:sz="0" w:space="0" w:color="auto"/>
      </w:divBdr>
    </w:div>
    <w:div w:id="492917941">
      <w:bodyDiv w:val="1"/>
      <w:marLeft w:val="0"/>
      <w:marRight w:val="0"/>
      <w:marTop w:val="0"/>
      <w:marBottom w:val="0"/>
      <w:divBdr>
        <w:top w:val="none" w:sz="0" w:space="0" w:color="auto"/>
        <w:left w:val="none" w:sz="0" w:space="0" w:color="auto"/>
        <w:bottom w:val="none" w:sz="0" w:space="0" w:color="auto"/>
        <w:right w:val="none" w:sz="0" w:space="0" w:color="auto"/>
      </w:divBdr>
    </w:div>
    <w:div w:id="695736477">
      <w:bodyDiv w:val="1"/>
      <w:marLeft w:val="0"/>
      <w:marRight w:val="0"/>
      <w:marTop w:val="0"/>
      <w:marBottom w:val="0"/>
      <w:divBdr>
        <w:top w:val="none" w:sz="0" w:space="0" w:color="auto"/>
        <w:left w:val="none" w:sz="0" w:space="0" w:color="auto"/>
        <w:bottom w:val="none" w:sz="0" w:space="0" w:color="auto"/>
        <w:right w:val="none" w:sz="0" w:space="0" w:color="auto"/>
      </w:divBdr>
    </w:div>
    <w:div w:id="703793491">
      <w:bodyDiv w:val="1"/>
      <w:marLeft w:val="0"/>
      <w:marRight w:val="0"/>
      <w:marTop w:val="0"/>
      <w:marBottom w:val="0"/>
      <w:divBdr>
        <w:top w:val="none" w:sz="0" w:space="0" w:color="auto"/>
        <w:left w:val="none" w:sz="0" w:space="0" w:color="auto"/>
        <w:bottom w:val="none" w:sz="0" w:space="0" w:color="auto"/>
        <w:right w:val="none" w:sz="0" w:space="0" w:color="auto"/>
      </w:divBdr>
    </w:div>
    <w:div w:id="1249193505">
      <w:bodyDiv w:val="1"/>
      <w:marLeft w:val="0"/>
      <w:marRight w:val="0"/>
      <w:marTop w:val="0"/>
      <w:marBottom w:val="0"/>
      <w:divBdr>
        <w:top w:val="none" w:sz="0" w:space="0" w:color="auto"/>
        <w:left w:val="none" w:sz="0" w:space="0" w:color="auto"/>
        <w:bottom w:val="none" w:sz="0" w:space="0" w:color="auto"/>
        <w:right w:val="none" w:sz="0" w:space="0" w:color="auto"/>
      </w:divBdr>
    </w:div>
    <w:div w:id="1744374059">
      <w:bodyDiv w:val="1"/>
      <w:marLeft w:val="0"/>
      <w:marRight w:val="0"/>
      <w:marTop w:val="0"/>
      <w:marBottom w:val="0"/>
      <w:divBdr>
        <w:top w:val="none" w:sz="0" w:space="0" w:color="auto"/>
        <w:left w:val="none" w:sz="0" w:space="0" w:color="auto"/>
        <w:bottom w:val="none" w:sz="0" w:space="0" w:color="auto"/>
        <w:right w:val="none" w:sz="0" w:space="0" w:color="auto"/>
      </w:divBdr>
    </w:div>
    <w:div w:id="1825857336">
      <w:bodyDiv w:val="1"/>
      <w:marLeft w:val="0"/>
      <w:marRight w:val="0"/>
      <w:marTop w:val="0"/>
      <w:marBottom w:val="0"/>
      <w:divBdr>
        <w:top w:val="none" w:sz="0" w:space="0" w:color="auto"/>
        <w:left w:val="none" w:sz="0" w:space="0" w:color="auto"/>
        <w:bottom w:val="none" w:sz="0" w:space="0" w:color="auto"/>
        <w:right w:val="none" w:sz="0" w:space="0" w:color="auto"/>
      </w:divBdr>
    </w:div>
    <w:div w:id="20990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javne_objave_in_razpisi/javni_razp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142C-D163-4F98-8511-C7AE8295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2617</Words>
  <Characters>14922</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17504</CharactersWithSpaces>
  <SharedDoc>false</SharedDoc>
  <HLinks>
    <vt:vector size="156" baseType="variant">
      <vt:variant>
        <vt:i4>3538976</vt:i4>
      </vt:variant>
      <vt:variant>
        <vt:i4>75</vt:i4>
      </vt:variant>
      <vt:variant>
        <vt:i4>0</vt:i4>
      </vt:variant>
      <vt:variant>
        <vt:i4>5</vt:i4>
      </vt:variant>
      <vt:variant>
        <vt:lpwstr>http://www.mizs.gov.si/si/javne_objave_in_razpisi/javni_razpisi/</vt:lpwstr>
      </vt:variant>
      <vt:variant>
        <vt:lpwstr/>
      </vt:variant>
      <vt:variant>
        <vt:i4>2621494</vt:i4>
      </vt:variant>
      <vt:variant>
        <vt:i4>72</vt:i4>
      </vt:variant>
      <vt:variant>
        <vt:i4>0</vt:i4>
      </vt:variant>
      <vt:variant>
        <vt:i4>5</vt:i4>
      </vt:variant>
      <vt:variant>
        <vt:lpwstr>https://npio.acs.si/vnos/index.php</vt:lpwstr>
      </vt:variant>
      <vt:variant>
        <vt:lpwstr/>
      </vt:variant>
      <vt:variant>
        <vt:i4>7602212</vt:i4>
      </vt:variant>
      <vt:variant>
        <vt:i4>69</vt:i4>
      </vt:variant>
      <vt:variant>
        <vt:i4>0</vt:i4>
      </vt:variant>
      <vt:variant>
        <vt:i4>5</vt:i4>
      </vt:variant>
      <vt:variant>
        <vt:lpwstr>http://www.uradni-list.si/1/objava.jsp?sop=2015-01-1934</vt:lpwstr>
      </vt:variant>
      <vt:variant>
        <vt:lpwstr/>
      </vt:variant>
      <vt:variant>
        <vt:i4>7667758</vt:i4>
      </vt:variant>
      <vt:variant>
        <vt:i4>66</vt:i4>
      </vt:variant>
      <vt:variant>
        <vt:i4>0</vt:i4>
      </vt:variant>
      <vt:variant>
        <vt:i4>5</vt:i4>
      </vt:variant>
      <vt:variant>
        <vt:lpwstr>http://www.uradni-list.si/1/objava.jsp?sop=2012-01-2410</vt:lpwstr>
      </vt:variant>
      <vt:variant>
        <vt:lpwstr/>
      </vt:variant>
      <vt:variant>
        <vt:i4>7798829</vt:i4>
      </vt:variant>
      <vt:variant>
        <vt:i4>63</vt:i4>
      </vt:variant>
      <vt:variant>
        <vt:i4>0</vt:i4>
      </vt:variant>
      <vt:variant>
        <vt:i4>5</vt:i4>
      </vt:variant>
      <vt:variant>
        <vt:lpwstr>http://www.uradni-list.si/1/objava.jsp?sop=2012-01-1700</vt:lpwstr>
      </vt:variant>
      <vt:variant>
        <vt:lpwstr/>
      </vt:variant>
      <vt:variant>
        <vt:i4>7602209</vt:i4>
      </vt:variant>
      <vt:variant>
        <vt:i4>60</vt:i4>
      </vt:variant>
      <vt:variant>
        <vt:i4>0</vt:i4>
      </vt:variant>
      <vt:variant>
        <vt:i4>5</vt:i4>
      </vt:variant>
      <vt:variant>
        <vt:lpwstr>http://www.uradni-list.si/1/objava.jsp?sop=2011-01-0821</vt:lpwstr>
      </vt:variant>
      <vt:variant>
        <vt:lpwstr/>
      </vt:variant>
      <vt:variant>
        <vt:i4>7405603</vt:i4>
      </vt:variant>
      <vt:variant>
        <vt:i4>57</vt:i4>
      </vt:variant>
      <vt:variant>
        <vt:i4>0</vt:i4>
      </vt:variant>
      <vt:variant>
        <vt:i4>5</vt:i4>
      </vt:variant>
      <vt:variant>
        <vt:lpwstr>http://www.uradni-list.si/1/objava.jsp?sop=2009-21-3051</vt:lpwstr>
      </vt:variant>
      <vt:variant>
        <vt:lpwstr/>
      </vt:variant>
      <vt:variant>
        <vt:i4>7798819</vt:i4>
      </vt:variant>
      <vt:variant>
        <vt:i4>54</vt:i4>
      </vt:variant>
      <vt:variant>
        <vt:i4>0</vt:i4>
      </vt:variant>
      <vt:variant>
        <vt:i4>5</vt:i4>
      </vt:variant>
      <vt:variant>
        <vt:lpwstr>http://www.uradni-list.si/1/objava.jsp?sop=2009-21-3033</vt:lpwstr>
      </vt:variant>
      <vt:variant>
        <vt:lpwstr/>
      </vt:variant>
      <vt:variant>
        <vt:i4>7471145</vt:i4>
      </vt:variant>
      <vt:variant>
        <vt:i4>51</vt:i4>
      </vt:variant>
      <vt:variant>
        <vt:i4>0</vt:i4>
      </vt:variant>
      <vt:variant>
        <vt:i4>5</vt:i4>
      </vt:variant>
      <vt:variant>
        <vt:lpwstr>http://www.uradni-list.si/1/objava.jsp?sop=2009-01-2871</vt:lpwstr>
      </vt:variant>
      <vt:variant>
        <vt:lpwstr/>
      </vt:variant>
      <vt:variant>
        <vt:i4>7340068</vt:i4>
      </vt:variant>
      <vt:variant>
        <vt:i4>48</vt:i4>
      </vt:variant>
      <vt:variant>
        <vt:i4>0</vt:i4>
      </vt:variant>
      <vt:variant>
        <vt:i4>5</vt:i4>
      </vt:variant>
      <vt:variant>
        <vt:lpwstr>http://www.uradni-list.si/1/objava.jsp?sop=2008-01-1460</vt:lpwstr>
      </vt:variant>
      <vt:variant>
        <vt:lpwstr/>
      </vt:variant>
      <vt:variant>
        <vt:i4>7733288</vt:i4>
      </vt:variant>
      <vt:variant>
        <vt:i4>45</vt:i4>
      </vt:variant>
      <vt:variant>
        <vt:i4>0</vt:i4>
      </vt:variant>
      <vt:variant>
        <vt:i4>5</vt:i4>
      </vt:variant>
      <vt:variant>
        <vt:lpwstr>http://www.uradni-list.si/1/objava.jsp?sop=2007-01-0718</vt:lpwstr>
      </vt:variant>
      <vt:variant>
        <vt:lpwstr/>
      </vt:variant>
      <vt:variant>
        <vt:i4>3538976</vt:i4>
      </vt:variant>
      <vt:variant>
        <vt:i4>42</vt:i4>
      </vt:variant>
      <vt:variant>
        <vt:i4>0</vt:i4>
      </vt:variant>
      <vt:variant>
        <vt:i4>5</vt:i4>
      </vt:variant>
      <vt:variant>
        <vt:lpwstr>http://www.mizs.gov.si/si/javne_objave_in_razpisi/javni_razpisi/</vt:lpwstr>
      </vt:variant>
      <vt:variant>
        <vt:lpwstr/>
      </vt:variant>
      <vt:variant>
        <vt:i4>7602212</vt:i4>
      </vt:variant>
      <vt:variant>
        <vt:i4>39</vt:i4>
      </vt:variant>
      <vt:variant>
        <vt:i4>0</vt:i4>
      </vt:variant>
      <vt:variant>
        <vt:i4>5</vt:i4>
      </vt:variant>
      <vt:variant>
        <vt:lpwstr>http://www.uradni-list.si/1/objava.jsp?sop=2015-01-1934</vt:lpwstr>
      </vt:variant>
      <vt:variant>
        <vt:lpwstr/>
      </vt:variant>
      <vt:variant>
        <vt:i4>7667758</vt:i4>
      </vt:variant>
      <vt:variant>
        <vt:i4>36</vt:i4>
      </vt:variant>
      <vt:variant>
        <vt:i4>0</vt:i4>
      </vt:variant>
      <vt:variant>
        <vt:i4>5</vt:i4>
      </vt:variant>
      <vt:variant>
        <vt:lpwstr>http://www.uradni-list.si/1/objava.jsp?sop=2012-01-2410</vt:lpwstr>
      </vt:variant>
      <vt:variant>
        <vt:lpwstr/>
      </vt:variant>
      <vt:variant>
        <vt:i4>7798829</vt:i4>
      </vt:variant>
      <vt:variant>
        <vt:i4>33</vt:i4>
      </vt:variant>
      <vt:variant>
        <vt:i4>0</vt:i4>
      </vt:variant>
      <vt:variant>
        <vt:i4>5</vt:i4>
      </vt:variant>
      <vt:variant>
        <vt:lpwstr>http://www.uradni-list.si/1/objava.jsp?sop=2012-01-1700</vt:lpwstr>
      </vt:variant>
      <vt:variant>
        <vt:lpwstr/>
      </vt:variant>
      <vt:variant>
        <vt:i4>7602209</vt:i4>
      </vt:variant>
      <vt:variant>
        <vt:i4>30</vt:i4>
      </vt:variant>
      <vt:variant>
        <vt:i4>0</vt:i4>
      </vt:variant>
      <vt:variant>
        <vt:i4>5</vt:i4>
      </vt:variant>
      <vt:variant>
        <vt:lpwstr>http://www.uradni-list.si/1/objava.jsp?sop=2011-01-0821</vt:lpwstr>
      </vt:variant>
      <vt:variant>
        <vt:lpwstr/>
      </vt:variant>
      <vt:variant>
        <vt:i4>7405603</vt:i4>
      </vt:variant>
      <vt:variant>
        <vt:i4>27</vt:i4>
      </vt:variant>
      <vt:variant>
        <vt:i4>0</vt:i4>
      </vt:variant>
      <vt:variant>
        <vt:i4>5</vt:i4>
      </vt:variant>
      <vt:variant>
        <vt:lpwstr>http://www.uradni-list.si/1/objava.jsp?sop=2009-21-3051</vt:lpwstr>
      </vt:variant>
      <vt:variant>
        <vt:lpwstr/>
      </vt:variant>
      <vt:variant>
        <vt:i4>7798819</vt:i4>
      </vt:variant>
      <vt:variant>
        <vt:i4>24</vt:i4>
      </vt:variant>
      <vt:variant>
        <vt:i4>0</vt:i4>
      </vt:variant>
      <vt:variant>
        <vt:i4>5</vt:i4>
      </vt:variant>
      <vt:variant>
        <vt:lpwstr>http://www.uradni-list.si/1/objava.jsp?sop=2009-21-3033</vt:lpwstr>
      </vt:variant>
      <vt:variant>
        <vt:lpwstr/>
      </vt:variant>
      <vt:variant>
        <vt:i4>7471145</vt:i4>
      </vt:variant>
      <vt:variant>
        <vt:i4>21</vt:i4>
      </vt:variant>
      <vt:variant>
        <vt:i4>0</vt:i4>
      </vt:variant>
      <vt:variant>
        <vt:i4>5</vt:i4>
      </vt:variant>
      <vt:variant>
        <vt:lpwstr>http://www.uradni-list.si/1/objava.jsp?sop=2009-01-2871</vt:lpwstr>
      </vt:variant>
      <vt:variant>
        <vt:lpwstr/>
      </vt:variant>
      <vt:variant>
        <vt:i4>7340068</vt:i4>
      </vt:variant>
      <vt:variant>
        <vt:i4>18</vt:i4>
      </vt:variant>
      <vt:variant>
        <vt:i4>0</vt:i4>
      </vt:variant>
      <vt:variant>
        <vt:i4>5</vt:i4>
      </vt:variant>
      <vt:variant>
        <vt:lpwstr>http://www.uradni-list.si/1/objava.jsp?sop=2008-01-1460</vt:lpwstr>
      </vt:variant>
      <vt:variant>
        <vt:lpwstr/>
      </vt:variant>
      <vt:variant>
        <vt:i4>7733288</vt:i4>
      </vt:variant>
      <vt:variant>
        <vt:i4>15</vt:i4>
      </vt:variant>
      <vt:variant>
        <vt:i4>0</vt:i4>
      </vt:variant>
      <vt:variant>
        <vt:i4>5</vt:i4>
      </vt:variant>
      <vt:variant>
        <vt:lpwstr>http://www.uradni-list.si/1/objava.jsp?sop=2007-01-0718</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Dovžak</dc:creator>
  <cp:lastModifiedBy>Teja Dolgan</cp:lastModifiedBy>
  <cp:revision>3</cp:revision>
  <cp:lastPrinted>2017-11-23T07:57:00Z</cp:lastPrinted>
  <dcterms:created xsi:type="dcterms:W3CDTF">2020-02-06T06:59:00Z</dcterms:created>
  <dcterms:modified xsi:type="dcterms:W3CDTF">2020-02-06T12:07:00Z</dcterms:modified>
</cp:coreProperties>
</file>