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54E73" w14:textId="4A1769F2" w:rsidR="00FD14E2" w:rsidRPr="005B087E" w:rsidRDefault="00F6104F" w:rsidP="008C18CB">
      <w:pPr>
        <w:jc w:val="both"/>
        <w:rPr>
          <w:b/>
          <w:bCs/>
          <w:sz w:val="24"/>
          <w:szCs w:val="24"/>
        </w:rPr>
      </w:pPr>
      <w:r>
        <w:rPr>
          <w:b/>
          <w:bCs/>
          <w:sz w:val="24"/>
          <w:szCs w:val="24"/>
          <w:lang w:val="en-GB"/>
        </w:rPr>
        <w:t>TERMS AND CONDITIONS FOR THE USE OF THE "DIGITAL STUDENT CARD" APPLICATION</w:t>
      </w:r>
    </w:p>
    <w:p w14:paraId="575D7A8D" w14:textId="130C08FD" w:rsidR="002A1C91" w:rsidRPr="005B087E" w:rsidRDefault="002A1C91" w:rsidP="008C18CB">
      <w:pPr>
        <w:jc w:val="both"/>
      </w:pPr>
      <w:r>
        <w:rPr>
          <w:lang w:val="en-GB"/>
        </w:rPr>
        <w:br/>
        <w:t>The use of the Digital Student Card mobile application (hereinafter: the application) is subject to these Terms and Conditions, which, together with the Privacy Policy, user instructions and the applicable regulations of the Republic of Slovenia (Personal Data Protection Act (Official Gazette of the Republic of Slovenia [</w:t>
      </w:r>
      <w:proofErr w:type="spellStart"/>
      <w:r>
        <w:rPr>
          <w:i/>
          <w:iCs/>
          <w:lang w:val="en-GB"/>
        </w:rPr>
        <w:t>Uradni</w:t>
      </w:r>
      <w:proofErr w:type="spellEnd"/>
      <w:r>
        <w:rPr>
          <w:i/>
          <w:iCs/>
          <w:lang w:val="en-GB"/>
        </w:rPr>
        <w:t xml:space="preserve"> list RS</w:t>
      </w:r>
      <w:r>
        <w:rPr>
          <w:lang w:val="en-GB"/>
        </w:rPr>
        <w:t>], Nos 163/22 and 40/25 – ZInfV-1; ZVOP-2), the Electronic Identification and Trust Services Act (Official Gazette of the Republic of Slovenia [</w:t>
      </w:r>
      <w:proofErr w:type="spellStart"/>
      <w:r>
        <w:rPr>
          <w:i/>
          <w:iCs/>
          <w:lang w:val="en-GB"/>
        </w:rPr>
        <w:t>Uradni</w:t>
      </w:r>
      <w:proofErr w:type="spellEnd"/>
      <w:r>
        <w:rPr>
          <w:i/>
          <w:iCs/>
          <w:lang w:val="en-GB"/>
        </w:rPr>
        <w:t xml:space="preserve"> list RS</w:t>
      </w:r>
      <w:r>
        <w:rPr>
          <w:lang w:val="en-GB"/>
        </w:rPr>
        <w:t>], Nos 121/21, 189/21 – ZDU-1M and 18/23 – ZDU-1O) and the Higher Education Act (Official Gazette of the Republic of Slovenia [</w:t>
      </w:r>
      <w:proofErr w:type="spellStart"/>
      <w:r>
        <w:rPr>
          <w:i/>
          <w:iCs/>
          <w:lang w:val="en-GB"/>
        </w:rPr>
        <w:t>Uradni</w:t>
      </w:r>
      <w:proofErr w:type="spellEnd"/>
      <w:r>
        <w:rPr>
          <w:i/>
          <w:iCs/>
          <w:lang w:val="en-GB"/>
        </w:rPr>
        <w:t xml:space="preserve"> list RS</w:t>
      </w:r>
      <w:r>
        <w:rPr>
          <w:lang w:val="en-GB"/>
        </w:rPr>
        <w:t>], No 56/25; ZViS-1)) define the rights and obligations of users.</w:t>
      </w:r>
    </w:p>
    <w:p w14:paraId="383359E0" w14:textId="78C8C089" w:rsidR="002A1C91" w:rsidRPr="005B087E" w:rsidRDefault="002A1C91" w:rsidP="008C18CB">
      <w:pPr>
        <w:jc w:val="both"/>
        <w:rPr>
          <w:b/>
          <w:bCs/>
        </w:rPr>
      </w:pPr>
      <w:r>
        <w:rPr>
          <w:lang w:val="en-GB"/>
        </w:rPr>
        <w:br/>
      </w:r>
      <w:r>
        <w:rPr>
          <w:b/>
          <w:bCs/>
          <w:lang w:val="en-GB"/>
        </w:rPr>
        <w:t>1. General provisions</w:t>
      </w:r>
    </w:p>
    <w:p w14:paraId="250BBA5F" w14:textId="6DF23EC2" w:rsidR="002A1C91" w:rsidRPr="005B087E" w:rsidRDefault="002A1C91" w:rsidP="008C18CB">
      <w:pPr>
        <w:jc w:val="both"/>
      </w:pPr>
      <w:r>
        <w:rPr>
          <w:lang w:val="en-GB"/>
        </w:rPr>
        <w:t xml:space="preserve">By using the application, users </w:t>
      </w:r>
      <w:proofErr w:type="gramStart"/>
      <w:r>
        <w:rPr>
          <w:lang w:val="en-GB"/>
        </w:rPr>
        <w:t>enter into</w:t>
      </w:r>
      <w:proofErr w:type="gramEnd"/>
      <w:r>
        <w:rPr>
          <w:lang w:val="en-GB"/>
        </w:rPr>
        <w:t xml:space="preserve"> a contractual relationship with the Ministry of Higher Education, Science and Innovation (hereinafter: Ministry). Registering or logging in to the application constitutes their agreement to these Terms and Conditions. By logging in and confirming their acceptance, users declare that they understand the Terms and Conditions, are aware of the consequences of using the application and agree to act in accordance with the provisions of this document.</w:t>
      </w:r>
    </w:p>
    <w:p w14:paraId="4DF999BD" w14:textId="77777777" w:rsidR="002A1C91" w:rsidRPr="005B087E" w:rsidRDefault="002A1C91" w:rsidP="008C18CB">
      <w:pPr>
        <w:jc w:val="both"/>
      </w:pPr>
      <w:r>
        <w:rPr>
          <w:lang w:val="en-GB"/>
        </w:rPr>
        <w:t>The Ministry reserves the right to amend these Terms and Conditions without prior notice. Any amendments will take effect upon publication of the updated Terms and Conditions within the application or on the Ministry's official website.</w:t>
      </w:r>
    </w:p>
    <w:p w14:paraId="7B8BCF95" w14:textId="51C8583D" w:rsidR="002A1C91" w:rsidRPr="005B087E" w:rsidRDefault="002A1C91" w:rsidP="008C18CB">
      <w:pPr>
        <w:jc w:val="both"/>
        <w:rPr>
          <w:b/>
          <w:bCs/>
        </w:rPr>
      </w:pPr>
      <w:r>
        <w:rPr>
          <w:lang w:val="en-GB"/>
        </w:rPr>
        <w:br/>
      </w:r>
      <w:r>
        <w:rPr>
          <w:b/>
          <w:bCs/>
          <w:lang w:val="en-GB"/>
        </w:rPr>
        <w:t>2. Definition of terms</w:t>
      </w:r>
    </w:p>
    <w:p w14:paraId="3DA784DC" w14:textId="04797A44" w:rsidR="002A1C91" w:rsidRPr="005B087E" w:rsidRDefault="002A1C91" w:rsidP="008C18CB">
      <w:pPr>
        <w:jc w:val="both"/>
      </w:pPr>
      <w:r>
        <w:rPr>
          <w:lang w:val="en-GB"/>
        </w:rPr>
        <w:t xml:space="preserve">The application is a digital tool used to prove student status in accordance with Article 110 of the ZViS-1. It is connected to the </w:t>
      </w:r>
      <w:proofErr w:type="spellStart"/>
      <w:r>
        <w:rPr>
          <w:lang w:val="en-GB"/>
        </w:rPr>
        <w:t>eVŠ</w:t>
      </w:r>
      <w:proofErr w:type="spellEnd"/>
      <w:r>
        <w:rPr>
          <w:lang w:val="en-GB"/>
        </w:rPr>
        <w:t xml:space="preserve"> (the Higher Education Records and Analytical Information System) system and adheres to national and European electronic identification standards. The application's functionality involves integration with the following systems: </w:t>
      </w:r>
      <w:proofErr w:type="spellStart"/>
      <w:r>
        <w:rPr>
          <w:lang w:val="en-GB"/>
        </w:rPr>
        <w:t>eVŠ</w:t>
      </w:r>
      <w:proofErr w:type="spellEnd"/>
      <w:r>
        <w:rPr>
          <w:lang w:val="en-GB"/>
        </w:rPr>
        <w:t xml:space="preserve"> (for obtaining personal data on the user's student status and the enrolment in higher education), SI-PASS (for user authentication)</w:t>
      </w:r>
      <w:r w:rsidR="00B022BD">
        <w:rPr>
          <w:lang w:val="en-GB"/>
        </w:rPr>
        <w:t xml:space="preserve"> and</w:t>
      </w:r>
      <w:r>
        <w:rPr>
          <w:lang w:val="en-GB"/>
        </w:rPr>
        <w:t xml:space="preserve"> ESCN Router (for verifying student status at the European level</w:t>
      </w:r>
      <w:r w:rsidR="00B022BD">
        <w:rPr>
          <w:lang w:val="en-GB"/>
        </w:rPr>
        <w:t>.</w:t>
      </w:r>
    </w:p>
    <w:p w14:paraId="5EA0BDF8" w14:textId="77777777" w:rsidR="002A1C91" w:rsidRPr="005B087E" w:rsidRDefault="002A1C91" w:rsidP="008C18CB">
      <w:pPr>
        <w:jc w:val="both"/>
      </w:pPr>
      <w:r>
        <w:rPr>
          <w:lang w:val="en-GB"/>
        </w:rPr>
        <w:t>An application user is a natural person who is enrolled at a higher education institution in the Republic of Slovenia and holds a valid electronic identity and accesses the application through the SI-PASS system.</w:t>
      </w:r>
    </w:p>
    <w:p w14:paraId="57A4A8F6" w14:textId="3BF40B57" w:rsidR="002A1C91" w:rsidRPr="005B087E" w:rsidRDefault="002A1C91" w:rsidP="008C18CB">
      <w:pPr>
        <w:jc w:val="both"/>
        <w:rPr>
          <w:b/>
          <w:bCs/>
        </w:rPr>
      </w:pPr>
      <w:r>
        <w:rPr>
          <w:lang w:val="en-GB"/>
        </w:rPr>
        <w:br/>
      </w:r>
      <w:r>
        <w:rPr>
          <w:b/>
          <w:bCs/>
          <w:lang w:val="en-GB"/>
        </w:rPr>
        <w:t>3. Purpose of the application and key features</w:t>
      </w:r>
    </w:p>
    <w:p w14:paraId="62F2C559" w14:textId="0F5B6D85" w:rsidR="002A1C91" w:rsidRPr="005B087E" w:rsidRDefault="002A1C91" w:rsidP="008C18CB">
      <w:pPr>
        <w:jc w:val="both"/>
      </w:pPr>
      <w:r>
        <w:rPr>
          <w:lang w:val="en-GB"/>
        </w:rPr>
        <w:t>The application's primary purpose is to provide a digital display of the student card, including official study-related information such as the higher education institution, study programme, academic year, mode of study, student status, the identifiers ESCN</w:t>
      </w:r>
      <w:r w:rsidR="002E24D5">
        <w:rPr>
          <w:lang w:val="en-GB"/>
        </w:rPr>
        <w:t xml:space="preserve"> and</w:t>
      </w:r>
      <w:r>
        <w:rPr>
          <w:lang w:val="en-GB"/>
        </w:rPr>
        <w:t xml:space="preserve"> </w:t>
      </w:r>
      <w:proofErr w:type="gramStart"/>
      <w:r>
        <w:rPr>
          <w:lang w:val="en-GB"/>
        </w:rPr>
        <w:t>ESI .</w:t>
      </w:r>
      <w:proofErr w:type="gramEnd"/>
      <w:r>
        <w:rPr>
          <w:lang w:val="en-GB"/>
        </w:rPr>
        <w:t xml:space="preserve"> Key features include generating a QR code that enables student status to be verified at both national and European levels.</w:t>
      </w:r>
    </w:p>
    <w:p w14:paraId="1689DB53" w14:textId="23A13EEE" w:rsidR="002A1C91" w:rsidRPr="005B087E" w:rsidRDefault="00631CA0" w:rsidP="008C18CB">
      <w:pPr>
        <w:jc w:val="both"/>
      </w:pPr>
      <w:r>
        <w:rPr>
          <w:lang w:val="en-GB"/>
        </w:rPr>
        <w:t xml:space="preserve">The application supports the display of multiple study programmes simultaneously, including parallel and double-major studies. All features are available in an offline mode, provided that the data has been successfully synchronised with the </w:t>
      </w:r>
      <w:proofErr w:type="spellStart"/>
      <w:r>
        <w:rPr>
          <w:lang w:val="en-GB"/>
        </w:rPr>
        <w:t>eVŠ</w:t>
      </w:r>
      <w:proofErr w:type="spellEnd"/>
      <w:r>
        <w:rPr>
          <w:lang w:val="en-GB"/>
        </w:rPr>
        <w:t xml:space="preserve"> system beforehand. The date and time of the last update are displayed alongside a clear warning if the data has not been recently synchronised.</w:t>
      </w:r>
    </w:p>
    <w:p w14:paraId="41AFB986" w14:textId="1C63D87B" w:rsidR="002A1C91" w:rsidRPr="005B087E" w:rsidRDefault="002A1C91" w:rsidP="008C18CB">
      <w:pPr>
        <w:jc w:val="both"/>
        <w:rPr>
          <w:b/>
          <w:bCs/>
        </w:rPr>
      </w:pPr>
      <w:r>
        <w:rPr>
          <w:lang w:val="en-GB"/>
        </w:rPr>
        <w:lastRenderedPageBreak/>
        <w:br/>
      </w:r>
      <w:r>
        <w:rPr>
          <w:b/>
          <w:bCs/>
          <w:lang w:val="en-GB"/>
        </w:rPr>
        <w:t>4. Use of the application</w:t>
      </w:r>
    </w:p>
    <w:p w14:paraId="0D6D1044" w14:textId="086B2225" w:rsidR="002A1C91" w:rsidRPr="005B087E" w:rsidRDefault="002A1C91" w:rsidP="008C18CB">
      <w:pPr>
        <w:jc w:val="both"/>
      </w:pPr>
      <w:r>
        <w:rPr>
          <w:lang w:val="en-GB"/>
        </w:rPr>
        <w:t>Users must use the application lawfully and with due care, in accordance with these Terms and Conditions. The application is intended for personal use only. Users must not use the application in any manner that causes harm to other individuals or institutions, or that compromises its functionality. Sharing the application or any of its data with third parties without an appropriate legal basis is strictly prohibited. Furthermore, any technical or functional alteration of the application, interception of the data stream, or use of features such as the QR code for purposes other than those intended is also prohibited.</w:t>
      </w:r>
    </w:p>
    <w:p w14:paraId="2C15B83A" w14:textId="3D74B249" w:rsidR="002A1C91" w:rsidRPr="005B087E" w:rsidRDefault="002A1C91" w:rsidP="008C18CB">
      <w:pPr>
        <w:jc w:val="both"/>
        <w:rPr>
          <w:b/>
          <w:bCs/>
        </w:rPr>
      </w:pPr>
      <w:r>
        <w:rPr>
          <w:lang w:val="en-GB"/>
        </w:rPr>
        <w:br/>
      </w:r>
      <w:r>
        <w:rPr>
          <w:b/>
          <w:bCs/>
          <w:lang w:val="en-GB"/>
        </w:rPr>
        <w:t>5. Login and security</w:t>
      </w:r>
    </w:p>
    <w:p w14:paraId="58495366" w14:textId="77777777" w:rsidR="002A1C91" w:rsidRPr="005B087E" w:rsidRDefault="002A1C91" w:rsidP="008C18CB">
      <w:pPr>
        <w:jc w:val="both"/>
      </w:pPr>
      <w:r>
        <w:rPr>
          <w:lang w:val="en-GB"/>
        </w:rPr>
        <w:t xml:space="preserve">Access to the application is provided exclusively through the national SI-PASS system, which ensures verified user identity. Once logged in, the application retrieves the data from the </w:t>
      </w:r>
      <w:proofErr w:type="spellStart"/>
      <w:r>
        <w:rPr>
          <w:lang w:val="en-GB"/>
        </w:rPr>
        <w:t>eVŠ</w:t>
      </w:r>
      <w:proofErr w:type="spellEnd"/>
      <w:r>
        <w:rPr>
          <w:lang w:val="en-GB"/>
        </w:rPr>
        <w:t xml:space="preserve"> system and stores it locally on the device. For enhanced security, users can only access the application if they have activated device security mechanisms, such as a PIN or biometric authentication.</w:t>
      </w:r>
    </w:p>
    <w:p w14:paraId="10115117" w14:textId="77777777" w:rsidR="002A1C91" w:rsidRPr="005B087E" w:rsidRDefault="002A1C91" w:rsidP="008C18CB">
      <w:pPr>
        <w:jc w:val="both"/>
      </w:pPr>
      <w:r>
        <w:rPr>
          <w:lang w:val="en-GB"/>
        </w:rPr>
        <w:t>Users are solely responsible for securing their device and access rights. If a device is lost or stolen, or if there is any other form of suspected misuse, users must take immediate action, including removing the app and notifying the competent authorities if necessary.</w:t>
      </w:r>
    </w:p>
    <w:p w14:paraId="03609B74" w14:textId="40E87EEC" w:rsidR="002A1C91" w:rsidRPr="005B087E" w:rsidRDefault="002A1C91" w:rsidP="008C18CB">
      <w:pPr>
        <w:jc w:val="both"/>
        <w:rPr>
          <w:b/>
          <w:bCs/>
        </w:rPr>
      </w:pPr>
      <w:r>
        <w:rPr>
          <w:lang w:val="en-GB"/>
        </w:rPr>
        <w:br/>
      </w:r>
      <w:r>
        <w:rPr>
          <w:b/>
          <w:bCs/>
          <w:lang w:val="en-GB"/>
        </w:rPr>
        <w:t>6. Service availability</w:t>
      </w:r>
    </w:p>
    <w:p w14:paraId="2C38582E" w14:textId="77777777" w:rsidR="002A1C91" w:rsidRPr="005B087E" w:rsidRDefault="002A1C91" w:rsidP="008C18CB">
      <w:pPr>
        <w:jc w:val="both"/>
      </w:pPr>
      <w:r>
        <w:rPr>
          <w:lang w:val="en-GB"/>
        </w:rPr>
        <w:t xml:space="preserve">The application is generally available without interruption. However, the Ministry reserves the right to temporarily suspend access for maintenance, upgrades, security interventions, or in the event of force majeure. If data retrieval from the </w:t>
      </w:r>
      <w:proofErr w:type="spellStart"/>
      <w:r>
        <w:rPr>
          <w:lang w:val="en-GB"/>
        </w:rPr>
        <w:t>eVŠ</w:t>
      </w:r>
      <w:proofErr w:type="spellEnd"/>
      <w:r>
        <w:rPr>
          <w:lang w:val="en-GB"/>
        </w:rPr>
        <w:t xml:space="preserve"> or SI-PASS systems is temporarily unavailable, the application will continue to operate using the most recently synchronised version of the data. This will be clearly indicated to users.</w:t>
      </w:r>
    </w:p>
    <w:p w14:paraId="089BA88B" w14:textId="325A0CDC" w:rsidR="002A1C91" w:rsidRPr="005B087E" w:rsidRDefault="002A1C91" w:rsidP="008C18CB">
      <w:pPr>
        <w:jc w:val="both"/>
        <w:rPr>
          <w:b/>
          <w:bCs/>
        </w:rPr>
      </w:pPr>
      <w:r>
        <w:rPr>
          <w:lang w:val="en-GB"/>
        </w:rPr>
        <w:br/>
      </w:r>
      <w:r>
        <w:rPr>
          <w:b/>
          <w:bCs/>
          <w:lang w:val="en-GB"/>
        </w:rPr>
        <w:t>7. Integration with external systems</w:t>
      </w:r>
    </w:p>
    <w:p w14:paraId="569D8914" w14:textId="1FC7DBE4" w:rsidR="002A1C91" w:rsidRPr="005B087E" w:rsidRDefault="002A1C91" w:rsidP="008C18CB">
      <w:pPr>
        <w:jc w:val="both"/>
      </w:pPr>
      <w:r>
        <w:rPr>
          <w:lang w:val="en-GB"/>
        </w:rPr>
        <w:t xml:space="preserve">Secure connections with external systems are essential for the application to function properly. SI-PASS guarantees secure user authentication, and the </w:t>
      </w:r>
      <w:proofErr w:type="spellStart"/>
      <w:r>
        <w:rPr>
          <w:lang w:val="en-GB"/>
        </w:rPr>
        <w:t>eVŠ</w:t>
      </w:r>
      <w:proofErr w:type="spellEnd"/>
      <w:r>
        <w:rPr>
          <w:lang w:val="en-GB"/>
        </w:rPr>
        <w:t xml:space="preserve"> ensures that study-related data is retrieved and updated. The ESCN Router enables verification of student status at a European level using the ESCN QR code generated within the application. </w:t>
      </w:r>
    </w:p>
    <w:p w14:paraId="74A0A106" w14:textId="418539BE" w:rsidR="002A1C91" w:rsidRPr="005B087E" w:rsidRDefault="002A1C91" w:rsidP="008C18CB">
      <w:pPr>
        <w:jc w:val="both"/>
      </w:pPr>
      <w:r>
        <w:rPr>
          <w:lang w:val="en-GB"/>
        </w:rPr>
        <w:t xml:space="preserve">Users should note that these functions may occasionally require internet access, and that certain </w:t>
      </w:r>
      <w:proofErr w:type="gramStart"/>
      <w:r>
        <w:rPr>
          <w:lang w:val="en-GB"/>
        </w:rPr>
        <w:t>data</w:t>
      </w:r>
      <w:r w:rsidR="002E1605">
        <w:rPr>
          <w:lang w:val="en-GB"/>
        </w:rPr>
        <w:t xml:space="preserve"> </w:t>
      </w:r>
      <w:r>
        <w:rPr>
          <w:lang w:val="en-GB"/>
        </w:rPr>
        <w:t xml:space="preserve"> is</w:t>
      </w:r>
      <w:proofErr w:type="gramEnd"/>
      <w:r>
        <w:rPr>
          <w:lang w:val="en-GB"/>
        </w:rPr>
        <w:t xml:space="preserve"> retrieved separately and stored locally on the device rather than within the </w:t>
      </w:r>
      <w:proofErr w:type="spellStart"/>
      <w:r>
        <w:rPr>
          <w:lang w:val="en-GB"/>
        </w:rPr>
        <w:t>eVŠ</w:t>
      </w:r>
      <w:proofErr w:type="spellEnd"/>
      <w:r>
        <w:rPr>
          <w:lang w:val="en-GB"/>
        </w:rPr>
        <w:t xml:space="preserve"> system.</w:t>
      </w:r>
    </w:p>
    <w:p w14:paraId="514E5E70" w14:textId="43AC27B1" w:rsidR="002A1C91" w:rsidRPr="005B087E" w:rsidRDefault="002A1C91" w:rsidP="008C18CB">
      <w:pPr>
        <w:jc w:val="both"/>
        <w:rPr>
          <w:b/>
          <w:bCs/>
        </w:rPr>
      </w:pPr>
      <w:r>
        <w:rPr>
          <w:lang w:val="en-GB"/>
        </w:rPr>
        <w:br/>
      </w:r>
      <w:r>
        <w:rPr>
          <w:b/>
          <w:bCs/>
          <w:lang w:val="en-GB"/>
        </w:rPr>
        <w:t>8. Personal data protection</w:t>
      </w:r>
    </w:p>
    <w:p w14:paraId="4689C0E2" w14:textId="2F05113B" w:rsidR="002A1C91" w:rsidRPr="005B087E" w:rsidRDefault="002A1C91" w:rsidP="008C18CB">
      <w:pPr>
        <w:jc w:val="both"/>
      </w:pPr>
      <w:r>
        <w:rPr>
          <w:lang w:val="en-GB"/>
        </w:rPr>
        <w:t xml:space="preserve">The processing of personal data within the application strictly complies with the privacy policy and applicable legislation. </w:t>
      </w:r>
      <w:proofErr w:type="gramStart"/>
      <w:r>
        <w:rPr>
          <w:lang w:val="en-GB"/>
        </w:rPr>
        <w:t>With the exception of</w:t>
      </w:r>
      <w:proofErr w:type="gramEnd"/>
      <w:r>
        <w:rPr>
          <w:lang w:val="en-GB"/>
        </w:rPr>
        <w:t xml:space="preserve"> photographs </w:t>
      </w:r>
      <w:r w:rsidR="00683337">
        <w:rPr>
          <w:lang w:val="en-GB"/>
        </w:rPr>
        <w:t xml:space="preserve"> </w:t>
      </w:r>
      <w:r>
        <w:rPr>
          <w:lang w:val="en-GB"/>
        </w:rPr>
        <w:t xml:space="preserve"> all data originates from the </w:t>
      </w:r>
      <w:proofErr w:type="spellStart"/>
      <w:r>
        <w:rPr>
          <w:lang w:val="en-GB"/>
        </w:rPr>
        <w:t>eVŠ</w:t>
      </w:r>
      <w:proofErr w:type="spellEnd"/>
      <w:r>
        <w:rPr>
          <w:lang w:val="en-GB"/>
        </w:rPr>
        <w:t xml:space="preserve"> system and is not stored on the Ministry's servers. This data is stored locally on the user's device in an encrypted </w:t>
      </w:r>
      <w:proofErr w:type="gramStart"/>
      <w:r>
        <w:rPr>
          <w:lang w:val="en-GB"/>
        </w:rPr>
        <w:t>form</w:t>
      </w:r>
      <w:proofErr w:type="gramEnd"/>
      <w:r>
        <w:rPr>
          <w:lang w:val="en-GB"/>
        </w:rPr>
        <w:t xml:space="preserve"> and it is only accessible after successful authentication.</w:t>
      </w:r>
    </w:p>
    <w:p w14:paraId="2DB981E8" w14:textId="7072CACA" w:rsidR="002A1C91" w:rsidRPr="005B087E" w:rsidRDefault="002A1C91" w:rsidP="008C18CB">
      <w:pPr>
        <w:jc w:val="both"/>
      </w:pPr>
      <w:r>
        <w:rPr>
          <w:lang w:val="en-GB"/>
        </w:rPr>
        <w:lastRenderedPageBreak/>
        <w:t>Users must not disclose or share their personal data with unauthorised persons. The features for sharing the QR code may only be used when there is a legitimate reason to do so, and users are responsible for managing the security of the shared data themselves.</w:t>
      </w:r>
    </w:p>
    <w:p w14:paraId="40B97906" w14:textId="3E7B8DFD" w:rsidR="002A1C91" w:rsidRPr="005B087E" w:rsidRDefault="002A1C91" w:rsidP="008C18CB">
      <w:pPr>
        <w:jc w:val="both"/>
        <w:rPr>
          <w:b/>
          <w:bCs/>
        </w:rPr>
      </w:pPr>
      <w:r>
        <w:rPr>
          <w:lang w:val="en-GB"/>
        </w:rPr>
        <w:br/>
      </w:r>
      <w:r>
        <w:rPr>
          <w:b/>
          <w:bCs/>
          <w:lang w:val="en-GB"/>
        </w:rPr>
        <w:t>9. User responsibility</w:t>
      </w:r>
    </w:p>
    <w:p w14:paraId="2664A98E" w14:textId="77777777" w:rsidR="002A1C91" w:rsidRPr="005B087E" w:rsidRDefault="002A1C91" w:rsidP="008C18CB">
      <w:pPr>
        <w:jc w:val="both"/>
      </w:pPr>
      <w:r>
        <w:rPr>
          <w:lang w:val="en-GB"/>
        </w:rPr>
        <w:t>Users are responsible for ensuring the accuracy and veracity of all personally uploaded data, in particular photographs. Users must also update the application regularly. The Ministry assumes no liability for any inaccuracies arising from outdated data or failure to synchronise or update to the latest version of the application.</w:t>
      </w:r>
    </w:p>
    <w:p w14:paraId="14311588" w14:textId="2502F0D6" w:rsidR="002A1C91" w:rsidRPr="005B087E" w:rsidRDefault="002A1C91" w:rsidP="008C18CB">
      <w:pPr>
        <w:jc w:val="both"/>
        <w:rPr>
          <w:b/>
          <w:bCs/>
        </w:rPr>
      </w:pPr>
      <w:r>
        <w:rPr>
          <w:lang w:val="en-GB"/>
        </w:rPr>
        <w:br/>
      </w:r>
      <w:r>
        <w:rPr>
          <w:b/>
          <w:bCs/>
          <w:lang w:val="en-GB"/>
        </w:rPr>
        <w:t>10. Limitation of liability of the Ministry</w:t>
      </w:r>
    </w:p>
    <w:p w14:paraId="3A13BDAD" w14:textId="3B0BC179" w:rsidR="002A1C91" w:rsidRPr="005B087E" w:rsidRDefault="002A1C91" w:rsidP="008C18CB">
      <w:pPr>
        <w:jc w:val="both"/>
      </w:pPr>
      <w:r>
        <w:rPr>
          <w:lang w:val="en-GB"/>
        </w:rPr>
        <w:t xml:space="preserve">The Ministry cannot be held liable for any damage incurred by the user </w:t>
      </w:r>
      <w:proofErr w:type="gramStart"/>
      <w:r>
        <w:rPr>
          <w:lang w:val="en-GB"/>
        </w:rPr>
        <w:t>as a result of</w:t>
      </w:r>
      <w:proofErr w:type="gramEnd"/>
      <w:r>
        <w:rPr>
          <w:lang w:val="en-GB"/>
        </w:rPr>
        <w:t xml:space="preserve"> the failure of external systems (e.g. </w:t>
      </w:r>
      <w:proofErr w:type="spellStart"/>
      <w:r>
        <w:rPr>
          <w:lang w:val="en-GB"/>
        </w:rPr>
        <w:t>eVŠ</w:t>
      </w:r>
      <w:proofErr w:type="spellEnd"/>
      <w:r>
        <w:rPr>
          <w:lang w:val="en-GB"/>
        </w:rPr>
        <w:t>, ESCN Router or SI-PASS), technical problems, internet outages or misuse of the application. The content of the application is for informational purposes only. Except to the extent specifically mandated by the ZViS-1, the Ministry does not guarantee the application's uninterrupted, flawless or complete operation.</w:t>
      </w:r>
    </w:p>
    <w:p w14:paraId="22606353" w14:textId="7CDE17FB" w:rsidR="002A1C91" w:rsidRPr="005B087E" w:rsidRDefault="002A1C91" w:rsidP="008C18CB">
      <w:pPr>
        <w:jc w:val="both"/>
        <w:rPr>
          <w:b/>
          <w:bCs/>
        </w:rPr>
      </w:pPr>
      <w:r>
        <w:rPr>
          <w:lang w:val="en-GB"/>
        </w:rPr>
        <w:br/>
      </w:r>
      <w:r>
        <w:rPr>
          <w:b/>
          <w:bCs/>
          <w:lang w:val="en-GB"/>
        </w:rPr>
        <w:t>11. Termination of use</w:t>
      </w:r>
    </w:p>
    <w:p w14:paraId="66CF39F2" w14:textId="77777777" w:rsidR="002A1C91" w:rsidRPr="005B087E" w:rsidRDefault="002A1C91" w:rsidP="008C18CB">
      <w:pPr>
        <w:jc w:val="both"/>
      </w:pPr>
      <w:r>
        <w:rPr>
          <w:lang w:val="en-GB"/>
        </w:rPr>
        <w:t>Users may stop using the app at any time by deleting it from their device, which will permanently delete all locally stored data. The Ministry reserves the right to temporarily or permanently restrict or disable a user's access to the application if it identifies any violations of these Terms and Conditions or, or if it suspects misuse.</w:t>
      </w:r>
    </w:p>
    <w:p w14:paraId="36EEEE1A" w14:textId="6F4AFB01" w:rsidR="002A1C91" w:rsidRPr="005B087E" w:rsidRDefault="002A1C91" w:rsidP="008C18CB">
      <w:pPr>
        <w:jc w:val="both"/>
        <w:rPr>
          <w:b/>
          <w:bCs/>
        </w:rPr>
      </w:pPr>
      <w:r>
        <w:rPr>
          <w:lang w:val="en-GB"/>
        </w:rPr>
        <w:br/>
      </w:r>
      <w:r>
        <w:rPr>
          <w:b/>
          <w:bCs/>
          <w:lang w:val="en-GB"/>
        </w:rPr>
        <w:t>12. Technical support</w:t>
      </w:r>
    </w:p>
    <w:p w14:paraId="07313896" w14:textId="03883303" w:rsidR="002A1C91" w:rsidRPr="005B087E" w:rsidRDefault="00060CE7" w:rsidP="008C18CB">
      <w:pPr>
        <w:jc w:val="both"/>
      </w:pPr>
      <w:r>
        <w:rPr>
          <w:lang w:val="en-GB"/>
        </w:rPr>
        <w:t xml:space="preserve">Instructions, Frequently Asked Questions (FAQs), and documentation pertaining to the application are available on the Ministry's website: </w:t>
      </w:r>
      <w:hyperlink r:id="rId5" w:history="1">
        <w:r>
          <w:rPr>
            <w:rStyle w:val="Hiperpovezava"/>
            <w:lang w:val="en-GB"/>
          </w:rPr>
          <w:t>https://www.gov.si/zbirke/projekti-in-programi/digitalna-studentska-izkaznica/</w:t>
        </w:r>
      </w:hyperlink>
      <w:r>
        <w:rPr>
          <w:lang w:val="en-GB"/>
        </w:rPr>
        <w:t xml:space="preserve"> </w:t>
      </w:r>
    </w:p>
    <w:p w14:paraId="06547D81" w14:textId="2A8C5B43" w:rsidR="002A1C91" w:rsidRPr="005B087E" w:rsidRDefault="002A1C91" w:rsidP="008C18CB">
      <w:pPr>
        <w:jc w:val="both"/>
        <w:rPr>
          <w:b/>
          <w:bCs/>
        </w:rPr>
      </w:pPr>
      <w:r>
        <w:rPr>
          <w:lang w:val="en-GB"/>
        </w:rPr>
        <w:br/>
      </w:r>
      <w:r>
        <w:rPr>
          <w:b/>
          <w:bCs/>
          <w:lang w:val="en-GB"/>
        </w:rPr>
        <w:t>13. Final provision</w:t>
      </w:r>
    </w:p>
    <w:p w14:paraId="725F7B60" w14:textId="77777777" w:rsidR="002A1C91" w:rsidRPr="002A1C91" w:rsidRDefault="002A1C91" w:rsidP="008C18CB">
      <w:pPr>
        <w:jc w:val="both"/>
      </w:pPr>
      <w:r>
        <w:rPr>
          <w:lang w:val="en-GB"/>
        </w:rPr>
        <w:t>These Terms and Conditions constitute a contractual relationship between the user and the Ministry. The interpretation and implementation of these Terms and Conditions is governed by the laws of the Republic of Slovenia. Any disputes will be resolved by a court with jurisdiction in Ljubljana.</w:t>
      </w:r>
    </w:p>
    <w:p w14:paraId="4915688D" w14:textId="77777777" w:rsidR="00F6104F" w:rsidRPr="002A1C91" w:rsidRDefault="00F6104F" w:rsidP="008C18CB">
      <w:pPr>
        <w:jc w:val="both"/>
      </w:pPr>
    </w:p>
    <w:sectPr w:rsidR="00F6104F" w:rsidRPr="002A1C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F6BE3"/>
    <w:multiLevelType w:val="multilevel"/>
    <w:tmpl w:val="4DC88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E06FB3"/>
    <w:multiLevelType w:val="multilevel"/>
    <w:tmpl w:val="E1EA6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F85B9F"/>
    <w:multiLevelType w:val="multilevel"/>
    <w:tmpl w:val="7ED2D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52F4DF2"/>
    <w:multiLevelType w:val="multilevel"/>
    <w:tmpl w:val="E6805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95755D"/>
    <w:multiLevelType w:val="multilevel"/>
    <w:tmpl w:val="5E2C3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73C62D9"/>
    <w:multiLevelType w:val="multilevel"/>
    <w:tmpl w:val="CE726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05D17A0"/>
    <w:multiLevelType w:val="multilevel"/>
    <w:tmpl w:val="F79CA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C004EC"/>
    <w:multiLevelType w:val="multilevel"/>
    <w:tmpl w:val="0302E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8094509">
    <w:abstractNumId w:val="7"/>
  </w:num>
  <w:num w:numId="2" w16cid:durableId="1270090360">
    <w:abstractNumId w:val="4"/>
  </w:num>
  <w:num w:numId="3" w16cid:durableId="1632202659">
    <w:abstractNumId w:val="5"/>
  </w:num>
  <w:num w:numId="4" w16cid:durableId="1356539291">
    <w:abstractNumId w:val="1"/>
  </w:num>
  <w:num w:numId="5" w16cid:durableId="1992826991">
    <w:abstractNumId w:val="3"/>
  </w:num>
  <w:num w:numId="6" w16cid:durableId="303656410">
    <w:abstractNumId w:val="2"/>
  </w:num>
  <w:num w:numId="7" w16cid:durableId="1410538403">
    <w:abstractNumId w:val="6"/>
  </w:num>
  <w:num w:numId="8" w16cid:durableId="8221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57D"/>
    <w:rsid w:val="00037965"/>
    <w:rsid w:val="00060CE7"/>
    <w:rsid w:val="00062A72"/>
    <w:rsid w:val="000670F4"/>
    <w:rsid w:val="000676DE"/>
    <w:rsid w:val="000D2238"/>
    <w:rsid w:val="000F6468"/>
    <w:rsid w:val="00136C74"/>
    <w:rsid w:val="0014173C"/>
    <w:rsid w:val="001518D5"/>
    <w:rsid w:val="0016535D"/>
    <w:rsid w:val="0017297C"/>
    <w:rsid w:val="001A2686"/>
    <w:rsid w:val="001C693C"/>
    <w:rsid w:val="001D1C09"/>
    <w:rsid w:val="001D691C"/>
    <w:rsid w:val="00235E26"/>
    <w:rsid w:val="0024135B"/>
    <w:rsid w:val="00294926"/>
    <w:rsid w:val="002A1C91"/>
    <w:rsid w:val="002E0BBE"/>
    <w:rsid w:val="002E1605"/>
    <w:rsid w:val="002E24D5"/>
    <w:rsid w:val="0031388E"/>
    <w:rsid w:val="00340D68"/>
    <w:rsid w:val="00354FDE"/>
    <w:rsid w:val="00396C94"/>
    <w:rsid w:val="003F08B6"/>
    <w:rsid w:val="00415D47"/>
    <w:rsid w:val="0042178B"/>
    <w:rsid w:val="00430AD5"/>
    <w:rsid w:val="004373EE"/>
    <w:rsid w:val="00452A1F"/>
    <w:rsid w:val="00455C90"/>
    <w:rsid w:val="0048498F"/>
    <w:rsid w:val="004B1D04"/>
    <w:rsid w:val="004F0562"/>
    <w:rsid w:val="00504005"/>
    <w:rsid w:val="00505F1E"/>
    <w:rsid w:val="0053377E"/>
    <w:rsid w:val="00555D5C"/>
    <w:rsid w:val="00584C40"/>
    <w:rsid w:val="005B087E"/>
    <w:rsid w:val="005C0DE8"/>
    <w:rsid w:val="005D1B0F"/>
    <w:rsid w:val="005E60D1"/>
    <w:rsid w:val="00602C85"/>
    <w:rsid w:val="00631CA0"/>
    <w:rsid w:val="00683337"/>
    <w:rsid w:val="006B7C53"/>
    <w:rsid w:val="00751232"/>
    <w:rsid w:val="00817AF1"/>
    <w:rsid w:val="008204DD"/>
    <w:rsid w:val="00844A9E"/>
    <w:rsid w:val="00874629"/>
    <w:rsid w:val="008858D6"/>
    <w:rsid w:val="008A7A36"/>
    <w:rsid w:val="008C18CB"/>
    <w:rsid w:val="008C5DC6"/>
    <w:rsid w:val="00925D6A"/>
    <w:rsid w:val="009301E2"/>
    <w:rsid w:val="00934D54"/>
    <w:rsid w:val="0095797E"/>
    <w:rsid w:val="00960790"/>
    <w:rsid w:val="009A40D6"/>
    <w:rsid w:val="009A5B24"/>
    <w:rsid w:val="009B72D7"/>
    <w:rsid w:val="009E2362"/>
    <w:rsid w:val="009F5DE5"/>
    <w:rsid w:val="00A27721"/>
    <w:rsid w:val="00A839BA"/>
    <w:rsid w:val="00AA4EC4"/>
    <w:rsid w:val="00AB0350"/>
    <w:rsid w:val="00AF4D7A"/>
    <w:rsid w:val="00AF7381"/>
    <w:rsid w:val="00B022BD"/>
    <w:rsid w:val="00B363C4"/>
    <w:rsid w:val="00BA0BEF"/>
    <w:rsid w:val="00BA7020"/>
    <w:rsid w:val="00BD342E"/>
    <w:rsid w:val="00BE3045"/>
    <w:rsid w:val="00BF750E"/>
    <w:rsid w:val="00C20599"/>
    <w:rsid w:val="00C40CC4"/>
    <w:rsid w:val="00C74250"/>
    <w:rsid w:val="00CA7249"/>
    <w:rsid w:val="00CC7045"/>
    <w:rsid w:val="00CD5498"/>
    <w:rsid w:val="00D10147"/>
    <w:rsid w:val="00D272AA"/>
    <w:rsid w:val="00D76DF4"/>
    <w:rsid w:val="00D810AA"/>
    <w:rsid w:val="00DE74D9"/>
    <w:rsid w:val="00E25991"/>
    <w:rsid w:val="00E459F8"/>
    <w:rsid w:val="00E83241"/>
    <w:rsid w:val="00EE0F17"/>
    <w:rsid w:val="00EE391C"/>
    <w:rsid w:val="00F3457D"/>
    <w:rsid w:val="00F40289"/>
    <w:rsid w:val="00F50AAC"/>
    <w:rsid w:val="00F6104F"/>
    <w:rsid w:val="00FB680A"/>
    <w:rsid w:val="00FD14E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20184"/>
  <w15:chartTrackingRefBased/>
  <w15:docId w15:val="{19D1642E-C102-4B04-987F-78AAC3841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F345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unhideWhenUsed/>
    <w:qFormat/>
    <w:rsid w:val="00F345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F3457D"/>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F3457D"/>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F3457D"/>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F3457D"/>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3457D"/>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3457D"/>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3457D"/>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3457D"/>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rsid w:val="00F3457D"/>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F3457D"/>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F3457D"/>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F3457D"/>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F3457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3457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3457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3457D"/>
    <w:rPr>
      <w:rFonts w:eastAsiaTheme="majorEastAsia" w:cstheme="majorBidi"/>
      <w:color w:val="272727" w:themeColor="text1" w:themeTint="D8"/>
    </w:rPr>
  </w:style>
  <w:style w:type="paragraph" w:styleId="Naslov">
    <w:name w:val="Title"/>
    <w:basedOn w:val="Navaden"/>
    <w:next w:val="Navaden"/>
    <w:link w:val="NaslovZnak"/>
    <w:uiPriority w:val="10"/>
    <w:qFormat/>
    <w:rsid w:val="00F345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3457D"/>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3457D"/>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3457D"/>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3457D"/>
    <w:pPr>
      <w:spacing w:before="160"/>
      <w:jc w:val="center"/>
    </w:pPr>
    <w:rPr>
      <w:i/>
      <w:iCs/>
      <w:color w:val="404040" w:themeColor="text1" w:themeTint="BF"/>
    </w:rPr>
  </w:style>
  <w:style w:type="character" w:customStyle="1" w:styleId="CitatZnak">
    <w:name w:val="Citat Znak"/>
    <w:basedOn w:val="Privzetapisavaodstavka"/>
    <w:link w:val="Citat"/>
    <w:uiPriority w:val="29"/>
    <w:rsid w:val="00F3457D"/>
    <w:rPr>
      <w:i/>
      <w:iCs/>
      <w:color w:val="404040" w:themeColor="text1" w:themeTint="BF"/>
    </w:rPr>
  </w:style>
  <w:style w:type="paragraph" w:styleId="Odstavekseznama">
    <w:name w:val="List Paragraph"/>
    <w:basedOn w:val="Navaden"/>
    <w:uiPriority w:val="34"/>
    <w:qFormat/>
    <w:rsid w:val="00F3457D"/>
    <w:pPr>
      <w:ind w:left="720"/>
      <w:contextualSpacing/>
    </w:pPr>
  </w:style>
  <w:style w:type="character" w:styleId="Intenzivenpoudarek">
    <w:name w:val="Intense Emphasis"/>
    <w:basedOn w:val="Privzetapisavaodstavka"/>
    <w:uiPriority w:val="21"/>
    <w:qFormat/>
    <w:rsid w:val="00F3457D"/>
    <w:rPr>
      <w:i/>
      <w:iCs/>
      <w:color w:val="2F5496" w:themeColor="accent1" w:themeShade="BF"/>
    </w:rPr>
  </w:style>
  <w:style w:type="paragraph" w:styleId="Intenzivencitat">
    <w:name w:val="Intense Quote"/>
    <w:basedOn w:val="Navaden"/>
    <w:next w:val="Navaden"/>
    <w:link w:val="IntenzivencitatZnak"/>
    <w:uiPriority w:val="30"/>
    <w:qFormat/>
    <w:rsid w:val="00F345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F3457D"/>
    <w:rPr>
      <w:i/>
      <w:iCs/>
      <w:color w:val="2F5496" w:themeColor="accent1" w:themeShade="BF"/>
    </w:rPr>
  </w:style>
  <w:style w:type="character" w:styleId="Intenzivensklic">
    <w:name w:val="Intense Reference"/>
    <w:basedOn w:val="Privzetapisavaodstavka"/>
    <w:uiPriority w:val="32"/>
    <w:qFormat/>
    <w:rsid w:val="00F3457D"/>
    <w:rPr>
      <w:b/>
      <w:bCs/>
      <w:smallCaps/>
      <w:color w:val="2F5496" w:themeColor="accent1" w:themeShade="BF"/>
      <w:spacing w:val="5"/>
    </w:rPr>
  </w:style>
  <w:style w:type="character" w:styleId="Pripombasklic">
    <w:name w:val="annotation reference"/>
    <w:basedOn w:val="Privzetapisavaodstavka"/>
    <w:uiPriority w:val="99"/>
    <w:semiHidden/>
    <w:unhideWhenUsed/>
    <w:rsid w:val="00452A1F"/>
    <w:rPr>
      <w:sz w:val="16"/>
      <w:szCs w:val="16"/>
    </w:rPr>
  </w:style>
  <w:style w:type="paragraph" w:styleId="Pripombabesedilo">
    <w:name w:val="annotation text"/>
    <w:basedOn w:val="Navaden"/>
    <w:link w:val="PripombabesediloZnak"/>
    <w:uiPriority w:val="99"/>
    <w:unhideWhenUsed/>
    <w:rsid w:val="00452A1F"/>
    <w:pPr>
      <w:spacing w:line="240" w:lineRule="auto"/>
    </w:pPr>
    <w:rPr>
      <w:sz w:val="20"/>
      <w:szCs w:val="20"/>
    </w:rPr>
  </w:style>
  <w:style w:type="character" w:customStyle="1" w:styleId="PripombabesediloZnak">
    <w:name w:val="Pripomba – besedilo Znak"/>
    <w:basedOn w:val="Privzetapisavaodstavka"/>
    <w:link w:val="Pripombabesedilo"/>
    <w:uiPriority w:val="99"/>
    <w:rsid w:val="00452A1F"/>
    <w:rPr>
      <w:sz w:val="20"/>
      <w:szCs w:val="20"/>
    </w:rPr>
  </w:style>
  <w:style w:type="paragraph" w:styleId="Zadevapripombe">
    <w:name w:val="annotation subject"/>
    <w:basedOn w:val="Pripombabesedilo"/>
    <w:next w:val="Pripombabesedilo"/>
    <w:link w:val="ZadevapripombeZnak"/>
    <w:uiPriority w:val="99"/>
    <w:semiHidden/>
    <w:unhideWhenUsed/>
    <w:rsid w:val="00452A1F"/>
    <w:rPr>
      <w:b/>
      <w:bCs/>
    </w:rPr>
  </w:style>
  <w:style w:type="character" w:customStyle="1" w:styleId="ZadevapripombeZnak">
    <w:name w:val="Zadeva pripombe Znak"/>
    <w:basedOn w:val="PripombabesediloZnak"/>
    <w:link w:val="Zadevapripombe"/>
    <w:uiPriority w:val="99"/>
    <w:semiHidden/>
    <w:rsid w:val="00452A1F"/>
    <w:rPr>
      <w:b/>
      <w:bCs/>
      <w:sz w:val="20"/>
      <w:szCs w:val="20"/>
    </w:rPr>
  </w:style>
  <w:style w:type="character" w:styleId="Hiperpovezava">
    <w:name w:val="Hyperlink"/>
    <w:basedOn w:val="Privzetapisavaodstavka"/>
    <w:uiPriority w:val="99"/>
    <w:unhideWhenUsed/>
    <w:rsid w:val="00396C94"/>
    <w:rPr>
      <w:color w:val="0563C1" w:themeColor="hyperlink"/>
      <w:u w:val="single"/>
    </w:rPr>
  </w:style>
  <w:style w:type="character" w:customStyle="1" w:styleId="Nerazreenaomemba1">
    <w:name w:val="Nerazrešena omemba1"/>
    <w:basedOn w:val="Privzetapisavaodstavka"/>
    <w:uiPriority w:val="99"/>
    <w:semiHidden/>
    <w:unhideWhenUsed/>
    <w:rsid w:val="00396C94"/>
    <w:rPr>
      <w:color w:val="605E5C"/>
      <w:shd w:val="clear" w:color="auto" w:fill="E1DFDD"/>
    </w:rPr>
  </w:style>
  <w:style w:type="paragraph" w:styleId="Revizija">
    <w:name w:val="Revision"/>
    <w:hidden/>
    <w:uiPriority w:val="99"/>
    <w:semiHidden/>
    <w:rsid w:val="0031388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97065">
      <w:bodyDiv w:val="1"/>
      <w:marLeft w:val="0"/>
      <w:marRight w:val="0"/>
      <w:marTop w:val="0"/>
      <w:marBottom w:val="0"/>
      <w:divBdr>
        <w:top w:val="none" w:sz="0" w:space="0" w:color="auto"/>
        <w:left w:val="none" w:sz="0" w:space="0" w:color="auto"/>
        <w:bottom w:val="none" w:sz="0" w:space="0" w:color="auto"/>
        <w:right w:val="none" w:sz="0" w:space="0" w:color="auto"/>
      </w:divBdr>
    </w:div>
    <w:div w:id="63381436">
      <w:bodyDiv w:val="1"/>
      <w:marLeft w:val="0"/>
      <w:marRight w:val="0"/>
      <w:marTop w:val="0"/>
      <w:marBottom w:val="0"/>
      <w:divBdr>
        <w:top w:val="none" w:sz="0" w:space="0" w:color="auto"/>
        <w:left w:val="none" w:sz="0" w:space="0" w:color="auto"/>
        <w:bottom w:val="none" w:sz="0" w:space="0" w:color="auto"/>
        <w:right w:val="none" w:sz="0" w:space="0" w:color="auto"/>
      </w:divBdr>
    </w:div>
    <w:div w:id="200174197">
      <w:bodyDiv w:val="1"/>
      <w:marLeft w:val="0"/>
      <w:marRight w:val="0"/>
      <w:marTop w:val="0"/>
      <w:marBottom w:val="0"/>
      <w:divBdr>
        <w:top w:val="none" w:sz="0" w:space="0" w:color="auto"/>
        <w:left w:val="none" w:sz="0" w:space="0" w:color="auto"/>
        <w:bottom w:val="none" w:sz="0" w:space="0" w:color="auto"/>
        <w:right w:val="none" w:sz="0" w:space="0" w:color="auto"/>
      </w:divBdr>
    </w:div>
    <w:div w:id="276378671">
      <w:bodyDiv w:val="1"/>
      <w:marLeft w:val="0"/>
      <w:marRight w:val="0"/>
      <w:marTop w:val="0"/>
      <w:marBottom w:val="0"/>
      <w:divBdr>
        <w:top w:val="none" w:sz="0" w:space="0" w:color="auto"/>
        <w:left w:val="none" w:sz="0" w:space="0" w:color="auto"/>
        <w:bottom w:val="none" w:sz="0" w:space="0" w:color="auto"/>
        <w:right w:val="none" w:sz="0" w:space="0" w:color="auto"/>
      </w:divBdr>
    </w:div>
    <w:div w:id="319430576">
      <w:bodyDiv w:val="1"/>
      <w:marLeft w:val="0"/>
      <w:marRight w:val="0"/>
      <w:marTop w:val="0"/>
      <w:marBottom w:val="0"/>
      <w:divBdr>
        <w:top w:val="none" w:sz="0" w:space="0" w:color="auto"/>
        <w:left w:val="none" w:sz="0" w:space="0" w:color="auto"/>
        <w:bottom w:val="none" w:sz="0" w:space="0" w:color="auto"/>
        <w:right w:val="none" w:sz="0" w:space="0" w:color="auto"/>
      </w:divBdr>
    </w:div>
    <w:div w:id="418644893">
      <w:bodyDiv w:val="1"/>
      <w:marLeft w:val="0"/>
      <w:marRight w:val="0"/>
      <w:marTop w:val="0"/>
      <w:marBottom w:val="0"/>
      <w:divBdr>
        <w:top w:val="none" w:sz="0" w:space="0" w:color="auto"/>
        <w:left w:val="none" w:sz="0" w:space="0" w:color="auto"/>
        <w:bottom w:val="none" w:sz="0" w:space="0" w:color="auto"/>
        <w:right w:val="none" w:sz="0" w:space="0" w:color="auto"/>
      </w:divBdr>
    </w:div>
    <w:div w:id="466361579">
      <w:bodyDiv w:val="1"/>
      <w:marLeft w:val="0"/>
      <w:marRight w:val="0"/>
      <w:marTop w:val="0"/>
      <w:marBottom w:val="0"/>
      <w:divBdr>
        <w:top w:val="none" w:sz="0" w:space="0" w:color="auto"/>
        <w:left w:val="none" w:sz="0" w:space="0" w:color="auto"/>
        <w:bottom w:val="none" w:sz="0" w:space="0" w:color="auto"/>
        <w:right w:val="none" w:sz="0" w:space="0" w:color="auto"/>
      </w:divBdr>
    </w:div>
    <w:div w:id="633875478">
      <w:bodyDiv w:val="1"/>
      <w:marLeft w:val="0"/>
      <w:marRight w:val="0"/>
      <w:marTop w:val="0"/>
      <w:marBottom w:val="0"/>
      <w:divBdr>
        <w:top w:val="none" w:sz="0" w:space="0" w:color="auto"/>
        <w:left w:val="none" w:sz="0" w:space="0" w:color="auto"/>
        <w:bottom w:val="none" w:sz="0" w:space="0" w:color="auto"/>
        <w:right w:val="none" w:sz="0" w:space="0" w:color="auto"/>
      </w:divBdr>
    </w:div>
    <w:div w:id="762724470">
      <w:bodyDiv w:val="1"/>
      <w:marLeft w:val="0"/>
      <w:marRight w:val="0"/>
      <w:marTop w:val="0"/>
      <w:marBottom w:val="0"/>
      <w:divBdr>
        <w:top w:val="none" w:sz="0" w:space="0" w:color="auto"/>
        <w:left w:val="none" w:sz="0" w:space="0" w:color="auto"/>
        <w:bottom w:val="none" w:sz="0" w:space="0" w:color="auto"/>
        <w:right w:val="none" w:sz="0" w:space="0" w:color="auto"/>
      </w:divBdr>
    </w:div>
    <w:div w:id="859899910">
      <w:bodyDiv w:val="1"/>
      <w:marLeft w:val="0"/>
      <w:marRight w:val="0"/>
      <w:marTop w:val="0"/>
      <w:marBottom w:val="0"/>
      <w:divBdr>
        <w:top w:val="none" w:sz="0" w:space="0" w:color="auto"/>
        <w:left w:val="none" w:sz="0" w:space="0" w:color="auto"/>
        <w:bottom w:val="none" w:sz="0" w:space="0" w:color="auto"/>
        <w:right w:val="none" w:sz="0" w:space="0" w:color="auto"/>
      </w:divBdr>
    </w:div>
    <w:div w:id="954217651">
      <w:bodyDiv w:val="1"/>
      <w:marLeft w:val="0"/>
      <w:marRight w:val="0"/>
      <w:marTop w:val="0"/>
      <w:marBottom w:val="0"/>
      <w:divBdr>
        <w:top w:val="none" w:sz="0" w:space="0" w:color="auto"/>
        <w:left w:val="none" w:sz="0" w:space="0" w:color="auto"/>
        <w:bottom w:val="none" w:sz="0" w:space="0" w:color="auto"/>
        <w:right w:val="none" w:sz="0" w:space="0" w:color="auto"/>
      </w:divBdr>
    </w:div>
    <w:div w:id="984815180">
      <w:bodyDiv w:val="1"/>
      <w:marLeft w:val="0"/>
      <w:marRight w:val="0"/>
      <w:marTop w:val="0"/>
      <w:marBottom w:val="0"/>
      <w:divBdr>
        <w:top w:val="none" w:sz="0" w:space="0" w:color="auto"/>
        <w:left w:val="none" w:sz="0" w:space="0" w:color="auto"/>
        <w:bottom w:val="none" w:sz="0" w:space="0" w:color="auto"/>
        <w:right w:val="none" w:sz="0" w:space="0" w:color="auto"/>
      </w:divBdr>
    </w:div>
    <w:div w:id="1287077720">
      <w:bodyDiv w:val="1"/>
      <w:marLeft w:val="0"/>
      <w:marRight w:val="0"/>
      <w:marTop w:val="0"/>
      <w:marBottom w:val="0"/>
      <w:divBdr>
        <w:top w:val="none" w:sz="0" w:space="0" w:color="auto"/>
        <w:left w:val="none" w:sz="0" w:space="0" w:color="auto"/>
        <w:bottom w:val="none" w:sz="0" w:space="0" w:color="auto"/>
        <w:right w:val="none" w:sz="0" w:space="0" w:color="auto"/>
      </w:divBdr>
    </w:div>
    <w:div w:id="1435784069">
      <w:bodyDiv w:val="1"/>
      <w:marLeft w:val="0"/>
      <w:marRight w:val="0"/>
      <w:marTop w:val="0"/>
      <w:marBottom w:val="0"/>
      <w:divBdr>
        <w:top w:val="none" w:sz="0" w:space="0" w:color="auto"/>
        <w:left w:val="none" w:sz="0" w:space="0" w:color="auto"/>
        <w:bottom w:val="none" w:sz="0" w:space="0" w:color="auto"/>
        <w:right w:val="none" w:sz="0" w:space="0" w:color="auto"/>
      </w:divBdr>
    </w:div>
    <w:div w:id="1446802546">
      <w:bodyDiv w:val="1"/>
      <w:marLeft w:val="0"/>
      <w:marRight w:val="0"/>
      <w:marTop w:val="0"/>
      <w:marBottom w:val="0"/>
      <w:divBdr>
        <w:top w:val="none" w:sz="0" w:space="0" w:color="auto"/>
        <w:left w:val="none" w:sz="0" w:space="0" w:color="auto"/>
        <w:bottom w:val="none" w:sz="0" w:space="0" w:color="auto"/>
        <w:right w:val="none" w:sz="0" w:space="0" w:color="auto"/>
      </w:divBdr>
    </w:div>
    <w:div w:id="1705058932">
      <w:bodyDiv w:val="1"/>
      <w:marLeft w:val="0"/>
      <w:marRight w:val="0"/>
      <w:marTop w:val="0"/>
      <w:marBottom w:val="0"/>
      <w:divBdr>
        <w:top w:val="none" w:sz="0" w:space="0" w:color="auto"/>
        <w:left w:val="none" w:sz="0" w:space="0" w:color="auto"/>
        <w:bottom w:val="none" w:sz="0" w:space="0" w:color="auto"/>
        <w:right w:val="none" w:sz="0" w:space="0" w:color="auto"/>
      </w:divBdr>
    </w:div>
    <w:div w:id="1895895890">
      <w:bodyDiv w:val="1"/>
      <w:marLeft w:val="0"/>
      <w:marRight w:val="0"/>
      <w:marTop w:val="0"/>
      <w:marBottom w:val="0"/>
      <w:divBdr>
        <w:top w:val="none" w:sz="0" w:space="0" w:color="auto"/>
        <w:left w:val="none" w:sz="0" w:space="0" w:color="auto"/>
        <w:bottom w:val="none" w:sz="0" w:space="0" w:color="auto"/>
        <w:right w:val="none" w:sz="0" w:space="0" w:color="auto"/>
      </w:divBdr>
    </w:div>
    <w:div w:id="1925917381">
      <w:bodyDiv w:val="1"/>
      <w:marLeft w:val="0"/>
      <w:marRight w:val="0"/>
      <w:marTop w:val="0"/>
      <w:marBottom w:val="0"/>
      <w:divBdr>
        <w:top w:val="none" w:sz="0" w:space="0" w:color="auto"/>
        <w:left w:val="none" w:sz="0" w:space="0" w:color="auto"/>
        <w:bottom w:val="none" w:sz="0" w:space="0" w:color="auto"/>
        <w:right w:val="none" w:sz="0" w:space="0" w:color="auto"/>
      </w:divBdr>
    </w:div>
    <w:div w:id="2024699288">
      <w:bodyDiv w:val="1"/>
      <w:marLeft w:val="0"/>
      <w:marRight w:val="0"/>
      <w:marTop w:val="0"/>
      <w:marBottom w:val="0"/>
      <w:divBdr>
        <w:top w:val="none" w:sz="0" w:space="0" w:color="auto"/>
        <w:left w:val="none" w:sz="0" w:space="0" w:color="auto"/>
        <w:bottom w:val="none" w:sz="0" w:space="0" w:color="auto"/>
        <w:right w:val="none" w:sz="0" w:space="0" w:color="auto"/>
      </w:divBdr>
    </w:div>
    <w:div w:id="2047563657">
      <w:bodyDiv w:val="1"/>
      <w:marLeft w:val="0"/>
      <w:marRight w:val="0"/>
      <w:marTop w:val="0"/>
      <w:marBottom w:val="0"/>
      <w:divBdr>
        <w:top w:val="none" w:sz="0" w:space="0" w:color="auto"/>
        <w:left w:val="none" w:sz="0" w:space="0" w:color="auto"/>
        <w:bottom w:val="none" w:sz="0" w:space="0" w:color="auto"/>
        <w:right w:val="none" w:sz="0" w:space="0" w:color="auto"/>
      </w:divBdr>
    </w:div>
    <w:div w:id="2101295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v.si/zbirke/projekti-in-programi/digitalna-studentska-izkaznica/" TargetMode="Externa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1202</Words>
  <Characters>6858</Characters>
  <Application>Microsoft Office Word</Application>
  <DocSecurity>0</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Vasko Simeunovic</dc:creator>
  <cp:keywords/>
  <dc:description/>
  <cp:lastModifiedBy>Bojan Koren</cp:lastModifiedBy>
  <cp:revision>13</cp:revision>
  <dcterms:created xsi:type="dcterms:W3CDTF">2025-09-07T19:36:00Z</dcterms:created>
  <dcterms:modified xsi:type="dcterms:W3CDTF">2026-01-28T08:08:00Z</dcterms:modified>
</cp:coreProperties>
</file>