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88708" w14:textId="1CA9B19B" w:rsidR="00BC46B7" w:rsidRPr="008F1AA1" w:rsidRDefault="00BC46B7" w:rsidP="00BC46B7">
      <w:pPr>
        <w:jc w:val="both"/>
        <w:rPr>
          <w:rFonts w:ascii="Calibri" w:hAnsi="Calibri" w:cs="Arial"/>
          <w:sz w:val="22"/>
          <w:szCs w:val="22"/>
        </w:rPr>
      </w:pPr>
      <w:r w:rsidRPr="008F1AA1">
        <w:rPr>
          <w:rFonts w:ascii="Calibri" w:hAnsi="Calibri" w:cs="Arial"/>
          <w:noProof/>
          <w:sz w:val="22"/>
          <w:szCs w:val="22"/>
        </w:rPr>
        <mc:AlternateContent>
          <mc:Choice Requires="wps">
            <w:drawing>
              <wp:anchor distT="360045" distB="540385" distL="0" distR="0" simplePos="0" relativeHeight="251659264" behindDoc="0" locked="0" layoutInCell="1" allowOverlap="0" wp14:anchorId="5CF589F2" wp14:editId="6AE0A3B0">
                <wp:simplePos x="0" y="0"/>
                <wp:positionH relativeFrom="page">
                  <wp:posOffset>1080135</wp:posOffset>
                </wp:positionH>
                <wp:positionV relativeFrom="page">
                  <wp:posOffset>1855470</wp:posOffset>
                </wp:positionV>
                <wp:extent cx="2520315" cy="222885"/>
                <wp:effectExtent l="3810" t="0" r="0" b="0"/>
                <wp:wrapTopAndBottom/>
                <wp:docPr id="3" name="Polje z besedilom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FF00" w14:textId="77777777" w:rsidR="00BC46B7" w:rsidRDefault="00BC46B7" w:rsidP="00BC46B7">
                            <w:pPr>
                              <w:rPr>
                                <w:rFonts w:cs="Arial"/>
                                <w:b/>
                                <w:sz w:val="22"/>
                                <w:szCs w:val="22"/>
                              </w:rPr>
                            </w:pPr>
                            <w:r w:rsidRPr="001E7E62">
                              <w:rPr>
                                <w:rFonts w:cs="Arial"/>
                                <w:b/>
                                <w:sz w:val="22"/>
                                <w:szCs w:val="22"/>
                              </w:rPr>
                              <w:t>SREDNJE ŠOLE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589F2" id="_x0000_t202" coordsize="21600,21600" o:spt="202" path="m,l,21600r21600,l21600,xe">
                <v:stroke joinstyle="miter"/>
                <v:path gradientshapeok="t" o:connecttype="rect"/>
              </v:shapetype>
              <v:shape id="Polje z besedilom 3" o:spid="_x0000_s1026" type="#_x0000_t202" alt="Prostor za vnos naslovnika&#10;" style="position:absolute;left:0;text-align:left;margin-left:85.05pt;margin-top:146.1pt;width:198.45pt;height:17.55pt;z-index:251659264;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" o:allowoverlap="f" filled="f" stroked="f">
                <v:textbox inset="0,0,0,0">
                  <w:txbxContent>
                    <w:p w14:paraId="52B9FF00" w14:textId="77777777" w:rsidR="00BC46B7" w:rsidRDefault="00BC46B7" w:rsidP="00BC46B7">
                      <w:pPr>
                        <w:rPr>
                          <w:rFonts w:cs="Arial"/>
                          <w:b/>
                          <w:sz w:val="22"/>
                          <w:szCs w:val="22"/>
                        </w:rPr>
                      </w:pPr>
                      <w:r w:rsidRPr="001E7E62">
                        <w:rPr>
                          <w:rFonts w:cs="Arial"/>
                          <w:b/>
                          <w:sz w:val="22"/>
                          <w:szCs w:val="22"/>
                        </w:rPr>
                        <w:t>SREDNJE ŠOLE</w:t>
                      </w:r>
                    </w:p>
                  </w:txbxContent>
                </v:textbox>
                <w10:wrap type="topAndBottom" anchorx="page" anchory="page"/>
              </v:shape>
            </w:pict>
          </mc:Fallback>
        </mc:AlternateContent>
      </w:r>
      <w:r w:rsidRPr="008F1AA1">
        <w:rPr>
          <w:rFonts w:ascii="Calibri" w:hAnsi="Calibri" w:cs="Arial"/>
          <w:sz w:val="22"/>
          <w:szCs w:val="22"/>
        </w:rPr>
        <w:t xml:space="preserve">Številka: </w:t>
      </w:r>
      <w:r w:rsidRPr="008F1AA1">
        <w:rPr>
          <w:rFonts w:ascii="Calibri" w:hAnsi="Calibri" w:cs="Arial"/>
          <w:sz w:val="22"/>
          <w:szCs w:val="22"/>
        </w:rPr>
        <w:tab/>
      </w:r>
      <w:r w:rsidR="009D08D5" w:rsidRPr="008F1AA1">
        <w:rPr>
          <w:rFonts w:ascii="Calibri" w:hAnsi="Calibri" w:cs="Arial"/>
          <w:sz w:val="22"/>
          <w:szCs w:val="22"/>
        </w:rPr>
        <w:t>4110-</w:t>
      </w:r>
      <w:r w:rsidR="00621EBF" w:rsidRPr="008F1AA1">
        <w:rPr>
          <w:rFonts w:ascii="Calibri" w:hAnsi="Calibri" w:cs="Arial"/>
          <w:sz w:val="22"/>
          <w:szCs w:val="22"/>
        </w:rPr>
        <w:t>6</w:t>
      </w:r>
      <w:r w:rsidR="009D08D5" w:rsidRPr="008F1AA1">
        <w:rPr>
          <w:rFonts w:ascii="Calibri" w:hAnsi="Calibri" w:cs="Arial"/>
          <w:sz w:val="22"/>
          <w:szCs w:val="22"/>
        </w:rPr>
        <w:t>/202</w:t>
      </w:r>
      <w:r w:rsidR="003B7ADA" w:rsidRPr="008F1AA1">
        <w:rPr>
          <w:rFonts w:ascii="Calibri" w:hAnsi="Calibri" w:cs="Arial"/>
          <w:sz w:val="22"/>
          <w:szCs w:val="22"/>
        </w:rPr>
        <w:t>5</w:t>
      </w:r>
      <w:r w:rsidR="005D3066" w:rsidRPr="008F1AA1">
        <w:rPr>
          <w:rFonts w:ascii="Calibri" w:hAnsi="Calibri" w:cs="Arial"/>
          <w:sz w:val="22"/>
          <w:szCs w:val="22"/>
        </w:rPr>
        <w:t>-3350-2</w:t>
      </w:r>
    </w:p>
    <w:p w14:paraId="5EE10430" w14:textId="0AA5AC43" w:rsidR="00BC46B7" w:rsidRPr="00B9642B" w:rsidRDefault="00BC46B7" w:rsidP="00BC46B7">
      <w:pPr>
        <w:jc w:val="both"/>
        <w:rPr>
          <w:rFonts w:ascii="Calibri" w:hAnsi="Calibri" w:cs="Arial"/>
          <w:sz w:val="22"/>
          <w:szCs w:val="22"/>
        </w:rPr>
      </w:pPr>
      <w:r w:rsidRPr="008F1AA1">
        <w:rPr>
          <w:rFonts w:ascii="Calibri" w:hAnsi="Calibri" w:cs="Arial"/>
          <w:sz w:val="22"/>
          <w:szCs w:val="22"/>
        </w:rPr>
        <w:t xml:space="preserve">Datum: </w:t>
      </w:r>
      <w:r w:rsidRPr="008F1AA1">
        <w:rPr>
          <w:rFonts w:ascii="Calibri" w:hAnsi="Calibri" w:cs="Arial"/>
          <w:sz w:val="22"/>
          <w:szCs w:val="22"/>
        </w:rPr>
        <w:tab/>
      </w:r>
      <w:r w:rsidR="00011202" w:rsidRPr="008F1AA1">
        <w:rPr>
          <w:rFonts w:ascii="Calibri" w:hAnsi="Calibri" w:cs="Arial"/>
          <w:sz w:val="22"/>
          <w:szCs w:val="22"/>
        </w:rPr>
        <w:t>1</w:t>
      </w:r>
      <w:r w:rsidR="00026FB2">
        <w:rPr>
          <w:rFonts w:ascii="Calibri" w:hAnsi="Calibri" w:cs="Arial"/>
          <w:sz w:val="22"/>
          <w:szCs w:val="22"/>
        </w:rPr>
        <w:t>3</w:t>
      </w:r>
      <w:r w:rsidR="009D08D5" w:rsidRPr="008F1AA1">
        <w:rPr>
          <w:rFonts w:ascii="Calibri" w:hAnsi="Calibri" w:cs="Arial"/>
          <w:sz w:val="22"/>
          <w:szCs w:val="22"/>
        </w:rPr>
        <w:t>.</w:t>
      </w:r>
      <w:r w:rsidR="005D3066" w:rsidRPr="008F1AA1">
        <w:rPr>
          <w:rFonts w:ascii="Calibri" w:hAnsi="Calibri" w:cs="Arial"/>
          <w:sz w:val="22"/>
          <w:szCs w:val="22"/>
        </w:rPr>
        <w:t xml:space="preserve"> </w:t>
      </w:r>
      <w:r w:rsidR="00011202" w:rsidRPr="008F1AA1">
        <w:rPr>
          <w:rFonts w:ascii="Calibri" w:hAnsi="Calibri" w:cs="Arial"/>
          <w:sz w:val="22"/>
          <w:szCs w:val="22"/>
        </w:rPr>
        <w:t>2</w:t>
      </w:r>
      <w:r w:rsidR="009D08D5" w:rsidRPr="008F1AA1">
        <w:rPr>
          <w:rFonts w:ascii="Calibri" w:hAnsi="Calibri" w:cs="Arial"/>
          <w:sz w:val="22"/>
          <w:szCs w:val="22"/>
        </w:rPr>
        <w:t>.</w:t>
      </w:r>
      <w:r w:rsidR="005D3066" w:rsidRPr="008F1AA1">
        <w:rPr>
          <w:rFonts w:ascii="Calibri" w:hAnsi="Calibri" w:cs="Arial"/>
          <w:sz w:val="22"/>
          <w:szCs w:val="22"/>
        </w:rPr>
        <w:t xml:space="preserve"> </w:t>
      </w:r>
      <w:r w:rsidR="009D08D5" w:rsidRPr="008F1AA1">
        <w:rPr>
          <w:rFonts w:ascii="Calibri" w:hAnsi="Calibri" w:cs="Arial"/>
          <w:sz w:val="22"/>
          <w:szCs w:val="22"/>
        </w:rPr>
        <w:t>202</w:t>
      </w:r>
      <w:r w:rsidR="001730F6" w:rsidRPr="008F1AA1">
        <w:rPr>
          <w:rFonts w:ascii="Calibri" w:hAnsi="Calibri" w:cs="Arial"/>
          <w:sz w:val="22"/>
          <w:szCs w:val="22"/>
        </w:rPr>
        <w:t>5</w:t>
      </w:r>
      <w:r w:rsidRPr="00B9642B">
        <w:rPr>
          <w:rFonts w:ascii="Calibri" w:hAnsi="Calibri" w:cs="Arial"/>
          <w:sz w:val="22"/>
          <w:szCs w:val="22"/>
        </w:rPr>
        <w:tab/>
      </w:r>
    </w:p>
    <w:p w14:paraId="07CF3F61" w14:textId="77777777" w:rsidR="00BC46B7" w:rsidRPr="00B9642B" w:rsidRDefault="00BC46B7" w:rsidP="00BC46B7">
      <w:pPr>
        <w:jc w:val="both"/>
        <w:rPr>
          <w:rFonts w:ascii="Calibri" w:hAnsi="Calibri" w:cs="Arial"/>
          <w:sz w:val="22"/>
          <w:szCs w:val="22"/>
        </w:rPr>
      </w:pPr>
    </w:p>
    <w:p w14:paraId="34BF2569" w14:textId="5B886E79" w:rsidR="00BC46B7" w:rsidRPr="00B9642B" w:rsidRDefault="00BC46B7" w:rsidP="00BC46B7">
      <w:pPr>
        <w:ind w:left="1107" w:hanging="1107"/>
        <w:jc w:val="both"/>
        <w:rPr>
          <w:rFonts w:ascii="Calibri" w:hAnsi="Calibri" w:cs="Arial"/>
          <w:b/>
          <w:sz w:val="22"/>
          <w:szCs w:val="22"/>
        </w:rPr>
      </w:pPr>
      <w:r w:rsidRPr="00B9642B">
        <w:rPr>
          <w:rFonts w:ascii="Calibri" w:hAnsi="Calibri" w:cs="Arial"/>
          <w:sz w:val="22"/>
          <w:szCs w:val="22"/>
        </w:rPr>
        <w:t xml:space="preserve">Zadeva: </w:t>
      </w:r>
      <w:r w:rsidRPr="00B9642B">
        <w:rPr>
          <w:rFonts w:ascii="Calibri" w:hAnsi="Calibri" w:cs="Arial"/>
          <w:sz w:val="22"/>
          <w:szCs w:val="22"/>
        </w:rPr>
        <w:tab/>
      </w:r>
      <w:r w:rsidRPr="00B9642B">
        <w:rPr>
          <w:rFonts w:ascii="Calibri" w:hAnsi="Calibri" w:cs="Arial"/>
          <w:b/>
          <w:sz w:val="22"/>
          <w:szCs w:val="22"/>
        </w:rPr>
        <w:t xml:space="preserve">POZIV ZA PREDLOŽITEV VLOG ZA PRIDOBITEV SREDSTEV ZA FINANCIRANJE INVESTICIJSKO VZDRŽEVALNIH DEL NA OBJEKTIH IN OPREMI SREDNJIH ŠOL V LETU </w:t>
      </w:r>
      <w:r>
        <w:rPr>
          <w:rFonts w:ascii="Calibri" w:hAnsi="Calibri" w:cs="Arial"/>
          <w:b/>
          <w:sz w:val="22"/>
          <w:szCs w:val="22"/>
        </w:rPr>
        <w:t>202</w:t>
      </w:r>
      <w:r w:rsidR="001730F6">
        <w:rPr>
          <w:rFonts w:ascii="Calibri" w:hAnsi="Calibri" w:cs="Arial"/>
          <w:b/>
          <w:sz w:val="22"/>
          <w:szCs w:val="22"/>
        </w:rPr>
        <w:t>5</w:t>
      </w:r>
      <w:r w:rsidRPr="00B9642B">
        <w:rPr>
          <w:rFonts w:ascii="Calibri" w:hAnsi="Calibri" w:cs="Arial"/>
          <w:b/>
          <w:sz w:val="22"/>
          <w:szCs w:val="22"/>
        </w:rPr>
        <w:t xml:space="preserve"> (IVD SŠ </w:t>
      </w:r>
      <w:r>
        <w:rPr>
          <w:rFonts w:ascii="Calibri" w:hAnsi="Calibri" w:cs="Arial"/>
          <w:b/>
          <w:sz w:val="22"/>
          <w:szCs w:val="22"/>
        </w:rPr>
        <w:t>202</w:t>
      </w:r>
      <w:r w:rsidR="001730F6">
        <w:rPr>
          <w:rFonts w:ascii="Calibri" w:hAnsi="Calibri" w:cs="Arial"/>
          <w:b/>
          <w:sz w:val="22"/>
          <w:szCs w:val="22"/>
        </w:rPr>
        <w:t>5</w:t>
      </w:r>
      <w:r w:rsidRPr="00B9642B">
        <w:rPr>
          <w:rFonts w:ascii="Calibri" w:hAnsi="Calibri" w:cs="Arial"/>
          <w:b/>
          <w:sz w:val="22"/>
          <w:szCs w:val="22"/>
        </w:rPr>
        <w:t>)</w:t>
      </w:r>
    </w:p>
    <w:p w14:paraId="240AF753" w14:textId="77777777" w:rsidR="00BC46B7" w:rsidRPr="00B9642B" w:rsidRDefault="00BC46B7" w:rsidP="00BC46B7">
      <w:pPr>
        <w:jc w:val="both"/>
        <w:rPr>
          <w:rFonts w:ascii="Calibri" w:hAnsi="Calibri" w:cs="Arial"/>
          <w:sz w:val="22"/>
          <w:szCs w:val="22"/>
        </w:rPr>
      </w:pPr>
    </w:p>
    <w:p w14:paraId="53BEFE3F" w14:textId="5C170821" w:rsidR="00BC46B7" w:rsidRDefault="00BC46B7" w:rsidP="00BC46B7">
      <w:pPr>
        <w:jc w:val="both"/>
        <w:rPr>
          <w:rFonts w:ascii="Calibri" w:hAnsi="Calibri" w:cs="Arial"/>
          <w:sz w:val="22"/>
          <w:szCs w:val="22"/>
        </w:rPr>
      </w:pPr>
    </w:p>
    <w:p w14:paraId="612CA195" w14:textId="1A6B2D42" w:rsidR="00BC46B7" w:rsidRPr="00B9642B" w:rsidRDefault="00BC46B7" w:rsidP="00BC46B7">
      <w:pPr>
        <w:spacing w:after="120"/>
        <w:jc w:val="both"/>
        <w:rPr>
          <w:rFonts w:ascii="Calibri" w:hAnsi="Calibri" w:cs="Arial"/>
          <w:sz w:val="22"/>
          <w:szCs w:val="22"/>
        </w:rPr>
      </w:pPr>
      <w:r w:rsidRPr="00E56D27">
        <w:rPr>
          <w:rFonts w:ascii="Calibri" w:hAnsi="Calibri" w:cs="Arial"/>
          <w:sz w:val="22"/>
          <w:szCs w:val="22"/>
        </w:rPr>
        <w:t>V skladu s tretjim odstavkom 81. člena Zakona o organizaciji in financiranju vzgoje in izobraževanja (Uradni list RS, št. 16/07 – uradno prečiščeno besedilo, 36/08, 58/09, 64/09 – popr., 65/09 – popr., 20/11, 40/12 – ZUJF, 57/12 – ZPCP-2D, 47/15, 46/16, 49/16 – popr., 25/17 – ZVaj, 123/21, 172/21, 207/21, 105/22 – ZZNŠPP</w:t>
      </w:r>
      <w:r w:rsidR="00B31045">
        <w:rPr>
          <w:rFonts w:ascii="Calibri" w:hAnsi="Calibri" w:cs="Arial"/>
          <w:sz w:val="22"/>
          <w:szCs w:val="22"/>
        </w:rPr>
        <w:t>,</w:t>
      </w:r>
      <w:r w:rsidRPr="00E56D27">
        <w:rPr>
          <w:rFonts w:ascii="Calibri" w:hAnsi="Calibri" w:cs="Arial"/>
          <w:sz w:val="22"/>
          <w:szCs w:val="22"/>
        </w:rPr>
        <w:t xml:space="preserve"> 141/22</w:t>
      </w:r>
      <w:r w:rsidR="00577075">
        <w:rPr>
          <w:rFonts w:ascii="Calibri" w:hAnsi="Calibri" w:cs="Arial"/>
          <w:sz w:val="22"/>
          <w:szCs w:val="22"/>
        </w:rPr>
        <w:t>,</w:t>
      </w:r>
      <w:r w:rsidR="00B31045">
        <w:rPr>
          <w:rFonts w:ascii="Calibri" w:hAnsi="Calibri" w:cs="Arial"/>
          <w:sz w:val="22"/>
          <w:szCs w:val="22"/>
        </w:rPr>
        <w:t xml:space="preserve"> </w:t>
      </w:r>
      <w:bookmarkStart w:id="0" w:name="_Hlk126658768"/>
      <w:r w:rsidR="00B31045">
        <w:rPr>
          <w:rFonts w:ascii="Calibri" w:hAnsi="Calibri" w:cs="Arial"/>
          <w:sz w:val="22"/>
          <w:szCs w:val="22"/>
        </w:rPr>
        <w:t>158/22 – ZDoh-2AA</w:t>
      </w:r>
      <w:bookmarkEnd w:id="0"/>
      <w:r w:rsidR="00577075">
        <w:rPr>
          <w:rFonts w:ascii="Calibri" w:hAnsi="Calibri" w:cs="Arial"/>
          <w:sz w:val="22"/>
          <w:szCs w:val="22"/>
        </w:rPr>
        <w:t xml:space="preserve"> in 71/23</w:t>
      </w:r>
      <w:r w:rsidRPr="00E56D27">
        <w:rPr>
          <w:rFonts w:ascii="Calibri" w:hAnsi="Calibri" w:cs="Arial"/>
          <w:sz w:val="22"/>
          <w:szCs w:val="22"/>
        </w:rPr>
        <w:t>; v nadaljevanju: ZOFVI) se iz sredstev državnega proračuna zagotavljajo sredstva za investicijsko vzdrževanje objektov in</w:t>
      </w:r>
      <w:r w:rsidRPr="00B9642B">
        <w:rPr>
          <w:rFonts w:ascii="Calibri" w:hAnsi="Calibri" w:cs="Arial"/>
          <w:sz w:val="22"/>
          <w:szCs w:val="22"/>
        </w:rPr>
        <w:t xml:space="preserve"> opreme za poklicne, srednje tehniške in druge strokovne šole, gimnazije in višje strokovne šole, domove za učence in dijaške domove za vzgojno dejavnost ter zavode za vzgojo in izobraževanje otrok in mladostnikov s posebnimi potrebami.</w:t>
      </w:r>
    </w:p>
    <w:p w14:paraId="083FC426" w14:textId="77777777" w:rsidR="00BC46B7" w:rsidRPr="00B9642B" w:rsidRDefault="00BC46B7" w:rsidP="00BC46B7">
      <w:pPr>
        <w:spacing w:after="120"/>
        <w:jc w:val="both"/>
        <w:rPr>
          <w:rFonts w:ascii="Calibri" w:hAnsi="Calibri" w:cs="Arial"/>
          <w:sz w:val="22"/>
          <w:szCs w:val="22"/>
        </w:rPr>
      </w:pPr>
      <w:r w:rsidRPr="00B9642B">
        <w:rPr>
          <w:rFonts w:ascii="Calibri" w:hAnsi="Calibri" w:cs="Arial"/>
          <w:sz w:val="22"/>
          <w:szCs w:val="22"/>
        </w:rPr>
        <w:t xml:space="preserve">Ministrstvo za </w:t>
      </w:r>
      <w:r>
        <w:rPr>
          <w:rFonts w:ascii="Calibri" w:hAnsi="Calibri" w:cs="Arial"/>
          <w:sz w:val="22"/>
          <w:szCs w:val="22"/>
        </w:rPr>
        <w:t xml:space="preserve">vzgojo in </w:t>
      </w:r>
      <w:r w:rsidRPr="00B9642B">
        <w:rPr>
          <w:rFonts w:ascii="Calibri" w:hAnsi="Calibri" w:cs="Arial"/>
          <w:sz w:val="22"/>
          <w:szCs w:val="22"/>
        </w:rPr>
        <w:t>izobraževanje (v nadaljevanju: ministrstvo) je v skladu z določili ZOFVI v okviru svojega letnega finančnega načrta zagotovilo sredstva na proračunskih postavkah, namenjenih investicijskemu vzdrževanju v zgoraj navedenih javnih vzgojno-izobraževalnih zavodih.</w:t>
      </w:r>
    </w:p>
    <w:p w14:paraId="11549251" w14:textId="7FF2C10A" w:rsidR="00BC46B7" w:rsidRPr="00B9642B" w:rsidRDefault="00BC46B7" w:rsidP="00100B8A">
      <w:pPr>
        <w:spacing w:line="240" w:lineRule="auto"/>
        <w:jc w:val="both"/>
        <w:rPr>
          <w:rFonts w:ascii="Calibri" w:hAnsi="Calibri" w:cs="Arial"/>
          <w:sz w:val="22"/>
          <w:szCs w:val="22"/>
        </w:rPr>
      </w:pPr>
      <w:r w:rsidRPr="00B9642B">
        <w:rPr>
          <w:rFonts w:ascii="Calibri" w:hAnsi="Calibri" w:cs="Arial"/>
          <w:sz w:val="22"/>
          <w:szCs w:val="22"/>
        </w:rPr>
        <w:t xml:space="preserve">S sklepom št. </w:t>
      </w:r>
      <w:r>
        <w:rPr>
          <w:rFonts w:ascii="Calibri" w:hAnsi="Calibri" w:cs="Arial"/>
          <w:sz w:val="22"/>
          <w:szCs w:val="22"/>
        </w:rPr>
        <w:t>4110-2/202</w:t>
      </w:r>
      <w:r w:rsidR="001730F6">
        <w:rPr>
          <w:rFonts w:ascii="Calibri" w:hAnsi="Calibri" w:cs="Arial"/>
          <w:sz w:val="22"/>
          <w:szCs w:val="22"/>
        </w:rPr>
        <w:t>5</w:t>
      </w:r>
      <w:r>
        <w:rPr>
          <w:rFonts w:ascii="Calibri" w:hAnsi="Calibri" w:cs="Arial"/>
          <w:sz w:val="22"/>
          <w:szCs w:val="22"/>
        </w:rPr>
        <w:t>/1</w:t>
      </w:r>
      <w:r w:rsidRPr="00B9642B">
        <w:rPr>
          <w:rFonts w:ascii="Calibri" w:hAnsi="Calibri" w:cs="Arial"/>
          <w:sz w:val="22"/>
          <w:szCs w:val="22"/>
        </w:rPr>
        <w:t xml:space="preserve"> z dne</w:t>
      </w:r>
      <w:r>
        <w:rPr>
          <w:rFonts w:ascii="Calibri" w:hAnsi="Calibri" w:cs="Arial"/>
          <w:sz w:val="22"/>
          <w:szCs w:val="22"/>
        </w:rPr>
        <w:t xml:space="preserve"> </w:t>
      </w:r>
      <w:r w:rsidR="00FE6F00">
        <w:rPr>
          <w:rFonts w:ascii="Calibri" w:hAnsi="Calibri" w:cs="Arial"/>
          <w:sz w:val="22"/>
          <w:szCs w:val="22"/>
        </w:rPr>
        <w:t>24</w:t>
      </w:r>
      <w:r>
        <w:rPr>
          <w:rFonts w:ascii="Calibri" w:hAnsi="Calibri" w:cs="Arial"/>
          <w:sz w:val="22"/>
          <w:szCs w:val="22"/>
        </w:rPr>
        <w:t>.1.202</w:t>
      </w:r>
      <w:r w:rsidR="00791436">
        <w:rPr>
          <w:rFonts w:ascii="Calibri" w:hAnsi="Calibri" w:cs="Arial"/>
          <w:sz w:val="22"/>
          <w:szCs w:val="22"/>
        </w:rPr>
        <w:t>5</w:t>
      </w:r>
      <w:r w:rsidRPr="00B9642B">
        <w:rPr>
          <w:rFonts w:ascii="Calibri" w:hAnsi="Calibri" w:cs="Arial"/>
          <w:sz w:val="22"/>
          <w:szCs w:val="22"/>
        </w:rPr>
        <w:t xml:space="preserve"> </w:t>
      </w:r>
      <w:r>
        <w:rPr>
          <w:rFonts w:ascii="Calibri" w:hAnsi="Calibri" w:cs="Arial"/>
          <w:sz w:val="22"/>
          <w:szCs w:val="22"/>
        </w:rPr>
        <w:t>j</w:t>
      </w:r>
      <w:r w:rsidRPr="00B9642B">
        <w:rPr>
          <w:rFonts w:ascii="Calibri" w:hAnsi="Calibri" w:cs="Arial"/>
          <w:sz w:val="22"/>
          <w:szCs w:val="22"/>
        </w:rPr>
        <w:t xml:space="preserve">e </w:t>
      </w:r>
      <w:r>
        <w:rPr>
          <w:rFonts w:ascii="Calibri" w:hAnsi="Calibri" w:cs="Arial"/>
          <w:sz w:val="22"/>
          <w:szCs w:val="22"/>
        </w:rPr>
        <w:t>minister</w:t>
      </w:r>
      <w:r w:rsidRPr="00B9642B">
        <w:rPr>
          <w:rFonts w:ascii="Calibri" w:hAnsi="Calibri" w:cs="Arial"/>
          <w:sz w:val="22"/>
          <w:szCs w:val="22"/>
        </w:rPr>
        <w:t xml:space="preserve"> imenoval </w:t>
      </w:r>
      <w:r w:rsidR="00100B8A" w:rsidRPr="00100B8A">
        <w:rPr>
          <w:rFonts w:ascii="Calibri" w:hAnsi="Calibri" w:cs="Arial"/>
          <w:sz w:val="22"/>
          <w:szCs w:val="22"/>
        </w:rPr>
        <w:t>Komisijo za pripravo Programa za investicijsko vzdrževanje objektov in opreme, projekte opremljanja in intervencijske primere za S</w:t>
      </w:r>
      <w:r w:rsidR="0018201D">
        <w:rPr>
          <w:rFonts w:ascii="Calibri" w:hAnsi="Calibri" w:cs="Arial"/>
          <w:sz w:val="22"/>
          <w:szCs w:val="22"/>
        </w:rPr>
        <w:t>lužbo</w:t>
      </w:r>
      <w:r w:rsidR="00100B8A" w:rsidRPr="00100B8A">
        <w:rPr>
          <w:rFonts w:ascii="Calibri" w:hAnsi="Calibri" w:cs="Arial"/>
          <w:sz w:val="22"/>
          <w:szCs w:val="22"/>
        </w:rPr>
        <w:t xml:space="preserve"> za investicije v letu 202</w:t>
      </w:r>
      <w:r w:rsidR="00791436">
        <w:rPr>
          <w:rFonts w:ascii="Calibri" w:hAnsi="Calibri" w:cs="Arial"/>
          <w:sz w:val="22"/>
          <w:szCs w:val="22"/>
        </w:rPr>
        <w:t>5</w:t>
      </w:r>
      <w:r w:rsidR="00100B8A" w:rsidRPr="00100B8A">
        <w:rPr>
          <w:rFonts w:ascii="Calibri" w:hAnsi="Calibri" w:cs="Arial"/>
          <w:sz w:val="22"/>
          <w:szCs w:val="22"/>
        </w:rPr>
        <w:t xml:space="preserve"> (v nadaljevanju Komisija)</w:t>
      </w:r>
      <w:r w:rsidRPr="00B9642B">
        <w:rPr>
          <w:rFonts w:ascii="Calibri" w:hAnsi="Calibri" w:cs="Arial"/>
          <w:sz w:val="22"/>
          <w:szCs w:val="22"/>
        </w:rPr>
        <w:t>, ki je v skladu z veljavno zakonodajo pripravila potrebno gradivo za izvedbo načina financiranja investicijskega vzdrževanja in obnove nepremičnin in opreme za javne vzgojno-izobraževalne zavode v Republiki Sloveniji.</w:t>
      </w:r>
    </w:p>
    <w:p w14:paraId="747DDCDA" w14:textId="59C2C39B" w:rsidR="00BC46B7" w:rsidRPr="00A617AB" w:rsidRDefault="00BC46B7" w:rsidP="00BC46B7">
      <w:pPr>
        <w:spacing w:after="120"/>
        <w:jc w:val="both"/>
        <w:rPr>
          <w:rFonts w:ascii="Calibri" w:hAnsi="Calibri" w:cs="Arial"/>
          <w:sz w:val="22"/>
          <w:szCs w:val="22"/>
        </w:rPr>
      </w:pPr>
      <w:r w:rsidRPr="00A617AB">
        <w:rPr>
          <w:rFonts w:ascii="Calibri" w:hAnsi="Calibri" w:cs="Arial"/>
          <w:sz w:val="22"/>
          <w:szCs w:val="22"/>
        </w:rPr>
        <w:t>Sredstva za izvedbo investicijskega vzdrževanja objektov in opreme se bodo razdelila na podlagi 2. točke prvega odstavka 215. člena Pravilnika o postopkih za izvrševanje proračuna Republike Slovenije (</w:t>
      </w:r>
      <w:r w:rsidR="002851B2" w:rsidRPr="00A617AB">
        <w:rPr>
          <w:rFonts w:ascii="Calibri" w:hAnsi="Calibri" w:cs="Arial"/>
          <w:sz w:val="22"/>
          <w:szCs w:val="22"/>
        </w:rPr>
        <w:t>Uradni list RS, št. 50/07, 61/08, 99/09 – ZIPRS1011, 3/13, 81/16, 11/22, 96/22, 105/22 – ZZNŠPP</w:t>
      </w:r>
      <w:r w:rsidR="00A617AB" w:rsidRPr="00A617AB">
        <w:rPr>
          <w:rFonts w:ascii="Calibri" w:hAnsi="Calibri" w:cs="Arial"/>
          <w:sz w:val="22"/>
          <w:szCs w:val="22"/>
        </w:rPr>
        <w:t>,</w:t>
      </w:r>
      <w:r w:rsidR="002851B2" w:rsidRPr="00A617AB">
        <w:rPr>
          <w:rFonts w:ascii="Calibri" w:hAnsi="Calibri" w:cs="Arial"/>
          <w:sz w:val="22"/>
          <w:szCs w:val="22"/>
        </w:rPr>
        <w:t xml:space="preserve"> 149/22</w:t>
      </w:r>
      <w:r w:rsidR="00C75302">
        <w:rPr>
          <w:rFonts w:ascii="Calibri" w:hAnsi="Calibri" w:cs="Arial"/>
          <w:sz w:val="22"/>
          <w:szCs w:val="22"/>
        </w:rPr>
        <w:t>,</w:t>
      </w:r>
      <w:r w:rsidR="00A617AB" w:rsidRPr="00A617AB">
        <w:rPr>
          <w:rFonts w:ascii="Calibri" w:hAnsi="Calibri" w:cs="Arial"/>
          <w:sz w:val="22"/>
          <w:szCs w:val="22"/>
        </w:rPr>
        <w:t xml:space="preserve"> 106/23</w:t>
      </w:r>
      <w:r w:rsidR="00C75302">
        <w:rPr>
          <w:rFonts w:ascii="Calibri" w:hAnsi="Calibri" w:cs="Arial"/>
          <w:sz w:val="22"/>
          <w:szCs w:val="22"/>
        </w:rPr>
        <w:t xml:space="preserve"> in 88/24</w:t>
      </w:r>
      <w:r w:rsidRPr="00A617AB">
        <w:rPr>
          <w:rFonts w:ascii="Calibri" w:hAnsi="Calibri" w:cs="Arial"/>
          <w:sz w:val="22"/>
          <w:szCs w:val="22"/>
        </w:rPr>
        <w:t>, v nadaljevanju: PPIP) - pogoji za dodelitev sredstev so urejeni s Protokolom za izvedbo investicijskega vzdrževanja objektov in opreme, rednega vzdrževanja objektov in opreme, projektov opremljanja in interventnih del v letu 202</w:t>
      </w:r>
      <w:r w:rsidR="00791436">
        <w:rPr>
          <w:rFonts w:ascii="Calibri" w:hAnsi="Calibri" w:cs="Arial"/>
          <w:sz w:val="22"/>
          <w:szCs w:val="22"/>
        </w:rPr>
        <w:t>5</w:t>
      </w:r>
      <w:r w:rsidRPr="00A617AB">
        <w:rPr>
          <w:rFonts w:ascii="Calibri" w:hAnsi="Calibri" w:cs="Arial"/>
          <w:sz w:val="22"/>
          <w:szCs w:val="22"/>
        </w:rPr>
        <w:t xml:space="preserve"> (v nadaljevanju: Protokol 202</w:t>
      </w:r>
      <w:r w:rsidR="00791436">
        <w:rPr>
          <w:rFonts w:ascii="Calibri" w:hAnsi="Calibri" w:cs="Arial"/>
          <w:sz w:val="22"/>
          <w:szCs w:val="22"/>
        </w:rPr>
        <w:t>5</w:t>
      </w:r>
      <w:r w:rsidRPr="00A617AB">
        <w:rPr>
          <w:rFonts w:ascii="Calibri" w:hAnsi="Calibri" w:cs="Arial"/>
          <w:sz w:val="22"/>
          <w:szCs w:val="22"/>
        </w:rPr>
        <w:t>) in sklepom o potrditvi pogojev in meril investicijskega vzdrževanja objektov in opreme srednjih šol za leto 202</w:t>
      </w:r>
      <w:r w:rsidR="00791436">
        <w:rPr>
          <w:rFonts w:ascii="Calibri" w:hAnsi="Calibri" w:cs="Arial"/>
          <w:sz w:val="22"/>
          <w:szCs w:val="22"/>
        </w:rPr>
        <w:t>5</w:t>
      </w:r>
      <w:r w:rsidRPr="00A617AB">
        <w:rPr>
          <w:rFonts w:ascii="Calibri" w:hAnsi="Calibri" w:cs="Arial"/>
          <w:sz w:val="22"/>
          <w:szCs w:val="22"/>
        </w:rPr>
        <w:t xml:space="preserve"> (IVD SŠ 202</w:t>
      </w:r>
      <w:r w:rsidR="00791436">
        <w:rPr>
          <w:rFonts w:ascii="Calibri" w:hAnsi="Calibri" w:cs="Arial"/>
          <w:sz w:val="22"/>
          <w:szCs w:val="22"/>
        </w:rPr>
        <w:t>5</w:t>
      </w:r>
      <w:r w:rsidRPr="00A617AB">
        <w:rPr>
          <w:rFonts w:ascii="Calibri" w:hAnsi="Calibri" w:cs="Arial"/>
          <w:sz w:val="22"/>
          <w:szCs w:val="22"/>
        </w:rPr>
        <w:t>) (v nadaljevanju: Sklep o potrditvi pogojev in meril). Sredstva za izvedbo investicijskega vzdrževanja objektov in opreme se bodo razdelila ob smiselni uporabi določil 12. poglavja PPIP, ki ureja postopek dodelitve sredstev subvencij, posojil in drugih oblik sofinanciranj iz državnega proračuna.</w:t>
      </w:r>
    </w:p>
    <w:p w14:paraId="3CACE9F5" w14:textId="77777777" w:rsidR="004472A5" w:rsidRPr="003B2179" w:rsidRDefault="004472A5" w:rsidP="00BC46B7">
      <w:pPr>
        <w:spacing w:after="120"/>
        <w:jc w:val="both"/>
        <w:rPr>
          <w:rFonts w:ascii="Calibri" w:hAnsi="Calibri" w:cs="Arial"/>
          <w:b/>
          <w:sz w:val="22"/>
          <w:szCs w:val="22"/>
        </w:rPr>
      </w:pPr>
    </w:p>
    <w:p w14:paraId="74A32D29" w14:textId="77777777" w:rsidR="00BC46B7" w:rsidRPr="003B2179" w:rsidRDefault="00BC46B7" w:rsidP="00BC46B7">
      <w:pPr>
        <w:spacing w:after="120"/>
        <w:jc w:val="both"/>
        <w:rPr>
          <w:rFonts w:ascii="Calibri" w:hAnsi="Calibri" w:cs="Arial"/>
          <w:b/>
          <w:sz w:val="22"/>
          <w:szCs w:val="22"/>
        </w:rPr>
      </w:pPr>
      <w:r w:rsidRPr="003B2179">
        <w:rPr>
          <w:rFonts w:ascii="Calibri" w:hAnsi="Calibri" w:cs="Arial"/>
          <w:b/>
          <w:sz w:val="22"/>
          <w:szCs w:val="22"/>
        </w:rPr>
        <w:t>POVABILO K ODDAJI VLOG</w:t>
      </w:r>
    </w:p>
    <w:p w14:paraId="33086E5D" w14:textId="77777777" w:rsidR="00BC46B7" w:rsidRDefault="00BC46B7" w:rsidP="00BC46B7">
      <w:pPr>
        <w:spacing w:after="120"/>
        <w:jc w:val="both"/>
        <w:rPr>
          <w:rFonts w:ascii="Calibri" w:hAnsi="Calibri" w:cs="Arial"/>
          <w:sz w:val="22"/>
          <w:szCs w:val="22"/>
        </w:rPr>
      </w:pPr>
      <w:r w:rsidRPr="003B2179">
        <w:rPr>
          <w:rFonts w:ascii="Calibri" w:hAnsi="Calibri" w:cs="Arial"/>
          <w:sz w:val="22"/>
          <w:szCs w:val="22"/>
        </w:rPr>
        <w:t>S predmetnim pozivom ministrstvo poziva vse srednje šole, katerih ustanovitelj je država (v nadaljevanju: zavodi), k oddaji vlog za dodelitev sredstev za izvedbo investicijsko vzdrževalnih del na objektih in opremi, ki jih uporabljajo za izvajanje vzgojno-izobraževalne dejavnosti.</w:t>
      </w:r>
    </w:p>
    <w:p w14:paraId="574793F6" w14:textId="77777777" w:rsidR="008F1AA1" w:rsidRDefault="008F1AA1" w:rsidP="00BC46B7">
      <w:pPr>
        <w:spacing w:after="120"/>
        <w:jc w:val="both"/>
        <w:rPr>
          <w:rFonts w:ascii="Calibri" w:hAnsi="Calibri" w:cs="Arial"/>
          <w:sz w:val="22"/>
          <w:szCs w:val="22"/>
        </w:rPr>
      </w:pPr>
    </w:p>
    <w:p w14:paraId="657EB1FC" w14:textId="77777777" w:rsidR="00BC46B7" w:rsidRPr="003B2179" w:rsidRDefault="00BC46B7" w:rsidP="00BC46B7">
      <w:pPr>
        <w:spacing w:after="120"/>
        <w:jc w:val="both"/>
        <w:rPr>
          <w:rFonts w:ascii="Calibri" w:hAnsi="Calibri" w:cs="Arial"/>
          <w:sz w:val="22"/>
          <w:szCs w:val="22"/>
        </w:rPr>
      </w:pPr>
      <w:r w:rsidRPr="003B2179">
        <w:rPr>
          <w:rFonts w:ascii="Calibri" w:hAnsi="Calibri" w:cs="Arial"/>
          <w:sz w:val="22"/>
          <w:szCs w:val="22"/>
        </w:rPr>
        <w:lastRenderedPageBreak/>
        <w:t>Dodelitev sredstev za investicijsko vzdrževalna dela na objektih in opremi zavodov se bo izvedla na podlagi analize prejetih vlog navedenih zavodov v skladu s Sklepom o potrditvi pogojev in meril.</w:t>
      </w:r>
    </w:p>
    <w:p w14:paraId="487F0655" w14:textId="77777777" w:rsidR="00BC46B7" w:rsidRPr="003B2179" w:rsidRDefault="00BC46B7" w:rsidP="00BC46B7">
      <w:pPr>
        <w:spacing w:after="120"/>
        <w:jc w:val="both"/>
        <w:rPr>
          <w:rFonts w:ascii="Calibri" w:hAnsi="Calibri" w:cs="Arial"/>
          <w:sz w:val="22"/>
          <w:szCs w:val="22"/>
        </w:rPr>
      </w:pPr>
      <w:r w:rsidRPr="003B2179">
        <w:rPr>
          <w:rFonts w:ascii="Calibri" w:hAnsi="Calibri" w:cs="Arial"/>
          <w:sz w:val="22"/>
          <w:szCs w:val="22"/>
        </w:rPr>
        <w:t>Predmet financiranja so investicijsko vzdrževalna dela na objektih in opremi zavodov.</w:t>
      </w:r>
    </w:p>
    <w:p w14:paraId="4C22D966" w14:textId="1C5B0DDF" w:rsidR="00BC46B7" w:rsidRPr="003B2179" w:rsidRDefault="00BC46B7" w:rsidP="00BC46B7">
      <w:pPr>
        <w:spacing w:after="120"/>
        <w:jc w:val="both"/>
        <w:rPr>
          <w:rFonts w:ascii="Calibri" w:hAnsi="Calibri" w:cs="Arial"/>
          <w:sz w:val="22"/>
          <w:szCs w:val="22"/>
        </w:rPr>
      </w:pPr>
      <w:r w:rsidRPr="003B2179">
        <w:rPr>
          <w:rFonts w:ascii="Calibri" w:hAnsi="Calibri" w:cs="Arial"/>
          <w:sz w:val="22"/>
          <w:szCs w:val="22"/>
        </w:rPr>
        <w:t>Po tem pozivu se za investicijsko vzdrževalna dela štejejo dela, s katerimi se ohranja objekt v dobrem stanju in omogoča njegova uporaba, obsega pa investicijsko vzdrževalna dela, ki skladno z gradbenimi predpisi pomenijo izvedbo popravil, gradbenih, inštalacijskih in obrtniških del ter izboljšav, ki sledijo napredku tehnike, zamenjavo posameznih dotrajanih konstrukcijskih in drugih elementov ter inštalacijski preboj (41. točka 1. odstavka 3. člena Gradbenega zakona (</w:t>
      </w:r>
      <w:r w:rsidR="00965039" w:rsidRPr="003B2179">
        <w:rPr>
          <w:rFonts w:ascii="Calibri" w:hAnsi="Calibri" w:cs="Arial"/>
          <w:sz w:val="22"/>
          <w:szCs w:val="22"/>
        </w:rPr>
        <w:t>Uradni list RS, št. 199/21</w:t>
      </w:r>
      <w:r w:rsidR="0061004B" w:rsidRPr="003B2179">
        <w:rPr>
          <w:rFonts w:ascii="Calibri" w:hAnsi="Calibri" w:cs="Arial"/>
          <w:sz w:val="22"/>
          <w:szCs w:val="22"/>
        </w:rPr>
        <w:t xml:space="preserve">, </w:t>
      </w:r>
      <w:bookmarkStart w:id="1" w:name="_Hlk126658677"/>
      <w:r w:rsidR="00B31045" w:rsidRPr="003B2179">
        <w:rPr>
          <w:rFonts w:ascii="Calibri" w:hAnsi="Calibri" w:cs="Arial"/>
          <w:sz w:val="22"/>
          <w:szCs w:val="22"/>
        </w:rPr>
        <w:t>105/2</w:t>
      </w:r>
      <w:r w:rsidR="005B28C0" w:rsidRPr="003B2179">
        <w:rPr>
          <w:rFonts w:ascii="Calibri" w:hAnsi="Calibri" w:cs="Arial"/>
          <w:sz w:val="22"/>
          <w:szCs w:val="22"/>
        </w:rPr>
        <w:t>2</w:t>
      </w:r>
      <w:bookmarkStart w:id="2" w:name="_Hlk189743817"/>
      <w:r w:rsidR="00A42D2D">
        <w:rPr>
          <w:rFonts w:ascii="Calibri" w:hAnsi="Calibri" w:cs="Arial"/>
          <w:sz w:val="22"/>
          <w:szCs w:val="22"/>
        </w:rPr>
        <w:t>,</w:t>
      </w:r>
      <w:r w:rsidR="0061004B" w:rsidRPr="003B2179">
        <w:rPr>
          <w:rFonts w:ascii="Calibri" w:hAnsi="Calibri" w:cs="Arial"/>
          <w:sz w:val="22"/>
          <w:szCs w:val="22"/>
        </w:rPr>
        <w:t xml:space="preserve"> 133/23</w:t>
      </w:r>
      <w:r w:rsidR="00A42D2D">
        <w:rPr>
          <w:rFonts w:ascii="Calibri" w:hAnsi="Calibri" w:cs="Arial"/>
          <w:sz w:val="22"/>
          <w:szCs w:val="22"/>
        </w:rPr>
        <w:t xml:space="preserve"> in 85/24</w:t>
      </w:r>
      <w:r w:rsidR="00965039" w:rsidRPr="003B2179">
        <w:rPr>
          <w:rFonts w:ascii="Calibri" w:hAnsi="Calibri" w:cs="Arial"/>
          <w:sz w:val="22"/>
          <w:szCs w:val="22"/>
        </w:rPr>
        <w:t xml:space="preserve"> – </w:t>
      </w:r>
      <w:r w:rsidR="00AB6760" w:rsidRPr="008F1AA1">
        <w:rPr>
          <w:rFonts w:ascii="Calibri" w:hAnsi="Calibri" w:cs="Arial"/>
          <w:sz w:val="22"/>
          <w:szCs w:val="22"/>
        </w:rPr>
        <w:t>ZAID-A</w:t>
      </w:r>
      <w:bookmarkEnd w:id="1"/>
      <w:r w:rsidRPr="003B2179">
        <w:rPr>
          <w:rFonts w:ascii="Calibri" w:hAnsi="Calibri" w:cs="Arial"/>
          <w:sz w:val="22"/>
          <w:szCs w:val="22"/>
        </w:rPr>
        <w:t>).</w:t>
      </w:r>
      <w:bookmarkEnd w:id="2"/>
    </w:p>
    <w:p w14:paraId="6FFAF4D2" w14:textId="77777777" w:rsidR="00BC46B7" w:rsidRPr="00335196" w:rsidRDefault="00BC46B7" w:rsidP="00BC46B7">
      <w:pPr>
        <w:spacing w:after="120"/>
        <w:jc w:val="both"/>
        <w:rPr>
          <w:rFonts w:ascii="Calibri" w:hAnsi="Calibri" w:cs="Arial"/>
          <w:b/>
          <w:sz w:val="22"/>
          <w:szCs w:val="22"/>
        </w:rPr>
      </w:pPr>
    </w:p>
    <w:p w14:paraId="098F032B" w14:textId="77777777" w:rsidR="00BC46B7" w:rsidRPr="00335196" w:rsidRDefault="00BC46B7" w:rsidP="00BC46B7">
      <w:pPr>
        <w:spacing w:after="120"/>
        <w:jc w:val="both"/>
        <w:rPr>
          <w:rFonts w:ascii="Calibri" w:hAnsi="Calibri" w:cs="Arial"/>
          <w:b/>
          <w:sz w:val="22"/>
          <w:szCs w:val="22"/>
        </w:rPr>
      </w:pPr>
      <w:r w:rsidRPr="00335196">
        <w:rPr>
          <w:rFonts w:ascii="Calibri" w:hAnsi="Calibri" w:cs="Arial"/>
          <w:b/>
          <w:sz w:val="22"/>
          <w:szCs w:val="22"/>
        </w:rPr>
        <w:t>VIŠINA SREDSTEV</w:t>
      </w:r>
    </w:p>
    <w:p w14:paraId="4E794B3B" w14:textId="0135F1DA" w:rsidR="00BC46B7" w:rsidRPr="00335196" w:rsidRDefault="00BC46B7" w:rsidP="00BC46B7">
      <w:pPr>
        <w:spacing w:after="100" w:afterAutospacing="1"/>
        <w:jc w:val="both"/>
        <w:rPr>
          <w:rFonts w:ascii="Calibri" w:hAnsi="Calibri" w:cs="Arial"/>
          <w:sz w:val="22"/>
          <w:szCs w:val="22"/>
        </w:rPr>
      </w:pPr>
      <w:r w:rsidRPr="00335196">
        <w:rPr>
          <w:rFonts w:ascii="Calibri" w:hAnsi="Calibri" w:cs="Arial"/>
          <w:sz w:val="22"/>
          <w:szCs w:val="22"/>
        </w:rPr>
        <w:t>Sredstva za izvedbo investicijsko vzdrževalnih del v letu 202</w:t>
      </w:r>
      <w:r w:rsidR="00791436">
        <w:rPr>
          <w:rFonts w:ascii="Calibri" w:hAnsi="Calibri" w:cs="Arial"/>
          <w:sz w:val="22"/>
          <w:szCs w:val="22"/>
        </w:rPr>
        <w:t>5</w:t>
      </w:r>
      <w:r w:rsidRPr="00335196">
        <w:rPr>
          <w:rFonts w:ascii="Calibri" w:hAnsi="Calibri" w:cs="Arial"/>
          <w:sz w:val="22"/>
          <w:szCs w:val="22"/>
        </w:rPr>
        <w:t xml:space="preserve"> so zagotovljena na proračunski postavki </w:t>
      </w:r>
      <w:r w:rsidR="003B2179" w:rsidRPr="00335196">
        <w:rPr>
          <w:rFonts w:ascii="Calibri" w:hAnsi="Calibri" w:cs="Arial"/>
          <w:sz w:val="22"/>
          <w:szCs w:val="22"/>
        </w:rPr>
        <w:t>231799</w:t>
      </w:r>
      <w:r w:rsidRPr="00335196">
        <w:rPr>
          <w:rFonts w:ascii="Calibri" w:hAnsi="Calibri" w:cs="Arial"/>
          <w:sz w:val="22"/>
          <w:szCs w:val="22"/>
        </w:rPr>
        <w:t xml:space="preserve"> – Investicije in investicijsko vzdrževanje v  srednjem šolstvu, projekt št. </w:t>
      </w:r>
      <w:r w:rsidR="00917D8A" w:rsidRPr="00917D8A">
        <w:rPr>
          <w:rFonts w:ascii="Calibri" w:hAnsi="Calibri" w:cs="Arial"/>
          <w:sz w:val="22"/>
          <w:szCs w:val="22"/>
        </w:rPr>
        <w:t>3350-25-0023 IVD in oprema – srednje šole 2025 -2028</w:t>
      </w:r>
      <w:r w:rsidRPr="00335196">
        <w:rPr>
          <w:rFonts w:ascii="Calibri" w:hAnsi="Calibri" w:cs="Arial"/>
          <w:sz w:val="22"/>
          <w:szCs w:val="22"/>
        </w:rPr>
        <w:t>,</w:t>
      </w:r>
      <w:r w:rsidR="00100B8A" w:rsidRPr="00335196">
        <w:rPr>
          <w:rFonts w:ascii="Calibri" w:hAnsi="Calibri" w:cs="Arial"/>
          <w:sz w:val="22"/>
          <w:szCs w:val="22"/>
        </w:rPr>
        <w:t xml:space="preserve"> konto 4323 – Investicijski transferji javnim zavodom v skupni višini </w:t>
      </w:r>
      <w:r w:rsidR="008E02DE">
        <w:rPr>
          <w:rFonts w:ascii="Calibri" w:hAnsi="Calibri" w:cs="Arial"/>
          <w:sz w:val="22"/>
          <w:szCs w:val="22"/>
        </w:rPr>
        <w:t>7</w:t>
      </w:r>
      <w:r w:rsidR="003B2179" w:rsidRPr="00335196">
        <w:rPr>
          <w:rFonts w:ascii="Calibri" w:hAnsi="Calibri" w:cs="Arial"/>
          <w:sz w:val="22"/>
          <w:szCs w:val="22"/>
        </w:rPr>
        <w:t>.0</w:t>
      </w:r>
      <w:r w:rsidR="00100B8A" w:rsidRPr="00335196">
        <w:rPr>
          <w:rFonts w:ascii="Calibri" w:hAnsi="Calibri" w:cs="Arial"/>
          <w:sz w:val="22"/>
          <w:szCs w:val="22"/>
        </w:rPr>
        <w:t>00.000,00 EUR</w:t>
      </w:r>
      <w:r w:rsidRPr="00335196">
        <w:rPr>
          <w:rFonts w:ascii="Calibri" w:hAnsi="Calibri" w:cs="Arial"/>
          <w:sz w:val="22"/>
          <w:szCs w:val="22"/>
        </w:rPr>
        <w:t>.</w:t>
      </w:r>
    </w:p>
    <w:p w14:paraId="1E4802A2" w14:textId="77777777" w:rsidR="00BC46B7" w:rsidRPr="00335196" w:rsidRDefault="00BC46B7" w:rsidP="00BC46B7">
      <w:pPr>
        <w:spacing w:after="100" w:afterAutospacing="1"/>
        <w:jc w:val="both"/>
        <w:rPr>
          <w:rFonts w:ascii="Calibri" w:hAnsi="Calibri" w:cs="Arial"/>
          <w:sz w:val="22"/>
          <w:szCs w:val="22"/>
        </w:rPr>
      </w:pPr>
      <w:r w:rsidRPr="00335196">
        <w:rPr>
          <w:rFonts w:ascii="Calibri" w:hAnsi="Calibri" w:cs="Arial"/>
          <w:sz w:val="22"/>
          <w:szCs w:val="22"/>
        </w:rPr>
        <w:t xml:space="preserve">Zagotovljena sredstva so vezana na proračunske možnosti ministrstva. V primeru, da pride do sprememb v državnem proračunu ali finančnem načrtu ministrstva, ki neposredno vplivajo na predvidena sredstva, se sredstva ustrezno prilagodijo spremembam v državnem proračunu oziroma finančnemu načrtu ministrstva. </w:t>
      </w:r>
    </w:p>
    <w:p w14:paraId="4B99BF6B" w14:textId="74201180" w:rsidR="00BC46B7" w:rsidRPr="00335196" w:rsidRDefault="00BC46B7" w:rsidP="00BC46B7">
      <w:pPr>
        <w:spacing w:after="120"/>
        <w:jc w:val="both"/>
        <w:rPr>
          <w:rFonts w:ascii="Calibri" w:hAnsi="Calibri" w:cs="Arial"/>
          <w:sz w:val="22"/>
          <w:szCs w:val="22"/>
        </w:rPr>
      </w:pPr>
      <w:r w:rsidRPr="00335196">
        <w:rPr>
          <w:rFonts w:ascii="Calibri" w:hAnsi="Calibri" w:cs="Arial"/>
          <w:b/>
          <w:sz w:val="22"/>
          <w:szCs w:val="22"/>
        </w:rPr>
        <w:t>Posamezen zavod se lahko na predmetni poziv odzove samo z eno vlogo, ki pa lahko vsebuje več različnih del, ločenih po sklopih</w:t>
      </w:r>
      <w:r w:rsidRPr="00335196">
        <w:rPr>
          <w:rFonts w:ascii="Calibri" w:hAnsi="Calibri" w:cs="Arial"/>
          <w:b/>
          <w:color w:val="FF0000"/>
          <w:sz w:val="22"/>
          <w:szCs w:val="22"/>
        </w:rPr>
        <w:t xml:space="preserve"> </w:t>
      </w:r>
      <w:r w:rsidRPr="00335196">
        <w:rPr>
          <w:rFonts w:ascii="Calibri" w:hAnsi="Calibri" w:cs="Arial"/>
          <w:b/>
          <w:sz w:val="22"/>
          <w:szCs w:val="22"/>
        </w:rPr>
        <w:t xml:space="preserve">in ki bo, ne glede na vrednost ocenjenih del, podano v vlogi zavoda, s strani ministrstva financirana največ do višine </w:t>
      </w:r>
      <w:r w:rsidR="00FE0080" w:rsidRPr="00335196">
        <w:rPr>
          <w:rFonts w:ascii="Calibri" w:hAnsi="Calibri" w:cs="Arial"/>
          <w:b/>
          <w:sz w:val="22"/>
          <w:szCs w:val="22"/>
        </w:rPr>
        <w:t>9</w:t>
      </w:r>
      <w:r w:rsidRPr="00335196">
        <w:rPr>
          <w:rFonts w:ascii="Calibri" w:hAnsi="Calibri" w:cs="Arial"/>
          <w:b/>
          <w:sz w:val="22"/>
          <w:szCs w:val="22"/>
        </w:rPr>
        <w:t>0.000,00 EUR (z DDV).</w:t>
      </w:r>
      <w:r w:rsidRPr="00335196">
        <w:rPr>
          <w:rFonts w:ascii="Calibri" w:hAnsi="Calibri" w:cs="Arial"/>
          <w:sz w:val="22"/>
          <w:szCs w:val="22"/>
        </w:rPr>
        <w:t xml:space="preserve"> Zavod, ki želi pridobiti sredstva za izvedbo investicijsko vzdrževalnih del na objektu, katerih skupna vrednost presega </w:t>
      </w:r>
      <w:r w:rsidR="00FE0080" w:rsidRPr="00335196">
        <w:rPr>
          <w:rFonts w:ascii="Calibri" w:hAnsi="Calibri" w:cs="Arial"/>
          <w:sz w:val="22"/>
          <w:szCs w:val="22"/>
        </w:rPr>
        <w:t>9</w:t>
      </w:r>
      <w:r w:rsidRPr="00335196">
        <w:rPr>
          <w:rFonts w:ascii="Calibri" w:hAnsi="Calibri" w:cs="Arial"/>
          <w:sz w:val="22"/>
          <w:szCs w:val="22"/>
        </w:rPr>
        <w:t>0.000,00 EUR (z DDV), mora imeti zagotovljene vse vire financiranja in le-te prikazane v tabeli Dokumenta identifikacije investicijskega projekta - DIIP, na podlagi katerih bo lahko zaključil investicijska vzdrževalna dela v predvidenem obsegu. Finančna konstrukcija mora biti v celoti zaključena, ob upoštevanju omejitev po tem pozivu.</w:t>
      </w:r>
    </w:p>
    <w:p w14:paraId="6451390C" w14:textId="76BF4D2B" w:rsidR="00BC46B7" w:rsidRDefault="00BC46B7" w:rsidP="00BC46B7">
      <w:pPr>
        <w:spacing w:after="120"/>
        <w:jc w:val="both"/>
        <w:rPr>
          <w:rFonts w:ascii="Calibri" w:hAnsi="Calibri" w:cs="Arial"/>
          <w:sz w:val="22"/>
          <w:szCs w:val="22"/>
        </w:rPr>
      </w:pPr>
      <w:r w:rsidRPr="00335196">
        <w:rPr>
          <w:rFonts w:ascii="Calibri" w:hAnsi="Calibri" w:cs="Arial"/>
          <w:sz w:val="22"/>
          <w:szCs w:val="22"/>
        </w:rPr>
        <w:t xml:space="preserve">Komisija bo kot dokazila k vlogi upoštevala </w:t>
      </w:r>
      <w:r w:rsidR="00AB6760">
        <w:rPr>
          <w:rFonts w:ascii="Calibri" w:hAnsi="Calibri" w:cs="Arial"/>
          <w:sz w:val="22"/>
          <w:szCs w:val="22"/>
        </w:rPr>
        <w:t xml:space="preserve">študije, </w:t>
      </w:r>
      <w:r w:rsidRPr="00335196">
        <w:rPr>
          <w:rFonts w:ascii="Calibri" w:hAnsi="Calibri" w:cs="Arial"/>
          <w:sz w:val="22"/>
          <w:szCs w:val="22"/>
        </w:rPr>
        <w:t>elaborate, slikovno gradivo, utemeljitev s strani zavoda, odločbe pristojnih inšpekcijskih organov idr. ter po potrebi tudi sama opravila ogled objekta.</w:t>
      </w:r>
    </w:p>
    <w:p w14:paraId="1B065EA6" w14:textId="77777777" w:rsidR="00BC46B7" w:rsidRPr="00335196" w:rsidRDefault="00BC46B7" w:rsidP="00BC46B7">
      <w:pPr>
        <w:spacing w:after="120"/>
        <w:jc w:val="both"/>
        <w:rPr>
          <w:rFonts w:ascii="Calibri" w:hAnsi="Calibri" w:cs="Arial"/>
          <w:sz w:val="22"/>
          <w:szCs w:val="22"/>
        </w:rPr>
      </w:pPr>
      <w:r w:rsidRPr="00335196">
        <w:rPr>
          <w:rFonts w:ascii="Calibri" w:hAnsi="Calibri" w:cs="Arial"/>
          <w:sz w:val="22"/>
          <w:szCs w:val="22"/>
        </w:rPr>
        <w:t>Ministrstvo bo sofinanciralo investicijsko vzdrževalna dela tudi zavodom, ki so del sredstev sposobni zagotoviti sami. Finančno stanje mora biti prikazano v tabeli DIIP.</w:t>
      </w:r>
    </w:p>
    <w:p w14:paraId="5E69BF40" w14:textId="77777777" w:rsidR="00BC46B7" w:rsidRPr="001140E8" w:rsidRDefault="00BC46B7" w:rsidP="00BC46B7">
      <w:pPr>
        <w:spacing w:after="120"/>
        <w:jc w:val="both"/>
        <w:rPr>
          <w:rFonts w:ascii="Calibri" w:hAnsi="Calibri" w:cs="Arial"/>
          <w:b/>
          <w:sz w:val="22"/>
          <w:szCs w:val="22"/>
          <w:highlight w:val="yellow"/>
        </w:rPr>
      </w:pPr>
    </w:p>
    <w:p w14:paraId="19DAD5E4" w14:textId="77777777" w:rsidR="00BC46B7" w:rsidRPr="00335196" w:rsidRDefault="00BC46B7" w:rsidP="00BC46B7">
      <w:pPr>
        <w:spacing w:after="120"/>
        <w:jc w:val="both"/>
        <w:rPr>
          <w:rFonts w:ascii="Calibri" w:hAnsi="Calibri" w:cs="Arial"/>
          <w:b/>
          <w:sz w:val="22"/>
          <w:szCs w:val="22"/>
        </w:rPr>
      </w:pPr>
      <w:r w:rsidRPr="00335196">
        <w:rPr>
          <w:rFonts w:ascii="Calibri" w:hAnsi="Calibri" w:cs="Arial"/>
          <w:b/>
          <w:sz w:val="22"/>
          <w:szCs w:val="22"/>
        </w:rPr>
        <w:t>POGOJI ZA DODELITEV SREDSTEV</w:t>
      </w:r>
    </w:p>
    <w:p w14:paraId="7B4C44EC" w14:textId="77777777" w:rsidR="00BC46B7" w:rsidRPr="00335196" w:rsidRDefault="00BC46B7" w:rsidP="00BC46B7">
      <w:pPr>
        <w:spacing w:after="120"/>
        <w:jc w:val="both"/>
        <w:rPr>
          <w:rFonts w:ascii="Calibri" w:hAnsi="Calibri" w:cs="Arial"/>
          <w:sz w:val="22"/>
          <w:szCs w:val="22"/>
        </w:rPr>
      </w:pPr>
      <w:r w:rsidRPr="00335196">
        <w:rPr>
          <w:rFonts w:ascii="Calibri" w:hAnsi="Calibri" w:cs="Arial"/>
          <w:sz w:val="22"/>
          <w:szCs w:val="22"/>
        </w:rPr>
        <w:t>Za dodelitev sredstev za izvedbo investicijsko vzdrževalnih del lahko kandidirajo poklicne, srednje tehniške in druge strokovne šole ter gimnazije, katerih ustanoviteljica je Republika Slovenija.</w:t>
      </w:r>
    </w:p>
    <w:p w14:paraId="37FCFB4F" w14:textId="77777777" w:rsidR="00BC46B7" w:rsidRPr="00335196" w:rsidRDefault="00BC46B7" w:rsidP="00BC46B7">
      <w:pPr>
        <w:spacing w:after="120"/>
        <w:jc w:val="both"/>
        <w:rPr>
          <w:rFonts w:ascii="Calibri" w:hAnsi="Calibri" w:cs="Arial"/>
          <w:sz w:val="22"/>
          <w:szCs w:val="22"/>
        </w:rPr>
      </w:pPr>
      <w:r w:rsidRPr="00335196">
        <w:rPr>
          <w:rFonts w:ascii="Calibri" w:hAnsi="Calibri" w:cs="Arial"/>
          <w:sz w:val="22"/>
          <w:szCs w:val="22"/>
        </w:rPr>
        <w:t>Zavodi lahko kandidirajo za dodelitev sredstev za izvedbo investicijsko vzdrževalnih del na objektih:</w:t>
      </w:r>
    </w:p>
    <w:p w14:paraId="7F41DCFD" w14:textId="77777777" w:rsidR="00BC46B7" w:rsidRPr="00335196" w:rsidRDefault="00BC46B7" w:rsidP="00BC46B7">
      <w:pPr>
        <w:numPr>
          <w:ilvl w:val="0"/>
          <w:numId w:val="1"/>
        </w:numPr>
        <w:overflowPunct w:val="0"/>
        <w:autoSpaceDE w:val="0"/>
        <w:autoSpaceDN w:val="0"/>
        <w:adjustRightInd w:val="0"/>
        <w:spacing w:after="120" w:line="240" w:lineRule="auto"/>
        <w:ind w:left="714" w:hanging="357"/>
        <w:jc w:val="both"/>
        <w:textAlignment w:val="baseline"/>
        <w:rPr>
          <w:rFonts w:ascii="Calibri" w:hAnsi="Calibri" w:cs="Arial"/>
          <w:sz w:val="22"/>
          <w:szCs w:val="22"/>
        </w:rPr>
      </w:pPr>
      <w:r w:rsidRPr="00335196">
        <w:rPr>
          <w:rFonts w:ascii="Calibri" w:hAnsi="Calibri" w:cs="Arial"/>
          <w:sz w:val="22"/>
          <w:szCs w:val="22"/>
        </w:rPr>
        <w:t>ki so last Republike Slovenije oz. so last drugih subjektov, kot posledica neurejenega zemljiškoknjižnega stanja in jih v celoti ali v posameznem delu zavod uporablja za izvajanje svoje dejavnosti;</w:t>
      </w:r>
    </w:p>
    <w:p w14:paraId="1CC7C734" w14:textId="77777777" w:rsidR="00BC46B7" w:rsidRPr="00335196" w:rsidRDefault="00BC46B7" w:rsidP="00BC46B7">
      <w:pPr>
        <w:numPr>
          <w:ilvl w:val="0"/>
          <w:numId w:val="1"/>
        </w:numPr>
        <w:overflowPunct w:val="0"/>
        <w:autoSpaceDE w:val="0"/>
        <w:autoSpaceDN w:val="0"/>
        <w:adjustRightInd w:val="0"/>
        <w:spacing w:after="120" w:line="240" w:lineRule="auto"/>
        <w:ind w:left="714" w:hanging="357"/>
        <w:jc w:val="both"/>
        <w:textAlignment w:val="baseline"/>
        <w:rPr>
          <w:rFonts w:ascii="Calibri" w:hAnsi="Calibri" w:cs="Arial"/>
          <w:sz w:val="22"/>
          <w:szCs w:val="22"/>
        </w:rPr>
      </w:pPr>
      <w:r w:rsidRPr="00335196">
        <w:rPr>
          <w:rFonts w:ascii="Calibri" w:hAnsi="Calibri" w:cs="Arial"/>
          <w:sz w:val="22"/>
          <w:szCs w:val="22"/>
        </w:rPr>
        <w:t>so v lasti drugih subjektov in v dejanski uporabi zavodov na podlagi najemne pogodbe oz. ustrezne druge pogodbe, ki omogoča vlaganje v objekt in tudi določa pogoje povrnitve vložkov v objekt.</w:t>
      </w:r>
    </w:p>
    <w:p w14:paraId="3731E1F2" w14:textId="77777777" w:rsidR="00BC46B7" w:rsidRPr="00335196" w:rsidRDefault="00BC46B7" w:rsidP="00BC46B7">
      <w:pPr>
        <w:spacing w:after="120"/>
        <w:jc w:val="both"/>
        <w:rPr>
          <w:rFonts w:ascii="Calibri" w:hAnsi="Calibri" w:cs="Arial"/>
          <w:sz w:val="22"/>
          <w:szCs w:val="22"/>
        </w:rPr>
      </w:pPr>
      <w:r w:rsidRPr="00335196">
        <w:rPr>
          <w:rFonts w:ascii="Calibri" w:hAnsi="Calibri" w:cs="Arial"/>
          <w:sz w:val="22"/>
          <w:szCs w:val="22"/>
        </w:rPr>
        <w:lastRenderedPageBreak/>
        <w:t xml:space="preserve">Sredstva za izvedbo investicijsko vzdrževalnih del se </w:t>
      </w:r>
      <w:r w:rsidRPr="00335196">
        <w:rPr>
          <w:rFonts w:ascii="Calibri" w:hAnsi="Calibri" w:cs="Arial"/>
          <w:b/>
          <w:sz w:val="22"/>
          <w:szCs w:val="22"/>
        </w:rPr>
        <w:t>ne bodo</w:t>
      </w:r>
      <w:r w:rsidRPr="00335196">
        <w:rPr>
          <w:rFonts w:ascii="Calibri" w:hAnsi="Calibri" w:cs="Arial"/>
          <w:sz w:val="22"/>
          <w:szCs w:val="22"/>
        </w:rPr>
        <w:t xml:space="preserve"> dodelila zavodom, ki bodo izvajali investicijsko vzdrževalna dela na objektih ali delih objekta, ki so v garancijski dobi na podlagi izvedene investicije oz. investicijskega vzdrževanja ministrstva, zavoda oz. drugega organa.</w:t>
      </w:r>
    </w:p>
    <w:p w14:paraId="0FB5C268" w14:textId="77777777" w:rsidR="00BC46B7" w:rsidRPr="00335196" w:rsidRDefault="00BC46B7" w:rsidP="00BC46B7">
      <w:pPr>
        <w:jc w:val="both"/>
        <w:rPr>
          <w:rFonts w:ascii="Calibri" w:hAnsi="Calibri" w:cs="Arial"/>
          <w:sz w:val="22"/>
          <w:szCs w:val="22"/>
        </w:rPr>
      </w:pPr>
    </w:p>
    <w:p w14:paraId="4AEFB9D1" w14:textId="77777777" w:rsidR="00BC46B7" w:rsidRPr="00335196" w:rsidRDefault="00BC46B7" w:rsidP="00BC46B7">
      <w:pPr>
        <w:spacing w:after="120"/>
        <w:jc w:val="both"/>
        <w:rPr>
          <w:rFonts w:ascii="Calibri" w:hAnsi="Calibri" w:cs="Arial"/>
          <w:b/>
          <w:sz w:val="22"/>
          <w:szCs w:val="22"/>
        </w:rPr>
      </w:pPr>
      <w:r w:rsidRPr="00335196">
        <w:rPr>
          <w:rFonts w:ascii="Calibri" w:hAnsi="Calibri" w:cs="Arial"/>
          <w:b/>
          <w:sz w:val="22"/>
          <w:szCs w:val="22"/>
        </w:rPr>
        <w:t>MERILA ZA DODELITEV SREDSTEV</w:t>
      </w:r>
    </w:p>
    <w:p w14:paraId="69B85CF1" w14:textId="77777777" w:rsidR="00BC46B7" w:rsidRPr="00335196" w:rsidRDefault="00BC46B7" w:rsidP="00BC46B7">
      <w:pPr>
        <w:spacing w:after="120"/>
        <w:jc w:val="both"/>
        <w:rPr>
          <w:rFonts w:ascii="Calibri" w:hAnsi="Calibri" w:cs="Arial"/>
          <w:sz w:val="22"/>
          <w:szCs w:val="22"/>
        </w:rPr>
      </w:pPr>
      <w:r w:rsidRPr="00335196">
        <w:rPr>
          <w:rFonts w:ascii="Calibri" w:hAnsi="Calibri" w:cs="Arial"/>
          <w:sz w:val="22"/>
          <w:szCs w:val="22"/>
        </w:rPr>
        <w:t>Posamezna investicijsko vzdrževalna dela bodo razvrščena v naslednje sklope:</w:t>
      </w:r>
    </w:p>
    <w:p w14:paraId="60D27778" w14:textId="77777777" w:rsidR="00BC46B7" w:rsidRPr="00335196" w:rsidRDefault="00BC46B7" w:rsidP="00BC46B7">
      <w:pPr>
        <w:numPr>
          <w:ilvl w:val="0"/>
          <w:numId w:val="4"/>
        </w:numPr>
        <w:overflowPunct w:val="0"/>
        <w:autoSpaceDE w:val="0"/>
        <w:autoSpaceDN w:val="0"/>
        <w:adjustRightInd w:val="0"/>
        <w:spacing w:line="240" w:lineRule="auto"/>
        <w:jc w:val="both"/>
        <w:textAlignment w:val="baseline"/>
        <w:rPr>
          <w:rFonts w:ascii="Calibri" w:hAnsi="Calibri" w:cs="Arial"/>
          <w:sz w:val="22"/>
          <w:szCs w:val="22"/>
        </w:rPr>
      </w:pPr>
      <w:r w:rsidRPr="00335196">
        <w:rPr>
          <w:rFonts w:ascii="Calibri" w:hAnsi="Calibri" w:cs="Arial"/>
          <w:sz w:val="22"/>
          <w:szCs w:val="22"/>
        </w:rPr>
        <w:t xml:space="preserve">SANACIJA STROJNIH INŠTALACIJ </w:t>
      </w:r>
    </w:p>
    <w:p w14:paraId="053E2258" w14:textId="77777777" w:rsidR="00BC46B7" w:rsidRPr="00335196" w:rsidRDefault="00BC46B7" w:rsidP="00BC46B7">
      <w:pPr>
        <w:numPr>
          <w:ilvl w:val="0"/>
          <w:numId w:val="4"/>
        </w:numPr>
        <w:overflowPunct w:val="0"/>
        <w:autoSpaceDE w:val="0"/>
        <w:autoSpaceDN w:val="0"/>
        <w:adjustRightInd w:val="0"/>
        <w:spacing w:line="240" w:lineRule="auto"/>
        <w:jc w:val="both"/>
        <w:textAlignment w:val="baseline"/>
        <w:rPr>
          <w:rFonts w:ascii="Calibri" w:hAnsi="Calibri" w:cs="Arial"/>
          <w:sz w:val="22"/>
          <w:szCs w:val="22"/>
        </w:rPr>
      </w:pPr>
      <w:r w:rsidRPr="00335196">
        <w:rPr>
          <w:rFonts w:ascii="Calibri" w:hAnsi="Calibri" w:cs="Arial"/>
          <w:sz w:val="22"/>
          <w:szCs w:val="22"/>
        </w:rPr>
        <w:t>SANACIJA ELEKTRO INŠTALACIJ</w:t>
      </w:r>
    </w:p>
    <w:p w14:paraId="3BB84516" w14:textId="77777777" w:rsidR="00BC46B7" w:rsidRPr="00335196" w:rsidRDefault="00BC46B7" w:rsidP="00BC46B7">
      <w:pPr>
        <w:numPr>
          <w:ilvl w:val="0"/>
          <w:numId w:val="4"/>
        </w:numPr>
        <w:overflowPunct w:val="0"/>
        <w:autoSpaceDE w:val="0"/>
        <w:autoSpaceDN w:val="0"/>
        <w:adjustRightInd w:val="0"/>
        <w:spacing w:line="240" w:lineRule="auto"/>
        <w:jc w:val="both"/>
        <w:textAlignment w:val="baseline"/>
        <w:rPr>
          <w:rFonts w:ascii="Calibri" w:hAnsi="Calibri" w:cs="Arial"/>
          <w:sz w:val="22"/>
          <w:szCs w:val="22"/>
        </w:rPr>
      </w:pPr>
      <w:r w:rsidRPr="00335196">
        <w:rPr>
          <w:rFonts w:ascii="Calibri" w:hAnsi="Calibri" w:cs="Arial"/>
          <w:sz w:val="22"/>
          <w:szCs w:val="22"/>
        </w:rPr>
        <w:t>SANACIJA STAVBNEGA POHIŠTVA, FASAD</w:t>
      </w:r>
    </w:p>
    <w:p w14:paraId="273F42E6" w14:textId="77777777" w:rsidR="00BC46B7" w:rsidRPr="00335196" w:rsidRDefault="00BC46B7" w:rsidP="00BC46B7">
      <w:pPr>
        <w:numPr>
          <w:ilvl w:val="0"/>
          <w:numId w:val="4"/>
        </w:numPr>
        <w:overflowPunct w:val="0"/>
        <w:autoSpaceDE w:val="0"/>
        <w:autoSpaceDN w:val="0"/>
        <w:adjustRightInd w:val="0"/>
        <w:spacing w:line="240" w:lineRule="auto"/>
        <w:jc w:val="both"/>
        <w:textAlignment w:val="baseline"/>
        <w:rPr>
          <w:rFonts w:ascii="Calibri" w:hAnsi="Calibri" w:cs="Arial"/>
          <w:sz w:val="22"/>
          <w:szCs w:val="22"/>
        </w:rPr>
      </w:pPr>
      <w:r w:rsidRPr="00335196">
        <w:rPr>
          <w:rFonts w:ascii="Calibri" w:hAnsi="Calibri" w:cs="Arial"/>
          <w:sz w:val="22"/>
          <w:szCs w:val="22"/>
        </w:rPr>
        <w:t xml:space="preserve">SANACIJA STREH </w:t>
      </w:r>
    </w:p>
    <w:p w14:paraId="40F6263B" w14:textId="77777777" w:rsidR="00BC46B7" w:rsidRPr="00335196" w:rsidRDefault="00BC46B7" w:rsidP="00BC46B7">
      <w:pPr>
        <w:numPr>
          <w:ilvl w:val="0"/>
          <w:numId w:val="4"/>
        </w:numPr>
        <w:overflowPunct w:val="0"/>
        <w:autoSpaceDE w:val="0"/>
        <w:autoSpaceDN w:val="0"/>
        <w:adjustRightInd w:val="0"/>
        <w:spacing w:line="240" w:lineRule="auto"/>
        <w:jc w:val="both"/>
        <w:textAlignment w:val="baseline"/>
        <w:rPr>
          <w:rFonts w:ascii="Calibri" w:hAnsi="Calibri" w:cs="Arial"/>
          <w:sz w:val="22"/>
          <w:szCs w:val="22"/>
        </w:rPr>
      </w:pPr>
      <w:r w:rsidRPr="00335196">
        <w:rPr>
          <w:rFonts w:ascii="Calibri" w:hAnsi="Calibri" w:cs="Arial"/>
          <w:sz w:val="22"/>
          <w:szCs w:val="22"/>
        </w:rPr>
        <w:t>SANACIJA SANITARIJ</w:t>
      </w:r>
    </w:p>
    <w:p w14:paraId="3E257382" w14:textId="77777777" w:rsidR="00BC46B7" w:rsidRPr="00335196" w:rsidRDefault="00BC46B7" w:rsidP="00BC46B7">
      <w:pPr>
        <w:numPr>
          <w:ilvl w:val="0"/>
          <w:numId w:val="4"/>
        </w:numPr>
        <w:overflowPunct w:val="0"/>
        <w:autoSpaceDE w:val="0"/>
        <w:autoSpaceDN w:val="0"/>
        <w:adjustRightInd w:val="0"/>
        <w:spacing w:line="240" w:lineRule="auto"/>
        <w:jc w:val="both"/>
        <w:textAlignment w:val="baseline"/>
        <w:rPr>
          <w:rFonts w:ascii="Calibri" w:hAnsi="Calibri" w:cs="Arial"/>
          <w:sz w:val="22"/>
          <w:szCs w:val="22"/>
        </w:rPr>
      </w:pPr>
      <w:r w:rsidRPr="00335196">
        <w:rPr>
          <w:rFonts w:ascii="Calibri" w:hAnsi="Calibri" w:cs="Arial"/>
          <w:sz w:val="22"/>
          <w:szCs w:val="22"/>
        </w:rPr>
        <w:t>OSTALA GRADBENO-OBRTNIŠKA IN INSTALACIJSKA DELA</w:t>
      </w:r>
    </w:p>
    <w:p w14:paraId="3DCD2668" w14:textId="77777777" w:rsidR="00BC46B7" w:rsidRPr="008F1AA1" w:rsidRDefault="00BC46B7" w:rsidP="00BC46B7">
      <w:pPr>
        <w:numPr>
          <w:ilvl w:val="0"/>
          <w:numId w:val="4"/>
        </w:numPr>
        <w:overflowPunct w:val="0"/>
        <w:autoSpaceDE w:val="0"/>
        <w:autoSpaceDN w:val="0"/>
        <w:adjustRightInd w:val="0"/>
        <w:spacing w:line="240" w:lineRule="auto"/>
        <w:jc w:val="both"/>
        <w:textAlignment w:val="baseline"/>
        <w:rPr>
          <w:rFonts w:ascii="Calibri" w:hAnsi="Calibri" w:cs="Arial"/>
          <w:color w:val="000000"/>
          <w:sz w:val="22"/>
          <w:szCs w:val="22"/>
        </w:rPr>
      </w:pPr>
      <w:r w:rsidRPr="008F1AA1">
        <w:rPr>
          <w:rFonts w:ascii="Calibri" w:hAnsi="Calibri" w:cs="Arial"/>
          <w:color w:val="000000"/>
          <w:sz w:val="22"/>
          <w:szCs w:val="22"/>
        </w:rPr>
        <w:t>OPREMA</w:t>
      </w:r>
    </w:p>
    <w:p w14:paraId="2A31172D" w14:textId="77777777" w:rsidR="00D4461C" w:rsidRPr="008F1AA1" w:rsidRDefault="00D4461C" w:rsidP="00D4461C">
      <w:pPr>
        <w:numPr>
          <w:ilvl w:val="0"/>
          <w:numId w:val="4"/>
        </w:numPr>
        <w:overflowPunct w:val="0"/>
        <w:autoSpaceDE w:val="0"/>
        <w:autoSpaceDN w:val="0"/>
        <w:adjustRightInd w:val="0"/>
        <w:spacing w:line="240" w:lineRule="auto"/>
        <w:textAlignment w:val="baseline"/>
        <w:rPr>
          <w:rFonts w:asciiTheme="minorHAnsi" w:hAnsiTheme="minorHAnsi" w:cstheme="minorHAnsi"/>
          <w:color w:val="000000"/>
          <w:sz w:val="22"/>
          <w:szCs w:val="22"/>
        </w:rPr>
      </w:pPr>
      <w:bookmarkStart w:id="3" w:name="_Hlk189744040"/>
      <w:r w:rsidRPr="008F1AA1">
        <w:rPr>
          <w:rFonts w:asciiTheme="minorHAnsi" w:hAnsiTheme="minorHAnsi" w:cstheme="minorHAnsi"/>
          <w:color w:val="000000"/>
          <w:sz w:val="22"/>
          <w:szCs w:val="22"/>
        </w:rPr>
        <w:t>UNIVERZALNA DOSTOPNOST</w:t>
      </w:r>
    </w:p>
    <w:p w14:paraId="3CC24977" w14:textId="069365AE" w:rsidR="00D4461C" w:rsidRPr="008F1AA1" w:rsidRDefault="00732FF2" w:rsidP="00BC46B7">
      <w:pPr>
        <w:numPr>
          <w:ilvl w:val="0"/>
          <w:numId w:val="4"/>
        </w:numPr>
        <w:overflowPunct w:val="0"/>
        <w:autoSpaceDE w:val="0"/>
        <w:autoSpaceDN w:val="0"/>
        <w:adjustRightInd w:val="0"/>
        <w:spacing w:line="240" w:lineRule="auto"/>
        <w:jc w:val="both"/>
        <w:textAlignment w:val="baseline"/>
        <w:rPr>
          <w:rFonts w:ascii="Calibri" w:hAnsi="Calibri" w:cs="Arial"/>
          <w:sz w:val="22"/>
          <w:szCs w:val="22"/>
        </w:rPr>
      </w:pPr>
      <w:r w:rsidRPr="008F1AA1">
        <w:rPr>
          <w:rFonts w:ascii="Calibri" w:hAnsi="Calibri" w:cs="Arial"/>
          <w:sz w:val="22"/>
          <w:szCs w:val="22"/>
        </w:rPr>
        <w:t>POŽARNA VARNOST</w:t>
      </w:r>
    </w:p>
    <w:bookmarkEnd w:id="3"/>
    <w:p w14:paraId="02473801" w14:textId="77777777" w:rsidR="00BC46B7" w:rsidRPr="008F1AA1" w:rsidRDefault="00BC46B7" w:rsidP="00BC46B7">
      <w:pPr>
        <w:jc w:val="both"/>
        <w:rPr>
          <w:rFonts w:ascii="Calibri" w:hAnsi="Calibri" w:cs="Arial"/>
          <w:sz w:val="22"/>
          <w:szCs w:val="22"/>
        </w:rPr>
      </w:pPr>
    </w:p>
    <w:p w14:paraId="013C3823" w14:textId="77777777" w:rsidR="00BC46B7" w:rsidRPr="008F1AA1" w:rsidRDefault="00BC46B7" w:rsidP="00BC46B7">
      <w:pPr>
        <w:jc w:val="both"/>
        <w:rPr>
          <w:rFonts w:ascii="Calibri" w:hAnsi="Calibri" w:cs="Arial"/>
          <w:sz w:val="22"/>
          <w:szCs w:val="22"/>
        </w:rPr>
      </w:pPr>
      <w:r w:rsidRPr="008F1AA1">
        <w:rPr>
          <w:rFonts w:ascii="Calibri" w:hAnsi="Calibri" w:cs="Arial"/>
          <w:sz w:val="22"/>
          <w:szCs w:val="22"/>
        </w:rPr>
        <w:t>Sredstva za investicijsko vzdrževalna dela bodo v nadaljevanju razdeljena na podlagi merila »</w:t>
      </w:r>
      <w:r w:rsidRPr="008F1AA1">
        <w:rPr>
          <w:rFonts w:ascii="Calibri" w:hAnsi="Calibri" w:cs="Arial"/>
          <w:b/>
          <w:sz w:val="22"/>
          <w:szCs w:val="22"/>
        </w:rPr>
        <w:t>nujnost izvedbe del«</w:t>
      </w:r>
      <w:r w:rsidRPr="008F1AA1">
        <w:rPr>
          <w:rFonts w:ascii="Calibri" w:hAnsi="Calibri" w:cs="Arial"/>
          <w:sz w:val="22"/>
          <w:szCs w:val="22"/>
        </w:rPr>
        <w:t xml:space="preserve"> v več prioritetnih razredov in sicer:</w:t>
      </w:r>
    </w:p>
    <w:p w14:paraId="7E424BEA" w14:textId="77777777" w:rsidR="00BC46B7" w:rsidRPr="008F1AA1" w:rsidRDefault="00BC46B7" w:rsidP="00BC46B7">
      <w:pPr>
        <w:jc w:val="both"/>
        <w:rPr>
          <w:rFonts w:ascii="Calibri" w:hAnsi="Calibri" w:cs="Arial"/>
          <w:b/>
          <w:sz w:val="22"/>
          <w:szCs w:val="22"/>
        </w:rPr>
      </w:pPr>
    </w:p>
    <w:p w14:paraId="50673F7F" w14:textId="77777777" w:rsidR="00BC46B7" w:rsidRPr="008F1AA1" w:rsidRDefault="00BC46B7" w:rsidP="00BC46B7">
      <w:pPr>
        <w:jc w:val="both"/>
        <w:rPr>
          <w:rFonts w:ascii="Calibri" w:hAnsi="Calibri" w:cs="Arial"/>
          <w:sz w:val="22"/>
          <w:szCs w:val="22"/>
          <w:u w:val="single"/>
        </w:rPr>
      </w:pPr>
      <w:r w:rsidRPr="008F1AA1">
        <w:rPr>
          <w:rFonts w:ascii="Calibri" w:hAnsi="Calibri" w:cs="Arial"/>
          <w:sz w:val="22"/>
          <w:szCs w:val="22"/>
          <w:u w:val="single"/>
        </w:rPr>
        <w:t>1. PRIORITETA – nujna dela</w:t>
      </w:r>
    </w:p>
    <w:p w14:paraId="23FBBCBC" w14:textId="77777777" w:rsidR="00BC46B7" w:rsidRPr="008F1AA1" w:rsidRDefault="00BC46B7" w:rsidP="00BC46B7">
      <w:pPr>
        <w:jc w:val="both"/>
        <w:rPr>
          <w:rFonts w:ascii="Calibri" w:hAnsi="Calibri" w:cs="Arial"/>
          <w:sz w:val="22"/>
          <w:szCs w:val="22"/>
        </w:rPr>
      </w:pPr>
      <w:r w:rsidRPr="008F1AA1">
        <w:rPr>
          <w:rFonts w:ascii="Calibri" w:hAnsi="Calibri" w:cs="Arial"/>
          <w:sz w:val="22"/>
          <w:szCs w:val="22"/>
        </w:rPr>
        <w:t xml:space="preserve">1) Neizpolnjevanje bistvenih zahtev objekta, v skladu z določili Pravilnika o podrobnejši vsebini dokumentacije in obrazcih, povezanih z graditvijo objektov, glede na namen, vrsto, velikost, kapaciteto in druge značilnosti, katerih obvezno izpolnjevanje določajo gradbeni predpisi, tehnične smernice, standardi oziroma zadnje stanje gradbene tehnike in sicer: </w:t>
      </w:r>
    </w:p>
    <w:p w14:paraId="0B844AB9" w14:textId="0B8CFCEB" w:rsidR="00BC46B7" w:rsidRPr="008F1AA1" w:rsidRDefault="00BC46B7" w:rsidP="00BC46B7">
      <w:pPr>
        <w:numPr>
          <w:ilvl w:val="0"/>
          <w:numId w:val="10"/>
        </w:numPr>
        <w:overflowPunct w:val="0"/>
        <w:autoSpaceDE w:val="0"/>
        <w:autoSpaceDN w:val="0"/>
        <w:adjustRightInd w:val="0"/>
        <w:spacing w:line="240" w:lineRule="auto"/>
        <w:jc w:val="both"/>
        <w:textAlignment w:val="baseline"/>
        <w:rPr>
          <w:rFonts w:ascii="Calibri" w:hAnsi="Calibri" w:cs="Arial"/>
          <w:sz w:val="22"/>
          <w:szCs w:val="22"/>
        </w:rPr>
      </w:pPr>
      <w:r w:rsidRPr="008F1AA1">
        <w:rPr>
          <w:rFonts w:ascii="Calibri" w:hAnsi="Calibri" w:cs="Arial"/>
          <w:sz w:val="22"/>
          <w:szCs w:val="22"/>
        </w:rPr>
        <w:t>mehanska odpornost in stabilnost: delne porušitve, deformacije, škode na drugih delih objekta in opreme (sanacija poškodovane kritine, zamakanja, odpadanja ometa, fasade, kritine, oken,…)</w:t>
      </w:r>
      <w:r w:rsidR="004472A5" w:rsidRPr="008F1AA1">
        <w:rPr>
          <w:rFonts w:ascii="Calibri" w:hAnsi="Calibri" w:cs="Arial"/>
          <w:sz w:val="22"/>
          <w:szCs w:val="22"/>
        </w:rPr>
        <w:t>;</w:t>
      </w:r>
    </w:p>
    <w:p w14:paraId="351BADB3" w14:textId="34446AEF" w:rsidR="00B7408E" w:rsidRPr="008F1AA1" w:rsidRDefault="00B7408E" w:rsidP="00B7408E">
      <w:pPr>
        <w:pStyle w:val="Odstavekseznama"/>
        <w:numPr>
          <w:ilvl w:val="0"/>
          <w:numId w:val="10"/>
        </w:numPr>
        <w:overflowPunct w:val="0"/>
        <w:autoSpaceDE w:val="0"/>
        <w:autoSpaceDN w:val="0"/>
        <w:adjustRightInd w:val="0"/>
        <w:spacing w:line="240" w:lineRule="auto"/>
        <w:jc w:val="both"/>
        <w:textAlignment w:val="baseline"/>
        <w:rPr>
          <w:rFonts w:asciiTheme="minorHAnsi" w:hAnsiTheme="minorHAnsi" w:cstheme="minorHAnsi"/>
          <w:sz w:val="22"/>
          <w:szCs w:val="22"/>
        </w:rPr>
      </w:pPr>
      <w:bookmarkStart w:id="4" w:name="_Hlk189744066"/>
      <w:bookmarkStart w:id="5" w:name="_Hlk189742374"/>
      <w:r w:rsidRPr="008F1AA1">
        <w:rPr>
          <w:rFonts w:asciiTheme="minorHAnsi" w:hAnsiTheme="minorHAnsi" w:cstheme="minorHAnsi"/>
          <w:sz w:val="22"/>
          <w:szCs w:val="22"/>
        </w:rPr>
        <w:t xml:space="preserve">varnost pred požarom: izboljšanje </w:t>
      </w:r>
      <w:r w:rsidRPr="008F1AA1">
        <w:rPr>
          <w:rFonts w:asciiTheme="minorHAnsi" w:eastAsiaTheme="minorHAnsi" w:hAnsiTheme="minorHAnsi" w:cstheme="minorHAnsi"/>
          <w:kern w:val="2"/>
          <w:sz w:val="22"/>
          <w:szCs w:val="22"/>
          <w14:ligatures w14:val="standardContextual"/>
        </w:rPr>
        <w:t>ukrepov aktivne požarne varnosti (sistemi zaznavanja dima in toplote, alarmi, gasilni aparati, sprinkler sistemi…) in posodobitev tehnologij pred požarom (avtomatizacija, napredni sistemi za zgodnje zaznavanje požara, lot rešitve za požarno varnost</w:t>
      </w:r>
      <w:r w:rsidR="00405B87" w:rsidRPr="008F1AA1">
        <w:rPr>
          <w:rFonts w:asciiTheme="minorHAnsi" w:eastAsiaTheme="minorHAnsi" w:hAnsiTheme="minorHAnsi" w:cstheme="minorHAnsi"/>
          <w:kern w:val="2"/>
          <w:sz w:val="22"/>
          <w:szCs w:val="22"/>
          <w14:ligatures w14:val="standardContextual"/>
        </w:rPr>
        <w:t>,</w:t>
      </w:r>
      <w:r w:rsidRPr="008F1AA1">
        <w:rPr>
          <w:rFonts w:asciiTheme="minorHAnsi" w:eastAsiaTheme="minorHAnsi" w:hAnsiTheme="minorHAnsi" w:cstheme="minorHAnsi"/>
          <w:kern w:val="2"/>
          <w:sz w:val="22"/>
          <w:szCs w:val="22"/>
          <w14:ligatures w14:val="standardContextual"/>
        </w:rPr>
        <w:t xml:space="preserve">…); </w:t>
      </w:r>
    </w:p>
    <w:p w14:paraId="01E38067" w14:textId="53F5AADD" w:rsidR="00B7408E" w:rsidRPr="008F1AA1" w:rsidRDefault="00B7408E" w:rsidP="00B7408E">
      <w:pPr>
        <w:numPr>
          <w:ilvl w:val="0"/>
          <w:numId w:val="10"/>
        </w:numPr>
        <w:overflowPunct w:val="0"/>
        <w:autoSpaceDE w:val="0"/>
        <w:autoSpaceDN w:val="0"/>
        <w:adjustRightInd w:val="0"/>
        <w:spacing w:line="240" w:lineRule="auto"/>
        <w:jc w:val="both"/>
        <w:textAlignment w:val="baseline"/>
        <w:rPr>
          <w:rFonts w:ascii="Calibri" w:hAnsi="Calibri" w:cs="Arial"/>
          <w:sz w:val="22"/>
          <w:szCs w:val="22"/>
        </w:rPr>
      </w:pPr>
      <w:r w:rsidRPr="008F1AA1">
        <w:rPr>
          <w:rFonts w:asciiTheme="minorHAnsi" w:hAnsiTheme="minorHAnsi" w:cstheme="minorHAnsi"/>
          <w:sz w:val="22"/>
          <w:szCs w:val="22"/>
        </w:rPr>
        <w:t>zagotovit</w:t>
      </w:r>
      <w:r w:rsidR="00BE6643" w:rsidRPr="008F1AA1">
        <w:rPr>
          <w:rFonts w:asciiTheme="minorHAnsi" w:hAnsiTheme="minorHAnsi" w:cstheme="minorHAnsi"/>
          <w:sz w:val="22"/>
          <w:szCs w:val="22"/>
        </w:rPr>
        <w:t xml:space="preserve">ev </w:t>
      </w:r>
      <w:r w:rsidRPr="008F1AA1">
        <w:rPr>
          <w:rFonts w:asciiTheme="minorHAnsi" w:hAnsiTheme="minorHAnsi" w:cstheme="minorHAnsi"/>
          <w:sz w:val="22"/>
          <w:szCs w:val="22"/>
        </w:rPr>
        <w:t xml:space="preserve">univerzalne dostopnosti objekta </w:t>
      </w:r>
      <w:r w:rsidRPr="008F1AA1">
        <w:rPr>
          <w:rFonts w:asciiTheme="minorHAnsi" w:eastAsiaTheme="minorHAnsi" w:hAnsiTheme="minorHAnsi" w:cstheme="minorHAnsi"/>
          <w:kern w:val="2"/>
          <w:sz w:val="22"/>
          <w:szCs w:val="22"/>
          <w14:ligatures w14:val="standardContextual"/>
        </w:rPr>
        <w:t xml:space="preserve">na podlagi </w:t>
      </w:r>
      <w:r w:rsidRPr="008F1AA1">
        <w:rPr>
          <w:rFonts w:asciiTheme="minorHAnsi" w:hAnsiTheme="minorHAnsi" w:cstheme="minorHAnsi"/>
          <w:sz w:val="22"/>
          <w:szCs w:val="22"/>
          <w:lang w:eastAsia="sl-SI"/>
        </w:rPr>
        <w:t>Zakona o izenačevanju možnosti invalidov (Uradni list RS, št. 94/10, 50/14, 32/17, v nadaljevanju: ZIMI), in sicer:</w:t>
      </w:r>
      <w:r w:rsidRPr="008F1AA1">
        <w:rPr>
          <w:rFonts w:asciiTheme="minorHAnsi" w:hAnsiTheme="minorHAnsi" w:cstheme="minorHAnsi"/>
          <w:sz w:val="22"/>
          <w:szCs w:val="22"/>
        </w:rPr>
        <w:t xml:space="preserve"> s posegi in ukrepi zagotoviti dostopnost in uporabnost za </w:t>
      </w:r>
      <w:r w:rsidR="00B4396B" w:rsidRPr="008F1AA1">
        <w:rPr>
          <w:rFonts w:asciiTheme="minorHAnsi" w:hAnsiTheme="minorHAnsi" w:cstheme="minorHAnsi"/>
          <w:sz w:val="22"/>
          <w:szCs w:val="22"/>
        </w:rPr>
        <w:t xml:space="preserve">funkcionalno </w:t>
      </w:r>
      <w:r w:rsidRPr="008F1AA1">
        <w:rPr>
          <w:rFonts w:asciiTheme="minorHAnsi" w:hAnsiTheme="minorHAnsi" w:cstheme="minorHAnsi"/>
          <w:sz w:val="22"/>
          <w:szCs w:val="22"/>
        </w:rPr>
        <w:t xml:space="preserve"> ovirane (možnost dovoza, parkiranja in dostopa do objekta, gibanje po objektu in uporabnost sanitarij);</w:t>
      </w:r>
      <w:r w:rsidRPr="008F1AA1">
        <w:rPr>
          <w:rFonts w:asciiTheme="minorHAnsi" w:eastAsiaTheme="minorHAnsi" w:hAnsiTheme="minorHAnsi" w:cstheme="minorHAnsi"/>
          <w:kern w:val="2"/>
          <w:sz w:val="22"/>
          <w:szCs w:val="22"/>
          <w14:ligatures w14:val="standardContextual"/>
        </w:rPr>
        <w:t xml:space="preserve"> </w:t>
      </w:r>
    </w:p>
    <w:bookmarkEnd w:id="4"/>
    <w:bookmarkEnd w:id="5"/>
    <w:p w14:paraId="633EEE2D" w14:textId="23B57316" w:rsidR="00BC46B7" w:rsidRPr="00335196" w:rsidRDefault="00BC46B7" w:rsidP="00BC46B7">
      <w:pPr>
        <w:numPr>
          <w:ilvl w:val="0"/>
          <w:numId w:val="10"/>
        </w:numPr>
        <w:overflowPunct w:val="0"/>
        <w:autoSpaceDE w:val="0"/>
        <w:autoSpaceDN w:val="0"/>
        <w:adjustRightInd w:val="0"/>
        <w:spacing w:line="240" w:lineRule="auto"/>
        <w:jc w:val="both"/>
        <w:textAlignment w:val="baseline"/>
        <w:rPr>
          <w:rFonts w:ascii="Calibri" w:hAnsi="Calibri" w:cs="Arial"/>
          <w:sz w:val="22"/>
          <w:szCs w:val="22"/>
        </w:rPr>
      </w:pPr>
      <w:r w:rsidRPr="008F1AA1">
        <w:rPr>
          <w:rFonts w:ascii="Calibri" w:hAnsi="Calibri" w:cs="Arial"/>
          <w:sz w:val="22"/>
          <w:szCs w:val="22"/>
        </w:rPr>
        <w:t>higienska in zdravstvena zaščita in zaščita okolice: onesnaženje, strupeni plini, ki jih</w:t>
      </w:r>
      <w:r w:rsidRPr="00335196">
        <w:rPr>
          <w:rFonts w:ascii="Calibri" w:hAnsi="Calibri" w:cs="Arial"/>
          <w:sz w:val="22"/>
          <w:szCs w:val="22"/>
        </w:rPr>
        <w:t xml:space="preserve"> oddajajo gradbeni materiali ali deli objekta, prisotnost nevarnih delcev ali plinov v zraku, emisije nevarnega sevanja, onesnaženje ali zastrupljanje, nepravilno odvajanje odpadnih voda, dima, trdnih ali tekočih odpadkov, prisotnost vlage v delih objekta ali na površinah znotraj objekta (sanacije kuhinj, sanitarij – kanalizacija, keramika – onemogočeno čiščenje,  azbestnih streh,  poškodovanih tlakov, legionella</w:t>
      </w:r>
      <w:r w:rsidR="004472A5">
        <w:rPr>
          <w:rFonts w:ascii="Calibri" w:hAnsi="Calibri" w:cs="Arial"/>
          <w:sz w:val="22"/>
          <w:szCs w:val="22"/>
        </w:rPr>
        <w:t>;</w:t>
      </w:r>
      <w:r w:rsidRPr="00335196">
        <w:rPr>
          <w:rFonts w:ascii="Calibri" w:hAnsi="Calibri" w:cs="Arial"/>
          <w:sz w:val="22"/>
          <w:szCs w:val="22"/>
        </w:rPr>
        <w:t xml:space="preserve"> </w:t>
      </w:r>
    </w:p>
    <w:p w14:paraId="00442A5D" w14:textId="259BA6FC" w:rsidR="00BC46B7" w:rsidRPr="00335196" w:rsidRDefault="00BC46B7" w:rsidP="00BC46B7">
      <w:pPr>
        <w:numPr>
          <w:ilvl w:val="0"/>
          <w:numId w:val="10"/>
        </w:numPr>
        <w:overflowPunct w:val="0"/>
        <w:autoSpaceDE w:val="0"/>
        <w:autoSpaceDN w:val="0"/>
        <w:adjustRightInd w:val="0"/>
        <w:spacing w:line="240" w:lineRule="auto"/>
        <w:jc w:val="both"/>
        <w:textAlignment w:val="baseline"/>
        <w:rPr>
          <w:rFonts w:ascii="Calibri" w:hAnsi="Calibri" w:cs="Arial"/>
          <w:sz w:val="22"/>
          <w:szCs w:val="22"/>
        </w:rPr>
      </w:pPr>
      <w:r w:rsidRPr="00335196">
        <w:rPr>
          <w:rFonts w:ascii="Calibri" w:hAnsi="Calibri" w:cs="Arial"/>
          <w:sz w:val="22"/>
          <w:szCs w:val="22"/>
        </w:rPr>
        <w:t>varnosti pri uporabi: nevarnost zdrsa, padca, udarca,  opeklin, električnega udara, eksplozije, nezgode zaradi gibanja vozil. (sanacija poškodovanih tlakov, elektro instalacije,..)</w:t>
      </w:r>
      <w:r w:rsidR="004472A5">
        <w:rPr>
          <w:rFonts w:ascii="Calibri" w:hAnsi="Calibri" w:cs="Arial"/>
          <w:sz w:val="22"/>
          <w:szCs w:val="22"/>
        </w:rPr>
        <w:t>.</w:t>
      </w:r>
    </w:p>
    <w:p w14:paraId="5219E87B" w14:textId="1DB4135E" w:rsidR="00BC46B7" w:rsidRPr="00335196" w:rsidRDefault="00BC46B7" w:rsidP="00BC46B7">
      <w:pPr>
        <w:jc w:val="both"/>
        <w:rPr>
          <w:rFonts w:ascii="Calibri" w:hAnsi="Calibri" w:cs="Arial"/>
          <w:sz w:val="22"/>
          <w:szCs w:val="22"/>
        </w:rPr>
      </w:pPr>
      <w:r w:rsidRPr="00335196">
        <w:rPr>
          <w:rFonts w:ascii="Calibri" w:hAnsi="Calibri" w:cs="Arial"/>
          <w:sz w:val="22"/>
          <w:szCs w:val="22"/>
        </w:rPr>
        <w:t>2) nujna odprava zahtev inšpekcijskega postopka (inšpekcijska odločba s kratkim rokom odprave napak)</w:t>
      </w:r>
      <w:r w:rsidR="00A86A1D">
        <w:rPr>
          <w:rFonts w:ascii="Calibri" w:hAnsi="Calibri" w:cs="Arial"/>
          <w:sz w:val="22"/>
          <w:szCs w:val="22"/>
        </w:rPr>
        <w:t>.</w:t>
      </w:r>
    </w:p>
    <w:p w14:paraId="6D2F1DF9" w14:textId="77777777" w:rsidR="00924DDE" w:rsidRDefault="00924DDE" w:rsidP="00924DDE">
      <w:pPr>
        <w:pStyle w:val="Navadensplet"/>
        <w:jc w:val="both"/>
        <w:rPr>
          <w:rFonts w:ascii="Calibri" w:hAnsi="Calibri" w:cs="Arial"/>
          <w:sz w:val="22"/>
          <w:szCs w:val="22"/>
        </w:rPr>
      </w:pPr>
      <w:bookmarkStart w:id="6" w:name="_Hlk189742477"/>
      <w:r w:rsidRPr="00F21838">
        <w:rPr>
          <w:rFonts w:ascii="Calibri" w:hAnsi="Calibri" w:cs="Arial"/>
          <w:sz w:val="22"/>
          <w:szCs w:val="22"/>
        </w:rPr>
        <w:t>Prednost bodo imele vloge, namenjene zagotavljanju požarne varnosti in univerzalne dostopnosti.</w:t>
      </w:r>
    </w:p>
    <w:p w14:paraId="458FB832" w14:textId="77777777" w:rsidR="008F1AA1" w:rsidRPr="003B2179" w:rsidRDefault="008F1AA1" w:rsidP="00924DDE">
      <w:pPr>
        <w:pStyle w:val="Navadensplet"/>
        <w:jc w:val="both"/>
        <w:rPr>
          <w:rFonts w:ascii="Calibri" w:hAnsi="Calibri" w:cs="Arial"/>
          <w:sz w:val="22"/>
          <w:szCs w:val="22"/>
        </w:rPr>
      </w:pPr>
    </w:p>
    <w:bookmarkEnd w:id="6"/>
    <w:p w14:paraId="4C3CDD2A" w14:textId="77777777" w:rsidR="00BC46B7" w:rsidRPr="00335196" w:rsidRDefault="00BC46B7" w:rsidP="00BC46B7">
      <w:pPr>
        <w:jc w:val="both"/>
        <w:rPr>
          <w:rFonts w:ascii="Calibri" w:hAnsi="Calibri" w:cs="Arial"/>
          <w:sz w:val="22"/>
          <w:szCs w:val="22"/>
          <w:u w:val="single"/>
        </w:rPr>
      </w:pPr>
      <w:r w:rsidRPr="00335196">
        <w:rPr>
          <w:rFonts w:ascii="Calibri" w:hAnsi="Calibri" w:cs="Arial"/>
          <w:sz w:val="22"/>
          <w:szCs w:val="22"/>
          <w:u w:val="single"/>
        </w:rPr>
        <w:lastRenderedPageBreak/>
        <w:t>2. PRIORITETA – manj nujna dela</w:t>
      </w:r>
    </w:p>
    <w:p w14:paraId="55FD6DCC" w14:textId="77777777" w:rsidR="00BC46B7" w:rsidRPr="00335196" w:rsidRDefault="00BC46B7" w:rsidP="00BC46B7">
      <w:pPr>
        <w:jc w:val="both"/>
        <w:rPr>
          <w:rFonts w:ascii="Calibri" w:hAnsi="Calibri" w:cs="Arial"/>
          <w:sz w:val="22"/>
          <w:szCs w:val="22"/>
        </w:rPr>
      </w:pPr>
      <w:r w:rsidRPr="00335196">
        <w:rPr>
          <w:rFonts w:ascii="Calibri" w:hAnsi="Calibri" w:cs="Arial"/>
          <w:sz w:val="22"/>
          <w:szCs w:val="22"/>
        </w:rPr>
        <w:t>Sem sodijo dela, ki sodijo v 1. prioriteto, vendar je možna izvedba v več fazah ali samo na delu objekta:</w:t>
      </w:r>
    </w:p>
    <w:p w14:paraId="766A0745" w14:textId="77777777" w:rsidR="00BC46B7" w:rsidRPr="00335196" w:rsidRDefault="00BC46B7" w:rsidP="00BC46B7">
      <w:pPr>
        <w:ind w:firstLine="360"/>
        <w:jc w:val="both"/>
        <w:rPr>
          <w:rFonts w:ascii="Calibri" w:hAnsi="Calibri" w:cs="Arial"/>
          <w:sz w:val="22"/>
          <w:szCs w:val="22"/>
        </w:rPr>
      </w:pPr>
      <w:r w:rsidRPr="00335196">
        <w:rPr>
          <w:rFonts w:ascii="Calibri" w:hAnsi="Calibri" w:cs="Arial"/>
          <w:sz w:val="22"/>
          <w:szCs w:val="22"/>
        </w:rPr>
        <w:t xml:space="preserve">- delna zamenjava poškodovane kritine, </w:t>
      </w:r>
    </w:p>
    <w:p w14:paraId="5CA5CBF0" w14:textId="77777777" w:rsidR="00BC46B7" w:rsidRPr="00335196" w:rsidRDefault="00BC46B7" w:rsidP="00BC46B7">
      <w:pPr>
        <w:ind w:firstLine="360"/>
        <w:jc w:val="both"/>
        <w:rPr>
          <w:rFonts w:ascii="Calibri" w:hAnsi="Calibri" w:cs="Arial"/>
          <w:sz w:val="22"/>
          <w:szCs w:val="22"/>
        </w:rPr>
      </w:pPr>
      <w:r w:rsidRPr="00335196">
        <w:rPr>
          <w:rFonts w:ascii="Calibri" w:hAnsi="Calibri" w:cs="Arial"/>
          <w:sz w:val="22"/>
          <w:szCs w:val="22"/>
        </w:rPr>
        <w:t xml:space="preserve">- sanacija samo dela inštalacij, </w:t>
      </w:r>
    </w:p>
    <w:p w14:paraId="5F8DA95A" w14:textId="77777777" w:rsidR="00BC46B7" w:rsidRPr="00335196" w:rsidRDefault="00BC46B7" w:rsidP="00BC46B7">
      <w:pPr>
        <w:ind w:firstLine="360"/>
        <w:jc w:val="both"/>
        <w:rPr>
          <w:rFonts w:ascii="Calibri" w:hAnsi="Calibri" w:cs="Arial"/>
          <w:sz w:val="22"/>
          <w:szCs w:val="22"/>
        </w:rPr>
      </w:pPr>
      <w:r w:rsidRPr="00335196">
        <w:rPr>
          <w:rFonts w:ascii="Calibri" w:hAnsi="Calibri" w:cs="Arial"/>
          <w:sz w:val="22"/>
          <w:szCs w:val="22"/>
        </w:rPr>
        <w:t>- zamenjava samo poškodovanih oken,</w:t>
      </w:r>
    </w:p>
    <w:p w14:paraId="58A6C280" w14:textId="77777777" w:rsidR="00BC46B7" w:rsidRPr="00335196" w:rsidRDefault="00BC46B7" w:rsidP="00BC46B7">
      <w:pPr>
        <w:ind w:firstLine="360"/>
        <w:jc w:val="both"/>
        <w:rPr>
          <w:rFonts w:ascii="Calibri" w:hAnsi="Calibri" w:cs="Arial"/>
          <w:sz w:val="22"/>
          <w:szCs w:val="22"/>
        </w:rPr>
      </w:pPr>
      <w:r w:rsidRPr="00335196">
        <w:rPr>
          <w:rFonts w:ascii="Calibri" w:hAnsi="Calibri" w:cs="Arial"/>
          <w:sz w:val="22"/>
          <w:szCs w:val="22"/>
        </w:rPr>
        <w:t>- inšpekcijske odločbe z daljšim rokom odprave napak.</w:t>
      </w:r>
    </w:p>
    <w:p w14:paraId="3DE6DD43" w14:textId="5CC336FE" w:rsidR="00965039" w:rsidRPr="001140E8" w:rsidRDefault="00965039" w:rsidP="00BC46B7">
      <w:pPr>
        <w:jc w:val="both"/>
        <w:rPr>
          <w:rFonts w:ascii="Calibri" w:hAnsi="Calibri" w:cs="Arial"/>
          <w:sz w:val="22"/>
          <w:szCs w:val="22"/>
          <w:highlight w:val="yellow"/>
          <w:u w:val="single"/>
        </w:rPr>
      </w:pPr>
    </w:p>
    <w:p w14:paraId="48219E71" w14:textId="77777777" w:rsidR="00965039" w:rsidRPr="00335196" w:rsidRDefault="00965039" w:rsidP="00BC46B7">
      <w:pPr>
        <w:jc w:val="both"/>
        <w:rPr>
          <w:rFonts w:ascii="Calibri" w:hAnsi="Calibri" w:cs="Arial"/>
          <w:sz w:val="22"/>
          <w:szCs w:val="22"/>
          <w:u w:val="single"/>
        </w:rPr>
      </w:pPr>
    </w:p>
    <w:p w14:paraId="30FD6846" w14:textId="77777777" w:rsidR="00BC46B7" w:rsidRPr="00335196" w:rsidRDefault="00BC46B7" w:rsidP="00BC46B7">
      <w:pPr>
        <w:jc w:val="both"/>
        <w:rPr>
          <w:rFonts w:ascii="Calibri" w:hAnsi="Calibri" w:cs="Arial"/>
          <w:sz w:val="22"/>
          <w:szCs w:val="22"/>
          <w:u w:val="single"/>
        </w:rPr>
      </w:pPr>
      <w:r w:rsidRPr="00335196">
        <w:rPr>
          <w:rFonts w:ascii="Calibri" w:hAnsi="Calibri" w:cs="Arial"/>
          <w:sz w:val="22"/>
          <w:szCs w:val="22"/>
          <w:u w:val="single"/>
        </w:rPr>
        <w:t xml:space="preserve">3. PRIORITETA – ostala dela </w:t>
      </w:r>
    </w:p>
    <w:p w14:paraId="0BF5C5DE" w14:textId="24F5A6F0" w:rsidR="00BC46B7" w:rsidRPr="00335196" w:rsidRDefault="00BC46B7" w:rsidP="00BC46B7">
      <w:pPr>
        <w:numPr>
          <w:ilvl w:val="0"/>
          <w:numId w:val="2"/>
        </w:numPr>
        <w:overflowPunct w:val="0"/>
        <w:autoSpaceDE w:val="0"/>
        <w:autoSpaceDN w:val="0"/>
        <w:adjustRightInd w:val="0"/>
        <w:spacing w:line="240" w:lineRule="auto"/>
        <w:jc w:val="both"/>
        <w:textAlignment w:val="baseline"/>
        <w:rPr>
          <w:rFonts w:ascii="Calibri" w:hAnsi="Calibri" w:cs="Arial"/>
          <w:sz w:val="22"/>
          <w:szCs w:val="22"/>
        </w:rPr>
      </w:pPr>
      <w:r w:rsidRPr="00335196">
        <w:rPr>
          <w:rFonts w:ascii="Calibri" w:hAnsi="Calibri" w:cs="Arial"/>
          <w:sz w:val="22"/>
          <w:szCs w:val="22"/>
        </w:rPr>
        <w:t>Sem sodijo dela, katerih izvedba bi bila potrebna, vendar pa ni ogrožena varnost in zdravje uporabnikov oz. premoženje (</w:t>
      </w:r>
      <w:r w:rsidR="00A86A1D" w:rsidRPr="00335196">
        <w:rPr>
          <w:rFonts w:ascii="Calibri" w:hAnsi="Calibri" w:cs="Arial"/>
          <w:sz w:val="22"/>
          <w:szCs w:val="22"/>
        </w:rPr>
        <w:t>tj.</w:t>
      </w:r>
      <w:r w:rsidRPr="00335196">
        <w:rPr>
          <w:rFonts w:ascii="Calibri" w:hAnsi="Calibri" w:cs="Arial"/>
          <w:sz w:val="22"/>
          <w:szCs w:val="22"/>
        </w:rPr>
        <w:t>. glede na nujnost ne sodijo v 1. in 2. prioriteto):izvedba zaščite pred hrupom in</w:t>
      </w:r>
    </w:p>
    <w:p w14:paraId="6EB47D22" w14:textId="77777777" w:rsidR="00BC46B7" w:rsidRPr="00335196" w:rsidRDefault="00BC46B7" w:rsidP="00BC46B7">
      <w:pPr>
        <w:numPr>
          <w:ilvl w:val="0"/>
          <w:numId w:val="2"/>
        </w:numPr>
        <w:overflowPunct w:val="0"/>
        <w:autoSpaceDE w:val="0"/>
        <w:autoSpaceDN w:val="0"/>
        <w:adjustRightInd w:val="0"/>
        <w:spacing w:line="240" w:lineRule="auto"/>
        <w:jc w:val="both"/>
        <w:textAlignment w:val="baseline"/>
        <w:rPr>
          <w:rFonts w:ascii="Calibri" w:hAnsi="Calibri" w:cs="Arial"/>
          <w:sz w:val="22"/>
          <w:szCs w:val="22"/>
        </w:rPr>
      </w:pPr>
      <w:r w:rsidRPr="00335196">
        <w:rPr>
          <w:rFonts w:ascii="Calibri" w:hAnsi="Calibri" w:cs="Arial"/>
          <w:sz w:val="22"/>
          <w:szCs w:val="22"/>
        </w:rPr>
        <w:t>varčevanje z energijo in ohranjanje toplote, ustreznega toplotnega ugodja za bivanje in delo ljudi v objektih - učinkovita raba energije. Z izbiro toplotne zaščite, ogrevanja, hlajenja, prezračevanja, razsvetljave in priprave tople vode v objektih je treba zagotoviti, da objekt ne preseže dovoljene letne potrebne toplote za ogrevanje in dovoljene letne dovedene energije za svoje delovanje.</w:t>
      </w:r>
    </w:p>
    <w:p w14:paraId="1D3176FE" w14:textId="77777777" w:rsidR="00BC46B7" w:rsidRPr="00335196" w:rsidRDefault="00BC46B7" w:rsidP="00BC46B7">
      <w:pPr>
        <w:jc w:val="both"/>
        <w:rPr>
          <w:rFonts w:ascii="Calibri" w:hAnsi="Calibri" w:cs="Arial"/>
          <w:sz w:val="22"/>
          <w:szCs w:val="22"/>
          <w:u w:val="single"/>
        </w:rPr>
      </w:pPr>
    </w:p>
    <w:p w14:paraId="0DAEA8A5" w14:textId="78C97EE7" w:rsidR="00BC46B7" w:rsidRPr="00335196" w:rsidRDefault="00BC46B7" w:rsidP="00BC46B7">
      <w:pPr>
        <w:jc w:val="both"/>
        <w:rPr>
          <w:rFonts w:ascii="Calibri" w:hAnsi="Calibri" w:cs="Arial"/>
          <w:sz w:val="22"/>
          <w:szCs w:val="22"/>
        </w:rPr>
      </w:pPr>
      <w:r w:rsidRPr="00335196">
        <w:rPr>
          <w:rFonts w:ascii="Calibri" w:hAnsi="Calibri" w:cs="Arial"/>
          <w:sz w:val="22"/>
          <w:szCs w:val="22"/>
        </w:rPr>
        <w:t xml:space="preserve">Pri presojanju nujnosti izvedbe posameznega investicijsko vzdrževalnega dela na objektu se bo stanje ugotavljalo na podlagi dokazil o zanesljivosti objekta kot celote in njegovih posameznih delov, skladno s predpisi s področja gradbeništva. Dokazila o stanju objekta kot npr. </w:t>
      </w:r>
      <w:r w:rsidR="00B25D81">
        <w:rPr>
          <w:rFonts w:ascii="Calibri" w:hAnsi="Calibri" w:cs="Arial"/>
          <w:sz w:val="22"/>
          <w:szCs w:val="22"/>
        </w:rPr>
        <w:t xml:space="preserve">študije, </w:t>
      </w:r>
      <w:r w:rsidRPr="00335196">
        <w:rPr>
          <w:rFonts w:ascii="Calibri" w:hAnsi="Calibri" w:cs="Arial"/>
          <w:sz w:val="22"/>
          <w:szCs w:val="22"/>
        </w:rPr>
        <w:t>elaborati,  slikovno gradivo, utemeljitev s strani zavoda, odločbe pristojnih inšpekcijskih organov idr., morajo biti priložena vlogi zavoda. Ministrstvo lahko po potrebi opravi tudi ogled objekta.</w:t>
      </w:r>
    </w:p>
    <w:p w14:paraId="00888887" w14:textId="77777777" w:rsidR="00BC46B7" w:rsidRPr="00335196" w:rsidRDefault="00BC46B7" w:rsidP="00BC46B7">
      <w:pPr>
        <w:jc w:val="both"/>
        <w:rPr>
          <w:rFonts w:ascii="Calibri" w:hAnsi="Calibri" w:cs="Arial"/>
          <w:sz w:val="22"/>
          <w:szCs w:val="22"/>
        </w:rPr>
      </w:pPr>
      <w:r w:rsidRPr="00335196">
        <w:rPr>
          <w:rFonts w:ascii="Calibri" w:hAnsi="Calibri" w:cs="Arial"/>
          <w:sz w:val="22"/>
          <w:szCs w:val="22"/>
        </w:rPr>
        <w:t>Komisija lahko posamezno vlogo upošteva kot prioritetno ne glede na predvidena razpisana prioritetna merila, če ugotovi, da so za to podani utemeljeni razlogi ter tako svojo odločitev posebej utemelji. Pri tem mora komisija zlasti upoštevati razlog nujnosti, racionalnosti, ogroženosti in zanesljivosti objekta kot celote.</w:t>
      </w:r>
    </w:p>
    <w:p w14:paraId="10EA5A91" w14:textId="77777777" w:rsidR="00BC46B7" w:rsidRPr="001140E8" w:rsidRDefault="00BC46B7" w:rsidP="00BC46B7">
      <w:pPr>
        <w:jc w:val="both"/>
        <w:rPr>
          <w:rFonts w:ascii="Calibri" w:hAnsi="Calibri" w:cs="Arial"/>
          <w:sz w:val="22"/>
          <w:szCs w:val="22"/>
          <w:highlight w:val="yellow"/>
          <w:u w:val="single"/>
        </w:rPr>
      </w:pPr>
    </w:p>
    <w:p w14:paraId="09A13702" w14:textId="77777777" w:rsidR="00BC46B7" w:rsidRPr="001140E8" w:rsidRDefault="00BC46B7" w:rsidP="00BC46B7">
      <w:pPr>
        <w:jc w:val="both"/>
        <w:rPr>
          <w:rFonts w:ascii="Calibri" w:hAnsi="Calibri" w:cs="Arial"/>
          <w:sz w:val="22"/>
          <w:szCs w:val="22"/>
          <w:highlight w:val="yellow"/>
          <w:u w:val="single"/>
        </w:rPr>
      </w:pPr>
    </w:p>
    <w:p w14:paraId="08C80DE7" w14:textId="77777777" w:rsidR="00BC46B7" w:rsidRPr="00E478CD" w:rsidRDefault="00BC46B7" w:rsidP="00BC46B7">
      <w:pPr>
        <w:spacing w:after="120"/>
        <w:jc w:val="both"/>
        <w:rPr>
          <w:rFonts w:ascii="Calibri" w:hAnsi="Calibri" w:cs="Arial"/>
          <w:b/>
          <w:sz w:val="22"/>
          <w:szCs w:val="22"/>
        </w:rPr>
      </w:pPr>
      <w:r w:rsidRPr="00E478CD">
        <w:rPr>
          <w:rFonts w:ascii="Calibri" w:hAnsi="Calibri" w:cs="Arial"/>
          <w:b/>
          <w:sz w:val="22"/>
          <w:szCs w:val="22"/>
        </w:rPr>
        <w:t>POSTOPEK ZA DODELITEV SREDSTEV</w:t>
      </w:r>
    </w:p>
    <w:p w14:paraId="7DC9FB4B" w14:textId="77777777" w:rsidR="00BC46B7" w:rsidRPr="00E478CD" w:rsidRDefault="00BC46B7" w:rsidP="00BC46B7">
      <w:pPr>
        <w:spacing w:after="120"/>
        <w:jc w:val="both"/>
        <w:rPr>
          <w:rFonts w:ascii="Calibri" w:hAnsi="Calibri" w:cs="Arial"/>
          <w:b/>
          <w:sz w:val="22"/>
          <w:szCs w:val="22"/>
        </w:rPr>
      </w:pPr>
      <w:r w:rsidRPr="00E478CD">
        <w:rPr>
          <w:rFonts w:ascii="Calibri" w:hAnsi="Calibri" w:cs="Arial"/>
          <w:b/>
          <w:sz w:val="22"/>
          <w:szCs w:val="22"/>
        </w:rPr>
        <w:t>Vsebina vloge</w:t>
      </w:r>
    </w:p>
    <w:p w14:paraId="48BA606C" w14:textId="77777777" w:rsidR="00BC46B7" w:rsidRPr="00E478CD" w:rsidRDefault="00BC46B7" w:rsidP="00BC46B7">
      <w:pPr>
        <w:spacing w:after="120"/>
        <w:jc w:val="both"/>
        <w:rPr>
          <w:rFonts w:ascii="Calibri" w:hAnsi="Calibri" w:cs="Arial"/>
          <w:sz w:val="22"/>
          <w:szCs w:val="22"/>
        </w:rPr>
      </w:pPr>
      <w:r w:rsidRPr="00E478CD">
        <w:rPr>
          <w:rFonts w:ascii="Calibri" w:hAnsi="Calibri" w:cs="Arial"/>
          <w:sz w:val="22"/>
          <w:szCs w:val="22"/>
        </w:rPr>
        <w:t>Posamezen zavod, ki želi pridobiti sredstva za izvedbo investicijsko vzdrževalnih del na objektu, mora na spletni povezavi Portala ministrstva</w:t>
      </w:r>
      <w:r w:rsidRPr="00E478CD" w:rsidDel="002834C5">
        <w:rPr>
          <w:rFonts w:ascii="Calibri" w:hAnsi="Calibri" w:cs="Arial"/>
          <w:sz w:val="22"/>
          <w:szCs w:val="22"/>
        </w:rPr>
        <w:t xml:space="preserve"> </w:t>
      </w:r>
      <w:hyperlink r:id="rId8" w:history="1">
        <w:r w:rsidRPr="00E478CD">
          <w:rPr>
            <w:rStyle w:val="Hiperpovezava"/>
            <w:rFonts w:ascii="Calibri" w:hAnsi="Calibri" w:cs="Arial"/>
            <w:sz w:val="22"/>
            <w:szCs w:val="22"/>
          </w:rPr>
          <w:t>http://eportal.mss.edus.si/portal/web/guest</w:t>
        </w:r>
      </w:hyperlink>
      <w:r w:rsidRPr="00E478CD">
        <w:rPr>
          <w:rFonts w:ascii="Calibri" w:hAnsi="Calibri" w:cs="Arial"/>
          <w:sz w:val="22"/>
          <w:szCs w:val="22"/>
        </w:rPr>
        <w:t xml:space="preserve"> z digitalnim potrdilom </w:t>
      </w:r>
      <w:r w:rsidRPr="00E478CD">
        <w:rPr>
          <w:rFonts w:ascii="Calibri" w:hAnsi="Calibri" w:cs="Arial"/>
          <w:b/>
          <w:sz w:val="22"/>
          <w:szCs w:val="22"/>
        </w:rPr>
        <w:t>izpolniti vlogo ter priložiti naslednja dokazila</w:t>
      </w:r>
      <w:r w:rsidRPr="00E478CD">
        <w:rPr>
          <w:rFonts w:ascii="Calibri" w:hAnsi="Calibri" w:cs="Arial"/>
          <w:sz w:val="22"/>
          <w:szCs w:val="22"/>
        </w:rPr>
        <w:t>:</w:t>
      </w:r>
    </w:p>
    <w:p w14:paraId="3111EE52" w14:textId="06B8F1A7" w:rsidR="00BC46B7" w:rsidRPr="00E478CD" w:rsidRDefault="00BC46B7" w:rsidP="00BC46B7">
      <w:pPr>
        <w:numPr>
          <w:ilvl w:val="0"/>
          <w:numId w:val="3"/>
        </w:numPr>
        <w:overflowPunct w:val="0"/>
        <w:autoSpaceDE w:val="0"/>
        <w:autoSpaceDN w:val="0"/>
        <w:adjustRightInd w:val="0"/>
        <w:spacing w:line="240" w:lineRule="auto"/>
        <w:jc w:val="both"/>
        <w:textAlignment w:val="baseline"/>
        <w:rPr>
          <w:rFonts w:ascii="Calibri" w:hAnsi="Calibri" w:cs="Arial"/>
          <w:sz w:val="22"/>
          <w:szCs w:val="22"/>
        </w:rPr>
      </w:pPr>
      <w:r w:rsidRPr="00E478CD">
        <w:rPr>
          <w:rFonts w:ascii="Calibri" w:hAnsi="Calibri" w:cs="Arial"/>
          <w:sz w:val="22"/>
          <w:szCs w:val="22"/>
        </w:rPr>
        <w:t xml:space="preserve">Dokument identifikacije investicijskega projekta - DIIP (Priloga 1), v kolikor skupna vrednost del s (so)financiranjem vred presega 100.000,00 EUR, pa investicijsko dokumentacijo, izdelano v skladu z Uredbo o enotni metodologiji za pripravo in obravnavo investicijske dokumentacije na področju javnih financ (Uradni list RS, št. 60/06, 54/10 in 27/16),    </w:t>
      </w:r>
    </w:p>
    <w:p w14:paraId="6F38C972" w14:textId="77777777" w:rsidR="00DD0321" w:rsidRDefault="00DD0321" w:rsidP="00DD0321">
      <w:pPr>
        <w:numPr>
          <w:ilvl w:val="0"/>
          <w:numId w:val="3"/>
        </w:numPr>
        <w:overflowPunct w:val="0"/>
        <w:autoSpaceDE w:val="0"/>
        <w:autoSpaceDN w:val="0"/>
        <w:adjustRightInd w:val="0"/>
        <w:spacing w:line="240" w:lineRule="auto"/>
        <w:jc w:val="both"/>
        <w:textAlignment w:val="baseline"/>
        <w:rPr>
          <w:rFonts w:asciiTheme="minorHAnsi" w:hAnsiTheme="minorHAnsi" w:cstheme="minorHAnsi"/>
          <w:sz w:val="22"/>
          <w:szCs w:val="22"/>
        </w:rPr>
      </w:pPr>
      <w:r w:rsidRPr="00197C81">
        <w:rPr>
          <w:rFonts w:asciiTheme="minorHAnsi" w:hAnsiTheme="minorHAnsi" w:cstheme="minorHAnsi"/>
          <w:sz w:val="22"/>
          <w:szCs w:val="22"/>
        </w:rPr>
        <w:t>izpolnjen vzorec pogodbe o financiranju za investicijsko vzdrževalnih del (Priloga 2)</w:t>
      </w:r>
      <w:r>
        <w:rPr>
          <w:rFonts w:asciiTheme="minorHAnsi" w:hAnsiTheme="minorHAnsi" w:cstheme="minorHAnsi"/>
          <w:sz w:val="22"/>
          <w:szCs w:val="22"/>
        </w:rPr>
        <w:t xml:space="preserve">, </w:t>
      </w:r>
    </w:p>
    <w:p w14:paraId="70950E67" w14:textId="77777777" w:rsidR="00DD0321" w:rsidRPr="00197C81" w:rsidRDefault="00DD0321" w:rsidP="00DD0321">
      <w:pPr>
        <w:numPr>
          <w:ilvl w:val="0"/>
          <w:numId w:val="3"/>
        </w:numPr>
        <w:overflowPunct w:val="0"/>
        <w:autoSpaceDE w:val="0"/>
        <w:autoSpaceDN w:val="0"/>
        <w:adjustRightInd w:val="0"/>
        <w:spacing w:line="240" w:lineRule="auto"/>
        <w:jc w:val="both"/>
        <w:textAlignment w:val="baseline"/>
        <w:rPr>
          <w:rFonts w:asciiTheme="minorHAnsi" w:hAnsiTheme="minorHAnsi" w:cstheme="minorHAnsi"/>
          <w:sz w:val="22"/>
          <w:szCs w:val="22"/>
        </w:rPr>
      </w:pPr>
      <w:r w:rsidRPr="00C051EE">
        <w:rPr>
          <w:rFonts w:asciiTheme="minorHAnsi" w:hAnsiTheme="minorHAnsi" w:cstheme="minorHAnsi"/>
          <w:sz w:val="22"/>
          <w:szCs w:val="22"/>
        </w:rPr>
        <w:t>druge priloge</w:t>
      </w:r>
      <w:r>
        <w:rPr>
          <w:rFonts w:asciiTheme="minorHAnsi" w:hAnsiTheme="minorHAnsi" w:cstheme="minorHAnsi"/>
          <w:sz w:val="22"/>
          <w:szCs w:val="22"/>
        </w:rPr>
        <w:t xml:space="preserve"> (</w:t>
      </w:r>
      <w:r w:rsidRPr="00C051EE">
        <w:rPr>
          <w:rFonts w:asciiTheme="minorHAnsi" w:hAnsiTheme="minorHAnsi" w:cstheme="minorHAnsi"/>
          <w:sz w:val="22"/>
          <w:szCs w:val="22"/>
        </w:rPr>
        <w:t>informativni predračuni izvajalcev za posamezna dela</w:t>
      </w:r>
      <w:r>
        <w:rPr>
          <w:rFonts w:asciiTheme="minorHAnsi" w:hAnsiTheme="minorHAnsi" w:cstheme="minorHAnsi"/>
          <w:sz w:val="22"/>
          <w:szCs w:val="22"/>
        </w:rPr>
        <w:t xml:space="preserve">, </w:t>
      </w:r>
      <w:r w:rsidRPr="00C051EE">
        <w:rPr>
          <w:rFonts w:asciiTheme="minorHAnsi" w:hAnsiTheme="minorHAnsi" w:cstheme="minorHAnsi"/>
          <w:sz w:val="22"/>
          <w:szCs w:val="22"/>
        </w:rPr>
        <w:t>izračuni, poročila, elaborati, inšpekcijske odločbe, načrti…)</w:t>
      </w:r>
      <w:r>
        <w:rPr>
          <w:rFonts w:asciiTheme="minorHAnsi" w:hAnsiTheme="minorHAnsi" w:cstheme="minorHAnsi"/>
          <w:sz w:val="22"/>
          <w:szCs w:val="22"/>
        </w:rPr>
        <w:t>.</w:t>
      </w:r>
    </w:p>
    <w:p w14:paraId="01658824" w14:textId="27D3B66C" w:rsidR="00BC46B7" w:rsidRPr="00E478CD" w:rsidRDefault="00BC46B7" w:rsidP="00BC46B7">
      <w:pPr>
        <w:spacing w:after="120"/>
        <w:jc w:val="both"/>
        <w:rPr>
          <w:rFonts w:ascii="Calibri" w:hAnsi="Calibri" w:cs="Arial"/>
          <w:sz w:val="22"/>
          <w:szCs w:val="22"/>
        </w:rPr>
      </w:pPr>
      <w:r w:rsidRPr="00E478CD">
        <w:rPr>
          <w:rFonts w:ascii="Calibri" w:hAnsi="Calibri" w:cs="Arial"/>
          <w:sz w:val="22"/>
          <w:szCs w:val="22"/>
        </w:rPr>
        <w:t xml:space="preserve">Ministrstvo posebej opozarja, da mora imeti zavod, ki želi pridobiti sredstva za izvedbo investicijsko vzdrževalnih del na objektu, katerega skupna vrednost presega </w:t>
      </w:r>
      <w:r w:rsidR="00E478CD" w:rsidRPr="00E478CD">
        <w:rPr>
          <w:rFonts w:ascii="Calibri" w:hAnsi="Calibri" w:cs="Arial"/>
          <w:sz w:val="22"/>
          <w:szCs w:val="22"/>
        </w:rPr>
        <w:t>9</w:t>
      </w:r>
      <w:r w:rsidRPr="00E478CD">
        <w:rPr>
          <w:rFonts w:ascii="Calibri" w:hAnsi="Calibri" w:cs="Arial"/>
          <w:sz w:val="22"/>
          <w:szCs w:val="22"/>
        </w:rPr>
        <w:t>0.000,00 EUR (z DDV), zagotovljene vse vire financiranja, prikazane v tabeli DIIP, na podlagi katerih bo lahko zaključil investicijska vzdrževalna dela v predvidenem obsegu. Finančna konstrukcija mora biti v celoti zaključena, ob upoštevanju omejitev po tem pozivu.</w:t>
      </w:r>
    </w:p>
    <w:p w14:paraId="2F248F2B" w14:textId="77777777" w:rsidR="00BC46B7" w:rsidRPr="00E478CD" w:rsidRDefault="00BC46B7" w:rsidP="00BC46B7">
      <w:pPr>
        <w:spacing w:after="120"/>
        <w:jc w:val="both"/>
        <w:rPr>
          <w:rFonts w:ascii="Calibri" w:hAnsi="Calibri" w:cs="Arial"/>
          <w:sz w:val="22"/>
          <w:szCs w:val="22"/>
        </w:rPr>
      </w:pPr>
      <w:r w:rsidRPr="00E478CD">
        <w:rPr>
          <w:rFonts w:ascii="Calibri" w:hAnsi="Calibri" w:cs="Arial"/>
          <w:sz w:val="22"/>
          <w:szCs w:val="22"/>
        </w:rPr>
        <w:t>Zavod bo moral zahtevku za izplačilo sredstev priložiti ustrezne listine (evidenca zahtevkov in priloženih dokumentov za izvedena dela, naročilnice, pogodbe, dobavnice, račune), s katerimi bo izkazoval porabo sredstev za vse vire financiranja (tudi lastne), ki bodo navedeni v DIIP.</w:t>
      </w:r>
    </w:p>
    <w:p w14:paraId="7BFB068B" w14:textId="77777777" w:rsidR="00BC46B7" w:rsidRPr="00E478CD" w:rsidRDefault="00BC46B7" w:rsidP="00BC46B7">
      <w:pPr>
        <w:spacing w:after="120"/>
        <w:jc w:val="both"/>
        <w:rPr>
          <w:rFonts w:ascii="Calibri" w:hAnsi="Calibri" w:cs="Arial"/>
          <w:b/>
          <w:sz w:val="22"/>
          <w:szCs w:val="22"/>
        </w:rPr>
      </w:pPr>
      <w:r w:rsidRPr="00E478CD">
        <w:rPr>
          <w:rFonts w:ascii="Calibri" w:hAnsi="Calibri" w:cs="Arial"/>
          <w:b/>
          <w:sz w:val="22"/>
          <w:szCs w:val="22"/>
        </w:rPr>
        <w:lastRenderedPageBreak/>
        <w:t>Rok za predložitev vlog</w:t>
      </w:r>
    </w:p>
    <w:p w14:paraId="6837020F" w14:textId="63FFBEA8" w:rsidR="00BC46B7" w:rsidRPr="00E478CD" w:rsidRDefault="00BC46B7" w:rsidP="00BC46B7">
      <w:pPr>
        <w:spacing w:after="120"/>
        <w:jc w:val="both"/>
        <w:rPr>
          <w:rFonts w:ascii="Calibri" w:hAnsi="Calibri" w:cs="Arial"/>
          <w:color w:val="FF0000"/>
          <w:sz w:val="22"/>
          <w:szCs w:val="22"/>
        </w:rPr>
      </w:pPr>
      <w:r w:rsidRPr="00E478CD">
        <w:rPr>
          <w:rFonts w:ascii="Calibri" w:hAnsi="Calibri" w:cs="Arial"/>
          <w:sz w:val="22"/>
          <w:szCs w:val="22"/>
        </w:rPr>
        <w:t>Poziv RAZPIS IVD SŠ 202</w:t>
      </w:r>
      <w:r w:rsidR="00E5573D">
        <w:rPr>
          <w:rFonts w:ascii="Calibri" w:hAnsi="Calibri" w:cs="Arial"/>
          <w:sz w:val="22"/>
          <w:szCs w:val="22"/>
        </w:rPr>
        <w:t>5</w:t>
      </w:r>
      <w:r w:rsidRPr="00E478CD">
        <w:rPr>
          <w:rFonts w:ascii="Calibri" w:hAnsi="Calibri" w:cs="Arial"/>
          <w:sz w:val="22"/>
          <w:szCs w:val="22"/>
        </w:rPr>
        <w:t xml:space="preserve">, </w:t>
      </w:r>
      <w:bookmarkStart w:id="7" w:name="_Hlk189744878"/>
      <w:r w:rsidR="00197F66" w:rsidRPr="00197C81">
        <w:rPr>
          <w:rFonts w:asciiTheme="minorHAnsi" w:hAnsiTheme="minorHAnsi" w:cstheme="minorHAnsi"/>
          <w:sz w:val="22"/>
          <w:szCs w:val="22"/>
        </w:rPr>
        <w:t xml:space="preserve">kjer bo možno izpolniti vloge in podati prijavo na poziv, bo dostopen preko aplikacije na spletni povezavi Portala </w:t>
      </w:r>
      <w:hyperlink r:id="rId9" w:history="1">
        <w:r w:rsidR="00197F66" w:rsidRPr="00BC7ABC">
          <w:rPr>
            <w:rStyle w:val="Hiperpovezava"/>
            <w:rFonts w:asciiTheme="minorHAnsi" w:hAnsiTheme="minorHAnsi" w:cstheme="minorHAnsi"/>
            <w:sz w:val="22"/>
            <w:szCs w:val="22"/>
          </w:rPr>
          <w:t>http://eportal.mss.edus.si/portal/web/guest</w:t>
        </w:r>
      </w:hyperlink>
      <w:r w:rsidR="00197F66">
        <w:rPr>
          <w:rFonts w:asciiTheme="minorHAnsi" w:hAnsiTheme="minorHAnsi" w:cstheme="minorHAnsi"/>
          <w:sz w:val="22"/>
          <w:szCs w:val="22"/>
        </w:rPr>
        <w:t xml:space="preserve"> </w:t>
      </w:r>
      <w:r w:rsidR="00197F66" w:rsidRPr="00DD0321">
        <w:rPr>
          <w:rFonts w:asciiTheme="minorHAnsi" w:hAnsiTheme="minorHAnsi" w:cstheme="minorHAnsi"/>
          <w:b/>
          <w:bCs/>
          <w:sz w:val="22"/>
          <w:szCs w:val="22"/>
          <w:u w:val="single"/>
        </w:rPr>
        <w:t>od 1</w:t>
      </w:r>
      <w:r w:rsidR="00D069F1">
        <w:rPr>
          <w:rFonts w:asciiTheme="minorHAnsi" w:hAnsiTheme="minorHAnsi" w:cstheme="minorHAnsi"/>
          <w:b/>
          <w:bCs/>
          <w:sz w:val="22"/>
          <w:szCs w:val="22"/>
          <w:u w:val="single"/>
        </w:rPr>
        <w:t>4</w:t>
      </w:r>
      <w:r w:rsidR="00197F66" w:rsidRPr="00DD0321">
        <w:rPr>
          <w:rFonts w:asciiTheme="minorHAnsi" w:hAnsiTheme="minorHAnsi" w:cstheme="minorHAnsi"/>
          <w:b/>
          <w:bCs/>
          <w:sz w:val="22"/>
          <w:szCs w:val="22"/>
          <w:u w:val="single"/>
        </w:rPr>
        <w:t>.2.2025 do 17.3.2025 do 12. ure.</w:t>
      </w:r>
      <w:r w:rsidRPr="00E478CD">
        <w:rPr>
          <w:rFonts w:ascii="Calibri" w:hAnsi="Calibri" w:cs="Arial"/>
          <w:color w:val="000000" w:themeColor="text1"/>
          <w:sz w:val="22"/>
          <w:szCs w:val="22"/>
        </w:rPr>
        <w:t xml:space="preserve"> </w:t>
      </w:r>
    </w:p>
    <w:p w14:paraId="2156EFEA" w14:textId="05AB6E66" w:rsidR="00BC46B7" w:rsidRPr="00E478CD" w:rsidRDefault="00AD125C" w:rsidP="00BC46B7">
      <w:pPr>
        <w:spacing w:after="120"/>
        <w:jc w:val="both"/>
        <w:rPr>
          <w:rFonts w:ascii="Calibri" w:hAnsi="Calibri" w:cs="Arial"/>
          <w:sz w:val="22"/>
          <w:szCs w:val="22"/>
        </w:rPr>
      </w:pPr>
      <w:bookmarkStart w:id="8" w:name="_Hlk156555226"/>
      <w:bookmarkEnd w:id="7"/>
      <w:r w:rsidRPr="00D90540">
        <w:rPr>
          <w:rFonts w:ascii="Calibri" w:hAnsi="Calibri" w:cs="Arial"/>
          <w:sz w:val="22"/>
          <w:szCs w:val="22"/>
        </w:rPr>
        <w:t xml:space="preserve">Vloga se odda elektronski obliki. </w:t>
      </w:r>
      <w:r w:rsidR="00BC46B7" w:rsidRPr="00E478CD">
        <w:rPr>
          <w:rFonts w:ascii="Calibri" w:hAnsi="Calibri" w:cs="Arial"/>
          <w:sz w:val="22"/>
          <w:szCs w:val="22"/>
        </w:rPr>
        <w:t>Vsi priloženi dokumenti morajo biti podpisani</w:t>
      </w:r>
      <w:r w:rsidR="00D90540">
        <w:rPr>
          <w:rFonts w:ascii="Calibri" w:hAnsi="Calibri" w:cs="Arial"/>
          <w:sz w:val="22"/>
          <w:szCs w:val="22"/>
        </w:rPr>
        <w:t xml:space="preserve">, lahko </w:t>
      </w:r>
      <w:r w:rsidR="00D90540" w:rsidRPr="00D90540">
        <w:rPr>
          <w:rFonts w:ascii="Calibri" w:hAnsi="Calibri" w:cs="Arial"/>
          <w:sz w:val="22"/>
          <w:szCs w:val="22"/>
        </w:rPr>
        <w:t>z varnim elektronskim kvalificiranim potrdilom</w:t>
      </w:r>
      <w:r w:rsidR="00BC46B7" w:rsidRPr="00E478CD">
        <w:rPr>
          <w:rFonts w:ascii="Calibri" w:hAnsi="Calibri" w:cs="Arial"/>
          <w:sz w:val="22"/>
          <w:szCs w:val="22"/>
        </w:rPr>
        <w:t xml:space="preserve"> </w:t>
      </w:r>
      <w:r w:rsidR="00D90540">
        <w:rPr>
          <w:rFonts w:ascii="Calibri" w:hAnsi="Calibri" w:cs="Arial"/>
          <w:sz w:val="22"/>
          <w:szCs w:val="22"/>
        </w:rPr>
        <w:t>al</w:t>
      </w:r>
      <w:r w:rsidR="00BC46B7" w:rsidRPr="00E478CD">
        <w:rPr>
          <w:rFonts w:ascii="Calibri" w:hAnsi="Calibri" w:cs="Arial"/>
          <w:sz w:val="22"/>
          <w:szCs w:val="22"/>
        </w:rPr>
        <w:t>i</w:t>
      </w:r>
      <w:r w:rsidR="00D90540">
        <w:rPr>
          <w:rFonts w:ascii="Calibri" w:hAnsi="Calibri" w:cs="Arial"/>
          <w:sz w:val="22"/>
          <w:szCs w:val="22"/>
        </w:rPr>
        <w:t xml:space="preserve"> v fizični obliki, vendar morajo biti v tem primeru tudi </w:t>
      </w:r>
      <w:r w:rsidR="00BC46B7" w:rsidRPr="00E478CD">
        <w:rPr>
          <w:rFonts w:ascii="Calibri" w:hAnsi="Calibri" w:cs="Arial"/>
          <w:sz w:val="22"/>
          <w:szCs w:val="22"/>
        </w:rPr>
        <w:t xml:space="preserve"> žigosani ter skenirani, v</w:t>
      </w:r>
      <w:r w:rsidR="00D90540">
        <w:rPr>
          <w:rFonts w:ascii="Calibri" w:hAnsi="Calibri" w:cs="Arial"/>
          <w:sz w:val="22"/>
          <w:szCs w:val="22"/>
        </w:rPr>
        <w:t>si pa v</w:t>
      </w:r>
      <w:r w:rsidR="00BC46B7" w:rsidRPr="00E478CD">
        <w:rPr>
          <w:rFonts w:ascii="Calibri" w:hAnsi="Calibri" w:cs="Arial"/>
          <w:sz w:val="22"/>
          <w:szCs w:val="22"/>
        </w:rPr>
        <w:t xml:space="preserve"> formatu .pdf, posamezna priloga ne sme presegati 5 MB (velja tudi za morebitne priložene fotografije). </w:t>
      </w:r>
    </w:p>
    <w:bookmarkEnd w:id="8"/>
    <w:p w14:paraId="36401810" w14:textId="77777777" w:rsidR="00965039" w:rsidRPr="00E478CD" w:rsidRDefault="00965039" w:rsidP="00BC46B7">
      <w:pPr>
        <w:spacing w:after="120"/>
        <w:jc w:val="both"/>
        <w:rPr>
          <w:rFonts w:ascii="Calibri" w:hAnsi="Calibri" w:cs="Arial"/>
          <w:sz w:val="22"/>
          <w:szCs w:val="22"/>
        </w:rPr>
      </w:pPr>
    </w:p>
    <w:p w14:paraId="1F3E9E28" w14:textId="77777777" w:rsidR="00BC46B7" w:rsidRPr="00E478CD" w:rsidRDefault="00BC46B7" w:rsidP="00BC46B7">
      <w:pPr>
        <w:spacing w:after="120"/>
        <w:jc w:val="both"/>
        <w:rPr>
          <w:rFonts w:ascii="Calibri" w:hAnsi="Calibri" w:cs="Arial"/>
          <w:b/>
          <w:sz w:val="22"/>
          <w:szCs w:val="22"/>
        </w:rPr>
      </w:pPr>
      <w:r w:rsidRPr="00E478CD">
        <w:rPr>
          <w:rFonts w:ascii="Calibri" w:hAnsi="Calibri" w:cs="Arial"/>
          <w:b/>
          <w:sz w:val="22"/>
          <w:szCs w:val="22"/>
        </w:rPr>
        <w:t>Odpiranje in pregled vlog</w:t>
      </w:r>
    </w:p>
    <w:p w14:paraId="40461636" w14:textId="2F92F2D2" w:rsidR="00BC46B7" w:rsidRPr="00E478CD" w:rsidRDefault="00BC46B7" w:rsidP="00BC46B7">
      <w:pPr>
        <w:spacing w:after="120"/>
        <w:jc w:val="both"/>
        <w:rPr>
          <w:rFonts w:ascii="Calibri" w:hAnsi="Calibri" w:cs="Arial"/>
          <w:sz w:val="22"/>
          <w:szCs w:val="22"/>
        </w:rPr>
      </w:pPr>
      <w:r w:rsidRPr="00E478CD">
        <w:rPr>
          <w:rFonts w:ascii="Calibri" w:hAnsi="Calibri" w:cs="Arial"/>
          <w:sz w:val="22"/>
          <w:szCs w:val="22"/>
        </w:rPr>
        <w:t xml:space="preserve">Po zaključku poziva se izvede odpiranje prejetih vlog za dodelitev sredstev, ki se bo vršilo, v prostorih </w:t>
      </w:r>
      <w:r w:rsidR="00E478CD" w:rsidRPr="00E478CD">
        <w:rPr>
          <w:rFonts w:ascii="Calibri" w:hAnsi="Calibri" w:cs="Arial"/>
          <w:sz w:val="22"/>
          <w:szCs w:val="22"/>
        </w:rPr>
        <w:t>Službe</w:t>
      </w:r>
      <w:r w:rsidRPr="00E478CD">
        <w:rPr>
          <w:rFonts w:ascii="Calibri" w:hAnsi="Calibri" w:cs="Arial"/>
          <w:sz w:val="22"/>
          <w:szCs w:val="22"/>
        </w:rPr>
        <w:t xml:space="preserve"> za investicije na ministrstvu, v prisotnosti članov komisije, o čemer bo voden zapisnik. Na odpiranju ugotavlja komisija popolnost vlog glede na to, če so bili predloženi vsi zahtevani dokumenti (formalna popolnost).</w:t>
      </w:r>
    </w:p>
    <w:p w14:paraId="5BCED980" w14:textId="4540DB14" w:rsidR="00BC46B7" w:rsidRPr="00000AE9" w:rsidRDefault="00BC46B7" w:rsidP="00BC46B7">
      <w:pPr>
        <w:spacing w:after="120"/>
        <w:jc w:val="both"/>
        <w:rPr>
          <w:rFonts w:ascii="Calibri" w:hAnsi="Calibri" w:cs="Arial"/>
          <w:sz w:val="22"/>
          <w:szCs w:val="22"/>
        </w:rPr>
      </w:pPr>
      <w:r w:rsidRPr="00000AE9">
        <w:rPr>
          <w:rFonts w:ascii="Calibri" w:hAnsi="Calibri" w:cs="Arial"/>
          <w:sz w:val="22"/>
          <w:szCs w:val="22"/>
        </w:rPr>
        <w:t xml:space="preserve">V roku </w:t>
      </w:r>
      <w:r w:rsidR="00000AE9" w:rsidRPr="00000AE9">
        <w:rPr>
          <w:rFonts w:ascii="Calibri" w:hAnsi="Calibri" w:cs="Arial"/>
          <w:sz w:val="22"/>
          <w:szCs w:val="22"/>
        </w:rPr>
        <w:t>14</w:t>
      </w:r>
      <w:r w:rsidRPr="00000AE9">
        <w:rPr>
          <w:rFonts w:ascii="Calibri" w:hAnsi="Calibri" w:cs="Arial"/>
          <w:sz w:val="22"/>
          <w:szCs w:val="22"/>
        </w:rPr>
        <w:t xml:space="preserve"> delovnih dni od zaključka poziva bo komisija po elektronski pošti pozvala tiste zavode, katerih vloge niso bile formalno popolne, da jih dopolnijo v roku 8 dni. Nepopolne vloge, ki jih zavodi ne dopolnijo v določenem roku, se po poteku roka zavržejo </w:t>
      </w:r>
      <w:r w:rsidR="00F65AEB" w:rsidRPr="00000AE9">
        <w:rPr>
          <w:rFonts w:ascii="Calibri" w:hAnsi="Calibri" w:cs="Arial"/>
          <w:sz w:val="22"/>
          <w:szCs w:val="22"/>
        </w:rPr>
        <w:t xml:space="preserve">s </w:t>
      </w:r>
      <w:r w:rsidRPr="00000AE9">
        <w:rPr>
          <w:rFonts w:ascii="Calibri" w:hAnsi="Calibri" w:cs="Arial"/>
          <w:sz w:val="22"/>
          <w:szCs w:val="22"/>
        </w:rPr>
        <w:t>sklepom.</w:t>
      </w:r>
    </w:p>
    <w:p w14:paraId="297AF312" w14:textId="77777777" w:rsidR="00BC46B7" w:rsidRPr="00F84D03" w:rsidRDefault="00BC46B7" w:rsidP="00BC46B7">
      <w:pPr>
        <w:spacing w:after="120"/>
        <w:jc w:val="both"/>
        <w:rPr>
          <w:rFonts w:ascii="Calibri" w:hAnsi="Calibri" w:cs="Arial"/>
          <w:sz w:val="22"/>
          <w:szCs w:val="22"/>
        </w:rPr>
      </w:pPr>
      <w:r w:rsidRPr="00F84D03">
        <w:rPr>
          <w:rFonts w:ascii="Calibri" w:hAnsi="Calibri" w:cs="Arial"/>
          <w:sz w:val="22"/>
          <w:szCs w:val="22"/>
        </w:rPr>
        <w:t>Komisija bo popolne vloge razdelila v naslednje sklope:</w:t>
      </w:r>
    </w:p>
    <w:p w14:paraId="6CCBBEC5" w14:textId="77777777" w:rsidR="00BC46B7" w:rsidRPr="00F84D03" w:rsidRDefault="00BC46B7" w:rsidP="00BC46B7">
      <w:pPr>
        <w:numPr>
          <w:ilvl w:val="0"/>
          <w:numId w:val="11"/>
        </w:numPr>
        <w:overflowPunct w:val="0"/>
        <w:autoSpaceDE w:val="0"/>
        <w:autoSpaceDN w:val="0"/>
        <w:adjustRightInd w:val="0"/>
        <w:spacing w:line="240" w:lineRule="auto"/>
        <w:jc w:val="both"/>
        <w:textAlignment w:val="baseline"/>
        <w:rPr>
          <w:rFonts w:ascii="Calibri" w:hAnsi="Calibri" w:cs="Arial"/>
          <w:sz w:val="22"/>
          <w:szCs w:val="22"/>
        </w:rPr>
      </w:pPr>
      <w:r w:rsidRPr="00F84D03">
        <w:rPr>
          <w:rFonts w:ascii="Calibri" w:hAnsi="Calibri" w:cs="Arial"/>
          <w:sz w:val="22"/>
          <w:szCs w:val="22"/>
        </w:rPr>
        <w:t xml:space="preserve">SANACIJA STROJNIH INŠTALACIJ </w:t>
      </w:r>
    </w:p>
    <w:p w14:paraId="5F628579" w14:textId="77777777" w:rsidR="00BC46B7" w:rsidRPr="00F84D03" w:rsidRDefault="00BC46B7" w:rsidP="00BC46B7">
      <w:pPr>
        <w:numPr>
          <w:ilvl w:val="0"/>
          <w:numId w:val="11"/>
        </w:numPr>
        <w:overflowPunct w:val="0"/>
        <w:autoSpaceDE w:val="0"/>
        <w:autoSpaceDN w:val="0"/>
        <w:adjustRightInd w:val="0"/>
        <w:spacing w:line="240" w:lineRule="auto"/>
        <w:jc w:val="both"/>
        <w:textAlignment w:val="baseline"/>
        <w:rPr>
          <w:rFonts w:ascii="Calibri" w:hAnsi="Calibri" w:cs="Arial"/>
          <w:sz w:val="22"/>
          <w:szCs w:val="22"/>
        </w:rPr>
      </w:pPr>
      <w:r w:rsidRPr="00F84D03">
        <w:rPr>
          <w:rFonts w:ascii="Calibri" w:hAnsi="Calibri" w:cs="Arial"/>
          <w:sz w:val="22"/>
          <w:szCs w:val="22"/>
        </w:rPr>
        <w:t>SANACIJA ELEKTRO INŠTALACIJ</w:t>
      </w:r>
    </w:p>
    <w:p w14:paraId="61A7612D" w14:textId="77777777" w:rsidR="00BC46B7" w:rsidRPr="00F84D03" w:rsidRDefault="00BC46B7" w:rsidP="00BC46B7">
      <w:pPr>
        <w:numPr>
          <w:ilvl w:val="0"/>
          <w:numId w:val="11"/>
        </w:numPr>
        <w:overflowPunct w:val="0"/>
        <w:autoSpaceDE w:val="0"/>
        <w:autoSpaceDN w:val="0"/>
        <w:adjustRightInd w:val="0"/>
        <w:spacing w:line="240" w:lineRule="auto"/>
        <w:jc w:val="both"/>
        <w:textAlignment w:val="baseline"/>
        <w:rPr>
          <w:rFonts w:ascii="Calibri" w:hAnsi="Calibri" w:cs="Arial"/>
          <w:sz w:val="22"/>
          <w:szCs w:val="22"/>
        </w:rPr>
      </w:pPr>
      <w:r w:rsidRPr="00F84D03">
        <w:rPr>
          <w:rFonts w:ascii="Calibri" w:hAnsi="Calibri" w:cs="Arial"/>
          <w:sz w:val="22"/>
          <w:szCs w:val="22"/>
        </w:rPr>
        <w:t>SANACIJA STAVBNEGA POHIŠTVA, FASAD</w:t>
      </w:r>
    </w:p>
    <w:p w14:paraId="6D47DC9A" w14:textId="77777777" w:rsidR="00BC46B7" w:rsidRPr="00F84D03" w:rsidRDefault="00BC46B7" w:rsidP="00BC46B7">
      <w:pPr>
        <w:numPr>
          <w:ilvl w:val="0"/>
          <w:numId w:val="11"/>
        </w:numPr>
        <w:overflowPunct w:val="0"/>
        <w:autoSpaceDE w:val="0"/>
        <w:autoSpaceDN w:val="0"/>
        <w:adjustRightInd w:val="0"/>
        <w:spacing w:line="240" w:lineRule="auto"/>
        <w:jc w:val="both"/>
        <w:textAlignment w:val="baseline"/>
        <w:rPr>
          <w:rFonts w:ascii="Calibri" w:hAnsi="Calibri" w:cs="Arial"/>
          <w:sz w:val="22"/>
          <w:szCs w:val="22"/>
        </w:rPr>
      </w:pPr>
      <w:r w:rsidRPr="00F84D03">
        <w:rPr>
          <w:rFonts w:ascii="Calibri" w:hAnsi="Calibri" w:cs="Arial"/>
          <w:sz w:val="22"/>
          <w:szCs w:val="22"/>
        </w:rPr>
        <w:t xml:space="preserve">SANACIJA STREH </w:t>
      </w:r>
    </w:p>
    <w:p w14:paraId="78E6F74E" w14:textId="77777777" w:rsidR="00BC46B7" w:rsidRPr="00F84D03" w:rsidRDefault="00BC46B7" w:rsidP="00BC46B7">
      <w:pPr>
        <w:numPr>
          <w:ilvl w:val="0"/>
          <w:numId w:val="11"/>
        </w:numPr>
        <w:overflowPunct w:val="0"/>
        <w:autoSpaceDE w:val="0"/>
        <w:autoSpaceDN w:val="0"/>
        <w:adjustRightInd w:val="0"/>
        <w:spacing w:line="240" w:lineRule="auto"/>
        <w:jc w:val="both"/>
        <w:textAlignment w:val="baseline"/>
        <w:rPr>
          <w:rFonts w:ascii="Calibri" w:hAnsi="Calibri" w:cs="Arial"/>
          <w:sz w:val="22"/>
          <w:szCs w:val="22"/>
        </w:rPr>
      </w:pPr>
      <w:r w:rsidRPr="00F84D03">
        <w:rPr>
          <w:rFonts w:ascii="Calibri" w:hAnsi="Calibri" w:cs="Arial"/>
          <w:sz w:val="22"/>
          <w:szCs w:val="22"/>
        </w:rPr>
        <w:t>SANACIJA SANITARIJ</w:t>
      </w:r>
    </w:p>
    <w:p w14:paraId="4FAA52D0" w14:textId="77777777" w:rsidR="00BC46B7" w:rsidRPr="00F84D03" w:rsidRDefault="00BC46B7" w:rsidP="00BC46B7">
      <w:pPr>
        <w:numPr>
          <w:ilvl w:val="0"/>
          <w:numId w:val="11"/>
        </w:numPr>
        <w:overflowPunct w:val="0"/>
        <w:autoSpaceDE w:val="0"/>
        <w:autoSpaceDN w:val="0"/>
        <w:adjustRightInd w:val="0"/>
        <w:spacing w:line="240" w:lineRule="auto"/>
        <w:jc w:val="both"/>
        <w:textAlignment w:val="baseline"/>
        <w:rPr>
          <w:rFonts w:ascii="Calibri" w:hAnsi="Calibri" w:cs="Arial"/>
          <w:sz w:val="22"/>
          <w:szCs w:val="22"/>
        </w:rPr>
      </w:pPr>
      <w:r w:rsidRPr="00F84D03">
        <w:rPr>
          <w:rFonts w:ascii="Calibri" w:hAnsi="Calibri" w:cs="Arial"/>
          <w:sz w:val="22"/>
          <w:szCs w:val="22"/>
        </w:rPr>
        <w:t>OSTALA GRADBENO-OBRTNIŠKA IN INSTALACIJSKA DELA</w:t>
      </w:r>
    </w:p>
    <w:p w14:paraId="5437C98E" w14:textId="77777777" w:rsidR="00BC46B7" w:rsidRDefault="00BC46B7" w:rsidP="00BC46B7">
      <w:pPr>
        <w:numPr>
          <w:ilvl w:val="0"/>
          <w:numId w:val="11"/>
        </w:numPr>
        <w:overflowPunct w:val="0"/>
        <w:autoSpaceDE w:val="0"/>
        <w:autoSpaceDN w:val="0"/>
        <w:adjustRightInd w:val="0"/>
        <w:spacing w:line="240" w:lineRule="auto"/>
        <w:jc w:val="both"/>
        <w:textAlignment w:val="baseline"/>
        <w:rPr>
          <w:rFonts w:ascii="Calibri" w:hAnsi="Calibri" w:cs="Arial"/>
          <w:sz w:val="22"/>
          <w:szCs w:val="22"/>
        </w:rPr>
      </w:pPr>
      <w:r w:rsidRPr="00F84D03">
        <w:rPr>
          <w:rFonts w:ascii="Calibri" w:hAnsi="Calibri" w:cs="Arial"/>
          <w:sz w:val="22"/>
          <w:szCs w:val="22"/>
        </w:rPr>
        <w:t>OPREMA</w:t>
      </w:r>
    </w:p>
    <w:p w14:paraId="6A84347A" w14:textId="5BC44ADE" w:rsidR="00BE6643" w:rsidRDefault="00BE6643" w:rsidP="00BC46B7">
      <w:pPr>
        <w:numPr>
          <w:ilvl w:val="0"/>
          <w:numId w:val="11"/>
        </w:numPr>
        <w:overflowPunct w:val="0"/>
        <w:autoSpaceDE w:val="0"/>
        <w:autoSpaceDN w:val="0"/>
        <w:adjustRightInd w:val="0"/>
        <w:spacing w:line="240" w:lineRule="auto"/>
        <w:jc w:val="both"/>
        <w:textAlignment w:val="baseline"/>
        <w:rPr>
          <w:rFonts w:ascii="Calibri" w:hAnsi="Calibri" w:cs="Arial"/>
          <w:sz w:val="22"/>
          <w:szCs w:val="22"/>
        </w:rPr>
      </w:pPr>
      <w:bookmarkStart w:id="9" w:name="_Hlk189744450"/>
      <w:r>
        <w:rPr>
          <w:rFonts w:ascii="Calibri" w:hAnsi="Calibri" w:cs="Arial"/>
          <w:sz w:val="22"/>
          <w:szCs w:val="22"/>
        </w:rPr>
        <w:t>UNIVERZALNA DOSTOPNOST</w:t>
      </w:r>
    </w:p>
    <w:p w14:paraId="42A59D74" w14:textId="337A1C96" w:rsidR="00E122E8" w:rsidRPr="00F84D03" w:rsidRDefault="00E122E8" w:rsidP="00BC46B7">
      <w:pPr>
        <w:numPr>
          <w:ilvl w:val="0"/>
          <w:numId w:val="11"/>
        </w:numPr>
        <w:overflowPunct w:val="0"/>
        <w:autoSpaceDE w:val="0"/>
        <w:autoSpaceDN w:val="0"/>
        <w:adjustRightInd w:val="0"/>
        <w:spacing w:line="240" w:lineRule="auto"/>
        <w:jc w:val="both"/>
        <w:textAlignment w:val="baseline"/>
        <w:rPr>
          <w:rFonts w:ascii="Calibri" w:hAnsi="Calibri" w:cs="Arial"/>
          <w:sz w:val="22"/>
          <w:szCs w:val="22"/>
        </w:rPr>
      </w:pPr>
      <w:r>
        <w:rPr>
          <w:rFonts w:ascii="Calibri" w:hAnsi="Calibri" w:cs="Arial"/>
          <w:sz w:val="22"/>
          <w:szCs w:val="22"/>
        </w:rPr>
        <w:t>POŽARNA VARNOST</w:t>
      </w:r>
      <w:bookmarkEnd w:id="9"/>
    </w:p>
    <w:p w14:paraId="7B3C3E2D" w14:textId="77777777" w:rsidR="00BC46B7" w:rsidRPr="00F84D03" w:rsidRDefault="00BC46B7" w:rsidP="00BC46B7">
      <w:pPr>
        <w:spacing w:after="120"/>
        <w:jc w:val="both"/>
        <w:rPr>
          <w:rFonts w:ascii="Calibri" w:hAnsi="Calibri" w:cs="Arial"/>
          <w:sz w:val="22"/>
          <w:szCs w:val="22"/>
        </w:rPr>
      </w:pPr>
    </w:p>
    <w:p w14:paraId="512A2C46" w14:textId="77777777" w:rsidR="00BC46B7" w:rsidRPr="00F84D03" w:rsidRDefault="00BC46B7" w:rsidP="00BC46B7">
      <w:pPr>
        <w:spacing w:after="120"/>
        <w:jc w:val="both"/>
        <w:rPr>
          <w:rFonts w:ascii="Calibri" w:hAnsi="Calibri" w:cs="Arial"/>
          <w:sz w:val="22"/>
          <w:szCs w:val="22"/>
        </w:rPr>
      </w:pPr>
      <w:r w:rsidRPr="00F84D03">
        <w:rPr>
          <w:rFonts w:ascii="Calibri" w:hAnsi="Calibri" w:cs="Arial"/>
          <w:sz w:val="22"/>
          <w:szCs w:val="22"/>
        </w:rPr>
        <w:t>Komisija lahko na podlagi strokovne presoje posamezno vlogo razvrsti v drug sklop kot ga je vložnik prijavil.</w:t>
      </w:r>
    </w:p>
    <w:p w14:paraId="59F150DF" w14:textId="1CDAED21" w:rsidR="00BC46B7" w:rsidRPr="00F84D03" w:rsidRDefault="00BC46B7" w:rsidP="00BC46B7">
      <w:pPr>
        <w:spacing w:after="120"/>
        <w:jc w:val="both"/>
        <w:rPr>
          <w:rFonts w:ascii="Calibri" w:hAnsi="Calibri" w:cs="Arial"/>
          <w:sz w:val="22"/>
          <w:szCs w:val="22"/>
        </w:rPr>
      </w:pPr>
      <w:r w:rsidRPr="00F84D03">
        <w:rPr>
          <w:rFonts w:ascii="Calibri" w:hAnsi="Calibri" w:cs="Arial"/>
          <w:sz w:val="22"/>
          <w:szCs w:val="22"/>
        </w:rPr>
        <w:t>Na podlagi strokovnega pregleda in ocene vlog na podlagi navedenih pogojev in meril bo komisija pripravila predlog Programa za izvedbo investicijskega vzdrževanja objektov in opreme za leto 202</w:t>
      </w:r>
      <w:r w:rsidR="006B0F67">
        <w:rPr>
          <w:rFonts w:ascii="Calibri" w:hAnsi="Calibri" w:cs="Arial"/>
          <w:sz w:val="22"/>
          <w:szCs w:val="22"/>
        </w:rPr>
        <w:t>5</w:t>
      </w:r>
      <w:r w:rsidRPr="00F84D03">
        <w:rPr>
          <w:rFonts w:ascii="Calibri" w:hAnsi="Calibri" w:cs="Arial"/>
          <w:sz w:val="22"/>
          <w:szCs w:val="22"/>
        </w:rPr>
        <w:t>, s katerim bo opredelila:</w:t>
      </w:r>
    </w:p>
    <w:p w14:paraId="19B853E1" w14:textId="2EA2C1B5" w:rsidR="00BC46B7" w:rsidRPr="00F84D03" w:rsidRDefault="00BC46B7" w:rsidP="00BC46B7">
      <w:pPr>
        <w:numPr>
          <w:ilvl w:val="0"/>
          <w:numId w:val="5"/>
        </w:numPr>
        <w:overflowPunct w:val="0"/>
        <w:autoSpaceDE w:val="0"/>
        <w:autoSpaceDN w:val="0"/>
        <w:adjustRightInd w:val="0"/>
        <w:spacing w:after="120" w:line="240" w:lineRule="auto"/>
        <w:jc w:val="both"/>
        <w:textAlignment w:val="baseline"/>
        <w:rPr>
          <w:rFonts w:ascii="Calibri" w:hAnsi="Calibri" w:cs="Arial"/>
          <w:sz w:val="22"/>
          <w:szCs w:val="22"/>
        </w:rPr>
      </w:pPr>
      <w:r w:rsidRPr="00F84D03">
        <w:rPr>
          <w:rFonts w:ascii="Calibri" w:hAnsi="Calibri" w:cs="Arial"/>
          <w:sz w:val="22"/>
          <w:szCs w:val="22"/>
        </w:rPr>
        <w:t>višino sredstev, zagotovljenih v Proračunu Republike Slovenije za leto 202</w:t>
      </w:r>
      <w:r w:rsidR="006B0F67">
        <w:rPr>
          <w:rFonts w:ascii="Calibri" w:hAnsi="Calibri" w:cs="Arial"/>
          <w:sz w:val="22"/>
          <w:szCs w:val="22"/>
        </w:rPr>
        <w:t>5</w:t>
      </w:r>
      <w:r w:rsidRPr="00F84D03">
        <w:rPr>
          <w:rFonts w:ascii="Calibri" w:hAnsi="Calibri" w:cs="Arial"/>
          <w:sz w:val="22"/>
          <w:szCs w:val="22"/>
        </w:rPr>
        <w:t>,</w:t>
      </w:r>
    </w:p>
    <w:p w14:paraId="4F76A28C" w14:textId="77777777" w:rsidR="00BC46B7" w:rsidRPr="00F84D03" w:rsidRDefault="00BC46B7" w:rsidP="00BC46B7">
      <w:pPr>
        <w:numPr>
          <w:ilvl w:val="0"/>
          <w:numId w:val="5"/>
        </w:numPr>
        <w:overflowPunct w:val="0"/>
        <w:autoSpaceDE w:val="0"/>
        <w:autoSpaceDN w:val="0"/>
        <w:adjustRightInd w:val="0"/>
        <w:spacing w:after="120" w:line="240" w:lineRule="auto"/>
        <w:jc w:val="both"/>
        <w:textAlignment w:val="baseline"/>
        <w:rPr>
          <w:rFonts w:ascii="Calibri" w:hAnsi="Calibri" w:cs="Arial"/>
          <w:sz w:val="22"/>
          <w:szCs w:val="22"/>
        </w:rPr>
      </w:pPr>
      <w:r w:rsidRPr="00F84D03">
        <w:rPr>
          <w:rFonts w:ascii="Calibri" w:hAnsi="Calibri" w:cs="Arial"/>
          <w:sz w:val="22"/>
          <w:szCs w:val="22"/>
        </w:rPr>
        <w:t>pogoje in merila za dodelitev sredstev in postopek izbire,</w:t>
      </w:r>
    </w:p>
    <w:p w14:paraId="1546BD76" w14:textId="77777777" w:rsidR="00BC46B7" w:rsidRPr="00F84D03" w:rsidRDefault="00BC46B7" w:rsidP="00BC46B7">
      <w:pPr>
        <w:numPr>
          <w:ilvl w:val="0"/>
          <w:numId w:val="5"/>
        </w:numPr>
        <w:overflowPunct w:val="0"/>
        <w:autoSpaceDE w:val="0"/>
        <w:autoSpaceDN w:val="0"/>
        <w:adjustRightInd w:val="0"/>
        <w:spacing w:after="120" w:line="240" w:lineRule="auto"/>
        <w:jc w:val="both"/>
        <w:textAlignment w:val="baseline"/>
        <w:rPr>
          <w:rFonts w:ascii="Calibri" w:hAnsi="Calibri" w:cs="Arial"/>
          <w:sz w:val="22"/>
          <w:szCs w:val="22"/>
        </w:rPr>
      </w:pPr>
      <w:r w:rsidRPr="00F84D03">
        <w:rPr>
          <w:rFonts w:ascii="Calibri" w:hAnsi="Calibri" w:cs="Arial"/>
          <w:sz w:val="22"/>
          <w:szCs w:val="22"/>
        </w:rPr>
        <w:t>zavode, ki prejmejo sredstva,</w:t>
      </w:r>
    </w:p>
    <w:p w14:paraId="55DF2139" w14:textId="77777777" w:rsidR="00BC46B7" w:rsidRPr="00F84D03" w:rsidRDefault="00BC46B7" w:rsidP="00BC46B7">
      <w:pPr>
        <w:numPr>
          <w:ilvl w:val="0"/>
          <w:numId w:val="5"/>
        </w:numPr>
        <w:overflowPunct w:val="0"/>
        <w:autoSpaceDE w:val="0"/>
        <w:autoSpaceDN w:val="0"/>
        <w:adjustRightInd w:val="0"/>
        <w:spacing w:after="120" w:line="240" w:lineRule="auto"/>
        <w:jc w:val="both"/>
        <w:textAlignment w:val="baseline"/>
        <w:rPr>
          <w:rFonts w:ascii="Calibri" w:hAnsi="Calibri" w:cs="Arial"/>
          <w:sz w:val="22"/>
          <w:szCs w:val="22"/>
        </w:rPr>
      </w:pPr>
      <w:r w:rsidRPr="00F84D03">
        <w:rPr>
          <w:rFonts w:ascii="Calibri" w:hAnsi="Calibri" w:cs="Arial"/>
          <w:sz w:val="22"/>
          <w:szCs w:val="22"/>
        </w:rPr>
        <w:t>višino sredstev, ki jih posamezen zavod prejme,</w:t>
      </w:r>
    </w:p>
    <w:p w14:paraId="6C0A5AE0" w14:textId="77777777" w:rsidR="00BC46B7" w:rsidRPr="00F84D03" w:rsidRDefault="00BC46B7" w:rsidP="00BC46B7">
      <w:pPr>
        <w:numPr>
          <w:ilvl w:val="0"/>
          <w:numId w:val="5"/>
        </w:numPr>
        <w:overflowPunct w:val="0"/>
        <w:autoSpaceDE w:val="0"/>
        <w:autoSpaceDN w:val="0"/>
        <w:adjustRightInd w:val="0"/>
        <w:spacing w:after="120" w:line="240" w:lineRule="auto"/>
        <w:jc w:val="both"/>
        <w:textAlignment w:val="baseline"/>
        <w:rPr>
          <w:rFonts w:ascii="Calibri" w:hAnsi="Calibri" w:cs="Arial"/>
          <w:sz w:val="22"/>
          <w:szCs w:val="22"/>
        </w:rPr>
      </w:pPr>
      <w:r w:rsidRPr="00F84D03">
        <w:rPr>
          <w:rFonts w:ascii="Calibri" w:hAnsi="Calibri" w:cs="Arial"/>
          <w:sz w:val="22"/>
          <w:szCs w:val="22"/>
        </w:rPr>
        <w:t xml:space="preserve">predlog sklepa o dodelitvi sredstev, </w:t>
      </w:r>
    </w:p>
    <w:p w14:paraId="644D350A" w14:textId="2D868FA6" w:rsidR="00BC46B7" w:rsidRPr="00F84D03" w:rsidRDefault="00BC46B7" w:rsidP="00BC46B7">
      <w:pPr>
        <w:numPr>
          <w:ilvl w:val="0"/>
          <w:numId w:val="5"/>
        </w:numPr>
        <w:overflowPunct w:val="0"/>
        <w:autoSpaceDE w:val="0"/>
        <w:autoSpaceDN w:val="0"/>
        <w:adjustRightInd w:val="0"/>
        <w:spacing w:after="120" w:line="240" w:lineRule="auto"/>
        <w:jc w:val="both"/>
        <w:textAlignment w:val="baseline"/>
        <w:rPr>
          <w:rFonts w:ascii="Calibri" w:hAnsi="Calibri" w:cs="Arial"/>
          <w:sz w:val="22"/>
          <w:szCs w:val="22"/>
        </w:rPr>
      </w:pPr>
      <w:r w:rsidRPr="00F84D03">
        <w:rPr>
          <w:rFonts w:ascii="Calibri" w:hAnsi="Calibri" w:cs="Arial"/>
          <w:sz w:val="22"/>
          <w:szCs w:val="22"/>
        </w:rPr>
        <w:t>predlog pogodbe o financiranju investicijsko vzdrževalnih del v letu 202</w:t>
      </w:r>
      <w:r w:rsidR="006B0F67">
        <w:rPr>
          <w:rFonts w:ascii="Calibri" w:hAnsi="Calibri" w:cs="Arial"/>
          <w:sz w:val="22"/>
          <w:szCs w:val="22"/>
        </w:rPr>
        <w:t>5</w:t>
      </w:r>
      <w:r w:rsidRPr="00F84D03">
        <w:rPr>
          <w:rFonts w:ascii="Calibri" w:hAnsi="Calibri" w:cs="Arial"/>
          <w:sz w:val="22"/>
          <w:szCs w:val="22"/>
        </w:rPr>
        <w:t>.</w:t>
      </w:r>
    </w:p>
    <w:p w14:paraId="00F8AF9B" w14:textId="676A88C2" w:rsidR="00BC46B7" w:rsidRPr="00F84D03" w:rsidRDefault="00BC46B7" w:rsidP="00BC46B7">
      <w:pPr>
        <w:spacing w:after="120"/>
        <w:jc w:val="both"/>
        <w:rPr>
          <w:rFonts w:ascii="Calibri" w:hAnsi="Calibri" w:cs="Arial"/>
          <w:sz w:val="22"/>
          <w:szCs w:val="22"/>
        </w:rPr>
      </w:pPr>
      <w:r w:rsidRPr="00F84D03">
        <w:rPr>
          <w:rFonts w:ascii="Calibri" w:hAnsi="Calibri" w:cs="Arial"/>
          <w:sz w:val="22"/>
          <w:szCs w:val="22"/>
        </w:rPr>
        <w:t>Predlog programa investicijsko vzdrževalnih del bo nato skupaj z zapisnikom komisije o opravljenem strokovnem pregledu in oceni vlog predložen ministr</w:t>
      </w:r>
      <w:r w:rsidR="0018201D">
        <w:rPr>
          <w:rFonts w:ascii="Calibri" w:hAnsi="Calibri" w:cs="Arial"/>
          <w:sz w:val="22"/>
          <w:szCs w:val="22"/>
        </w:rPr>
        <w:t>u</w:t>
      </w:r>
      <w:r w:rsidRPr="00F84D03">
        <w:rPr>
          <w:rFonts w:ascii="Calibri" w:hAnsi="Calibri" w:cs="Arial"/>
          <w:sz w:val="22"/>
          <w:szCs w:val="22"/>
        </w:rPr>
        <w:t xml:space="preserve"> v potrditev in sprejem odločitve o dodelitvi sredstev zavodu.</w:t>
      </w:r>
    </w:p>
    <w:p w14:paraId="5F758128" w14:textId="77777777" w:rsidR="00BC46B7" w:rsidRDefault="00BC46B7" w:rsidP="00BC46B7">
      <w:pPr>
        <w:spacing w:after="120"/>
        <w:jc w:val="both"/>
        <w:rPr>
          <w:rFonts w:ascii="Calibri" w:hAnsi="Calibri" w:cs="Arial"/>
          <w:sz w:val="22"/>
          <w:szCs w:val="22"/>
        </w:rPr>
      </w:pPr>
    </w:p>
    <w:p w14:paraId="73B8830C" w14:textId="77777777" w:rsidR="008F1AA1" w:rsidRPr="00735A16" w:rsidRDefault="008F1AA1" w:rsidP="00BC46B7">
      <w:pPr>
        <w:spacing w:after="120"/>
        <w:jc w:val="both"/>
        <w:rPr>
          <w:rFonts w:ascii="Calibri" w:hAnsi="Calibri" w:cs="Arial"/>
          <w:sz w:val="22"/>
          <w:szCs w:val="22"/>
        </w:rPr>
      </w:pPr>
    </w:p>
    <w:p w14:paraId="39E8D00C" w14:textId="77777777" w:rsidR="00BC46B7" w:rsidRPr="00735A16" w:rsidRDefault="00BC46B7" w:rsidP="00BC46B7">
      <w:pPr>
        <w:spacing w:after="120"/>
        <w:jc w:val="both"/>
        <w:rPr>
          <w:rFonts w:ascii="Calibri" w:hAnsi="Calibri" w:cs="Arial"/>
          <w:b/>
          <w:sz w:val="22"/>
          <w:szCs w:val="22"/>
        </w:rPr>
      </w:pPr>
      <w:r w:rsidRPr="00735A16">
        <w:rPr>
          <w:rFonts w:ascii="Calibri" w:hAnsi="Calibri" w:cs="Arial"/>
          <w:b/>
          <w:sz w:val="22"/>
          <w:szCs w:val="22"/>
        </w:rPr>
        <w:lastRenderedPageBreak/>
        <w:t>Dodelitev sredstev</w:t>
      </w:r>
    </w:p>
    <w:p w14:paraId="33822C9C" w14:textId="77777777" w:rsidR="00BC46B7" w:rsidRPr="00735A16" w:rsidRDefault="00BC46B7" w:rsidP="00BC46B7">
      <w:pPr>
        <w:spacing w:after="120"/>
        <w:jc w:val="both"/>
        <w:rPr>
          <w:rFonts w:ascii="Calibri" w:hAnsi="Calibri" w:cs="Arial"/>
          <w:sz w:val="22"/>
          <w:szCs w:val="22"/>
        </w:rPr>
      </w:pPr>
      <w:r w:rsidRPr="00735A16">
        <w:rPr>
          <w:rFonts w:ascii="Calibri" w:hAnsi="Calibri" w:cs="Arial"/>
          <w:sz w:val="22"/>
          <w:szCs w:val="22"/>
        </w:rPr>
        <w:t>Izbrani zavodi bodo v najkrajšem možnem času prejeli sklepe o dodelitvi sredstev za financiranje investicijskega vzdrževanja objektov (v nadaljevanju: sklep o dodelitvi sredstev), do katerih je na podlagi pogojev in meril upravičen posamezen zavod. Zavod bo hkrati s prejemom sklepa o dodelitvi sredstev pozvan tudi k podpisu pogodbe. Če se v roku 8 dni od prejema poziva zavod nanj ne odzove oz. ne vrne podpisane pogodbe (vloga, ki jo je prejemnik predložil po pozivu ministrstva in je sestavni del pogodbe), se šteje, da je umaknil vlogo za pridobitev sredstev.</w:t>
      </w:r>
    </w:p>
    <w:p w14:paraId="23F624C1" w14:textId="5873F7EC" w:rsidR="00BC46B7" w:rsidRPr="00735A16" w:rsidRDefault="00BC46B7" w:rsidP="00BC46B7">
      <w:pPr>
        <w:spacing w:after="120"/>
        <w:jc w:val="both"/>
        <w:rPr>
          <w:rFonts w:ascii="Calibri" w:hAnsi="Calibri" w:cs="Arial"/>
          <w:sz w:val="22"/>
          <w:szCs w:val="22"/>
        </w:rPr>
      </w:pPr>
      <w:r w:rsidRPr="00735A16">
        <w:rPr>
          <w:rFonts w:ascii="Calibri" w:hAnsi="Calibri" w:cs="Arial"/>
          <w:sz w:val="22"/>
          <w:szCs w:val="22"/>
        </w:rPr>
        <w:t>Zavodi, ki po strokovnem pregledu in oceni vlog s strani komisije ter glede na razpoložljiva proračunska sredstva ne bodo izbrani za financiranje investicijskega vzdrževanja objektov v letu 202</w:t>
      </w:r>
      <w:r w:rsidR="006B0F67">
        <w:rPr>
          <w:rFonts w:ascii="Calibri" w:hAnsi="Calibri" w:cs="Arial"/>
          <w:sz w:val="22"/>
          <w:szCs w:val="22"/>
        </w:rPr>
        <w:t>5</w:t>
      </w:r>
      <w:r w:rsidRPr="00735A16">
        <w:rPr>
          <w:rFonts w:ascii="Calibri" w:hAnsi="Calibri" w:cs="Arial"/>
          <w:sz w:val="22"/>
          <w:szCs w:val="22"/>
        </w:rPr>
        <w:t>, bodo o odločitvi in razlogih zanjo prav tako obveščeni po elektronski pošti, navedeni v vlogi in na spletni strani ministrstva.</w:t>
      </w:r>
    </w:p>
    <w:p w14:paraId="34ECCFEA" w14:textId="77777777" w:rsidR="00BC46B7" w:rsidRPr="00735A16" w:rsidRDefault="00BC46B7" w:rsidP="00BC46B7">
      <w:pPr>
        <w:spacing w:after="120"/>
        <w:jc w:val="both"/>
        <w:rPr>
          <w:rFonts w:ascii="Calibri" w:hAnsi="Calibri" w:cs="Arial"/>
          <w:sz w:val="22"/>
          <w:szCs w:val="22"/>
        </w:rPr>
      </w:pPr>
      <w:r w:rsidRPr="00735A16">
        <w:rPr>
          <w:rFonts w:ascii="Calibri" w:hAnsi="Calibri" w:cs="Arial"/>
          <w:sz w:val="22"/>
          <w:szCs w:val="22"/>
        </w:rPr>
        <w:t>V kolikor se kasneje izkaže, da:</w:t>
      </w:r>
    </w:p>
    <w:p w14:paraId="7BF108A4" w14:textId="000D227D" w:rsidR="00BC46B7" w:rsidRPr="00735A16" w:rsidRDefault="00BC46B7" w:rsidP="00BC46B7">
      <w:pPr>
        <w:numPr>
          <w:ilvl w:val="0"/>
          <w:numId w:val="6"/>
        </w:numPr>
        <w:overflowPunct w:val="0"/>
        <w:autoSpaceDE w:val="0"/>
        <w:autoSpaceDN w:val="0"/>
        <w:adjustRightInd w:val="0"/>
        <w:spacing w:after="120" w:line="240" w:lineRule="auto"/>
        <w:jc w:val="both"/>
        <w:textAlignment w:val="baseline"/>
        <w:rPr>
          <w:rFonts w:ascii="Calibri" w:hAnsi="Calibri" w:cs="Arial"/>
          <w:sz w:val="22"/>
          <w:szCs w:val="22"/>
        </w:rPr>
      </w:pPr>
      <w:r w:rsidRPr="00735A16">
        <w:rPr>
          <w:rFonts w:ascii="Calibri" w:hAnsi="Calibri" w:cs="Arial"/>
          <w:sz w:val="22"/>
          <w:szCs w:val="22"/>
        </w:rPr>
        <w:t>kateri izmed izbranih zavodov ne bo mogel pričeti oz. izvesti investicijsko vzdrževalnih del v letu 202</w:t>
      </w:r>
      <w:r w:rsidR="006B0F67">
        <w:rPr>
          <w:rFonts w:ascii="Calibri" w:hAnsi="Calibri" w:cs="Arial"/>
          <w:sz w:val="22"/>
          <w:szCs w:val="22"/>
        </w:rPr>
        <w:t>5</w:t>
      </w:r>
      <w:r w:rsidRPr="00735A16">
        <w:rPr>
          <w:rFonts w:ascii="Calibri" w:hAnsi="Calibri" w:cs="Arial"/>
          <w:sz w:val="22"/>
          <w:szCs w:val="22"/>
        </w:rPr>
        <w:t xml:space="preserve"> ali</w:t>
      </w:r>
    </w:p>
    <w:p w14:paraId="68E5641A" w14:textId="77777777" w:rsidR="00BC46B7" w:rsidRPr="00735A16" w:rsidRDefault="00BC46B7" w:rsidP="00BC46B7">
      <w:pPr>
        <w:numPr>
          <w:ilvl w:val="0"/>
          <w:numId w:val="6"/>
        </w:numPr>
        <w:overflowPunct w:val="0"/>
        <w:autoSpaceDE w:val="0"/>
        <w:autoSpaceDN w:val="0"/>
        <w:adjustRightInd w:val="0"/>
        <w:spacing w:after="120" w:line="240" w:lineRule="auto"/>
        <w:jc w:val="both"/>
        <w:textAlignment w:val="baseline"/>
        <w:rPr>
          <w:rFonts w:ascii="Calibri" w:hAnsi="Calibri" w:cs="Arial"/>
          <w:sz w:val="22"/>
          <w:szCs w:val="22"/>
        </w:rPr>
      </w:pPr>
      <w:r w:rsidRPr="00735A16">
        <w:rPr>
          <w:rFonts w:ascii="Calibri" w:hAnsi="Calibri" w:cs="Arial"/>
          <w:sz w:val="22"/>
          <w:szCs w:val="22"/>
        </w:rPr>
        <w:t>je vrednost del po zaključku javnega naročila nižja od ocenjene oz. odobrene vrednosti del ali</w:t>
      </w:r>
    </w:p>
    <w:p w14:paraId="433E2245" w14:textId="77777777" w:rsidR="00BC46B7" w:rsidRPr="00735A16" w:rsidRDefault="00BC46B7" w:rsidP="00BC46B7">
      <w:pPr>
        <w:numPr>
          <w:ilvl w:val="0"/>
          <w:numId w:val="6"/>
        </w:numPr>
        <w:overflowPunct w:val="0"/>
        <w:autoSpaceDE w:val="0"/>
        <w:autoSpaceDN w:val="0"/>
        <w:adjustRightInd w:val="0"/>
        <w:spacing w:after="120" w:line="240" w:lineRule="auto"/>
        <w:jc w:val="both"/>
        <w:textAlignment w:val="baseline"/>
        <w:rPr>
          <w:rFonts w:ascii="Calibri" w:hAnsi="Calibri" w:cs="Arial"/>
          <w:sz w:val="22"/>
          <w:szCs w:val="22"/>
        </w:rPr>
      </w:pPr>
      <w:r w:rsidRPr="00735A16">
        <w:rPr>
          <w:rFonts w:ascii="Calibri" w:hAnsi="Calibri" w:cs="Arial"/>
          <w:sz w:val="22"/>
          <w:szCs w:val="22"/>
        </w:rPr>
        <w:t>se naknadno zagotovijo dodatna proračunska sredstva v državnem proračunu,</w:t>
      </w:r>
    </w:p>
    <w:p w14:paraId="41B58F54" w14:textId="77777777" w:rsidR="00BC46B7" w:rsidRPr="00735A16" w:rsidRDefault="00BC46B7" w:rsidP="00BC46B7">
      <w:pPr>
        <w:numPr>
          <w:ilvl w:val="0"/>
          <w:numId w:val="6"/>
        </w:numPr>
        <w:overflowPunct w:val="0"/>
        <w:autoSpaceDE w:val="0"/>
        <w:autoSpaceDN w:val="0"/>
        <w:adjustRightInd w:val="0"/>
        <w:spacing w:after="120" w:line="240" w:lineRule="auto"/>
        <w:jc w:val="both"/>
        <w:textAlignment w:val="baseline"/>
        <w:rPr>
          <w:rFonts w:ascii="Calibri" w:hAnsi="Calibri" w:cs="Arial"/>
          <w:sz w:val="22"/>
          <w:szCs w:val="22"/>
        </w:rPr>
      </w:pPr>
      <w:r w:rsidRPr="00735A16">
        <w:rPr>
          <w:rFonts w:ascii="Calibri" w:hAnsi="Calibri" w:cs="Arial"/>
          <w:sz w:val="22"/>
          <w:szCs w:val="22"/>
        </w:rPr>
        <w:t>bodo k izvedbi investicijsko vzdrževalnih del pozvani tudi prvotno neizbrani zavodi, če bodo izpolnjevali pogoje za financiranje.</w:t>
      </w:r>
    </w:p>
    <w:p w14:paraId="6D485052" w14:textId="2F50BF7B" w:rsidR="00BC46B7" w:rsidRPr="00735A16" w:rsidRDefault="00BC46B7" w:rsidP="00BC46B7">
      <w:pPr>
        <w:spacing w:after="120"/>
        <w:jc w:val="both"/>
        <w:rPr>
          <w:rFonts w:ascii="Calibri" w:hAnsi="Calibri" w:cs="Arial"/>
          <w:sz w:val="22"/>
          <w:szCs w:val="22"/>
        </w:rPr>
      </w:pPr>
      <w:r w:rsidRPr="00735A16">
        <w:rPr>
          <w:rFonts w:ascii="Calibri" w:hAnsi="Calibri" w:cs="Arial"/>
          <w:sz w:val="22"/>
          <w:szCs w:val="22"/>
        </w:rPr>
        <w:t xml:space="preserve">Komisija bo po ugotovitvi dejstev, navedenih v prejšnjem odstavku, izmed neizbranih vlog Zavodov, skladno s pogoji in merili, ponovno izvedla postopek ocenjevanja vlog. Pri tem bo, glede na obseg sredstev, upoštevala tudi višino potrebnih sredstev v vlogi ter možnost, da zavodi investicijsko vzdrževalna dela zaključijo najkasneje do </w:t>
      </w:r>
      <w:r w:rsidRPr="00735A16">
        <w:rPr>
          <w:rFonts w:ascii="Calibri" w:hAnsi="Calibri" w:cs="Arial"/>
          <w:color w:val="000000" w:themeColor="text1"/>
          <w:sz w:val="22"/>
          <w:szCs w:val="22"/>
        </w:rPr>
        <w:t>2</w:t>
      </w:r>
      <w:r w:rsidR="006B0F67">
        <w:rPr>
          <w:rFonts w:ascii="Calibri" w:hAnsi="Calibri" w:cs="Arial"/>
          <w:color w:val="000000" w:themeColor="text1"/>
          <w:sz w:val="22"/>
          <w:szCs w:val="22"/>
        </w:rPr>
        <w:t>5</w:t>
      </w:r>
      <w:r w:rsidRPr="00735A16">
        <w:rPr>
          <w:rFonts w:ascii="Calibri" w:hAnsi="Calibri" w:cs="Arial"/>
          <w:color w:val="000000" w:themeColor="text1"/>
          <w:sz w:val="22"/>
          <w:szCs w:val="22"/>
        </w:rPr>
        <w:t>.11.202</w:t>
      </w:r>
      <w:r w:rsidR="006B0F67">
        <w:rPr>
          <w:rFonts w:ascii="Calibri" w:hAnsi="Calibri" w:cs="Arial"/>
          <w:color w:val="000000" w:themeColor="text1"/>
          <w:sz w:val="22"/>
          <w:szCs w:val="22"/>
        </w:rPr>
        <w:t>5</w:t>
      </w:r>
      <w:r w:rsidRPr="00735A16">
        <w:rPr>
          <w:rFonts w:ascii="Calibri" w:hAnsi="Calibri" w:cs="Arial"/>
          <w:color w:val="000000" w:themeColor="text1"/>
          <w:sz w:val="22"/>
          <w:szCs w:val="22"/>
        </w:rPr>
        <w:t xml:space="preserve">. </w:t>
      </w:r>
      <w:r w:rsidRPr="00735A16">
        <w:rPr>
          <w:rFonts w:ascii="Calibri" w:hAnsi="Calibri" w:cs="Arial"/>
          <w:sz w:val="22"/>
          <w:szCs w:val="22"/>
        </w:rPr>
        <w:t>V kolikor zavod tekom leta 202</w:t>
      </w:r>
      <w:r w:rsidR="006B0F67">
        <w:rPr>
          <w:rFonts w:ascii="Calibri" w:hAnsi="Calibri" w:cs="Arial"/>
          <w:sz w:val="22"/>
          <w:szCs w:val="22"/>
        </w:rPr>
        <w:t>5</w:t>
      </w:r>
      <w:r w:rsidRPr="00735A16">
        <w:rPr>
          <w:rFonts w:ascii="Calibri" w:hAnsi="Calibri" w:cs="Arial"/>
          <w:sz w:val="22"/>
          <w:szCs w:val="22"/>
        </w:rPr>
        <w:t xml:space="preserve"> prejme tak poziv (sklep o dodelitvi sredstev), se mora odzvati </w:t>
      </w:r>
      <w:r w:rsidRPr="00735A16">
        <w:rPr>
          <w:rFonts w:ascii="Calibri" w:hAnsi="Calibri" w:cs="Arial"/>
          <w:b/>
          <w:sz w:val="22"/>
          <w:szCs w:val="22"/>
          <w:u w:val="single"/>
        </w:rPr>
        <w:t>v roku 3 delovnih dni po prejemu poziva</w:t>
      </w:r>
      <w:r w:rsidRPr="00735A16">
        <w:rPr>
          <w:rFonts w:ascii="Calibri" w:hAnsi="Calibri" w:cs="Arial"/>
          <w:sz w:val="22"/>
          <w:szCs w:val="22"/>
        </w:rPr>
        <w:t xml:space="preserve">, v nasprotnem primeru se pozove naslednji zavod, ki bi bil skladno s pogoji in merili upravičen do teh sredstev in ki bo investicijsko vzdrževalna dela lahko zaključil do </w:t>
      </w:r>
      <w:r w:rsidRPr="00735A16">
        <w:rPr>
          <w:rFonts w:ascii="Calibri" w:hAnsi="Calibri" w:cs="Arial"/>
          <w:color w:val="000000" w:themeColor="text1"/>
          <w:sz w:val="22"/>
          <w:szCs w:val="22"/>
        </w:rPr>
        <w:t>2</w:t>
      </w:r>
      <w:r w:rsidR="006B0F67">
        <w:rPr>
          <w:rFonts w:ascii="Calibri" w:hAnsi="Calibri" w:cs="Arial"/>
          <w:color w:val="000000" w:themeColor="text1"/>
          <w:sz w:val="22"/>
          <w:szCs w:val="22"/>
        </w:rPr>
        <w:t>5</w:t>
      </w:r>
      <w:r w:rsidRPr="00735A16">
        <w:rPr>
          <w:rFonts w:ascii="Calibri" w:hAnsi="Calibri" w:cs="Arial"/>
          <w:color w:val="000000" w:themeColor="text1"/>
          <w:sz w:val="22"/>
          <w:szCs w:val="22"/>
        </w:rPr>
        <w:t>.11.202</w:t>
      </w:r>
      <w:r w:rsidR="006B0F67">
        <w:rPr>
          <w:rFonts w:ascii="Calibri" w:hAnsi="Calibri" w:cs="Arial"/>
          <w:color w:val="000000" w:themeColor="text1"/>
          <w:sz w:val="22"/>
          <w:szCs w:val="22"/>
        </w:rPr>
        <w:t>5</w:t>
      </w:r>
      <w:r w:rsidRPr="00735A16">
        <w:rPr>
          <w:rFonts w:ascii="Calibri" w:hAnsi="Calibri" w:cs="Arial"/>
          <w:color w:val="000000" w:themeColor="text1"/>
          <w:sz w:val="22"/>
          <w:szCs w:val="22"/>
        </w:rPr>
        <w:t>.</w:t>
      </w:r>
    </w:p>
    <w:p w14:paraId="6926D4E1" w14:textId="77777777" w:rsidR="009F3530" w:rsidRDefault="009F3530" w:rsidP="00BC46B7">
      <w:pPr>
        <w:spacing w:after="120"/>
        <w:jc w:val="both"/>
        <w:rPr>
          <w:rFonts w:ascii="Calibri" w:hAnsi="Calibri" w:cs="Arial"/>
          <w:b/>
          <w:sz w:val="22"/>
          <w:szCs w:val="22"/>
        </w:rPr>
      </w:pPr>
    </w:p>
    <w:p w14:paraId="130CAE19" w14:textId="6C03CEF1" w:rsidR="00BC46B7" w:rsidRPr="00735A16" w:rsidRDefault="00BC46B7" w:rsidP="00BC46B7">
      <w:pPr>
        <w:spacing w:after="120"/>
        <w:jc w:val="both"/>
        <w:rPr>
          <w:rFonts w:ascii="Calibri" w:hAnsi="Calibri" w:cs="Arial"/>
          <w:b/>
          <w:sz w:val="22"/>
          <w:szCs w:val="22"/>
        </w:rPr>
      </w:pPr>
      <w:r w:rsidRPr="00735A16">
        <w:rPr>
          <w:rFonts w:ascii="Calibri" w:hAnsi="Calibri" w:cs="Arial"/>
          <w:b/>
          <w:sz w:val="22"/>
          <w:szCs w:val="22"/>
        </w:rPr>
        <w:t>Pravna sredstva</w:t>
      </w:r>
    </w:p>
    <w:p w14:paraId="687FB0DF" w14:textId="77777777" w:rsidR="00BC46B7" w:rsidRPr="00735A16" w:rsidRDefault="00BC46B7" w:rsidP="00BC46B7">
      <w:pPr>
        <w:spacing w:after="120"/>
        <w:jc w:val="both"/>
        <w:rPr>
          <w:rFonts w:ascii="Calibri" w:hAnsi="Calibri" w:cs="Arial"/>
          <w:sz w:val="22"/>
          <w:szCs w:val="22"/>
        </w:rPr>
      </w:pPr>
      <w:r w:rsidRPr="00735A16">
        <w:rPr>
          <w:rFonts w:ascii="Calibri" w:hAnsi="Calibri" w:cs="Arial"/>
          <w:sz w:val="22"/>
          <w:szCs w:val="22"/>
        </w:rPr>
        <w:t>Zavod lahko vloži na ministrstvo pritožbo v roku 8 dni od prejema sklepa oziroma od objave obvestila na spletni strani ministrstva. Vložena pritožba ne zadrži podpisa pogodb z izbranimi zavodi.</w:t>
      </w:r>
    </w:p>
    <w:p w14:paraId="05B15945" w14:textId="77777777" w:rsidR="00BC46B7" w:rsidRPr="00735A16" w:rsidRDefault="00BC46B7" w:rsidP="00BC46B7">
      <w:pPr>
        <w:spacing w:after="120"/>
        <w:jc w:val="both"/>
        <w:rPr>
          <w:rFonts w:ascii="Calibri" w:hAnsi="Calibri" w:cs="Arial"/>
          <w:sz w:val="22"/>
          <w:szCs w:val="22"/>
        </w:rPr>
      </w:pPr>
      <w:r w:rsidRPr="00735A16">
        <w:rPr>
          <w:rFonts w:ascii="Calibri" w:hAnsi="Calibri" w:cs="Arial"/>
          <w:sz w:val="22"/>
          <w:szCs w:val="22"/>
        </w:rPr>
        <w:t>Pritožnik mora natančno opredeliti razloge, zaradi katerih je pritožba vložena. Predmet pritožbe ne more biti postavljeno merilo za ocenjevanje vlog.</w:t>
      </w:r>
    </w:p>
    <w:p w14:paraId="7FBA6203" w14:textId="77777777" w:rsidR="00BC46B7" w:rsidRPr="00735A16" w:rsidRDefault="00BC46B7" w:rsidP="00BC46B7">
      <w:pPr>
        <w:spacing w:after="120"/>
        <w:jc w:val="both"/>
        <w:rPr>
          <w:rFonts w:ascii="Calibri" w:hAnsi="Calibri" w:cs="Arial"/>
          <w:sz w:val="22"/>
          <w:szCs w:val="22"/>
        </w:rPr>
      </w:pPr>
      <w:r w:rsidRPr="00735A16">
        <w:rPr>
          <w:rFonts w:ascii="Calibri" w:hAnsi="Calibri" w:cs="Arial"/>
          <w:sz w:val="22"/>
          <w:szCs w:val="22"/>
        </w:rPr>
        <w:t>O pritožbi bo odločala posebna komisija, ki jo ustanovi minister. Ministrstvo mora o pritožbi odločiti v roku 15 dni s sklepom.</w:t>
      </w:r>
    </w:p>
    <w:p w14:paraId="2C804066" w14:textId="77777777" w:rsidR="008F1AA1" w:rsidRDefault="008F1AA1" w:rsidP="00BC46B7">
      <w:pPr>
        <w:spacing w:after="120"/>
        <w:jc w:val="both"/>
        <w:rPr>
          <w:rFonts w:ascii="Calibri" w:hAnsi="Calibri" w:cs="Arial"/>
          <w:b/>
          <w:sz w:val="22"/>
          <w:szCs w:val="22"/>
        </w:rPr>
      </w:pPr>
    </w:p>
    <w:p w14:paraId="6E7BD67A" w14:textId="11ACC7F8" w:rsidR="00BC46B7" w:rsidRPr="002E7372" w:rsidRDefault="00BC46B7" w:rsidP="00BC46B7">
      <w:pPr>
        <w:spacing w:after="120"/>
        <w:jc w:val="both"/>
        <w:rPr>
          <w:rFonts w:ascii="Calibri" w:hAnsi="Calibri" w:cs="Arial"/>
          <w:b/>
          <w:sz w:val="22"/>
          <w:szCs w:val="22"/>
        </w:rPr>
      </w:pPr>
      <w:r w:rsidRPr="002E7372">
        <w:rPr>
          <w:rFonts w:ascii="Calibri" w:hAnsi="Calibri" w:cs="Arial"/>
          <w:b/>
          <w:sz w:val="22"/>
          <w:szCs w:val="22"/>
        </w:rPr>
        <w:t>IZVEDBA INVESTICIJSKO VZDRŽEVALNIH DEL</w:t>
      </w:r>
    </w:p>
    <w:p w14:paraId="6BCF6965" w14:textId="77777777" w:rsidR="00BC46B7" w:rsidRPr="002E7372" w:rsidRDefault="00BC46B7" w:rsidP="00BC46B7">
      <w:pPr>
        <w:spacing w:after="120"/>
        <w:jc w:val="both"/>
        <w:rPr>
          <w:rFonts w:ascii="Calibri" w:hAnsi="Calibri" w:cs="Arial"/>
          <w:sz w:val="22"/>
          <w:szCs w:val="22"/>
        </w:rPr>
      </w:pPr>
      <w:r w:rsidRPr="002E7372">
        <w:rPr>
          <w:rFonts w:ascii="Calibri" w:hAnsi="Calibri" w:cs="Arial"/>
          <w:sz w:val="22"/>
          <w:szCs w:val="22"/>
        </w:rPr>
        <w:t>Izbrani zavod bo zavezan pričeti s pripravo in izvajanjem del takoj po podpisu pogodbe in jih končati najkasneje v sledečih rokih:</w:t>
      </w:r>
    </w:p>
    <w:p w14:paraId="0F0B2C8C" w14:textId="5E4C06BF" w:rsidR="00BC46B7" w:rsidRPr="002E7372" w:rsidRDefault="00BC46B7" w:rsidP="00BC46B7">
      <w:pPr>
        <w:numPr>
          <w:ilvl w:val="0"/>
          <w:numId w:val="7"/>
        </w:numPr>
        <w:overflowPunct w:val="0"/>
        <w:autoSpaceDE w:val="0"/>
        <w:autoSpaceDN w:val="0"/>
        <w:adjustRightInd w:val="0"/>
        <w:spacing w:line="240" w:lineRule="auto"/>
        <w:jc w:val="both"/>
        <w:textAlignment w:val="baseline"/>
        <w:rPr>
          <w:rFonts w:ascii="Calibri" w:hAnsi="Calibri" w:cs="Arial"/>
          <w:b/>
          <w:sz w:val="22"/>
          <w:szCs w:val="22"/>
        </w:rPr>
      </w:pPr>
      <w:r w:rsidRPr="002E7372">
        <w:rPr>
          <w:rFonts w:ascii="Calibri" w:hAnsi="Calibri" w:cs="Arial"/>
          <w:b/>
          <w:sz w:val="22"/>
          <w:szCs w:val="22"/>
        </w:rPr>
        <w:t xml:space="preserve">izvedba investicijsko vzdrževalnih del in zahtevek za izplačilo </w:t>
      </w:r>
      <w:r w:rsidRPr="00000AE9">
        <w:rPr>
          <w:rFonts w:ascii="Calibri" w:hAnsi="Calibri" w:cs="Arial"/>
          <w:b/>
          <w:color w:val="000000" w:themeColor="text1"/>
          <w:sz w:val="22"/>
          <w:szCs w:val="22"/>
        </w:rPr>
        <w:t xml:space="preserve">sredstev </w:t>
      </w:r>
      <w:r w:rsidR="00735A16" w:rsidRPr="00000AE9">
        <w:rPr>
          <w:rFonts w:ascii="Calibri" w:hAnsi="Calibri" w:cs="Arial"/>
          <w:b/>
          <w:color w:val="000000" w:themeColor="text1"/>
          <w:sz w:val="22"/>
          <w:szCs w:val="22"/>
        </w:rPr>
        <w:t xml:space="preserve">najkasneje </w:t>
      </w:r>
      <w:r w:rsidRPr="00000AE9">
        <w:rPr>
          <w:rFonts w:ascii="Calibri" w:hAnsi="Calibri" w:cs="Arial"/>
          <w:b/>
          <w:color w:val="000000" w:themeColor="text1"/>
          <w:sz w:val="22"/>
          <w:szCs w:val="22"/>
        </w:rPr>
        <w:t xml:space="preserve">do </w:t>
      </w:r>
      <w:r w:rsidRPr="002E7372">
        <w:rPr>
          <w:rFonts w:ascii="Calibri" w:hAnsi="Calibri" w:cs="Arial"/>
          <w:b/>
          <w:color w:val="000000" w:themeColor="text1"/>
          <w:sz w:val="22"/>
          <w:szCs w:val="22"/>
        </w:rPr>
        <w:t>2</w:t>
      </w:r>
      <w:r w:rsidR="006B0F67">
        <w:rPr>
          <w:rFonts w:ascii="Calibri" w:hAnsi="Calibri" w:cs="Arial"/>
          <w:b/>
          <w:color w:val="000000" w:themeColor="text1"/>
          <w:sz w:val="22"/>
          <w:szCs w:val="22"/>
        </w:rPr>
        <w:t>5</w:t>
      </w:r>
      <w:r w:rsidRPr="002E7372">
        <w:rPr>
          <w:rFonts w:ascii="Calibri" w:hAnsi="Calibri" w:cs="Arial"/>
          <w:b/>
          <w:color w:val="000000" w:themeColor="text1"/>
          <w:sz w:val="22"/>
          <w:szCs w:val="22"/>
        </w:rPr>
        <w:t>.11.202</w:t>
      </w:r>
      <w:r w:rsidR="006B0F67">
        <w:rPr>
          <w:rFonts w:ascii="Calibri" w:hAnsi="Calibri" w:cs="Arial"/>
          <w:b/>
          <w:color w:val="000000" w:themeColor="text1"/>
          <w:sz w:val="22"/>
          <w:szCs w:val="22"/>
        </w:rPr>
        <w:t>5</w:t>
      </w:r>
      <w:r w:rsidRPr="002E7372">
        <w:rPr>
          <w:rFonts w:ascii="Calibri" w:hAnsi="Calibri" w:cs="Arial"/>
          <w:b/>
          <w:color w:val="000000" w:themeColor="text1"/>
          <w:sz w:val="22"/>
          <w:szCs w:val="22"/>
        </w:rPr>
        <w:t>,</w:t>
      </w:r>
    </w:p>
    <w:p w14:paraId="3AB8BD38" w14:textId="401F3907" w:rsidR="00BC46B7" w:rsidRPr="002E7372" w:rsidRDefault="00BC46B7" w:rsidP="00BC46B7">
      <w:pPr>
        <w:numPr>
          <w:ilvl w:val="0"/>
          <w:numId w:val="7"/>
        </w:numPr>
        <w:overflowPunct w:val="0"/>
        <w:autoSpaceDE w:val="0"/>
        <w:autoSpaceDN w:val="0"/>
        <w:adjustRightInd w:val="0"/>
        <w:spacing w:after="120" w:line="240" w:lineRule="auto"/>
        <w:ind w:left="714" w:hanging="357"/>
        <w:jc w:val="both"/>
        <w:textAlignment w:val="baseline"/>
        <w:rPr>
          <w:rFonts w:ascii="Calibri" w:hAnsi="Calibri" w:cs="Arial"/>
          <w:b/>
          <w:sz w:val="22"/>
          <w:szCs w:val="22"/>
        </w:rPr>
      </w:pPr>
      <w:r w:rsidRPr="002E7372">
        <w:rPr>
          <w:rFonts w:ascii="Calibri" w:hAnsi="Calibri" w:cs="Arial"/>
          <w:b/>
          <w:sz w:val="22"/>
          <w:szCs w:val="22"/>
        </w:rPr>
        <w:t xml:space="preserve">končno </w:t>
      </w:r>
      <w:r w:rsidRPr="002E7372">
        <w:rPr>
          <w:rFonts w:ascii="Calibri" w:hAnsi="Calibri" w:cs="Arial"/>
          <w:b/>
          <w:color w:val="000000" w:themeColor="text1"/>
          <w:sz w:val="22"/>
          <w:szCs w:val="22"/>
        </w:rPr>
        <w:t xml:space="preserve">poročilo do </w:t>
      </w:r>
      <w:r w:rsidR="006B0F67">
        <w:rPr>
          <w:rFonts w:ascii="Calibri" w:hAnsi="Calibri" w:cs="Arial"/>
          <w:b/>
          <w:color w:val="000000" w:themeColor="text1"/>
          <w:sz w:val="22"/>
          <w:szCs w:val="22"/>
        </w:rPr>
        <w:t>29</w:t>
      </w:r>
      <w:r w:rsidRPr="002E7372">
        <w:rPr>
          <w:rFonts w:ascii="Calibri" w:hAnsi="Calibri" w:cs="Arial"/>
          <w:b/>
          <w:color w:val="000000" w:themeColor="text1"/>
          <w:sz w:val="22"/>
          <w:szCs w:val="22"/>
        </w:rPr>
        <w:t>.12.202</w:t>
      </w:r>
      <w:r w:rsidR="006B0F67">
        <w:rPr>
          <w:rFonts w:ascii="Calibri" w:hAnsi="Calibri" w:cs="Arial"/>
          <w:b/>
          <w:color w:val="000000" w:themeColor="text1"/>
          <w:sz w:val="22"/>
          <w:szCs w:val="22"/>
        </w:rPr>
        <w:t>5</w:t>
      </w:r>
      <w:r w:rsidRPr="002E7372">
        <w:rPr>
          <w:rFonts w:ascii="Calibri" w:hAnsi="Calibri" w:cs="Arial"/>
          <w:b/>
          <w:color w:val="000000" w:themeColor="text1"/>
          <w:sz w:val="22"/>
          <w:szCs w:val="22"/>
        </w:rPr>
        <w:t>.</w:t>
      </w:r>
    </w:p>
    <w:p w14:paraId="5C3FD653" w14:textId="77777777" w:rsidR="00BC46B7" w:rsidRPr="002E7372" w:rsidRDefault="00BC46B7" w:rsidP="00BC46B7">
      <w:pPr>
        <w:spacing w:after="120"/>
        <w:jc w:val="both"/>
        <w:rPr>
          <w:rFonts w:ascii="Calibri" w:hAnsi="Calibri" w:cs="Arial"/>
          <w:sz w:val="22"/>
          <w:szCs w:val="22"/>
        </w:rPr>
      </w:pPr>
      <w:r w:rsidRPr="002E7372">
        <w:rPr>
          <w:rFonts w:ascii="Calibri" w:hAnsi="Calibri" w:cs="Arial"/>
          <w:sz w:val="22"/>
          <w:szCs w:val="22"/>
        </w:rPr>
        <w:t>Roki se lahko spremenijo le v primeru višje sile, kot jo definirajo zakonska določila, spremenjene roke pa mora potrditi ministrstvo.</w:t>
      </w:r>
    </w:p>
    <w:p w14:paraId="180E04D9" w14:textId="053D4AE2" w:rsidR="00BC46B7" w:rsidRPr="002E7372" w:rsidRDefault="00BC46B7" w:rsidP="00BC46B7">
      <w:pPr>
        <w:spacing w:after="120"/>
        <w:jc w:val="both"/>
        <w:rPr>
          <w:rFonts w:ascii="Calibri" w:hAnsi="Calibri" w:cs="Arial"/>
          <w:sz w:val="22"/>
          <w:szCs w:val="22"/>
        </w:rPr>
      </w:pPr>
      <w:r w:rsidRPr="002E7372">
        <w:rPr>
          <w:rFonts w:ascii="Calibri" w:hAnsi="Calibri" w:cs="Arial"/>
          <w:sz w:val="22"/>
          <w:szCs w:val="22"/>
        </w:rPr>
        <w:lastRenderedPageBreak/>
        <w:t xml:space="preserve">Ministrstvo lahko kadarkoli preverja namensko porabo sredstev za investicijsko vzdrževalna dela. </w:t>
      </w:r>
      <w:r w:rsidRPr="002E7372">
        <w:rPr>
          <w:rFonts w:ascii="Calibri" w:hAnsi="Calibri" w:cs="Arial"/>
          <w:b/>
          <w:sz w:val="22"/>
          <w:szCs w:val="22"/>
        </w:rPr>
        <w:t xml:space="preserve">Zavodi morajo do </w:t>
      </w:r>
      <w:r w:rsidRPr="002E7372">
        <w:rPr>
          <w:rFonts w:ascii="Calibri" w:hAnsi="Calibri" w:cs="Arial"/>
          <w:b/>
          <w:color w:val="000000" w:themeColor="text1"/>
          <w:sz w:val="22"/>
          <w:szCs w:val="22"/>
        </w:rPr>
        <w:t>31.</w:t>
      </w:r>
      <w:r w:rsidR="00B4396B">
        <w:rPr>
          <w:rFonts w:ascii="Calibri" w:hAnsi="Calibri" w:cs="Arial"/>
          <w:b/>
          <w:color w:val="000000" w:themeColor="text1"/>
          <w:sz w:val="22"/>
          <w:szCs w:val="22"/>
        </w:rPr>
        <w:t>8</w:t>
      </w:r>
      <w:r w:rsidRPr="002E7372">
        <w:rPr>
          <w:rFonts w:ascii="Calibri" w:hAnsi="Calibri" w:cs="Arial"/>
          <w:b/>
          <w:color w:val="000000" w:themeColor="text1"/>
          <w:sz w:val="22"/>
          <w:szCs w:val="22"/>
        </w:rPr>
        <w:t>.202</w:t>
      </w:r>
      <w:r w:rsidR="006B0F67">
        <w:rPr>
          <w:rFonts w:ascii="Calibri" w:hAnsi="Calibri" w:cs="Arial"/>
          <w:b/>
          <w:color w:val="000000" w:themeColor="text1"/>
          <w:sz w:val="22"/>
          <w:szCs w:val="22"/>
        </w:rPr>
        <w:t>5</w:t>
      </w:r>
      <w:r w:rsidRPr="002E7372">
        <w:rPr>
          <w:rFonts w:ascii="Calibri" w:hAnsi="Calibri" w:cs="Arial"/>
          <w:b/>
          <w:color w:val="000000" w:themeColor="text1"/>
          <w:sz w:val="22"/>
          <w:szCs w:val="22"/>
        </w:rPr>
        <w:t xml:space="preserve"> </w:t>
      </w:r>
      <w:r w:rsidRPr="002E7372">
        <w:rPr>
          <w:rFonts w:ascii="Calibri" w:hAnsi="Calibri" w:cs="Arial"/>
          <w:b/>
          <w:sz w:val="22"/>
          <w:szCs w:val="22"/>
        </w:rPr>
        <w:t>ministrstvu posredovati dokazila o izvedbi postopkov javnega naročanja (sklepe o pričetku postopkov javnega naročanja, zapisnike o odpiranju ponudb, odločitve o oddaji javnih naročil).</w:t>
      </w:r>
      <w:r w:rsidRPr="002E7372">
        <w:rPr>
          <w:rFonts w:ascii="Calibri" w:hAnsi="Calibri" w:cs="Arial"/>
          <w:sz w:val="22"/>
          <w:szCs w:val="22"/>
        </w:rPr>
        <w:t xml:space="preserve"> Namen predhodnega pošiljanja dokumentacije je v preverjanju namenske porabe in ugotavljanje morebitnih neporabljenih sredstev za potrebe izvedbe del na zavodih, ki niso bili izbrani ob prvem ocenjevanju vlog.</w:t>
      </w:r>
    </w:p>
    <w:p w14:paraId="6CDCB260" w14:textId="77777777" w:rsidR="00BC46B7" w:rsidRPr="002E7372" w:rsidRDefault="00BC46B7" w:rsidP="00BC46B7">
      <w:pPr>
        <w:spacing w:after="120"/>
        <w:jc w:val="both"/>
        <w:rPr>
          <w:rFonts w:ascii="Calibri" w:hAnsi="Calibri" w:cs="Arial"/>
          <w:sz w:val="22"/>
          <w:szCs w:val="22"/>
        </w:rPr>
      </w:pPr>
      <w:r w:rsidRPr="002E7372">
        <w:rPr>
          <w:rFonts w:ascii="Calibri" w:hAnsi="Calibri" w:cs="Arial"/>
          <w:sz w:val="22"/>
          <w:szCs w:val="22"/>
        </w:rPr>
        <w:t xml:space="preserve">Namenska poraba se zagotavlja že ob predložitvi vlog za pridobitev sredstev za investicijsko vzdrževalna dela. </w:t>
      </w:r>
    </w:p>
    <w:p w14:paraId="69B3F9E5" w14:textId="77777777" w:rsidR="00BC46B7" w:rsidRPr="002E7372" w:rsidRDefault="00BC46B7" w:rsidP="00BC46B7">
      <w:pPr>
        <w:spacing w:after="120"/>
        <w:jc w:val="both"/>
        <w:rPr>
          <w:rFonts w:ascii="Calibri" w:hAnsi="Calibri" w:cs="Arial"/>
          <w:sz w:val="22"/>
          <w:szCs w:val="22"/>
        </w:rPr>
      </w:pPr>
      <w:r w:rsidRPr="002E7372">
        <w:rPr>
          <w:rFonts w:ascii="Calibri" w:hAnsi="Calibri" w:cs="Arial"/>
          <w:sz w:val="22"/>
          <w:szCs w:val="22"/>
        </w:rPr>
        <w:t>V pogodbo, ki bo priložena sklepu o dodelitvi sredstev, bodo vključena naslednja zavezujoča pogodbena določila:</w:t>
      </w:r>
    </w:p>
    <w:p w14:paraId="3886AB1F" w14:textId="77777777" w:rsidR="00BC46B7" w:rsidRPr="002E7372" w:rsidRDefault="00BC46B7" w:rsidP="00BC46B7">
      <w:pPr>
        <w:numPr>
          <w:ilvl w:val="0"/>
          <w:numId w:val="8"/>
        </w:numPr>
        <w:overflowPunct w:val="0"/>
        <w:autoSpaceDE w:val="0"/>
        <w:autoSpaceDN w:val="0"/>
        <w:adjustRightInd w:val="0"/>
        <w:spacing w:after="120" w:line="240" w:lineRule="auto"/>
        <w:jc w:val="both"/>
        <w:textAlignment w:val="baseline"/>
        <w:rPr>
          <w:rFonts w:ascii="Calibri" w:hAnsi="Calibri" w:cs="Arial"/>
          <w:sz w:val="22"/>
          <w:szCs w:val="22"/>
        </w:rPr>
      </w:pPr>
      <w:r w:rsidRPr="002E7372">
        <w:rPr>
          <w:rFonts w:ascii="Calibri" w:hAnsi="Calibri" w:cs="Arial"/>
          <w:sz w:val="22"/>
          <w:szCs w:val="22"/>
        </w:rPr>
        <w:t>predložitev evidence zahtevkov in priloženih dokumentov za izvedena dela,</w:t>
      </w:r>
    </w:p>
    <w:p w14:paraId="215F9171" w14:textId="77777777" w:rsidR="00BC46B7" w:rsidRPr="002E7372" w:rsidRDefault="00BC46B7" w:rsidP="00BC46B7">
      <w:pPr>
        <w:numPr>
          <w:ilvl w:val="0"/>
          <w:numId w:val="8"/>
        </w:numPr>
        <w:overflowPunct w:val="0"/>
        <w:autoSpaceDE w:val="0"/>
        <w:autoSpaceDN w:val="0"/>
        <w:adjustRightInd w:val="0"/>
        <w:spacing w:after="120" w:line="240" w:lineRule="auto"/>
        <w:jc w:val="both"/>
        <w:textAlignment w:val="baseline"/>
        <w:rPr>
          <w:rFonts w:ascii="Calibri" w:hAnsi="Calibri" w:cs="Arial"/>
          <w:sz w:val="22"/>
          <w:szCs w:val="22"/>
        </w:rPr>
      </w:pPr>
      <w:r w:rsidRPr="002E7372">
        <w:rPr>
          <w:rFonts w:ascii="Calibri" w:hAnsi="Calibri" w:cs="Arial"/>
          <w:sz w:val="22"/>
          <w:szCs w:val="22"/>
        </w:rPr>
        <w:t>predložitev zaključnega poročila o poteku in rezultatih porabe sredstev z dokazili s strani zavoda,</w:t>
      </w:r>
    </w:p>
    <w:p w14:paraId="6A5B52F9" w14:textId="77777777" w:rsidR="00BC46B7" w:rsidRPr="002E7372" w:rsidRDefault="00BC46B7" w:rsidP="00BC46B7">
      <w:pPr>
        <w:numPr>
          <w:ilvl w:val="0"/>
          <w:numId w:val="8"/>
        </w:numPr>
        <w:overflowPunct w:val="0"/>
        <w:autoSpaceDE w:val="0"/>
        <w:autoSpaceDN w:val="0"/>
        <w:adjustRightInd w:val="0"/>
        <w:spacing w:after="120" w:line="240" w:lineRule="auto"/>
        <w:jc w:val="both"/>
        <w:textAlignment w:val="baseline"/>
        <w:rPr>
          <w:rFonts w:ascii="Calibri" w:hAnsi="Calibri" w:cs="Arial"/>
          <w:sz w:val="22"/>
          <w:szCs w:val="22"/>
        </w:rPr>
      </w:pPr>
      <w:r w:rsidRPr="002E7372">
        <w:rPr>
          <w:rFonts w:ascii="Calibri" w:hAnsi="Calibri" w:cs="Arial"/>
          <w:sz w:val="22"/>
          <w:szCs w:val="22"/>
        </w:rPr>
        <w:t>dolžnost ministrstva, da spremlja in nadzira izvajanje pogodbe ter namensko porabo proračunskih sredstev,</w:t>
      </w:r>
    </w:p>
    <w:p w14:paraId="4C8AF9C4" w14:textId="77777777" w:rsidR="00BC46B7" w:rsidRPr="002E7372" w:rsidRDefault="00BC46B7" w:rsidP="00BC46B7">
      <w:pPr>
        <w:numPr>
          <w:ilvl w:val="0"/>
          <w:numId w:val="8"/>
        </w:numPr>
        <w:overflowPunct w:val="0"/>
        <w:autoSpaceDE w:val="0"/>
        <w:autoSpaceDN w:val="0"/>
        <w:adjustRightInd w:val="0"/>
        <w:spacing w:after="120" w:line="240" w:lineRule="auto"/>
        <w:jc w:val="both"/>
        <w:textAlignment w:val="baseline"/>
        <w:rPr>
          <w:rFonts w:ascii="Calibri" w:hAnsi="Calibri" w:cs="Arial"/>
          <w:sz w:val="22"/>
          <w:szCs w:val="22"/>
        </w:rPr>
      </w:pPr>
      <w:r w:rsidRPr="002E7372">
        <w:rPr>
          <w:rFonts w:ascii="Calibri" w:hAnsi="Calibri" w:cs="Arial"/>
          <w:sz w:val="22"/>
          <w:szCs w:val="22"/>
        </w:rPr>
        <w:t>dolžnost zavoda, da v primeru nenamenske porabe sredstev ali drugih hujših kršitev določil pogodbe, vrne sredstva skupaj z zakonitimi zamudnimi obrestmi,</w:t>
      </w:r>
    </w:p>
    <w:p w14:paraId="0A9CAFD8" w14:textId="77777777" w:rsidR="00BC46B7" w:rsidRPr="002E7372" w:rsidRDefault="00BC46B7" w:rsidP="00BC46B7">
      <w:pPr>
        <w:numPr>
          <w:ilvl w:val="0"/>
          <w:numId w:val="8"/>
        </w:numPr>
        <w:overflowPunct w:val="0"/>
        <w:autoSpaceDE w:val="0"/>
        <w:autoSpaceDN w:val="0"/>
        <w:adjustRightInd w:val="0"/>
        <w:spacing w:after="120" w:line="240" w:lineRule="auto"/>
        <w:jc w:val="both"/>
        <w:textAlignment w:val="baseline"/>
        <w:rPr>
          <w:rFonts w:ascii="Calibri" w:hAnsi="Calibri" w:cs="Arial"/>
          <w:sz w:val="22"/>
          <w:szCs w:val="22"/>
        </w:rPr>
      </w:pPr>
      <w:r w:rsidRPr="002E7372">
        <w:rPr>
          <w:rFonts w:ascii="Calibri" w:hAnsi="Calibri" w:cs="Arial"/>
          <w:sz w:val="22"/>
          <w:szCs w:val="22"/>
        </w:rPr>
        <w:t>vzajemno pisno obveščanje zavoda in ministrstva o okoliščinah, ki bi lahko vplivale na izvajanje pogodbe.</w:t>
      </w:r>
    </w:p>
    <w:p w14:paraId="3812AA91" w14:textId="77777777" w:rsidR="00BC46B7" w:rsidRPr="002E7372" w:rsidRDefault="00BC46B7" w:rsidP="00BC46B7">
      <w:pPr>
        <w:spacing w:after="120"/>
        <w:jc w:val="both"/>
        <w:rPr>
          <w:rFonts w:ascii="Calibri" w:hAnsi="Calibri" w:cs="Arial"/>
          <w:sz w:val="22"/>
          <w:szCs w:val="22"/>
        </w:rPr>
      </w:pPr>
      <w:r w:rsidRPr="002E7372">
        <w:rPr>
          <w:rFonts w:ascii="Calibri" w:hAnsi="Calibri" w:cs="Arial"/>
          <w:sz w:val="22"/>
          <w:szCs w:val="22"/>
        </w:rPr>
        <w:t>Vzorec pogodbe je Priloga 2 predmetnega poziva.</w:t>
      </w:r>
    </w:p>
    <w:p w14:paraId="3F263FE3" w14:textId="77777777" w:rsidR="00BC46B7" w:rsidRPr="001140E8" w:rsidRDefault="00BC46B7" w:rsidP="00BC46B7">
      <w:pPr>
        <w:spacing w:after="120"/>
        <w:jc w:val="both"/>
        <w:rPr>
          <w:rFonts w:ascii="Calibri" w:hAnsi="Calibri" w:cs="Arial"/>
          <w:b/>
          <w:sz w:val="22"/>
          <w:szCs w:val="22"/>
          <w:highlight w:val="yellow"/>
        </w:rPr>
      </w:pPr>
    </w:p>
    <w:p w14:paraId="396DBEAF" w14:textId="77777777" w:rsidR="00BC46B7" w:rsidRPr="005A1127" w:rsidRDefault="00BC46B7" w:rsidP="00BC46B7">
      <w:pPr>
        <w:spacing w:after="120"/>
        <w:jc w:val="both"/>
        <w:rPr>
          <w:rFonts w:ascii="Calibri" w:hAnsi="Calibri" w:cs="Arial"/>
          <w:b/>
          <w:sz w:val="22"/>
          <w:szCs w:val="22"/>
        </w:rPr>
      </w:pPr>
      <w:r w:rsidRPr="005A1127">
        <w:rPr>
          <w:rFonts w:ascii="Calibri" w:hAnsi="Calibri" w:cs="Arial"/>
          <w:b/>
          <w:sz w:val="22"/>
          <w:szCs w:val="22"/>
        </w:rPr>
        <w:t>DODATNE INFORMACIJE</w:t>
      </w:r>
    </w:p>
    <w:p w14:paraId="42390389" w14:textId="66587763" w:rsidR="00BC46B7" w:rsidRPr="005A1127" w:rsidRDefault="00BC46B7" w:rsidP="00BC46B7">
      <w:pPr>
        <w:spacing w:after="120"/>
        <w:jc w:val="both"/>
        <w:rPr>
          <w:rFonts w:ascii="Calibri" w:hAnsi="Calibri" w:cs="Arial"/>
          <w:sz w:val="22"/>
          <w:szCs w:val="22"/>
        </w:rPr>
      </w:pPr>
      <w:r w:rsidRPr="005A1127">
        <w:rPr>
          <w:rFonts w:ascii="Calibri" w:hAnsi="Calibri" w:cs="Arial"/>
          <w:sz w:val="22"/>
          <w:szCs w:val="22"/>
        </w:rPr>
        <w:t xml:space="preserve">Poziv za predložitev vlog za pridobitev sredstev financiranja investicijsko vzdrževalnih del pazljivo preberite. Za morebitne dodatne informacije v zvezi s pripravo vloge se obrnite na </w:t>
      </w:r>
      <w:bookmarkStart w:id="10" w:name="_Hlk189744630"/>
      <w:r w:rsidRPr="005A1127">
        <w:rPr>
          <w:rFonts w:ascii="Calibri" w:hAnsi="Calibri" w:cs="Arial"/>
          <w:sz w:val="22"/>
          <w:szCs w:val="22"/>
        </w:rPr>
        <w:t>Suzano Korun (tel</w:t>
      </w:r>
      <w:r w:rsidR="00B167B4">
        <w:rPr>
          <w:rFonts w:ascii="Calibri" w:hAnsi="Calibri" w:cs="Arial"/>
          <w:sz w:val="22"/>
          <w:szCs w:val="22"/>
        </w:rPr>
        <w:t>.</w:t>
      </w:r>
      <w:r w:rsidRPr="005A1127">
        <w:rPr>
          <w:rFonts w:ascii="Calibri" w:hAnsi="Calibri" w:cs="Arial"/>
          <w:sz w:val="22"/>
          <w:szCs w:val="22"/>
        </w:rPr>
        <w:t>: 01/4</w:t>
      </w:r>
      <w:r w:rsidR="002E7372" w:rsidRPr="005A1127">
        <w:rPr>
          <w:rFonts w:ascii="Calibri" w:hAnsi="Calibri" w:cs="Arial"/>
          <w:sz w:val="22"/>
          <w:szCs w:val="22"/>
        </w:rPr>
        <w:t>00</w:t>
      </w:r>
      <w:r w:rsidRPr="005A1127">
        <w:rPr>
          <w:rFonts w:ascii="Calibri" w:hAnsi="Calibri" w:cs="Arial"/>
          <w:sz w:val="22"/>
          <w:szCs w:val="22"/>
        </w:rPr>
        <w:t>-</w:t>
      </w:r>
      <w:r w:rsidR="002E7372" w:rsidRPr="005A1127">
        <w:rPr>
          <w:rFonts w:ascii="Calibri" w:hAnsi="Calibri" w:cs="Arial"/>
          <w:sz w:val="22"/>
          <w:szCs w:val="22"/>
        </w:rPr>
        <w:t>55</w:t>
      </w:r>
      <w:r w:rsidRPr="005A1127">
        <w:rPr>
          <w:rFonts w:ascii="Calibri" w:hAnsi="Calibri" w:cs="Arial"/>
          <w:sz w:val="22"/>
          <w:szCs w:val="22"/>
        </w:rPr>
        <w:t>-</w:t>
      </w:r>
      <w:r w:rsidR="002E7372" w:rsidRPr="005A1127">
        <w:rPr>
          <w:rFonts w:ascii="Calibri" w:hAnsi="Calibri" w:cs="Arial"/>
          <w:sz w:val="22"/>
          <w:szCs w:val="22"/>
        </w:rPr>
        <w:t>20</w:t>
      </w:r>
      <w:r w:rsidRPr="005A1127">
        <w:rPr>
          <w:rFonts w:ascii="Calibri" w:hAnsi="Calibri" w:cs="Arial"/>
          <w:sz w:val="22"/>
          <w:szCs w:val="22"/>
        </w:rPr>
        <w:t xml:space="preserve">, e-pošta: </w:t>
      </w:r>
      <w:hyperlink r:id="rId10" w:history="1">
        <w:r w:rsidRPr="005A1127">
          <w:rPr>
            <w:rStyle w:val="Hiperpovezava"/>
            <w:rFonts w:ascii="Calibri" w:hAnsi="Calibri" w:cs="Arial"/>
            <w:sz w:val="22"/>
            <w:szCs w:val="22"/>
          </w:rPr>
          <w:t>suzana.korun@gov.si</w:t>
        </w:r>
      </w:hyperlink>
      <w:r w:rsidRPr="005A1127">
        <w:rPr>
          <w:rFonts w:ascii="Calibri" w:hAnsi="Calibri" w:cs="Arial"/>
          <w:sz w:val="22"/>
          <w:szCs w:val="22"/>
        </w:rPr>
        <w:t>)</w:t>
      </w:r>
      <w:r w:rsidR="00B4396B">
        <w:rPr>
          <w:rFonts w:ascii="Calibri" w:hAnsi="Calibri" w:cs="Arial"/>
          <w:sz w:val="22"/>
          <w:szCs w:val="22"/>
        </w:rPr>
        <w:t xml:space="preserve"> ali Nataš</w:t>
      </w:r>
      <w:r w:rsidR="00B167B4">
        <w:rPr>
          <w:rFonts w:ascii="Calibri" w:hAnsi="Calibri" w:cs="Arial"/>
          <w:sz w:val="22"/>
          <w:szCs w:val="22"/>
        </w:rPr>
        <w:t>o</w:t>
      </w:r>
      <w:r w:rsidR="00B4396B">
        <w:rPr>
          <w:rFonts w:ascii="Calibri" w:hAnsi="Calibri" w:cs="Arial"/>
          <w:sz w:val="22"/>
          <w:szCs w:val="22"/>
        </w:rPr>
        <w:t xml:space="preserve"> Novak Vukšinič (tel</w:t>
      </w:r>
      <w:r w:rsidR="00B167B4">
        <w:rPr>
          <w:rFonts w:ascii="Calibri" w:hAnsi="Calibri" w:cs="Arial"/>
          <w:sz w:val="22"/>
          <w:szCs w:val="22"/>
        </w:rPr>
        <w:t>.</w:t>
      </w:r>
      <w:r w:rsidR="00B4396B">
        <w:rPr>
          <w:rFonts w:ascii="Calibri" w:hAnsi="Calibri" w:cs="Arial"/>
          <w:sz w:val="22"/>
          <w:szCs w:val="22"/>
        </w:rPr>
        <w:t>: 01/400</w:t>
      </w:r>
      <w:r w:rsidR="004204EB">
        <w:rPr>
          <w:rFonts w:ascii="Calibri" w:hAnsi="Calibri" w:cs="Arial"/>
          <w:sz w:val="22"/>
          <w:szCs w:val="22"/>
        </w:rPr>
        <w:t>-</w:t>
      </w:r>
      <w:r w:rsidR="00B4396B">
        <w:rPr>
          <w:rFonts w:ascii="Calibri" w:hAnsi="Calibri" w:cs="Arial"/>
          <w:sz w:val="22"/>
          <w:szCs w:val="22"/>
        </w:rPr>
        <w:t>55</w:t>
      </w:r>
      <w:r w:rsidR="004204EB">
        <w:rPr>
          <w:rFonts w:ascii="Calibri" w:hAnsi="Calibri" w:cs="Arial"/>
          <w:sz w:val="22"/>
          <w:szCs w:val="22"/>
        </w:rPr>
        <w:t>-</w:t>
      </w:r>
      <w:r w:rsidR="00B4396B">
        <w:rPr>
          <w:rFonts w:ascii="Calibri" w:hAnsi="Calibri" w:cs="Arial"/>
          <w:sz w:val="22"/>
          <w:szCs w:val="22"/>
        </w:rPr>
        <w:t xml:space="preserve">03, e-pošta: </w:t>
      </w:r>
      <w:hyperlink r:id="rId11" w:history="1">
        <w:r w:rsidR="002615D9" w:rsidRPr="00BA2D3A">
          <w:rPr>
            <w:rStyle w:val="Hiperpovezava"/>
            <w:rFonts w:ascii="Calibri" w:hAnsi="Calibri" w:cs="Arial"/>
            <w:sz w:val="22"/>
            <w:szCs w:val="22"/>
          </w:rPr>
          <w:t>natasa.novak-vuksinic@gov.si</w:t>
        </w:r>
      </w:hyperlink>
      <w:r w:rsidR="00B4396B">
        <w:rPr>
          <w:rFonts w:ascii="Calibri" w:hAnsi="Calibri" w:cs="Arial"/>
          <w:sz w:val="22"/>
          <w:szCs w:val="22"/>
        </w:rPr>
        <w:t>)</w:t>
      </w:r>
      <w:r w:rsidRPr="005A1127">
        <w:rPr>
          <w:rFonts w:ascii="Calibri" w:hAnsi="Calibri" w:cs="Arial"/>
          <w:sz w:val="22"/>
          <w:szCs w:val="22"/>
        </w:rPr>
        <w:t>.</w:t>
      </w:r>
      <w:bookmarkEnd w:id="10"/>
    </w:p>
    <w:p w14:paraId="20496EF2" w14:textId="1AC60AC4" w:rsidR="00BC46B7" w:rsidRPr="005A1127" w:rsidRDefault="00BC46B7" w:rsidP="00BC46B7">
      <w:pPr>
        <w:spacing w:after="120"/>
        <w:jc w:val="both"/>
        <w:rPr>
          <w:rFonts w:ascii="Calibri" w:hAnsi="Calibri" w:cs="Arial"/>
          <w:sz w:val="22"/>
          <w:szCs w:val="22"/>
        </w:rPr>
      </w:pPr>
      <w:r w:rsidRPr="005A1127">
        <w:rPr>
          <w:rFonts w:ascii="Calibri" w:hAnsi="Calibri" w:cs="Arial"/>
          <w:b/>
          <w:sz w:val="22"/>
          <w:szCs w:val="22"/>
        </w:rPr>
        <w:t>Ministrstvo vabi vse srednje šole, katerih ustanoviteljica je država, da podajo svoje vloge za pridobitev sredstev za investicijsko vzdrževalna dela na objektih, ki jih uporabljajo za izvajanje vzgojno-izobraževalne dejavnosti za leto 202</w:t>
      </w:r>
      <w:r w:rsidR="006B0F67">
        <w:rPr>
          <w:rFonts w:ascii="Calibri" w:hAnsi="Calibri" w:cs="Arial"/>
          <w:b/>
          <w:sz w:val="22"/>
          <w:szCs w:val="22"/>
        </w:rPr>
        <w:t>5</w:t>
      </w:r>
      <w:r w:rsidRPr="005A1127">
        <w:rPr>
          <w:rFonts w:ascii="Calibri" w:hAnsi="Calibri" w:cs="Arial"/>
          <w:b/>
          <w:sz w:val="22"/>
          <w:szCs w:val="22"/>
        </w:rPr>
        <w:t>.</w:t>
      </w:r>
      <w:r w:rsidRPr="005A1127">
        <w:rPr>
          <w:rFonts w:ascii="Calibri" w:hAnsi="Calibri" w:cs="Arial"/>
          <w:sz w:val="22"/>
          <w:szCs w:val="22"/>
        </w:rPr>
        <w:t xml:space="preserve"> Poziv s prilogami je objavljen tudi na spletni strani ministrstva.</w:t>
      </w:r>
    </w:p>
    <w:p w14:paraId="3C31FB07" w14:textId="77777777" w:rsidR="00BC46B7" w:rsidRPr="001140E8" w:rsidRDefault="00BC46B7" w:rsidP="00BC46B7">
      <w:pPr>
        <w:jc w:val="both"/>
        <w:rPr>
          <w:rFonts w:ascii="Calibri" w:hAnsi="Calibri" w:cs="Arial"/>
          <w:sz w:val="22"/>
          <w:szCs w:val="22"/>
          <w:highlight w:val="yellow"/>
        </w:rPr>
      </w:pPr>
    </w:p>
    <w:p w14:paraId="64780F76" w14:textId="77777777" w:rsidR="00BC46B7" w:rsidRPr="005A1127" w:rsidRDefault="00BC46B7" w:rsidP="00BC46B7">
      <w:pPr>
        <w:jc w:val="both"/>
        <w:rPr>
          <w:rFonts w:ascii="Calibri" w:hAnsi="Calibri" w:cs="Arial"/>
          <w:sz w:val="22"/>
          <w:szCs w:val="22"/>
        </w:rPr>
      </w:pPr>
      <w:r w:rsidRPr="005A1127">
        <w:rPr>
          <w:rFonts w:ascii="Calibri" w:hAnsi="Calibri" w:cs="Arial"/>
          <w:sz w:val="22"/>
          <w:szCs w:val="22"/>
        </w:rPr>
        <w:t>S spoštovanjem,</w:t>
      </w:r>
    </w:p>
    <w:p w14:paraId="6CF60C7D" w14:textId="77777777" w:rsidR="00BC46B7" w:rsidRPr="001140E8" w:rsidRDefault="00BC46B7" w:rsidP="00BC46B7">
      <w:pPr>
        <w:jc w:val="both"/>
        <w:rPr>
          <w:rFonts w:ascii="Calibri" w:hAnsi="Calibri" w:cs="Arial"/>
          <w:sz w:val="22"/>
          <w:szCs w:val="22"/>
          <w:highlight w:val="yellow"/>
        </w:rPr>
      </w:pPr>
    </w:p>
    <w:p w14:paraId="364A0375" w14:textId="77777777" w:rsidR="00BC46B7" w:rsidRPr="001140E8" w:rsidRDefault="00BC46B7" w:rsidP="00BC46B7">
      <w:pPr>
        <w:jc w:val="both"/>
        <w:rPr>
          <w:rFonts w:ascii="Calibri" w:hAnsi="Calibri" w:cs="Arial"/>
          <w:sz w:val="22"/>
          <w:szCs w:val="22"/>
          <w:highlight w:val="yellow"/>
        </w:rPr>
      </w:pPr>
    </w:p>
    <w:tbl>
      <w:tblPr>
        <w:tblW w:w="0" w:type="auto"/>
        <w:tblLook w:val="04A0" w:firstRow="1" w:lastRow="0" w:firstColumn="1" w:lastColumn="0" w:noHBand="0" w:noVBand="1"/>
      </w:tblPr>
      <w:tblGrid>
        <w:gridCol w:w="3544"/>
        <w:gridCol w:w="4954"/>
      </w:tblGrid>
      <w:tr w:rsidR="00BC46B7" w:rsidRPr="001140E8" w14:paraId="6CD15E33" w14:textId="77777777" w:rsidTr="00F269E2">
        <w:trPr>
          <w:trHeight w:val="187"/>
        </w:trPr>
        <w:tc>
          <w:tcPr>
            <w:tcW w:w="3544" w:type="dxa"/>
            <w:shd w:val="clear" w:color="auto" w:fill="auto"/>
          </w:tcPr>
          <w:p w14:paraId="7FD5E6E6" w14:textId="3EEB969F" w:rsidR="00BC46B7" w:rsidRPr="006551D8" w:rsidRDefault="00F35C61" w:rsidP="0065261F">
            <w:pPr>
              <w:rPr>
                <w:rFonts w:asciiTheme="minorHAnsi" w:hAnsiTheme="minorHAnsi" w:cstheme="minorHAnsi"/>
                <w:sz w:val="22"/>
                <w:szCs w:val="22"/>
                <w:highlight w:val="yellow"/>
              </w:rPr>
            </w:pPr>
            <w:bookmarkStart w:id="11" w:name="_Hlk156554788"/>
            <w:bookmarkStart w:id="12" w:name="_Hlk156555289"/>
            <w:r w:rsidRPr="006551D8">
              <w:rPr>
                <w:rFonts w:asciiTheme="minorHAnsi" w:hAnsiTheme="minorHAnsi" w:cstheme="minorHAnsi"/>
                <w:sz w:val="22"/>
                <w:szCs w:val="22"/>
              </w:rPr>
              <w:t>Iztok Žigon</w:t>
            </w:r>
            <w:r w:rsidRPr="006551D8">
              <w:rPr>
                <w:rFonts w:asciiTheme="minorHAnsi" w:hAnsiTheme="minorHAnsi" w:cstheme="minorHAnsi"/>
                <w:sz w:val="22"/>
                <w:szCs w:val="22"/>
              </w:rPr>
              <w:br/>
              <w:t>Vodja Službe za investicije</w:t>
            </w:r>
          </w:p>
        </w:tc>
        <w:tc>
          <w:tcPr>
            <w:tcW w:w="4954" w:type="dxa"/>
            <w:shd w:val="clear" w:color="auto" w:fill="auto"/>
            <w:vAlign w:val="bottom"/>
          </w:tcPr>
          <w:p w14:paraId="0E43B04A" w14:textId="343DEA7D" w:rsidR="006551D8" w:rsidRPr="006551D8" w:rsidRDefault="00026FB2" w:rsidP="002E7372">
            <w:pPr>
              <w:jc w:val="center"/>
              <w:rPr>
                <w:rFonts w:asciiTheme="minorHAnsi" w:hAnsiTheme="minorHAnsi" w:cstheme="minorHAnsi"/>
                <w:sz w:val="22"/>
                <w:szCs w:val="22"/>
              </w:rPr>
            </w:pPr>
            <w:hyperlink r:id="rId12" w:history="1">
              <w:r w:rsidR="006551D8" w:rsidRPr="006551D8">
                <w:rPr>
                  <w:rFonts w:asciiTheme="minorHAnsi" w:hAnsiTheme="minorHAnsi" w:cstheme="minorHAnsi"/>
                  <w:sz w:val="22"/>
                  <w:szCs w:val="22"/>
                </w:rPr>
                <w:t>mag. Andrej</w:t>
              </w:r>
            </w:hyperlink>
            <w:r w:rsidR="006551D8" w:rsidRPr="006551D8">
              <w:rPr>
                <w:rFonts w:asciiTheme="minorHAnsi" w:hAnsiTheme="minorHAnsi" w:cstheme="minorHAnsi"/>
                <w:sz w:val="22"/>
                <w:szCs w:val="22"/>
              </w:rPr>
              <w:t xml:space="preserve"> </w:t>
            </w:r>
            <w:r w:rsidR="00924DDE" w:rsidRPr="00924DDE">
              <w:rPr>
                <w:rFonts w:asciiTheme="minorHAnsi" w:hAnsiTheme="minorHAnsi" w:cstheme="minorHAnsi"/>
                <w:sz w:val="22"/>
                <w:szCs w:val="22"/>
              </w:rPr>
              <w:t>Sotošek</w:t>
            </w:r>
          </w:p>
          <w:p w14:paraId="4C081318" w14:textId="3E81A27F" w:rsidR="00F35C61" w:rsidRPr="006551D8" w:rsidRDefault="00F35C61" w:rsidP="002E7372">
            <w:pPr>
              <w:jc w:val="center"/>
              <w:rPr>
                <w:rFonts w:asciiTheme="minorHAnsi" w:hAnsiTheme="minorHAnsi" w:cstheme="minorHAnsi"/>
                <w:sz w:val="22"/>
                <w:szCs w:val="22"/>
                <w:highlight w:val="yellow"/>
              </w:rPr>
            </w:pPr>
            <w:r w:rsidRPr="006551D8">
              <w:rPr>
                <w:rFonts w:asciiTheme="minorHAnsi" w:hAnsiTheme="minorHAnsi" w:cstheme="minorHAnsi"/>
                <w:sz w:val="22"/>
                <w:szCs w:val="22"/>
              </w:rPr>
              <w:t>Državn</w:t>
            </w:r>
            <w:r w:rsidR="006551D8" w:rsidRPr="006551D8">
              <w:rPr>
                <w:rFonts w:asciiTheme="minorHAnsi" w:hAnsiTheme="minorHAnsi" w:cstheme="minorHAnsi"/>
                <w:sz w:val="22"/>
                <w:szCs w:val="22"/>
              </w:rPr>
              <w:t>i</w:t>
            </w:r>
            <w:r w:rsidRPr="006551D8">
              <w:rPr>
                <w:rFonts w:asciiTheme="minorHAnsi" w:hAnsiTheme="minorHAnsi" w:cstheme="minorHAnsi"/>
                <w:sz w:val="22"/>
                <w:szCs w:val="22"/>
              </w:rPr>
              <w:t xml:space="preserve"> sekretar</w:t>
            </w:r>
          </w:p>
        </w:tc>
      </w:tr>
      <w:bookmarkEnd w:id="11"/>
    </w:tbl>
    <w:p w14:paraId="3717CC9B" w14:textId="77777777" w:rsidR="00BC46B7" w:rsidRPr="001140E8" w:rsidRDefault="00BC46B7" w:rsidP="00BC46B7">
      <w:pPr>
        <w:jc w:val="both"/>
        <w:rPr>
          <w:rFonts w:ascii="Calibri" w:hAnsi="Calibri" w:cs="Arial"/>
          <w:sz w:val="22"/>
          <w:szCs w:val="22"/>
          <w:highlight w:val="yellow"/>
        </w:rPr>
      </w:pPr>
    </w:p>
    <w:bookmarkEnd w:id="12"/>
    <w:p w14:paraId="13DAE915" w14:textId="77777777" w:rsidR="008F1AA1" w:rsidRDefault="008F1AA1" w:rsidP="00BC46B7">
      <w:pPr>
        <w:jc w:val="both"/>
        <w:rPr>
          <w:rFonts w:ascii="Calibri" w:hAnsi="Calibri" w:cs="Arial"/>
          <w:sz w:val="22"/>
          <w:szCs w:val="22"/>
        </w:rPr>
      </w:pPr>
    </w:p>
    <w:p w14:paraId="48E866ED" w14:textId="77777777" w:rsidR="008F1AA1" w:rsidRDefault="008F1AA1" w:rsidP="00BC46B7">
      <w:pPr>
        <w:jc w:val="both"/>
        <w:rPr>
          <w:rFonts w:ascii="Calibri" w:hAnsi="Calibri" w:cs="Arial"/>
          <w:sz w:val="22"/>
          <w:szCs w:val="22"/>
        </w:rPr>
      </w:pPr>
    </w:p>
    <w:p w14:paraId="14F20C64" w14:textId="77777777" w:rsidR="008F1AA1" w:rsidRDefault="008F1AA1" w:rsidP="00BC46B7">
      <w:pPr>
        <w:jc w:val="both"/>
        <w:rPr>
          <w:rFonts w:ascii="Calibri" w:hAnsi="Calibri" w:cs="Arial"/>
          <w:sz w:val="22"/>
          <w:szCs w:val="22"/>
        </w:rPr>
      </w:pPr>
    </w:p>
    <w:p w14:paraId="60D5FC77" w14:textId="77777777" w:rsidR="008F1AA1" w:rsidRPr="005A1127" w:rsidRDefault="008F1AA1" w:rsidP="00BC46B7">
      <w:pPr>
        <w:jc w:val="both"/>
        <w:rPr>
          <w:rFonts w:ascii="Calibri" w:hAnsi="Calibri" w:cs="Arial"/>
          <w:sz w:val="22"/>
          <w:szCs w:val="22"/>
        </w:rPr>
      </w:pPr>
    </w:p>
    <w:p w14:paraId="55941FF7" w14:textId="77777777" w:rsidR="00BC46B7" w:rsidRPr="005A1127" w:rsidRDefault="00BC46B7" w:rsidP="00BC46B7">
      <w:pPr>
        <w:jc w:val="both"/>
        <w:rPr>
          <w:rFonts w:ascii="Calibri" w:hAnsi="Calibri" w:cs="Arial"/>
          <w:sz w:val="22"/>
          <w:szCs w:val="22"/>
        </w:rPr>
      </w:pPr>
      <w:bookmarkStart w:id="13" w:name="_Hlk156555312"/>
      <w:r w:rsidRPr="005A1127">
        <w:rPr>
          <w:rFonts w:ascii="Calibri" w:hAnsi="Calibri" w:cs="Arial"/>
          <w:sz w:val="22"/>
          <w:szCs w:val="22"/>
        </w:rPr>
        <w:t>PRILOGE:</w:t>
      </w:r>
    </w:p>
    <w:p w14:paraId="2E9B1E53" w14:textId="77777777" w:rsidR="00BC46B7" w:rsidRPr="005A1127" w:rsidRDefault="00BC46B7" w:rsidP="00BC46B7">
      <w:pPr>
        <w:numPr>
          <w:ilvl w:val="0"/>
          <w:numId w:val="9"/>
        </w:numPr>
        <w:overflowPunct w:val="0"/>
        <w:autoSpaceDE w:val="0"/>
        <w:autoSpaceDN w:val="0"/>
        <w:adjustRightInd w:val="0"/>
        <w:spacing w:line="240" w:lineRule="auto"/>
        <w:jc w:val="both"/>
        <w:textAlignment w:val="baseline"/>
        <w:rPr>
          <w:rFonts w:ascii="Calibri" w:hAnsi="Calibri" w:cs="Arial"/>
          <w:sz w:val="22"/>
          <w:szCs w:val="22"/>
        </w:rPr>
      </w:pPr>
      <w:r w:rsidRPr="005A1127">
        <w:rPr>
          <w:rFonts w:ascii="Calibri" w:hAnsi="Calibri" w:cs="Arial"/>
          <w:sz w:val="22"/>
          <w:szCs w:val="22"/>
        </w:rPr>
        <w:t>Priloga 1: Obrazec Dokumenta identifikacije investicijskega projekta (DIIP),</w:t>
      </w:r>
    </w:p>
    <w:p w14:paraId="0FE71698" w14:textId="49B98ECF" w:rsidR="00BC46B7" w:rsidRPr="005A1127" w:rsidRDefault="00BC46B7" w:rsidP="00BC46B7">
      <w:pPr>
        <w:numPr>
          <w:ilvl w:val="0"/>
          <w:numId w:val="9"/>
        </w:numPr>
        <w:overflowPunct w:val="0"/>
        <w:autoSpaceDE w:val="0"/>
        <w:autoSpaceDN w:val="0"/>
        <w:adjustRightInd w:val="0"/>
        <w:spacing w:line="240" w:lineRule="auto"/>
        <w:jc w:val="both"/>
        <w:textAlignment w:val="baseline"/>
        <w:rPr>
          <w:rFonts w:ascii="Calibri" w:hAnsi="Calibri" w:cs="Arial"/>
          <w:sz w:val="22"/>
          <w:szCs w:val="22"/>
        </w:rPr>
      </w:pPr>
      <w:r w:rsidRPr="005A1127">
        <w:rPr>
          <w:rFonts w:ascii="Calibri" w:hAnsi="Calibri" w:cs="Arial"/>
          <w:sz w:val="22"/>
          <w:szCs w:val="22"/>
        </w:rPr>
        <w:t>Priloga 2: Vzorec pogodbe o financiranju investicijsko vzdrževalnih del,</w:t>
      </w:r>
    </w:p>
    <w:p w14:paraId="2F5A80CA" w14:textId="77777777" w:rsidR="00BC46B7" w:rsidRPr="005A1127" w:rsidRDefault="00BC46B7" w:rsidP="00BC46B7">
      <w:pPr>
        <w:numPr>
          <w:ilvl w:val="0"/>
          <w:numId w:val="9"/>
        </w:numPr>
        <w:overflowPunct w:val="0"/>
        <w:autoSpaceDE w:val="0"/>
        <w:autoSpaceDN w:val="0"/>
        <w:adjustRightInd w:val="0"/>
        <w:spacing w:line="240" w:lineRule="auto"/>
        <w:ind w:right="-149"/>
        <w:jc w:val="both"/>
        <w:textAlignment w:val="baseline"/>
        <w:rPr>
          <w:rFonts w:ascii="Calibri" w:hAnsi="Calibri" w:cs="Arial"/>
          <w:sz w:val="22"/>
          <w:szCs w:val="22"/>
        </w:rPr>
      </w:pPr>
      <w:r w:rsidRPr="005A1127">
        <w:rPr>
          <w:rFonts w:ascii="Calibri" w:hAnsi="Calibri" w:cs="Arial"/>
          <w:sz w:val="22"/>
          <w:szCs w:val="22"/>
        </w:rPr>
        <w:t>Priloga 2a: Evidenca zahtevkov in priloženih dokumentov za izvedena dela</w:t>
      </w:r>
    </w:p>
    <w:p w14:paraId="3E0B885F" w14:textId="4136A407" w:rsidR="00BC46B7" w:rsidRPr="00B9642B" w:rsidRDefault="001140E8" w:rsidP="00BC46B7">
      <w:pPr>
        <w:ind w:left="720"/>
        <w:jc w:val="both"/>
        <w:rPr>
          <w:rFonts w:ascii="Calibri" w:hAnsi="Calibri" w:cs="Arial"/>
          <w:sz w:val="22"/>
          <w:szCs w:val="22"/>
        </w:rPr>
      </w:pPr>
      <w:r>
        <w:rPr>
          <w:rFonts w:ascii="Calibri" w:hAnsi="Calibri" w:cs="Arial"/>
          <w:sz w:val="22"/>
          <w:szCs w:val="22"/>
        </w:rPr>
        <w:t xml:space="preserve"> </w:t>
      </w:r>
    </w:p>
    <w:bookmarkEnd w:id="13"/>
    <w:p w14:paraId="1415521B" w14:textId="77777777" w:rsidR="00AB660A" w:rsidRPr="00BC46B7" w:rsidRDefault="00AB660A" w:rsidP="00BC46B7"/>
    <w:sectPr w:rsidR="00AB660A" w:rsidRPr="00BC46B7" w:rsidSect="008F1AA1">
      <w:headerReference w:type="default" r:id="rId13"/>
      <w:footerReference w:type="even" r:id="rId14"/>
      <w:footerReference w:type="default" r:id="rId15"/>
      <w:headerReference w:type="first" r:id="rId16"/>
      <w:pgSz w:w="11900" w:h="16840" w:code="9"/>
      <w:pgMar w:top="1560" w:right="1701" w:bottom="142"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87C3B" w14:textId="77777777" w:rsidR="00FA7FF9" w:rsidRDefault="00FA7FF9" w:rsidP="008A4089">
      <w:pPr>
        <w:spacing w:line="240" w:lineRule="auto"/>
      </w:pPr>
      <w:r>
        <w:separator/>
      </w:r>
    </w:p>
  </w:endnote>
  <w:endnote w:type="continuationSeparator" w:id="0">
    <w:p w14:paraId="58D27269" w14:textId="77777777" w:rsidR="00FA7FF9" w:rsidRDefault="00FA7FF9" w:rsidP="008A40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EB34B" w14:textId="77777777" w:rsidR="00066CE1"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3114F1" w14:textId="77777777" w:rsidR="00066CE1" w:rsidRDefault="00066CE1">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6F37D" w14:textId="77777777" w:rsidR="00066CE1" w:rsidRDefault="008A4089" w:rsidP="005038F3">
    <w:pPr>
      <w:pStyle w:val="Noga"/>
      <w:framePr w:wrap="around" w:vAnchor="text" w:hAnchor="margin" w:xAlign="center"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28</w:t>
    </w:r>
    <w:r>
      <w:rPr>
        <w:rStyle w:val="tevilkastrani"/>
      </w:rPr>
      <w:fldChar w:fldCharType="end"/>
    </w:r>
  </w:p>
  <w:p w14:paraId="1967C94C" w14:textId="77777777" w:rsidR="00066CE1" w:rsidRDefault="00066CE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0BAD8" w14:textId="77777777" w:rsidR="00FA7FF9" w:rsidRDefault="00FA7FF9" w:rsidP="008A4089">
      <w:pPr>
        <w:spacing w:line="240" w:lineRule="auto"/>
      </w:pPr>
      <w:r>
        <w:separator/>
      </w:r>
    </w:p>
  </w:footnote>
  <w:footnote w:type="continuationSeparator" w:id="0">
    <w:p w14:paraId="0EB4FCED" w14:textId="77777777" w:rsidR="00FA7FF9" w:rsidRDefault="00FA7FF9" w:rsidP="008A408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08D1" w14:textId="77777777" w:rsidR="00066CE1" w:rsidRPr="00110CBD" w:rsidRDefault="00066CE1"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svetlamrea"/>
      <w:tblpPr w:leftFromText="142" w:rightFromText="142" w:bottomFromText="6005" w:vertAnchor="page" w:horzAnchor="page" w:tblpX="925" w:tblpY="86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649"/>
    </w:tblGrid>
    <w:tr w:rsidR="007A37F8" w:rsidRPr="008F3500" w14:paraId="1687B30A" w14:textId="77777777" w:rsidTr="00CA6DCC">
      <w:trPr>
        <w:trHeight w:hRule="exact" w:val="847"/>
      </w:trPr>
      <w:tc>
        <w:tcPr>
          <w:tcW w:w="649" w:type="dxa"/>
        </w:tcPr>
        <w:p w14:paraId="0E2514CA" w14:textId="77777777" w:rsidR="00066CE1" w:rsidRDefault="008A4089" w:rsidP="007A37F8">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rPr>
            <w:t></w:t>
          </w:r>
        </w:p>
        <w:p w14:paraId="3F9B458D" w14:textId="77777777" w:rsidR="00066CE1" w:rsidRPr="006D42D9" w:rsidRDefault="00066CE1" w:rsidP="007A37F8">
          <w:pPr>
            <w:rPr>
              <w:rFonts w:ascii="Republika" w:hAnsi="Republika"/>
              <w:sz w:val="60"/>
              <w:szCs w:val="60"/>
            </w:rPr>
          </w:pPr>
        </w:p>
        <w:p w14:paraId="42C80698" w14:textId="77777777" w:rsidR="00066CE1" w:rsidRPr="006D42D9" w:rsidRDefault="00066CE1" w:rsidP="007A37F8">
          <w:pPr>
            <w:rPr>
              <w:rFonts w:ascii="Republika" w:hAnsi="Republika"/>
              <w:sz w:val="60"/>
              <w:szCs w:val="60"/>
            </w:rPr>
          </w:pPr>
        </w:p>
        <w:p w14:paraId="0EB1BCEE" w14:textId="77777777" w:rsidR="00066CE1" w:rsidRPr="006D42D9" w:rsidRDefault="00066CE1" w:rsidP="007A37F8">
          <w:pPr>
            <w:rPr>
              <w:rFonts w:ascii="Republika" w:hAnsi="Republika"/>
              <w:sz w:val="60"/>
              <w:szCs w:val="60"/>
            </w:rPr>
          </w:pPr>
        </w:p>
        <w:p w14:paraId="53A9A36B" w14:textId="77777777" w:rsidR="00066CE1" w:rsidRPr="006D42D9" w:rsidRDefault="00066CE1" w:rsidP="007A37F8">
          <w:pPr>
            <w:rPr>
              <w:rFonts w:ascii="Republika" w:hAnsi="Republika"/>
              <w:sz w:val="60"/>
              <w:szCs w:val="60"/>
            </w:rPr>
          </w:pPr>
        </w:p>
        <w:p w14:paraId="2DEF191D" w14:textId="77777777" w:rsidR="00066CE1" w:rsidRPr="006D42D9" w:rsidRDefault="00066CE1" w:rsidP="007A37F8">
          <w:pPr>
            <w:rPr>
              <w:rFonts w:ascii="Republika" w:hAnsi="Republika"/>
              <w:sz w:val="60"/>
              <w:szCs w:val="60"/>
            </w:rPr>
          </w:pPr>
        </w:p>
        <w:p w14:paraId="48A32DD3" w14:textId="77777777" w:rsidR="00066CE1" w:rsidRPr="006D42D9" w:rsidRDefault="00066CE1" w:rsidP="007A37F8">
          <w:pPr>
            <w:rPr>
              <w:rFonts w:ascii="Republika" w:hAnsi="Republika"/>
              <w:sz w:val="60"/>
              <w:szCs w:val="60"/>
            </w:rPr>
          </w:pPr>
        </w:p>
        <w:p w14:paraId="3721CBA6" w14:textId="77777777" w:rsidR="00066CE1" w:rsidRPr="006D42D9" w:rsidRDefault="00066CE1" w:rsidP="007A37F8">
          <w:pPr>
            <w:rPr>
              <w:rFonts w:ascii="Republika" w:hAnsi="Republika"/>
              <w:sz w:val="60"/>
              <w:szCs w:val="60"/>
            </w:rPr>
          </w:pPr>
        </w:p>
        <w:p w14:paraId="268E6A89" w14:textId="77777777" w:rsidR="00066CE1" w:rsidRPr="006D42D9" w:rsidRDefault="00066CE1" w:rsidP="007A37F8">
          <w:pPr>
            <w:rPr>
              <w:rFonts w:ascii="Republika" w:hAnsi="Republika"/>
              <w:sz w:val="60"/>
              <w:szCs w:val="60"/>
            </w:rPr>
          </w:pPr>
        </w:p>
        <w:p w14:paraId="4099CB55" w14:textId="77777777" w:rsidR="00066CE1" w:rsidRPr="006D42D9" w:rsidRDefault="00066CE1" w:rsidP="007A37F8">
          <w:pPr>
            <w:rPr>
              <w:rFonts w:ascii="Republika" w:hAnsi="Republika"/>
              <w:sz w:val="60"/>
              <w:szCs w:val="60"/>
            </w:rPr>
          </w:pPr>
        </w:p>
        <w:p w14:paraId="671A533E" w14:textId="77777777" w:rsidR="00066CE1" w:rsidRPr="006D42D9" w:rsidRDefault="00066CE1" w:rsidP="007A37F8">
          <w:pPr>
            <w:rPr>
              <w:rFonts w:ascii="Republika" w:hAnsi="Republika"/>
              <w:sz w:val="60"/>
              <w:szCs w:val="60"/>
            </w:rPr>
          </w:pPr>
        </w:p>
        <w:p w14:paraId="77F869C8" w14:textId="77777777" w:rsidR="00066CE1" w:rsidRPr="006D42D9" w:rsidRDefault="00066CE1" w:rsidP="007A37F8">
          <w:pPr>
            <w:rPr>
              <w:rFonts w:ascii="Republika" w:hAnsi="Republika"/>
              <w:sz w:val="60"/>
              <w:szCs w:val="60"/>
            </w:rPr>
          </w:pPr>
        </w:p>
        <w:p w14:paraId="0FFF0BF4" w14:textId="77777777" w:rsidR="00066CE1" w:rsidRPr="006D42D9" w:rsidRDefault="00066CE1" w:rsidP="007A37F8">
          <w:pPr>
            <w:rPr>
              <w:rFonts w:ascii="Republika" w:hAnsi="Republika"/>
              <w:sz w:val="60"/>
              <w:szCs w:val="60"/>
            </w:rPr>
          </w:pPr>
        </w:p>
        <w:p w14:paraId="467A5181" w14:textId="77777777" w:rsidR="00066CE1" w:rsidRPr="006D42D9" w:rsidRDefault="00066CE1" w:rsidP="007A37F8">
          <w:pPr>
            <w:rPr>
              <w:rFonts w:ascii="Republika" w:hAnsi="Republika"/>
              <w:sz w:val="60"/>
              <w:szCs w:val="60"/>
            </w:rPr>
          </w:pPr>
        </w:p>
        <w:p w14:paraId="5D958EBD" w14:textId="77777777" w:rsidR="00066CE1" w:rsidRPr="006D42D9" w:rsidRDefault="00066CE1" w:rsidP="007A37F8">
          <w:pPr>
            <w:rPr>
              <w:rFonts w:ascii="Republika" w:hAnsi="Republika"/>
              <w:sz w:val="60"/>
              <w:szCs w:val="60"/>
            </w:rPr>
          </w:pPr>
        </w:p>
        <w:p w14:paraId="4D91D06F" w14:textId="77777777" w:rsidR="00066CE1" w:rsidRPr="006D42D9" w:rsidRDefault="00066CE1" w:rsidP="007A37F8">
          <w:pPr>
            <w:rPr>
              <w:rFonts w:ascii="Republika" w:hAnsi="Republika"/>
              <w:sz w:val="60"/>
              <w:szCs w:val="60"/>
            </w:rPr>
          </w:pPr>
        </w:p>
        <w:p w14:paraId="6DF6221D" w14:textId="77777777" w:rsidR="00066CE1" w:rsidRPr="006D42D9" w:rsidRDefault="00066CE1" w:rsidP="007A37F8">
          <w:pPr>
            <w:rPr>
              <w:rFonts w:ascii="Republika" w:hAnsi="Republika"/>
              <w:sz w:val="60"/>
              <w:szCs w:val="60"/>
            </w:rPr>
          </w:pPr>
        </w:p>
      </w:tc>
    </w:tr>
  </w:tbl>
  <w:tbl>
    <w:tblPr>
      <w:tblStyle w:val="Navadnatabela4"/>
      <w:tblpPr w:leftFromText="142" w:rightFromText="142" w:bottomFromText="6005" w:vertAnchor="page" w:horzAnchor="page" w:tblpX="925" w:tblpY="869"/>
      <w:tblW w:w="0" w:type="auto"/>
      <w:tblLook w:val="04A0" w:firstRow="1" w:lastRow="0" w:firstColumn="1" w:lastColumn="0" w:noHBand="0" w:noVBand="1"/>
      <w:tblCaption w:val="Grb "/>
      <w:tblDescription w:val="Na grbu v obliki ščita je na modri podlagi lik Triglava v beli barvi, pod njim sta dve valoviti modri črti, ki ponazarjata morje in reke, nad njim pa so v obliki navzdol obrnjenega trikotnika razporejene tri bele šesterokrake zvezde. "/>
    </w:tblPr>
    <w:tblGrid>
      <w:gridCol w:w="567"/>
    </w:tblGrid>
    <w:tr w:rsidR="00F04B14" w:rsidRPr="008F3500" w14:paraId="7A74F3B3" w14:textId="77777777" w:rsidTr="00CF1D75">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567" w:type="dxa"/>
        </w:tcPr>
        <w:p w14:paraId="6EEC4DE3" w14:textId="77777777" w:rsidR="00066CE1" w:rsidRPr="006D42D9" w:rsidRDefault="00066CE1" w:rsidP="006D42D9">
          <w:pPr>
            <w:rPr>
              <w:rFonts w:ascii="Republika" w:hAnsi="Republika"/>
              <w:sz w:val="60"/>
              <w:szCs w:val="60"/>
            </w:rPr>
          </w:pPr>
        </w:p>
      </w:tc>
    </w:tr>
  </w:tbl>
  <w:p w14:paraId="73B60C24" w14:textId="77777777" w:rsidR="00066CE1" w:rsidRPr="008F3500" w:rsidRDefault="008A4089" w:rsidP="00924E3C">
    <w:pPr>
      <w:autoSpaceDE w:val="0"/>
      <w:autoSpaceDN w:val="0"/>
      <w:adjustRightInd w:val="0"/>
      <w:spacing w:line="240" w:lineRule="auto"/>
      <w:rPr>
        <w:rFonts w:ascii="Republika" w:hAnsi="Republika"/>
      </w:rPr>
    </w:pPr>
    <w:r w:rsidRPr="008F3500">
      <w:rPr>
        <w:noProof/>
        <w:szCs w:val="20"/>
        <w:lang w:eastAsia="sl-SI"/>
      </w:rPr>
      <mc:AlternateContent>
        <mc:Choice Requires="wps">
          <w:drawing>
            <wp:anchor distT="0" distB="0" distL="114300" distR="114300" simplePos="0" relativeHeight="251659264" behindDoc="1" locked="0" layoutInCell="0" allowOverlap="1" wp14:anchorId="3E708EC3" wp14:editId="7F21B6C3">
              <wp:simplePos x="0" y="0"/>
              <wp:positionH relativeFrom="column">
                <wp:posOffset>-431800</wp:posOffset>
              </wp:positionH>
              <wp:positionV relativeFrom="page">
                <wp:posOffset>3600450</wp:posOffset>
              </wp:positionV>
              <wp:extent cx="252095" cy="0"/>
              <wp:effectExtent l="6350" t="9525" r="8255" b="9525"/>
              <wp:wrapNone/>
              <wp:docPr id="1" name="L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E078C8" id="Line 5" o:spid="_x0000_s1026" alt="&quot;&quot;"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sidRPr="008F3500">
      <w:rPr>
        <w:rFonts w:ascii="Republika" w:hAnsi="Republika"/>
      </w:rPr>
      <w:t>REPUBLIKA SLOVENIJA</w:t>
    </w:r>
  </w:p>
  <w:p w14:paraId="29FCB37F" w14:textId="00F704D5" w:rsidR="00066CE1" w:rsidRPr="008A4089" w:rsidRDefault="008A4089" w:rsidP="00924E3C">
    <w:pPr>
      <w:pStyle w:val="Glava"/>
      <w:tabs>
        <w:tab w:val="clear" w:pos="4320"/>
        <w:tab w:val="clear" w:pos="8640"/>
        <w:tab w:val="left" w:pos="5112"/>
      </w:tabs>
      <w:spacing w:after="120" w:line="240" w:lineRule="exact"/>
      <w:rPr>
        <w:rFonts w:ascii="Republika" w:hAnsi="Republika"/>
        <w:b/>
        <w:caps/>
      </w:rPr>
    </w:pPr>
    <w:r w:rsidRPr="008A4089">
      <w:rPr>
        <w:rFonts w:ascii="Republika" w:hAnsi="Republika"/>
        <w:b/>
        <w:caps/>
      </w:rPr>
      <w:t xml:space="preserve">MinIstrstvo za </w:t>
    </w:r>
    <w:r w:rsidR="00CF4672">
      <w:rPr>
        <w:rFonts w:ascii="Republika" w:hAnsi="Republika"/>
        <w:b/>
        <w:caps/>
      </w:rPr>
      <w:t>VZGOJO IN IZOBRAŽEVANJE</w:t>
    </w:r>
  </w:p>
  <w:p w14:paraId="42A343A6" w14:textId="36198A33" w:rsidR="003702FA" w:rsidRPr="008F3500" w:rsidRDefault="00CF4672" w:rsidP="003702FA">
    <w:pPr>
      <w:pStyle w:val="Glava"/>
      <w:tabs>
        <w:tab w:val="clear" w:pos="4320"/>
        <w:tab w:val="clear" w:pos="8640"/>
        <w:tab w:val="left" w:pos="5112"/>
      </w:tabs>
      <w:spacing w:before="120" w:line="240" w:lineRule="exact"/>
      <w:rPr>
        <w:rFonts w:cs="Arial"/>
        <w:sz w:val="16"/>
      </w:rPr>
    </w:pPr>
    <w:r>
      <w:rPr>
        <w:rFonts w:cs="Arial"/>
        <w:sz w:val="16"/>
      </w:rPr>
      <w:t xml:space="preserve">Masarykova </w:t>
    </w:r>
    <w:r w:rsidR="003702FA">
      <w:rPr>
        <w:rFonts w:cs="Arial"/>
        <w:sz w:val="16"/>
      </w:rPr>
      <w:t>cesta 1</w:t>
    </w:r>
    <w:r>
      <w:rPr>
        <w:rFonts w:cs="Arial"/>
        <w:sz w:val="16"/>
      </w:rPr>
      <w:t>6</w:t>
    </w:r>
    <w:r w:rsidR="003702FA">
      <w:rPr>
        <w:rFonts w:cs="Arial"/>
        <w:sz w:val="16"/>
      </w:rPr>
      <w:t>, 1000 Ljubljana</w:t>
    </w:r>
    <w:r w:rsidR="003702FA" w:rsidRPr="008F3500">
      <w:rPr>
        <w:rFonts w:cs="Arial"/>
        <w:sz w:val="16"/>
      </w:rPr>
      <w:tab/>
      <w:t xml:space="preserve">T: </w:t>
    </w:r>
    <w:r w:rsidR="003702FA">
      <w:rPr>
        <w:rFonts w:cs="Arial"/>
        <w:sz w:val="16"/>
      </w:rPr>
      <w:t>01 4</w:t>
    </w:r>
    <w:r>
      <w:rPr>
        <w:rFonts w:cs="Arial"/>
        <w:sz w:val="16"/>
      </w:rPr>
      <w:t>00</w:t>
    </w:r>
    <w:r w:rsidR="003702FA">
      <w:rPr>
        <w:rFonts w:cs="Arial"/>
        <w:sz w:val="16"/>
      </w:rPr>
      <w:t xml:space="preserve"> </w:t>
    </w:r>
    <w:r>
      <w:rPr>
        <w:rFonts w:cs="Arial"/>
        <w:sz w:val="16"/>
      </w:rPr>
      <w:t>52 00</w:t>
    </w:r>
  </w:p>
  <w:p w14:paraId="0C671006" w14:textId="11C5BB5B"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w:t>
    </w:r>
    <w:r w:rsidR="00CF4672">
      <w:rPr>
        <w:rFonts w:cs="Arial"/>
        <w:sz w:val="16"/>
      </w:rPr>
      <w:t>00 53 21</w:t>
    </w:r>
  </w:p>
  <w:p w14:paraId="68DE6C0D" w14:textId="13C3D3BA"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w:t>
    </w:r>
    <w:r w:rsidR="00CF4672">
      <w:rPr>
        <w:rFonts w:cs="Arial"/>
        <w:sz w:val="16"/>
      </w:rPr>
      <w:t>mvi</w:t>
    </w:r>
    <w:r>
      <w:rPr>
        <w:rFonts w:cs="Arial"/>
        <w:sz w:val="16"/>
      </w:rPr>
      <w:t>@gov.si</w:t>
    </w:r>
  </w:p>
  <w:p w14:paraId="37E41F91" w14:textId="12100D37" w:rsidR="003702FA" w:rsidRPr="008F3500" w:rsidRDefault="003702FA" w:rsidP="003702FA">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w:t>
    </w:r>
    <w:r w:rsidR="00CF4672">
      <w:rPr>
        <w:rFonts w:cs="Arial"/>
        <w:sz w:val="16"/>
      </w:rPr>
      <w:t>vi</w:t>
    </w:r>
    <w:r>
      <w:rPr>
        <w:rFonts w:cs="Arial"/>
        <w:sz w:val="16"/>
      </w:rPr>
      <w:t>.gov.si</w:t>
    </w:r>
  </w:p>
  <w:p w14:paraId="42193A65" w14:textId="77777777" w:rsidR="00066CE1" w:rsidRPr="008F3500" w:rsidRDefault="00066CE1"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A5E77"/>
    <w:multiLevelType w:val="hybridMultilevel"/>
    <w:tmpl w:val="D7A210E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3A04142"/>
    <w:multiLevelType w:val="hybridMultilevel"/>
    <w:tmpl w:val="6B261E7E"/>
    <w:lvl w:ilvl="0" w:tplc="B97660C8">
      <w:start w:val="1"/>
      <w:numFmt w:val="bullet"/>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48D51FF"/>
    <w:multiLevelType w:val="hybridMultilevel"/>
    <w:tmpl w:val="BE6CB896"/>
    <w:lvl w:ilvl="0" w:tplc="A2BA4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F891094"/>
    <w:multiLevelType w:val="hybridMultilevel"/>
    <w:tmpl w:val="4EE037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8971C7"/>
    <w:multiLevelType w:val="hybridMultilevel"/>
    <w:tmpl w:val="8918D1C4"/>
    <w:lvl w:ilvl="0" w:tplc="A2BA4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34777FC"/>
    <w:multiLevelType w:val="hybridMultilevel"/>
    <w:tmpl w:val="AE382DFE"/>
    <w:lvl w:ilvl="0" w:tplc="A2BA4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396E8F"/>
    <w:multiLevelType w:val="hybridMultilevel"/>
    <w:tmpl w:val="6A580A34"/>
    <w:lvl w:ilvl="0" w:tplc="A2BA4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E253FCF"/>
    <w:multiLevelType w:val="hybridMultilevel"/>
    <w:tmpl w:val="DFBE1DF8"/>
    <w:lvl w:ilvl="0" w:tplc="A2BA48A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FEB320B"/>
    <w:multiLevelType w:val="hybridMultilevel"/>
    <w:tmpl w:val="21BEEE98"/>
    <w:lvl w:ilvl="0" w:tplc="49E8B3C4">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9" w15:restartNumberingAfterBreak="0">
    <w:nsid w:val="62E4218A"/>
    <w:multiLevelType w:val="hybridMultilevel"/>
    <w:tmpl w:val="CBA64D00"/>
    <w:lvl w:ilvl="0" w:tplc="A2BA4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BEF6D96"/>
    <w:multiLevelType w:val="hybridMultilevel"/>
    <w:tmpl w:val="AEC67E26"/>
    <w:lvl w:ilvl="0" w:tplc="50FAFAE4">
      <w:start w:val="7"/>
      <w:numFmt w:val="bullet"/>
      <w:lvlText w:val="-"/>
      <w:lvlJc w:val="left"/>
      <w:pPr>
        <w:ind w:left="720" w:hanging="360"/>
      </w:pPr>
      <w:rPr>
        <w:rFonts w:ascii="Garamond" w:eastAsia="Times New Roman" w:hAnsi="Garamond"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75482587"/>
    <w:multiLevelType w:val="hybridMultilevel"/>
    <w:tmpl w:val="D7A210E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5DF2AB7"/>
    <w:multiLevelType w:val="hybridMultilevel"/>
    <w:tmpl w:val="DDDCFEE6"/>
    <w:lvl w:ilvl="0" w:tplc="A2BA48A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96591001">
    <w:abstractNumId w:val="4"/>
  </w:num>
  <w:num w:numId="2" w16cid:durableId="945843752">
    <w:abstractNumId w:val="1"/>
  </w:num>
  <w:num w:numId="3" w16cid:durableId="237179779">
    <w:abstractNumId w:val="3"/>
  </w:num>
  <w:num w:numId="4" w16cid:durableId="240793703">
    <w:abstractNumId w:val="11"/>
  </w:num>
  <w:num w:numId="5" w16cid:durableId="1038352929">
    <w:abstractNumId w:val="6"/>
  </w:num>
  <w:num w:numId="6" w16cid:durableId="1933735837">
    <w:abstractNumId w:val="12"/>
  </w:num>
  <w:num w:numId="7" w16cid:durableId="1488473324">
    <w:abstractNumId w:val="2"/>
  </w:num>
  <w:num w:numId="8" w16cid:durableId="1961760167">
    <w:abstractNumId w:val="9"/>
  </w:num>
  <w:num w:numId="9" w16cid:durableId="1666590471">
    <w:abstractNumId w:val="5"/>
  </w:num>
  <w:num w:numId="10" w16cid:durableId="960653175">
    <w:abstractNumId w:val="10"/>
  </w:num>
  <w:num w:numId="11" w16cid:durableId="604506888">
    <w:abstractNumId w:val="0"/>
  </w:num>
  <w:num w:numId="12" w16cid:durableId="696925897">
    <w:abstractNumId w:val="7"/>
  </w:num>
  <w:num w:numId="13" w16cid:durableId="187665509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89"/>
    <w:rsid w:val="00000AE9"/>
    <w:rsid w:val="00011202"/>
    <w:rsid w:val="00026FB2"/>
    <w:rsid w:val="00036035"/>
    <w:rsid w:val="000665A4"/>
    <w:rsid w:val="00066CE1"/>
    <w:rsid w:val="000C6F0B"/>
    <w:rsid w:val="000E693C"/>
    <w:rsid w:val="00100B8A"/>
    <w:rsid w:val="001140E8"/>
    <w:rsid w:val="00162526"/>
    <w:rsid w:val="001730F6"/>
    <w:rsid w:val="0018201D"/>
    <w:rsid w:val="00197F66"/>
    <w:rsid w:val="001B09E4"/>
    <w:rsid w:val="00221BE8"/>
    <w:rsid w:val="002615D9"/>
    <w:rsid w:val="0027010A"/>
    <w:rsid w:val="002851B2"/>
    <w:rsid w:val="002E5604"/>
    <w:rsid w:val="002E7372"/>
    <w:rsid w:val="00335196"/>
    <w:rsid w:val="00344FD5"/>
    <w:rsid w:val="00347068"/>
    <w:rsid w:val="003702FA"/>
    <w:rsid w:val="00376A1A"/>
    <w:rsid w:val="003B2179"/>
    <w:rsid w:val="003B7ADA"/>
    <w:rsid w:val="00405B87"/>
    <w:rsid w:val="00415523"/>
    <w:rsid w:val="004204EB"/>
    <w:rsid w:val="00444AC5"/>
    <w:rsid w:val="004472A5"/>
    <w:rsid w:val="00466A0E"/>
    <w:rsid w:val="004941CD"/>
    <w:rsid w:val="004B5721"/>
    <w:rsid w:val="00516BBB"/>
    <w:rsid w:val="00520665"/>
    <w:rsid w:val="00577075"/>
    <w:rsid w:val="005776BC"/>
    <w:rsid w:val="005976D6"/>
    <w:rsid w:val="005A1127"/>
    <w:rsid w:val="005B28C0"/>
    <w:rsid w:val="005D3066"/>
    <w:rsid w:val="0061004B"/>
    <w:rsid w:val="00613101"/>
    <w:rsid w:val="00614066"/>
    <w:rsid w:val="00621EBF"/>
    <w:rsid w:val="00631385"/>
    <w:rsid w:val="0065261F"/>
    <w:rsid w:val="006551D8"/>
    <w:rsid w:val="006B0F67"/>
    <w:rsid w:val="006B1A71"/>
    <w:rsid w:val="00720F55"/>
    <w:rsid w:val="00722E8D"/>
    <w:rsid w:val="00732FF2"/>
    <w:rsid w:val="00735A16"/>
    <w:rsid w:val="00737ED4"/>
    <w:rsid w:val="00766441"/>
    <w:rsid w:val="00770044"/>
    <w:rsid w:val="007864AC"/>
    <w:rsid w:val="00791436"/>
    <w:rsid w:val="0079510C"/>
    <w:rsid w:val="007A64F5"/>
    <w:rsid w:val="007C44FC"/>
    <w:rsid w:val="007E7B08"/>
    <w:rsid w:val="0085496B"/>
    <w:rsid w:val="00863AA6"/>
    <w:rsid w:val="00894075"/>
    <w:rsid w:val="008A4089"/>
    <w:rsid w:val="008E02DE"/>
    <w:rsid w:val="008F1AA1"/>
    <w:rsid w:val="00917D8A"/>
    <w:rsid w:val="00924DDE"/>
    <w:rsid w:val="00931535"/>
    <w:rsid w:val="00965039"/>
    <w:rsid w:val="009761D2"/>
    <w:rsid w:val="00980955"/>
    <w:rsid w:val="009D08D5"/>
    <w:rsid w:val="009E73E7"/>
    <w:rsid w:val="009F3530"/>
    <w:rsid w:val="00A01B96"/>
    <w:rsid w:val="00A12BF3"/>
    <w:rsid w:val="00A42D2D"/>
    <w:rsid w:val="00A617AB"/>
    <w:rsid w:val="00A86A1D"/>
    <w:rsid w:val="00AB660A"/>
    <w:rsid w:val="00AB6760"/>
    <w:rsid w:val="00AD125C"/>
    <w:rsid w:val="00B12F1A"/>
    <w:rsid w:val="00B1514B"/>
    <w:rsid w:val="00B167B4"/>
    <w:rsid w:val="00B25D81"/>
    <w:rsid w:val="00B31045"/>
    <w:rsid w:val="00B4396B"/>
    <w:rsid w:val="00B7408E"/>
    <w:rsid w:val="00BB16E8"/>
    <w:rsid w:val="00BB5A1C"/>
    <w:rsid w:val="00BC46B7"/>
    <w:rsid w:val="00BE6643"/>
    <w:rsid w:val="00BE6C23"/>
    <w:rsid w:val="00C16D86"/>
    <w:rsid w:val="00C3025A"/>
    <w:rsid w:val="00C62FF1"/>
    <w:rsid w:val="00C75302"/>
    <w:rsid w:val="00CF4672"/>
    <w:rsid w:val="00D069F1"/>
    <w:rsid w:val="00D10BB1"/>
    <w:rsid w:val="00D4461C"/>
    <w:rsid w:val="00D90540"/>
    <w:rsid w:val="00DB669F"/>
    <w:rsid w:val="00DD0321"/>
    <w:rsid w:val="00E122E8"/>
    <w:rsid w:val="00E22E61"/>
    <w:rsid w:val="00E25CDF"/>
    <w:rsid w:val="00E478CD"/>
    <w:rsid w:val="00E5573D"/>
    <w:rsid w:val="00E62652"/>
    <w:rsid w:val="00EA5E42"/>
    <w:rsid w:val="00EC7903"/>
    <w:rsid w:val="00F13FDD"/>
    <w:rsid w:val="00F17F85"/>
    <w:rsid w:val="00F252F8"/>
    <w:rsid w:val="00F269E2"/>
    <w:rsid w:val="00F333F9"/>
    <w:rsid w:val="00F35C61"/>
    <w:rsid w:val="00F65AEB"/>
    <w:rsid w:val="00F84D03"/>
    <w:rsid w:val="00FA7FF9"/>
    <w:rsid w:val="00FD2735"/>
    <w:rsid w:val="00FD53B2"/>
    <w:rsid w:val="00FE0080"/>
    <w:rsid w:val="00FE6F0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28E0"/>
  <w15:chartTrackingRefBased/>
  <w15:docId w15:val="{86CB3316-DA12-4355-B6A9-7C5B42450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A4089"/>
    <w:pPr>
      <w:spacing w:after="0" w:line="260" w:lineRule="exact"/>
    </w:pPr>
    <w:rPr>
      <w:rFonts w:ascii="Arial" w:eastAsia="Times New Roman" w:hAnsi="Arial" w:cs="Times New Roman"/>
      <w:sz w:val="20"/>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8A4089"/>
    <w:pPr>
      <w:tabs>
        <w:tab w:val="center" w:pos="4320"/>
        <w:tab w:val="right" w:pos="8640"/>
      </w:tabs>
    </w:pPr>
  </w:style>
  <w:style w:type="character" w:customStyle="1" w:styleId="GlavaZnak">
    <w:name w:val="Glava Znak"/>
    <w:basedOn w:val="Privzetapisavaodstavka"/>
    <w:link w:val="Glava"/>
    <w:rsid w:val="008A4089"/>
    <w:rPr>
      <w:rFonts w:ascii="Arial" w:eastAsia="Times New Roman" w:hAnsi="Arial" w:cs="Times New Roman"/>
      <w:sz w:val="20"/>
      <w:szCs w:val="24"/>
    </w:rPr>
  </w:style>
  <w:style w:type="paragraph" w:styleId="Noga">
    <w:name w:val="footer"/>
    <w:basedOn w:val="Navaden"/>
    <w:link w:val="NogaZnak"/>
    <w:rsid w:val="008A4089"/>
    <w:pPr>
      <w:tabs>
        <w:tab w:val="center" w:pos="4320"/>
        <w:tab w:val="right" w:pos="8640"/>
      </w:tabs>
    </w:pPr>
    <w:rPr>
      <w:lang w:val="x-none"/>
    </w:rPr>
  </w:style>
  <w:style w:type="character" w:customStyle="1" w:styleId="NogaZnak">
    <w:name w:val="Noga Znak"/>
    <w:basedOn w:val="Privzetapisavaodstavka"/>
    <w:link w:val="Noga"/>
    <w:rsid w:val="008A4089"/>
    <w:rPr>
      <w:rFonts w:ascii="Arial" w:eastAsia="Times New Roman" w:hAnsi="Arial" w:cs="Times New Roman"/>
      <w:sz w:val="20"/>
      <w:szCs w:val="24"/>
      <w:lang w:val="x-none"/>
    </w:rPr>
  </w:style>
  <w:style w:type="character" w:styleId="tevilkastrani">
    <w:name w:val="page number"/>
    <w:basedOn w:val="Privzetapisavaodstavka"/>
    <w:rsid w:val="008A4089"/>
  </w:style>
  <w:style w:type="table" w:styleId="Navadnatabela4">
    <w:name w:val="Plain Table 4"/>
    <w:basedOn w:val="Navadnatabela"/>
    <w:uiPriority w:val="44"/>
    <w:rsid w:val="008A4089"/>
    <w:pPr>
      <w:spacing w:after="0" w:line="240" w:lineRule="auto"/>
    </w:pPr>
    <w:rPr>
      <w:rFonts w:ascii="Times New Roman" w:eastAsia="Times New Roman" w:hAnsi="Times New Roman" w:cs="Times New Roman"/>
      <w:sz w:val="20"/>
      <w:szCs w:val="20"/>
      <w:lang w:eastAsia="sl-S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vetlamrea">
    <w:name w:val="Grid Table Light"/>
    <w:basedOn w:val="Navadnatabela"/>
    <w:uiPriority w:val="40"/>
    <w:rsid w:val="008A4089"/>
    <w:pPr>
      <w:spacing w:after="0" w:line="240" w:lineRule="auto"/>
    </w:pPr>
    <w:rPr>
      <w:rFonts w:ascii="Times New Roman" w:eastAsia="Times New Roman" w:hAnsi="Times New Roman" w:cs="Times New Roman"/>
      <w:sz w:val="20"/>
      <w:szCs w:val="20"/>
      <w:lang w:eastAsia="sl-S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atumtevilka">
    <w:name w:val="datum številka"/>
    <w:basedOn w:val="Navaden"/>
    <w:qFormat/>
    <w:rsid w:val="003702FA"/>
    <w:pPr>
      <w:tabs>
        <w:tab w:val="left" w:pos="1701"/>
      </w:tabs>
      <w:suppressAutoHyphens/>
      <w:autoSpaceDN w:val="0"/>
      <w:textAlignment w:val="baseline"/>
    </w:pPr>
    <w:rPr>
      <w:szCs w:val="20"/>
      <w:lang w:eastAsia="sl-SI"/>
    </w:rPr>
  </w:style>
  <w:style w:type="paragraph" w:customStyle="1" w:styleId="ZADEVA">
    <w:name w:val="ZADEVA"/>
    <w:basedOn w:val="Navaden"/>
    <w:qFormat/>
    <w:rsid w:val="003702FA"/>
    <w:pPr>
      <w:tabs>
        <w:tab w:val="left" w:pos="1701"/>
      </w:tabs>
      <w:suppressAutoHyphens/>
      <w:autoSpaceDN w:val="0"/>
      <w:ind w:left="1701" w:hanging="1701"/>
      <w:textAlignment w:val="baseline"/>
    </w:pPr>
    <w:rPr>
      <w:b/>
      <w:lang w:val="it-IT"/>
    </w:rPr>
  </w:style>
  <w:style w:type="paragraph" w:customStyle="1" w:styleId="podpisi">
    <w:name w:val="podpisi"/>
    <w:basedOn w:val="Navaden"/>
    <w:qFormat/>
    <w:rsid w:val="003702FA"/>
    <w:pPr>
      <w:tabs>
        <w:tab w:val="left" w:pos="3402"/>
      </w:tabs>
      <w:suppressAutoHyphens/>
      <w:autoSpaceDN w:val="0"/>
      <w:textAlignment w:val="baseline"/>
    </w:pPr>
    <w:rPr>
      <w:lang w:val="it-IT"/>
    </w:rPr>
  </w:style>
  <w:style w:type="character" w:styleId="Hiperpovezava">
    <w:name w:val="Hyperlink"/>
    <w:uiPriority w:val="99"/>
    <w:rsid w:val="00BC46B7"/>
    <w:rPr>
      <w:color w:val="0000FF"/>
      <w:u w:val="single"/>
    </w:rPr>
  </w:style>
  <w:style w:type="character" w:styleId="SledenaHiperpovezava">
    <w:name w:val="FollowedHyperlink"/>
    <w:basedOn w:val="Privzetapisavaodstavka"/>
    <w:uiPriority w:val="99"/>
    <w:semiHidden/>
    <w:unhideWhenUsed/>
    <w:rsid w:val="00335196"/>
    <w:rPr>
      <w:color w:val="954F72" w:themeColor="followedHyperlink"/>
      <w:u w:val="single"/>
    </w:rPr>
  </w:style>
  <w:style w:type="character" w:styleId="Pripombasklic">
    <w:name w:val="annotation reference"/>
    <w:basedOn w:val="Privzetapisavaodstavka"/>
    <w:uiPriority w:val="99"/>
    <w:semiHidden/>
    <w:unhideWhenUsed/>
    <w:rsid w:val="000665A4"/>
    <w:rPr>
      <w:sz w:val="16"/>
      <w:szCs w:val="16"/>
    </w:rPr>
  </w:style>
  <w:style w:type="paragraph" w:styleId="Pripombabesedilo">
    <w:name w:val="annotation text"/>
    <w:basedOn w:val="Navaden"/>
    <w:link w:val="PripombabesediloZnak"/>
    <w:uiPriority w:val="99"/>
    <w:unhideWhenUsed/>
    <w:rsid w:val="000665A4"/>
    <w:pPr>
      <w:spacing w:line="240" w:lineRule="auto"/>
    </w:pPr>
    <w:rPr>
      <w:szCs w:val="20"/>
    </w:rPr>
  </w:style>
  <w:style w:type="character" w:customStyle="1" w:styleId="PripombabesediloZnak">
    <w:name w:val="Pripomba – besedilo Znak"/>
    <w:basedOn w:val="Privzetapisavaodstavka"/>
    <w:link w:val="Pripombabesedilo"/>
    <w:uiPriority w:val="99"/>
    <w:rsid w:val="000665A4"/>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0665A4"/>
    <w:rPr>
      <w:b/>
      <w:bCs/>
    </w:rPr>
  </w:style>
  <w:style w:type="character" w:customStyle="1" w:styleId="ZadevapripombeZnak">
    <w:name w:val="Zadeva pripombe Znak"/>
    <w:basedOn w:val="PripombabesediloZnak"/>
    <w:link w:val="Zadevapripombe"/>
    <w:uiPriority w:val="99"/>
    <w:semiHidden/>
    <w:rsid w:val="000665A4"/>
    <w:rPr>
      <w:rFonts w:ascii="Arial" w:eastAsia="Times New Roman" w:hAnsi="Arial" w:cs="Times New Roman"/>
      <w:b/>
      <w:bCs/>
      <w:sz w:val="20"/>
      <w:szCs w:val="20"/>
    </w:rPr>
  </w:style>
  <w:style w:type="paragraph" w:styleId="Sprotnaopomba-besedilo">
    <w:name w:val="footnote text"/>
    <w:basedOn w:val="Navaden"/>
    <w:link w:val="Sprotnaopomba-besediloZnak"/>
    <w:uiPriority w:val="99"/>
    <w:semiHidden/>
    <w:unhideWhenUsed/>
    <w:rsid w:val="00AD125C"/>
    <w:pPr>
      <w:spacing w:line="240" w:lineRule="auto"/>
    </w:pPr>
    <w:rPr>
      <w:szCs w:val="20"/>
    </w:rPr>
  </w:style>
  <w:style w:type="character" w:customStyle="1" w:styleId="Sprotnaopomba-besediloZnak">
    <w:name w:val="Sprotna opomba - besedilo Znak"/>
    <w:basedOn w:val="Privzetapisavaodstavka"/>
    <w:link w:val="Sprotnaopomba-besedilo"/>
    <w:uiPriority w:val="99"/>
    <w:semiHidden/>
    <w:rsid w:val="00AD125C"/>
    <w:rPr>
      <w:rFonts w:ascii="Arial" w:eastAsia="Times New Roman" w:hAnsi="Arial" w:cs="Times New Roman"/>
      <w:sz w:val="20"/>
      <w:szCs w:val="20"/>
    </w:rPr>
  </w:style>
  <w:style w:type="character" w:styleId="Sprotnaopomba-sklic">
    <w:name w:val="footnote reference"/>
    <w:basedOn w:val="Privzetapisavaodstavka"/>
    <w:uiPriority w:val="99"/>
    <w:semiHidden/>
    <w:unhideWhenUsed/>
    <w:rsid w:val="00AD125C"/>
    <w:rPr>
      <w:vertAlign w:val="superscript"/>
    </w:rPr>
  </w:style>
  <w:style w:type="paragraph" w:styleId="Revizija">
    <w:name w:val="Revision"/>
    <w:hidden/>
    <w:uiPriority w:val="99"/>
    <w:semiHidden/>
    <w:rsid w:val="00AD125C"/>
    <w:pPr>
      <w:spacing w:after="0" w:line="240" w:lineRule="auto"/>
    </w:pPr>
    <w:rPr>
      <w:rFonts w:ascii="Arial" w:eastAsia="Times New Roman" w:hAnsi="Arial" w:cs="Times New Roman"/>
      <w:sz w:val="20"/>
      <w:szCs w:val="24"/>
    </w:rPr>
  </w:style>
  <w:style w:type="character" w:styleId="Nerazreenaomemba">
    <w:name w:val="Unresolved Mention"/>
    <w:basedOn w:val="Privzetapisavaodstavka"/>
    <w:uiPriority w:val="99"/>
    <w:semiHidden/>
    <w:unhideWhenUsed/>
    <w:rsid w:val="00E5573D"/>
    <w:rPr>
      <w:color w:val="605E5C"/>
      <w:shd w:val="clear" w:color="auto" w:fill="E1DFDD"/>
    </w:rPr>
  </w:style>
  <w:style w:type="paragraph" w:styleId="Odstavekseznama">
    <w:name w:val="List Paragraph"/>
    <w:basedOn w:val="Navaden"/>
    <w:uiPriority w:val="34"/>
    <w:qFormat/>
    <w:rsid w:val="002E5604"/>
    <w:pPr>
      <w:ind w:left="720"/>
      <w:contextualSpacing/>
    </w:pPr>
  </w:style>
  <w:style w:type="paragraph" w:styleId="Navadensplet">
    <w:name w:val="Normal (Web)"/>
    <w:basedOn w:val="Navaden"/>
    <w:uiPriority w:val="99"/>
    <w:unhideWhenUsed/>
    <w:rsid w:val="00D10BB1"/>
    <w:pPr>
      <w:spacing w:before="100" w:beforeAutospacing="1" w:after="100" w:afterAutospacing="1" w:line="240" w:lineRule="auto"/>
    </w:pPr>
    <w:rPr>
      <w:rFonts w:ascii="Times New Roman" w:hAnsi="Times New Roman"/>
      <w:sz w:val="24"/>
      <w:lang w:eastAsia="sl-SI"/>
    </w:rPr>
  </w:style>
  <w:style w:type="character" w:styleId="Krepko">
    <w:name w:val="Strong"/>
    <w:basedOn w:val="Privzetapisavaodstavka"/>
    <w:uiPriority w:val="22"/>
    <w:qFormat/>
    <w:rsid w:val="00D10B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770350">
      <w:bodyDiv w:val="1"/>
      <w:marLeft w:val="0"/>
      <w:marRight w:val="0"/>
      <w:marTop w:val="0"/>
      <w:marBottom w:val="0"/>
      <w:divBdr>
        <w:top w:val="none" w:sz="0" w:space="0" w:color="auto"/>
        <w:left w:val="none" w:sz="0" w:space="0" w:color="auto"/>
        <w:bottom w:val="none" w:sz="0" w:space="0" w:color="auto"/>
        <w:right w:val="none" w:sz="0" w:space="0" w:color="auto"/>
      </w:divBdr>
      <w:divsChild>
        <w:div w:id="48046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905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37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portal.mss.edus.si/portal/web/guest"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OpenPopUpPage('/lists/imenik/prikazi.aspx?ID=1167%2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tasa.novak-vuksinic@gov.s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uzana.korun@gov.si" TargetMode="External"/><Relationship Id="rId4" Type="http://schemas.openxmlformats.org/officeDocument/2006/relationships/settings" Target="settings.xml"/><Relationship Id="rId9" Type="http://schemas.openxmlformats.org/officeDocument/2006/relationships/hyperlink" Target="http://eportal.mss.edus.si/portal/web/guest" TargetMode="Externa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4CE7273-E97D-41FB-9601-5B1211774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7</Pages>
  <Words>3049</Words>
  <Characters>17384</Characters>
  <Application>Microsoft Office Word</Application>
  <DocSecurity>0</DocSecurity>
  <Lines>144</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 Srebotnjak Verbinc</dc:creator>
  <cp:keywords/>
  <dc:description/>
  <cp:lastModifiedBy>Nataša Novak Vukšinič</cp:lastModifiedBy>
  <cp:revision>28</cp:revision>
  <cp:lastPrinted>2025-02-06T09:48:00Z</cp:lastPrinted>
  <dcterms:created xsi:type="dcterms:W3CDTF">2025-02-06T07:06:00Z</dcterms:created>
  <dcterms:modified xsi:type="dcterms:W3CDTF">2025-02-13T13:59:00Z</dcterms:modified>
</cp:coreProperties>
</file>