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5B" w:rsidRDefault="005D155B" w:rsidP="005D155B">
      <w:pPr>
        <w:pStyle w:val="Naslov2"/>
        <w:numPr>
          <w:ilvl w:val="0"/>
          <w:numId w:val="0"/>
        </w:numPr>
        <w:jc w:val="left"/>
        <w:rPr>
          <w:rFonts w:ascii="Arial" w:hAnsi="Arial"/>
          <w:lang w:eastAsia="sl-SI"/>
        </w:rPr>
      </w:pPr>
      <w:bookmarkStart w:id="0" w:name="_Toc8343571"/>
      <w:r>
        <w:rPr>
          <w:rFonts w:ascii="Arial" w:hAnsi="Arial"/>
          <w:lang w:eastAsia="sl-SI"/>
        </w:rPr>
        <w:t>Obrazec 2: Prijavni list za odpravo posledic škode na zalogah</w:t>
      </w:r>
      <w:bookmarkEnd w:id="0"/>
    </w:p>
    <w:p w:rsidR="005D155B" w:rsidRDefault="005D155B" w:rsidP="005D155B">
      <w:pPr>
        <w:rPr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I. PODJETJE-UPRAVIČENEC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I. 1. PODJETJE (enako kot registracija):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dolgi naziv:________________________________________________________________________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naslov:______________________________________________ občina:___________________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telefon:______________________ GSM:____________________ 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fax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>:____________________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e-mail:_____________________________________ spletna stran:_______________________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I. 2. DIREKTOR:______________________________ KONTAKTNA OSEBA: _______________ 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I. 3. MATIČNA ŠTEVILKA PODJETJA:_______________________________________________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       ID ŠTEVILKA ZA DDV ALI DAVČNA ŠTEVILKA PODJETJA:___________________________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I. 4. ŠTEVILKA TRANSAKCIJSKEGA RAČUNA:            PRI BANKI: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_______________________________________        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_______________________________________        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_______________________________________        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I. 5. Kraj (naslov, občina) nastanka nesreče: ___________________________________________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(izpolniti v primeru, če se kraj nastanka nesreče razlikuje od sedeža podjetja)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(1) ŠKODA NA ZALOGAH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1564"/>
        <w:gridCol w:w="1496"/>
        <w:gridCol w:w="1800"/>
        <w:gridCol w:w="1440"/>
        <w:gridCol w:w="1620"/>
      </w:tblGrid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Opis poškodovane ali uničene zaloge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Nabavna ali lastna cena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EUR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Tržna cena ob nastanku nesreče*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Razlika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EUR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Vrednost po nesreči**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EUR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Škoda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EUR</w:t>
            </w:r>
          </w:p>
        </w:tc>
      </w:tr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 xml:space="preserve">D = C - 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B + D – E</w:t>
            </w:r>
          </w:p>
        </w:tc>
      </w:tr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l-SI"/>
              </w:rPr>
              <w:t>X: SKUPAJ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</w:tbl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 xml:space="preserve">* Tržna cena ob nastanku nesreče pomeni </w:t>
      </w:r>
      <w:r>
        <w:rPr>
          <w:rFonts w:ascii="Arial" w:hAnsi="Arial" w:cs="Arial"/>
          <w:b/>
          <w:sz w:val="16"/>
          <w:szCs w:val="16"/>
          <w:lang w:eastAsia="sl-SI"/>
        </w:rPr>
        <w:t>nabavna cena, ki je spremenjena zaradi tržnih razmer. Primer:</w:t>
      </w:r>
      <w:r>
        <w:rPr>
          <w:rFonts w:ascii="Arial" w:hAnsi="Arial" w:cs="Arial"/>
          <w:sz w:val="16"/>
          <w:szCs w:val="16"/>
          <w:lang w:eastAsia="sl-SI"/>
        </w:rPr>
        <w:t xml:space="preserve"> nabavna vrednost kurilnega olja je 100 enot ob nabavi. Zaradi sprememb tržnih razmer (npr. spremembe cen naftnih derivatov) bi bila v trenutku naravne nesreče cena kurilnega olja nižja ali višja.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 xml:space="preserve">** Vrednost po nesreči pomeni </w:t>
      </w:r>
      <w:r>
        <w:rPr>
          <w:rFonts w:ascii="Arial" w:hAnsi="Arial" w:cs="Arial"/>
          <w:b/>
          <w:sz w:val="16"/>
          <w:szCs w:val="16"/>
          <w:lang w:eastAsia="sl-SI"/>
        </w:rPr>
        <w:t>vrednost rešenih zalog</w:t>
      </w:r>
      <w:r>
        <w:rPr>
          <w:rFonts w:ascii="Arial" w:hAnsi="Arial" w:cs="Arial"/>
          <w:sz w:val="16"/>
          <w:szCs w:val="16"/>
          <w:lang w:eastAsia="sl-SI"/>
        </w:rPr>
        <w:t>.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(2) IZRAČUN MAX. SREDSTEV ZA ODPRAVO POSLEDIC NARAVNE NESREČE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1984"/>
        <w:gridCol w:w="1843"/>
        <w:gridCol w:w="2835"/>
      </w:tblGrid>
      <w:tr w:rsidR="005D155B" w:rsidTr="005D155B">
        <w:trPr>
          <w:trHeight w:val="4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X: 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ZNESEK ŠKODE V EUR 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VIŠINA POMOČI v %   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 Z: 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MAX. DRŽAVNA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POMOČ v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EUR = (1) x (2)</w:t>
            </w:r>
          </w:p>
        </w:tc>
      </w:tr>
      <w:tr w:rsidR="005D155B" w:rsidTr="005D155B">
        <w:trPr>
          <w:trHeight w:val="4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v primeru, da prijavitelj ni zavaroval zalog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50 %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v primeru, da je prijavitelj zavaroval zaloge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60 %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</w:tbl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</w:p>
    <w:p w:rsidR="005D155B" w:rsidRDefault="005D155B">
      <w:pPr>
        <w:spacing w:after="160" w:line="259" w:lineRule="auto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br w:type="page"/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bookmarkStart w:id="1" w:name="_GoBack"/>
      <w:bookmarkEnd w:id="1"/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(3) POKRITJE OCENJENE ŠKODE S STRANI ZAVAROVALNIC IN DRUGIH JAVNIH VIROV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6130"/>
        <w:gridCol w:w="2343"/>
      </w:tblGrid>
      <w:tr w:rsidR="005D155B" w:rsidTr="005D155B">
        <w:trPr>
          <w:trHeight w:val="282"/>
        </w:trPr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Znesek v EUR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61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e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POVRNJENA ŠKODA S STRANI ZAVAROVALNICE: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vpišite naziv zavarovalnice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3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f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POVRNJENA ŠKODA S STRANI ZAVAROVALNICE: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vpišite naziv zavarovalnice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3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>1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e+f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SKUPAJ ŠKODA, POKRITA S STRANI ZAVAROVALNIC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3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g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3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h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POVRNJENA ŠKODA IZ DRUGIH JAVNIH VIROV: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vpišite naziv institucije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917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>2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g+h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SKUPAJ ŠKODA, POKRITA IZ JAVNIH VIROV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</w:tbl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(4) IZRAČUN VREDNOSTI ŠKODE, KI SE POVRNE UPRAVIČENCU </w:t>
      </w:r>
    </w:p>
    <w:tbl>
      <w:tblPr>
        <w:tblW w:w="0" w:type="dxa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6223"/>
        <w:gridCol w:w="2400"/>
      </w:tblGrid>
      <w:tr w:rsidR="005D155B" w:rsidTr="005D155B">
        <w:trPr>
          <w:trHeight w:val="443"/>
        </w:trPr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Znesek v EUR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0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Z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MAX. SREDSTVA ZA ODPRAVO POSLEDIC NARAVNE NESREČE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Y</w:t>
            </w:r>
            <w:r>
              <w:rPr>
                <w:rFonts w:ascii="Arial" w:hAnsi="Arial" w:cs="Arial"/>
                <w:sz w:val="16"/>
                <w:szCs w:val="16"/>
                <w:vertAlign w:val="subscript"/>
                <w:lang w:eastAsia="sl-SI"/>
              </w:rPr>
              <w:t>2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sl-SI"/>
              </w:rPr>
              <w:t>g+h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SKUPAJ ŠKODA, POKRITA JAVNIH VIROV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</w:tr>
      <w:tr w:rsidR="005D155B" w:rsidTr="005D155B">
        <w:trPr>
          <w:trHeight w:val="509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Q = Z - 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>2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OSNOVNI POGOJ, da se povrne škoda upravičencu, in mora veljati v vseh pogojih: Q &gt; 0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a) škoda v znesku Q = Z – 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se izplača le v primeru izpolnitve dodatnega pogoja: Q + 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 + 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&lt; = X (oz. Z + 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 &lt; = X)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>b) če dodatni pogoj ni izpolnjen, se znesek povrnjene škode »Q« zniža na vrednost, da je le</w:t>
            </w: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softHyphen/>
              <w:t>–ta izpolnjen, in sicer po obrazcu: Q = X - 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 - Y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  <w:lang w:eastAsia="sl-SI"/>
              </w:rPr>
              <w:t>2</w:t>
            </w:r>
          </w:p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155B" w:rsidRDefault="005D155B">
            <w:pPr>
              <w:autoSpaceDE w:val="0"/>
              <w:autoSpaceDN w:val="0"/>
              <w:adjustRightInd w:val="0"/>
              <w:ind w:right="425"/>
              <w:jc w:val="both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</w:tr>
    </w:tbl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Priloge:</w:t>
      </w:r>
    </w:p>
    <w:p w:rsidR="005D155B" w:rsidRDefault="005D155B" w:rsidP="005D155B">
      <w:pPr>
        <w:numPr>
          <w:ilvl w:val="0"/>
          <w:numId w:val="2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potrdilo zapriseženega sodnega cenilca ali pooblaščenega ocenjevalca Slovenskega inštituta za revizijo o pošteni tržni vrednosti obsega zalog pred nesrečo in vrednosti po nesreči,</w:t>
      </w:r>
    </w:p>
    <w:p w:rsidR="005D155B" w:rsidRDefault="005D155B" w:rsidP="005D155B">
      <w:pPr>
        <w:numPr>
          <w:ilvl w:val="0"/>
          <w:numId w:val="2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kopije morebitnih zavarovalnih polic za posamezno vrsto zalog in v primeru zavarovanja tudi potrdila o izplačilu zavarovalnine.</w:t>
      </w:r>
    </w:p>
    <w:p w:rsidR="005D155B" w:rsidRDefault="005D155B" w:rsidP="005D155B">
      <w:pPr>
        <w:numPr>
          <w:ilvl w:val="0"/>
          <w:numId w:val="2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Izjava odgovorne osebe upravičenca s katero:</w:t>
      </w:r>
    </w:p>
    <w:p w:rsidR="005D155B" w:rsidRDefault="005D155B" w:rsidP="005D155B">
      <w:pPr>
        <w:numPr>
          <w:ilvl w:val="0"/>
          <w:numId w:val="3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jamči, da so vsi podatki, navedeni v obrazcu resnični in točni</w:t>
      </w:r>
    </w:p>
    <w:p w:rsidR="005D155B" w:rsidRDefault="005D155B" w:rsidP="005D155B">
      <w:pPr>
        <w:numPr>
          <w:ilvl w:val="0"/>
          <w:numId w:val="3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dovoljuje uporabo osebnih podatkov, navedenih v obrazcu, za namene pridobitve državne pomoči</w:t>
      </w:r>
    </w:p>
    <w:p w:rsidR="005D155B" w:rsidRDefault="005D155B" w:rsidP="005D155B">
      <w:pPr>
        <w:numPr>
          <w:ilvl w:val="0"/>
          <w:numId w:val="3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 xml:space="preserve">dovoljuje preverjanje vseh relevantnih in tudi osebnih podatkov pri zavarovalnicah </w:t>
      </w:r>
    </w:p>
    <w:p w:rsidR="005D155B" w:rsidRDefault="005D155B" w:rsidP="005D155B">
      <w:pPr>
        <w:numPr>
          <w:ilvl w:val="0"/>
          <w:numId w:val="3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jamči, da bo v primeru navedbe neresničnih podatkov, podvajanja podatkov ali namernih napak upravičenec vrnil pridobljena sredstva s pripadajočimi obrestmi v zahtevanem roku</w:t>
      </w:r>
    </w:p>
    <w:p w:rsidR="005D155B" w:rsidRDefault="005D155B" w:rsidP="005D155B">
      <w:pPr>
        <w:numPr>
          <w:ilvl w:val="0"/>
          <w:numId w:val="3"/>
        </w:num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jamči, da bo omogočil morebitni kontrolni pregled na osnovi vložene vloge vsem osebam, ki jih bo pooblastila Komisija za odpravo posledic škode v gospodarstvu.</w:t>
      </w:r>
    </w:p>
    <w:p w:rsidR="005D155B" w:rsidRDefault="005D155B" w:rsidP="005D155B">
      <w:pPr>
        <w:rPr>
          <w:rFonts w:ascii="Arial" w:hAnsi="Arial" w:cs="Arial"/>
          <w:sz w:val="16"/>
          <w:szCs w:val="16"/>
          <w:lang w:eastAsia="sl-SI"/>
        </w:rPr>
      </w:pPr>
    </w:p>
    <w:p w:rsidR="005D155B" w:rsidRDefault="005D155B" w:rsidP="005D155B">
      <w:pPr>
        <w:rPr>
          <w:rFonts w:ascii="Arial" w:hAnsi="Arial" w:cs="Arial"/>
          <w:sz w:val="16"/>
          <w:szCs w:val="16"/>
          <w:lang w:eastAsia="sl-SI"/>
        </w:rPr>
      </w:pPr>
    </w:p>
    <w:p w:rsidR="005D155B" w:rsidRDefault="005D155B" w:rsidP="005D155B">
      <w:pPr>
        <w:autoSpaceDE w:val="0"/>
        <w:autoSpaceDN w:val="0"/>
        <w:adjustRightInd w:val="0"/>
        <w:ind w:left="4956" w:right="425" w:firstLine="708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>________________________________</w:t>
      </w:r>
    </w:p>
    <w:p w:rsidR="005D155B" w:rsidRDefault="005D155B" w:rsidP="005D155B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sz w:val="16"/>
          <w:szCs w:val="16"/>
          <w:lang w:eastAsia="sl-SI"/>
        </w:rPr>
      </w:pPr>
      <w:r>
        <w:rPr>
          <w:rFonts w:ascii="Arial" w:hAnsi="Arial" w:cs="Arial"/>
          <w:sz w:val="16"/>
          <w:szCs w:val="16"/>
          <w:lang w:eastAsia="sl-SI"/>
        </w:rPr>
        <w:tab/>
      </w:r>
      <w:r>
        <w:rPr>
          <w:rFonts w:ascii="Arial" w:hAnsi="Arial" w:cs="Arial"/>
          <w:sz w:val="16"/>
          <w:szCs w:val="16"/>
          <w:lang w:eastAsia="sl-SI"/>
        </w:rPr>
        <w:tab/>
      </w:r>
      <w:r>
        <w:rPr>
          <w:rFonts w:ascii="Arial" w:hAnsi="Arial" w:cs="Arial"/>
          <w:sz w:val="16"/>
          <w:szCs w:val="16"/>
          <w:lang w:eastAsia="sl-SI"/>
        </w:rPr>
        <w:tab/>
      </w:r>
      <w:r>
        <w:rPr>
          <w:rFonts w:ascii="Arial" w:hAnsi="Arial" w:cs="Arial"/>
          <w:sz w:val="16"/>
          <w:szCs w:val="16"/>
          <w:lang w:eastAsia="sl-SI"/>
        </w:rPr>
        <w:tab/>
      </w:r>
      <w:r>
        <w:rPr>
          <w:rFonts w:ascii="Arial" w:hAnsi="Arial" w:cs="Arial"/>
          <w:sz w:val="16"/>
          <w:szCs w:val="16"/>
          <w:lang w:eastAsia="sl-SI"/>
        </w:rPr>
        <w:tab/>
      </w:r>
      <w:r>
        <w:rPr>
          <w:rFonts w:ascii="Arial" w:hAnsi="Arial" w:cs="Arial"/>
          <w:sz w:val="16"/>
          <w:szCs w:val="16"/>
          <w:lang w:eastAsia="sl-SI"/>
        </w:rPr>
        <w:tab/>
      </w:r>
      <w:r>
        <w:rPr>
          <w:rFonts w:ascii="Arial" w:hAnsi="Arial" w:cs="Arial"/>
          <w:sz w:val="16"/>
          <w:szCs w:val="16"/>
          <w:lang w:eastAsia="sl-SI"/>
        </w:rPr>
        <w:tab/>
        <w:t xml:space="preserve">                      Žig in podpis odgovorne osebe</w:t>
      </w:r>
    </w:p>
    <w:p w:rsidR="005D155B" w:rsidRDefault="005D155B" w:rsidP="005D155B">
      <w:pPr>
        <w:rPr>
          <w:rFonts w:ascii="Arial" w:hAnsi="Arial" w:cs="Arial"/>
          <w:sz w:val="16"/>
          <w:szCs w:val="16"/>
          <w:lang w:eastAsia="sl-SI"/>
        </w:rPr>
      </w:pPr>
    </w:p>
    <w:sectPr w:rsidR="005D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0573"/>
    <w:multiLevelType w:val="hybridMultilevel"/>
    <w:tmpl w:val="A31AB2D0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0CA78EF"/>
    <w:multiLevelType w:val="hybridMultilevel"/>
    <w:tmpl w:val="75DAC912"/>
    <w:lvl w:ilvl="0" w:tplc="61CAEB9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793166"/>
    <w:multiLevelType w:val="hybridMultilevel"/>
    <w:tmpl w:val="BDF280F8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0EA15A1"/>
    <w:multiLevelType w:val="multilevel"/>
    <w:tmpl w:val="7070104A"/>
    <w:lvl w:ilvl="0">
      <w:start w:val="1"/>
      <w:numFmt w:val="upperRoman"/>
      <w:pStyle w:val="Naslov1"/>
      <w:suff w:val="nothing"/>
      <w:lvlText w:val="%1.   "/>
      <w:lvlJc w:val="left"/>
      <w:pPr>
        <w:ind w:left="1843" w:firstLine="0"/>
      </w:pPr>
    </w:lvl>
    <w:lvl w:ilvl="1">
      <w:start w:val="1"/>
      <w:numFmt w:val="upperLetter"/>
      <w:pStyle w:val="Naslov2"/>
      <w:suff w:val="nothing"/>
      <w:lvlText w:val="%2.   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5B"/>
    <w:rsid w:val="003A015D"/>
    <w:rsid w:val="005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7E98"/>
  <w15:chartTrackingRefBased/>
  <w15:docId w15:val="{E5F304BB-D276-4619-990F-5347B8A8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1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5D155B"/>
    <w:pPr>
      <w:keepNext/>
      <w:numPr>
        <w:numId w:val="1"/>
      </w:numPr>
      <w:spacing w:after="240"/>
      <w:jc w:val="center"/>
      <w:outlineLvl w:val="0"/>
    </w:pPr>
    <w:rPr>
      <w:rFonts w:cs="Arial"/>
      <w:smallCaps/>
      <w:kern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155B"/>
    <w:pPr>
      <w:keepNext/>
      <w:numPr>
        <w:ilvl w:val="1"/>
        <w:numId w:val="1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D155B"/>
    <w:rPr>
      <w:rFonts w:ascii="Times New Roman" w:eastAsia="Times New Roman" w:hAnsi="Times New Roman" w:cs="Arial"/>
      <w:smallCaps/>
      <w:kern w:val="28"/>
      <w:sz w:val="24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155B"/>
    <w:rPr>
      <w:rFonts w:ascii="Times New Roman" w:eastAsia="Times New Roman" w:hAnsi="Times New Roman" w:cs="Arial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Miša Osterc</dc:creator>
  <cp:keywords/>
  <dc:description/>
  <cp:lastModifiedBy>Miša Osterc</cp:lastModifiedBy>
  <cp:revision>1</cp:revision>
  <dcterms:created xsi:type="dcterms:W3CDTF">2019-07-25T11:24:00Z</dcterms:created>
  <dcterms:modified xsi:type="dcterms:W3CDTF">2019-07-25T11:24:00Z</dcterms:modified>
</cp:coreProperties>
</file>