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7681" w14:textId="77777777" w:rsidR="00AB660A" w:rsidRPr="00E231EB" w:rsidRDefault="00AB660A">
      <w:pPr>
        <w:rPr>
          <w:b/>
          <w:color w:val="4472C4" w:themeColor="accent1"/>
        </w:rPr>
      </w:pPr>
    </w:p>
    <w:p w14:paraId="29C13D42" w14:textId="7E03C017" w:rsidR="00E231EB" w:rsidRPr="00E231EB" w:rsidRDefault="00E231EB" w:rsidP="00E231EB">
      <w:pPr>
        <w:jc w:val="center"/>
        <w:rPr>
          <w:b/>
          <w:color w:val="4472C4" w:themeColor="accent1"/>
        </w:rPr>
      </w:pPr>
      <w:r w:rsidRPr="00E231EB">
        <w:rPr>
          <w:b/>
          <w:color w:val="4472C4" w:themeColor="accent1"/>
        </w:rPr>
        <w:t>OBVESTILO</w:t>
      </w:r>
      <w:r w:rsidR="006F6154">
        <w:rPr>
          <w:b/>
          <w:color w:val="4472C4" w:themeColor="accent1"/>
        </w:rPr>
        <w:t xml:space="preserve"> ZUNANJIM OSEBAM</w:t>
      </w:r>
      <w:r w:rsidRPr="00E231EB">
        <w:rPr>
          <w:b/>
          <w:color w:val="4472C4" w:themeColor="accent1"/>
        </w:rPr>
        <w:t xml:space="preserve"> PO 13. ČLENU SPLOŠNE UREDBE O VARSTVU</w:t>
      </w:r>
    </w:p>
    <w:p w14:paraId="28AC888D" w14:textId="53BFAC0B" w:rsidR="00E231EB" w:rsidRPr="00E231EB" w:rsidRDefault="00E231EB" w:rsidP="002E1619">
      <w:pPr>
        <w:jc w:val="center"/>
        <w:rPr>
          <w:b/>
          <w:color w:val="4472C4" w:themeColor="accent1"/>
        </w:rPr>
      </w:pPr>
      <w:r w:rsidRPr="00E231EB">
        <w:rPr>
          <w:b/>
          <w:color w:val="4472C4" w:themeColor="accent1"/>
        </w:rPr>
        <w:t>PODATKOV (GDPR) GLEDE OBDELAVE OSEBNIH PODATKOV</w:t>
      </w:r>
      <w:r w:rsidR="006F6154">
        <w:rPr>
          <w:rStyle w:val="Sprotnaopomba-sklic"/>
          <w:b/>
          <w:color w:val="4472C4" w:themeColor="accent1"/>
        </w:rPr>
        <w:footnoteReference w:id="1"/>
      </w:r>
      <w:r w:rsidRPr="00E231EB">
        <w:rPr>
          <w:b/>
          <w:color w:val="4472C4" w:themeColor="accent1"/>
        </w:rPr>
        <w:t xml:space="preserve"> </w:t>
      </w:r>
    </w:p>
    <w:p w14:paraId="7DFF50B3" w14:textId="77777777" w:rsidR="00E231EB" w:rsidRDefault="00E231EB" w:rsidP="00E231EB">
      <w:pPr>
        <w:jc w:val="both"/>
      </w:pPr>
    </w:p>
    <w:p w14:paraId="46C7EE2B" w14:textId="1955330C" w:rsidR="00E231EB" w:rsidRDefault="00E231EB" w:rsidP="00E231EB">
      <w:pPr>
        <w:jc w:val="both"/>
      </w:pPr>
    </w:p>
    <w:p w14:paraId="6F8A7EA5" w14:textId="71A1FF24" w:rsidR="00627A54" w:rsidRPr="00627A54" w:rsidRDefault="00627A54" w:rsidP="00627A54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627A54">
        <w:rPr>
          <w:b/>
          <w:bCs/>
        </w:rPr>
        <w:t xml:space="preserve">Upravljavec zbirk osebnih podatkov: </w:t>
      </w:r>
      <w:r w:rsidRPr="00E231EB">
        <w:t>Ministrstvo za gospodarstvo, turizem in šport, Kotnikova</w:t>
      </w:r>
      <w:r>
        <w:t xml:space="preserve"> ulica</w:t>
      </w:r>
      <w:r w:rsidRPr="00E231EB">
        <w:t xml:space="preserve"> 5, 1000 Ljubljana</w:t>
      </w:r>
      <w:r>
        <w:t xml:space="preserve">, tel.: (01) 400 33 11, e-mail: </w:t>
      </w:r>
      <w:hyperlink r:id="rId8" w:history="1">
        <w:r w:rsidRPr="00021D77">
          <w:rPr>
            <w:rStyle w:val="Hiperpovezava"/>
          </w:rPr>
          <w:t>gp.mgts@gov.si</w:t>
        </w:r>
      </w:hyperlink>
      <w:r>
        <w:t xml:space="preserve">, </w:t>
      </w:r>
      <w:r w:rsidRPr="00133C74">
        <w:t>spletna stran:</w:t>
      </w:r>
      <w:r>
        <w:t xml:space="preserve"> </w:t>
      </w:r>
      <w:hyperlink r:id="rId9" w:history="1">
        <w:r w:rsidRPr="00A64DAC">
          <w:rPr>
            <w:rStyle w:val="Hiperpovezava"/>
          </w:rPr>
          <w:t>https://www.gov.si/drzavni-organi/ministrstva/ministrstvo-za-gospodarstvo-turizem-in-sport/o-ministrstvu/</w:t>
        </w:r>
      </w:hyperlink>
      <w:r>
        <w:t xml:space="preserve">, </w:t>
      </w:r>
      <w:r w:rsidRPr="00133C74">
        <w:t>ki ga predstavlja minister Matjaž Han, tel</w:t>
      </w:r>
      <w:r>
        <w:t>.</w:t>
      </w:r>
      <w:r w:rsidRPr="00133C74">
        <w:t xml:space="preserve">: </w:t>
      </w:r>
      <w:r>
        <w:t>(</w:t>
      </w:r>
      <w:r w:rsidRPr="00133C74">
        <w:t>01</w:t>
      </w:r>
      <w:r>
        <w:t>)</w:t>
      </w:r>
      <w:r w:rsidRPr="00133C74">
        <w:t xml:space="preserve"> 400 36 21</w:t>
      </w:r>
    </w:p>
    <w:p w14:paraId="11C36A2A" w14:textId="32734F8B" w:rsidR="00627A54" w:rsidRPr="00FC56CB" w:rsidRDefault="00FC56CB" w:rsidP="00627A54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FC56CB">
        <w:rPr>
          <w:b/>
          <w:bCs/>
        </w:rPr>
        <w:t>Kontakti pooblaščene osebe za varstvo osebnih podatkov (DPO):</w:t>
      </w:r>
      <w:r>
        <w:rPr>
          <w:b/>
          <w:bCs/>
        </w:rPr>
        <w:t xml:space="preserve"> </w:t>
      </w:r>
      <w:r>
        <w:t>Katja Gregorčič Belšak, naslov:</w:t>
      </w:r>
      <w:r w:rsidRPr="00C32A79">
        <w:t xml:space="preserve"> Ministrstv</w:t>
      </w:r>
      <w:r>
        <w:t>o</w:t>
      </w:r>
      <w:r w:rsidRPr="00C32A79">
        <w:t xml:space="preserve"> za gospodarstvo, turizem in šport,</w:t>
      </w:r>
      <w:r>
        <w:t xml:space="preserve"> </w:t>
      </w:r>
      <w:r w:rsidRPr="004302A6">
        <w:t xml:space="preserve">Kotnikova </w:t>
      </w:r>
      <w:r>
        <w:t xml:space="preserve">ulica </w:t>
      </w:r>
      <w:r w:rsidRPr="004302A6">
        <w:t>5, 1000 Ljubljana</w:t>
      </w:r>
      <w:r>
        <w:t xml:space="preserve">, s pripisom »za pooblaščeno osebo za varstvo osebnih podatkov«, e-pošta: </w:t>
      </w:r>
      <w:hyperlink r:id="rId10" w:history="1">
        <w:r w:rsidRPr="00021D77">
          <w:rPr>
            <w:rStyle w:val="Hiperpovezava"/>
          </w:rPr>
          <w:t>dpo.mgts@gov.si</w:t>
        </w:r>
      </w:hyperlink>
      <w:r>
        <w:t>, tel.:</w:t>
      </w:r>
      <w:r w:rsidRPr="00133C74">
        <w:t xml:space="preserve"> (01) 400 33 11</w:t>
      </w:r>
    </w:p>
    <w:p w14:paraId="2203E34B" w14:textId="616CB35D" w:rsidR="00FC56CB" w:rsidRPr="000350D2" w:rsidRDefault="00FC56CB" w:rsidP="00FC56CB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FC56CB">
        <w:rPr>
          <w:b/>
          <w:bCs/>
        </w:rPr>
        <w:t>Informacija o pravici do vložitve pritožbe pri nadzornem organu:</w:t>
      </w:r>
      <w:r>
        <w:rPr>
          <w:b/>
          <w:bCs/>
        </w:rPr>
        <w:t xml:space="preserve"> </w:t>
      </w:r>
      <w:r>
        <w:t>P</w:t>
      </w:r>
      <w:r w:rsidRPr="001224AC">
        <w:t xml:space="preserve">osameznik, na katerega se nanašajo osebni podatki, ima pravico do vložitve pritožbe pri nadzornem organu za varstvo osebnih podatkov. Pritožba se vloži na naslov: Informacijski pooblaščenec, Dunajska cesta 22, 1000 Ljubljana, </w:t>
      </w:r>
      <w:proofErr w:type="spellStart"/>
      <w:r w:rsidRPr="001224AC">
        <w:t>tel</w:t>
      </w:r>
      <w:proofErr w:type="spellEnd"/>
      <w:r w:rsidRPr="001224AC">
        <w:t xml:space="preserve">: 01 230 97 30, e-mail: gp.ip@ip-rs.si, spletna stran: </w:t>
      </w:r>
      <w:hyperlink r:id="rId11" w:history="1">
        <w:r w:rsidRPr="00F264EA">
          <w:rPr>
            <w:rStyle w:val="Hiperpovezava"/>
          </w:rPr>
          <w:t>https://www.ip-rs.si/</w:t>
        </w:r>
      </w:hyperlink>
      <w:r w:rsidRPr="001224AC">
        <w:t>.</w:t>
      </w:r>
    </w:p>
    <w:p w14:paraId="2229E6CE" w14:textId="77777777" w:rsidR="000350D2" w:rsidRPr="00FC56CB" w:rsidRDefault="000350D2" w:rsidP="000350D2">
      <w:pPr>
        <w:pStyle w:val="Odstavekseznama"/>
        <w:jc w:val="center"/>
        <w:rPr>
          <w:b/>
          <w:bCs/>
        </w:rPr>
      </w:pPr>
    </w:p>
    <w:p w14:paraId="1B552AE7" w14:textId="44247689" w:rsidR="00627A54" w:rsidRDefault="00627A54" w:rsidP="00E231EB">
      <w:pPr>
        <w:jc w:val="both"/>
      </w:pPr>
    </w:p>
    <w:p w14:paraId="6B6F819F" w14:textId="11418E3B" w:rsidR="000D620A" w:rsidRDefault="000D620A" w:rsidP="00FC56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EVIDENCA OBISKOVALCEV</w:t>
      </w:r>
      <w:r w:rsidR="00864FF6">
        <w:rPr>
          <w:b/>
          <w:bCs/>
          <w:sz w:val="22"/>
          <w:szCs w:val="22"/>
        </w:rPr>
        <w:t xml:space="preserve"> (</w:t>
      </w:r>
      <w:r w:rsidR="00864FF6" w:rsidRPr="00864FF6">
        <w:rPr>
          <w:b/>
          <w:bCs/>
          <w:sz w:val="22"/>
          <w:szCs w:val="22"/>
        </w:rPr>
        <w:t xml:space="preserve">VSTOPOV IN IZSTOPOV IZ URADNIH PROSTOROV </w:t>
      </w:r>
      <w:r w:rsidR="00864FF6">
        <w:rPr>
          <w:b/>
          <w:bCs/>
          <w:sz w:val="22"/>
          <w:szCs w:val="22"/>
        </w:rPr>
        <w:t>MINISTRSTVA)</w:t>
      </w:r>
    </w:p>
    <w:p w14:paraId="57102F1E" w14:textId="77777777" w:rsidR="000D620A" w:rsidRDefault="000D620A" w:rsidP="00FC56CB">
      <w:pPr>
        <w:jc w:val="center"/>
        <w:rPr>
          <w:b/>
          <w:bCs/>
          <w:sz w:val="22"/>
          <w:szCs w:val="22"/>
        </w:rPr>
      </w:pPr>
    </w:p>
    <w:p w14:paraId="662C7518" w14:textId="21F16540" w:rsidR="000D620A" w:rsidRPr="000D620A" w:rsidRDefault="000D620A" w:rsidP="000D620A">
      <w:pPr>
        <w:jc w:val="both"/>
      </w:pPr>
      <w:r w:rsidRPr="00023433">
        <w:rPr>
          <w:b/>
          <w:bCs/>
        </w:rPr>
        <w:t>Namen obdelave osebnih podatkov:</w:t>
      </w:r>
      <w:r>
        <w:rPr>
          <w:b/>
          <w:bCs/>
        </w:rPr>
        <w:t xml:space="preserve"> </w:t>
      </w:r>
      <w:r w:rsidR="007A2102">
        <w:t>V</w:t>
      </w:r>
      <w:r w:rsidRPr="000D620A">
        <w:t>arovanje premoženja, življenja ali telesa zaposlenih ter reda v prostorih ministrstva</w:t>
      </w:r>
      <w:r w:rsidR="00864FF6">
        <w:t>,</w:t>
      </w:r>
      <w:r w:rsidR="00864FF6" w:rsidRPr="00864FF6">
        <w:t xml:space="preserve"> zagotavljanja nadzora vstopa ali izstopa v ali iz službenih prostorov</w:t>
      </w:r>
      <w:r>
        <w:t>.</w:t>
      </w:r>
    </w:p>
    <w:p w14:paraId="5295161A" w14:textId="77777777" w:rsidR="000D620A" w:rsidRDefault="000D620A" w:rsidP="000D620A">
      <w:pPr>
        <w:jc w:val="both"/>
      </w:pPr>
    </w:p>
    <w:p w14:paraId="3C7DB677" w14:textId="1F9B7D06" w:rsidR="000D620A" w:rsidRDefault="000D620A" w:rsidP="000D620A">
      <w:pPr>
        <w:jc w:val="both"/>
      </w:pPr>
      <w:r w:rsidRPr="00181A7C">
        <w:rPr>
          <w:b/>
          <w:bCs/>
        </w:rPr>
        <w:t>Pravna podlaga za obdelavo osebnih podatkov:</w:t>
      </w:r>
      <w:r>
        <w:t xml:space="preserve"> </w:t>
      </w:r>
      <w:r w:rsidRPr="006C767F">
        <w:t xml:space="preserve">e) točka prvega odstavka 6. člena </w:t>
      </w:r>
      <w:r w:rsidRPr="000B063E">
        <w:t>Splošne uredbe o varstvu podatkov</w:t>
      </w:r>
      <w:r>
        <w:t xml:space="preserve">, 85. člen </w:t>
      </w:r>
      <w:r w:rsidR="00FD3021">
        <w:t>Zakona o varstvu osebnih podatkov (</w:t>
      </w:r>
      <w:r>
        <w:t>ZVOP-2</w:t>
      </w:r>
      <w:r w:rsidR="00FD3021">
        <w:t>).</w:t>
      </w:r>
    </w:p>
    <w:p w14:paraId="3DCDD6F6" w14:textId="77777777" w:rsidR="000D620A" w:rsidRDefault="000D620A" w:rsidP="000D620A">
      <w:pPr>
        <w:jc w:val="both"/>
      </w:pPr>
    </w:p>
    <w:p w14:paraId="4D4D7EE6" w14:textId="4D421C58" w:rsidR="00864FF6" w:rsidRDefault="000D620A" w:rsidP="000D620A">
      <w:pPr>
        <w:jc w:val="both"/>
      </w:pPr>
      <w:r w:rsidRPr="00181A7C">
        <w:rPr>
          <w:b/>
          <w:bCs/>
        </w:rPr>
        <w:t>Vrste osebnih podatkov:</w:t>
      </w:r>
      <w:r w:rsidRPr="00181A7C">
        <w:t xml:space="preserve"> </w:t>
      </w:r>
      <w:r w:rsidR="00864FF6" w:rsidRPr="00864FF6">
        <w:t>datum vpisa, osebno ime osebe, ki namerava vstopiti, zaposlitev oziroma organizacija, iz katere prihaja (če jo zastopa), razlog vstopa (navedba imena in priimka obiskane osebe)</w:t>
      </w:r>
      <w:r w:rsidR="00864FF6">
        <w:t xml:space="preserve">, </w:t>
      </w:r>
      <w:r w:rsidR="00864FF6" w:rsidRPr="00864FF6">
        <w:t>ura vstopa in izstopa</w:t>
      </w:r>
      <w:r w:rsidR="00864FF6">
        <w:t xml:space="preserve">, po potrebi pa tudi </w:t>
      </w:r>
      <w:r w:rsidR="00864FF6" w:rsidRPr="00864FF6">
        <w:t>številka in vrsta uradnega identifikacijskega dokumenta obiskovalca, naslov prebivališča ter vrsta in registrska številka vozila.</w:t>
      </w:r>
    </w:p>
    <w:p w14:paraId="038D7394" w14:textId="77777777" w:rsidR="000D620A" w:rsidRDefault="000D620A" w:rsidP="000D620A">
      <w:pPr>
        <w:jc w:val="both"/>
      </w:pPr>
    </w:p>
    <w:p w14:paraId="6497A7B7" w14:textId="6FD55CFE" w:rsidR="000D620A" w:rsidRPr="00181A7C" w:rsidRDefault="000D620A" w:rsidP="000D620A">
      <w:pPr>
        <w:jc w:val="both"/>
      </w:pPr>
      <w:r w:rsidRPr="00181A7C">
        <w:rPr>
          <w:b/>
          <w:bCs/>
        </w:rPr>
        <w:t>Uporabniki ali kategorije uporabnikov osebnih podatkov, če obstajajo:</w:t>
      </w:r>
      <w:r w:rsidRPr="00181A7C">
        <w:t xml:space="preserve"> </w:t>
      </w:r>
      <w:r w:rsidR="007A2102">
        <w:t>P</w:t>
      </w:r>
      <w:r w:rsidRPr="00181A7C">
        <w:t>ooblaščeni organi varovanja</w:t>
      </w:r>
      <w:r w:rsidR="00A902BB">
        <w:t>.</w:t>
      </w:r>
    </w:p>
    <w:p w14:paraId="290A051A" w14:textId="77777777" w:rsidR="000D620A" w:rsidRDefault="000D620A" w:rsidP="000D620A">
      <w:pPr>
        <w:jc w:val="both"/>
      </w:pPr>
    </w:p>
    <w:p w14:paraId="00728653" w14:textId="77777777" w:rsidR="000D620A" w:rsidRPr="00642ACC" w:rsidRDefault="000D620A" w:rsidP="000D620A">
      <w:pPr>
        <w:jc w:val="both"/>
      </w:pPr>
      <w:r w:rsidRPr="00181A7C">
        <w:rPr>
          <w:b/>
          <w:bCs/>
        </w:rPr>
        <w:t>Informacije o prenosih osebnih podatkov v tretjo državo ali mednarodno organizacijo:</w:t>
      </w:r>
      <w:r>
        <w:rPr>
          <w:b/>
          <w:bCs/>
        </w:rPr>
        <w:t xml:space="preserve"> </w:t>
      </w:r>
      <w:r w:rsidRPr="00642ACC">
        <w:t>Podatkov se ne prenaša v tretje države ali v mednarodno organizacijo.</w:t>
      </w:r>
    </w:p>
    <w:p w14:paraId="4497C364" w14:textId="77777777" w:rsidR="000D620A" w:rsidRDefault="000D620A" w:rsidP="000D620A">
      <w:pPr>
        <w:jc w:val="both"/>
      </w:pPr>
    </w:p>
    <w:p w14:paraId="0D2FB7BD" w14:textId="63377431" w:rsidR="000D620A" w:rsidRDefault="000D620A" w:rsidP="000D620A">
      <w:pPr>
        <w:jc w:val="both"/>
      </w:pPr>
      <w:r w:rsidRPr="00642ACC">
        <w:rPr>
          <w:b/>
          <w:bCs/>
        </w:rPr>
        <w:t>Obdobje hrambe osebnih podatkov ali, kadar to ni mogoče, merila, ki se uporabijo za določitev tega obdobja:</w:t>
      </w:r>
      <w:r>
        <w:t xml:space="preserve"> Podatki se</w:t>
      </w:r>
      <w:r w:rsidR="00FB2E45">
        <w:t xml:space="preserve"> </w:t>
      </w:r>
      <w:r w:rsidRPr="00F80A26">
        <w:t>hranijo</w:t>
      </w:r>
      <w:r w:rsidR="00FB2E45" w:rsidRPr="00F80A26">
        <w:t xml:space="preserve"> </w:t>
      </w:r>
      <w:r w:rsidR="00F80A26">
        <w:t>9</w:t>
      </w:r>
      <w:r w:rsidR="00FB2E45" w:rsidRPr="00F80A26">
        <w:t>0 dni od vpisa, nato se uničijo.</w:t>
      </w:r>
    </w:p>
    <w:p w14:paraId="7AA87585" w14:textId="77777777" w:rsidR="000D620A" w:rsidRDefault="000D620A" w:rsidP="000D620A">
      <w:pPr>
        <w:jc w:val="both"/>
      </w:pPr>
    </w:p>
    <w:p w14:paraId="2BB1616F" w14:textId="10C1F666" w:rsidR="000D620A" w:rsidRPr="005E0756" w:rsidRDefault="000D620A" w:rsidP="000D620A">
      <w:pPr>
        <w:jc w:val="both"/>
      </w:pPr>
      <w:r w:rsidRPr="00642ACC">
        <w:rPr>
          <w:b/>
          <w:bCs/>
        </w:rPr>
        <w:t>Informacije o obstoju pravic posameznika:</w:t>
      </w:r>
      <w:r>
        <w:rPr>
          <w:b/>
          <w:bCs/>
        </w:rPr>
        <w:t xml:space="preserve"> </w:t>
      </w:r>
      <w:r w:rsidR="005E0756" w:rsidRPr="005E0756">
        <w:t>Posameznik lahko zahteva dostop do osebnih podatkov, ki se nanašajo nanj, in ko so za to izpolnjeni pogoji skladno z določbami Splošne uredbe o varstvu podatkov, pravico do popravka, ugovora, izbrisa ali omejitve obdelave.</w:t>
      </w:r>
    </w:p>
    <w:p w14:paraId="4EF3AB60" w14:textId="77777777" w:rsidR="000D620A" w:rsidRDefault="000D620A" w:rsidP="000D620A">
      <w:pPr>
        <w:jc w:val="both"/>
      </w:pPr>
    </w:p>
    <w:p w14:paraId="750269B9" w14:textId="77777777" w:rsidR="000D620A" w:rsidRPr="00642ACC" w:rsidRDefault="000D620A" w:rsidP="000D620A">
      <w:pPr>
        <w:jc w:val="both"/>
      </w:pPr>
      <w:r w:rsidRPr="00642ACC">
        <w:rPr>
          <w:b/>
          <w:bCs/>
        </w:rPr>
        <w:t xml:space="preserve">Informacija o pravici do preklica privolitve, kadar obdelava temelji na privolitvi: </w:t>
      </w:r>
      <w:r w:rsidRPr="00642ACC">
        <w:t>Obdelava ne temelji na privolitvi posameznika.</w:t>
      </w:r>
    </w:p>
    <w:p w14:paraId="789ED4F7" w14:textId="77777777" w:rsidR="000D620A" w:rsidRDefault="000D620A" w:rsidP="000D620A">
      <w:pPr>
        <w:jc w:val="both"/>
      </w:pPr>
    </w:p>
    <w:p w14:paraId="005D0431" w14:textId="77777777" w:rsidR="000D620A" w:rsidRDefault="000D620A" w:rsidP="000D620A">
      <w:pPr>
        <w:jc w:val="both"/>
      </w:pPr>
      <w:r w:rsidRPr="00642ACC">
        <w:rPr>
          <w:b/>
          <w:bCs/>
        </w:rPr>
        <w:t>Zagotovitev osebnih podatkov je zakonska ali pogodbena obveznost:</w:t>
      </w:r>
      <w:r w:rsidRPr="00642ACC">
        <w:t xml:space="preserve"> Ne</w:t>
      </w:r>
    </w:p>
    <w:p w14:paraId="0B76740A" w14:textId="77777777" w:rsidR="000D620A" w:rsidRDefault="000D620A" w:rsidP="000D620A">
      <w:pPr>
        <w:jc w:val="both"/>
      </w:pPr>
    </w:p>
    <w:p w14:paraId="5A4E6BDD" w14:textId="3963F7C5" w:rsidR="000D620A" w:rsidRDefault="000D620A" w:rsidP="000D620A">
      <w:pPr>
        <w:jc w:val="both"/>
      </w:pPr>
      <w:r w:rsidRPr="00642ACC">
        <w:rPr>
          <w:b/>
          <w:bCs/>
        </w:rPr>
        <w:t>Ali mora posameznik zagotoviti osebne podatke ter kakšne so morebitne posledice, če jih ne zagotovi:</w:t>
      </w:r>
      <w:r w:rsidRPr="00642ACC">
        <w:t xml:space="preserve"> </w:t>
      </w:r>
      <w:r w:rsidR="00A902BB">
        <w:t>Da</w:t>
      </w:r>
      <w:r w:rsidR="00A902BB" w:rsidRPr="00A902BB">
        <w:t xml:space="preserve">. Posameznik mora zagotoviti osebne podatke, ki jih določa ZVOP-2. Če podatkov ne zagotovi, se mu zavrne vstop v poslovne prostore </w:t>
      </w:r>
      <w:r w:rsidR="00FB2E45">
        <w:t>ministrstva.</w:t>
      </w:r>
    </w:p>
    <w:p w14:paraId="0D8CE967" w14:textId="77777777" w:rsidR="000D620A" w:rsidRDefault="000D620A" w:rsidP="000D620A">
      <w:pPr>
        <w:jc w:val="both"/>
      </w:pPr>
    </w:p>
    <w:p w14:paraId="71E2BCBA" w14:textId="77777777" w:rsidR="000D620A" w:rsidRDefault="000D620A" w:rsidP="000D620A">
      <w:pPr>
        <w:jc w:val="both"/>
      </w:pPr>
      <w:r w:rsidRPr="007E7E5D">
        <w:rPr>
          <w:b/>
          <w:bCs/>
        </w:rPr>
        <w:t>Informacije o obstoju avtomatiziranega sprejemanja odločitev, vključno z oblikovanjem profilov:</w:t>
      </w:r>
      <w:r w:rsidRPr="007E7E5D">
        <w:t xml:space="preserve"> Avtomatizirano odločanje in/ali profiliranje se ne izvajata.</w:t>
      </w:r>
    </w:p>
    <w:p w14:paraId="226F2123" w14:textId="77777777" w:rsidR="000D620A" w:rsidRDefault="000D620A" w:rsidP="000D620A">
      <w:pPr>
        <w:jc w:val="both"/>
      </w:pPr>
    </w:p>
    <w:p w14:paraId="674C3106" w14:textId="68355252" w:rsidR="000D620A" w:rsidRDefault="000D620A" w:rsidP="000D620A">
      <w:pPr>
        <w:jc w:val="both"/>
      </w:pPr>
      <w:r w:rsidRPr="007E7E5D">
        <w:rPr>
          <w:b/>
          <w:bCs/>
        </w:rPr>
        <w:t>Neobičajne nadaljnje obravnave:</w:t>
      </w:r>
      <w:r w:rsidRPr="007E7E5D">
        <w:t xml:space="preserve"> </w:t>
      </w:r>
      <w:r w:rsidR="00C97186" w:rsidRPr="00C97186">
        <w:t>Neobičajne nadaljnje obravnave</w:t>
      </w:r>
      <w:r w:rsidR="00C97186">
        <w:t xml:space="preserve"> se ne izvajajo.</w:t>
      </w:r>
    </w:p>
    <w:p w14:paraId="60A3F186" w14:textId="77777777" w:rsidR="00C97186" w:rsidRPr="00C97186" w:rsidRDefault="00C97186" w:rsidP="000D620A">
      <w:pPr>
        <w:jc w:val="both"/>
      </w:pPr>
    </w:p>
    <w:p w14:paraId="00CA2650" w14:textId="77777777" w:rsidR="000D620A" w:rsidRDefault="000D620A" w:rsidP="00FC56CB">
      <w:pPr>
        <w:jc w:val="center"/>
        <w:rPr>
          <w:b/>
          <w:bCs/>
          <w:sz w:val="22"/>
          <w:szCs w:val="22"/>
        </w:rPr>
      </w:pPr>
    </w:p>
    <w:p w14:paraId="749423E8" w14:textId="22EC88E3" w:rsidR="002E1619" w:rsidRPr="00FC56CB" w:rsidRDefault="00FC56CB" w:rsidP="00FC56CB">
      <w:pPr>
        <w:jc w:val="center"/>
        <w:rPr>
          <w:b/>
          <w:bCs/>
          <w:sz w:val="22"/>
          <w:szCs w:val="22"/>
        </w:rPr>
      </w:pPr>
      <w:r w:rsidRPr="00FC56CB">
        <w:rPr>
          <w:b/>
          <w:bCs/>
          <w:sz w:val="22"/>
          <w:szCs w:val="22"/>
        </w:rPr>
        <w:t>EVIDENCA VIDEONADZORNEGA SISTEMA</w:t>
      </w:r>
    </w:p>
    <w:p w14:paraId="2F502AD4" w14:textId="77777777" w:rsidR="002E1619" w:rsidRDefault="002E1619" w:rsidP="00E231EB">
      <w:pPr>
        <w:jc w:val="both"/>
      </w:pPr>
    </w:p>
    <w:p w14:paraId="7F08CD4C" w14:textId="030AC1D5" w:rsidR="00133C74" w:rsidRDefault="00E231EB" w:rsidP="00C32A79">
      <w:pPr>
        <w:jc w:val="both"/>
      </w:pPr>
      <w:r w:rsidRPr="00C32A79">
        <w:rPr>
          <w:b/>
          <w:bCs/>
        </w:rPr>
        <w:t>Upravljav</w:t>
      </w:r>
      <w:r w:rsidR="000D620A">
        <w:rPr>
          <w:b/>
          <w:bCs/>
        </w:rPr>
        <w:t>ec</w:t>
      </w:r>
      <w:r w:rsidRPr="00C32A79">
        <w:rPr>
          <w:b/>
          <w:bCs/>
        </w:rPr>
        <w:t xml:space="preserve"> </w:t>
      </w:r>
      <w:r w:rsidR="00C32A79" w:rsidRPr="00C32A79">
        <w:rPr>
          <w:b/>
          <w:bCs/>
        </w:rPr>
        <w:t xml:space="preserve">zbirke </w:t>
      </w:r>
      <w:r w:rsidRPr="00C32A79">
        <w:rPr>
          <w:b/>
          <w:bCs/>
        </w:rPr>
        <w:t>osebnih podatkov</w:t>
      </w:r>
      <w:r w:rsidR="00C32A79">
        <w:t xml:space="preserve"> </w:t>
      </w:r>
      <w:r w:rsidR="000D620A">
        <w:t xml:space="preserve">je poleg </w:t>
      </w:r>
      <w:r w:rsidR="000D620A" w:rsidRPr="000D620A">
        <w:t>Ministrstv</w:t>
      </w:r>
      <w:r w:rsidR="000D620A">
        <w:t>a</w:t>
      </w:r>
      <w:r w:rsidR="000D620A" w:rsidRPr="000D620A">
        <w:t xml:space="preserve"> za gospodarstvo, turizem in šport</w:t>
      </w:r>
      <w:r w:rsidR="000D620A">
        <w:t xml:space="preserve"> tudi</w:t>
      </w:r>
      <w:r w:rsidR="000D620A" w:rsidRPr="000D620A">
        <w:t xml:space="preserve"> </w:t>
      </w:r>
      <w:r w:rsidR="00C32A79">
        <w:t xml:space="preserve"> Ministrstvo za kohezijo in regionalni razvoj, Kotnikova ulica 5,1000 Ljubljana, tel.: (01) 400 33 11, e-mail: </w:t>
      </w:r>
      <w:hyperlink r:id="rId12" w:history="1">
        <w:r w:rsidR="00C32A79" w:rsidRPr="00A64DAC">
          <w:rPr>
            <w:rStyle w:val="Hiperpovezava"/>
          </w:rPr>
          <w:t>gp.mkrr@gov.si</w:t>
        </w:r>
      </w:hyperlink>
      <w:r w:rsidR="00C32A79">
        <w:t xml:space="preserve">, spletna stran: </w:t>
      </w:r>
      <w:hyperlink r:id="rId13" w:history="1">
        <w:r w:rsidR="00C32A79" w:rsidRPr="00A64DAC">
          <w:rPr>
            <w:rStyle w:val="Hiperpovezava"/>
          </w:rPr>
          <w:t>https://www.gov.si/drzavni-organi/ministrstva/ministrstvo-za-kohezijo-in-regionalni-razvoj/o-ministrstvu-za-kohezijo-in-regionalni-razvoj/</w:t>
        </w:r>
      </w:hyperlink>
      <w:r w:rsidR="00C32A79">
        <w:t xml:space="preserve">, ki ga predstavlja minister </w:t>
      </w:r>
      <w:r w:rsidR="00C32A79" w:rsidRPr="00C32A79">
        <w:t>dr. Aleksander Jevšek</w:t>
      </w:r>
      <w:r w:rsidR="00C32A79">
        <w:t xml:space="preserve">, tel.: </w:t>
      </w:r>
      <w:r w:rsidR="00C32A79" w:rsidRPr="00C32A79">
        <w:t>01 400 36 80</w:t>
      </w:r>
      <w:r w:rsidR="00C32A79">
        <w:t>.</w:t>
      </w:r>
    </w:p>
    <w:p w14:paraId="0FB8C91C" w14:textId="77777777" w:rsidR="00E231EB" w:rsidRDefault="00E231EB" w:rsidP="00E231EB">
      <w:pPr>
        <w:jc w:val="both"/>
      </w:pPr>
    </w:p>
    <w:p w14:paraId="6D55A655" w14:textId="181C620D" w:rsidR="00E231EB" w:rsidRDefault="00E231EB" w:rsidP="00E231EB">
      <w:pPr>
        <w:jc w:val="both"/>
      </w:pPr>
      <w:r w:rsidRPr="00E07234">
        <w:t xml:space="preserve">Videonadzor za upravljavca izvaja pogodbeni obdelovalec: družba </w:t>
      </w:r>
      <w:r w:rsidR="00E07234" w:rsidRPr="00E07234">
        <w:t xml:space="preserve">Varovanje </w:t>
      </w:r>
      <w:proofErr w:type="spellStart"/>
      <w:r w:rsidR="00E07234" w:rsidRPr="00E07234">
        <w:t>Galekom</w:t>
      </w:r>
      <w:proofErr w:type="spellEnd"/>
      <w:r w:rsidR="00E07234" w:rsidRPr="00E07234">
        <w:t xml:space="preserve"> </w:t>
      </w:r>
      <w:proofErr w:type="spellStart"/>
      <w:r w:rsidR="00E07234" w:rsidRPr="00E07234">
        <w:t>d.o.o</w:t>
      </w:r>
      <w:proofErr w:type="spellEnd"/>
      <w:r w:rsidR="00E07234" w:rsidRPr="00E07234">
        <w:t xml:space="preserve">. </w:t>
      </w:r>
      <w:r w:rsidR="00E07234">
        <w:t xml:space="preserve">(01) 895 02 68; </w:t>
      </w:r>
      <w:hyperlink r:id="rId14" w:history="1">
        <w:r w:rsidR="00E07234" w:rsidRPr="00A967F7">
          <w:rPr>
            <w:rStyle w:val="Hiperpovezava"/>
          </w:rPr>
          <w:t>info@galekom.si</w:t>
        </w:r>
      </w:hyperlink>
      <w:r w:rsidR="00E07234">
        <w:t xml:space="preserve">. </w:t>
      </w:r>
      <w:r w:rsidRPr="00C32A79">
        <w:rPr>
          <w:b/>
          <w:bCs/>
        </w:rPr>
        <w:t>Odgovorna oseba za obveščanje posameznikov glede obdelave osebnih podatkov</w:t>
      </w:r>
      <w:r w:rsidR="00E07234">
        <w:t xml:space="preserve"> je </w:t>
      </w:r>
      <w:r w:rsidR="00E07234" w:rsidRPr="00E07234">
        <w:t xml:space="preserve">Duška Bartol, </w:t>
      </w:r>
      <w:r w:rsidR="00E07234">
        <w:t>tel.:</w:t>
      </w:r>
      <w:r w:rsidR="00E07234" w:rsidRPr="00E07234">
        <w:t xml:space="preserve"> 051 671 222 </w:t>
      </w:r>
      <w:r w:rsidR="00E07234">
        <w:t>ali</w:t>
      </w:r>
      <w:r w:rsidR="00E07234" w:rsidRPr="00E07234">
        <w:t xml:space="preserve"> e</w:t>
      </w:r>
      <w:r w:rsidR="00E07234">
        <w:t>-</w:t>
      </w:r>
      <w:r w:rsidR="00E07234" w:rsidRPr="00E07234">
        <w:t>mail</w:t>
      </w:r>
      <w:r w:rsidR="00E07234">
        <w:t>:</w:t>
      </w:r>
      <w:r w:rsidR="00E07234" w:rsidRPr="00E07234">
        <w:t xml:space="preserve"> </w:t>
      </w:r>
      <w:hyperlink r:id="rId15" w:history="1">
        <w:r w:rsidR="00E07234" w:rsidRPr="00A967F7">
          <w:rPr>
            <w:rStyle w:val="Hiperpovezava"/>
          </w:rPr>
          <w:t>duska@galekom.si</w:t>
        </w:r>
      </w:hyperlink>
      <w:r w:rsidR="00E07234" w:rsidRPr="00E07234">
        <w:t>.</w:t>
      </w:r>
    </w:p>
    <w:p w14:paraId="30A17514" w14:textId="77777777" w:rsidR="004302A6" w:rsidRDefault="004302A6" w:rsidP="00E231EB">
      <w:pPr>
        <w:jc w:val="both"/>
      </w:pPr>
    </w:p>
    <w:p w14:paraId="6C59113F" w14:textId="7F05388B" w:rsidR="004302A6" w:rsidRPr="00181A7C" w:rsidRDefault="00E231EB" w:rsidP="00E231EB">
      <w:pPr>
        <w:jc w:val="both"/>
        <w:rPr>
          <w:b/>
          <w:bCs/>
        </w:rPr>
      </w:pPr>
      <w:r w:rsidRPr="00023433">
        <w:rPr>
          <w:b/>
          <w:bCs/>
        </w:rPr>
        <w:t>Namen obdelave osebnih podatkov:</w:t>
      </w:r>
      <w:r w:rsidR="00181A7C">
        <w:rPr>
          <w:b/>
          <w:bCs/>
        </w:rPr>
        <w:t xml:space="preserve"> </w:t>
      </w:r>
      <w:r w:rsidR="007A2102">
        <w:t>Z</w:t>
      </w:r>
      <w:r w:rsidR="00181A7C" w:rsidRPr="00181A7C">
        <w:t>agotavljanj</w:t>
      </w:r>
      <w:r w:rsidR="00181A7C">
        <w:t>e</w:t>
      </w:r>
      <w:r w:rsidR="00181A7C" w:rsidRPr="00181A7C">
        <w:t xml:space="preserve"> nadzora nad </w:t>
      </w:r>
      <w:r w:rsidR="00471175">
        <w:t xml:space="preserve">parkiranjem na </w:t>
      </w:r>
      <w:r w:rsidR="00181A7C" w:rsidRPr="00181A7C">
        <w:t>parkirni</w:t>
      </w:r>
      <w:r w:rsidR="00471175">
        <w:t>h</w:t>
      </w:r>
      <w:r w:rsidR="00181A7C" w:rsidRPr="00181A7C">
        <w:t xml:space="preserve"> mesti</w:t>
      </w:r>
      <w:r w:rsidR="00471175">
        <w:t>h</w:t>
      </w:r>
      <w:r w:rsidR="00181A7C" w:rsidRPr="00181A7C">
        <w:t xml:space="preserve"> pred recepcijo</w:t>
      </w:r>
      <w:r w:rsidR="00471175">
        <w:t xml:space="preserve"> (glavni vhod v poslovne prostore na Kotnikovi ulici 5, Ljubljana)</w:t>
      </w:r>
      <w:r w:rsidR="00181A7C" w:rsidRPr="00181A7C">
        <w:t>, ki so namenjena obiskovalcem</w:t>
      </w:r>
      <w:r w:rsidR="00181A7C">
        <w:t xml:space="preserve"> obeh ministrstev</w:t>
      </w:r>
      <w:r w:rsidR="00181A7C" w:rsidRPr="00181A7C">
        <w:t>.</w:t>
      </w:r>
    </w:p>
    <w:p w14:paraId="138BB966" w14:textId="77777777" w:rsidR="00181A7C" w:rsidRDefault="00181A7C" w:rsidP="00E231EB">
      <w:pPr>
        <w:jc w:val="both"/>
      </w:pPr>
    </w:p>
    <w:p w14:paraId="2FF79E3D" w14:textId="70AE0786" w:rsidR="000B063E" w:rsidRDefault="00E231EB" w:rsidP="00E231EB">
      <w:pPr>
        <w:jc w:val="both"/>
      </w:pPr>
      <w:r w:rsidRPr="00181A7C">
        <w:rPr>
          <w:b/>
          <w:bCs/>
        </w:rPr>
        <w:t>Pravna podlaga za obdelavo osebnih podatkov:</w:t>
      </w:r>
      <w:r>
        <w:t xml:space="preserve"> </w:t>
      </w:r>
      <w:r w:rsidR="006C767F" w:rsidRPr="006C767F">
        <w:t xml:space="preserve">e) točka prvega odstavka 6. člena </w:t>
      </w:r>
      <w:r w:rsidR="000B063E" w:rsidRPr="000B063E">
        <w:t>Splošne uredbe o varstvu podatkov</w:t>
      </w:r>
      <w:r w:rsidR="007A20B1">
        <w:t xml:space="preserve"> </w:t>
      </w:r>
      <w:r w:rsidR="006C767F">
        <w:t xml:space="preserve">v povezavi </w:t>
      </w:r>
      <w:r w:rsidR="00181A7C">
        <w:t>s</w:t>
      </w:r>
      <w:r w:rsidR="006C767F">
        <w:t xml:space="preserve"> </w:t>
      </w:r>
      <w:r>
        <w:t>76. člen</w:t>
      </w:r>
      <w:r w:rsidR="006C767F">
        <w:t>om</w:t>
      </w:r>
      <w:r>
        <w:t xml:space="preserve"> </w:t>
      </w:r>
      <w:r w:rsidR="000B063E">
        <w:t xml:space="preserve">in </w:t>
      </w:r>
      <w:r>
        <w:t>77. člen</w:t>
      </w:r>
      <w:r w:rsidR="006C767F">
        <w:t>om</w:t>
      </w:r>
      <w:r>
        <w:t xml:space="preserve"> ZVOP-2</w:t>
      </w:r>
      <w:r w:rsidR="00FD3021">
        <w:t>.</w:t>
      </w:r>
    </w:p>
    <w:p w14:paraId="68E4CD79" w14:textId="2CAB8B33" w:rsidR="00181A7C" w:rsidRDefault="00181A7C" w:rsidP="00E231EB">
      <w:pPr>
        <w:jc w:val="both"/>
      </w:pPr>
    </w:p>
    <w:p w14:paraId="4C08011D" w14:textId="59E49A91" w:rsidR="00181A7C" w:rsidRDefault="00181A7C" w:rsidP="00E231EB">
      <w:pPr>
        <w:jc w:val="both"/>
      </w:pPr>
      <w:bookmarkStart w:id="0" w:name="_Hlk156896124"/>
      <w:r w:rsidRPr="00181A7C">
        <w:rPr>
          <w:b/>
          <w:bCs/>
        </w:rPr>
        <w:t>Vrste osebnih podatkov:</w:t>
      </w:r>
      <w:r w:rsidRPr="00181A7C">
        <w:t xml:space="preserve"> </w:t>
      </w:r>
      <w:r w:rsidR="007A2102">
        <w:t>D</w:t>
      </w:r>
      <w:r w:rsidRPr="00181A7C">
        <w:t>atum</w:t>
      </w:r>
      <w:r>
        <w:t xml:space="preserve"> in</w:t>
      </w:r>
      <w:r w:rsidRPr="00181A7C">
        <w:t xml:space="preserve"> ura nastanka</w:t>
      </w:r>
      <w:r>
        <w:t xml:space="preserve"> žive slike</w:t>
      </w:r>
      <w:r w:rsidRPr="00181A7C">
        <w:t>, lokacija kamere.</w:t>
      </w:r>
    </w:p>
    <w:bookmarkEnd w:id="0"/>
    <w:p w14:paraId="497E69D8" w14:textId="77777777" w:rsidR="000B063E" w:rsidRDefault="000B063E" w:rsidP="00E231EB">
      <w:pPr>
        <w:jc w:val="both"/>
      </w:pPr>
    </w:p>
    <w:p w14:paraId="11AF5B96" w14:textId="58EB66B8" w:rsidR="00E231EB" w:rsidRPr="00181A7C" w:rsidRDefault="00E231EB" w:rsidP="00E231EB">
      <w:pPr>
        <w:jc w:val="both"/>
      </w:pPr>
      <w:r w:rsidRPr="00181A7C">
        <w:rPr>
          <w:b/>
          <w:bCs/>
        </w:rPr>
        <w:t>Uporabniki ali kategorije uporabnikov osebnih podatkov, če obstajajo:</w:t>
      </w:r>
      <w:r w:rsidR="00181A7C" w:rsidRPr="00181A7C">
        <w:t xml:space="preserve"> </w:t>
      </w:r>
      <w:r w:rsidR="007A2102">
        <w:t>P</w:t>
      </w:r>
      <w:r w:rsidR="00181A7C" w:rsidRPr="00181A7C">
        <w:t>ooblaščeni organi varovanja</w:t>
      </w:r>
      <w:r w:rsidR="00181A7C">
        <w:t>.</w:t>
      </w:r>
    </w:p>
    <w:p w14:paraId="71059F6A" w14:textId="77777777" w:rsidR="000F41D9" w:rsidRDefault="000F41D9" w:rsidP="00E231EB">
      <w:pPr>
        <w:jc w:val="both"/>
      </w:pPr>
    </w:p>
    <w:p w14:paraId="7FC1917A" w14:textId="1D17384A" w:rsidR="00E231EB" w:rsidRPr="00642ACC" w:rsidRDefault="00E231EB" w:rsidP="00E231EB">
      <w:pPr>
        <w:jc w:val="both"/>
      </w:pPr>
      <w:r w:rsidRPr="00181A7C">
        <w:rPr>
          <w:b/>
          <w:bCs/>
        </w:rPr>
        <w:t>Informacije o prenosih osebnih podatkov v tretjo državo ali mednarodno organizacijo:</w:t>
      </w:r>
      <w:r w:rsidR="00181A7C">
        <w:rPr>
          <w:b/>
          <w:bCs/>
        </w:rPr>
        <w:t xml:space="preserve"> </w:t>
      </w:r>
      <w:r w:rsidR="00642ACC" w:rsidRPr="00642ACC">
        <w:t>Podatkov se ne prenaša v tretje države ali v mednarodno organizacijo.</w:t>
      </w:r>
    </w:p>
    <w:p w14:paraId="7EC0383C" w14:textId="77777777" w:rsidR="002D5083" w:rsidRDefault="002D5083" w:rsidP="00E231EB">
      <w:pPr>
        <w:jc w:val="both"/>
      </w:pPr>
    </w:p>
    <w:p w14:paraId="6CC866BF" w14:textId="55DD0369" w:rsidR="002D5083" w:rsidRDefault="00E231EB" w:rsidP="00F349F0">
      <w:pPr>
        <w:jc w:val="both"/>
      </w:pPr>
      <w:r w:rsidRPr="00642ACC">
        <w:rPr>
          <w:b/>
          <w:bCs/>
        </w:rPr>
        <w:t>Obdobje hrambe osebnih podatkov</w:t>
      </w:r>
      <w:r w:rsidR="00642ACC" w:rsidRPr="00642ACC">
        <w:rPr>
          <w:b/>
          <w:bCs/>
        </w:rPr>
        <w:t xml:space="preserve"> ali, kadar to ni mogoče, merila, ki se uporabijo za določitev tega obdobja</w:t>
      </w:r>
      <w:r w:rsidRPr="00642ACC">
        <w:rPr>
          <w:b/>
          <w:bCs/>
        </w:rPr>
        <w:t>:</w:t>
      </w:r>
      <w:r w:rsidR="00642ACC">
        <w:t xml:space="preserve"> </w:t>
      </w:r>
      <w:r w:rsidR="007A20B1">
        <w:t>P</w:t>
      </w:r>
      <w:r w:rsidR="00642ACC">
        <w:t xml:space="preserve">odatki </w:t>
      </w:r>
      <w:r>
        <w:t xml:space="preserve">se </w:t>
      </w:r>
      <w:r w:rsidR="002D5083">
        <w:t xml:space="preserve">ne </w:t>
      </w:r>
      <w:r w:rsidR="00D221AA">
        <w:t>hranijo</w:t>
      </w:r>
      <w:r w:rsidR="002D5083">
        <w:t xml:space="preserve">, saj videonadzor omogoča le spremljanje </w:t>
      </w:r>
      <w:r w:rsidR="00E53616">
        <w:t>dogajanja v živo</w:t>
      </w:r>
      <w:r w:rsidR="002D5083">
        <w:t xml:space="preserve"> in ne snema in hrani posnetkov</w:t>
      </w:r>
      <w:r w:rsidR="00F349F0">
        <w:t xml:space="preserve">. </w:t>
      </w:r>
    </w:p>
    <w:p w14:paraId="5F1A9D54" w14:textId="77777777" w:rsidR="00D221AA" w:rsidRDefault="00D221AA" w:rsidP="00E231EB">
      <w:pPr>
        <w:jc w:val="both"/>
      </w:pPr>
    </w:p>
    <w:p w14:paraId="30EE50E7" w14:textId="23FAD722" w:rsidR="00E231EB" w:rsidRPr="00642ACC" w:rsidRDefault="00E231EB" w:rsidP="003F5161">
      <w:pPr>
        <w:jc w:val="both"/>
        <w:rPr>
          <w:b/>
          <w:bCs/>
        </w:rPr>
      </w:pPr>
      <w:r w:rsidRPr="00642ACC">
        <w:rPr>
          <w:b/>
          <w:bCs/>
        </w:rPr>
        <w:t>Informacije o obstoju pravic posameznika:</w:t>
      </w:r>
      <w:r w:rsidR="00642ACC">
        <w:rPr>
          <w:b/>
          <w:bCs/>
        </w:rPr>
        <w:t xml:space="preserve"> </w:t>
      </w:r>
      <w:r w:rsidR="00D221AA">
        <w:t>Zaradi na</w:t>
      </w:r>
      <w:r w:rsidR="00F349F0">
        <w:t>rave obdelave osebnih podatkov –</w:t>
      </w:r>
      <w:r w:rsidR="00D221AA" w:rsidRPr="00D221AA">
        <w:t xml:space="preserve"> spremljanje dogajanja v živo</w:t>
      </w:r>
      <w:r w:rsidR="00D221AA">
        <w:t xml:space="preserve"> brez s</w:t>
      </w:r>
      <w:r w:rsidR="003F5161">
        <w:t xml:space="preserve">nemanja in hranjenja posnetkov – </w:t>
      </w:r>
      <w:r w:rsidR="00D221AA">
        <w:t>posameznik pravic iz 15. do 22. člen</w:t>
      </w:r>
      <w:r w:rsidR="00471175">
        <w:t>a</w:t>
      </w:r>
      <w:r w:rsidR="00D221AA">
        <w:t xml:space="preserve"> </w:t>
      </w:r>
      <w:r w:rsidR="003F5161">
        <w:t xml:space="preserve">Splošne uredbe pri </w:t>
      </w:r>
      <w:r w:rsidRPr="00D221AA">
        <w:t xml:space="preserve">upravljavcu </w:t>
      </w:r>
      <w:r w:rsidR="003F5161">
        <w:t>ne more uveljavljati. Pravice iz navedenih členov Splošne uredbe: pravica do</w:t>
      </w:r>
      <w:r w:rsidRPr="00D221AA">
        <w:t xml:space="preserve"> dostopa do podatkov, do popravka, do izbrisa</w:t>
      </w:r>
      <w:r w:rsidR="003F5161">
        <w:t xml:space="preserve"> </w:t>
      </w:r>
      <w:r w:rsidRPr="00D221AA">
        <w:t xml:space="preserve">podatkov, do omejitve obdelave, do prenosljivosti </w:t>
      </w:r>
      <w:r w:rsidR="003F5161">
        <w:t xml:space="preserve">podatkov in do ugovora obdelavi, so namreč v primeru </w:t>
      </w:r>
      <w:proofErr w:type="spellStart"/>
      <w:r w:rsidR="003F5161">
        <w:t>videonadzornega</w:t>
      </w:r>
      <w:proofErr w:type="spellEnd"/>
      <w:r w:rsidR="003F5161">
        <w:t xml:space="preserve"> sistema, ki omogoča le </w:t>
      </w:r>
      <w:r w:rsidR="003F5161" w:rsidRPr="003F5161">
        <w:t>spremljanje dogajanja v živo brez snemanja</w:t>
      </w:r>
      <w:r w:rsidR="003F5161">
        <w:t>, brezpredmetne.</w:t>
      </w:r>
      <w:r w:rsidR="00DD3CAF">
        <w:t xml:space="preserve"> Upravljavec zagotavlja varstvo osebnih podatkov tako, da fizično omogoča </w:t>
      </w:r>
      <w:r w:rsidR="00DD3CAF" w:rsidRPr="00DD3CAF">
        <w:t>spremljanje dogajanja v živo</w:t>
      </w:r>
      <w:r w:rsidR="00DD3CAF">
        <w:t xml:space="preserve"> (vpogled v monitor) le varnostniku</w:t>
      </w:r>
      <w:r w:rsidR="00471175">
        <w:t>-receptorju</w:t>
      </w:r>
      <w:r w:rsidR="00DD3CAF">
        <w:t xml:space="preserve"> pogodbeno izbrane varnostne službe in nobeni drugi nepooblaščeni osebi.</w:t>
      </w:r>
    </w:p>
    <w:p w14:paraId="41A26F55" w14:textId="77777777" w:rsidR="002D5083" w:rsidRDefault="002D5083" w:rsidP="00E231EB">
      <w:pPr>
        <w:jc w:val="both"/>
      </w:pPr>
    </w:p>
    <w:p w14:paraId="3F609322" w14:textId="08C72E39" w:rsidR="00642ACC" w:rsidRPr="00642ACC" w:rsidRDefault="00642ACC" w:rsidP="00E231EB">
      <w:pPr>
        <w:jc w:val="both"/>
      </w:pPr>
      <w:r w:rsidRPr="00642ACC">
        <w:rPr>
          <w:b/>
          <w:bCs/>
        </w:rPr>
        <w:t xml:space="preserve">Informacija o pravici do preklica privolitve, kadar obdelava temelji na privolitvi: </w:t>
      </w:r>
      <w:r w:rsidRPr="00642ACC">
        <w:t>Obdelava ne temelji na privolitvi posameznika.</w:t>
      </w:r>
    </w:p>
    <w:p w14:paraId="68CDBDF6" w14:textId="37FD7F61" w:rsidR="00642ACC" w:rsidRDefault="00642ACC" w:rsidP="00E231EB">
      <w:pPr>
        <w:jc w:val="both"/>
      </w:pPr>
    </w:p>
    <w:p w14:paraId="130C6D21" w14:textId="0BCAB222" w:rsidR="00642ACC" w:rsidRDefault="00642ACC" w:rsidP="00E231EB">
      <w:pPr>
        <w:jc w:val="both"/>
      </w:pPr>
      <w:r w:rsidRPr="00642ACC">
        <w:rPr>
          <w:b/>
          <w:bCs/>
        </w:rPr>
        <w:t>Zagotovitev osebnih podatkov je zakonska ali pogodbena obveznost:</w:t>
      </w:r>
      <w:r w:rsidRPr="00642ACC">
        <w:t xml:space="preserve"> Ne</w:t>
      </w:r>
    </w:p>
    <w:p w14:paraId="7A207DFE" w14:textId="4B8E6997" w:rsidR="00642ACC" w:rsidRDefault="00642ACC" w:rsidP="00E231EB">
      <w:pPr>
        <w:jc w:val="both"/>
      </w:pPr>
    </w:p>
    <w:p w14:paraId="3175AA7C" w14:textId="01C8CB3D" w:rsidR="00642ACC" w:rsidRDefault="00642ACC" w:rsidP="00E231EB">
      <w:pPr>
        <w:jc w:val="both"/>
      </w:pPr>
      <w:r w:rsidRPr="00642ACC">
        <w:rPr>
          <w:b/>
          <w:bCs/>
        </w:rPr>
        <w:t>Ali mora posameznik zagotoviti osebne podatke ter kakšne so morebitne posledice, če jih ne zagotovi:</w:t>
      </w:r>
      <w:r w:rsidRPr="00642ACC">
        <w:t xml:space="preserve"> Nujnost zagotovitve osebnih podatkov oz. osebna privolitev ni potreba zaradi obstoja zakonske podlage za izvajanje videonadzora. Posameznik ima pravico, da ne vstopi v območje, na katerem se izvaja videonadzor</w:t>
      </w:r>
      <w:r>
        <w:t>, v</w:t>
      </w:r>
      <w:r w:rsidRPr="00642ACC">
        <w:t xml:space="preserve">endar pa </w:t>
      </w:r>
      <w:r>
        <w:t>prihod na službena parkirna mesta</w:t>
      </w:r>
      <w:r w:rsidRPr="00642ACC">
        <w:t xml:space="preserve"> ni mogoč na način, da bi se posameznik izognil videonadzoru.</w:t>
      </w:r>
    </w:p>
    <w:p w14:paraId="0F29858E" w14:textId="46F55A60" w:rsidR="007E7E5D" w:rsidRDefault="007E7E5D" w:rsidP="00E231EB">
      <w:pPr>
        <w:jc w:val="both"/>
      </w:pPr>
    </w:p>
    <w:p w14:paraId="4D98F1C9" w14:textId="10E4121E" w:rsidR="007E7E5D" w:rsidRDefault="007E7E5D" w:rsidP="00E231EB">
      <w:pPr>
        <w:jc w:val="both"/>
      </w:pPr>
      <w:r w:rsidRPr="007E7E5D">
        <w:rPr>
          <w:b/>
          <w:bCs/>
        </w:rPr>
        <w:t>Informacije o obstoju avtomatiziranega sprejemanja odločitev, vključno z oblikovanjem profilov:</w:t>
      </w:r>
      <w:r w:rsidRPr="007E7E5D">
        <w:t xml:space="preserve"> </w:t>
      </w:r>
      <w:bookmarkStart w:id="1" w:name="_Hlk156898338"/>
      <w:r w:rsidRPr="007E7E5D">
        <w:t>Avtomatizirano odločanje in/ali profiliranje se ne izvajata.</w:t>
      </w:r>
    </w:p>
    <w:bookmarkEnd w:id="1"/>
    <w:p w14:paraId="1897C046" w14:textId="10B7F9D3" w:rsidR="007E7E5D" w:rsidRDefault="007E7E5D" w:rsidP="00E231EB">
      <w:pPr>
        <w:jc w:val="both"/>
      </w:pPr>
    </w:p>
    <w:p w14:paraId="7CF7D68F" w14:textId="66CEFA74" w:rsidR="007E7E5D" w:rsidRDefault="007E7E5D" w:rsidP="00E231EB">
      <w:pPr>
        <w:jc w:val="both"/>
      </w:pPr>
      <w:r w:rsidRPr="007E7E5D">
        <w:rPr>
          <w:b/>
          <w:bCs/>
        </w:rPr>
        <w:t>Neobičajne nadaljnje obravnave:</w:t>
      </w:r>
      <w:r w:rsidRPr="007E7E5D">
        <w:t xml:space="preserve"> </w:t>
      </w:r>
      <w:r w:rsidR="007A2102">
        <w:t>Z</w:t>
      </w:r>
      <w:r w:rsidRPr="007E7E5D">
        <w:t>vočna intervencija za čas videonadzora se ne izvaja</w:t>
      </w:r>
      <w:r w:rsidR="007A2102">
        <w:t>. N</w:t>
      </w:r>
      <w:r w:rsidRPr="007E7E5D">
        <w:t xml:space="preserve">adzor s pomočjo </w:t>
      </w:r>
      <w:proofErr w:type="spellStart"/>
      <w:r w:rsidRPr="007E7E5D">
        <w:t>videonadzornega</w:t>
      </w:r>
      <w:proofErr w:type="spellEnd"/>
      <w:r w:rsidRPr="007E7E5D">
        <w:t xml:space="preserve"> sistema spremlja </w:t>
      </w:r>
      <w:r>
        <w:t xml:space="preserve">varnostnik-receptor </w:t>
      </w:r>
      <w:r w:rsidRPr="007E7E5D">
        <w:t>na delovnem mestu varnostno-receptorske službe na Kotnikovi ulici 5 v Ljubljani</w:t>
      </w:r>
      <w:r>
        <w:t xml:space="preserve"> </w:t>
      </w:r>
      <w:r w:rsidRPr="007E7E5D">
        <w:t>vsak delovni dan od 7. do 18. ure. (živa slika).</w:t>
      </w:r>
    </w:p>
    <w:p w14:paraId="62215049" w14:textId="77777777" w:rsidR="002D5083" w:rsidRDefault="002D5083" w:rsidP="00E231EB">
      <w:pPr>
        <w:jc w:val="both"/>
      </w:pPr>
    </w:p>
    <w:p w14:paraId="47ACB724" w14:textId="77777777" w:rsidR="007C4D32" w:rsidRDefault="007C4D32" w:rsidP="007A2102">
      <w:pPr>
        <w:jc w:val="center"/>
        <w:rPr>
          <w:b/>
          <w:bCs/>
          <w:iCs/>
          <w:szCs w:val="20"/>
        </w:rPr>
      </w:pPr>
      <w:bookmarkStart w:id="2" w:name="_Toc52187689"/>
    </w:p>
    <w:p w14:paraId="4E2997F7" w14:textId="6805F59F" w:rsidR="007A2102" w:rsidRPr="007C4D32" w:rsidRDefault="007A2102" w:rsidP="007A2102">
      <w:pPr>
        <w:jc w:val="center"/>
        <w:rPr>
          <w:b/>
          <w:bCs/>
          <w:iCs/>
          <w:sz w:val="22"/>
          <w:szCs w:val="22"/>
        </w:rPr>
      </w:pPr>
      <w:r w:rsidRPr="007C4D32">
        <w:rPr>
          <w:b/>
          <w:bCs/>
          <w:iCs/>
          <w:sz w:val="22"/>
          <w:szCs w:val="22"/>
        </w:rPr>
        <w:t xml:space="preserve">EVIDENCA JAVNIH </w:t>
      </w:r>
      <w:bookmarkEnd w:id="2"/>
      <w:r w:rsidRPr="007C4D32">
        <w:rPr>
          <w:b/>
          <w:bCs/>
          <w:iCs/>
          <w:sz w:val="22"/>
          <w:szCs w:val="22"/>
        </w:rPr>
        <w:t xml:space="preserve">RAZPISOV, POZIVOV IN OBJAV </w:t>
      </w:r>
    </w:p>
    <w:p w14:paraId="2CB7ADEE" w14:textId="77777777" w:rsidR="007A2102" w:rsidRPr="007A2102" w:rsidRDefault="007A2102" w:rsidP="007A2102">
      <w:pPr>
        <w:jc w:val="both"/>
      </w:pPr>
    </w:p>
    <w:p w14:paraId="1D985D14" w14:textId="00D1F8BC" w:rsidR="007A2102" w:rsidRPr="007A2102" w:rsidRDefault="007A2102" w:rsidP="007A2102">
      <w:pPr>
        <w:jc w:val="both"/>
      </w:pPr>
      <w:r w:rsidRPr="007A2102">
        <w:rPr>
          <w:b/>
          <w:bCs/>
        </w:rPr>
        <w:t>Namen obdelave osebnih podatkov:</w:t>
      </w:r>
      <w:r w:rsidRPr="007A2102">
        <w:t> </w:t>
      </w:r>
      <w:r w:rsidR="00384AF5" w:rsidRPr="00384AF5">
        <w:t xml:space="preserve">Hramba dokumentacije zaradi zagotovitve pravilnosti izvedenega izbornega postopka skladno z veljavno zakonodajo, ki </w:t>
      </w:r>
      <w:r w:rsidR="005C693A" w:rsidRPr="005C693A">
        <w:t>ureja izvajanje naložb v skladu s finančnimi pravili Mehanizma za okrevanje in odpornost</w:t>
      </w:r>
      <w:r w:rsidR="005C693A">
        <w:t xml:space="preserve">, </w:t>
      </w:r>
      <w:r w:rsidR="005C693A" w:rsidRPr="005C693A">
        <w:t>skladov Evropske unije</w:t>
      </w:r>
      <w:r w:rsidR="005C693A">
        <w:t>,</w:t>
      </w:r>
      <w:r w:rsidR="005C693A" w:rsidRPr="005C693A">
        <w:t xml:space="preserve"> Evropskega sklada za regionalni razvoj (ESRR), Evropskega socialnega sklada plus (ESS+), Kohezijskega sklada in Sklada za pravični prehod (SPP)</w:t>
      </w:r>
      <w:r w:rsidR="00A57E9C" w:rsidRPr="00A57E9C">
        <w:t xml:space="preserve"> </w:t>
      </w:r>
      <w:r w:rsidR="00A57E9C" w:rsidRPr="00A57E9C">
        <w:t>ter slovenskih javnih sredstev</w:t>
      </w:r>
      <w:r w:rsidR="005C693A" w:rsidRPr="005C693A">
        <w:t>.</w:t>
      </w:r>
    </w:p>
    <w:p w14:paraId="79378508" w14:textId="77777777" w:rsidR="007A2102" w:rsidRPr="007A2102" w:rsidRDefault="007A2102" w:rsidP="007A2102">
      <w:pPr>
        <w:jc w:val="both"/>
      </w:pPr>
    </w:p>
    <w:p w14:paraId="63DDEF57" w14:textId="0A99776A" w:rsidR="00384AF5" w:rsidRDefault="007A2102" w:rsidP="00384AF5">
      <w:pPr>
        <w:jc w:val="both"/>
      </w:pPr>
      <w:r w:rsidRPr="007A2102">
        <w:rPr>
          <w:b/>
          <w:bCs/>
        </w:rPr>
        <w:t>Pravna podlaga za obdelavo osebnih podatkov:</w:t>
      </w:r>
      <w:r w:rsidRPr="007A2102">
        <w:t xml:space="preserve"> </w:t>
      </w:r>
      <w:r w:rsidR="005A0BE2" w:rsidRPr="005A0BE2">
        <w:t>b) in e) točki prvega odstavka 6. člena Splošne uredbe o varstvu podatkov, drugi odstavek 69. člena in 140. člen Uredbe št. 1303/2013/EU, Priloga XVII Uredbe (EU) 2021/1060, 22. člen Uredbe EU 2021/241, četrti odstavek 6. člena ZVOP-2, 66. člen Zakona o splošnem upravnem postopku</w:t>
      </w:r>
      <w:r w:rsidR="00A57E9C">
        <w:t>,</w:t>
      </w:r>
      <w:r w:rsidR="005A0BE2" w:rsidRPr="005A0BE2">
        <w:t xml:space="preserve"> 40. do 51. člen Zakona o preprečevanju pranja denarja in financiranja terorizma</w:t>
      </w:r>
      <w:r w:rsidR="00A57E9C">
        <w:t xml:space="preserve">, </w:t>
      </w:r>
      <w:r w:rsidR="00A57E9C" w:rsidRPr="00A57E9C">
        <w:t>77. člen Zakona o javnem naročanju in drugi posebni zakoni, ki so podlaga za izvajanje posameznega razpisa</w:t>
      </w:r>
      <w:r w:rsidR="005A0BE2" w:rsidRPr="005A0BE2">
        <w:t>.</w:t>
      </w:r>
    </w:p>
    <w:p w14:paraId="3F42C88B" w14:textId="77777777" w:rsidR="005A0BE2" w:rsidRPr="007A2102" w:rsidRDefault="005A0BE2" w:rsidP="00384AF5">
      <w:pPr>
        <w:jc w:val="both"/>
      </w:pPr>
    </w:p>
    <w:p w14:paraId="6B9D45A5" w14:textId="13F10456" w:rsidR="007A2102" w:rsidRDefault="007A2102" w:rsidP="00384AF5">
      <w:pPr>
        <w:jc w:val="both"/>
      </w:pPr>
      <w:r w:rsidRPr="007A2102">
        <w:rPr>
          <w:b/>
          <w:bCs/>
        </w:rPr>
        <w:t>Obrazložitev zakonitih interesov:</w:t>
      </w:r>
      <w:r w:rsidRPr="007A2102">
        <w:t xml:space="preserve"> /  </w:t>
      </w:r>
    </w:p>
    <w:p w14:paraId="20401CA1" w14:textId="77777777" w:rsidR="00384AF5" w:rsidRPr="007A2102" w:rsidRDefault="00384AF5" w:rsidP="00384AF5">
      <w:pPr>
        <w:jc w:val="both"/>
        <w:rPr>
          <w:i/>
        </w:rPr>
      </w:pPr>
    </w:p>
    <w:p w14:paraId="0B85AF33" w14:textId="619E844D" w:rsidR="007A2102" w:rsidRDefault="007A2102" w:rsidP="00384AF5">
      <w:pPr>
        <w:jc w:val="both"/>
      </w:pPr>
      <w:r w:rsidRPr="007A2102">
        <w:rPr>
          <w:b/>
          <w:bCs/>
        </w:rPr>
        <w:t xml:space="preserve">Uporabniki ali </w:t>
      </w:r>
      <w:r w:rsidRPr="007A2102">
        <w:rPr>
          <w:b/>
        </w:rPr>
        <w:t>kategorije uporabnikov osebnih podatkov, če obstajajo: </w:t>
      </w:r>
      <w:r w:rsidRPr="007A2102">
        <w:t>Ministrstvo za gospodarstvo, turizem in šport, Ministrstvo za kohezijo in regionalni razvoj, Finančna uprava Slovenije, Organ upravljanja, Organ za potrjevanje na Ministrstvu za finance, Računsko sodišče Republike Slovenije</w:t>
      </w:r>
      <w:r w:rsidR="00A57E9C">
        <w:t>,</w:t>
      </w:r>
      <w:r w:rsidR="00A57E9C" w:rsidRPr="00A57E9C">
        <w:t xml:space="preserve"> </w:t>
      </w:r>
      <w:r w:rsidR="00A57E9C" w:rsidRPr="00A57E9C">
        <w:t>Urad Republike Slovenije za nadzor proračuna</w:t>
      </w:r>
      <w:r w:rsidRPr="007A2102">
        <w:t xml:space="preserve"> in ostali nadzorni organ</w:t>
      </w:r>
      <w:r w:rsidR="00A57E9C">
        <w:t>i</w:t>
      </w:r>
      <w:r w:rsidRPr="007A2102">
        <w:t xml:space="preserve"> v okviru njihovih pristojnosti. </w:t>
      </w:r>
    </w:p>
    <w:p w14:paraId="63076305" w14:textId="77777777" w:rsidR="00384AF5" w:rsidRDefault="00384AF5" w:rsidP="00384AF5">
      <w:pPr>
        <w:jc w:val="both"/>
      </w:pPr>
    </w:p>
    <w:p w14:paraId="229EEC81" w14:textId="2BBF26E2" w:rsidR="007A2102" w:rsidRDefault="007A2102" w:rsidP="00384AF5">
      <w:pPr>
        <w:jc w:val="both"/>
        <w:rPr>
          <w:bCs/>
        </w:rPr>
      </w:pPr>
      <w:r w:rsidRPr="007A2102">
        <w:rPr>
          <w:b/>
          <w:bCs/>
        </w:rPr>
        <w:t xml:space="preserve">Informacije o prenosih osebnih podatkov v tretjo državo ali mednarodno organizacijo: </w:t>
      </w:r>
      <w:r w:rsidRPr="007A2102">
        <w:rPr>
          <w:bCs/>
        </w:rPr>
        <w:t>Podatki se</w:t>
      </w:r>
      <w:r w:rsidR="00DD5337" w:rsidRPr="007A2102">
        <w:rPr>
          <w:bCs/>
        </w:rPr>
        <w:t xml:space="preserve"> lahko</w:t>
      </w:r>
      <w:r w:rsidRPr="007A2102">
        <w:rPr>
          <w:bCs/>
        </w:rPr>
        <w:t xml:space="preserve"> prenašajo tudi na zahtevo Evropske komisije</w:t>
      </w:r>
      <w:r w:rsidR="00DD5337" w:rsidRPr="00DD5337">
        <w:t xml:space="preserve"> </w:t>
      </w:r>
      <w:r w:rsidR="00DD5337" w:rsidRPr="00DD5337">
        <w:rPr>
          <w:bCs/>
        </w:rPr>
        <w:t>ali institucij pristojnih za kontrolo</w:t>
      </w:r>
      <w:r w:rsidRPr="007A2102">
        <w:rPr>
          <w:bCs/>
        </w:rPr>
        <w:t xml:space="preserve"> za namen preverjanja v okviru njihove pristojnosti.</w:t>
      </w:r>
      <w:r w:rsidR="00DD5337">
        <w:rPr>
          <w:bCs/>
        </w:rPr>
        <w:t xml:space="preserve"> </w:t>
      </w:r>
    </w:p>
    <w:p w14:paraId="6CFE8FA4" w14:textId="77777777" w:rsidR="00384AF5" w:rsidRPr="007A2102" w:rsidRDefault="00384AF5" w:rsidP="00384AF5">
      <w:pPr>
        <w:jc w:val="both"/>
        <w:rPr>
          <w:i/>
        </w:rPr>
      </w:pPr>
    </w:p>
    <w:p w14:paraId="45E3D473" w14:textId="3AD050F6" w:rsidR="007A2102" w:rsidRPr="00384AF5" w:rsidRDefault="007A2102" w:rsidP="00384AF5">
      <w:pPr>
        <w:jc w:val="both"/>
        <w:rPr>
          <w:bCs/>
        </w:rPr>
      </w:pPr>
      <w:r w:rsidRPr="007A2102">
        <w:rPr>
          <w:b/>
        </w:rPr>
        <w:t>Obdobje hrambe osebnih podatkov ali, kadar to ni mogoče, merila, ki se uporabijo za določitev tega obdobja</w:t>
      </w:r>
      <w:r w:rsidRPr="007A2102">
        <w:rPr>
          <w:b/>
          <w:bCs/>
        </w:rPr>
        <w:t>:</w:t>
      </w:r>
      <w:r w:rsidRPr="007A2102">
        <w:rPr>
          <w:b/>
        </w:rPr>
        <w:t> </w:t>
      </w:r>
      <w:r w:rsidR="00384AF5" w:rsidRPr="00384AF5">
        <w:rPr>
          <w:bCs/>
        </w:rPr>
        <w:t xml:space="preserve">5 let od dneva zaključka postopka izbora (zavrnjene / zavržene vloge), oziroma trajno </w:t>
      </w:r>
      <w:bookmarkStart w:id="3" w:name="_Hlk157161755"/>
      <w:r w:rsidR="00384AF5" w:rsidRPr="00384AF5">
        <w:rPr>
          <w:bCs/>
        </w:rPr>
        <w:t>(odobrene vloge).</w:t>
      </w:r>
      <w:bookmarkEnd w:id="3"/>
    </w:p>
    <w:p w14:paraId="1F6F4978" w14:textId="77777777" w:rsidR="00384AF5" w:rsidRPr="007A2102" w:rsidRDefault="00384AF5" w:rsidP="00384AF5">
      <w:pPr>
        <w:jc w:val="both"/>
        <w:rPr>
          <w:bCs/>
        </w:rPr>
      </w:pPr>
    </w:p>
    <w:p w14:paraId="505A1379" w14:textId="59106880" w:rsidR="007A2102" w:rsidRPr="00384AF5" w:rsidRDefault="007A2102" w:rsidP="00384AF5">
      <w:pPr>
        <w:jc w:val="both"/>
        <w:rPr>
          <w:iCs/>
        </w:rPr>
      </w:pPr>
      <w:r w:rsidRPr="007A2102">
        <w:rPr>
          <w:b/>
        </w:rPr>
        <w:t>Informacije o obstoju pravic posameznika, da lahko zahteva dostop do osebnih podatkov in popravek ali izbris osebnih podatkov ali omejitev, ali obstoj pravice do ugovora obdelavi in pravice do prenosljivosti podatkov:</w:t>
      </w:r>
      <w:r w:rsidRPr="007A2102">
        <w:rPr>
          <w:i/>
        </w:rPr>
        <w:t xml:space="preserve"> </w:t>
      </w:r>
      <w:r w:rsidR="00384AF5" w:rsidRPr="00384AF5">
        <w:rPr>
          <w:iCs/>
        </w:rPr>
        <w:t>Posameznik lahko zahteva dostop do osebnih podatkov, ki se nanašajo nanj, in ko so za to izpolnjeni pogoji skladno z določbami Splošne uredbe o varstvu podatkov, pravico do popravka, ugovora, izbrisa ali omejitve obdelave. Če posameznik zahteva izbris ali omejitev obdelave njegovih osebnih podatkov ter o tem obvesti skrbnika razpisa ali pogodbe ali pooblaščeno osebo za varstvo osebnih podatkov upravljavca in vloge ni mogoče nadalje obravnavati ali izvrševati pogodbe, se šteje, da je s tem odstopil od vloge oziroma pogodbe. Osebni podatki posameznika se zbrišejo z dnem odstopa od vloge oziroma z dnem vrnitve po veljavni pogodbi že prejetih sredstev.</w:t>
      </w:r>
    </w:p>
    <w:p w14:paraId="2AA9DEAD" w14:textId="77777777" w:rsidR="007A2102" w:rsidRPr="007A2102" w:rsidRDefault="007A2102" w:rsidP="007A2102">
      <w:pPr>
        <w:jc w:val="both"/>
        <w:rPr>
          <w:i/>
        </w:rPr>
      </w:pPr>
    </w:p>
    <w:p w14:paraId="51D064E5" w14:textId="4C8101C8" w:rsidR="007A2102" w:rsidRDefault="007A2102" w:rsidP="00384AF5">
      <w:pPr>
        <w:jc w:val="both"/>
        <w:rPr>
          <w:bCs/>
        </w:rPr>
      </w:pPr>
      <w:r w:rsidRPr="007A2102">
        <w:rPr>
          <w:b/>
        </w:rPr>
        <w:t xml:space="preserve">Informacija o pravici do preklica privolitve, kadar obdelava temelji na privolitvi: </w:t>
      </w:r>
      <w:r w:rsidR="00384AF5" w:rsidRPr="00384AF5">
        <w:rPr>
          <w:bCs/>
        </w:rPr>
        <w:t>Obdelava ne temelji na privolitvi posameznika.</w:t>
      </w:r>
    </w:p>
    <w:p w14:paraId="0C2E326C" w14:textId="77777777" w:rsidR="00384AF5" w:rsidRPr="007A2102" w:rsidRDefault="00384AF5" w:rsidP="00384AF5">
      <w:pPr>
        <w:jc w:val="both"/>
      </w:pPr>
    </w:p>
    <w:p w14:paraId="38F9964E" w14:textId="63481E5F" w:rsidR="000350D2" w:rsidRDefault="000350D2" w:rsidP="000350D2">
      <w:pPr>
        <w:jc w:val="both"/>
      </w:pPr>
      <w:r w:rsidRPr="00642ACC">
        <w:rPr>
          <w:b/>
          <w:bCs/>
        </w:rPr>
        <w:t>Zagotovitev osebnih podatkov je zakonska ali pogodbena obveznost:</w:t>
      </w:r>
      <w:r w:rsidRPr="00642ACC">
        <w:t xml:space="preserve"> </w:t>
      </w:r>
      <w:r>
        <w:t>Da</w:t>
      </w:r>
    </w:p>
    <w:p w14:paraId="5A0800D5" w14:textId="77777777" w:rsidR="000350D2" w:rsidRDefault="000350D2" w:rsidP="000350D2">
      <w:pPr>
        <w:jc w:val="both"/>
      </w:pPr>
    </w:p>
    <w:p w14:paraId="0014C4B3" w14:textId="084DD9BA" w:rsidR="000350D2" w:rsidRDefault="000350D2" w:rsidP="000350D2">
      <w:pPr>
        <w:jc w:val="both"/>
      </w:pPr>
      <w:r w:rsidRPr="00642ACC">
        <w:rPr>
          <w:b/>
          <w:bCs/>
        </w:rPr>
        <w:t>Ali mora posameznik zagotoviti osebne podatke ter kakšne so morebitne posledice, če jih ne zagotovi:</w:t>
      </w:r>
      <w:r w:rsidRPr="00642ACC">
        <w:t xml:space="preserve"> </w:t>
      </w:r>
      <w:r w:rsidRPr="007A2102">
        <w:t xml:space="preserve">V primeru, da ni mogoče preveriti izpolnjevanja razpisnih pogojev, se vloga na </w:t>
      </w:r>
      <w:r>
        <w:t>j</w:t>
      </w:r>
      <w:r w:rsidRPr="007A2102">
        <w:t>av</w:t>
      </w:r>
      <w:r w:rsidR="00C377BB">
        <w:t>n</w:t>
      </w:r>
      <w:r w:rsidRPr="007A2102">
        <w:t>i razpis / javni poziv ne more obravnavati in vloga se s sklepom zavrže.</w:t>
      </w:r>
      <w:r>
        <w:t xml:space="preserve"> </w:t>
      </w:r>
    </w:p>
    <w:p w14:paraId="513DA893" w14:textId="77777777" w:rsidR="00384AF5" w:rsidRPr="007A2102" w:rsidRDefault="00384AF5" w:rsidP="00384AF5">
      <w:pPr>
        <w:jc w:val="both"/>
      </w:pPr>
    </w:p>
    <w:p w14:paraId="03E05C04" w14:textId="6789A7DE" w:rsidR="007A2102" w:rsidRPr="007A2102" w:rsidRDefault="007A2102" w:rsidP="00384AF5">
      <w:pPr>
        <w:jc w:val="both"/>
      </w:pPr>
      <w:r w:rsidRPr="007A2102">
        <w:rPr>
          <w:b/>
        </w:rPr>
        <w:t xml:space="preserve">Informacije o obstoju avtomatiziranega sprejemanja odločitev, vključno z oblikovanjem profilov </w:t>
      </w:r>
      <w:r w:rsidRPr="007A2102">
        <w:t xml:space="preserve">ter vsaj v takih primerih smiselne informacije o </w:t>
      </w:r>
      <w:r w:rsidRPr="007A2102">
        <w:rPr>
          <w:b/>
        </w:rPr>
        <w:t>razlogih</w:t>
      </w:r>
      <w:r w:rsidRPr="007A2102">
        <w:t xml:space="preserve"> zanj, kot tudi </w:t>
      </w:r>
      <w:r w:rsidRPr="007A2102">
        <w:rPr>
          <w:b/>
        </w:rPr>
        <w:t>pomen</w:t>
      </w:r>
      <w:r w:rsidRPr="007A2102">
        <w:t xml:space="preserve"> in </w:t>
      </w:r>
      <w:r w:rsidRPr="007A2102">
        <w:rPr>
          <w:b/>
        </w:rPr>
        <w:t>predvidene posledice</w:t>
      </w:r>
      <w:r w:rsidRPr="007A2102">
        <w:t xml:space="preserve"> take obdelave za posameznika, na katerega se nanašajo osebni podatki: </w:t>
      </w:r>
    </w:p>
    <w:p w14:paraId="2B74CE38" w14:textId="25976313" w:rsidR="007C4D32" w:rsidRDefault="00384AF5" w:rsidP="00E231EB">
      <w:pPr>
        <w:jc w:val="both"/>
      </w:pPr>
      <w:r w:rsidRPr="00384AF5">
        <w:t xml:space="preserve">Prek sistema MFERAC se avtomatizirano preverja dejanske lastnike prijaviteljev, ki so v skladu z zakonom, ki ureja preprečevanje pranja denarja in financiranja terorizma, zavezani k vpisu podatkov v Register dejanskih lastnikov, ki ga vodi Agencija Republike Slovenije za javnopravne evidence in storitve (AJPES). Preverjanje pa je mogoče tudi prek integriranega orodja IT </w:t>
      </w:r>
      <w:proofErr w:type="spellStart"/>
      <w:r w:rsidRPr="00384AF5">
        <w:t>Arachne</w:t>
      </w:r>
      <w:proofErr w:type="spellEnd"/>
      <w:r w:rsidRPr="00384AF5">
        <w:t xml:space="preserve">, namenjenega podatkovnemu rudarjenju in obogatitvi podatkov, ki ga je razvila Evropska komisija in se uporablja na področju strukturnih skladov (Evropski socialni sklad, Kohezijski sklad in Evropski sklad za regionalni razvoj) </w:t>
      </w:r>
      <w:r w:rsidR="00DD5337" w:rsidRPr="00DD5337">
        <w:t>in Mehanizma za okrevanje in odpornost</w:t>
      </w:r>
      <w:r w:rsidR="00DD5337" w:rsidRPr="00DD5337">
        <w:t xml:space="preserve"> </w:t>
      </w:r>
      <w:r w:rsidRPr="00384AF5">
        <w:t>z namenom krepitve odkrivanja, preprečevanja in ugotavljanja goljufij.</w:t>
      </w:r>
    </w:p>
    <w:p w14:paraId="3BC0A6BF" w14:textId="77777777" w:rsidR="007C4D32" w:rsidRDefault="007C4D32" w:rsidP="00E231EB">
      <w:pPr>
        <w:jc w:val="both"/>
      </w:pPr>
    </w:p>
    <w:p w14:paraId="068C2F7D" w14:textId="4B0681BC" w:rsidR="00771D7D" w:rsidRDefault="00771D7D" w:rsidP="00E231EB">
      <w:pPr>
        <w:jc w:val="both"/>
      </w:pPr>
    </w:p>
    <w:p w14:paraId="4B4F5D74" w14:textId="4C783320" w:rsidR="00771D7D" w:rsidRPr="007C4D32" w:rsidRDefault="00771D7D" w:rsidP="00771D7D">
      <w:pPr>
        <w:jc w:val="center"/>
        <w:rPr>
          <w:b/>
          <w:bCs/>
          <w:iCs/>
          <w:sz w:val="22"/>
          <w:szCs w:val="22"/>
        </w:rPr>
      </w:pPr>
      <w:r w:rsidRPr="007C4D32">
        <w:rPr>
          <w:b/>
          <w:bCs/>
          <w:iCs/>
          <w:sz w:val="22"/>
          <w:szCs w:val="22"/>
        </w:rPr>
        <w:t xml:space="preserve">EVIDENCA KANDIDATOV ZA ZAPOSLITEV </w:t>
      </w:r>
    </w:p>
    <w:p w14:paraId="3EC0F71E" w14:textId="77777777" w:rsidR="00771D7D" w:rsidRPr="007A2102" w:rsidRDefault="00771D7D" w:rsidP="00771D7D">
      <w:pPr>
        <w:jc w:val="both"/>
      </w:pPr>
    </w:p>
    <w:p w14:paraId="0BD51AC9" w14:textId="263F0E99" w:rsidR="00771D7D" w:rsidRPr="007A2102" w:rsidRDefault="00771D7D" w:rsidP="00771D7D">
      <w:pPr>
        <w:jc w:val="both"/>
      </w:pPr>
      <w:r w:rsidRPr="007A2102">
        <w:rPr>
          <w:b/>
          <w:bCs/>
        </w:rPr>
        <w:t>Namen obdelave osebnih podatkov:</w:t>
      </w:r>
      <w:r w:rsidRPr="007A2102">
        <w:t> </w:t>
      </w:r>
      <w:r w:rsidRPr="00384AF5">
        <w:t xml:space="preserve">Hramba dokumentacije zaradi </w:t>
      </w:r>
      <w:r>
        <w:t>izvajanja postopkov javnih natečajev in javnih objav oz. za namen izvedbe potrebnih postopkov za zaposlitev kandidata ter za namen uveljavljanja morebitnih pravnih za</w:t>
      </w:r>
      <w:r w:rsidR="00D518DA">
        <w:t>htevkov</w:t>
      </w:r>
      <w:r>
        <w:t xml:space="preserve"> in obrambo pred pravnimi zahtevki.</w:t>
      </w:r>
    </w:p>
    <w:p w14:paraId="09713F2E" w14:textId="77777777" w:rsidR="00771D7D" w:rsidRPr="007A2102" w:rsidRDefault="00771D7D" w:rsidP="00771D7D">
      <w:pPr>
        <w:jc w:val="both"/>
      </w:pPr>
    </w:p>
    <w:p w14:paraId="589176FD" w14:textId="72EB4348" w:rsidR="00771D7D" w:rsidRDefault="00771D7D" w:rsidP="00771D7D">
      <w:pPr>
        <w:jc w:val="both"/>
      </w:pPr>
      <w:r w:rsidRPr="007A2102">
        <w:rPr>
          <w:b/>
          <w:bCs/>
        </w:rPr>
        <w:t>Pravna podlaga za obdelavo osebnih podatkov:</w:t>
      </w:r>
      <w:r w:rsidRPr="007A2102">
        <w:t xml:space="preserve"> </w:t>
      </w:r>
      <w:r w:rsidRPr="00384AF5">
        <w:t xml:space="preserve">b) in </w:t>
      </w:r>
      <w:r>
        <w:t>c</w:t>
      </w:r>
      <w:r w:rsidRPr="00384AF5">
        <w:t xml:space="preserve">) točki prvega odstavka 6. člena Splošne uredbe o varstvu podatkov, </w:t>
      </w:r>
      <w:r>
        <w:t>48. člen Zakona o delovnih razmerjih</w:t>
      </w:r>
      <w:r w:rsidRPr="00384AF5">
        <w:t>.</w:t>
      </w:r>
    </w:p>
    <w:p w14:paraId="5F8EB95A" w14:textId="77777777" w:rsidR="00771D7D" w:rsidRPr="007A2102" w:rsidRDefault="00771D7D" w:rsidP="00771D7D">
      <w:pPr>
        <w:jc w:val="both"/>
      </w:pPr>
    </w:p>
    <w:p w14:paraId="6D97D5B3" w14:textId="1E56619B" w:rsidR="00D518DA" w:rsidRDefault="00D518DA" w:rsidP="00D518DA">
      <w:pPr>
        <w:jc w:val="both"/>
      </w:pPr>
      <w:r w:rsidRPr="00181A7C">
        <w:rPr>
          <w:b/>
          <w:bCs/>
        </w:rPr>
        <w:t>Vrste osebnih podatkov:</w:t>
      </w:r>
      <w:r w:rsidRPr="00181A7C">
        <w:t xml:space="preserve"> </w:t>
      </w:r>
      <w:r>
        <w:t>I</w:t>
      </w:r>
      <w:r w:rsidRPr="00D518DA">
        <w:t>me in priimek, naslov prebivališča, delovne izkušnje (delovno mesto, zahtevnost delovnega mesta, vrsta in zahtevnost dela, obdobje zaposlitve oz. opravljanja dela, naziv delodajalca), podatk</w:t>
      </w:r>
      <w:r>
        <w:t>i</w:t>
      </w:r>
      <w:r w:rsidRPr="00D518DA">
        <w:t xml:space="preserve"> o izobrazbi, podatk</w:t>
      </w:r>
      <w:r>
        <w:t>i</w:t>
      </w:r>
      <w:r w:rsidRPr="00D518DA">
        <w:t xml:space="preserve"> o opravljenih strokovnih in drugih izpitih, o znanju tujih jezikov, vozniškem dovoljenju, kompetencah, državljanstvu, podatk</w:t>
      </w:r>
      <w:r>
        <w:t>i</w:t>
      </w:r>
      <w:r w:rsidRPr="00D518DA">
        <w:t xml:space="preserve"> o nekaznovanosti in o tem, da kandidat ni v kazenskem postopku, presoja strokovne usposobljenosti (razgovor, pisni preizkus)</w:t>
      </w:r>
      <w:r>
        <w:t>,</w:t>
      </w:r>
      <w:r w:rsidRPr="00D518DA">
        <w:t xml:space="preserve"> kontaktni podatki (telefonska številka, naslov e-pošte), naslov za vročanje, če se razlikuje od naslova bivališča, življenjepis, razlog</w:t>
      </w:r>
      <w:r w:rsidR="00144451">
        <w:t>i</w:t>
      </w:r>
      <w:r w:rsidRPr="00D518DA">
        <w:t xml:space="preserve"> za kandidiranje za delovno mesto in ostali osebni podatki razvidni iz vloge</w:t>
      </w:r>
      <w:r>
        <w:t xml:space="preserve"> kandidata.</w:t>
      </w:r>
    </w:p>
    <w:p w14:paraId="01698BB0" w14:textId="24A4A202" w:rsidR="00771D7D" w:rsidRDefault="00771D7D" w:rsidP="00771D7D">
      <w:pPr>
        <w:jc w:val="both"/>
      </w:pPr>
      <w:r w:rsidRPr="007A2102">
        <w:t xml:space="preserve">  </w:t>
      </w:r>
    </w:p>
    <w:p w14:paraId="4920982F" w14:textId="77777777" w:rsidR="00771D7D" w:rsidRPr="007A2102" w:rsidRDefault="00771D7D" w:rsidP="00771D7D">
      <w:pPr>
        <w:jc w:val="both"/>
        <w:rPr>
          <w:i/>
        </w:rPr>
      </w:pPr>
    </w:p>
    <w:p w14:paraId="027B143A" w14:textId="22AAF74D" w:rsidR="00771D7D" w:rsidRPr="00D518DA" w:rsidRDefault="00771D7D" w:rsidP="00771D7D">
      <w:pPr>
        <w:jc w:val="both"/>
        <w:rPr>
          <w:bCs/>
        </w:rPr>
      </w:pPr>
      <w:r w:rsidRPr="007A2102">
        <w:rPr>
          <w:b/>
          <w:bCs/>
        </w:rPr>
        <w:t xml:space="preserve">Uporabniki ali </w:t>
      </w:r>
      <w:r w:rsidRPr="007A2102">
        <w:rPr>
          <w:b/>
        </w:rPr>
        <w:t>kategorije uporabnikov osebnih podatkov, če obstajajo: </w:t>
      </w:r>
      <w:r w:rsidR="00D518DA" w:rsidRPr="00D518DA">
        <w:rPr>
          <w:bCs/>
        </w:rPr>
        <w:t>Komisija za pritožbe iz delovnega razmerja, pristojno delovno sodišče, Ministrstvo za pravosodje, upravna enota, okrajno sodišče, izobraževalna institucija, na kateri je kandidat pridobil izobrazbo.</w:t>
      </w:r>
      <w:r w:rsidRPr="00D518DA">
        <w:rPr>
          <w:bCs/>
        </w:rPr>
        <w:t xml:space="preserve"> </w:t>
      </w:r>
    </w:p>
    <w:p w14:paraId="46C3A925" w14:textId="77777777" w:rsidR="00771D7D" w:rsidRDefault="00771D7D" w:rsidP="00771D7D">
      <w:pPr>
        <w:jc w:val="both"/>
      </w:pPr>
    </w:p>
    <w:p w14:paraId="5B3CD37F" w14:textId="0209EEE6" w:rsidR="00771D7D" w:rsidRDefault="00771D7D" w:rsidP="00771D7D">
      <w:pPr>
        <w:jc w:val="both"/>
        <w:rPr>
          <w:bCs/>
        </w:rPr>
      </w:pPr>
      <w:r w:rsidRPr="007A2102">
        <w:rPr>
          <w:b/>
          <w:bCs/>
        </w:rPr>
        <w:t xml:space="preserve">Informacije o prenosih osebnih podatkov v tretjo državo ali mednarodno organizacijo: </w:t>
      </w:r>
      <w:r w:rsidRPr="007A2102">
        <w:rPr>
          <w:bCs/>
        </w:rPr>
        <w:t xml:space="preserve">Podatki se </w:t>
      </w:r>
      <w:r w:rsidR="00D518DA">
        <w:rPr>
          <w:bCs/>
        </w:rPr>
        <w:t>ne iznašajo v tretje države ali mednarodno organizacijo.</w:t>
      </w:r>
    </w:p>
    <w:p w14:paraId="478AA4ED" w14:textId="77777777" w:rsidR="00771D7D" w:rsidRPr="007A2102" w:rsidRDefault="00771D7D" w:rsidP="00771D7D">
      <w:pPr>
        <w:jc w:val="both"/>
        <w:rPr>
          <w:i/>
        </w:rPr>
      </w:pPr>
    </w:p>
    <w:p w14:paraId="2CE5E041" w14:textId="52005284" w:rsidR="00771D7D" w:rsidRPr="00384AF5" w:rsidRDefault="00771D7D" w:rsidP="00771D7D">
      <w:pPr>
        <w:jc w:val="both"/>
        <w:rPr>
          <w:bCs/>
        </w:rPr>
      </w:pPr>
      <w:r w:rsidRPr="007A2102">
        <w:rPr>
          <w:b/>
        </w:rPr>
        <w:t>Obdobje hrambe osebnih podatkov ali, kadar to ni mogoče, merila, ki se uporabijo za določitev tega obdobja</w:t>
      </w:r>
      <w:r w:rsidRPr="007A2102">
        <w:rPr>
          <w:b/>
          <w:bCs/>
        </w:rPr>
        <w:t>:</w:t>
      </w:r>
      <w:r w:rsidRPr="007A2102">
        <w:rPr>
          <w:b/>
        </w:rPr>
        <w:t> </w:t>
      </w:r>
      <w:r w:rsidR="003108A5" w:rsidRPr="003108A5">
        <w:rPr>
          <w:bCs/>
        </w:rPr>
        <w:t>V primeru izbire in zaposlitve se osebni podatki hranijo trajno. Osebni podatki neizbranih kandidatov, navedeni v vlogi/prijavi neizbranega kandidata oz. drugi dokumentaciji, ki nastane v izbirnem postopku, se hranijo dve leti. V primeru pritožbe in/ali sodnega postopka je ta rok lahko daljši in sicer do izteka pravnih postopkov. Priloge k prijavi neizbranega kandidata (npr. dokazila o izpolnjevanju pogojev za zasedbo delovnega mesta, dokazila o kompetencah ipd.) se na njegovo zahtevo vrnejo oz. se hranijo do izteka pritožbenega roka</w:t>
      </w:r>
      <w:r w:rsidR="003108A5" w:rsidRPr="003108A5">
        <w:rPr>
          <w:b/>
        </w:rPr>
        <w:t xml:space="preserve">. </w:t>
      </w:r>
    </w:p>
    <w:p w14:paraId="09D8F462" w14:textId="77777777" w:rsidR="00771D7D" w:rsidRPr="007A2102" w:rsidRDefault="00771D7D" w:rsidP="00771D7D">
      <w:pPr>
        <w:jc w:val="both"/>
        <w:rPr>
          <w:bCs/>
        </w:rPr>
      </w:pPr>
    </w:p>
    <w:p w14:paraId="6324141D" w14:textId="0009D881" w:rsidR="00771D7D" w:rsidRPr="00384AF5" w:rsidRDefault="00771D7D" w:rsidP="00771D7D">
      <w:pPr>
        <w:jc w:val="both"/>
        <w:rPr>
          <w:iCs/>
        </w:rPr>
      </w:pPr>
      <w:r w:rsidRPr="007A2102">
        <w:rPr>
          <w:b/>
        </w:rPr>
        <w:t>Informacije o obstoju pravic posameznika, da lahko zahteva dostop do osebnih podatkov in popravek ali izbris osebnih podatkov ali omejitev, ali obstoj pravice do ugovora obdelavi in pravice do prenosljivosti podatkov:</w:t>
      </w:r>
      <w:r w:rsidRPr="007A2102">
        <w:rPr>
          <w:i/>
        </w:rPr>
        <w:t xml:space="preserve"> </w:t>
      </w:r>
      <w:r w:rsidRPr="00384AF5">
        <w:rPr>
          <w:iCs/>
        </w:rPr>
        <w:t>Posameznik lahko zahteva dostop do osebnih podatkov, ki se nanašajo nanj, in ko so za to izpolnjeni pogoji skladno z določbami Splošne uredbe o varstvu podatkov, pravico do popravka, ugovora, izbrisa ali omejitve obdelave. Če posameznik zahteva izbris ali omejitev obdelave njegovih osebnih podatkov</w:t>
      </w:r>
      <w:r w:rsidR="003108A5">
        <w:rPr>
          <w:iCs/>
        </w:rPr>
        <w:t>, ki so ključni za preverjanje izpolnjevanja obveznih pogojev za zasedbo delovnega mesta, lahko navedeno pomeni, da se kandidat ne uvrsti v izbirni postopek oz. se ne more zaposliti.</w:t>
      </w:r>
    </w:p>
    <w:p w14:paraId="7A24856E" w14:textId="77777777" w:rsidR="00771D7D" w:rsidRPr="007A2102" w:rsidRDefault="00771D7D" w:rsidP="00771D7D">
      <w:pPr>
        <w:jc w:val="both"/>
        <w:rPr>
          <w:i/>
        </w:rPr>
      </w:pPr>
    </w:p>
    <w:p w14:paraId="661FD88D" w14:textId="77777777" w:rsidR="00771D7D" w:rsidRDefault="00771D7D" w:rsidP="00771D7D">
      <w:pPr>
        <w:jc w:val="both"/>
        <w:rPr>
          <w:bCs/>
        </w:rPr>
      </w:pPr>
      <w:r w:rsidRPr="007A2102">
        <w:rPr>
          <w:b/>
        </w:rPr>
        <w:t xml:space="preserve">Informacija o pravici do preklica privolitve, kadar obdelava temelji na privolitvi: </w:t>
      </w:r>
      <w:r w:rsidRPr="00384AF5">
        <w:rPr>
          <w:bCs/>
        </w:rPr>
        <w:t>Obdelava ne temelji na privolitvi posameznika.</w:t>
      </w:r>
    </w:p>
    <w:p w14:paraId="6EC38258" w14:textId="77777777" w:rsidR="00771D7D" w:rsidRPr="007A2102" w:rsidRDefault="00771D7D" w:rsidP="00771D7D">
      <w:pPr>
        <w:jc w:val="both"/>
      </w:pPr>
    </w:p>
    <w:p w14:paraId="5D6C641A" w14:textId="77777777" w:rsidR="00771D7D" w:rsidRDefault="00771D7D" w:rsidP="00771D7D">
      <w:pPr>
        <w:jc w:val="both"/>
      </w:pPr>
      <w:r w:rsidRPr="00642ACC">
        <w:rPr>
          <w:b/>
          <w:bCs/>
        </w:rPr>
        <w:t>Zagotovitev osebnih podatkov je zakonska ali pogodbena obveznost:</w:t>
      </w:r>
      <w:r w:rsidRPr="00642ACC">
        <w:t xml:space="preserve"> </w:t>
      </w:r>
      <w:r>
        <w:t>Da</w:t>
      </w:r>
    </w:p>
    <w:p w14:paraId="22491649" w14:textId="77777777" w:rsidR="00771D7D" w:rsidRDefault="00771D7D" w:rsidP="00771D7D">
      <w:pPr>
        <w:jc w:val="both"/>
      </w:pPr>
    </w:p>
    <w:p w14:paraId="68E8A404" w14:textId="1082F263" w:rsidR="00771D7D" w:rsidRDefault="00771D7D" w:rsidP="00771D7D">
      <w:pPr>
        <w:jc w:val="both"/>
      </w:pPr>
      <w:r w:rsidRPr="00642ACC">
        <w:rPr>
          <w:b/>
          <w:bCs/>
        </w:rPr>
        <w:t>Ali mora posameznik zagotoviti osebne podatke ter kakšne so morebitne posledice, če jih ne zagotovi:</w:t>
      </w:r>
      <w:r w:rsidRPr="00642ACC">
        <w:t xml:space="preserve"> </w:t>
      </w:r>
      <w:r w:rsidRPr="007A2102">
        <w:t>V primeru</w:t>
      </w:r>
      <w:r w:rsidR="003108A5">
        <w:t xml:space="preserve"> osebnih podatkov, ki izkazujejo izpolnjevanje formalnih pogojev za zasedbo delovnega mesta</w:t>
      </w:r>
      <w:r w:rsidRPr="007A2102">
        <w:t xml:space="preserve">, </w:t>
      </w:r>
      <w:r w:rsidR="003108A5">
        <w:t>lahko ne</w:t>
      </w:r>
      <w:r w:rsidR="007C4D32">
        <w:t>-</w:t>
      </w:r>
      <w:r w:rsidR="003108A5">
        <w:t xml:space="preserve">posredovanje teh podatkov pomeni, da se kandidat ne uvrsti v izbirni postopek. </w:t>
      </w:r>
      <w:r>
        <w:t xml:space="preserve"> </w:t>
      </w:r>
    </w:p>
    <w:p w14:paraId="3FE921D1" w14:textId="77777777" w:rsidR="00771D7D" w:rsidRPr="007A2102" w:rsidRDefault="00771D7D" w:rsidP="00771D7D">
      <w:pPr>
        <w:jc w:val="both"/>
      </w:pPr>
    </w:p>
    <w:p w14:paraId="6DC32C22" w14:textId="5010E217" w:rsidR="00771D7D" w:rsidRPr="007A2102" w:rsidRDefault="00771D7D" w:rsidP="00771D7D">
      <w:pPr>
        <w:jc w:val="both"/>
      </w:pPr>
      <w:r w:rsidRPr="007A2102">
        <w:rPr>
          <w:b/>
        </w:rPr>
        <w:t xml:space="preserve">Informacije o obstoju avtomatiziranega sprejemanja odločitev, vključno z oblikovanjem profilov </w:t>
      </w:r>
      <w:r w:rsidRPr="007A2102">
        <w:t xml:space="preserve">ter vsaj v takih primerih smiselne informacije o </w:t>
      </w:r>
      <w:r w:rsidRPr="007A2102">
        <w:rPr>
          <w:b/>
        </w:rPr>
        <w:t>razlogih</w:t>
      </w:r>
      <w:r w:rsidRPr="007A2102">
        <w:t xml:space="preserve"> zanj, kot tudi </w:t>
      </w:r>
      <w:r w:rsidRPr="007A2102">
        <w:rPr>
          <w:b/>
        </w:rPr>
        <w:t>pomen</w:t>
      </w:r>
      <w:r w:rsidRPr="007A2102">
        <w:t xml:space="preserve"> in </w:t>
      </w:r>
      <w:r w:rsidRPr="007A2102">
        <w:rPr>
          <w:b/>
        </w:rPr>
        <w:t>predvidene posledice</w:t>
      </w:r>
      <w:r w:rsidRPr="007A2102">
        <w:t xml:space="preserve"> take obdelave za posameznika, na katerega se nanašajo osebni podatki: </w:t>
      </w:r>
      <w:r w:rsidR="00D57433" w:rsidRPr="00D57433">
        <w:t>Avtomatizirano odločanje in/ali profiliranje se ne izvajata.</w:t>
      </w:r>
    </w:p>
    <w:p w14:paraId="39EE8842" w14:textId="77777777" w:rsidR="00771D7D" w:rsidRDefault="00771D7D" w:rsidP="00E231EB">
      <w:pPr>
        <w:jc w:val="both"/>
      </w:pPr>
    </w:p>
    <w:sectPr w:rsidR="00771D7D" w:rsidSect="003A0950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D249" w14:textId="77777777" w:rsidR="00D01888" w:rsidRDefault="00D01888" w:rsidP="008A4089">
      <w:pPr>
        <w:spacing w:line="240" w:lineRule="auto"/>
      </w:pPr>
      <w:r>
        <w:separator/>
      </w:r>
    </w:p>
  </w:endnote>
  <w:endnote w:type="continuationSeparator" w:id="0">
    <w:p w14:paraId="3BE1E056" w14:textId="77777777" w:rsidR="00D01888" w:rsidRDefault="00D01888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A543" w14:textId="77777777" w:rsidR="003A0950" w:rsidRDefault="008A4089" w:rsidP="003A095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D8CC9DD" w14:textId="77777777" w:rsidR="003A0950" w:rsidRDefault="003A09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6E81" w14:textId="77777777" w:rsidR="003A0950" w:rsidRDefault="008A4089" w:rsidP="003A095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D3CAF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B6006E1" w14:textId="77777777" w:rsidR="003A0950" w:rsidRDefault="003A09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000C" w14:textId="77777777" w:rsidR="005141A8" w:rsidRDefault="005141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64F2" w14:textId="77777777" w:rsidR="00D01888" w:rsidRDefault="00D01888" w:rsidP="008A4089">
      <w:pPr>
        <w:spacing w:line="240" w:lineRule="auto"/>
      </w:pPr>
      <w:r>
        <w:separator/>
      </w:r>
    </w:p>
  </w:footnote>
  <w:footnote w:type="continuationSeparator" w:id="0">
    <w:p w14:paraId="67445299" w14:textId="77777777" w:rsidR="00D01888" w:rsidRDefault="00D01888" w:rsidP="008A4089">
      <w:pPr>
        <w:spacing w:line="240" w:lineRule="auto"/>
      </w:pPr>
      <w:r>
        <w:continuationSeparator/>
      </w:r>
    </w:p>
  </w:footnote>
  <w:footnote w:id="1">
    <w:p w14:paraId="7B37F4F0" w14:textId="3359CBAD" w:rsidR="006F6154" w:rsidRPr="006F6154" w:rsidRDefault="006F6154" w:rsidP="006F6154">
      <w:pPr>
        <w:pStyle w:val="Sprotnaopomba-besedilo"/>
        <w:jc w:val="both"/>
        <w:rPr>
          <w:sz w:val="16"/>
          <w:szCs w:val="16"/>
        </w:rPr>
      </w:pPr>
      <w:r w:rsidRPr="006F6154">
        <w:rPr>
          <w:rStyle w:val="Sprotnaopomba-sklic"/>
          <w:sz w:val="16"/>
          <w:szCs w:val="16"/>
        </w:rPr>
        <w:footnoteRef/>
      </w:r>
      <w:r w:rsidRPr="006F6154">
        <w:rPr>
          <w:sz w:val="16"/>
          <w:szCs w:val="16"/>
        </w:rPr>
        <w:t xml:space="preserve"> Obvestilo je izdano na podlagi določb 13. člena Splošne uredbe (EU) 2016/679 Evropskega parlamenta in Sveta z dne 27. aprila 2016 o varstvu posameznikov pri obdelavi osebnih podatkov in o prostem pretoku takih podatkov ter o razveljavitvi Direktive 95/46/ES (Splošna uredba o varstvu podatkov).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0FB4" w14:textId="77777777" w:rsidR="003A0950" w:rsidRPr="00110CBD" w:rsidRDefault="003A0950" w:rsidP="003A0950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3A0950" w:rsidRPr="008F3500" w14:paraId="49730E2A" w14:textId="77777777" w:rsidTr="003A0950">
      <w:trPr>
        <w:trHeight w:hRule="exact" w:val="847"/>
      </w:trPr>
      <w:tc>
        <w:tcPr>
          <w:tcW w:w="649" w:type="dxa"/>
        </w:tcPr>
        <w:p w14:paraId="243DA1B8" w14:textId="77777777" w:rsidR="003A0950" w:rsidRDefault="008A4089" w:rsidP="003A095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B71E26A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0B07DCCB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47AE1AF5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7D4D0038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0E0E4EAC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55ECC65E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7782F297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75A18104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4FDF6186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47AD413F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5CACF97B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72EBDD97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5DA0D800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7E8B526F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41E675BE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  <w:p w14:paraId="413FD8F5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3A0950" w:rsidRPr="008F3500" w14:paraId="555D54B4" w14:textId="77777777" w:rsidTr="003A095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5DF32EF5" w14:textId="77777777" w:rsidR="003A0950" w:rsidRPr="006D42D9" w:rsidRDefault="003A0950" w:rsidP="003A0950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8876636" w14:textId="77777777" w:rsidR="003A0950" w:rsidRPr="008F3500" w:rsidRDefault="008A4089" w:rsidP="003A0950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6287EAC" wp14:editId="1A90764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25EE3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7D692A3D" w14:textId="77777777" w:rsidR="003A0950" w:rsidRPr="008A4089" w:rsidRDefault="008A4089" w:rsidP="003A0950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4686537B" w14:textId="77777777" w:rsidR="00D66869" w:rsidRPr="008F3500" w:rsidRDefault="00D66869" w:rsidP="00AC16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2A3D7020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12033852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20945A36" w14:textId="77777777" w:rsidR="003A0950" w:rsidRPr="008F3500" w:rsidRDefault="003A0950" w:rsidP="003A0950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F01E3"/>
    <w:multiLevelType w:val="hybridMultilevel"/>
    <w:tmpl w:val="3870756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6649">
    <w:abstractNumId w:val="1"/>
  </w:num>
  <w:num w:numId="2" w16cid:durableId="159208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EB"/>
    <w:rsid w:val="000150D5"/>
    <w:rsid w:val="00023433"/>
    <w:rsid w:val="000350D2"/>
    <w:rsid w:val="000B063E"/>
    <w:rsid w:val="000D620A"/>
    <w:rsid w:val="000F41D9"/>
    <w:rsid w:val="001224AC"/>
    <w:rsid w:val="00133C74"/>
    <w:rsid w:val="00144451"/>
    <w:rsid w:val="00181A7C"/>
    <w:rsid w:val="002041F5"/>
    <w:rsid w:val="00235750"/>
    <w:rsid w:val="0025577E"/>
    <w:rsid w:val="00291EE2"/>
    <w:rsid w:val="002D5083"/>
    <w:rsid w:val="002E1619"/>
    <w:rsid w:val="003108A5"/>
    <w:rsid w:val="00330F3B"/>
    <w:rsid w:val="003702FA"/>
    <w:rsid w:val="00374230"/>
    <w:rsid w:val="00384AF5"/>
    <w:rsid w:val="003A0950"/>
    <w:rsid w:val="003F5161"/>
    <w:rsid w:val="004302A6"/>
    <w:rsid w:val="00471175"/>
    <w:rsid w:val="004941CD"/>
    <w:rsid w:val="004E39F9"/>
    <w:rsid w:val="005141A8"/>
    <w:rsid w:val="005A0BE2"/>
    <w:rsid w:val="005C693A"/>
    <w:rsid w:val="005D4228"/>
    <w:rsid w:val="005E0756"/>
    <w:rsid w:val="005F6C5C"/>
    <w:rsid w:val="00627A54"/>
    <w:rsid w:val="00631DA0"/>
    <w:rsid w:val="00642ACC"/>
    <w:rsid w:val="0067273F"/>
    <w:rsid w:val="006C767F"/>
    <w:rsid w:val="006F6154"/>
    <w:rsid w:val="00722E8D"/>
    <w:rsid w:val="00771D7D"/>
    <w:rsid w:val="0079510C"/>
    <w:rsid w:val="007A20B1"/>
    <w:rsid w:val="007A2102"/>
    <w:rsid w:val="007A64F5"/>
    <w:rsid w:val="007B7878"/>
    <w:rsid w:val="007C4D32"/>
    <w:rsid w:val="007E7E5D"/>
    <w:rsid w:val="00863AA6"/>
    <w:rsid w:val="00864FF6"/>
    <w:rsid w:val="008A35FC"/>
    <w:rsid w:val="008A4089"/>
    <w:rsid w:val="009C15A8"/>
    <w:rsid w:val="00A17260"/>
    <w:rsid w:val="00A33BB5"/>
    <w:rsid w:val="00A57E9C"/>
    <w:rsid w:val="00A902BB"/>
    <w:rsid w:val="00AB3A39"/>
    <w:rsid w:val="00AB660A"/>
    <w:rsid w:val="00AC1684"/>
    <w:rsid w:val="00B12F1A"/>
    <w:rsid w:val="00BA0488"/>
    <w:rsid w:val="00BB3597"/>
    <w:rsid w:val="00C3025A"/>
    <w:rsid w:val="00C32A79"/>
    <w:rsid w:val="00C377BB"/>
    <w:rsid w:val="00C51F2D"/>
    <w:rsid w:val="00C60398"/>
    <w:rsid w:val="00C672D5"/>
    <w:rsid w:val="00C77296"/>
    <w:rsid w:val="00C97186"/>
    <w:rsid w:val="00CD5935"/>
    <w:rsid w:val="00D01888"/>
    <w:rsid w:val="00D221AA"/>
    <w:rsid w:val="00D455AC"/>
    <w:rsid w:val="00D518DA"/>
    <w:rsid w:val="00D57433"/>
    <w:rsid w:val="00D66869"/>
    <w:rsid w:val="00DD3CAF"/>
    <w:rsid w:val="00DD5337"/>
    <w:rsid w:val="00DF5877"/>
    <w:rsid w:val="00E07234"/>
    <w:rsid w:val="00E21647"/>
    <w:rsid w:val="00E231EB"/>
    <w:rsid w:val="00E53616"/>
    <w:rsid w:val="00E85021"/>
    <w:rsid w:val="00F13FDD"/>
    <w:rsid w:val="00F17F85"/>
    <w:rsid w:val="00F349F0"/>
    <w:rsid w:val="00F80A26"/>
    <w:rsid w:val="00FA7FF9"/>
    <w:rsid w:val="00FB2E45"/>
    <w:rsid w:val="00FC334B"/>
    <w:rsid w:val="00FC56CB"/>
    <w:rsid w:val="00FC6A27"/>
    <w:rsid w:val="00FD2735"/>
    <w:rsid w:val="00F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45C2"/>
  <w15:chartTrackingRefBased/>
  <w15:docId w15:val="{ED4F14DF-4FEA-4ACB-A715-B9700675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unhideWhenUsed/>
    <w:rsid w:val="00E231E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07234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F615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F615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F6154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627A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84A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84AF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84AF5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4A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84AF5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gts@gov.si" TargetMode="External"/><Relationship Id="rId13" Type="http://schemas.openxmlformats.org/officeDocument/2006/relationships/hyperlink" Target="https://www.gov.si/drzavni-organi/ministrstva/ministrstvo-za-kohezijo-in-regionalni-razvoj/o-ministrstvu-za-kohezijo-in-regionalni-razvoj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p.mkrr@gov.s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-rs.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ska@galekom.si" TargetMode="External"/><Relationship Id="rId10" Type="http://schemas.openxmlformats.org/officeDocument/2006/relationships/hyperlink" Target="mailto:dpo.mgts@gov.s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.si/drzavni-organi/ministrstva/ministrstvo-za-gospodarstvo-turizem-in-sport/o-ministrstvu/" TargetMode="External"/><Relationship Id="rId14" Type="http://schemas.openxmlformats.org/officeDocument/2006/relationships/hyperlink" Target="mailto:info@galekom.si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MGTS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8C98F4-87C2-4A27-A857-16CAF88F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MGTS_SI</Template>
  <TotalTime>123</TotalTime>
  <Pages>1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Gregorčič-Belšak</dc:creator>
  <cp:keywords/>
  <dc:description/>
  <cp:lastModifiedBy>Katja Gregorčič Belšak</cp:lastModifiedBy>
  <cp:revision>6</cp:revision>
  <cp:lastPrinted>2022-04-20T12:17:00Z</cp:lastPrinted>
  <dcterms:created xsi:type="dcterms:W3CDTF">2024-01-24T12:19:00Z</dcterms:created>
  <dcterms:modified xsi:type="dcterms:W3CDTF">2024-01-31T09:27:00Z</dcterms:modified>
</cp:coreProperties>
</file>