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0AF9" w14:textId="77777777" w:rsidR="00DE6DDD" w:rsidRDefault="00DE6DDD" w:rsidP="00DE6DDD">
      <w:pPr>
        <w:shd w:val="clear" w:color="auto" w:fill="FFFFFF"/>
        <w:spacing w:line="260" w:lineRule="atLeast"/>
        <w:jc w:val="both"/>
        <w:rPr>
          <w:rFonts w:eastAsia="Times New Roman" w:cs="Arial"/>
          <w:b/>
          <w:lang w:eastAsia="en-US"/>
        </w:rPr>
      </w:pPr>
    </w:p>
    <w:p w14:paraId="6057E43A" w14:textId="6280A843" w:rsidR="00DE6DDD" w:rsidRPr="004C567F" w:rsidRDefault="00DE6DDD" w:rsidP="00DE6DDD">
      <w:pPr>
        <w:shd w:val="clear" w:color="auto" w:fill="FFFFFF"/>
        <w:spacing w:line="260" w:lineRule="atLeast"/>
        <w:jc w:val="both"/>
        <w:rPr>
          <w:rFonts w:eastAsia="Times New Roman" w:cs="Arial"/>
          <w:b/>
          <w:lang w:eastAsia="en-US"/>
        </w:rPr>
      </w:pPr>
      <w:r w:rsidRPr="004C567F">
        <w:rPr>
          <w:rFonts w:eastAsia="Times New Roman" w:cs="Arial"/>
          <w:b/>
          <w:lang w:eastAsia="en-US"/>
        </w:rPr>
        <w:t xml:space="preserve">IZJAVA O STRINJANJU IN O IZPOLNJEVANJU RAZPISNIH POGOJEV </w:t>
      </w:r>
    </w:p>
    <w:p w14:paraId="26DB7610" w14:textId="77777777" w:rsidR="00DE6DDD" w:rsidRPr="00365F2B" w:rsidRDefault="00DE6DDD" w:rsidP="00DE6DDD">
      <w:pPr>
        <w:rPr>
          <w:rFonts w:eastAsia="Times New Roman" w:cs="Arial"/>
          <w:sz w:val="18"/>
          <w:szCs w:val="18"/>
          <w:lang w:eastAsia="en-US"/>
        </w:rPr>
      </w:pPr>
    </w:p>
    <w:p w14:paraId="4C4D1A5B" w14:textId="77777777" w:rsidR="00DE6DDD" w:rsidRPr="00365F2B" w:rsidRDefault="00DE6DDD" w:rsidP="00DE6DDD">
      <w:pPr>
        <w:jc w:val="both"/>
        <w:rPr>
          <w:rFonts w:eastAsia="Times New Roman" w:cs="Arial"/>
          <w:sz w:val="18"/>
          <w:szCs w:val="18"/>
          <w:lang w:eastAsia="en-US"/>
        </w:rPr>
      </w:pPr>
    </w:p>
    <w:p w14:paraId="1BC3ECCF" w14:textId="0AA4B647" w:rsidR="00DE6DDD" w:rsidRPr="003C7FDA" w:rsidRDefault="00DE6DDD" w:rsidP="00DE6DDD">
      <w:pPr>
        <w:spacing w:line="260" w:lineRule="atLeast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lang w:eastAsia="en-US"/>
        </w:rPr>
        <w:fldChar w:fldCharType="end"/>
      </w:r>
      <w:bookmarkEnd w:id="0"/>
      <w:r w:rsidR="00B97FD7">
        <w:rPr>
          <w:rFonts w:eastAsia="Times New Roman" w:cs="Arial"/>
          <w:lang w:eastAsia="en-US"/>
        </w:rPr>
        <w:t>N</w:t>
      </w:r>
      <w:r w:rsidRPr="003C7FDA">
        <w:rPr>
          <w:rFonts w:eastAsia="Times New Roman" w:cs="Arial"/>
          <w:lang w:eastAsia="en-US"/>
        </w:rPr>
        <w:t>avedite naziv in naslov prijavitelja</w:t>
      </w:r>
      <w:r w:rsidR="00B97FD7">
        <w:rPr>
          <w:rFonts w:eastAsia="Times New Roman" w:cs="Arial"/>
          <w:lang w:eastAsia="en-US"/>
        </w:rPr>
        <w:t>:</w:t>
      </w:r>
      <w:r w:rsidRPr="003C7FDA">
        <w:rPr>
          <w:rFonts w:eastAsia="Times New Roman" w:cs="Arial"/>
          <w:lang w:eastAsia="en-US"/>
        </w:rPr>
        <w:t xml:space="preserve"> </w:t>
      </w:r>
      <w:r w:rsidR="00B97FD7">
        <w:rPr>
          <w:rFonts w:eastAsia="Times New Roman" w:cs="Arial"/>
          <w:lang w:eastAsia="en-US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1" w:name="Besedilo5"/>
      <w:r w:rsidR="00B97FD7">
        <w:rPr>
          <w:rFonts w:eastAsia="Times New Roman" w:cs="Arial"/>
          <w:lang w:eastAsia="en-US"/>
        </w:rPr>
        <w:instrText xml:space="preserve"> FORMTEXT </w:instrText>
      </w:r>
      <w:r w:rsidR="00B97FD7">
        <w:rPr>
          <w:rFonts w:eastAsia="Times New Roman" w:cs="Arial"/>
          <w:lang w:eastAsia="en-US"/>
        </w:rPr>
      </w:r>
      <w:r w:rsidR="00B97FD7">
        <w:rPr>
          <w:rFonts w:eastAsia="Times New Roman" w:cs="Arial"/>
          <w:lang w:eastAsia="en-US"/>
        </w:rPr>
        <w:fldChar w:fldCharType="separate"/>
      </w:r>
      <w:r w:rsidR="00B97FD7">
        <w:rPr>
          <w:rFonts w:eastAsia="Times New Roman" w:cs="Arial"/>
          <w:noProof/>
          <w:lang w:eastAsia="en-US"/>
        </w:rPr>
        <w:t> </w:t>
      </w:r>
      <w:r w:rsidR="00B97FD7">
        <w:rPr>
          <w:rFonts w:eastAsia="Times New Roman" w:cs="Arial"/>
          <w:noProof/>
          <w:lang w:eastAsia="en-US"/>
        </w:rPr>
        <w:t> </w:t>
      </w:r>
      <w:r w:rsidR="00B97FD7">
        <w:rPr>
          <w:rFonts w:eastAsia="Times New Roman" w:cs="Arial"/>
          <w:noProof/>
          <w:lang w:eastAsia="en-US"/>
        </w:rPr>
        <w:t> </w:t>
      </w:r>
      <w:r w:rsidR="00B97FD7">
        <w:rPr>
          <w:rFonts w:eastAsia="Times New Roman" w:cs="Arial"/>
          <w:noProof/>
          <w:lang w:eastAsia="en-US"/>
        </w:rPr>
        <w:t> </w:t>
      </w:r>
      <w:r w:rsidR="00B97FD7">
        <w:rPr>
          <w:rFonts w:eastAsia="Times New Roman" w:cs="Arial"/>
          <w:noProof/>
          <w:lang w:eastAsia="en-US"/>
        </w:rPr>
        <w:t> </w:t>
      </w:r>
      <w:r w:rsidR="00B97FD7">
        <w:rPr>
          <w:rFonts w:eastAsia="Times New Roman" w:cs="Arial"/>
          <w:lang w:eastAsia="en-US"/>
        </w:rPr>
        <w:fldChar w:fldCharType="end"/>
      </w:r>
      <w:bookmarkEnd w:id="1"/>
    </w:p>
    <w:p w14:paraId="46607EF1" w14:textId="77777777" w:rsidR="00DE6DDD" w:rsidRPr="003C7FDA" w:rsidRDefault="00DE6DDD" w:rsidP="00DE6DDD">
      <w:pPr>
        <w:spacing w:line="260" w:lineRule="atLeast"/>
        <w:jc w:val="both"/>
        <w:rPr>
          <w:rFonts w:eastAsia="Times New Roman" w:cs="Arial"/>
          <w:lang w:eastAsia="en-US"/>
        </w:rPr>
      </w:pPr>
    </w:p>
    <w:p w14:paraId="7EF2B0CC" w14:textId="77777777" w:rsidR="00DE6DDD" w:rsidRPr="002873A4" w:rsidRDefault="00DE6DDD" w:rsidP="00DE6DDD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s</w:t>
      </w:r>
      <w:r w:rsidRPr="003C7FDA">
        <w:rPr>
          <w:rFonts w:eastAsia="Times New Roman" w:cs="Arial"/>
          <w:lang w:eastAsia="en-US"/>
        </w:rPr>
        <w:t>e</w:t>
      </w:r>
      <w:r>
        <w:rPr>
          <w:rFonts w:eastAsia="Times New Roman" w:cs="Arial"/>
          <w:lang w:eastAsia="en-US"/>
        </w:rPr>
        <w:t>m se seznanil in se</w:t>
      </w:r>
      <w:r w:rsidRPr="003C7FDA">
        <w:rPr>
          <w:rFonts w:eastAsia="Times New Roman" w:cs="Arial"/>
          <w:lang w:eastAsia="en-US"/>
        </w:rPr>
        <w:t xml:space="preserve"> strinjam s pogoji, opredeljenimi </w:t>
      </w:r>
      <w:r w:rsidRPr="002873A4">
        <w:rPr>
          <w:rFonts w:eastAsia="Times New Roman" w:cs="Arial"/>
          <w:lang w:eastAsia="en-US"/>
        </w:rPr>
        <w:t>v javnemu razpisu za izbor sofinanciranj investicij v športno infrastrukturo v letu 2024.</w:t>
      </w:r>
    </w:p>
    <w:p w14:paraId="3F758CBA" w14:textId="77777777" w:rsidR="00DE6DDD" w:rsidRPr="00365F2B" w:rsidRDefault="00DE6DDD" w:rsidP="00DE6DDD">
      <w:pPr>
        <w:autoSpaceDE w:val="0"/>
        <w:autoSpaceDN w:val="0"/>
        <w:adjustRightInd w:val="0"/>
        <w:jc w:val="both"/>
        <w:rPr>
          <w:rFonts w:eastAsia="Times New Roman" w:cs="Arial"/>
          <w:b/>
          <w:sz w:val="16"/>
          <w:szCs w:val="18"/>
          <w:lang w:eastAsia="en-US"/>
        </w:rPr>
      </w:pPr>
    </w:p>
    <w:p w14:paraId="1BA496E9" w14:textId="77777777" w:rsidR="00DE6DDD" w:rsidRPr="00365F2B" w:rsidRDefault="00DE6DDD" w:rsidP="00DE6DDD">
      <w:pPr>
        <w:autoSpaceDE w:val="0"/>
        <w:autoSpaceDN w:val="0"/>
        <w:adjustRightInd w:val="0"/>
        <w:jc w:val="both"/>
        <w:rPr>
          <w:rFonts w:eastAsia="Times New Roman" w:cs="Arial"/>
          <w:sz w:val="16"/>
          <w:szCs w:val="16"/>
          <w:lang w:eastAsia="en-US"/>
        </w:rPr>
      </w:pPr>
    </w:p>
    <w:p w14:paraId="143E2C3C" w14:textId="77777777" w:rsidR="00DE6DDD" w:rsidRPr="003C7FDA" w:rsidRDefault="00DE6DDD" w:rsidP="00DE6DDD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Arial"/>
          <w:bCs/>
          <w:szCs w:val="24"/>
          <w:lang w:eastAsia="en-US"/>
        </w:rPr>
      </w:pPr>
      <w:r>
        <w:rPr>
          <w:rFonts w:eastAsia="Times New Roman" w:cs="Arial"/>
          <w:lang w:eastAsia="en-US"/>
        </w:rPr>
        <w:t>Prijavljena i</w:t>
      </w:r>
      <w:r w:rsidRPr="003C7FDA">
        <w:rPr>
          <w:rFonts w:eastAsia="Times New Roman" w:cs="Arial"/>
          <w:lang w:eastAsia="en-US"/>
        </w:rPr>
        <w:t>nvesticij</w:t>
      </w:r>
      <w:r>
        <w:rPr>
          <w:rFonts w:eastAsia="Times New Roman" w:cs="Arial"/>
          <w:lang w:eastAsia="en-US"/>
        </w:rPr>
        <w:t>a</w:t>
      </w:r>
      <w:r w:rsidRPr="003C7FDA">
        <w:rPr>
          <w:rFonts w:eastAsia="Times New Roman" w:cs="Arial"/>
          <w:lang w:eastAsia="en-US"/>
        </w:rPr>
        <w:t xml:space="preserve"> je skladn</w:t>
      </w:r>
      <w:r>
        <w:rPr>
          <w:rFonts w:eastAsia="Times New Roman" w:cs="Arial"/>
          <w:lang w:eastAsia="en-US"/>
        </w:rPr>
        <w:t>a</w:t>
      </w:r>
      <w:r w:rsidRPr="003C7FDA">
        <w:rPr>
          <w:rFonts w:eastAsia="Times New Roman" w:cs="Arial"/>
          <w:lang w:eastAsia="en-US"/>
        </w:rPr>
        <w:t xml:space="preserve"> s predmetom in namenom razpisa, kar se dokazuje z investicijsko dokumentacijo </w:t>
      </w:r>
      <w:r w:rsidRPr="003C7FDA">
        <w:rPr>
          <w:rFonts w:eastAsia="Times New Roman" w:cs="Arial"/>
          <w:szCs w:val="24"/>
          <w:lang w:eastAsia="en-US"/>
        </w:rPr>
        <w:t>in izjavljam, da:</w:t>
      </w:r>
    </w:p>
    <w:p w14:paraId="3033A721" w14:textId="77777777" w:rsidR="00DE6DDD" w:rsidRPr="003C7FDA" w:rsidRDefault="00DE6DDD" w:rsidP="00DE6DDD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Arial"/>
          <w:bCs/>
          <w:szCs w:val="24"/>
          <w:lang w:eastAsia="en-US"/>
        </w:rPr>
      </w:pPr>
    </w:p>
    <w:p w14:paraId="489F72B5" w14:textId="77777777" w:rsidR="00DE6DDD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je v</w:t>
      </w:r>
      <w:r w:rsidRPr="003C7FDA">
        <w:rPr>
          <w:rFonts w:eastAsia="Times New Roman" w:cs="Arial"/>
          <w:lang w:eastAsia="en-US"/>
        </w:rPr>
        <w:t>rednost prijavljene investicije, glede na prijavo na razpisan SKLOP 1, SKLOP 2 skladna z razpisnimi pogoji</w:t>
      </w:r>
      <w:r>
        <w:rPr>
          <w:rFonts w:eastAsia="Times New Roman" w:cs="Arial"/>
          <w:lang w:eastAsia="en-US"/>
        </w:rPr>
        <w:t>;</w:t>
      </w:r>
    </w:p>
    <w:p w14:paraId="28005BCD" w14:textId="77777777" w:rsidR="00DE6DDD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je za prijavljeno investicijo izdelana in veljavna </w:t>
      </w:r>
      <w:r w:rsidRPr="006D60F9">
        <w:rPr>
          <w:rFonts w:eastAsia="Times New Roman" w:cs="Arial"/>
          <w:lang w:eastAsia="en-US"/>
        </w:rPr>
        <w:t>Investicijska dokumentacija</w:t>
      </w:r>
      <w:r>
        <w:rPr>
          <w:rFonts w:eastAsia="Times New Roman" w:cs="Arial"/>
          <w:lang w:eastAsia="en-US"/>
        </w:rPr>
        <w:t xml:space="preserve">, ki je </w:t>
      </w:r>
      <w:r w:rsidRPr="006D60F9">
        <w:rPr>
          <w:rFonts w:eastAsia="Times New Roman" w:cs="Arial"/>
          <w:lang w:eastAsia="en-US"/>
        </w:rPr>
        <w:t>izdelana skladno z Uredb</w:t>
      </w:r>
      <w:r>
        <w:rPr>
          <w:rFonts w:eastAsia="Times New Roman" w:cs="Arial"/>
          <w:lang w:eastAsia="en-US"/>
        </w:rPr>
        <w:t>o</w:t>
      </w:r>
      <w:r w:rsidRPr="006D60F9">
        <w:rPr>
          <w:rFonts w:eastAsia="Times New Roman" w:cs="Arial"/>
          <w:lang w:eastAsia="en-US"/>
        </w:rPr>
        <w:t xml:space="preserve"> o enotni metodologiji za pripravo investicijske dokumentacije na področju javnih financ ter potrjena s podpisanim(i) in žigosanim(i) sklep(i) o potrditvi investicijske dokumentacije s strani odgovornega organa oziroma osebe občine</w:t>
      </w:r>
      <w:r>
        <w:rPr>
          <w:rFonts w:eastAsia="Times New Roman" w:cs="Arial"/>
          <w:lang w:eastAsia="en-US"/>
        </w:rPr>
        <w:t>;</w:t>
      </w:r>
    </w:p>
    <w:p w14:paraId="30CE9D57" w14:textId="77777777" w:rsidR="00DE6DDD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DF763A">
        <w:rPr>
          <w:rFonts w:eastAsia="Times New Roman" w:cs="Arial"/>
          <w:lang w:eastAsia="en-US"/>
        </w:rPr>
        <w:t>se prijavljena investicija fizično ni začela izvajati pred 1. 1. 2024</w:t>
      </w:r>
      <w:r>
        <w:rPr>
          <w:rFonts w:eastAsia="Times New Roman" w:cs="Arial"/>
          <w:lang w:eastAsia="en-US"/>
        </w:rPr>
        <w:t xml:space="preserve"> (</w:t>
      </w:r>
      <w:r w:rsidRPr="00F60952">
        <w:rPr>
          <w:rFonts w:eastAsia="Times New Roman" w:cs="Arial"/>
          <w:lang w:eastAsia="en-US"/>
        </w:rPr>
        <w:t>izjema so investicije, ki so se začele fizično izvajati v letu 2023, niso izpolnjevale pogojev za prijavo na Javni razpis za izbor sofinanciranja investicij v obnovo večnamenskih športnih dvoran ali telovadnic in posodobitve ali vzpostavitve novih zunanjih športnih površin v letu 2023 ter na dan roka za oddajo vlog na javni razpis še niso zaključene).</w:t>
      </w:r>
      <w:r w:rsidRPr="00DF763A">
        <w:rPr>
          <w:rFonts w:eastAsia="Times New Roman" w:cs="Arial"/>
          <w:lang w:eastAsia="en-US"/>
        </w:rPr>
        <w:t xml:space="preserve"> Fizični pričetek pomeni pričetek obnove, novogradnje, rekonstrukcije in/ali vgradn</w:t>
      </w:r>
      <w:r>
        <w:rPr>
          <w:rFonts w:eastAsia="Times New Roman" w:cs="Arial"/>
          <w:lang w:eastAsia="en-US"/>
        </w:rPr>
        <w:t>j</w:t>
      </w:r>
      <w:r w:rsidRPr="00DF763A">
        <w:rPr>
          <w:rFonts w:eastAsia="Times New Roman" w:cs="Arial"/>
          <w:lang w:eastAsia="en-US"/>
        </w:rPr>
        <w:t>e športne opreme (za SKLOP 1), začetek posodobitve ali vzpostavitve novih zunanjih površin in zunanje vgradn</w:t>
      </w:r>
      <w:r>
        <w:rPr>
          <w:rFonts w:eastAsia="Times New Roman" w:cs="Arial"/>
          <w:lang w:eastAsia="en-US"/>
        </w:rPr>
        <w:t>j</w:t>
      </w:r>
      <w:r w:rsidRPr="00DF763A">
        <w:rPr>
          <w:rFonts w:eastAsia="Times New Roman" w:cs="Arial"/>
          <w:lang w:eastAsia="en-US"/>
        </w:rPr>
        <w:t>e športne opreme (za SKLOP 2)</w:t>
      </w:r>
      <w:r>
        <w:rPr>
          <w:rFonts w:eastAsia="Times New Roman" w:cs="Arial"/>
          <w:lang w:eastAsia="en-US"/>
        </w:rPr>
        <w:t xml:space="preserve">. </w:t>
      </w:r>
      <w:r w:rsidRPr="00A62212">
        <w:rPr>
          <w:rFonts w:eastAsia="Times New Roman" w:cs="Arial"/>
          <w:lang w:eastAsia="en-US"/>
        </w:rPr>
        <w:t>Priprava investicijske in projektne dokumentacije ne pomeni fizičnega pričetka del</w:t>
      </w:r>
      <w:r>
        <w:rPr>
          <w:rFonts w:eastAsia="Times New Roman" w:cs="Arial"/>
          <w:lang w:eastAsia="en-US"/>
        </w:rPr>
        <w:t>;</w:t>
      </w:r>
    </w:p>
    <w:p w14:paraId="0176F298" w14:textId="77777777" w:rsidR="00DE6DDD" w:rsidRPr="00365F2B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365F2B">
        <w:rPr>
          <w:rFonts w:eastAsia="Times New Roman" w:cs="Arial"/>
          <w:lang w:eastAsia="en-US"/>
        </w:rPr>
        <w:t>za prijavljeno investicijo upravičeni stroški niso nastali pred 1. 1. 2024 (izjema je strošek v zvezi s pripravo investicijske in projektne dokumentacije, ki predstavlja upravičen strošek tudi v primeru, ko je bila investicijska in projektna dokumentacija izdelana pred 1. 1. 2024);</w:t>
      </w:r>
    </w:p>
    <w:p w14:paraId="4B45587B" w14:textId="77777777" w:rsidR="00DE6DDD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DF763A">
        <w:rPr>
          <w:rFonts w:eastAsia="Times New Roman" w:cs="Arial"/>
          <w:lang w:eastAsia="en-US"/>
        </w:rPr>
        <w:t>se načrtuje, da se bo prijavljena investicija zaključila najkasneje do 31. 8. 2025 (za investicije, ki bodo sofinancirane v letu 2024) oziroma najkasneje do 31. 8. 2026 (za investicije, ki bodo sofinancirane v letih 2024 in 2025);</w:t>
      </w:r>
    </w:p>
    <w:p w14:paraId="3E60476B" w14:textId="77777777" w:rsidR="00DE6DDD" w:rsidRPr="00365F2B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365F2B">
        <w:rPr>
          <w:rFonts w:eastAsia="Times New Roman" w:cs="Arial"/>
          <w:lang w:eastAsia="en-US"/>
        </w:rPr>
        <w:t>se strinjam, da v primeru znižanja vrednosti investicije pod vrednost podsklopa, za katerega smo prejeli sredstva, preveč izplačana sredstva vrnemo s pripadajočimi zakonskimi zamudnimi obrestmi od dne izplačila;</w:t>
      </w:r>
    </w:p>
    <w:p w14:paraId="0EA0A5EC" w14:textId="77777777" w:rsidR="00DE6DDD" w:rsidRPr="00BE2701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 w:rsidRPr="00BE2701">
        <w:rPr>
          <w:rFonts w:eastAsia="Times New Roman" w:cs="Arial"/>
          <w:lang w:eastAsia="en-US"/>
        </w:rPr>
        <w:t>je za prijavljeno investicijo ocena okoljskega vpliva resnična;</w:t>
      </w:r>
    </w:p>
    <w:p w14:paraId="4409FE3D" w14:textId="77777777" w:rsidR="00DE6DDD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je p</w:t>
      </w:r>
      <w:r w:rsidRPr="0068533B">
        <w:rPr>
          <w:rFonts w:eastAsia="Times New Roman" w:cs="Arial"/>
          <w:lang w:eastAsia="en-US"/>
        </w:rPr>
        <w:t>rojekt občine</w:t>
      </w:r>
      <w:r>
        <w:rPr>
          <w:rFonts w:eastAsia="Times New Roman" w:cs="Arial"/>
          <w:lang w:eastAsia="en-US"/>
        </w:rPr>
        <w:t xml:space="preserve"> </w:t>
      </w:r>
      <w:r w:rsidRPr="0068533B">
        <w:rPr>
          <w:rFonts w:eastAsia="Times New Roman" w:cs="Arial"/>
          <w:lang w:eastAsia="en-US"/>
        </w:rPr>
        <w:t>uvrščen v veljavni občinski proračun ali spremembe občinskega proračuna za obdobje trajanja projekta, in sicer v načrt razvojnih programov (v nadaljevanju: NRP občine) – tretji del občinskega proračuna</w:t>
      </w:r>
      <w:r>
        <w:rPr>
          <w:rFonts w:eastAsia="Times New Roman" w:cs="Arial"/>
          <w:lang w:eastAsia="en-US"/>
        </w:rPr>
        <w:t>;</w:t>
      </w:r>
    </w:p>
    <w:p w14:paraId="4E6B4A25" w14:textId="77777777" w:rsidR="00DE6DDD" w:rsidRPr="00DF763A" w:rsidRDefault="00DE6DDD" w:rsidP="00DE6DDD">
      <w:pPr>
        <w:numPr>
          <w:ilvl w:val="0"/>
          <w:numId w:val="1"/>
        </w:numPr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so z</w:t>
      </w:r>
      <w:r w:rsidRPr="003C7FDA">
        <w:rPr>
          <w:rFonts w:eastAsia="Times New Roman" w:cs="Arial"/>
          <w:lang w:eastAsia="en-US"/>
        </w:rPr>
        <w:t>a investicijo, ki je predmet prijave, v celoti zagotovljena sredstva za zaprtje finančne konstrukcije</w:t>
      </w:r>
      <w:r>
        <w:rPr>
          <w:rFonts w:eastAsia="Times New Roman" w:cs="Arial"/>
          <w:lang w:eastAsia="en-US"/>
        </w:rPr>
        <w:t>;</w:t>
      </w:r>
      <w:r w:rsidRPr="003C7FDA">
        <w:rPr>
          <w:rFonts w:eastAsia="Times New Roman" w:cs="Arial"/>
          <w:lang w:eastAsia="en-US"/>
        </w:rPr>
        <w:t xml:space="preserve"> </w:t>
      </w:r>
    </w:p>
    <w:p w14:paraId="05083B12" w14:textId="77777777" w:rsidR="00DE6DDD" w:rsidRDefault="00DE6DDD" w:rsidP="00DE6DDD">
      <w:pPr>
        <w:numPr>
          <w:ilvl w:val="0"/>
          <w:numId w:val="1"/>
        </w:numPr>
        <w:spacing w:line="260" w:lineRule="atLeast"/>
        <w:jc w:val="both"/>
        <w:rPr>
          <w:rFonts w:eastAsia="Times New Roman" w:cs="Arial"/>
          <w:lang w:eastAsia="en-US"/>
        </w:rPr>
      </w:pPr>
      <w:r w:rsidRPr="00E76E9D">
        <w:rPr>
          <w:rFonts w:eastAsia="Times New Roman" w:cs="Arial"/>
          <w:lang w:eastAsia="en-US"/>
        </w:rPr>
        <w:t>vse kopije, ki so priložene k vlogi, ustrezajo originalom</w:t>
      </w:r>
      <w:r>
        <w:rPr>
          <w:rFonts w:eastAsia="Times New Roman" w:cs="Arial"/>
          <w:lang w:eastAsia="en-US"/>
        </w:rPr>
        <w:t>;</w:t>
      </w:r>
    </w:p>
    <w:p w14:paraId="27CEDBE9" w14:textId="77777777" w:rsidR="00DE6DDD" w:rsidRDefault="00DE6DDD" w:rsidP="00DE6DDD">
      <w:pPr>
        <w:numPr>
          <w:ilvl w:val="0"/>
          <w:numId w:val="1"/>
        </w:numPr>
        <w:spacing w:line="260" w:lineRule="atLeast"/>
        <w:jc w:val="both"/>
        <w:rPr>
          <w:rFonts w:eastAsia="Times New Roman" w:cs="Arial"/>
          <w:lang w:eastAsia="en-US"/>
        </w:rPr>
      </w:pPr>
      <w:r w:rsidRPr="00693E74">
        <w:rPr>
          <w:rFonts w:eastAsia="Times New Roman" w:cs="Arial"/>
          <w:lang w:eastAsia="en-US"/>
        </w:rPr>
        <w:t>so vse navedbe, ki so podane v vlogi, resnične in ustrezajo dejanskemu stanju</w:t>
      </w:r>
      <w:r>
        <w:rPr>
          <w:rFonts w:eastAsia="Times New Roman" w:cs="Arial"/>
          <w:lang w:eastAsia="en-US"/>
        </w:rPr>
        <w:t>;</w:t>
      </w:r>
    </w:p>
    <w:p w14:paraId="45D7403A" w14:textId="77777777" w:rsidR="00DE6DDD" w:rsidRPr="00693E74" w:rsidRDefault="00DE6DDD" w:rsidP="00DE6DDD">
      <w:pPr>
        <w:numPr>
          <w:ilvl w:val="0"/>
          <w:numId w:val="1"/>
        </w:numPr>
        <w:spacing w:line="260" w:lineRule="atLeast"/>
        <w:jc w:val="both"/>
        <w:rPr>
          <w:rFonts w:eastAsia="Times New Roman" w:cs="Arial"/>
          <w:lang w:eastAsia="en-US"/>
        </w:rPr>
      </w:pPr>
      <w:r w:rsidRPr="00693E74">
        <w:rPr>
          <w:rFonts w:eastAsia="Times New Roman" w:cs="Arial"/>
          <w:lang w:eastAsia="en-US"/>
        </w:rPr>
        <w:t xml:space="preserve">so vsi </w:t>
      </w:r>
      <w:r w:rsidRPr="00836300">
        <w:rPr>
          <w:rFonts w:eastAsia="Times New Roman" w:cs="Arial"/>
          <w:lang w:eastAsia="en-US"/>
        </w:rPr>
        <w:t>podatki</w:t>
      </w:r>
      <w:r>
        <w:rPr>
          <w:rFonts w:eastAsia="Times New Roman" w:cs="Arial"/>
          <w:lang w:eastAsia="en-US"/>
        </w:rPr>
        <w:t>,</w:t>
      </w:r>
      <w:r w:rsidRPr="00836300">
        <w:rPr>
          <w:rFonts w:eastAsia="Times New Roman" w:cs="Arial"/>
          <w:lang w:eastAsia="en-US"/>
        </w:rPr>
        <w:t xml:space="preserve"> navedeni v vlogi prijavitelja</w:t>
      </w:r>
      <w:r>
        <w:rPr>
          <w:rFonts w:eastAsia="Times New Roman" w:cs="Arial"/>
          <w:lang w:eastAsia="en-US"/>
        </w:rPr>
        <w:t>,</w:t>
      </w:r>
      <w:r w:rsidRPr="00836300">
        <w:rPr>
          <w:rFonts w:eastAsia="Times New Roman" w:cs="Arial"/>
          <w:lang w:eastAsia="en-US"/>
        </w:rPr>
        <w:t xml:space="preserve"> točni</w:t>
      </w:r>
      <w:r>
        <w:rPr>
          <w:rFonts w:eastAsia="Times New Roman" w:cs="Arial"/>
          <w:lang w:eastAsia="en-US"/>
        </w:rPr>
        <w:t>.</w:t>
      </w:r>
    </w:p>
    <w:p w14:paraId="6DC7CEF4" w14:textId="77777777" w:rsidR="00DE6DDD" w:rsidRPr="00A62212" w:rsidRDefault="00DE6DDD" w:rsidP="00DE6DDD">
      <w:pPr>
        <w:jc w:val="both"/>
        <w:rPr>
          <w:rFonts w:eastAsia="Times New Roman" w:cs="Arial"/>
          <w:sz w:val="18"/>
          <w:szCs w:val="18"/>
          <w:lang w:eastAsia="en-US"/>
        </w:rPr>
      </w:pPr>
    </w:p>
    <w:p w14:paraId="255B5756" w14:textId="77777777" w:rsidR="00DE6DDD" w:rsidRPr="00A62212" w:rsidRDefault="00DE6DDD" w:rsidP="00DE6DDD">
      <w:pPr>
        <w:jc w:val="both"/>
        <w:rPr>
          <w:rFonts w:eastAsia="Times New Roman" w:cs="Arial"/>
          <w:sz w:val="18"/>
          <w:szCs w:val="18"/>
          <w:lang w:eastAsia="en-US"/>
        </w:rPr>
      </w:pPr>
    </w:p>
    <w:p w14:paraId="3C3238E9" w14:textId="77777777" w:rsidR="00DE6DDD" w:rsidRPr="003C7FDA" w:rsidRDefault="00DE6DDD" w:rsidP="00DE6DDD">
      <w:pPr>
        <w:spacing w:line="260" w:lineRule="atLeast"/>
        <w:rPr>
          <w:rFonts w:eastAsia="Times New Roman" w:cs="Arial"/>
          <w:lang w:eastAsia="en-US"/>
        </w:rPr>
      </w:pPr>
      <w:r w:rsidRPr="003C7FDA">
        <w:rPr>
          <w:rFonts w:eastAsia="Times New Roman" w:cs="Arial"/>
          <w:lang w:eastAsia="en-US"/>
        </w:rPr>
        <w:t xml:space="preserve">    </w:t>
      </w:r>
      <w:bookmarkStart w:id="2" w:name="_Hlk163471795"/>
      <w:r w:rsidRPr="003C7FDA">
        <w:rPr>
          <w:rFonts w:eastAsia="Times New Roman" w:cs="Arial"/>
          <w:lang w:eastAsia="en-US"/>
        </w:rPr>
        <w:t>Kraj in datum:</w:t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  <w:t>Žig:</w:t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u w:val="single"/>
          <w:lang w:eastAsia="en-US"/>
        </w:rPr>
        <w:t>Zakoniti zastopnik oz. pooblaščenec</w:t>
      </w:r>
    </w:p>
    <w:p w14:paraId="6DBE2519" w14:textId="73F66BB4" w:rsidR="00DE6DDD" w:rsidRPr="003C7FDA" w:rsidRDefault="00DE6DDD" w:rsidP="00DE6DDD">
      <w:pPr>
        <w:spacing w:line="276" w:lineRule="auto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    </w:t>
      </w:r>
      <w:r>
        <w:rPr>
          <w:rFonts w:eastAsia="Times New Roman" w:cs="Arial"/>
          <w:lang w:eastAsia="en-US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lang w:eastAsia="en-US"/>
        </w:rPr>
        <w:fldChar w:fldCharType="end"/>
      </w:r>
      <w:bookmarkEnd w:id="3"/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>
        <w:rPr>
          <w:rFonts w:eastAsia="Times New Roman" w:cs="Arial"/>
          <w:lang w:eastAsia="en-US"/>
        </w:rPr>
        <w:t>I</w:t>
      </w:r>
      <w:r w:rsidRPr="003C7FDA">
        <w:rPr>
          <w:rFonts w:eastAsia="Times New Roman" w:cs="Arial"/>
          <w:lang w:eastAsia="en-US"/>
        </w:rPr>
        <w:t>me in priimek:</w:t>
      </w:r>
      <w:r>
        <w:rPr>
          <w:rFonts w:eastAsia="Times New Roman" w:cs="Arial"/>
          <w:lang w:eastAsia="en-US"/>
        </w:rPr>
        <w:t xml:space="preserve"> </w:t>
      </w:r>
      <w:r>
        <w:rPr>
          <w:rFonts w:eastAsia="Times New Roman" w:cs="Arial"/>
          <w:lang w:eastAsia="en-US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4" w:name="Besedilo2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lang w:eastAsia="en-US"/>
        </w:rPr>
        <w:fldChar w:fldCharType="end"/>
      </w:r>
      <w:bookmarkEnd w:id="4"/>
    </w:p>
    <w:p w14:paraId="32A223D9" w14:textId="77777777" w:rsidR="00DE6DDD" w:rsidRPr="00BE2701" w:rsidRDefault="00DE6DDD" w:rsidP="00DE6DDD">
      <w:pPr>
        <w:spacing w:line="276" w:lineRule="auto"/>
        <w:rPr>
          <w:rFonts w:eastAsia="Times New Roman" w:cs="Arial"/>
          <w:sz w:val="16"/>
          <w:szCs w:val="16"/>
          <w:lang w:eastAsia="en-US"/>
        </w:rPr>
      </w:pP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</w:p>
    <w:p w14:paraId="114607BD" w14:textId="07E5DD3C" w:rsidR="00DE6DDD" w:rsidRPr="003C7FDA" w:rsidRDefault="00DE6DDD" w:rsidP="00DE6DDD">
      <w:pPr>
        <w:spacing w:line="276" w:lineRule="auto"/>
        <w:rPr>
          <w:rFonts w:eastAsia="Times New Roman" w:cs="Arial"/>
          <w:lang w:eastAsia="en-US"/>
        </w:rPr>
      </w:pPr>
      <w:r w:rsidRPr="003C7FDA">
        <w:rPr>
          <w:rFonts w:eastAsia="Times New Roman" w:cs="Arial"/>
          <w:lang w:eastAsia="en-US"/>
        </w:rPr>
        <w:t xml:space="preserve">                                                                                                      Funkcija:</w:t>
      </w:r>
      <w:r>
        <w:rPr>
          <w:rFonts w:eastAsia="Times New Roman" w:cs="Arial"/>
          <w:lang w:eastAsia="en-US"/>
        </w:rPr>
        <w:t xml:space="preserve"> </w:t>
      </w:r>
      <w:r>
        <w:rPr>
          <w:rFonts w:eastAsia="Times New Roman" w:cs="Arial"/>
          <w:lang w:eastAsia="en-US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5" w:name="Besedilo3"/>
      <w:r>
        <w:rPr>
          <w:rFonts w:eastAsia="Times New Roman" w:cs="Arial"/>
          <w:lang w:eastAsia="en-US"/>
        </w:rPr>
        <w:instrText xml:space="preserve"> FORMTEXT </w:instrText>
      </w:r>
      <w:r>
        <w:rPr>
          <w:rFonts w:eastAsia="Times New Roman" w:cs="Arial"/>
          <w:lang w:eastAsia="en-US"/>
        </w:rPr>
      </w:r>
      <w:r>
        <w:rPr>
          <w:rFonts w:eastAsia="Times New Roman" w:cs="Arial"/>
          <w:lang w:eastAsia="en-US"/>
        </w:rPr>
        <w:fldChar w:fldCharType="separate"/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noProof/>
          <w:lang w:eastAsia="en-US"/>
        </w:rPr>
        <w:t> </w:t>
      </w:r>
      <w:r>
        <w:rPr>
          <w:rFonts w:eastAsia="Times New Roman" w:cs="Arial"/>
          <w:lang w:eastAsia="en-US"/>
        </w:rPr>
        <w:fldChar w:fldCharType="end"/>
      </w:r>
      <w:bookmarkEnd w:id="5"/>
    </w:p>
    <w:p w14:paraId="46A39136" w14:textId="77777777" w:rsidR="00DE6DDD" w:rsidRPr="00BE2701" w:rsidRDefault="00DE6DDD" w:rsidP="00DE6DDD">
      <w:pPr>
        <w:spacing w:line="276" w:lineRule="auto"/>
        <w:rPr>
          <w:rFonts w:eastAsia="Times New Roman" w:cs="Arial"/>
          <w:sz w:val="16"/>
          <w:szCs w:val="16"/>
          <w:lang w:eastAsia="en-US"/>
        </w:rPr>
      </w:pP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  <w:r w:rsidRPr="003C7FDA">
        <w:rPr>
          <w:rFonts w:eastAsia="Times New Roman" w:cs="Arial"/>
          <w:lang w:eastAsia="en-US"/>
        </w:rPr>
        <w:tab/>
      </w:r>
    </w:p>
    <w:p w14:paraId="26049311" w14:textId="4F8ED0CD" w:rsidR="00802BB6" w:rsidRDefault="00DE6DDD" w:rsidP="00DE6DDD">
      <w:r w:rsidRPr="003C7FDA">
        <w:rPr>
          <w:rFonts w:eastAsia="Times New Roman" w:cs="Arial"/>
          <w:lang w:eastAsia="en-US"/>
        </w:rPr>
        <w:t xml:space="preserve">                                                                                                      Podpis:</w:t>
      </w:r>
      <w:bookmarkEnd w:id="2"/>
    </w:p>
    <w:sectPr w:rsidR="00802B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D05A" w14:textId="77777777" w:rsidR="00DE6DDD" w:rsidRDefault="00DE6DDD" w:rsidP="00DE6DDD">
      <w:r>
        <w:separator/>
      </w:r>
    </w:p>
  </w:endnote>
  <w:endnote w:type="continuationSeparator" w:id="0">
    <w:p w14:paraId="6E5A0DEA" w14:textId="77777777" w:rsidR="00DE6DDD" w:rsidRDefault="00DE6DDD" w:rsidP="00D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AD34" w14:textId="77777777" w:rsidR="00DE6DDD" w:rsidRDefault="00DE6DDD" w:rsidP="00DE6DDD">
      <w:r>
        <w:separator/>
      </w:r>
    </w:p>
  </w:footnote>
  <w:footnote w:type="continuationSeparator" w:id="0">
    <w:p w14:paraId="1FB97A64" w14:textId="77777777" w:rsidR="00DE6DDD" w:rsidRDefault="00DE6DDD" w:rsidP="00DE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7AE2" w14:textId="77777777" w:rsidR="00DE6DDD" w:rsidRDefault="00DE6DDD" w:rsidP="00DE6DDD">
    <w:pPr>
      <w:autoSpaceDE w:val="0"/>
      <w:autoSpaceDN w:val="0"/>
      <w:adjustRightInd w:val="0"/>
      <w:rPr>
        <w:rFonts w:ascii="Republika" w:hAnsi="Republika"/>
      </w:rPr>
    </w:pPr>
    <w:r>
      <w:rPr>
        <w:rFonts w:ascii="Calibri" w:hAnsi="Calibri"/>
        <w:noProof/>
        <w:szCs w:val="22"/>
      </w:rPr>
      <w:drawing>
        <wp:anchor distT="0" distB="0" distL="114300" distR="114300" simplePos="0" relativeHeight="251659264" behindDoc="1" locked="0" layoutInCell="1" allowOverlap="1" wp14:anchorId="525773B0" wp14:editId="7FFE05CB">
          <wp:simplePos x="0" y="0"/>
          <wp:positionH relativeFrom="column">
            <wp:posOffset>-385191</wp:posOffset>
          </wp:positionH>
          <wp:positionV relativeFrom="paragraph">
            <wp:posOffset>24282</wp:posOffset>
          </wp:positionV>
          <wp:extent cx="379095" cy="382270"/>
          <wp:effectExtent l="0" t="0" r="1905" b="0"/>
          <wp:wrapTight wrapText="bothSides">
            <wp:wrapPolygon edited="0">
              <wp:start x="0" y="0"/>
              <wp:lineTo x="0" y="20452"/>
              <wp:lineTo x="20623" y="20452"/>
              <wp:lineTo x="20623" y="0"/>
              <wp:lineTo x="0" y="0"/>
            </wp:wrapPolygon>
          </wp:wrapTight>
          <wp:docPr id="10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380" b="2431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Cs w:val="22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4F313B4D" wp14:editId="2EBCCAD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DC309" id="Raven povezovalnik 1" o:spid="_x0000_s1026" alt="&quot;&quot;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</w:rPr>
      <w:t>REPUBLIKA SLOVENIJA</w:t>
    </w:r>
  </w:p>
  <w:p w14:paraId="28511AE0" w14:textId="77777777" w:rsidR="00DE6DDD" w:rsidRDefault="00DE6DDD" w:rsidP="00DE6DDD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gospodarstvo, turizem in šport</w:t>
    </w:r>
  </w:p>
  <w:p w14:paraId="4A80D6FF" w14:textId="77777777" w:rsidR="00DE6DDD" w:rsidRDefault="00DE6DDD" w:rsidP="00DE6DDD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</w:rPr>
    </w:pPr>
  </w:p>
  <w:p w14:paraId="4BC4C363" w14:textId="77777777" w:rsidR="00DE6DDD" w:rsidRDefault="00DE6DDD" w:rsidP="00DE6DDD">
    <w:pPr>
      <w:pStyle w:val="Glava"/>
      <w:tabs>
        <w:tab w:val="left" w:pos="5112"/>
      </w:tabs>
      <w:spacing w:line="240" w:lineRule="exact"/>
      <w:rPr>
        <w:rFonts w:cs="Arial"/>
        <w:sz w:val="16"/>
        <w:szCs w:val="22"/>
      </w:rPr>
    </w:pPr>
    <w:r>
      <w:rPr>
        <w:rFonts w:cs="Arial"/>
        <w:sz w:val="16"/>
        <w:szCs w:val="16"/>
      </w:rPr>
      <w:t>Kotnikova ulica 5, 1000 Ljubljana</w:t>
    </w:r>
    <w:r>
      <w:rPr>
        <w:rFonts w:cs="Arial"/>
        <w:sz w:val="16"/>
      </w:rPr>
      <w:tab/>
      <w:t>T: 01 400 36 08</w:t>
    </w:r>
  </w:p>
  <w:p w14:paraId="56888322" w14:textId="77777777" w:rsidR="00DE6DDD" w:rsidRDefault="00DE6DDD" w:rsidP="00DE6DDD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gp.mgts@gov.si</w:t>
    </w:r>
  </w:p>
  <w:p w14:paraId="4E1B84D8" w14:textId="77777777" w:rsidR="00DE6DDD" w:rsidRDefault="00DE6DDD" w:rsidP="00DE6DDD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www.mgts.gov.si</w:t>
    </w:r>
  </w:p>
  <w:p w14:paraId="23FDB36C" w14:textId="77777777" w:rsidR="00DE6DDD" w:rsidRDefault="00DE6D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0105"/>
    <w:multiLevelType w:val="hybridMultilevel"/>
    <w:tmpl w:val="6D2471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4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69xzyCKYc8tcZrql0VDK5gnYBl4GVBYQ8M88mjULT2FpuYWHPPDdixgUavilCUdh53lJ67a9MCongWGq6L1CQ==" w:salt="6pqNEAOMXNKj2+aKsl/f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DD"/>
    <w:rsid w:val="00037091"/>
    <w:rsid w:val="00195B20"/>
    <w:rsid w:val="00802706"/>
    <w:rsid w:val="00802BB6"/>
    <w:rsid w:val="00B97FD7"/>
    <w:rsid w:val="00D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F49"/>
  <w15:chartTrackingRefBased/>
  <w15:docId w15:val="{455FC590-6B87-4751-B69D-E248C786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6DDD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E6D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E6DDD"/>
  </w:style>
  <w:style w:type="paragraph" w:styleId="Noga">
    <w:name w:val="footer"/>
    <w:basedOn w:val="Navaden"/>
    <w:link w:val="NogaZnak"/>
    <w:uiPriority w:val="99"/>
    <w:unhideWhenUsed/>
    <w:rsid w:val="00DE6D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E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2812</Characters>
  <Application>Microsoft Office Word</Application>
  <DocSecurity>0</DocSecurity>
  <Lines>23</Lines>
  <Paragraphs>6</Paragraphs>
  <ScaleCrop>false</ScaleCrop>
  <Company>MJU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Kanduč Zupančič</dc:creator>
  <cp:keywords/>
  <dc:description/>
  <cp:lastModifiedBy>Nastja Kanduč Zupančič</cp:lastModifiedBy>
  <cp:revision>3</cp:revision>
  <cp:lastPrinted>2024-05-10T12:33:00Z</cp:lastPrinted>
  <dcterms:created xsi:type="dcterms:W3CDTF">2024-05-09T09:39:00Z</dcterms:created>
  <dcterms:modified xsi:type="dcterms:W3CDTF">2024-05-10T12:39:00Z</dcterms:modified>
</cp:coreProperties>
</file>