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BBFD" w14:textId="58ACE3DD" w:rsidR="00CD2F36" w:rsidRPr="00A47271" w:rsidRDefault="00CD2F36" w:rsidP="00CD2F36">
      <w:pPr>
        <w:jc w:val="center"/>
        <w:rPr>
          <w:rFonts w:cs="Arial"/>
          <w:b/>
        </w:rPr>
      </w:pPr>
      <w:r w:rsidRPr="000A4F9A">
        <w:rPr>
          <w:rFonts w:cs="Arial"/>
          <w:b/>
        </w:rPr>
        <w:t xml:space="preserve">OBVESTILO </w:t>
      </w:r>
      <w:r>
        <w:rPr>
          <w:rFonts w:cs="Arial"/>
          <w:b/>
        </w:rPr>
        <w:t>KANDIDATOM</w:t>
      </w:r>
      <w:r w:rsidRPr="000A4F9A">
        <w:rPr>
          <w:rFonts w:cs="Arial"/>
          <w:b/>
        </w:rPr>
        <w:t xml:space="preserve"> ZA </w:t>
      </w:r>
      <w:r>
        <w:rPr>
          <w:rFonts w:cs="Arial"/>
          <w:b/>
        </w:rPr>
        <w:t xml:space="preserve">ČLANA BLOUDKOVEGA ODBORA </w:t>
      </w:r>
    </w:p>
    <w:p w14:paraId="3D939FDE" w14:textId="7BAE7E84" w:rsidR="00CD2F36" w:rsidRPr="007C347F" w:rsidRDefault="00CD2F36" w:rsidP="00CD2F36">
      <w:pPr>
        <w:jc w:val="center"/>
        <w:rPr>
          <w:rFonts w:cs="Arial"/>
          <w:b/>
        </w:rPr>
      </w:pPr>
      <w:r w:rsidRPr="00A47271">
        <w:rPr>
          <w:rFonts w:cs="Arial"/>
          <w:b/>
        </w:rPr>
        <w:t>PO 13. ČLENU SPLOŠNE UREDBE O VARSTVU PODATKOV (GDPR) GLEDE OBDELAVE OSEBNIH PODATKOV</w:t>
      </w:r>
    </w:p>
    <w:p w14:paraId="6368E203" w14:textId="77777777" w:rsidR="00CD2F36" w:rsidRDefault="00CD2F36" w:rsidP="00CD2F36">
      <w:pPr>
        <w:jc w:val="center"/>
        <w:rPr>
          <w:rFonts w:cs="Arial"/>
          <w:bCs/>
          <w:szCs w:val="20"/>
        </w:rPr>
      </w:pPr>
    </w:p>
    <w:p w14:paraId="49B3692D" w14:textId="77777777" w:rsidR="00CD2F36" w:rsidRDefault="00CD2F36" w:rsidP="00CD2F36">
      <w:pPr>
        <w:autoSpaceDE w:val="0"/>
        <w:autoSpaceDN w:val="0"/>
        <w:adjustRightInd w:val="0"/>
        <w:spacing w:line="240" w:lineRule="auto"/>
        <w:jc w:val="both"/>
        <w:rPr>
          <w:rFonts w:cs="Arial"/>
          <w:b/>
          <w:bCs/>
          <w:color w:val="000000"/>
          <w:szCs w:val="20"/>
          <w:lang w:eastAsia="sl-SI"/>
        </w:rPr>
      </w:pPr>
    </w:p>
    <w:p w14:paraId="02D6C642"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Upravljavec osebnih podatkov: </w:t>
      </w:r>
    </w:p>
    <w:p w14:paraId="04807C77" w14:textId="77777777" w:rsidR="00CD2F36" w:rsidRPr="008A3D24" w:rsidRDefault="00CD2F36" w:rsidP="00CD2F36">
      <w:pPr>
        <w:ind w:left="720"/>
        <w:jc w:val="both"/>
        <w:rPr>
          <w:rFonts w:cs="Arial"/>
          <w:szCs w:val="20"/>
        </w:rPr>
      </w:pPr>
      <w:r w:rsidRPr="008A3D24">
        <w:rPr>
          <w:rFonts w:cs="Arial"/>
          <w:szCs w:val="20"/>
        </w:rPr>
        <w:t>Ministrstvo za gospodarstvo, turizem in šport,</w:t>
      </w:r>
    </w:p>
    <w:p w14:paraId="50339455" w14:textId="77777777" w:rsidR="00CD2F36" w:rsidRPr="008A3D24" w:rsidRDefault="00CD2F36" w:rsidP="00CD2F36">
      <w:pPr>
        <w:ind w:left="720"/>
        <w:jc w:val="both"/>
        <w:rPr>
          <w:rFonts w:cs="Arial"/>
          <w:szCs w:val="20"/>
        </w:rPr>
      </w:pPr>
      <w:r w:rsidRPr="008A3D24">
        <w:rPr>
          <w:rFonts w:cs="Arial"/>
          <w:szCs w:val="20"/>
        </w:rPr>
        <w:t>Kotnikova 5, 1000 Ljubljana,</w:t>
      </w:r>
    </w:p>
    <w:p w14:paraId="65CE6D10" w14:textId="77777777" w:rsidR="00CD2F36" w:rsidRPr="008A3D24" w:rsidRDefault="00CD2F36" w:rsidP="00CD2F36">
      <w:pPr>
        <w:ind w:left="720"/>
        <w:jc w:val="both"/>
        <w:rPr>
          <w:rFonts w:cs="Arial"/>
          <w:szCs w:val="20"/>
        </w:rPr>
      </w:pPr>
      <w:r w:rsidRPr="008A3D24">
        <w:rPr>
          <w:rFonts w:cs="Arial"/>
          <w:szCs w:val="20"/>
        </w:rPr>
        <w:t>tel. št. : 01 400 33 11,</w:t>
      </w:r>
    </w:p>
    <w:p w14:paraId="3B3AFAD2" w14:textId="77777777" w:rsidR="00CD2F36" w:rsidRPr="008A3D24" w:rsidRDefault="00CD2F36" w:rsidP="00CD2F36">
      <w:pPr>
        <w:ind w:left="720"/>
        <w:jc w:val="both"/>
        <w:rPr>
          <w:rFonts w:cs="Arial"/>
          <w:szCs w:val="20"/>
        </w:rPr>
      </w:pPr>
      <w:r w:rsidRPr="008A3D24">
        <w:rPr>
          <w:rFonts w:cs="Arial"/>
          <w:szCs w:val="20"/>
        </w:rPr>
        <w:t xml:space="preserve">e-pošta:  </w:t>
      </w:r>
      <w:hyperlink r:id="rId7" w:history="1">
        <w:r w:rsidRPr="008A3D24">
          <w:rPr>
            <w:rStyle w:val="Hiperpovezava"/>
            <w:rFonts w:cs="Arial"/>
            <w:szCs w:val="20"/>
          </w:rPr>
          <w:t>gp.mgts@gov.si</w:t>
        </w:r>
      </w:hyperlink>
      <w:r w:rsidRPr="008A3D24">
        <w:rPr>
          <w:rFonts w:cs="Arial"/>
          <w:szCs w:val="20"/>
        </w:rPr>
        <w:t>,</w:t>
      </w:r>
    </w:p>
    <w:p w14:paraId="60B5155E" w14:textId="77777777" w:rsidR="00CD2F36" w:rsidRPr="008A3D24" w:rsidRDefault="00CD2F36" w:rsidP="00CD2F36">
      <w:pPr>
        <w:ind w:left="720"/>
        <w:jc w:val="both"/>
        <w:rPr>
          <w:rFonts w:cs="Arial"/>
          <w:szCs w:val="20"/>
        </w:rPr>
      </w:pPr>
      <w:r w:rsidRPr="008A3D24">
        <w:rPr>
          <w:rFonts w:cs="Arial"/>
          <w:szCs w:val="20"/>
        </w:rPr>
        <w:t xml:space="preserve">spletna stran: </w:t>
      </w:r>
      <w:hyperlink r:id="rId8" w:history="1">
        <w:r w:rsidRPr="008A3D24">
          <w:rPr>
            <w:rStyle w:val="Hiperpovezava"/>
            <w:rFonts w:cs="Arial"/>
            <w:szCs w:val="20"/>
          </w:rPr>
          <w:t>https://www.gov.si/drzavni-organi/ministrstva/ministrstvo-za-gospodarstvo-turizem-in-sport/o-ministrstvu/</w:t>
        </w:r>
      </w:hyperlink>
      <w:r w:rsidRPr="008A3D24">
        <w:rPr>
          <w:rFonts w:cs="Arial"/>
          <w:szCs w:val="20"/>
        </w:rPr>
        <w:t>,</w:t>
      </w:r>
    </w:p>
    <w:p w14:paraId="1E019124" w14:textId="77777777" w:rsidR="00CD2F36" w:rsidRPr="008A3D24" w:rsidRDefault="00CD2F36" w:rsidP="00CD2F36">
      <w:pPr>
        <w:ind w:left="720"/>
        <w:jc w:val="both"/>
        <w:rPr>
          <w:rFonts w:cs="Arial"/>
          <w:szCs w:val="20"/>
        </w:rPr>
      </w:pPr>
      <w:r w:rsidRPr="008A3D24">
        <w:rPr>
          <w:rFonts w:cs="Arial"/>
          <w:szCs w:val="20"/>
        </w:rPr>
        <w:t>ki ga predstavlja minister Matjaž Han, tel.: 01 400 36 21.</w:t>
      </w:r>
    </w:p>
    <w:p w14:paraId="3D29CB53" w14:textId="77777777" w:rsidR="00CD2F36" w:rsidRPr="008A3D24" w:rsidRDefault="00CD2F36" w:rsidP="00CD2F36">
      <w:pPr>
        <w:ind w:left="720"/>
        <w:jc w:val="both"/>
        <w:rPr>
          <w:rFonts w:cs="Arial"/>
          <w:szCs w:val="20"/>
        </w:rPr>
      </w:pPr>
    </w:p>
    <w:p w14:paraId="076A004E"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Odgovorna oseba za obvestilo zunanjim osebam glede obdelave osebnih podatkov:</w:t>
      </w:r>
    </w:p>
    <w:p w14:paraId="089A58F3" w14:textId="77777777" w:rsidR="00CD2F36" w:rsidRPr="008A3D24" w:rsidRDefault="00CD2F36" w:rsidP="00CD2F36">
      <w:pPr>
        <w:spacing w:line="259" w:lineRule="auto"/>
        <w:ind w:left="720"/>
        <w:jc w:val="both"/>
        <w:rPr>
          <w:rFonts w:cs="Arial"/>
          <w:szCs w:val="20"/>
        </w:rPr>
      </w:pPr>
      <w:r w:rsidRPr="008A3D24">
        <w:rPr>
          <w:rFonts w:cs="Arial"/>
          <w:szCs w:val="20"/>
        </w:rPr>
        <w:t xml:space="preserve">Jure Kastelic, </w:t>
      </w:r>
    </w:p>
    <w:p w14:paraId="245326FD" w14:textId="77777777" w:rsidR="00CD2F36" w:rsidRPr="008A3D24" w:rsidRDefault="00CD2F36" w:rsidP="00CD2F36">
      <w:pPr>
        <w:spacing w:line="259" w:lineRule="auto"/>
        <w:ind w:left="720"/>
        <w:jc w:val="both"/>
        <w:rPr>
          <w:rFonts w:cs="Arial"/>
          <w:szCs w:val="20"/>
        </w:rPr>
      </w:pPr>
      <w:r w:rsidRPr="008A3D24">
        <w:rPr>
          <w:rFonts w:cs="Arial"/>
          <w:szCs w:val="20"/>
        </w:rPr>
        <w:t xml:space="preserve">Telefon: 01 400 37 05, </w:t>
      </w:r>
    </w:p>
    <w:p w14:paraId="250B810B" w14:textId="77777777" w:rsidR="00CD2F36" w:rsidRPr="008A3D24" w:rsidRDefault="00CD2F36" w:rsidP="00CD2F36">
      <w:pPr>
        <w:spacing w:line="259" w:lineRule="auto"/>
        <w:ind w:left="720"/>
        <w:jc w:val="both"/>
        <w:rPr>
          <w:rFonts w:cs="Arial"/>
          <w:szCs w:val="20"/>
        </w:rPr>
      </w:pPr>
      <w:r w:rsidRPr="008A3D24">
        <w:rPr>
          <w:rFonts w:cs="Arial"/>
          <w:szCs w:val="20"/>
        </w:rPr>
        <w:t>Naslov: Ministrstvo za gospodarstvo, turizem in šport, Kotnikova ulica 5, 1000 Ljubljana,</w:t>
      </w:r>
    </w:p>
    <w:p w14:paraId="45624143" w14:textId="77777777" w:rsidR="00CD2F36" w:rsidRPr="008A3D24" w:rsidRDefault="00CD2F36" w:rsidP="00CD2F36">
      <w:pPr>
        <w:spacing w:line="259" w:lineRule="auto"/>
        <w:ind w:left="720"/>
        <w:jc w:val="both"/>
        <w:rPr>
          <w:rFonts w:cs="Arial"/>
          <w:szCs w:val="20"/>
        </w:rPr>
      </w:pPr>
      <w:r w:rsidRPr="008A3D24">
        <w:rPr>
          <w:rFonts w:cs="Arial"/>
          <w:szCs w:val="20"/>
        </w:rPr>
        <w:t xml:space="preserve">elektronski naslov: </w:t>
      </w:r>
      <w:hyperlink r:id="rId9" w:history="1">
        <w:r w:rsidRPr="008A3D24">
          <w:rPr>
            <w:rStyle w:val="Hiperpovezava"/>
            <w:rFonts w:cs="Arial"/>
            <w:szCs w:val="20"/>
          </w:rPr>
          <w:t>jure.kastelic@gov.si</w:t>
        </w:r>
      </w:hyperlink>
      <w:r w:rsidRPr="008A3D24">
        <w:rPr>
          <w:rFonts w:cs="Arial"/>
          <w:szCs w:val="20"/>
        </w:rPr>
        <w:t>.</w:t>
      </w:r>
    </w:p>
    <w:p w14:paraId="656E7F01" w14:textId="77777777" w:rsidR="00CD2F36" w:rsidRPr="008A3D24" w:rsidRDefault="00CD2F36" w:rsidP="00CD2F36">
      <w:pPr>
        <w:jc w:val="both"/>
        <w:rPr>
          <w:rFonts w:cs="Arial"/>
          <w:szCs w:val="20"/>
        </w:rPr>
      </w:pPr>
    </w:p>
    <w:p w14:paraId="5B0B3722"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Pooblaščena oseba za varstvo osebnih podatkov: </w:t>
      </w:r>
    </w:p>
    <w:p w14:paraId="584EF129" w14:textId="77777777" w:rsidR="00CD2F36" w:rsidRPr="008A3D24" w:rsidRDefault="00CD2F36" w:rsidP="00CD2F36">
      <w:pPr>
        <w:pStyle w:val="Odstavekseznama"/>
        <w:jc w:val="both"/>
        <w:rPr>
          <w:rFonts w:cs="Arial"/>
          <w:szCs w:val="20"/>
          <w:highlight w:val="yellow"/>
        </w:rPr>
      </w:pPr>
      <w:bookmarkStart w:id="0" w:name="_Hlk169013433"/>
      <w:r w:rsidRPr="008A3D24">
        <w:rPr>
          <w:rFonts w:eastAsia="Calibri" w:cs="Arial"/>
          <w:szCs w:val="20"/>
        </w:rPr>
        <w:t>Katja Gregorčič Belšak,</w:t>
      </w:r>
    </w:p>
    <w:p w14:paraId="67869B9E" w14:textId="77777777" w:rsidR="00CD2F36" w:rsidRPr="008A3D24" w:rsidRDefault="00CD2F36" w:rsidP="00CD2F36">
      <w:pPr>
        <w:pStyle w:val="Odstavekseznama"/>
        <w:jc w:val="both"/>
        <w:rPr>
          <w:rFonts w:cs="Arial"/>
          <w:szCs w:val="20"/>
        </w:rPr>
      </w:pPr>
      <w:r w:rsidRPr="008A3D24">
        <w:rPr>
          <w:rFonts w:cs="Arial"/>
          <w:szCs w:val="20"/>
        </w:rPr>
        <w:t>Telefon: 01 400 31 44</w:t>
      </w:r>
      <w:bookmarkEnd w:id="0"/>
      <w:r w:rsidRPr="008A3D24">
        <w:rPr>
          <w:rFonts w:cs="Arial"/>
          <w:szCs w:val="20"/>
        </w:rPr>
        <w:t>,</w:t>
      </w:r>
    </w:p>
    <w:p w14:paraId="320CE18E" w14:textId="77777777" w:rsidR="00CD2F36" w:rsidRPr="008A3D24" w:rsidRDefault="00CD2F36" w:rsidP="00CD2F36">
      <w:pPr>
        <w:pStyle w:val="Odstavekseznama"/>
        <w:jc w:val="both"/>
        <w:rPr>
          <w:rFonts w:cs="Arial"/>
          <w:szCs w:val="20"/>
          <w:highlight w:val="yellow"/>
        </w:rPr>
      </w:pPr>
      <w:r w:rsidRPr="008A3D24">
        <w:rPr>
          <w:rFonts w:cs="Arial"/>
          <w:szCs w:val="20"/>
        </w:rPr>
        <w:t>Naslov: Ministrstvo za gospodarstvo, turizem in šport, Kotnikova ulica 5, 1000 Ljubljana, s pripisom »za pooblaščeno osebo za varstvo osebnih podatkov«,</w:t>
      </w:r>
    </w:p>
    <w:p w14:paraId="3335C04E" w14:textId="77777777" w:rsidR="00CD2F36" w:rsidRPr="008A3D24" w:rsidRDefault="00CD2F36" w:rsidP="00CD2F36">
      <w:pPr>
        <w:pStyle w:val="Odstavekseznama"/>
        <w:jc w:val="both"/>
        <w:rPr>
          <w:rFonts w:cs="Arial"/>
          <w:szCs w:val="20"/>
        </w:rPr>
      </w:pPr>
      <w:r w:rsidRPr="008A3D24">
        <w:rPr>
          <w:rFonts w:cs="Arial"/>
          <w:szCs w:val="20"/>
        </w:rPr>
        <w:t xml:space="preserve">Elektronski naslov: </w:t>
      </w:r>
      <w:hyperlink r:id="rId10" w:history="1">
        <w:r w:rsidRPr="008A3D24">
          <w:rPr>
            <w:rStyle w:val="Hiperpovezava"/>
            <w:rFonts w:cs="Arial"/>
            <w:szCs w:val="20"/>
          </w:rPr>
          <w:t>dpo.mgts@gov.si</w:t>
        </w:r>
      </w:hyperlink>
      <w:r w:rsidRPr="008A3D24">
        <w:rPr>
          <w:rFonts w:cs="Arial"/>
          <w:szCs w:val="20"/>
        </w:rPr>
        <w:t>.</w:t>
      </w:r>
    </w:p>
    <w:p w14:paraId="301F4143" w14:textId="77777777" w:rsidR="00CD2F36" w:rsidRPr="008A3D24" w:rsidRDefault="00CD2F36" w:rsidP="00CD2F36">
      <w:pPr>
        <w:pStyle w:val="Odstavekseznama"/>
        <w:jc w:val="both"/>
        <w:rPr>
          <w:rFonts w:cs="Arial"/>
          <w:color w:val="FF0000"/>
          <w:szCs w:val="20"/>
        </w:rPr>
      </w:pPr>
    </w:p>
    <w:p w14:paraId="3A176169"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Namen obdelave osebnih podatkov: </w:t>
      </w:r>
    </w:p>
    <w:p w14:paraId="2E00CA38" w14:textId="00707A26" w:rsidR="00CD2F36" w:rsidRPr="008A3D24" w:rsidRDefault="00CD2F36" w:rsidP="00CD2F36">
      <w:pPr>
        <w:spacing w:line="259" w:lineRule="auto"/>
        <w:ind w:left="720"/>
        <w:jc w:val="both"/>
        <w:rPr>
          <w:rFonts w:cs="Arial"/>
          <w:szCs w:val="20"/>
        </w:rPr>
      </w:pPr>
      <w:r w:rsidRPr="008A3D24">
        <w:rPr>
          <w:rFonts w:cs="Arial"/>
          <w:szCs w:val="20"/>
        </w:rPr>
        <w:t>Osebni podatki se obdelujejo z namenom omogočanja izvedbe javnega poziva, to je za namen evidentiranja vseh zainteresiranih kandidatov, za namen izbire najustreznejš</w:t>
      </w:r>
      <w:r w:rsidR="00853F0B" w:rsidRPr="008A3D24">
        <w:rPr>
          <w:rFonts w:cs="Arial"/>
          <w:szCs w:val="20"/>
        </w:rPr>
        <w:t>ih</w:t>
      </w:r>
      <w:r w:rsidRPr="008A3D24">
        <w:rPr>
          <w:rFonts w:cs="Arial"/>
          <w:szCs w:val="20"/>
        </w:rPr>
        <w:t xml:space="preserve"> kandidat</w:t>
      </w:r>
      <w:r w:rsidR="00853F0B" w:rsidRPr="008A3D24">
        <w:rPr>
          <w:rFonts w:cs="Arial"/>
          <w:szCs w:val="20"/>
        </w:rPr>
        <w:t>ov</w:t>
      </w:r>
      <w:r w:rsidRPr="008A3D24">
        <w:rPr>
          <w:rFonts w:cs="Arial"/>
          <w:szCs w:val="20"/>
        </w:rPr>
        <w:t>, za namen preverjanja izpolnjevanja pogojev kandidatov ter za namen predlaganja kandidat</w:t>
      </w:r>
      <w:r w:rsidR="00853F0B" w:rsidRPr="008A3D24">
        <w:rPr>
          <w:rFonts w:cs="Arial"/>
          <w:szCs w:val="20"/>
        </w:rPr>
        <w:t>ov</w:t>
      </w:r>
      <w:r w:rsidRPr="008A3D24">
        <w:rPr>
          <w:rFonts w:cs="Arial"/>
          <w:szCs w:val="20"/>
        </w:rPr>
        <w:t xml:space="preserve"> v imenovanje Vladi Republike Slovenije (kot pristojnemu organu), pri čemer bo vladno gradivo, v katerem se bo predlagalo imenovanje kandidatov za </w:t>
      </w:r>
      <w:r w:rsidR="00853F0B" w:rsidRPr="008A3D24">
        <w:rPr>
          <w:rFonts w:cs="Arial"/>
          <w:szCs w:val="20"/>
        </w:rPr>
        <w:t xml:space="preserve">člane </w:t>
      </w:r>
      <w:r w:rsidR="001606B9" w:rsidRPr="008A3D24">
        <w:rPr>
          <w:rFonts w:cs="Arial"/>
          <w:szCs w:val="20"/>
        </w:rPr>
        <w:t>Odbora za podeljevanje Bloudkovih priznanj</w:t>
      </w:r>
      <w:r w:rsidR="007B2BE6" w:rsidRPr="008A3D24">
        <w:rPr>
          <w:rFonts w:cs="Arial"/>
          <w:szCs w:val="20"/>
        </w:rPr>
        <w:t>, vsebovalo imena kandidatov, njihovo predstavitev ter utemeljitev izbire, ki bo temeljila tudi na v prijavi podanih osebnih podatkih</w:t>
      </w:r>
      <w:r w:rsidRPr="008A3D24">
        <w:rPr>
          <w:rFonts w:cs="Arial"/>
          <w:szCs w:val="20"/>
        </w:rPr>
        <w:t>. V zvezi s temi nameni se podatki obdelujejo tudi z</w:t>
      </w:r>
      <w:r w:rsidR="005B445B" w:rsidRPr="008A3D24">
        <w:rPr>
          <w:rFonts w:cs="Arial"/>
          <w:szCs w:val="20"/>
        </w:rPr>
        <w:t>a</w:t>
      </w:r>
      <w:r w:rsidRPr="008A3D24">
        <w:rPr>
          <w:rFonts w:cs="Arial"/>
          <w:szCs w:val="20"/>
        </w:rPr>
        <w:t xml:space="preserve"> namen vodenja statističnih in drugih analitičnih evidenc, pripravo opomnikov in drugih notranjih dopisov ipd. v zvezi z izvedbo javnega poziva.</w:t>
      </w:r>
    </w:p>
    <w:p w14:paraId="6F5A8E59" w14:textId="77777777" w:rsidR="00CD2F36" w:rsidRPr="008A3D24" w:rsidRDefault="00CD2F36" w:rsidP="00CD2F36">
      <w:pPr>
        <w:spacing w:line="259" w:lineRule="auto"/>
        <w:ind w:left="720"/>
        <w:jc w:val="both"/>
        <w:rPr>
          <w:rFonts w:cs="Arial"/>
          <w:szCs w:val="20"/>
        </w:rPr>
      </w:pPr>
    </w:p>
    <w:p w14:paraId="0013DB88" w14:textId="7AD12402" w:rsidR="00CD2F36" w:rsidRPr="008A3D24" w:rsidRDefault="00CD2F36" w:rsidP="00CD2F36">
      <w:pPr>
        <w:spacing w:line="259" w:lineRule="auto"/>
        <w:ind w:left="720"/>
        <w:jc w:val="both"/>
        <w:rPr>
          <w:rFonts w:cs="Arial"/>
          <w:szCs w:val="20"/>
        </w:rPr>
      </w:pPr>
      <w:r w:rsidRPr="008A3D24">
        <w:rPr>
          <w:rFonts w:cs="Arial"/>
          <w:szCs w:val="20"/>
        </w:rPr>
        <w:t>Evidenca dokumentarnega gradiva se vodi v elektronski obliki v informacijskem sistemu</w:t>
      </w:r>
      <w:r w:rsidRPr="008A3D24">
        <w:rPr>
          <w:rFonts w:cs="Arial"/>
          <w:szCs w:val="20"/>
          <w:lang w:eastAsia="sl-SI"/>
        </w:rPr>
        <w:t xml:space="preserve"> za vodenje dokumentarnega gradiva SPIS-4 (SRC Pisarniški informacijski sistem) in je temeljna evidenca o opravljanju del in nalog organa. V informacijskem sistemu dokumentarnega gradiva se evidentira dokumentarno gradivo, ki ga organ prejme ali nastane pri njegovem delu. Evidenca dokumentarnega gradiva zagotavlja evidentiranje vseh dokumentov, in sicer tako, da se shranjujejo dokumenti, evidenčni podatki dokumenta, podatki, za katere Uredba o upravnem poslovanju </w:t>
      </w:r>
      <w:r w:rsidR="005B445B" w:rsidRPr="008A3D24">
        <w:rPr>
          <w:rFonts w:cs="Arial"/>
          <w:szCs w:val="20"/>
          <w:lang w:eastAsia="sl-SI"/>
        </w:rPr>
        <w:t xml:space="preserve">(Uradni list RS, št. 9/18, 14/20, 167/20, 172/21, 68/22, 89/22, 135/22, 77/23 in 24/24) </w:t>
      </w:r>
      <w:r w:rsidRPr="008A3D24">
        <w:rPr>
          <w:rFonts w:cs="Arial"/>
          <w:szCs w:val="20"/>
          <w:lang w:eastAsia="sl-SI"/>
        </w:rPr>
        <w:t xml:space="preserve">določa, da se dodatno evidentirajo k dokumentarnemu gradivu, ter podatki o tem, kdo in kdaj je izvajal posamezna opravila v zvezi s posameznim dokumentom. </w:t>
      </w:r>
      <w:r w:rsidRPr="008A3D24">
        <w:rPr>
          <w:rFonts w:cs="Arial"/>
          <w:szCs w:val="20"/>
        </w:rPr>
        <w:t xml:space="preserve">V evidenco dokumentarnega gradiva se o zadevi evidentirajo najmanj naslednji evidenčni podatki: številka zadeve; datum začetka zadeve; </w:t>
      </w:r>
      <w:proofErr w:type="spellStart"/>
      <w:r w:rsidRPr="008A3D24">
        <w:rPr>
          <w:rFonts w:cs="Arial"/>
          <w:szCs w:val="20"/>
        </w:rPr>
        <w:t>signirni</w:t>
      </w:r>
      <w:proofErr w:type="spellEnd"/>
      <w:r w:rsidRPr="008A3D24">
        <w:rPr>
          <w:rFonts w:cs="Arial"/>
          <w:szCs w:val="20"/>
        </w:rPr>
        <w:t xml:space="preserve"> znak; subjekt zadeve; kratka vsebina zadeve; rok hrambe; morebitne ključne besede; zveza, če obstaja; seznam dokumentov v zadevi; stanje zadeve. Podatki o subjektu ali subjektih zadeve so praviloma osebno ime (oziroma </w:t>
      </w:r>
      <w:r w:rsidRPr="008A3D24">
        <w:rPr>
          <w:rFonts w:cs="Arial"/>
          <w:szCs w:val="20"/>
        </w:rPr>
        <w:lastRenderedPageBreak/>
        <w:t xml:space="preserve">firma pravne osebe ali naziv organa) ter naslov prebivališča (oziroma sedež) ter morebitni elektronski naslov subjekta, na katerega se zadeva nanaša. </w:t>
      </w:r>
    </w:p>
    <w:p w14:paraId="0C72B2C6" w14:textId="77777777" w:rsidR="001606B9" w:rsidRPr="008A3D24" w:rsidRDefault="001606B9" w:rsidP="00CD2F36">
      <w:pPr>
        <w:spacing w:line="259" w:lineRule="auto"/>
        <w:ind w:left="720"/>
        <w:jc w:val="both"/>
        <w:rPr>
          <w:rFonts w:cs="Arial"/>
          <w:szCs w:val="20"/>
        </w:rPr>
      </w:pPr>
    </w:p>
    <w:p w14:paraId="14D992CD" w14:textId="77777777" w:rsidR="00CD2F36" w:rsidRPr="008A3D24" w:rsidRDefault="00CD2F36" w:rsidP="00CD2F36">
      <w:pPr>
        <w:ind w:left="720"/>
        <w:jc w:val="both"/>
        <w:rPr>
          <w:rFonts w:cs="Arial"/>
          <w:szCs w:val="20"/>
        </w:rPr>
      </w:pPr>
    </w:p>
    <w:p w14:paraId="79E18442"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Pravna podlaga za obdelavo osebnih podatkov: </w:t>
      </w:r>
    </w:p>
    <w:p w14:paraId="5B9BD1E7" w14:textId="77777777" w:rsidR="00CD2F36" w:rsidRPr="008A3D24" w:rsidRDefault="00CD2F36" w:rsidP="00CD2F36">
      <w:pPr>
        <w:spacing w:line="259" w:lineRule="auto"/>
        <w:ind w:left="720"/>
        <w:jc w:val="both"/>
        <w:rPr>
          <w:rFonts w:cs="Arial"/>
          <w:szCs w:val="20"/>
        </w:rPr>
      </w:pPr>
      <w:r w:rsidRPr="008A3D24">
        <w:rPr>
          <w:rFonts w:cs="Arial"/>
          <w:szCs w:val="20"/>
        </w:rPr>
        <w:t>Obdelava osebnih podatkov je potrebna za izpolnitev zakonske obveznosti, ki velja za upravljavca (točka c) prvega odstavka 6. člena Splošne uredbe o varstvu podatkov.</w:t>
      </w:r>
    </w:p>
    <w:p w14:paraId="03D07159" w14:textId="77777777" w:rsidR="00CD2F36" w:rsidRPr="008A3D24" w:rsidRDefault="00CD2F36" w:rsidP="00CD2F36">
      <w:pPr>
        <w:spacing w:line="259" w:lineRule="auto"/>
        <w:ind w:left="720"/>
        <w:jc w:val="both"/>
        <w:rPr>
          <w:rFonts w:cs="Arial"/>
          <w:szCs w:val="20"/>
        </w:rPr>
      </w:pPr>
    </w:p>
    <w:p w14:paraId="6E99226B" w14:textId="68F7C66F" w:rsidR="00CD2F36" w:rsidRPr="008A3D24" w:rsidRDefault="00CD2F36" w:rsidP="00CD2F36">
      <w:pPr>
        <w:spacing w:line="259" w:lineRule="auto"/>
        <w:ind w:left="720"/>
        <w:jc w:val="both"/>
        <w:rPr>
          <w:rFonts w:cs="Arial"/>
          <w:szCs w:val="20"/>
        </w:rPr>
      </w:pPr>
      <w:r w:rsidRPr="008A3D24">
        <w:rPr>
          <w:rFonts w:cs="Arial"/>
          <w:szCs w:val="20"/>
        </w:rPr>
        <w:t xml:space="preserve">Skladno s 30. členom Zakona o državni upravi (Uradni list RS, št. 113/05 – uradno prečiščeno besedilo, 89/07 – </w:t>
      </w:r>
      <w:proofErr w:type="spellStart"/>
      <w:r w:rsidRPr="008A3D24">
        <w:rPr>
          <w:rFonts w:cs="Arial"/>
          <w:szCs w:val="20"/>
        </w:rPr>
        <w:t>odl</w:t>
      </w:r>
      <w:proofErr w:type="spellEnd"/>
      <w:r w:rsidRPr="008A3D24">
        <w:rPr>
          <w:rFonts w:cs="Arial"/>
          <w:szCs w:val="20"/>
        </w:rPr>
        <w:t>. US, 126/07 – ZUP-E, 48/09, 8/10 – ZUP-G, 8/12 – ZVRS-F, 21/12, 47/13, 12/14, 90/14, 51/16, 36/21, 82/21, 189/21, 153/22 in 18/23</w:t>
      </w:r>
      <w:r w:rsidR="005B445B" w:rsidRPr="008A3D24">
        <w:rPr>
          <w:rFonts w:cs="Arial"/>
          <w:szCs w:val="20"/>
        </w:rPr>
        <w:t>; v nadaljevanju: ZDU-1</w:t>
      </w:r>
      <w:r w:rsidRPr="008A3D24">
        <w:rPr>
          <w:rFonts w:cs="Arial"/>
          <w:szCs w:val="20"/>
        </w:rPr>
        <w:t>) je Ministrstvo za gospodarstvo, turizem in šport pristojno za opravljanje nalog (tudi) na področju športa, razen nalog na področju športne vzgoje otrok in mladine.</w:t>
      </w:r>
    </w:p>
    <w:p w14:paraId="03CA60D4" w14:textId="77777777" w:rsidR="00CD2F36" w:rsidRPr="008A3D24" w:rsidRDefault="00CD2F36" w:rsidP="00CD2F36">
      <w:pPr>
        <w:spacing w:line="259" w:lineRule="auto"/>
        <w:ind w:left="720"/>
        <w:jc w:val="both"/>
        <w:rPr>
          <w:rFonts w:cs="Arial"/>
          <w:szCs w:val="20"/>
        </w:rPr>
      </w:pPr>
    </w:p>
    <w:p w14:paraId="0F749273" w14:textId="6E3816A6" w:rsidR="00CD2F36" w:rsidRPr="008A3D24" w:rsidRDefault="00CD2F36" w:rsidP="00CD2F36">
      <w:pPr>
        <w:spacing w:line="259" w:lineRule="auto"/>
        <w:ind w:left="720"/>
        <w:jc w:val="both"/>
        <w:rPr>
          <w:rFonts w:cs="Arial"/>
          <w:szCs w:val="20"/>
        </w:rPr>
      </w:pPr>
      <w:r w:rsidRPr="008A3D24">
        <w:rPr>
          <w:rFonts w:cs="Arial"/>
          <w:szCs w:val="20"/>
        </w:rPr>
        <w:t>Ministrstvo za gospodarstvo, turizem in šport, kot ministrstvo pristojno za šport, obdeluje podatke v zvezi z javnim pozivom na podlagi drugega odstavka 7. člena Zakona o Bloudkovih priznanjih (Uradni list RS, št. 112/05 – uradno prečiščeno besedilo in 109/23 – ZBloP-B; v nadaljevanju: ZBloP), skladno s katerim člane odbora imenuje Vlada Republike Slovenije na predlog ministra, pristojnega za šport.</w:t>
      </w:r>
    </w:p>
    <w:p w14:paraId="05F16588" w14:textId="7BF1BEE0" w:rsidR="00CD2F36" w:rsidRPr="008A3D24" w:rsidRDefault="00CD2F36" w:rsidP="00CD2F36">
      <w:pPr>
        <w:spacing w:line="259" w:lineRule="auto"/>
        <w:ind w:left="720"/>
        <w:jc w:val="both"/>
        <w:rPr>
          <w:rFonts w:cs="Arial"/>
          <w:szCs w:val="20"/>
        </w:rPr>
      </w:pPr>
      <w:r w:rsidRPr="008A3D24">
        <w:rPr>
          <w:rFonts w:cs="Arial"/>
          <w:szCs w:val="20"/>
        </w:rPr>
        <w:t xml:space="preserve"> </w:t>
      </w:r>
    </w:p>
    <w:p w14:paraId="18D0D4F2" w14:textId="77777777" w:rsidR="00CD2F36" w:rsidRPr="008A3D24" w:rsidRDefault="00CD2F36" w:rsidP="00CD2F36">
      <w:pPr>
        <w:autoSpaceDE w:val="0"/>
        <w:autoSpaceDN w:val="0"/>
        <w:adjustRightInd w:val="0"/>
        <w:spacing w:line="240" w:lineRule="auto"/>
        <w:jc w:val="both"/>
        <w:rPr>
          <w:rFonts w:cs="Arial"/>
          <w:szCs w:val="20"/>
        </w:rPr>
      </w:pPr>
    </w:p>
    <w:p w14:paraId="1E8606C8"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Uporabniki ali kategorije uporabnikov osebnih podatkov, če obstajajo: </w:t>
      </w:r>
    </w:p>
    <w:p w14:paraId="16BEE958" w14:textId="4958D726" w:rsidR="00CD2F36" w:rsidRPr="008A3D24" w:rsidRDefault="00CD2F36" w:rsidP="00CD2F36">
      <w:pPr>
        <w:spacing w:line="259" w:lineRule="auto"/>
        <w:ind w:left="720"/>
        <w:jc w:val="both"/>
        <w:rPr>
          <w:rFonts w:cs="Arial"/>
          <w:szCs w:val="20"/>
        </w:rPr>
      </w:pPr>
      <w:r w:rsidRPr="008A3D24">
        <w:rPr>
          <w:rFonts w:cs="Arial"/>
          <w:szCs w:val="20"/>
        </w:rPr>
        <w:t>Ministrstvo za gospodarstvo, turizem in šport</w:t>
      </w:r>
      <w:r w:rsidR="001606B9" w:rsidRPr="008A3D24">
        <w:rPr>
          <w:rFonts w:cs="Arial"/>
          <w:szCs w:val="20"/>
        </w:rPr>
        <w:t xml:space="preserve"> </w:t>
      </w:r>
      <w:r w:rsidRPr="008A3D24">
        <w:rPr>
          <w:rFonts w:cs="Arial"/>
          <w:szCs w:val="20"/>
        </w:rPr>
        <w:t>in Vlada Republike Slovenije.</w:t>
      </w:r>
    </w:p>
    <w:p w14:paraId="350AA1C5" w14:textId="77777777" w:rsidR="00CD2F36" w:rsidRPr="008A3D24" w:rsidRDefault="00CD2F36" w:rsidP="00CD2F36">
      <w:pPr>
        <w:spacing w:line="259" w:lineRule="auto"/>
        <w:ind w:left="720"/>
        <w:jc w:val="both"/>
        <w:rPr>
          <w:rFonts w:cs="Arial"/>
          <w:b/>
          <w:bCs/>
          <w:szCs w:val="20"/>
        </w:rPr>
      </w:pPr>
    </w:p>
    <w:p w14:paraId="73ECE35F"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Informacije o prenosih osebnih podatkov v tretjo državo ali mednarodno organizacijo: </w:t>
      </w:r>
    </w:p>
    <w:p w14:paraId="61DBA76D" w14:textId="77777777" w:rsidR="00CD2F36" w:rsidRPr="008A3D24" w:rsidRDefault="00CD2F36" w:rsidP="00CD2F36">
      <w:pPr>
        <w:spacing w:line="259" w:lineRule="auto"/>
        <w:ind w:left="720"/>
        <w:jc w:val="both"/>
        <w:rPr>
          <w:rFonts w:cs="Arial"/>
          <w:b/>
          <w:bCs/>
          <w:szCs w:val="20"/>
        </w:rPr>
      </w:pPr>
      <w:r w:rsidRPr="008A3D24">
        <w:rPr>
          <w:rFonts w:cs="Arial"/>
          <w:szCs w:val="20"/>
        </w:rPr>
        <w:t>Prenosa ne bo.</w:t>
      </w:r>
    </w:p>
    <w:p w14:paraId="42B2DA70" w14:textId="77777777" w:rsidR="00CD2F36" w:rsidRPr="008A3D24" w:rsidRDefault="00CD2F36" w:rsidP="00CD2F36">
      <w:pPr>
        <w:ind w:left="357" w:firstLine="351"/>
        <w:jc w:val="both"/>
        <w:rPr>
          <w:rFonts w:cs="Arial"/>
          <w:szCs w:val="20"/>
        </w:rPr>
      </w:pPr>
    </w:p>
    <w:p w14:paraId="6272CC5C"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Obdobje hrambe osebnih podatkov ali, kadar to ni mogoče, merila, ki se uporabijo za določitev tega obdobja: </w:t>
      </w:r>
    </w:p>
    <w:p w14:paraId="6916BECF" w14:textId="40CA7CA3" w:rsidR="00CD2F36" w:rsidRPr="008A3D24" w:rsidRDefault="00CD2F36" w:rsidP="00CD2F36">
      <w:pPr>
        <w:spacing w:line="259" w:lineRule="auto"/>
        <w:ind w:left="720"/>
        <w:jc w:val="both"/>
        <w:rPr>
          <w:rFonts w:cs="Arial"/>
          <w:szCs w:val="20"/>
          <w:lang w:eastAsia="sl-SI"/>
        </w:rPr>
      </w:pPr>
      <w:r w:rsidRPr="008A3D24">
        <w:rPr>
          <w:rFonts w:cs="Arial"/>
          <w:szCs w:val="20"/>
        </w:rPr>
        <w:t>Roki hrambe so za organe državne uprave določeni na podlagi predpisov, ki veljajo za posamezno vrsto gradiva, v konkretni zadevi so roki določeni v skladu z 78. členom Uredbe o upravnem poslovanju in skladno z Uredbo o varstvu</w:t>
      </w:r>
      <w:r w:rsidRPr="008A3D24">
        <w:rPr>
          <w:rFonts w:cs="Arial"/>
          <w:szCs w:val="20"/>
          <w:lang w:eastAsia="sl-SI"/>
        </w:rPr>
        <w:t xml:space="preserve"> dokumentarnega in arhivskega gradiva (Uradni list RS</w:t>
      </w:r>
      <w:r w:rsidR="0039024E" w:rsidRPr="008A3D24">
        <w:rPr>
          <w:rFonts w:cs="Arial"/>
          <w:szCs w:val="20"/>
          <w:lang w:eastAsia="sl-SI"/>
        </w:rPr>
        <w:t>,</w:t>
      </w:r>
      <w:r w:rsidRPr="008A3D24">
        <w:rPr>
          <w:rFonts w:cs="Arial"/>
          <w:szCs w:val="20"/>
          <w:lang w:eastAsia="sl-SI"/>
        </w:rPr>
        <w:t xml:space="preserve"> št. 42/17) ter morebitnimi navodili pristojnega arhiva. Trenutno določen rok hrambe vseh dokumentov v zadevi je 5 let. Skladno s četrtim odstavkom 78. člena Uredbe o upravnem poslovanju se končni datum hrambe izračuna ob rešitvi konkretne upravne zadeve.</w:t>
      </w:r>
    </w:p>
    <w:p w14:paraId="28A2FFCA" w14:textId="77777777" w:rsidR="00CD2F36" w:rsidRPr="008A3D24" w:rsidRDefault="00CD2F36" w:rsidP="00CD2F36">
      <w:pPr>
        <w:autoSpaceDE w:val="0"/>
        <w:autoSpaceDN w:val="0"/>
        <w:adjustRightInd w:val="0"/>
        <w:spacing w:line="240" w:lineRule="auto"/>
        <w:ind w:left="720"/>
        <w:jc w:val="both"/>
        <w:rPr>
          <w:rFonts w:cs="Arial"/>
          <w:szCs w:val="20"/>
        </w:rPr>
      </w:pPr>
    </w:p>
    <w:p w14:paraId="103BB423"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Informacije o obstoju pravic posameznika, da lahko zahteva dostop do osebnih podatkov in popravek ali izbris osebnih podatkov ali omejitev, ali obstoj pravice do ugovora obdelavi in pravice do prenosljivosti podatkov: </w:t>
      </w:r>
    </w:p>
    <w:p w14:paraId="5D7A6EB1" w14:textId="79587787" w:rsidR="00CD2F36" w:rsidRPr="008A3D24" w:rsidRDefault="00CD2F36" w:rsidP="00CD2F36">
      <w:pPr>
        <w:spacing w:line="259" w:lineRule="auto"/>
        <w:ind w:left="720"/>
        <w:jc w:val="both"/>
        <w:rPr>
          <w:rFonts w:cs="Arial"/>
          <w:szCs w:val="20"/>
        </w:rPr>
      </w:pPr>
      <w:r w:rsidRPr="008A3D24">
        <w:rPr>
          <w:rFonts w:cs="Arial"/>
          <w:szCs w:val="20"/>
        </w:rPr>
        <w:t xml:space="preserve">Kandidat za </w:t>
      </w:r>
      <w:r w:rsidR="001606B9" w:rsidRPr="008A3D24">
        <w:rPr>
          <w:rFonts w:cs="Arial"/>
          <w:szCs w:val="20"/>
        </w:rPr>
        <w:t>člana odbora</w:t>
      </w:r>
      <w:r w:rsidRPr="008A3D24">
        <w:rPr>
          <w:rFonts w:cs="Arial"/>
          <w:szCs w:val="20"/>
        </w:rPr>
        <w:t xml:space="preserve">, ki poda kandidaturo, lahko zahteva dostop do osebnih podatkov, ki se nanašajo nanj, in ko so za to izpolnjeni pogoji skladno z določbami Splošne uredbe o varstvu podatkov, pravico do popravka, ugovora, izbrisa ali omejitve obdelave. </w:t>
      </w:r>
    </w:p>
    <w:p w14:paraId="3CF55D2F" w14:textId="77777777" w:rsidR="00CD2F36" w:rsidRPr="008A3D24" w:rsidRDefault="00CD2F36" w:rsidP="00CD2F36">
      <w:pPr>
        <w:spacing w:line="259" w:lineRule="auto"/>
        <w:ind w:left="720"/>
        <w:jc w:val="both"/>
        <w:rPr>
          <w:rFonts w:cs="Arial"/>
          <w:szCs w:val="20"/>
        </w:rPr>
      </w:pPr>
    </w:p>
    <w:p w14:paraId="2C04A898"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Informacija o pravici do preklica privolitve, kadar obdelava temelji na privolitvi: /</w:t>
      </w:r>
    </w:p>
    <w:p w14:paraId="49C4A4DD" w14:textId="77777777" w:rsidR="00CD2F36" w:rsidRPr="008A3D24" w:rsidRDefault="00CD2F36" w:rsidP="00CD2F36">
      <w:pPr>
        <w:spacing w:line="259" w:lineRule="auto"/>
        <w:ind w:left="720"/>
        <w:jc w:val="both"/>
        <w:rPr>
          <w:rFonts w:cs="Arial"/>
          <w:b/>
          <w:bCs/>
          <w:szCs w:val="20"/>
        </w:rPr>
      </w:pPr>
    </w:p>
    <w:p w14:paraId="17F57D5E"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Informacije o tem:</w:t>
      </w:r>
      <w:r w:rsidRPr="008A3D24">
        <w:rPr>
          <w:rFonts w:cs="Arial"/>
          <w:szCs w:val="20"/>
        </w:rPr>
        <w:tab/>
      </w:r>
    </w:p>
    <w:p w14:paraId="3FD732C6" w14:textId="77777777" w:rsidR="00CD2F36" w:rsidRPr="008A3D24" w:rsidRDefault="00CD2F36" w:rsidP="00CD2F36">
      <w:pPr>
        <w:ind w:left="708"/>
        <w:jc w:val="both"/>
        <w:rPr>
          <w:rFonts w:cs="Arial"/>
          <w:szCs w:val="20"/>
        </w:rPr>
      </w:pPr>
      <w:r w:rsidRPr="008A3D24">
        <w:rPr>
          <w:rFonts w:cs="Arial"/>
          <w:szCs w:val="20"/>
        </w:rPr>
        <w:t>o</w:t>
      </w:r>
      <w:r w:rsidRPr="008A3D24">
        <w:rPr>
          <w:rFonts w:cs="Arial"/>
          <w:szCs w:val="20"/>
        </w:rPr>
        <w:tab/>
        <w:t>ali je zagotovitev osebnih podatkov zakonska ali pogodbena obveznost:</w:t>
      </w:r>
    </w:p>
    <w:p w14:paraId="3DC3B58A" w14:textId="0DFC26AC" w:rsidR="00CD2F36" w:rsidRPr="008A3D24" w:rsidRDefault="00CD2F36" w:rsidP="00CD2F36">
      <w:pPr>
        <w:ind w:left="993"/>
        <w:jc w:val="both"/>
        <w:rPr>
          <w:rFonts w:cs="Arial"/>
          <w:szCs w:val="20"/>
        </w:rPr>
      </w:pPr>
      <w:r w:rsidRPr="008A3D24">
        <w:rPr>
          <w:rFonts w:cs="Arial"/>
          <w:szCs w:val="20"/>
        </w:rPr>
        <w:t xml:space="preserve">Da – skladno s 30. členom ZDU-1 ministrstvo izvršuje naloge na področju športa, skladno </w:t>
      </w:r>
      <w:r w:rsidR="001606B9" w:rsidRPr="008A3D24">
        <w:rPr>
          <w:rFonts w:cs="Arial"/>
          <w:szCs w:val="20"/>
        </w:rPr>
        <w:t>s 7</w:t>
      </w:r>
      <w:r w:rsidRPr="008A3D24">
        <w:rPr>
          <w:rFonts w:cs="Arial"/>
          <w:szCs w:val="20"/>
        </w:rPr>
        <w:t xml:space="preserve">. členom </w:t>
      </w:r>
      <w:r w:rsidR="001606B9" w:rsidRPr="008A3D24">
        <w:rPr>
          <w:rFonts w:cs="Arial"/>
          <w:szCs w:val="20"/>
        </w:rPr>
        <w:t xml:space="preserve">ZBloP </w:t>
      </w:r>
      <w:r w:rsidRPr="008A3D24">
        <w:rPr>
          <w:rFonts w:cs="Arial"/>
          <w:szCs w:val="20"/>
        </w:rPr>
        <w:t xml:space="preserve">ministrstvo </w:t>
      </w:r>
      <w:r w:rsidR="001606B9" w:rsidRPr="008A3D24">
        <w:rPr>
          <w:rFonts w:cs="Arial"/>
          <w:szCs w:val="20"/>
        </w:rPr>
        <w:t xml:space="preserve">vladi predlaga v imenovanje člane odbora, za te potrebe skladno z načelom javnosti in dostopnosti </w:t>
      </w:r>
      <w:r w:rsidRPr="008A3D24">
        <w:rPr>
          <w:rFonts w:cs="Arial"/>
          <w:szCs w:val="20"/>
        </w:rPr>
        <w:t xml:space="preserve">izvede javni poziv </w:t>
      </w:r>
      <w:r w:rsidRPr="008A3D24">
        <w:rPr>
          <w:rFonts w:cs="Arial"/>
          <w:szCs w:val="20"/>
        </w:rPr>
        <w:lastRenderedPageBreak/>
        <w:t xml:space="preserve">zainteresiranim kandidatom, ki svoj interes izkažejo s pravilnim odzivom na poziv, tudi tako, da zagotovijo svoje osebne podatke. </w:t>
      </w:r>
    </w:p>
    <w:p w14:paraId="18184048" w14:textId="77777777" w:rsidR="00CD2F36" w:rsidRPr="008A3D24" w:rsidRDefault="00CD2F36" w:rsidP="00CD2F36">
      <w:pPr>
        <w:ind w:left="708"/>
        <w:jc w:val="both"/>
        <w:rPr>
          <w:rFonts w:cs="Arial"/>
          <w:szCs w:val="20"/>
        </w:rPr>
      </w:pPr>
      <w:r w:rsidRPr="008A3D24">
        <w:rPr>
          <w:rFonts w:cs="Arial"/>
          <w:szCs w:val="20"/>
        </w:rPr>
        <w:t>o</w:t>
      </w:r>
      <w:r w:rsidRPr="008A3D24">
        <w:rPr>
          <w:rFonts w:cs="Arial"/>
          <w:szCs w:val="20"/>
        </w:rPr>
        <w:tab/>
        <w:t xml:space="preserve">ali mora posameznik zagotoviti osebne podatke ter kakšne so morebitne posledice, če jih ne zagotovi: </w:t>
      </w:r>
    </w:p>
    <w:p w14:paraId="7566D921" w14:textId="77777777" w:rsidR="00CD2F36" w:rsidRPr="008A3D24" w:rsidRDefault="00CD2F36" w:rsidP="00CD2F36">
      <w:pPr>
        <w:ind w:left="993"/>
        <w:jc w:val="both"/>
        <w:rPr>
          <w:rFonts w:cs="Arial"/>
          <w:szCs w:val="20"/>
        </w:rPr>
      </w:pPr>
      <w:r w:rsidRPr="008A3D24">
        <w:rPr>
          <w:rFonts w:cs="Arial"/>
          <w:szCs w:val="20"/>
        </w:rPr>
        <w:t>V primeru, da ni mogoče preveriti izpolnjevanja pogojev zainteresiranega kandidata, vloga kandidata ne bo vsebinsko obravnavana in kandidat ne bo predlagan v imenovanje Vladi RS.</w:t>
      </w:r>
    </w:p>
    <w:p w14:paraId="05A4B211" w14:textId="77777777" w:rsidR="00CD2F36" w:rsidRPr="008A3D24" w:rsidRDefault="00CD2F36" w:rsidP="00CD2F36">
      <w:pPr>
        <w:ind w:left="993"/>
        <w:jc w:val="both"/>
        <w:rPr>
          <w:rFonts w:cs="Arial"/>
          <w:szCs w:val="20"/>
        </w:rPr>
      </w:pPr>
    </w:p>
    <w:p w14:paraId="2E9ED235" w14:textId="77777777" w:rsidR="001606B9" w:rsidRPr="008A3D24" w:rsidRDefault="00CD2F36" w:rsidP="00CD2F36">
      <w:pPr>
        <w:numPr>
          <w:ilvl w:val="0"/>
          <w:numId w:val="1"/>
        </w:numPr>
        <w:spacing w:line="259" w:lineRule="auto"/>
        <w:jc w:val="both"/>
        <w:rPr>
          <w:rFonts w:cs="Arial"/>
          <w:szCs w:val="20"/>
        </w:rPr>
      </w:pPr>
      <w:r w:rsidRPr="008A3D24">
        <w:rPr>
          <w:rFonts w:cs="Arial"/>
          <w:b/>
          <w:bCs/>
          <w:szCs w:val="20"/>
        </w:rPr>
        <w:t>Informacije o obstoju avtomatiziranega sprejemanja odločitev, vključno z oblikovanjem profilov</w:t>
      </w:r>
      <w:r w:rsidRPr="008A3D24">
        <w:rPr>
          <w:rFonts w:cs="Arial"/>
          <w:szCs w:val="20"/>
        </w:rPr>
        <w:t xml:space="preserve"> ter vsaj v takih primerih smiselne informacije o razlogih zanj, kot tudi pomen in predvidene posledice take obdelave za posameznika, na katerega se nanašajo osebni podatki: </w:t>
      </w:r>
    </w:p>
    <w:p w14:paraId="1A4FD905" w14:textId="1D645F0A" w:rsidR="00CD2F36" w:rsidRPr="008A3D24" w:rsidRDefault="00CD2F36" w:rsidP="001606B9">
      <w:pPr>
        <w:spacing w:line="259" w:lineRule="auto"/>
        <w:ind w:left="720"/>
        <w:jc w:val="both"/>
        <w:rPr>
          <w:rFonts w:cs="Arial"/>
          <w:szCs w:val="20"/>
        </w:rPr>
      </w:pPr>
      <w:r w:rsidRPr="008A3D24">
        <w:rPr>
          <w:rFonts w:cs="Arial"/>
          <w:szCs w:val="20"/>
        </w:rPr>
        <w:t>Avtomatizirano odločanje in/ali profiliranje se ne izvajata.</w:t>
      </w:r>
    </w:p>
    <w:p w14:paraId="04455A0E" w14:textId="77777777" w:rsidR="00CD2F36" w:rsidRPr="008A3D24" w:rsidRDefault="00CD2F36" w:rsidP="00CD2F36">
      <w:pPr>
        <w:spacing w:line="259" w:lineRule="auto"/>
        <w:ind w:left="720"/>
        <w:jc w:val="both"/>
        <w:rPr>
          <w:rFonts w:cs="Arial"/>
          <w:szCs w:val="20"/>
        </w:rPr>
      </w:pPr>
    </w:p>
    <w:p w14:paraId="739C7844"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Informacija o pravici do vložitve pritožbe pri nadzornem organu: </w:t>
      </w:r>
    </w:p>
    <w:p w14:paraId="54BEB6D9" w14:textId="77777777" w:rsidR="00CD2F36" w:rsidRPr="008A3D24" w:rsidRDefault="00CD2F36" w:rsidP="00CD2F36">
      <w:pPr>
        <w:spacing w:line="259" w:lineRule="auto"/>
        <w:ind w:left="720"/>
        <w:jc w:val="both"/>
        <w:rPr>
          <w:rFonts w:cs="Arial"/>
          <w:szCs w:val="20"/>
        </w:rPr>
      </w:pPr>
      <w:r w:rsidRPr="008A3D24">
        <w:rPr>
          <w:rFonts w:cs="Arial"/>
          <w:szCs w:val="20"/>
        </w:rPr>
        <w:t xml:space="preserve">Pritožbo lahko podate Informacijskemu pooblaščencu (naslov: Dunajska 22, 1000 Ljubljana, e-naslov: </w:t>
      </w:r>
      <w:hyperlink r:id="rId11" w:history="1">
        <w:r w:rsidRPr="008A3D24">
          <w:rPr>
            <w:rStyle w:val="Hiperpovezava"/>
            <w:rFonts w:cs="Arial"/>
            <w:szCs w:val="20"/>
          </w:rPr>
          <w:t>gp.ip@ip-rs.si</w:t>
        </w:r>
      </w:hyperlink>
      <w:r w:rsidRPr="008A3D24">
        <w:rPr>
          <w:rFonts w:cs="Arial"/>
          <w:szCs w:val="20"/>
        </w:rPr>
        <w:t xml:space="preserve">, telefon: 01 230 97 30, spletna stran: </w:t>
      </w:r>
      <w:hyperlink r:id="rId12" w:history="1">
        <w:r w:rsidRPr="008A3D24">
          <w:rPr>
            <w:rStyle w:val="Hiperpovezava"/>
            <w:rFonts w:cs="Arial"/>
            <w:szCs w:val="20"/>
          </w:rPr>
          <w:t>www.ip-rs.si</w:t>
        </w:r>
      </w:hyperlink>
      <w:r w:rsidRPr="008A3D24">
        <w:rPr>
          <w:rFonts w:cs="Arial"/>
          <w:szCs w:val="20"/>
        </w:rPr>
        <w:t>).</w:t>
      </w:r>
    </w:p>
    <w:p w14:paraId="5F0BA5E1" w14:textId="77777777" w:rsidR="00CD2F36" w:rsidRDefault="00CD2F36"/>
    <w:sectPr w:rsidR="00CD2F36" w:rsidSect="00CD2F36">
      <w:head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18CD" w14:textId="77777777" w:rsidR="000340A0" w:rsidRDefault="000340A0" w:rsidP="00CD2F36">
      <w:pPr>
        <w:spacing w:line="240" w:lineRule="auto"/>
      </w:pPr>
      <w:r>
        <w:separator/>
      </w:r>
    </w:p>
  </w:endnote>
  <w:endnote w:type="continuationSeparator" w:id="0">
    <w:p w14:paraId="061E3ADC" w14:textId="77777777" w:rsidR="000340A0" w:rsidRDefault="000340A0" w:rsidP="00CD2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6A58" w14:textId="77777777" w:rsidR="000340A0" w:rsidRDefault="000340A0" w:rsidP="00CD2F36">
      <w:pPr>
        <w:spacing w:line="240" w:lineRule="auto"/>
      </w:pPr>
      <w:r>
        <w:separator/>
      </w:r>
    </w:p>
  </w:footnote>
  <w:footnote w:type="continuationSeparator" w:id="0">
    <w:p w14:paraId="030C2531" w14:textId="77777777" w:rsidR="000340A0" w:rsidRDefault="000340A0" w:rsidP="00CD2F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7D46" w14:textId="77777777" w:rsidR="001606B9" w:rsidRPr="00110CBD" w:rsidRDefault="001606B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84C10" w:rsidRPr="008F3500" w14:paraId="01F59D01" w14:textId="77777777" w:rsidTr="00404DBC">
      <w:trPr>
        <w:trHeight w:hRule="exact" w:val="847"/>
      </w:trPr>
      <w:tc>
        <w:tcPr>
          <w:tcW w:w="649" w:type="dxa"/>
          <w:shd w:val="clear" w:color="auto" w:fill="auto"/>
        </w:tcPr>
        <w:p w14:paraId="43C9BB0C" w14:textId="77777777" w:rsidR="001606B9" w:rsidRPr="00404DBC" w:rsidRDefault="001606B9" w:rsidP="00404DBC">
          <w:pPr>
            <w:autoSpaceDE w:val="0"/>
            <w:autoSpaceDN w:val="0"/>
            <w:adjustRightInd w:val="0"/>
            <w:spacing w:line="240" w:lineRule="auto"/>
            <w:rPr>
              <w:rFonts w:ascii="Republika" w:hAnsi="Republika"/>
              <w:color w:val="529DBA"/>
              <w:sz w:val="60"/>
              <w:szCs w:val="60"/>
            </w:rPr>
          </w:pPr>
        </w:p>
        <w:p w14:paraId="2D198C95" w14:textId="77777777" w:rsidR="001606B9" w:rsidRPr="00404DBC" w:rsidRDefault="001606B9" w:rsidP="00404DBC">
          <w:pPr>
            <w:rPr>
              <w:rFonts w:ascii="Republika" w:hAnsi="Republika"/>
              <w:sz w:val="60"/>
              <w:szCs w:val="60"/>
            </w:rPr>
          </w:pPr>
        </w:p>
        <w:p w14:paraId="48330612" w14:textId="77777777" w:rsidR="001606B9" w:rsidRPr="00404DBC" w:rsidRDefault="001606B9" w:rsidP="00404DBC">
          <w:pPr>
            <w:rPr>
              <w:rFonts w:ascii="Republika" w:hAnsi="Republika"/>
              <w:sz w:val="60"/>
              <w:szCs w:val="60"/>
            </w:rPr>
          </w:pPr>
        </w:p>
        <w:p w14:paraId="687CC77D" w14:textId="77777777" w:rsidR="001606B9" w:rsidRPr="00404DBC" w:rsidRDefault="001606B9" w:rsidP="00404DBC">
          <w:pPr>
            <w:rPr>
              <w:rFonts w:ascii="Republika" w:hAnsi="Republika"/>
              <w:sz w:val="60"/>
              <w:szCs w:val="60"/>
            </w:rPr>
          </w:pPr>
        </w:p>
        <w:p w14:paraId="15FDF648" w14:textId="77777777" w:rsidR="001606B9" w:rsidRPr="00404DBC" w:rsidRDefault="001606B9" w:rsidP="00404DBC">
          <w:pPr>
            <w:rPr>
              <w:rFonts w:ascii="Republika" w:hAnsi="Republika"/>
              <w:sz w:val="60"/>
              <w:szCs w:val="60"/>
            </w:rPr>
          </w:pPr>
        </w:p>
        <w:p w14:paraId="4ADDE2E6" w14:textId="77777777" w:rsidR="001606B9" w:rsidRPr="00404DBC" w:rsidRDefault="001606B9" w:rsidP="00404DBC">
          <w:pPr>
            <w:rPr>
              <w:rFonts w:ascii="Republika" w:hAnsi="Republika"/>
              <w:sz w:val="60"/>
              <w:szCs w:val="60"/>
            </w:rPr>
          </w:pPr>
        </w:p>
        <w:p w14:paraId="3D567AFB" w14:textId="77777777" w:rsidR="001606B9" w:rsidRPr="00404DBC" w:rsidRDefault="001606B9" w:rsidP="00404DBC">
          <w:pPr>
            <w:rPr>
              <w:rFonts w:ascii="Republika" w:hAnsi="Republika"/>
              <w:sz w:val="60"/>
              <w:szCs w:val="60"/>
            </w:rPr>
          </w:pPr>
        </w:p>
        <w:p w14:paraId="39B8B877" w14:textId="77777777" w:rsidR="001606B9" w:rsidRPr="00404DBC" w:rsidRDefault="001606B9" w:rsidP="00404DBC">
          <w:pPr>
            <w:rPr>
              <w:rFonts w:ascii="Republika" w:hAnsi="Republika"/>
              <w:sz w:val="60"/>
              <w:szCs w:val="60"/>
            </w:rPr>
          </w:pPr>
        </w:p>
        <w:p w14:paraId="7E89796E" w14:textId="77777777" w:rsidR="001606B9" w:rsidRPr="00404DBC" w:rsidRDefault="001606B9" w:rsidP="00404DBC">
          <w:pPr>
            <w:rPr>
              <w:rFonts w:ascii="Republika" w:hAnsi="Republika"/>
              <w:sz w:val="60"/>
              <w:szCs w:val="60"/>
            </w:rPr>
          </w:pPr>
        </w:p>
        <w:p w14:paraId="7B0466BF" w14:textId="77777777" w:rsidR="001606B9" w:rsidRPr="00404DBC" w:rsidRDefault="001606B9" w:rsidP="00404DBC">
          <w:pPr>
            <w:rPr>
              <w:rFonts w:ascii="Republika" w:hAnsi="Republika"/>
              <w:sz w:val="60"/>
              <w:szCs w:val="60"/>
            </w:rPr>
          </w:pPr>
        </w:p>
        <w:p w14:paraId="72E69BE7" w14:textId="77777777" w:rsidR="001606B9" w:rsidRPr="00404DBC" w:rsidRDefault="001606B9" w:rsidP="00404DBC">
          <w:pPr>
            <w:rPr>
              <w:rFonts w:ascii="Republika" w:hAnsi="Republika"/>
              <w:sz w:val="60"/>
              <w:szCs w:val="60"/>
            </w:rPr>
          </w:pPr>
        </w:p>
        <w:p w14:paraId="13F7EA20" w14:textId="77777777" w:rsidR="001606B9" w:rsidRPr="00404DBC" w:rsidRDefault="001606B9" w:rsidP="00404DBC">
          <w:pPr>
            <w:rPr>
              <w:rFonts w:ascii="Republika" w:hAnsi="Republika"/>
              <w:sz w:val="60"/>
              <w:szCs w:val="60"/>
            </w:rPr>
          </w:pPr>
        </w:p>
        <w:p w14:paraId="28DD952F" w14:textId="77777777" w:rsidR="001606B9" w:rsidRPr="00404DBC" w:rsidRDefault="001606B9" w:rsidP="00404DBC">
          <w:pPr>
            <w:rPr>
              <w:rFonts w:ascii="Republika" w:hAnsi="Republika"/>
              <w:sz w:val="60"/>
              <w:szCs w:val="60"/>
            </w:rPr>
          </w:pPr>
        </w:p>
        <w:p w14:paraId="57B0F175" w14:textId="77777777" w:rsidR="001606B9" w:rsidRPr="00404DBC" w:rsidRDefault="001606B9" w:rsidP="00404DBC">
          <w:pPr>
            <w:rPr>
              <w:rFonts w:ascii="Republika" w:hAnsi="Republika"/>
              <w:sz w:val="60"/>
              <w:szCs w:val="60"/>
            </w:rPr>
          </w:pPr>
        </w:p>
        <w:p w14:paraId="3A2BF6FC" w14:textId="77777777" w:rsidR="001606B9" w:rsidRPr="00404DBC" w:rsidRDefault="001606B9" w:rsidP="00404DBC">
          <w:pPr>
            <w:rPr>
              <w:rFonts w:ascii="Republika" w:hAnsi="Republika"/>
              <w:sz w:val="60"/>
              <w:szCs w:val="60"/>
            </w:rPr>
          </w:pPr>
        </w:p>
        <w:p w14:paraId="43AF0773" w14:textId="77777777" w:rsidR="001606B9" w:rsidRPr="00404DBC" w:rsidRDefault="001606B9" w:rsidP="00404DBC">
          <w:pPr>
            <w:rPr>
              <w:rFonts w:ascii="Republika" w:hAnsi="Republika"/>
              <w:sz w:val="60"/>
              <w:szCs w:val="60"/>
            </w:rPr>
          </w:pPr>
        </w:p>
        <w:p w14:paraId="2CBDA1D1" w14:textId="77777777" w:rsidR="001606B9" w:rsidRPr="00404DBC" w:rsidRDefault="001606B9" w:rsidP="00404DBC">
          <w:pPr>
            <w:rPr>
              <w:rFonts w:ascii="Republika" w:hAnsi="Republika"/>
              <w:sz w:val="60"/>
              <w:szCs w:val="60"/>
            </w:rPr>
          </w:pPr>
        </w:p>
      </w:tc>
    </w:tr>
  </w:tbl>
  <w:p w14:paraId="5A5BD1EE" w14:textId="6761694E" w:rsidR="001606B9" w:rsidRPr="00CD2F36" w:rsidRDefault="001606B9" w:rsidP="00CD2F36">
    <w:pPr>
      <w:pStyle w:val="Glava"/>
      <w:tabs>
        <w:tab w:val="clear" w:pos="4320"/>
        <w:tab w:val="clear" w:pos="8640"/>
        <w:tab w:val="left" w:pos="5112"/>
      </w:tabs>
      <w:spacing w:line="240" w:lineRule="exact"/>
      <w:rPr>
        <w:rFonts w:cs="Arial"/>
        <w:sz w:val="16"/>
      </w:rPr>
    </w:pPr>
    <w:r>
      <w:rPr>
        <w:rFonts w:cs="Arial"/>
        <w:bCs/>
        <w:i/>
        <w:iCs/>
        <w:sz w:val="18"/>
        <w:szCs w:val="22"/>
      </w:rPr>
      <w:t xml:space="preserve">Javni poziv za izbiro kandidatov za </w:t>
    </w:r>
    <w:r w:rsidR="00CD2F36">
      <w:rPr>
        <w:rFonts w:cs="Arial"/>
        <w:bCs/>
        <w:i/>
        <w:iCs/>
        <w:sz w:val="18"/>
        <w:szCs w:val="22"/>
      </w:rPr>
      <w:t>člane Odbora za podeljevanje Bloudkovih priznanj</w:t>
    </w:r>
    <w:r>
      <w:rPr>
        <w:rFonts w:cs="Arial"/>
        <w:bCs/>
        <w:i/>
        <w:iCs/>
        <w:sz w:val="18"/>
        <w:szCs w:val="22"/>
      </w:rPr>
      <w:t xml:space="preserve"> št. </w:t>
    </w:r>
    <w:r w:rsidR="00CD2F36" w:rsidRPr="00CD2F36">
      <w:rPr>
        <w:rFonts w:cs="Arial"/>
        <w:bCs/>
        <w:i/>
        <w:iCs/>
        <w:sz w:val="18"/>
        <w:szCs w:val="22"/>
      </w:rPr>
      <w:t>011-4/2024/1</w:t>
    </w: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27D1"/>
    <w:multiLevelType w:val="multilevel"/>
    <w:tmpl w:val="08365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rPr>
        <w:rFonts w:ascii="Arial" w:eastAsia="Calibri" w:hAnsi="Arial" w:cs="Arial"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85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36"/>
    <w:rsid w:val="000340A0"/>
    <w:rsid w:val="001606B9"/>
    <w:rsid w:val="0039024E"/>
    <w:rsid w:val="005B445B"/>
    <w:rsid w:val="007B2BE6"/>
    <w:rsid w:val="00853F0B"/>
    <w:rsid w:val="00873C48"/>
    <w:rsid w:val="008A3D24"/>
    <w:rsid w:val="00CD2F36"/>
    <w:rsid w:val="00DF19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8660A"/>
  <w15:chartTrackingRefBased/>
  <w15:docId w15:val="{2D50DB15-5B26-4699-9868-92FD6A8F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2F36"/>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D2F36"/>
    <w:pPr>
      <w:tabs>
        <w:tab w:val="center" w:pos="4320"/>
        <w:tab w:val="right" w:pos="8640"/>
      </w:tabs>
    </w:pPr>
  </w:style>
  <w:style w:type="character" w:customStyle="1" w:styleId="GlavaZnak">
    <w:name w:val="Glava Znak"/>
    <w:basedOn w:val="Privzetapisavaodstavka"/>
    <w:link w:val="Glava"/>
    <w:rsid w:val="00CD2F36"/>
    <w:rPr>
      <w:rFonts w:ascii="Arial" w:eastAsia="Times New Roman" w:hAnsi="Arial" w:cs="Times New Roman"/>
      <w:kern w:val="0"/>
      <w:sz w:val="20"/>
      <w:szCs w:val="24"/>
      <w14:ligatures w14:val="none"/>
    </w:rPr>
  </w:style>
  <w:style w:type="character" w:styleId="Hiperpovezava">
    <w:name w:val="Hyperlink"/>
    <w:rsid w:val="00CD2F36"/>
    <w:rPr>
      <w:color w:val="0000FF"/>
      <w:u w:val="single"/>
    </w:rPr>
  </w:style>
  <w:style w:type="paragraph" w:styleId="Odstavekseznama">
    <w:name w:val="List Paragraph"/>
    <w:basedOn w:val="Navaden"/>
    <w:uiPriority w:val="34"/>
    <w:qFormat/>
    <w:rsid w:val="00CD2F36"/>
    <w:pPr>
      <w:ind w:left="708"/>
    </w:pPr>
  </w:style>
  <w:style w:type="paragraph" w:styleId="Noga">
    <w:name w:val="footer"/>
    <w:basedOn w:val="Navaden"/>
    <w:link w:val="NogaZnak"/>
    <w:uiPriority w:val="99"/>
    <w:unhideWhenUsed/>
    <w:rsid w:val="00CD2F36"/>
    <w:pPr>
      <w:tabs>
        <w:tab w:val="center" w:pos="4536"/>
        <w:tab w:val="right" w:pos="9072"/>
      </w:tabs>
      <w:spacing w:line="240" w:lineRule="auto"/>
    </w:pPr>
  </w:style>
  <w:style w:type="character" w:customStyle="1" w:styleId="NogaZnak">
    <w:name w:val="Noga Znak"/>
    <w:basedOn w:val="Privzetapisavaodstavka"/>
    <w:link w:val="Noga"/>
    <w:uiPriority w:val="99"/>
    <w:rsid w:val="00CD2F36"/>
    <w:rPr>
      <w:rFonts w:ascii="Arial" w:eastAsia="Times New Roman" w:hAnsi="Arial" w:cs="Times New Roman"/>
      <w:kern w:val="0"/>
      <w:sz w:val="20"/>
      <w:szCs w:val="24"/>
      <w14:ligatures w14:val="none"/>
    </w:rPr>
  </w:style>
  <w:style w:type="paragraph" w:styleId="Revizija">
    <w:name w:val="Revision"/>
    <w:hidden/>
    <w:uiPriority w:val="99"/>
    <w:semiHidden/>
    <w:rsid w:val="005B445B"/>
    <w:pPr>
      <w:spacing w:after="0" w:line="240" w:lineRule="auto"/>
    </w:pPr>
    <w:rPr>
      <w:rFonts w:ascii="Arial" w:eastAsia="Times New Roman" w:hAnsi="Arial" w:cs="Times New Roman"/>
      <w:kern w:val="0"/>
      <w:sz w:val="20"/>
      <w:szCs w:val="24"/>
      <w14:ligatures w14:val="none"/>
    </w:rPr>
  </w:style>
  <w:style w:type="character" w:styleId="Pripombasklic">
    <w:name w:val="annotation reference"/>
    <w:basedOn w:val="Privzetapisavaodstavka"/>
    <w:uiPriority w:val="99"/>
    <w:semiHidden/>
    <w:unhideWhenUsed/>
    <w:rsid w:val="005B445B"/>
    <w:rPr>
      <w:sz w:val="16"/>
      <w:szCs w:val="16"/>
    </w:rPr>
  </w:style>
  <w:style w:type="paragraph" w:styleId="Pripombabesedilo">
    <w:name w:val="annotation text"/>
    <w:basedOn w:val="Navaden"/>
    <w:link w:val="PripombabesediloZnak"/>
    <w:uiPriority w:val="99"/>
    <w:unhideWhenUsed/>
    <w:rsid w:val="005B445B"/>
    <w:pPr>
      <w:spacing w:line="240" w:lineRule="auto"/>
    </w:pPr>
    <w:rPr>
      <w:szCs w:val="20"/>
    </w:rPr>
  </w:style>
  <w:style w:type="character" w:customStyle="1" w:styleId="PripombabesediloZnak">
    <w:name w:val="Pripomba – besedilo Znak"/>
    <w:basedOn w:val="Privzetapisavaodstavka"/>
    <w:link w:val="Pripombabesedilo"/>
    <w:uiPriority w:val="99"/>
    <w:rsid w:val="005B445B"/>
    <w:rPr>
      <w:rFonts w:ascii="Arial" w:eastAsia="Times New Roman" w:hAnsi="Arial"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5B445B"/>
    <w:rPr>
      <w:b/>
      <w:bCs/>
    </w:rPr>
  </w:style>
  <w:style w:type="character" w:customStyle="1" w:styleId="ZadevapripombeZnak">
    <w:name w:val="Zadeva pripombe Znak"/>
    <w:basedOn w:val="PripombabesediloZnak"/>
    <w:link w:val="Zadevapripombe"/>
    <w:uiPriority w:val="99"/>
    <w:semiHidden/>
    <w:rsid w:val="005B445B"/>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3316">
      <w:bodyDiv w:val="1"/>
      <w:marLeft w:val="0"/>
      <w:marRight w:val="0"/>
      <w:marTop w:val="0"/>
      <w:marBottom w:val="0"/>
      <w:divBdr>
        <w:top w:val="none" w:sz="0" w:space="0" w:color="auto"/>
        <w:left w:val="none" w:sz="0" w:space="0" w:color="auto"/>
        <w:bottom w:val="none" w:sz="0" w:space="0" w:color="auto"/>
        <w:right w:val="none" w:sz="0" w:space="0" w:color="auto"/>
      </w:divBdr>
      <w:divsChild>
        <w:div w:id="597295746">
          <w:marLeft w:val="0"/>
          <w:marRight w:val="0"/>
          <w:marTop w:val="0"/>
          <w:marBottom w:val="0"/>
          <w:divBdr>
            <w:top w:val="none" w:sz="0" w:space="0" w:color="auto"/>
            <w:left w:val="none" w:sz="0" w:space="0" w:color="auto"/>
            <w:bottom w:val="none" w:sz="0" w:space="0" w:color="auto"/>
            <w:right w:val="none" w:sz="0" w:space="0" w:color="auto"/>
          </w:divBdr>
          <w:divsChild>
            <w:div w:id="1390422106">
              <w:marLeft w:val="0"/>
              <w:marRight w:val="0"/>
              <w:marTop w:val="0"/>
              <w:marBottom w:val="0"/>
              <w:divBdr>
                <w:top w:val="none" w:sz="0" w:space="0" w:color="auto"/>
                <w:left w:val="none" w:sz="0" w:space="0" w:color="auto"/>
                <w:bottom w:val="none" w:sz="0" w:space="0" w:color="auto"/>
                <w:right w:val="none" w:sz="0" w:space="0" w:color="auto"/>
              </w:divBdr>
              <w:divsChild>
                <w:div w:id="663165999">
                  <w:marLeft w:val="0"/>
                  <w:marRight w:val="0"/>
                  <w:marTop w:val="0"/>
                  <w:marBottom w:val="0"/>
                  <w:divBdr>
                    <w:top w:val="none" w:sz="0" w:space="0" w:color="auto"/>
                    <w:left w:val="none" w:sz="0" w:space="0" w:color="auto"/>
                    <w:bottom w:val="none" w:sz="0" w:space="0" w:color="auto"/>
                    <w:right w:val="none" w:sz="0" w:space="0" w:color="auto"/>
                  </w:divBdr>
                  <w:divsChild>
                    <w:div w:id="2624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8812">
          <w:marLeft w:val="0"/>
          <w:marRight w:val="0"/>
          <w:marTop w:val="0"/>
          <w:marBottom w:val="0"/>
          <w:divBdr>
            <w:top w:val="none" w:sz="0" w:space="0" w:color="auto"/>
            <w:left w:val="none" w:sz="0" w:space="0" w:color="auto"/>
            <w:bottom w:val="none" w:sz="0" w:space="0" w:color="auto"/>
            <w:right w:val="none" w:sz="0" w:space="0" w:color="auto"/>
          </w:divBdr>
          <w:divsChild>
            <w:div w:id="1303774417">
              <w:marLeft w:val="0"/>
              <w:marRight w:val="0"/>
              <w:marTop w:val="0"/>
              <w:marBottom w:val="0"/>
              <w:divBdr>
                <w:top w:val="none" w:sz="0" w:space="0" w:color="auto"/>
                <w:left w:val="none" w:sz="0" w:space="0" w:color="auto"/>
                <w:bottom w:val="none" w:sz="0" w:space="0" w:color="auto"/>
                <w:right w:val="none" w:sz="0" w:space="0" w:color="auto"/>
              </w:divBdr>
              <w:divsChild>
                <w:div w:id="11201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o-ministrstv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gts@gov.si" TargetMode="External"/><Relationship Id="rId12" Type="http://schemas.openxmlformats.org/officeDocument/2006/relationships/hyperlink" Target="http://www.ip-rs.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ip@ip-rs.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mgts@gov.si" TargetMode="External"/><Relationship Id="rId4" Type="http://schemas.openxmlformats.org/officeDocument/2006/relationships/webSettings" Target="webSettings.xml"/><Relationship Id="rId9" Type="http://schemas.openxmlformats.org/officeDocument/2006/relationships/hyperlink" Target="mailto:jure.kastelic@gov.si"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Kastelic</dc:creator>
  <cp:keywords/>
  <dc:description/>
  <cp:lastModifiedBy>Jure Kastelic</cp:lastModifiedBy>
  <cp:revision>3</cp:revision>
  <dcterms:created xsi:type="dcterms:W3CDTF">2024-09-10T12:58:00Z</dcterms:created>
  <dcterms:modified xsi:type="dcterms:W3CDTF">2024-09-12T07:34:00Z</dcterms:modified>
</cp:coreProperties>
</file>