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bottomFromText="6005" w:vertAnchor="page" w:horzAnchor="page" w:tblpX="925" w:tblpY="869"/>
        <w:tblW w:w="0" w:type="auto"/>
        <w:tblLook w:val="04A0" w:firstRow="1" w:lastRow="0" w:firstColumn="1" w:lastColumn="0" w:noHBand="0" w:noVBand="1"/>
      </w:tblPr>
      <w:tblGrid>
        <w:gridCol w:w="1003"/>
      </w:tblGrid>
      <w:tr w:rsidR="002118C5" w:rsidRPr="008F3500" w:rsidTr="0033384D">
        <w:trPr>
          <w:cantSplit/>
          <w:trHeight w:hRule="exact" w:val="737"/>
        </w:trPr>
        <w:tc>
          <w:tcPr>
            <w:tcW w:w="1003" w:type="dxa"/>
          </w:tcPr>
          <w:p w:rsidR="002118C5" w:rsidRPr="006D42D9" w:rsidRDefault="002118C5" w:rsidP="006C2AEF">
            <w:pPr>
              <w:rPr>
                <w:rFonts w:ascii="Republika" w:hAnsi="Republika"/>
                <w:sz w:val="60"/>
                <w:szCs w:val="60"/>
              </w:rPr>
            </w:pPr>
            <w:r w:rsidRPr="00641B34">
              <w:rPr>
                <w:rFonts w:ascii="Republika" w:hAnsi="Republika"/>
                <w:noProof/>
                <w:sz w:val="60"/>
                <w:szCs w:val="60"/>
                <w:lang w:eastAsia="sl-SI"/>
              </w:rPr>
              <w:drawing>
                <wp:inline distT="0" distB="0" distL="0" distR="0" wp14:anchorId="373FD627" wp14:editId="270759FB">
                  <wp:extent cx="304800" cy="342900"/>
                  <wp:effectExtent l="0" t="0" r="0" b="0"/>
                  <wp:docPr id="1"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tc>
      </w:tr>
    </w:tbl>
    <w:p w:rsidR="002118C5" w:rsidRPr="008F3500" w:rsidRDefault="002118C5" w:rsidP="002118C5">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9264"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8AA486" id="Raven povezovalnik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rsidR="002118C5" w:rsidRPr="00946C49" w:rsidRDefault="002118C5" w:rsidP="002118C5">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Ministrstvo za gospodarski razvoj in tehnologijo</w:t>
      </w:r>
    </w:p>
    <w:p w:rsidR="002118C5" w:rsidRDefault="002118C5" w:rsidP="002118C5">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 xml:space="preserve">Direktorat za turizem </w:t>
      </w:r>
    </w:p>
    <w:p w:rsidR="00BF2F31" w:rsidRDefault="002118C5" w:rsidP="002118C5">
      <w:pPr>
        <w:spacing w:after="0" w:line="240" w:lineRule="auto"/>
        <w:rPr>
          <w:rFonts w:ascii="Trebuchet MS" w:hAnsi="Trebuchet MS"/>
        </w:rPr>
      </w:pPr>
      <w:r>
        <w:rPr>
          <w:rFonts w:cs="Arial"/>
          <w:sz w:val="16"/>
        </w:rPr>
        <w:t>Kotnikova 5</w:t>
      </w:r>
      <w:r w:rsidRPr="008F3500">
        <w:rPr>
          <w:rFonts w:cs="Arial"/>
          <w:sz w:val="16"/>
        </w:rPr>
        <w:t xml:space="preserve">, </w:t>
      </w:r>
      <w:r>
        <w:rPr>
          <w:rFonts w:cs="Arial"/>
          <w:sz w:val="16"/>
        </w:rPr>
        <w:t>1000 Ljubljana</w:t>
      </w: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b/>
          <w:sz w:val="56"/>
          <w:szCs w:val="56"/>
        </w:rPr>
      </w:pPr>
      <w:r w:rsidRPr="002118C5">
        <w:rPr>
          <w:rFonts w:ascii="Trebuchet MS" w:hAnsi="Trebuchet MS"/>
          <w:b/>
          <w:sz w:val="56"/>
          <w:szCs w:val="56"/>
        </w:rPr>
        <w:t>P</w:t>
      </w:r>
      <w:r>
        <w:rPr>
          <w:rFonts w:ascii="Trebuchet MS" w:hAnsi="Trebuchet MS"/>
          <w:b/>
          <w:sz w:val="56"/>
          <w:szCs w:val="56"/>
        </w:rPr>
        <w:t>ojasnila za uporabo kategorizacijskega lista</w:t>
      </w:r>
    </w:p>
    <w:p w:rsidR="002118C5" w:rsidRPr="002118C5" w:rsidRDefault="001222CD" w:rsidP="002118C5">
      <w:pPr>
        <w:spacing w:after="0" w:line="240" w:lineRule="auto"/>
        <w:rPr>
          <w:rFonts w:ascii="Trebuchet MS" w:hAnsi="Trebuchet MS"/>
          <w:b/>
          <w:sz w:val="56"/>
          <w:szCs w:val="56"/>
        </w:rPr>
      </w:pPr>
      <w:r>
        <w:rPr>
          <w:rFonts w:ascii="Trebuchet MS" w:hAnsi="Trebuchet MS"/>
          <w:b/>
          <w:sz w:val="56"/>
          <w:szCs w:val="56"/>
        </w:rPr>
        <w:t xml:space="preserve">    KAMP </w:t>
      </w: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1874C8" w:rsidP="002118C5">
      <w:pPr>
        <w:spacing w:after="0" w:line="240" w:lineRule="auto"/>
        <w:rPr>
          <w:rFonts w:ascii="Trebuchet MS" w:hAnsi="Trebuchet MS"/>
        </w:rPr>
      </w:pPr>
      <w:r>
        <w:rPr>
          <w:rFonts w:ascii="Trebuchet MS" w:hAnsi="Trebuchet MS"/>
        </w:rPr>
        <w:t xml:space="preserve"> </w:t>
      </w:r>
    </w:p>
    <w:p w:rsidR="00B72FA9" w:rsidRDefault="00B72FA9">
      <w:pPr>
        <w:rPr>
          <w:rFonts w:ascii="Trebuchet MS" w:hAnsi="Trebuchet MS"/>
        </w:rPr>
      </w:pPr>
      <w:r>
        <w:rPr>
          <w:rFonts w:ascii="Trebuchet MS" w:hAnsi="Trebuchet MS"/>
        </w:rPr>
        <w:br w:type="page"/>
      </w:r>
    </w:p>
    <w:p w:rsidR="001B62EE" w:rsidRDefault="001B62EE" w:rsidP="002118C5">
      <w:pPr>
        <w:spacing w:after="0" w:line="240" w:lineRule="auto"/>
        <w:rPr>
          <w:rFonts w:ascii="Trebuchet MS" w:hAnsi="Trebuchet MS"/>
        </w:rPr>
      </w:pPr>
    </w:p>
    <w:p w:rsidR="001B62EE" w:rsidRDefault="001B62EE" w:rsidP="002118C5">
      <w:pPr>
        <w:spacing w:after="0" w:line="240" w:lineRule="auto"/>
        <w:rPr>
          <w:rFonts w:ascii="Trebuchet MS" w:hAnsi="Trebuchet MS"/>
        </w:rPr>
      </w:pPr>
    </w:p>
    <w:tbl>
      <w:tblPr>
        <w:tblStyle w:val="Tabelamrea"/>
        <w:tblW w:w="0" w:type="auto"/>
        <w:tblLook w:val="04A0" w:firstRow="1" w:lastRow="0" w:firstColumn="1" w:lastColumn="0" w:noHBand="0" w:noVBand="1"/>
      </w:tblPr>
      <w:tblGrid>
        <w:gridCol w:w="1589"/>
        <w:gridCol w:w="479"/>
        <w:gridCol w:w="1184"/>
        <w:gridCol w:w="3539"/>
        <w:gridCol w:w="7203"/>
      </w:tblGrid>
      <w:tr w:rsidR="007417CC" w:rsidTr="009B28CD">
        <w:tc>
          <w:tcPr>
            <w:tcW w:w="1589" w:type="dxa"/>
          </w:tcPr>
          <w:p w:rsidR="001B62EE" w:rsidRPr="001B62EE" w:rsidRDefault="001B62EE" w:rsidP="002118C5">
            <w:pPr>
              <w:rPr>
                <w:rFonts w:ascii="Trebuchet MS" w:hAnsi="Trebuchet MS"/>
                <w:b/>
              </w:rPr>
            </w:pPr>
            <w:r w:rsidRPr="001B62EE">
              <w:rPr>
                <w:rFonts w:ascii="Trebuchet MS" w:hAnsi="Trebuchet MS"/>
                <w:b/>
              </w:rPr>
              <w:t>Področje</w:t>
            </w:r>
          </w:p>
        </w:tc>
        <w:tc>
          <w:tcPr>
            <w:tcW w:w="479" w:type="dxa"/>
          </w:tcPr>
          <w:p w:rsidR="001B62EE" w:rsidRPr="001B62EE" w:rsidRDefault="001B62EE" w:rsidP="001B62EE">
            <w:pPr>
              <w:rPr>
                <w:rFonts w:ascii="Trebuchet MS" w:hAnsi="Trebuchet MS"/>
                <w:b/>
              </w:rPr>
            </w:pPr>
            <w:r w:rsidRPr="001B62EE">
              <w:rPr>
                <w:rFonts w:ascii="Trebuchet MS" w:hAnsi="Trebuchet MS"/>
                <w:b/>
              </w:rPr>
              <w:t>Z.</w:t>
            </w:r>
          </w:p>
          <w:p w:rsidR="001B62EE" w:rsidRPr="001B62EE" w:rsidRDefault="001B62EE" w:rsidP="001B62EE">
            <w:pPr>
              <w:rPr>
                <w:rFonts w:ascii="Trebuchet MS" w:hAnsi="Trebuchet MS"/>
                <w:b/>
              </w:rPr>
            </w:pPr>
            <w:r w:rsidRPr="001B62EE">
              <w:rPr>
                <w:rFonts w:ascii="Trebuchet MS" w:hAnsi="Trebuchet MS"/>
                <w:b/>
              </w:rPr>
              <w:t xml:space="preserve">št. </w:t>
            </w:r>
          </w:p>
        </w:tc>
        <w:tc>
          <w:tcPr>
            <w:tcW w:w="1184" w:type="dxa"/>
          </w:tcPr>
          <w:p w:rsidR="001B62EE" w:rsidRPr="001B62EE" w:rsidRDefault="001B62EE" w:rsidP="002118C5">
            <w:pPr>
              <w:rPr>
                <w:rFonts w:ascii="Trebuchet MS" w:hAnsi="Trebuchet MS"/>
                <w:b/>
              </w:rPr>
            </w:pPr>
            <w:r w:rsidRPr="001B62EE">
              <w:rPr>
                <w:rFonts w:ascii="Trebuchet MS" w:hAnsi="Trebuchet MS"/>
                <w:b/>
              </w:rPr>
              <w:t xml:space="preserve">Št. </w:t>
            </w:r>
          </w:p>
          <w:p w:rsidR="001B62EE" w:rsidRPr="001B62EE" w:rsidRDefault="001B62EE" w:rsidP="002118C5">
            <w:pPr>
              <w:rPr>
                <w:rFonts w:ascii="Trebuchet MS" w:hAnsi="Trebuchet MS"/>
                <w:b/>
              </w:rPr>
            </w:pPr>
            <w:r w:rsidRPr="001B62EE">
              <w:rPr>
                <w:rFonts w:ascii="Trebuchet MS" w:hAnsi="Trebuchet MS"/>
                <w:b/>
              </w:rPr>
              <w:t>elementa</w:t>
            </w:r>
          </w:p>
        </w:tc>
        <w:tc>
          <w:tcPr>
            <w:tcW w:w="3539" w:type="dxa"/>
          </w:tcPr>
          <w:p w:rsidR="001B62EE" w:rsidRPr="001B62EE" w:rsidRDefault="001B62EE" w:rsidP="002118C5">
            <w:pPr>
              <w:rPr>
                <w:rFonts w:ascii="Trebuchet MS" w:hAnsi="Trebuchet MS"/>
                <w:b/>
              </w:rPr>
            </w:pPr>
            <w:r w:rsidRPr="001B62EE">
              <w:rPr>
                <w:rFonts w:ascii="Trebuchet MS" w:hAnsi="Trebuchet MS"/>
                <w:b/>
              </w:rPr>
              <w:t>Vprašanje</w:t>
            </w:r>
          </w:p>
        </w:tc>
        <w:tc>
          <w:tcPr>
            <w:tcW w:w="7203" w:type="dxa"/>
          </w:tcPr>
          <w:p w:rsidR="001B62EE" w:rsidRPr="001B62EE" w:rsidRDefault="001B62EE" w:rsidP="002118C5">
            <w:pPr>
              <w:rPr>
                <w:rFonts w:ascii="Trebuchet MS" w:hAnsi="Trebuchet MS"/>
                <w:b/>
              </w:rPr>
            </w:pPr>
            <w:r w:rsidRPr="001B62EE">
              <w:rPr>
                <w:rFonts w:ascii="Trebuchet MS" w:hAnsi="Trebuchet MS"/>
                <w:b/>
              </w:rPr>
              <w:t>Odgovor</w:t>
            </w:r>
          </w:p>
        </w:tc>
      </w:tr>
      <w:tr w:rsidR="00D35117" w:rsidTr="009B28CD">
        <w:trPr>
          <w:trHeight w:val="461"/>
        </w:trPr>
        <w:tc>
          <w:tcPr>
            <w:tcW w:w="1589" w:type="dxa"/>
            <w:tcBorders>
              <w:right w:val="single" w:sz="4" w:space="0" w:color="5B9BD5" w:themeColor="accent1"/>
            </w:tcBorders>
            <w:shd w:val="clear" w:color="auto" w:fill="5B9BD5" w:themeFill="accent1"/>
          </w:tcPr>
          <w:p w:rsidR="001B62EE" w:rsidRPr="00657F3A" w:rsidRDefault="001B62EE" w:rsidP="002118C5">
            <w:pPr>
              <w:rPr>
                <w:rFonts w:ascii="Trebuchet MS" w:hAnsi="Trebuchet MS"/>
                <w:b/>
              </w:rPr>
            </w:pPr>
            <w:r w:rsidRPr="00863E58">
              <w:rPr>
                <w:rFonts w:ascii="Trebuchet MS" w:hAnsi="Trebuchet MS"/>
                <w:b/>
                <w:color w:val="FFFFFF" w:themeColor="background1"/>
              </w:rPr>
              <w:t xml:space="preserve">Splošno    </w:t>
            </w:r>
            <w:r w:rsidRPr="00657F3A">
              <w:rPr>
                <w:rFonts w:ascii="Trebuchet MS" w:hAnsi="Trebuchet MS"/>
                <w:b/>
              </w:rPr>
              <w:t xml:space="preserve">        </w:t>
            </w:r>
          </w:p>
        </w:tc>
        <w:tc>
          <w:tcPr>
            <w:tcW w:w="479" w:type="dxa"/>
            <w:tcBorders>
              <w:left w:val="single" w:sz="4" w:space="0" w:color="5B9BD5" w:themeColor="accent1"/>
              <w:right w:val="single" w:sz="4" w:space="0" w:color="5B9BD5" w:themeColor="accent1"/>
            </w:tcBorders>
            <w:shd w:val="clear" w:color="auto" w:fill="5B9BD5" w:themeFill="accent1"/>
          </w:tcPr>
          <w:p w:rsidR="001B62EE" w:rsidRDefault="001B62EE" w:rsidP="002118C5">
            <w:pPr>
              <w:rPr>
                <w:rFonts w:ascii="Trebuchet MS" w:hAnsi="Trebuchet MS"/>
              </w:rPr>
            </w:pPr>
          </w:p>
        </w:tc>
        <w:tc>
          <w:tcPr>
            <w:tcW w:w="1184" w:type="dxa"/>
            <w:tcBorders>
              <w:left w:val="single" w:sz="4" w:space="0" w:color="5B9BD5" w:themeColor="accent1"/>
              <w:right w:val="single" w:sz="4" w:space="0" w:color="5B9BD5" w:themeColor="accent1"/>
            </w:tcBorders>
            <w:shd w:val="clear" w:color="auto" w:fill="5B9BD5" w:themeFill="accent1"/>
          </w:tcPr>
          <w:p w:rsidR="001B62EE" w:rsidRDefault="001B62EE" w:rsidP="002118C5">
            <w:pPr>
              <w:rPr>
                <w:rFonts w:ascii="Trebuchet MS" w:hAnsi="Trebuchet MS"/>
              </w:rPr>
            </w:pPr>
          </w:p>
        </w:tc>
        <w:tc>
          <w:tcPr>
            <w:tcW w:w="3539" w:type="dxa"/>
            <w:tcBorders>
              <w:left w:val="single" w:sz="4" w:space="0" w:color="5B9BD5" w:themeColor="accent1"/>
              <w:right w:val="single" w:sz="4" w:space="0" w:color="5B9BD5" w:themeColor="accent1"/>
            </w:tcBorders>
            <w:shd w:val="clear" w:color="auto" w:fill="5B9BD5" w:themeFill="accent1"/>
          </w:tcPr>
          <w:p w:rsidR="001B62EE" w:rsidRDefault="001B62EE" w:rsidP="002118C5">
            <w:pPr>
              <w:rPr>
                <w:rFonts w:ascii="Trebuchet MS" w:hAnsi="Trebuchet MS"/>
              </w:rPr>
            </w:pPr>
          </w:p>
        </w:tc>
        <w:tc>
          <w:tcPr>
            <w:tcW w:w="7203" w:type="dxa"/>
            <w:tcBorders>
              <w:left w:val="single" w:sz="4" w:space="0" w:color="5B9BD5" w:themeColor="accent1"/>
            </w:tcBorders>
            <w:shd w:val="clear" w:color="auto" w:fill="5B9BD5" w:themeFill="accent1"/>
          </w:tcPr>
          <w:p w:rsidR="001B62EE" w:rsidRDefault="001B62EE" w:rsidP="002118C5">
            <w:pPr>
              <w:rPr>
                <w:rFonts w:ascii="Trebuchet MS" w:hAnsi="Trebuchet MS"/>
              </w:rPr>
            </w:pPr>
          </w:p>
        </w:tc>
      </w:tr>
      <w:tr w:rsidR="007417CC" w:rsidTr="00C2261E">
        <w:tc>
          <w:tcPr>
            <w:tcW w:w="1589" w:type="dxa"/>
            <w:tcBorders>
              <w:bottom w:val="single" w:sz="4" w:space="0" w:color="FFFFFF" w:themeColor="background1"/>
            </w:tcBorders>
          </w:tcPr>
          <w:p w:rsidR="001B62EE" w:rsidRDefault="001B62EE" w:rsidP="002118C5">
            <w:pPr>
              <w:rPr>
                <w:rFonts w:ascii="Trebuchet MS" w:hAnsi="Trebuchet MS"/>
              </w:rPr>
            </w:pPr>
          </w:p>
        </w:tc>
        <w:tc>
          <w:tcPr>
            <w:tcW w:w="479" w:type="dxa"/>
          </w:tcPr>
          <w:p w:rsidR="001B62EE" w:rsidRDefault="00C57D6A" w:rsidP="002118C5">
            <w:pPr>
              <w:rPr>
                <w:rFonts w:ascii="Trebuchet MS" w:hAnsi="Trebuchet MS"/>
              </w:rPr>
            </w:pPr>
            <w:r>
              <w:rPr>
                <w:rFonts w:ascii="Trebuchet MS" w:hAnsi="Trebuchet MS"/>
              </w:rPr>
              <w:t>1</w:t>
            </w:r>
          </w:p>
        </w:tc>
        <w:tc>
          <w:tcPr>
            <w:tcW w:w="1184" w:type="dxa"/>
          </w:tcPr>
          <w:p w:rsidR="001B62EE" w:rsidRDefault="001B62EE" w:rsidP="002118C5">
            <w:pPr>
              <w:rPr>
                <w:rFonts w:ascii="Trebuchet MS" w:hAnsi="Trebuchet MS"/>
              </w:rPr>
            </w:pPr>
          </w:p>
        </w:tc>
        <w:tc>
          <w:tcPr>
            <w:tcW w:w="3539" w:type="dxa"/>
          </w:tcPr>
          <w:p w:rsidR="001B62EE" w:rsidRDefault="00C57D6A" w:rsidP="003A5794">
            <w:pPr>
              <w:rPr>
                <w:rFonts w:ascii="Trebuchet MS" w:hAnsi="Trebuchet MS"/>
              </w:rPr>
            </w:pPr>
            <w:r>
              <w:rPr>
                <w:rFonts w:ascii="Trebuchet MS" w:hAnsi="Trebuchet MS"/>
              </w:rPr>
              <w:t xml:space="preserve">Ali </w:t>
            </w:r>
            <w:r w:rsidR="003A5794">
              <w:rPr>
                <w:rFonts w:ascii="Trebuchet MS" w:hAnsi="Trebuchet MS"/>
              </w:rPr>
              <w:t>velja kategorizacijski list za kamp</w:t>
            </w:r>
            <w:r w:rsidR="005E25D4">
              <w:rPr>
                <w:rFonts w:ascii="Trebuchet MS" w:hAnsi="Trebuchet MS"/>
              </w:rPr>
              <w:t xml:space="preserve"> </w:t>
            </w:r>
            <w:r w:rsidR="003A5794">
              <w:rPr>
                <w:rFonts w:ascii="Trebuchet MS" w:hAnsi="Trebuchet MS"/>
              </w:rPr>
              <w:t xml:space="preserve">tudi za </w:t>
            </w:r>
            <w:r w:rsidR="005E25D4">
              <w:rPr>
                <w:rFonts w:ascii="Trebuchet MS" w:hAnsi="Trebuchet MS"/>
              </w:rPr>
              <w:t>kategorizira</w:t>
            </w:r>
            <w:r w:rsidR="003A5794">
              <w:rPr>
                <w:rFonts w:ascii="Trebuchet MS" w:hAnsi="Trebuchet MS"/>
              </w:rPr>
              <w:t>jo šotorišča, postajališča</w:t>
            </w:r>
            <w:r w:rsidR="005E25D4">
              <w:rPr>
                <w:rFonts w:ascii="Trebuchet MS" w:hAnsi="Trebuchet MS"/>
              </w:rPr>
              <w:t xml:space="preserve">, </w:t>
            </w:r>
            <w:proofErr w:type="spellStart"/>
            <w:r w:rsidR="005E25D4">
              <w:rPr>
                <w:rFonts w:ascii="Trebuchet MS" w:hAnsi="Trebuchet MS"/>
              </w:rPr>
              <w:t>glamping</w:t>
            </w:r>
            <w:r w:rsidR="003A5794">
              <w:rPr>
                <w:rFonts w:ascii="Trebuchet MS" w:hAnsi="Trebuchet MS"/>
              </w:rPr>
              <w:t>a</w:t>
            </w:r>
            <w:proofErr w:type="spellEnd"/>
            <w:r w:rsidR="005E25D4">
              <w:rPr>
                <w:rFonts w:ascii="Trebuchet MS" w:hAnsi="Trebuchet MS"/>
              </w:rPr>
              <w:t xml:space="preserve"> </w:t>
            </w:r>
            <w:r w:rsidR="003A5794">
              <w:rPr>
                <w:rFonts w:ascii="Trebuchet MS" w:hAnsi="Trebuchet MS"/>
              </w:rPr>
              <w:t>in</w:t>
            </w:r>
            <w:r w:rsidR="005E25D4">
              <w:rPr>
                <w:rFonts w:ascii="Trebuchet MS" w:hAnsi="Trebuchet MS"/>
              </w:rPr>
              <w:t xml:space="preserve"> prostor</w:t>
            </w:r>
            <w:r w:rsidR="003A5794">
              <w:rPr>
                <w:rFonts w:ascii="Trebuchet MS" w:hAnsi="Trebuchet MS"/>
              </w:rPr>
              <w:t>a</w:t>
            </w:r>
            <w:r w:rsidR="005E25D4">
              <w:rPr>
                <w:rFonts w:ascii="Trebuchet MS" w:hAnsi="Trebuchet MS"/>
              </w:rPr>
              <w:t xml:space="preserve"> za kampiranje</w:t>
            </w:r>
            <w:r>
              <w:rPr>
                <w:rFonts w:ascii="Trebuchet MS" w:hAnsi="Trebuchet MS"/>
              </w:rPr>
              <w:t>?</w:t>
            </w:r>
          </w:p>
        </w:tc>
        <w:tc>
          <w:tcPr>
            <w:tcW w:w="7203" w:type="dxa"/>
          </w:tcPr>
          <w:p w:rsidR="00CD7D1A" w:rsidRDefault="00C57D6A" w:rsidP="00B72FA9">
            <w:pPr>
              <w:rPr>
                <w:rFonts w:ascii="Trebuchet MS" w:hAnsi="Trebuchet MS"/>
              </w:rPr>
            </w:pPr>
            <w:r>
              <w:rPr>
                <w:rFonts w:ascii="Trebuchet MS" w:hAnsi="Trebuchet MS"/>
              </w:rPr>
              <w:t>Ne.</w:t>
            </w:r>
            <w:r w:rsidR="00641FAE">
              <w:rPr>
                <w:rFonts w:ascii="Trebuchet MS" w:hAnsi="Trebuchet MS"/>
              </w:rPr>
              <w:t xml:space="preserve"> Navedene vrste nastanitve</w:t>
            </w:r>
            <w:r w:rsidR="005E25D4">
              <w:rPr>
                <w:rFonts w:ascii="Trebuchet MS" w:hAnsi="Trebuchet MS"/>
              </w:rPr>
              <w:t xml:space="preserve"> ne zapadejo pod obveznost kategorizacije</w:t>
            </w:r>
            <w:r w:rsidR="003A5794">
              <w:rPr>
                <w:rFonts w:ascii="Trebuchet MS" w:hAnsi="Trebuchet MS"/>
              </w:rPr>
              <w:t xml:space="preserve">, zagotavljati morajo </w:t>
            </w:r>
            <w:r w:rsidR="00636228">
              <w:rPr>
                <w:rFonts w:ascii="Trebuchet MS" w:hAnsi="Trebuchet MS"/>
              </w:rPr>
              <w:t xml:space="preserve">le </w:t>
            </w:r>
            <w:r w:rsidR="003A5794">
              <w:rPr>
                <w:rFonts w:ascii="Trebuchet MS" w:hAnsi="Trebuchet MS"/>
              </w:rPr>
              <w:t xml:space="preserve">minimalno zahtevane kriterije </w:t>
            </w:r>
            <w:proofErr w:type="spellStart"/>
            <w:r w:rsidR="003A5794">
              <w:rPr>
                <w:rFonts w:ascii="Trebuchet MS" w:hAnsi="Trebuchet MS"/>
              </w:rPr>
              <w:t>opremnih</w:t>
            </w:r>
            <w:proofErr w:type="spellEnd"/>
            <w:r w:rsidR="003A5794">
              <w:rPr>
                <w:rFonts w:ascii="Trebuchet MS" w:hAnsi="Trebuchet MS"/>
              </w:rPr>
              <w:t xml:space="preserve"> značilnosti in nivoja storitev</w:t>
            </w:r>
            <w:r w:rsidR="00CD7D1A">
              <w:rPr>
                <w:rFonts w:ascii="Trebuchet MS" w:hAnsi="Trebuchet MS"/>
              </w:rPr>
              <w:t xml:space="preserve"> </w:t>
            </w:r>
            <w:r w:rsidR="00636228">
              <w:rPr>
                <w:rFonts w:ascii="Trebuchet MS" w:hAnsi="Trebuchet MS"/>
              </w:rPr>
              <w:t>iz</w:t>
            </w:r>
            <w:r w:rsidR="00CD7D1A">
              <w:rPr>
                <w:rFonts w:ascii="Trebuchet MS" w:hAnsi="Trebuchet MS"/>
              </w:rPr>
              <w:t xml:space="preserve"> Pravilnik</w:t>
            </w:r>
            <w:r w:rsidR="00636228">
              <w:rPr>
                <w:rFonts w:ascii="Trebuchet MS" w:hAnsi="Trebuchet MS"/>
              </w:rPr>
              <w:t>a</w:t>
            </w:r>
            <w:r w:rsidR="00CD7D1A">
              <w:rPr>
                <w:rFonts w:ascii="Trebuchet MS" w:hAnsi="Trebuchet MS"/>
              </w:rPr>
              <w:t xml:space="preserve"> o minimalnih tehničnih pogojih in obsegu storitev za opravljanje gostinske deja</w:t>
            </w:r>
            <w:r w:rsidR="00636228">
              <w:rPr>
                <w:rFonts w:ascii="Trebuchet MS" w:hAnsi="Trebuchet MS"/>
              </w:rPr>
              <w:t>vnosti (Ur.l. RS, št. 35/2017)</w:t>
            </w:r>
            <w:r w:rsidR="003A5794">
              <w:rPr>
                <w:rFonts w:ascii="Trebuchet MS" w:hAnsi="Trebuchet MS"/>
              </w:rPr>
              <w:t xml:space="preserve">. </w:t>
            </w:r>
          </w:p>
        </w:tc>
      </w:tr>
      <w:tr w:rsidR="007417CC" w:rsidTr="00C2261E">
        <w:tc>
          <w:tcPr>
            <w:tcW w:w="1589" w:type="dxa"/>
            <w:tcBorders>
              <w:top w:val="single" w:sz="4" w:space="0" w:color="FFFFFF" w:themeColor="background1"/>
              <w:bottom w:val="single" w:sz="4" w:space="0" w:color="FFFFFF" w:themeColor="background1"/>
            </w:tcBorders>
          </w:tcPr>
          <w:p w:rsidR="001B62EE" w:rsidRDefault="001B62EE" w:rsidP="002118C5">
            <w:pPr>
              <w:rPr>
                <w:rFonts w:ascii="Trebuchet MS" w:hAnsi="Trebuchet MS"/>
              </w:rPr>
            </w:pPr>
          </w:p>
        </w:tc>
        <w:tc>
          <w:tcPr>
            <w:tcW w:w="479" w:type="dxa"/>
          </w:tcPr>
          <w:p w:rsidR="001B62EE" w:rsidRDefault="00D35117" w:rsidP="002118C5">
            <w:pPr>
              <w:rPr>
                <w:rFonts w:ascii="Trebuchet MS" w:hAnsi="Trebuchet MS"/>
              </w:rPr>
            </w:pPr>
            <w:r>
              <w:rPr>
                <w:rFonts w:ascii="Trebuchet MS" w:hAnsi="Trebuchet MS"/>
              </w:rPr>
              <w:t>2</w:t>
            </w:r>
          </w:p>
        </w:tc>
        <w:tc>
          <w:tcPr>
            <w:tcW w:w="1184" w:type="dxa"/>
          </w:tcPr>
          <w:p w:rsidR="001B62EE" w:rsidRDefault="001B62EE" w:rsidP="002118C5">
            <w:pPr>
              <w:rPr>
                <w:rFonts w:ascii="Trebuchet MS" w:hAnsi="Trebuchet MS"/>
              </w:rPr>
            </w:pPr>
          </w:p>
        </w:tc>
        <w:tc>
          <w:tcPr>
            <w:tcW w:w="3539" w:type="dxa"/>
          </w:tcPr>
          <w:p w:rsidR="001B62EE" w:rsidRDefault="005C7109" w:rsidP="00E84F79">
            <w:pPr>
              <w:rPr>
                <w:rFonts w:ascii="Trebuchet MS" w:hAnsi="Trebuchet MS"/>
              </w:rPr>
            </w:pPr>
            <w:r>
              <w:rPr>
                <w:rFonts w:ascii="Trebuchet MS" w:hAnsi="Trebuchet MS"/>
              </w:rPr>
              <w:t xml:space="preserve">Ali </w:t>
            </w:r>
            <w:r w:rsidR="00E84F79">
              <w:rPr>
                <w:rFonts w:ascii="Trebuchet MS" w:hAnsi="Trebuchet MS"/>
              </w:rPr>
              <w:t xml:space="preserve">je določeno minimalno število </w:t>
            </w:r>
            <w:proofErr w:type="spellStart"/>
            <w:r w:rsidR="00E84F79">
              <w:rPr>
                <w:rFonts w:ascii="Trebuchet MS" w:hAnsi="Trebuchet MS"/>
              </w:rPr>
              <w:t>kampirnih</w:t>
            </w:r>
            <w:proofErr w:type="spellEnd"/>
            <w:r w:rsidR="00E84F79">
              <w:rPr>
                <w:rFonts w:ascii="Trebuchet MS" w:hAnsi="Trebuchet MS"/>
              </w:rPr>
              <w:t xml:space="preserve"> mest za kamp</w:t>
            </w:r>
            <w:r>
              <w:rPr>
                <w:rFonts w:ascii="Trebuchet MS" w:hAnsi="Trebuchet MS"/>
              </w:rPr>
              <w:t>?</w:t>
            </w:r>
          </w:p>
        </w:tc>
        <w:tc>
          <w:tcPr>
            <w:tcW w:w="7203" w:type="dxa"/>
          </w:tcPr>
          <w:p w:rsidR="001B62EE" w:rsidRDefault="005C7109" w:rsidP="00641FAE">
            <w:pPr>
              <w:rPr>
                <w:rFonts w:ascii="Trebuchet MS" w:hAnsi="Trebuchet MS"/>
              </w:rPr>
            </w:pPr>
            <w:r>
              <w:rPr>
                <w:rFonts w:ascii="Trebuchet MS" w:hAnsi="Trebuchet MS"/>
              </w:rPr>
              <w:t>Ne</w:t>
            </w:r>
            <w:r w:rsidR="00CD7D1A">
              <w:rPr>
                <w:rFonts w:ascii="Trebuchet MS" w:hAnsi="Trebuchet MS"/>
              </w:rPr>
              <w:t xml:space="preserve">, se pa </w:t>
            </w:r>
            <w:r w:rsidR="00F24114">
              <w:rPr>
                <w:rFonts w:ascii="Trebuchet MS" w:hAnsi="Trebuchet MS"/>
              </w:rPr>
              <w:t>priporoča</w:t>
            </w:r>
            <w:r w:rsidR="00CD7D1A">
              <w:rPr>
                <w:rFonts w:ascii="Trebuchet MS" w:hAnsi="Trebuchet MS"/>
              </w:rPr>
              <w:t>, da ima</w:t>
            </w:r>
            <w:r w:rsidR="00F24114">
              <w:rPr>
                <w:rFonts w:ascii="Trebuchet MS" w:hAnsi="Trebuchet MS"/>
              </w:rPr>
              <w:t xml:space="preserve"> </w:t>
            </w:r>
            <w:r w:rsidR="00641FAE">
              <w:rPr>
                <w:rFonts w:ascii="Trebuchet MS" w:hAnsi="Trebuchet MS"/>
              </w:rPr>
              <w:t xml:space="preserve">kamp </w:t>
            </w:r>
            <w:r w:rsidR="00F24114">
              <w:rPr>
                <w:rFonts w:ascii="Trebuchet MS" w:hAnsi="Trebuchet MS"/>
              </w:rPr>
              <w:t xml:space="preserve">najmanj </w:t>
            </w:r>
            <w:r w:rsidR="00E84F79">
              <w:rPr>
                <w:rFonts w:ascii="Trebuchet MS" w:hAnsi="Trebuchet MS"/>
              </w:rPr>
              <w:t xml:space="preserve"> 20 </w:t>
            </w:r>
            <w:proofErr w:type="spellStart"/>
            <w:r w:rsidR="00E84F79">
              <w:rPr>
                <w:rFonts w:ascii="Trebuchet MS" w:hAnsi="Trebuchet MS"/>
              </w:rPr>
              <w:t>kampirnih</w:t>
            </w:r>
            <w:proofErr w:type="spellEnd"/>
            <w:r w:rsidR="00E84F79">
              <w:rPr>
                <w:rFonts w:ascii="Trebuchet MS" w:hAnsi="Trebuchet MS"/>
              </w:rPr>
              <w:t xml:space="preserve"> mest</w:t>
            </w:r>
            <w:r w:rsidR="00D35117">
              <w:rPr>
                <w:rFonts w:ascii="Trebuchet MS" w:hAnsi="Trebuchet MS"/>
              </w:rPr>
              <w:t xml:space="preserve">. </w:t>
            </w:r>
          </w:p>
        </w:tc>
      </w:tr>
      <w:tr w:rsidR="007417CC" w:rsidTr="00C2261E">
        <w:tc>
          <w:tcPr>
            <w:tcW w:w="1589" w:type="dxa"/>
            <w:tcBorders>
              <w:top w:val="single" w:sz="4" w:space="0" w:color="FFFFFF" w:themeColor="background1"/>
              <w:bottom w:val="single" w:sz="4" w:space="0" w:color="FFFFFF" w:themeColor="background1"/>
            </w:tcBorders>
          </w:tcPr>
          <w:p w:rsidR="001B62EE" w:rsidRDefault="001B62EE" w:rsidP="002118C5">
            <w:pPr>
              <w:rPr>
                <w:rFonts w:ascii="Trebuchet MS" w:hAnsi="Trebuchet MS"/>
              </w:rPr>
            </w:pPr>
          </w:p>
        </w:tc>
        <w:tc>
          <w:tcPr>
            <w:tcW w:w="479" w:type="dxa"/>
          </w:tcPr>
          <w:p w:rsidR="001B62EE" w:rsidRDefault="00D35117" w:rsidP="002118C5">
            <w:pPr>
              <w:rPr>
                <w:rFonts w:ascii="Trebuchet MS" w:hAnsi="Trebuchet MS"/>
              </w:rPr>
            </w:pPr>
            <w:r>
              <w:rPr>
                <w:rFonts w:ascii="Trebuchet MS" w:hAnsi="Trebuchet MS"/>
              </w:rPr>
              <w:t>3</w:t>
            </w:r>
          </w:p>
        </w:tc>
        <w:tc>
          <w:tcPr>
            <w:tcW w:w="1184" w:type="dxa"/>
          </w:tcPr>
          <w:p w:rsidR="001B62EE" w:rsidRDefault="001B62EE" w:rsidP="002118C5">
            <w:pPr>
              <w:rPr>
                <w:rFonts w:ascii="Trebuchet MS" w:hAnsi="Trebuchet MS"/>
              </w:rPr>
            </w:pPr>
          </w:p>
        </w:tc>
        <w:tc>
          <w:tcPr>
            <w:tcW w:w="3539" w:type="dxa"/>
          </w:tcPr>
          <w:p w:rsidR="001B62EE" w:rsidRDefault="00E84F79" w:rsidP="00CD7D1A">
            <w:pPr>
              <w:rPr>
                <w:rFonts w:ascii="Trebuchet MS" w:hAnsi="Trebuchet MS"/>
              </w:rPr>
            </w:pPr>
            <w:r>
              <w:rPr>
                <w:rFonts w:ascii="Trebuchet MS" w:hAnsi="Trebuchet MS"/>
              </w:rPr>
              <w:t>Ali s</w:t>
            </w:r>
            <w:r w:rsidR="00CD7D1A">
              <w:rPr>
                <w:rFonts w:ascii="Trebuchet MS" w:hAnsi="Trebuchet MS"/>
              </w:rPr>
              <w:t xml:space="preserve">o dopustna odstopanja v </w:t>
            </w:r>
            <w:proofErr w:type="spellStart"/>
            <w:r w:rsidR="00CD7D1A">
              <w:rPr>
                <w:rFonts w:ascii="Trebuchet MS" w:hAnsi="Trebuchet MS"/>
              </w:rPr>
              <w:t>opremni</w:t>
            </w:r>
            <w:proofErr w:type="spellEnd"/>
            <w:r>
              <w:rPr>
                <w:rFonts w:ascii="Trebuchet MS" w:hAnsi="Trebuchet MS"/>
              </w:rPr>
              <w:t xml:space="preserve"> značilnostih </w:t>
            </w:r>
            <w:r w:rsidR="00CD7D1A">
              <w:rPr>
                <w:rFonts w:ascii="Trebuchet MS" w:hAnsi="Trebuchet MS"/>
              </w:rPr>
              <w:t xml:space="preserve">in nivoju nudenja storitev </w:t>
            </w:r>
            <w:r>
              <w:rPr>
                <w:rFonts w:ascii="Trebuchet MS" w:hAnsi="Trebuchet MS"/>
              </w:rPr>
              <w:t>glede na velikosti kampa</w:t>
            </w:r>
            <w:r w:rsidR="00F622D8">
              <w:rPr>
                <w:rFonts w:ascii="Trebuchet MS" w:hAnsi="Trebuchet MS"/>
              </w:rPr>
              <w:t xml:space="preserve"> </w:t>
            </w:r>
            <w:r w:rsidR="00903F5A">
              <w:rPr>
                <w:rFonts w:ascii="Trebuchet MS" w:hAnsi="Trebuchet MS"/>
              </w:rPr>
              <w:t xml:space="preserve">oz. manjše število </w:t>
            </w:r>
            <w:proofErr w:type="spellStart"/>
            <w:r w:rsidR="00903F5A">
              <w:rPr>
                <w:rFonts w:ascii="Trebuchet MS" w:hAnsi="Trebuchet MS"/>
              </w:rPr>
              <w:t>kampirnih</w:t>
            </w:r>
            <w:proofErr w:type="spellEnd"/>
            <w:r w:rsidR="00903F5A">
              <w:rPr>
                <w:rFonts w:ascii="Trebuchet MS" w:hAnsi="Trebuchet MS"/>
              </w:rPr>
              <w:t xml:space="preserve"> </w:t>
            </w:r>
            <w:r w:rsidR="00F622D8">
              <w:rPr>
                <w:rFonts w:ascii="Trebuchet MS" w:hAnsi="Trebuchet MS"/>
              </w:rPr>
              <w:t>mest</w:t>
            </w:r>
            <w:r w:rsidR="00D35117">
              <w:rPr>
                <w:rFonts w:ascii="Trebuchet MS" w:hAnsi="Trebuchet MS"/>
              </w:rPr>
              <w:t>?</w:t>
            </w:r>
          </w:p>
        </w:tc>
        <w:tc>
          <w:tcPr>
            <w:tcW w:w="7203" w:type="dxa"/>
          </w:tcPr>
          <w:p w:rsidR="001B62EE" w:rsidRDefault="00F24114" w:rsidP="00903F5A">
            <w:pPr>
              <w:rPr>
                <w:rFonts w:ascii="Trebuchet MS" w:hAnsi="Trebuchet MS"/>
              </w:rPr>
            </w:pPr>
            <w:r>
              <w:rPr>
                <w:rFonts w:ascii="Trebuchet MS" w:hAnsi="Trebuchet MS"/>
              </w:rPr>
              <w:t xml:space="preserve">Ne. </w:t>
            </w:r>
            <w:r w:rsidR="00CD7D1A">
              <w:rPr>
                <w:rFonts w:ascii="Trebuchet MS" w:hAnsi="Trebuchet MS"/>
              </w:rPr>
              <w:t xml:space="preserve">Tudi </w:t>
            </w:r>
            <w:r w:rsidR="00AE65E0">
              <w:rPr>
                <w:rFonts w:ascii="Trebuchet MS" w:hAnsi="Trebuchet MS"/>
              </w:rPr>
              <w:t xml:space="preserve">t.i. </w:t>
            </w:r>
            <w:r w:rsidR="00CD7D1A">
              <w:rPr>
                <w:rFonts w:ascii="Trebuchet MS" w:hAnsi="Trebuchet MS"/>
              </w:rPr>
              <w:t xml:space="preserve">manjši kampi morajo zagotoviti vse </w:t>
            </w:r>
            <w:proofErr w:type="spellStart"/>
            <w:r w:rsidR="00CD7D1A">
              <w:rPr>
                <w:rFonts w:ascii="Trebuchet MS" w:hAnsi="Trebuchet MS"/>
              </w:rPr>
              <w:t>opremne</w:t>
            </w:r>
            <w:proofErr w:type="spellEnd"/>
            <w:r w:rsidR="00CD7D1A">
              <w:rPr>
                <w:rFonts w:ascii="Trebuchet MS" w:hAnsi="Trebuchet MS"/>
              </w:rPr>
              <w:t xml:space="preserve"> značilnosti in nivo storitev, ki se z</w:t>
            </w:r>
            <w:r w:rsidR="00AE65E0">
              <w:rPr>
                <w:rFonts w:ascii="Trebuchet MS" w:hAnsi="Trebuchet MS"/>
              </w:rPr>
              <w:t xml:space="preserve">ahteva za posamezno kategorijo (n.pr. kamp z 20 </w:t>
            </w:r>
            <w:proofErr w:type="spellStart"/>
            <w:r w:rsidR="00AE65E0">
              <w:rPr>
                <w:rFonts w:ascii="Trebuchet MS" w:hAnsi="Trebuchet MS"/>
              </w:rPr>
              <w:t>kampirnimi</w:t>
            </w:r>
            <w:proofErr w:type="spellEnd"/>
            <w:r w:rsidR="00AE65E0">
              <w:rPr>
                <w:rFonts w:ascii="Trebuchet MS" w:hAnsi="Trebuchet MS"/>
              </w:rPr>
              <w:t xml:space="preserve"> mesti mora v kategoriji 1* zagotoviti el.</w:t>
            </w:r>
            <w:r w:rsidR="00B72FA9">
              <w:rPr>
                <w:rFonts w:ascii="Trebuchet MS" w:hAnsi="Trebuchet MS"/>
              </w:rPr>
              <w:t xml:space="preserve"> </w:t>
            </w:r>
            <w:r w:rsidR="00AE65E0">
              <w:rPr>
                <w:rFonts w:ascii="Trebuchet MS" w:hAnsi="Trebuchet MS"/>
              </w:rPr>
              <w:t xml:space="preserve">št  75, čeprav se </w:t>
            </w:r>
            <w:r w:rsidR="00AE65E0" w:rsidRPr="00AE65E0">
              <w:rPr>
                <w:rFonts w:ascii="Trebuchet MS" w:hAnsi="Trebuchet MS"/>
              </w:rPr>
              <w:t>glasi »</w:t>
            </w:r>
            <w:r w:rsidR="00AE65E0" w:rsidRPr="00AE65E0">
              <w:rPr>
                <w:rFonts w:ascii="Trebuchet MS" w:hAnsi="Trebuchet MS" w:cs="Arial"/>
                <w:sz w:val="20"/>
                <w:szCs w:val="20"/>
              </w:rPr>
              <w:t xml:space="preserve">na vsakih 26 </w:t>
            </w:r>
            <w:proofErr w:type="spellStart"/>
            <w:r w:rsidR="00AE65E0" w:rsidRPr="00AE65E0">
              <w:rPr>
                <w:rFonts w:ascii="Trebuchet MS" w:hAnsi="Trebuchet MS" w:cs="Arial"/>
                <w:sz w:val="20"/>
                <w:szCs w:val="20"/>
              </w:rPr>
              <w:t>kampirnih</w:t>
            </w:r>
            <w:proofErr w:type="spellEnd"/>
            <w:r w:rsidR="00AE65E0" w:rsidRPr="00AE65E0">
              <w:rPr>
                <w:rFonts w:ascii="Trebuchet MS" w:hAnsi="Trebuchet MS" w:cs="Arial"/>
                <w:sz w:val="20"/>
                <w:szCs w:val="20"/>
              </w:rPr>
              <w:t xml:space="preserve"> mest 1 ženski in 1 moški umivalnik</w:t>
            </w:r>
            <w:r w:rsidR="00AE65E0" w:rsidRPr="00AE65E0">
              <w:rPr>
                <w:rFonts w:ascii="Trebuchet MS" w:hAnsi="Trebuchet MS"/>
              </w:rPr>
              <w:t>«</w:t>
            </w:r>
            <w:r w:rsidR="00AE65E0">
              <w:rPr>
                <w:rFonts w:ascii="Trebuchet MS" w:hAnsi="Trebuchet MS"/>
              </w:rPr>
              <w:t>).</w:t>
            </w:r>
          </w:p>
        </w:tc>
      </w:tr>
      <w:tr w:rsidR="00263430" w:rsidTr="00B07730">
        <w:tc>
          <w:tcPr>
            <w:tcW w:w="1589" w:type="dxa"/>
            <w:tcBorders>
              <w:bottom w:val="single" w:sz="8" w:space="0" w:color="auto"/>
              <w:right w:val="single" w:sz="4" w:space="0" w:color="5B9BD5"/>
            </w:tcBorders>
            <w:shd w:val="clear" w:color="auto" w:fill="5B9BD5" w:themeFill="accent1"/>
          </w:tcPr>
          <w:p w:rsidR="001B62EE" w:rsidRPr="00263430" w:rsidRDefault="003F454D" w:rsidP="002118C5">
            <w:pPr>
              <w:rPr>
                <w:rFonts w:ascii="Trebuchet MS" w:hAnsi="Trebuchet MS"/>
                <w:b/>
              </w:rPr>
            </w:pPr>
            <w:r w:rsidRPr="00863E58">
              <w:rPr>
                <w:rFonts w:ascii="Trebuchet MS" w:hAnsi="Trebuchet MS"/>
                <w:b/>
                <w:color w:val="FFFFFF" w:themeColor="background1"/>
              </w:rPr>
              <w:t>Skupne značilnosti</w:t>
            </w:r>
          </w:p>
        </w:tc>
        <w:tc>
          <w:tcPr>
            <w:tcW w:w="479" w:type="dxa"/>
            <w:tcBorders>
              <w:left w:val="single" w:sz="4" w:space="0" w:color="5B9BD5"/>
              <w:right w:val="single" w:sz="4" w:space="0" w:color="5B9BD5"/>
            </w:tcBorders>
            <w:shd w:val="clear" w:color="auto" w:fill="5B9BD5" w:themeFill="accent1"/>
          </w:tcPr>
          <w:p w:rsidR="001B62EE" w:rsidRDefault="001B62EE" w:rsidP="002118C5">
            <w:pPr>
              <w:rPr>
                <w:rFonts w:ascii="Trebuchet MS" w:hAnsi="Trebuchet MS"/>
              </w:rPr>
            </w:pPr>
          </w:p>
        </w:tc>
        <w:tc>
          <w:tcPr>
            <w:tcW w:w="1184" w:type="dxa"/>
            <w:tcBorders>
              <w:left w:val="single" w:sz="4" w:space="0" w:color="5B9BD5"/>
              <w:right w:val="single" w:sz="4" w:space="0" w:color="5B9BD5"/>
            </w:tcBorders>
            <w:shd w:val="clear" w:color="auto" w:fill="5B9BD5" w:themeFill="accent1"/>
          </w:tcPr>
          <w:p w:rsidR="001B62EE" w:rsidRDefault="001B62EE" w:rsidP="002118C5">
            <w:pPr>
              <w:rPr>
                <w:rFonts w:ascii="Trebuchet MS" w:hAnsi="Trebuchet MS"/>
              </w:rPr>
            </w:pPr>
          </w:p>
        </w:tc>
        <w:tc>
          <w:tcPr>
            <w:tcW w:w="3539" w:type="dxa"/>
            <w:tcBorders>
              <w:left w:val="single" w:sz="4" w:space="0" w:color="5B9BD5"/>
              <w:right w:val="single" w:sz="4" w:space="0" w:color="5B9BD5"/>
            </w:tcBorders>
            <w:shd w:val="clear" w:color="auto" w:fill="5B9BD5" w:themeFill="accent1"/>
          </w:tcPr>
          <w:p w:rsidR="001B62EE" w:rsidRDefault="001B62EE" w:rsidP="002118C5">
            <w:pPr>
              <w:rPr>
                <w:rFonts w:ascii="Trebuchet MS" w:hAnsi="Trebuchet MS"/>
              </w:rPr>
            </w:pPr>
          </w:p>
        </w:tc>
        <w:tc>
          <w:tcPr>
            <w:tcW w:w="7203" w:type="dxa"/>
            <w:tcBorders>
              <w:left w:val="single" w:sz="4" w:space="0" w:color="5B9BD5"/>
            </w:tcBorders>
            <w:shd w:val="clear" w:color="auto" w:fill="5B9BD5" w:themeFill="accent1"/>
          </w:tcPr>
          <w:p w:rsidR="001B62EE" w:rsidRDefault="001B62EE" w:rsidP="002118C5">
            <w:pPr>
              <w:rPr>
                <w:rFonts w:ascii="Trebuchet MS" w:hAnsi="Trebuchet MS"/>
              </w:rPr>
            </w:pPr>
          </w:p>
        </w:tc>
      </w:tr>
      <w:tr w:rsidR="007417CC" w:rsidTr="00B07730">
        <w:trPr>
          <w:trHeight w:val="2807"/>
        </w:trPr>
        <w:tc>
          <w:tcPr>
            <w:tcW w:w="1589" w:type="dxa"/>
            <w:tcBorders>
              <w:top w:val="single" w:sz="8" w:space="0" w:color="auto"/>
              <w:bottom w:val="single" w:sz="4" w:space="0" w:color="FFFFFF" w:themeColor="background1"/>
            </w:tcBorders>
          </w:tcPr>
          <w:p w:rsidR="001B62EE" w:rsidRDefault="001B62EE" w:rsidP="002118C5">
            <w:pPr>
              <w:rPr>
                <w:rFonts w:ascii="Trebuchet MS" w:hAnsi="Trebuchet MS"/>
              </w:rPr>
            </w:pPr>
          </w:p>
        </w:tc>
        <w:tc>
          <w:tcPr>
            <w:tcW w:w="479" w:type="dxa"/>
          </w:tcPr>
          <w:p w:rsidR="001B62EE" w:rsidRDefault="00A309C5" w:rsidP="002118C5">
            <w:pPr>
              <w:rPr>
                <w:rFonts w:ascii="Trebuchet MS" w:hAnsi="Trebuchet MS"/>
              </w:rPr>
            </w:pPr>
            <w:r>
              <w:rPr>
                <w:rFonts w:ascii="Trebuchet MS" w:hAnsi="Trebuchet MS"/>
              </w:rPr>
              <w:t>4</w:t>
            </w:r>
          </w:p>
        </w:tc>
        <w:tc>
          <w:tcPr>
            <w:tcW w:w="1184" w:type="dxa"/>
          </w:tcPr>
          <w:p w:rsidR="001B62EE" w:rsidRDefault="00177A0D" w:rsidP="002B55E5">
            <w:pPr>
              <w:jc w:val="center"/>
              <w:rPr>
                <w:rFonts w:ascii="Trebuchet MS" w:hAnsi="Trebuchet MS"/>
              </w:rPr>
            </w:pPr>
            <w:r>
              <w:rPr>
                <w:rFonts w:ascii="Trebuchet MS" w:hAnsi="Trebuchet MS"/>
              </w:rPr>
              <w:t>3</w:t>
            </w:r>
          </w:p>
        </w:tc>
        <w:tc>
          <w:tcPr>
            <w:tcW w:w="3539" w:type="dxa"/>
          </w:tcPr>
          <w:p w:rsidR="001B62EE" w:rsidRDefault="001B62EE" w:rsidP="002118C5">
            <w:pPr>
              <w:rPr>
                <w:rFonts w:ascii="Trebuchet MS" w:hAnsi="Trebuchet MS"/>
              </w:rPr>
            </w:pPr>
          </w:p>
        </w:tc>
        <w:tc>
          <w:tcPr>
            <w:tcW w:w="7203" w:type="dxa"/>
          </w:tcPr>
          <w:p w:rsidR="001B62EE" w:rsidRDefault="00903F5A" w:rsidP="0075695D">
            <w:pPr>
              <w:rPr>
                <w:rFonts w:ascii="Trebuchet MS" w:hAnsi="Trebuchet MS"/>
              </w:rPr>
            </w:pPr>
            <w:r>
              <w:rPr>
                <w:rFonts w:ascii="Trebuchet MS" w:hAnsi="Trebuchet MS"/>
              </w:rPr>
              <w:t>K</w:t>
            </w:r>
            <w:r w:rsidR="00177A0D">
              <w:rPr>
                <w:rFonts w:ascii="Trebuchet MS" w:hAnsi="Trebuchet MS"/>
              </w:rPr>
              <w:t xml:space="preserve">omunalno opremljenem </w:t>
            </w:r>
            <w:proofErr w:type="spellStart"/>
            <w:r w:rsidR="00177A0D">
              <w:rPr>
                <w:rFonts w:ascii="Trebuchet MS" w:hAnsi="Trebuchet MS"/>
              </w:rPr>
              <w:t>kampirn</w:t>
            </w:r>
            <w:r>
              <w:rPr>
                <w:rFonts w:ascii="Trebuchet MS" w:hAnsi="Trebuchet MS"/>
              </w:rPr>
              <w:t>o</w:t>
            </w:r>
            <w:proofErr w:type="spellEnd"/>
            <w:r>
              <w:rPr>
                <w:rFonts w:ascii="Trebuchet MS" w:hAnsi="Trebuchet MS"/>
              </w:rPr>
              <w:t xml:space="preserve"> mesto ima</w:t>
            </w:r>
            <w:r w:rsidR="00177A0D">
              <w:rPr>
                <w:rFonts w:ascii="Trebuchet MS" w:hAnsi="Trebuchet MS"/>
              </w:rPr>
              <w:t xml:space="preserve"> priključek za vodo, kanalizacij</w:t>
            </w:r>
            <w:r>
              <w:rPr>
                <w:rFonts w:ascii="Trebuchet MS" w:hAnsi="Trebuchet MS"/>
              </w:rPr>
              <w:t>o in elektriko, zato se p</w:t>
            </w:r>
            <w:r w:rsidR="00F24114">
              <w:rPr>
                <w:rFonts w:ascii="Trebuchet MS" w:hAnsi="Trebuchet MS"/>
              </w:rPr>
              <w:t>redvideva</w:t>
            </w:r>
            <w:r w:rsidR="00177A0D">
              <w:rPr>
                <w:rFonts w:ascii="Trebuchet MS" w:hAnsi="Trebuchet MS"/>
              </w:rPr>
              <w:t xml:space="preserve">, da uporabniki takšnih </w:t>
            </w:r>
            <w:proofErr w:type="spellStart"/>
            <w:r w:rsidR="00177A0D">
              <w:rPr>
                <w:rFonts w:ascii="Trebuchet MS" w:hAnsi="Trebuchet MS"/>
              </w:rPr>
              <w:t>kampirnih</w:t>
            </w:r>
            <w:proofErr w:type="spellEnd"/>
            <w:r w:rsidR="00177A0D">
              <w:rPr>
                <w:rFonts w:ascii="Trebuchet MS" w:hAnsi="Trebuchet MS"/>
              </w:rPr>
              <w:t xml:space="preserve"> mest ne obremenjujejo skupne infrastrukture kampa v tolikšnem deležu, kot os</w:t>
            </w:r>
            <w:r w:rsidR="00F24114">
              <w:rPr>
                <w:rFonts w:ascii="Trebuchet MS" w:hAnsi="Trebuchet MS"/>
              </w:rPr>
              <w:t xml:space="preserve">tali uporabniki. </w:t>
            </w:r>
            <w:r w:rsidR="0075695D">
              <w:rPr>
                <w:rFonts w:ascii="Trebuchet MS" w:hAnsi="Trebuchet MS"/>
              </w:rPr>
              <w:t xml:space="preserve">Število takšnih </w:t>
            </w:r>
            <w:proofErr w:type="spellStart"/>
            <w:r w:rsidR="0075695D">
              <w:rPr>
                <w:rFonts w:ascii="Trebuchet MS" w:hAnsi="Trebuchet MS"/>
              </w:rPr>
              <w:t>kampirnih</w:t>
            </w:r>
            <w:proofErr w:type="spellEnd"/>
            <w:r w:rsidR="0075695D">
              <w:rPr>
                <w:rFonts w:ascii="Trebuchet MS" w:hAnsi="Trebuchet MS"/>
              </w:rPr>
              <w:t xml:space="preserve"> mest (ne glede na to, ali so na njih »stalno« nameščene prikolice, šotori, počitniške oz. mobilne hiše oz. drugi t.i. fiksni objekti) se lahko pri izračunu potrebnega števila električnih priključkov, umivalnikov, stranišč, pisoarjev, pomivalnih oz. pralnih korit na določeno število </w:t>
            </w:r>
            <w:proofErr w:type="spellStart"/>
            <w:r w:rsidR="0075695D">
              <w:rPr>
                <w:rFonts w:ascii="Trebuchet MS" w:hAnsi="Trebuchet MS"/>
              </w:rPr>
              <w:t>kampirnih</w:t>
            </w:r>
            <w:proofErr w:type="spellEnd"/>
            <w:r w:rsidR="0075695D">
              <w:rPr>
                <w:rFonts w:ascii="Trebuchet MS" w:hAnsi="Trebuchet MS"/>
              </w:rPr>
              <w:t xml:space="preserve"> mest upošteva, tako da se v izračunu vseh </w:t>
            </w:r>
            <w:proofErr w:type="spellStart"/>
            <w:r w:rsidR="0075695D">
              <w:rPr>
                <w:rFonts w:ascii="Trebuchet MS" w:hAnsi="Trebuchet MS"/>
              </w:rPr>
              <w:t>kampirnih</w:t>
            </w:r>
            <w:proofErr w:type="spellEnd"/>
            <w:r w:rsidR="0075695D">
              <w:rPr>
                <w:rFonts w:ascii="Trebuchet MS" w:hAnsi="Trebuchet MS"/>
              </w:rPr>
              <w:t xml:space="preserve"> mest v kampu zniža za število »komunalno opremljenih </w:t>
            </w:r>
            <w:proofErr w:type="spellStart"/>
            <w:r w:rsidR="0075695D">
              <w:rPr>
                <w:rFonts w:ascii="Trebuchet MS" w:hAnsi="Trebuchet MS"/>
              </w:rPr>
              <w:t>kampirnih</w:t>
            </w:r>
            <w:proofErr w:type="spellEnd"/>
            <w:r w:rsidR="0075695D">
              <w:rPr>
                <w:rFonts w:ascii="Trebuchet MS" w:hAnsi="Trebuchet MS"/>
              </w:rPr>
              <w:t xml:space="preserve"> mest«, vendar največ za 30 % (n.pr. v kampu s 100 </w:t>
            </w:r>
            <w:proofErr w:type="spellStart"/>
            <w:r w:rsidR="0075695D">
              <w:rPr>
                <w:rFonts w:ascii="Trebuchet MS" w:hAnsi="Trebuchet MS"/>
              </w:rPr>
              <w:t>kampirni</w:t>
            </w:r>
            <w:proofErr w:type="spellEnd"/>
            <w:r w:rsidR="0075695D">
              <w:rPr>
                <w:rFonts w:ascii="Trebuchet MS" w:hAnsi="Trebuchet MS"/>
              </w:rPr>
              <w:t xml:space="preserve"> mesti in od tega 40 komunalno</w:t>
            </w:r>
            <w:r w:rsidR="00641FAE">
              <w:rPr>
                <w:rFonts w:ascii="Trebuchet MS" w:hAnsi="Trebuchet MS"/>
              </w:rPr>
              <w:t xml:space="preserve"> opremljenih, se opremljenost </w:t>
            </w:r>
            <w:r w:rsidR="0075695D">
              <w:rPr>
                <w:rFonts w:ascii="Trebuchet MS" w:hAnsi="Trebuchet MS"/>
              </w:rPr>
              <w:t xml:space="preserve">računa na 70 </w:t>
            </w:r>
            <w:proofErr w:type="spellStart"/>
            <w:r w:rsidR="0075695D">
              <w:rPr>
                <w:rFonts w:ascii="Trebuchet MS" w:hAnsi="Trebuchet MS"/>
              </w:rPr>
              <w:t>kampirnih</w:t>
            </w:r>
            <w:proofErr w:type="spellEnd"/>
            <w:r w:rsidR="0075695D">
              <w:rPr>
                <w:rFonts w:ascii="Trebuchet MS" w:hAnsi="Trebuchet MS"/>
              </w:rPr>
              <w:t xml:space="preserve"> mest).  </w:t>
            </w:r>
          </w:p>
        </w:tc>
      </w:tr>
      <w:tr w:rsidR="002B55E5" w:rsidTr="00B07730">
        <w:tc>
          <w:tcPr>
            <w:tcW w:w="1589" w:type="dxa"/>
            <w:tcBorders>
              <w:top w:val="single" w:sz="8" w:space="0" w:color="auto"/>
              <w:bottom w:val="single" w:sz="4" w:space="0" w:color="FFFFFF" w:themeColor="background1"/>
            </w:tcBorders>
          </w:tcPr>
          <w:p w:rsidR="002B55E5" w:rsidRDefault="002B55E5" w:rsidP="002118C5">
            <w:pPr>
              <w:rPr>
                <w:rFonts w:ascii="Trebuchet MS" w:hAnsi="Trebuchet MS"/>
              </w:rPr>
            </w:pPr>
          </w:p>
        </w:tc>
        <w:tc>
          <w:tcPr>
            <w:tcW w:w="479" w:type="dxa"/>
          </w:tcPr>
          <w:p w:rsidR="002B55E5" w:rsidRDefault="00A309C5" w:rsidP="002118C5">
            <w:pPr>
              <w:rPr>
                <w:rFonts w:ascii="Trebuchet MS" w:hAnsi="Trebuchet MS"/>
              </w:rPr>
            </w:pPr>
            <w:r>
              <w:rPr>
                <w:rFonts w:ascii="Trebuchet MS" w:hAnsi="Trebuchet MS"/>
              </w:rPr>
              <w:t>5</w:t>
            </w:r>
          </w:p>
        </w:tc>
        <w:tc>
          <w:tcPr>
            <w:tcW w:w="1184" w:type="dxa"/>
          </w:tcPr>
          <w:p w:rsidR="002B55E5" w:rsidRDefault="00177A0D" w:rsidP="002B55E5">
            <w:pPr>
              <w:jc w:val="center"/>
              <w:rPr>
                <w:rFonts w:ascii="Trebuchet MS" w:hAnsi="Trebuchet MS"/>
              </w:rPr>
            </w:pPr>
            <w:r>
              <w:rPr>
                <w:rFonts w:ascii="Trebuchet MS" w:hAnsi="Trebuchet MS"/>
              </w:rPr>
              <w:t>4</w:t>
            </w:r>
          </w:p>
        </w:tc>
        <w:tc>
          <w:tcPr>
            <w:tcW w:w="3539" w:type="dxa"/>
          </w:tcPr>
          <w:p w:rsidR="002B55E5" w:rsidRDefault="002B55E5" w:rsidP="002118C5">
            <w:pPr>
              <w:rPr>
                <w:rFonts w:ascii="Trebuchet MS" w:hAnsi="Trebuchet MS"/>
              </w:rPr>
            </w:pPr>
          </w:p>
        </w:tc>
        <w:tc>
          <w:tcPr>
            <w:tcW w:w="7203" w:type="dxa"/>
          </w:tcPr>
          <w:p w:rsidR="002B55E5" w:rsidRDefault="002E011C" w:rsidP="007D6F00">
            <w:pPr>
              <w:rPr>
                <w:rFonts w:ascii="Trebuchet MS" w:hAnsi="Trebuchet MS"/>
              </w:rPr>
            </w:pPr>
            <w:r>
              <w:rPr>
                <w:rFonts w:ascii="Trebuchet MS" w:hAnsi="Trebuchet MS"/>
              </w:rPr>
              <w:t>Organizirani servis pranja se izkazuje s cenikom pranja in likanja ter z ustreznim zapisom informacije o nudenju te s</w:t>
            </w:r>
            <w:r w:rsidR="007D6F00">
              <w:rPr>
                <w:rFonts w:ascii="Trebuchet MS" w:hAnsi="Trebuchet MS"/>
              </w:rPr>
              <w:t xml:space="preserve">toritve v splošnih </w:t>
            </w:r>
            <w:r w:rsidR="007D6F00">
              <w:rPr>
                <w:rFonts w:ascii="Trebuchet MS" w:hAnsi="Trebuchet MS"/>
              </w:rPr>
              <w:lastRenderedPageBreak/>
              <w:t>informacijah</w:t>
            </w:r>
            <w:r>
              <w:rPr>
                <w:rFonts w:ascii="Trebuchet MS" w:hAnsi="Trebuchet MS"/>
              </w:rPr>
              <w:t>.</w:t>
            </w:r>
          </w:p>
        </w:tc>
      </w:tr>
      <w:tr w:rsidR="009361E2" w:rsidTr="004D25DC">
        <w:tc>
          <w:tcPr>
            <w:tcW w:w="1589" w:type="dxa"/>
            <w:tcBorders>
              <w:top w:val="single" w:sz="4" w:space="0" w:color="FFFFFF" w:themeColor="background1"/>
            </w:tcBorders>
          </w:tcPr>
          <w:p w:rsidR="009361E2" w:rsidRDefault="009361E2" w:rsidP="009361E2">
            <w:pPr>
              <w:rPr>
                <w:rFonts w:ascii="Trebuchet MS" w:hAnsi="Trebuchet MS"/>
              </w:rPr>
            </w:pPr>
          </w:p>
        </w:tc>
        <w:tc>
          <w:tcPr>
            <w:tcW w:w="479" w:type="dxa"/>
          </w:tcPr>
          <w:p w:rsidR="009361E2" w:rsidRDefault="00A309C5" w:rsidP="009361E2">
            <w:pPr>
              <w:rPr>
                <w:rFonts w:ascii="Trebuchet MS" w:hAnsi="Trebuchet MS"/>
              </w:rPr>
            </w:pPr>
            <w:r>
              <w:rPr>
                <w:rFonts w:ascii="Trebuchet MS" w:hAnsi="Trebuchet MS"/>
              </w:rPr>
              <w:t>6</w:t>
            </w:r>
          </w:p>
        </w:tc>
        <w:tc>
          <w:tcPr>
            <w:tcW w:w="1184" w:type="dxa"/>
          </w:tcPr>
          <w:p w:rsidR="009361E2" w:rsidRDefault="009361E2" w:rsidP="009361E2">
            <w:pPr>
              <w:jc w:val="center"/>
              <w:rPr>
                <w:rFonts w:ascii="Trebuchet MS" w:hAnsi="Trebuchet MS"/>
              </w:rPr>
            </w:pPr>
            <w:r>
              <w:rPr>
                <w:rFonts w:ascii="Trebuchet MS" w:hAnsi="Trebuchet MS"/>
              </w:rPr>
              <w:t>6</w:t>
            </w:r>
          </w:p>
        </w:tc>
        <w:tc>
          <w:tcPr>
            <w:tcW w:w="3539" w:type="dxa"/>
          </w:tcPr>
          <w:p w:rsidR="009361E2" w:rsidRDefault="009361E2" w:rsidP="009361E2">
            <w:pPr>
              <w:rPr>
                <w:rFonts w:ascii="Trebuchet MS" w:hAnsi="Trebuchet MS"/>
              </w:rPr>
            </w:pPr>
          </w:p>
        </w:tc>
        <w:tc>
          <w:tcPr>
            <w:tcW w:w="7203" w:type="dxa"/>
          </w:tcPr>
          <w:p w:rsidR="009361E2" w:rsidRDefault="00756837" w:rsidP="009361E2">
            <w:pPr>
              <w:rPr>
                <w:rFonts w:ascii="Trebuchet MS" w:hAnsi="Trebuchet MS"/>
              </w:rPr>
            </w:pPr>
            <w:r>
              <w:rPr>
                <w:rFonts w:ascii="Trebuchet MS" w:hAnsi="Trebuchet MS"/>
              </w:rPr>
              <w:t>Zagotovljena mora biti k</w:t>
            </w:r>
            <w:r w:rsidR="009361E2">
              <w:rPr>
                <w:rFonts w:ascii="Trebuchet MS" w:hAnsi="Trebuchet MS"/>
              </w:rPr>
              <w:t>ontrola vstopa in izstopa iz kampa</w:t>
            </w:r>
            <w:r>
              <w:rPr>
                <w:rFonts w:ascii="Trebuchet MS" w:hAnsi="Trebuchet MS"/>
              </w:rPr>
              <w:t>, kar je pomembno predvsem</w:t>
            </w:r>
            <w:r w:rsidR="009361E2">
              <w:rPr>
                <w:rFonts w:ascii="Trebuchet MS" w:hAnsi="Trebuchet MS"/>
              </w:rPr>
              <w:t xml:space="preserve"> iz vidika zagotavljanja varnosti gostov.</w:t>
            </w:r>
          </w:p>
        </w:tc>
      </w:tr>
      <w:tr w:rsidR="009361E2" w:rsidTr="009B28CD">
        <w:tc>
          <w:tcPr>
            <w:tcW w:w="1589" w:type="dxa"/>
            <w:tcBorders>
              <w:right w:val="single" w:sz="4" w:space="0" w:color="5B9BD5"/>
            </w:tcBorders>
            <w:shd w:val="clear" w:color="auto" w:fill="5B9BD5" w:themeFill="accent1"/>
          </w:tcPr>
          <w:p w:rsidR="009361E2" w:rsidRDefault="009361E2" w:rsidP="009361E2">
            <w:pPr>
              <w:rPr>
                <w:rFonts w:ascii="Trebuchet MS" w:hAnsi="Trebuchet MS"/>
              </w:rPr>
            </w:pPr>
            <w:r w:rsidRPr="00863E58">
              <w:rPr>
                <w:rFonts w:ascii="Arial" w:hAnsi="Arial" w:cs="Arial"/>
                <w:b/>
                <w:color w:val="FFFFFF" w:themeColor="background1"/>
                <w:sz w:val="20"/>
                <w:szCs w:val="20"/>
              </w:rPr>
              <w:t xml:space="preserve">Urejenost </w:t>
            </w:r>
            <w:proofErr w:type="spellStart"/>
            <w:r w:rsidRPr="00863E58">
              <w:rPr>
                <w:rFonts w:ascii="Arial" w:hAnsi="Arial" w:cs="Arial"/>
                <w:b/>
                <w:color w:val="FFFFFF" w:themeColor="background1"/>
                <w:sz w:val="20"/>
                <w:szCs w:val="20"/>
              </w:rPr>
              <w:t>kampirnih</w:t>
            </w:r>
            <w:proofErr w:type="spellEnd"/>
            <w:r w:rsidRPr="00863E58">
              <w:rPr>
                <w:rFonts w:ascii="Arial" w:hAnsi="Arial" w:cs="Arial"/>
                <w:b/>
                <w:color w:val="FFFFFF" w:themeColor="background1"/>
                <w:sz w:val="20"/>
                <w:szCs w:val="20"/>
              </w:rPr>
              <w:t xml:space="preserve"> površin </w:t>
            </w:r>
          </w:p>
        </w:tc>
        <w:tc>
          <w:tcPr>
            <w:tcW w:w="479" w:type="dxa"/>
            <w:tcBorders>
              <w:left w:val="single" w:sz="4" w:space="0" w:color="5B9BD5"/>
              <w:right w:val="single" w:sz="4" w:space="0" w:color="5B9BD5"/>
            </w:tcBorders>
            <w:shd w:val="clear" w:color="auto" w:fill="5B9BD5" w:themeFill="accent1"/>
          </w:tcPr>
          <w:p w:rsidR="009361E2" w:rsidRDefault="009361E2" w:rsidP="009361E2">
            <w:pPr>
              <w:rPr>
                <w:rFonts w:ascii="Trebuchet MS" w:hAnsi="Trebuchet MS"/>
              </w:rPr>
            </w:pPr>
          </w:p>
        </w:tc>
        <w:tc>
          <w:tcPr>
            <w:tcW w:w="1184" w:type="dxa"/>
            <w:tcBorders>
              <w:left w:val="single" w:sz="4" w:space="0" w:color="5B9BD5"/>
              <w:right w:val="single" w:sz="4" w:space="0" w:color="5B9BD5"/>
            </w:tcBorders>
            <w:shd w:val="clear" w:color="auto" w:fill="5B9BD5" w:themeFill="accent1"/>
          </w:tcPr>
          <w:p w:rsidR="009361E2" w:rsidRDefault="009361E2" w:rsidP="009361E2">
            <w:pPr>
              <w:jc w:val="center"/>
              <w:rPr>
                <w:rFonts w:ascii="Trebuchet MS" w:hAnsi="Trebuchet MS"/>
              </w:rPr>
            </w:pPr>
          </w:p>
        </w:tc>
        <w:tc>
          <w:tcPr>
            <w:tcW w:w="3539" w:type="dxa"/>
            <w:tcBorders>
              <w:left w:val="single" w:sz="4" w:space="0" w:color="5B9BD5"/>
              <w:right w:val="single" w:sz="4" w:space="0" w:color="5B9BD5"/>
            </w:tcBorders>
            <w:shd w:val="clear" w:color="auto" w:fill="5B9BD5" w:themeFill="accent1"/>
          </w:tcPr>
          <w:p w:rsidR="009361E2" w:rsidRDefault="009361E2" w:rsidP="009361E2">
            <w:pPr>
              <w:rPr>
                <w:rFonts w:ascii="Trebuchet MS" w:hAnsi="Trebuchet MS"/>
              </w:rPr>
            </w:pPr>
          </w:p>
        </w:tc>
        <w:tc>
          <w:tcPr>
            <w:tcW w:w="7203" w:type="dxa"/>
            <w:tcBorders>
              <w:left w:val="single" w:sz="4" w:space="0" w:color="5B9BD5"/>
            </w:tcBorders>
            <w:shd w:val="clear" w:color="auto" w:fill="5B9BD5" w:themeFill="accent1"/>
          </w:tcPr>
          <w:p w:rsidR="009361E2" w:rsidRDefault="009361E2" w:rsidP="009361E2">
            <w:pPr>
              <w:rPr>
                <w:rFonts w:ascii="Trebuchet MS" w:hAnsi="Trebuchet MS"/>
              </w:rPr>
            </w:pPr>
          </w:p>
        </w:tc>
      </w:tr>
      <w:tr w:rsidR="009361E2" w:rsidTr="004D25DC">
        <w:tc>
          <w:tcPr>
            <w:tcW w:w="1589" w:type="dxa"/>
            <w:tcBorders>
              <w:bottom w:val="single" w:sz="4" w:space="0" w:color="FFFFFF" w:themeColor="background1"/>
            </w:tcBorders>
          </w:tcPr>
          <w:p w:rsidR="009361E2" w:rsidRDefault="009361E2" w:rsidP="009361E2">
            <w:pPr>
              <w:rPr>
                <w:rFonts w:ascii="Trebuchet MS" w:hAnsi="Trebuchet MS"/>
              </w:rPr>
            </w:pPr>
          </w:p>
        </w:tc>
        <w:tc>
          <w:tcPr>
            <w:tcW w:w="479" w:type="dxa"/>
          </w:tcPr>
          <w:p w:rsidR="009361E2" w:rsidRDefault="004D25DC" w:rsidP="009361E2">
            <w:pPr>
              <w:rPr>
                <w:rFonts w:ascii="Trebuchet MS" w:hAnsi="Trebuchet MS"/>
              </w:rPr>
            </w:pPr>
            <w:r>
              <w:rPr>
                <w:rFonts w:ascii="Trebuchet MS" w:hAnsi="Trebuchet MS"/>
              </w:rPr>
              <w:t>7</w:t>
            </w:r>
          </w:p>
        </w:tc>
        <w:tc>
          <w:tcPr>
            <w:tcW w:w="1184" w:type="dxa"/>
          </w:tcPr>
          <w:p w:rsidR="009361E2" w:rsidRDefault="009361E2" w:rsidP="009361E2">
            <w:pPr>
              <w:jc w:val="center"/>
              <w:rPr>
                <w:rFonts w:ascii="Trebuchet MS" w:hAnsi="Trebuchet MS"/>
              </w:rPr>
            </w:pPr>
            <w:r>
              <w:rPr>
                <w:rFonts w:ascii="Trebuchet MS" w:hAnsi="Trebuchet MS"/>
              </w:rPr>
              <w:t>23</w:t>
            </w:r>
          </w:p>
        </w:tc>
        <w:tc>
          <w:tcPr>
            <w:tcW w:w="3539" w:type="dxa"/>
          </w:tcPr>
          <w:p w:rsidR="009361E2" w:rsidRDefault="009361E2" w:rsidP="009361E2">
            <w:pPr>
              <w:rPr>
                <w:rFonts w:ascii="Trebuchet MS" w:hAnsi="Trebuchet MS"/>
              </w:rPr>
            </w:pPr>
          </w:p>
        </w:tc>
        <w:tc>
          <w:tcPr>
            <w:tcW w:w="7203" w:type="dxa"/>
          </w:tcPr>
          <w:p w:rsidR="009361E2" w:rsidRPr="009845FF" w:rsidRDefault="009361E2" w:rsidP="00EB73C0">
            <w:pPr>
              <w:pStyle w:val="TableParagraph"/>
              <w:kinsoku w:val="0"/>
              <w:overflowPunct w:val="0"/>
              <w:ind w:left="63" w:right="131"/>
              <w:rPr>
                <w:rFonts w:ascii="Trebuchet MS" w:hAnsi="Trebuchet MS" w:cs="Trebuchet MS"/>
                <w:color w:val="FF0000"/>
                <w:spacing w:val="-1"/>
                <w:sz w:val="22"/>
                <w:szCs w:val="22"/>
              </w:rPr>
            </w:pPr>
            <w:r w:rsidRPr="00B327BB">
              <w:rPr>
                <w:rFonts w:ascii="Trebuchet MS" w:hAnsi="Trebuchet MS" w:cs="Trebuchet MS"/>
                <w:spacing w:val="-1"/>
                <w:sz w:val="22"/>
                <w:szCs w:val="22"/>
              </w:rPr>
              <w:t xml:space="preserve">Utrjenost </w:t>
            </w:r>
            <w:r>
              <w:rPr>
                <w:rFonts w:ascii="Trebuchet MS" w:hAnsi="Trebuchet MS" w:cs="Trebuchet MS"/>
                <w:spacing w:val="-1"/>
                <w:sz w:val="22"/>
                <w:szCs w:val="22"/>
              </w:rPr>
              <w:t xml:space="preserve">dostopa </w:t>
            </w:r>
            <w:r w:rsidRPr="00B327BB">
              <w:rPr>
                <w:rFonts w:ascii="Trebuchet MS" w:hAnsi="Trebuchet MS" w:cs="Trebuchet MS"/>
                <w:spacing w:val="-1"/>
                <w:sz w:val="22"/>
                <w:szCs w:val="22"/>
              </w:rPr>
              <w:t>se nanaša na dovozne ceste in dovozne poti</w:t>
            </w:r>
            <w:r w:rsidR="00EB73C0">
              <w:rPr>
                <w:rFonts w:ascii="Trebuchet MS" w:hAnsi="Trebuchet MS" w:cs="Trebuchet MS"/>
                <w:spacing w:val="-1"/>
                <w:sz w:val="22"/>
                <w:szCs w:val="22"/>
              </w:rPr>
              <w:t xml:space="preserve"> ter dostop</w:t>
            </w:r>
            <w:r w:rsidR="007D6F00">
              <w:rPr>
                <w:rFonts w:ascii="Trebuchet MS" w:hAnsi="Trebuchet MS" w:cs="Trebuchet MS"/>
                <w:spacing w:val="-1"/>
                <w:sz w:val="22"/>
                <w:szCs w:val="22"/>
              </w:rPr>
              <w:t>e</w:t>
            </w:r>
            <w:r w:rsidR="00EB73C0">
              <w:rPr>
                <w:rFonts w:ascii="Trebuchet MS" w:hAnsi="Trebuchet MS" w:cs="Trebuchet MS"/>
                <w:spacing w:val="-1"/>
                <w:sz w:val="22"/>
                <w:szCs w:val="22"/>
              </w:rPr>
              <w:t xml:space="preserve"> do skupnih prostorov</w:t>
            </w:r>
            <w:r w:rsidRPr="00B327BB">
              <w:rPr>
                <w:rFonts w:ascii="Trebuchet MS" w:hAnsi="Trebuchet MS" w:cs="Trebuchet MS"/>
                <w:spacing w:val="-1"/>
                <w:sz w:val="22"/>
                <w:szCs w:val="22"/>
              </w:rPr>
              <w:t xml:space="preserve">. </w:t>
            </w:r>
            <w:r>
              <w:rPr>
                <w:rFonts w:ascii="Trebuchet MS" w:hAnsi="Trebuchet MS" w:cs="Trebuchet MS"/>
                <w:spacing w:val="-1"/>
                <w:sz w:val="22"/>
                <w:szCs w:val="22"/>
              </w:rPr>
              <w:t>V kamp</w:t>
            </w:r>
            <w:r w:rsidR="00EB73C0">
              <w:rPr>
                <w:rFonts w:ascii="Trebuchet MS" w:hAnsi="Trebuchet MS" w:cs="Trebuchet MS"/>
                <w:spacing w:val="-1"/>
                <w:sz w:val="22"/>
                <w:szCs w:val="22"/>
              </w:rPr>
              <w:t>u</w:t>
            </w:r>
            <w:r>
              <w:rPr>
                <w:rFonts w:ascii="Trebuchet MS" w:hAnsi="Trebuchet MS" w:cs="Trebuchet MS"/>
                <w:spacing w:val="-1"/>
                <w:sz w:val="22"/>
                <w:szCs w:val="22"/>
              </w:rPr>
              <w:t xml:space="preserve"> z oznako »</w:t>
            </w:r>
            <w:proofErr w:type="spellStart"/>
            <w:r>
              <w:rPr>
                <w:rFonts w:ascii="Trebuchet MS" w:hAnsi="Trebuchet MS" w:cs="Trebuchet MS"/>
                <w:spacing w:val="-1"/>
                <w:sz w:val="22"/>
                <w:szCs w:val="22"/>
              </w:rPr>
              <w:t>eko</w:t>
            </w:r>
            <w:proofErr w:type="spellEnd"/>
            <w:r>
              <w:rPr>
                <w:rFonts w:ascii="Trebuchet MS" w:hAnsi="Trebuchet MS" w:cs="Trebuchet MS"/>
                <w:spacing w:val="-1"/>
                <w:sz w:val="22"/>
                <w:szCs w:val="22"/>
              </w:rPr>
              <w:t>« je dopustno</w:t>
            </w:r>
            <w:r w:rsidR="00EB73C0">
              <w:rPr>
                <w:rFonts w:ascii="Trebuchet MS" w:hAnsi="Trebuchet MS" w:cs="Trebuchet MS"/>
                <w:spacing w:val="-1"/>
                <w:sz w:val="22"/>
                <w:szCs w:val="22"/>
              </w:rPr>
              <w:t>, da so</w:t>
            </w:r>
            <w:r w:rsidR="00F24114">
              <w:rPr>
                <w:rFonts w:ascii="Trebuchet MS" w:hAnsi="Trebuchet MS" w:cs="Trebuchet MS"/>
                <w:spacing w:val="-1"/>
                <w:sz w:val="22"/>
                <w:szCs w:val="22"/>
              </w:rPr>
              <w:t xml:space="preserve"> poti utrjene tudi z</w:t>
            </w:r>
            <w:r>
              <w:rPr>
                <w:rFonts w:ascii="Trebuchet MS" w:hAnsi="Trebuchet MS" w:cs="Trebuchet MS"/>
                <w:spacing w:val="-1"/>
                <w:sz w:val="22"/>
                <w:szCs w:val="22"/>
              </w:rPr>
              <w:t xml:space="preserve"> </w:t>
            </w:r>
            <w:r w:rsidR="00EB73C0">
              <w:rPr>
                <w:rFonts w:ascii="Trebuchet MS" w:hAnsi="Trebuchet MS" w:cs="Trebuchet MS"/>
                <w:spacing w:val="-1"/>
                <w:sz w:val="22"/>
                <w:szCs w:val="22"/>
              </w:rPr>
              <w:t>naravnim materialom, vendar je</w:t>
            </w:r>
            <w:r>
              <w:rPr>
                <w:rFonts w:ascii="Trebuchet MS" w:hAnsi="Trebuchet MS" w:cs="Trebuchet MS"/>
                <w:spacing w:val="-1"/>
                <w:sz w:val="22"/>
                <w:szCs w:val="22"/>
              </w:rPr>
              <w:t xml:space="preserve"> potrebno preprečiti p</w:t>
            </w:r>
            <w:r w:rsidR="00EB73C0">
              <w:rPr>
                <w:rFonts w:ascii="Trebuchet MS" w:hAnsi="Trebuchet MS" w:cs="Trebuchet MS"/>
                <w:spacing w:val="-1"/>
                <w:sz w:val="22"/>
                <w:szCs w:val="22"/>
              </w:rPr>
              <w:t>rašenje in vnos prahu in umazanije</w:t>
            </w:r>
            <w:r>
              <w:rPr>
                <w:rFonts w:ascii="Trebuchet MS" w:hAnsi="Trebuchet MS" w:cs="Trebuchet MS"/>
                <w:spacing w:val="-1"/>
                <w:sz w:val="22"/>
                <w:szCs w:val="22"/>
              </w:rPr>
              <w:t xml:space="preserve"> v skupne prostore.</w:t>
            </w:r>
          </w:p>
        </w:tc>
      </w:tr>
      <w:tr w:rsidR="009361E2" w:rsidTr="004D25DC">
        <w:tc>
          <w:tcPr>
            <w:tcW w:w="1589" w:type="dxa"/>
            <w:tcBorders>
              <w:top w:val="single" w:sz="4" w:space="0" w:color="FFFFFF" w:themeColor="background1"/>
            </w:tcBorders>
          </w:tcPr>
          <w:p w:rsidR="009361E2" w:rsidRDefault="009361E2" w:rsidP="009361E2">
            <w:pPr>
              <w:rPr>
                <w:rFonts w:ascii="Trebuchet MS" w:hAnsi="Trebuchet MS"/>
              </w:rPr>
            </w:pPr>
          </w:p>
        </w:tc>
        <w:tc>
          <w:tcPr>
            <w:tcW w:w="479" w:type="dxa"/>
          </w:tcPr>
          <w:p w:rsidR="009361E2" w:rsidRDefault="004D25DC" w:rsidP="009361E2">
            <w:pPr>
              <w:rPr>
                <w:rFonts w:ascii="Trebuchet MS" w:hAnsi="Trebuchet MS"/>
              </w:rPr>
            </w:pPr>
            <w:r>
              <w:rPr>
                <w:rFonts w:ascii="Trebuchet MS" w:hAnsi="Trebuchet MS"/>
              </w:rPr>
              <w:t>8</w:t>
            </w:r>
          </w:p>
        </w:tc>
        <w:tc>
          <w:tcPr>
            <w:tcW w:w="1184" w:type="dxa"/>
          </w:tcPr>
          <w:p w:rsidR="009361E2" w:rsidRDefault="009361E2" w:rsidP="009361E2">
            <w:pPr>
              <w:jc w:val="center"/>
              <w:rPr>
                <w:rFonts w:ascii="Trebuchet MS" w:hAnsi="Trebuchet MS"/>
              </w:rPr>
            </w:pPr>
            <w:r>
              <w:rPr>
                <w:rFonts w:ascii="Trebuchet MS" w:hAnsi="Trebuchet MS"/>
              </w:rPr>
              <w:t>29</w:t>
            </w:r>
          </w:p>
        </w:tc>
        <w:tc>
          <w:tcPr>
            <w:tcW w:w="3539" w:type="dxa"/>
          </w:tcPr>
          <w:p w:rsidR="009361E2" w:rsidRDefault="009361E2" w:rsidP="009361E2">
            <w:pPr>
              <w:rPr>
                <w:rFonts w:ascii="Trebuchet MS" w:hAnsi="Trebuchet MS"/>
              </w:rPr>
            </w:pPr>
          </w:p>
        </w:tc>
        <w:tc>
          <w:tcPr>
            <w:tcW w:w="7203" w:type="dxa"/>
          </w:tcPr>
          <w:p w:rsidR="009361E2" w:rsidRDefault="009361E2" w:rsidP="009361E2">
            <w:pPr>
              <w:rPr>
                <w:rFonts w:ascii="Trebuchet MS" w:hAnsi="Trebuchet MS"/>
              </w:rPr>
            </w:pPr>
            <w:r>
              <w:rPr>
                <w:rFonts w:ascii="Trebuchet MS" w:hAnsi="Trebuchet MS"/>
              </w:rPr>
              <w:t>Pri zagotavljanju tega elementa je potrebno poskrbeti za splošno požarno varnost.</w:t>
            </w:r>
          </w:p>
        </w:tc>
      </w:tr>
      <w:tr w:rsidR="009361E2" w:rsidTr="009B28CD">
        <w:tc>
          <w:tcPr>
            <w:tcW w:w="1589" w:type="dxa"/>
            <w:tcBorders>
              <w:right w:val="single" w:sz="4" w:space="0" w:color="5B9BD5"/>
            </w:tcBorders>
            <w:shd w:val="clear" w:color="auto" w:fill="5B9BD5" w:themeFill="accent1"/>
          </w:tcPr>
          <w:p w:rsidR="009361E2" w:rsidRDefault="00756837" w:rsidP="009361E2">
            <w:pPr>
              <w:rPr>
                <w:rFonts w:ascii="Trebuchet MS" w:hAnsi="Trebuchet MS"/>
              </w:rPr>
            </w:pPr>
            <w:r w:rsidRPr="00863E58">
              <w:rPr>
                <w:rFonts w:ascii="Trebuchet MS" w:hAnsi="Trebuchet MS"/>
                <w:color w:val="FFFFFF" w:themeColor="background1"/>
              </w:rPr>
              <w:t>Recepcija in sprejem</w:t>
            </w:r>
          </w:p>
        </w:tc>
        <w:tc>
          <w:tcPr>
            <w:tcW w:w="479" w:type="dxa"/>
            <w:tcBorders>
              <w:left w:val="single" w:sz="4" w:space="0" w:color="5B9BD5"/>
              <w:right w:val="single" w:sz="4" w:space="0" w:color="5B9BD5"/>
            </w:tcBorders>
            <w:shd w:val="clear" w:color="auto" w:fill="5B9BD5" w:themeFill="accent1"/>
          </w:tcPr>
          <w:p w:rsidR="009361E2" w:rsidRDefault="009361E2" w:rsidP="009361E2">
            <w:pPr>
              <w:rPr>
                <w:rFonts w:ascii="Trebuchet MS" w:hAnsi="Trebuchet MS"/>
              </w:rPr>
            </w:pPr>
          </w:p>
        </w:tc>
        <w:tc>
          <w:tcPr>
            <w:tcW w:w="1184" w:type="dxa"/>
            <w:tcBorders>
              <w:left w:val="single" w:sz="4" w:space="0" w:color="5B9BD5"/>
              <w:right w:val="single" w:sz="4" w:space="0" w:color="5B9BD5"/>
            </w:tcBorders>
            <w:shd w:val="clear" w:color="auto" w:fill="5B9BD5" w:themeFill="accent1"/>
          </w:tcPr>
          <w:p w:rsidR="009361E2" w:rsidRDefault="009361E2" w:rsidP="009361E2">
            <w:pPr>
              <w:jc w:val="center"/>
              <w:rPr>
                <w:rFonts w:ascii="Trebuchet MS" w:hAnsi="Trebuchet MS"/>
              </w:rPr>
            </w:pPr>
          </w:p>
        </w:tc>
        <w:tc>
          <w:tcPr>
            <w:tcW w:w="3539" w:type="dxa"/>
            <w:tcBorders>
              <w:left w:val="single" w:sz="4" w:space="0" w:color="5B9BD5"/>
              <w:right w:val="single" w:sz="4" w:space="0" w:color="5B9BD5"/>
            </w:tcBorders>
            <w:shd w:val="clear" w:color="auto" w:fill="5B9BD5" w:themeFill="accent1"/>
          </w:tcPr>
          <w:p w:rsidR="009361E2" w:rsidRDefault="009361E2" w:rsidP="009361E2">
            <w:pPr>
              <w:rPr>
                <w:rFonts w:ascii="Trebuchet MS" w:hAnsi="Trebuchet MS"/>
              </w:rPr>
            </w:pPr>
          </w:p>
        </w:tc>
        <w:tc>
          <w:tcPr>
            <w:tcW w:w="7203" w:type="dxa"/>
            <w:tcBorders>
              <w:left w:val="single" w:sz="4" w:space="0" w:color="5B9BD5"/>
            </w:tcBorders>
            <w:shd w:val="clear" w:color="auto" w:fill="5B9BD5" w:themeFill="accent1"/>
          </w:tcPr>
          <w:p w:rsidR="009361E2" w:rsidRDefault="009361E2" w:rsidP="009361E2">
            <w:pPr>
              <w:rPr>
                <w:rFonts w:ascii="Trebuchet MS" w:hAnsi="Trebuchet MS"/>
              </w:rPr>
            </w:pPr>
          </w:p>
        </w:tc>
      </w:tr>
      <w:tr w:rsidR="009361E2" w:rsidTr="00B07730">
        <w:tc>
          <w:tcPr>
            <w:tcW w:w="1589" w:type="dxa"/>
            <w:tcBorders>
              <w:bottom w:val="single" w:sz="4" w:space="0" w:color="FFFFFF" w:themeColor="background1"/>
            </w:tcBorders>
          </w:tcPr>
          <w:p w:rsidR="009361E2" w:rsidRDefault="009361E2" w:rsidP="009361E2">
            <w:pPr>
              <w:rPr>
                <w:rFonts w:ascii="Trebuchet MS" w:hAnsi="Trebuchet MS"/>
              </w:rPr>
            </w:pPr>
          </w:p>
        </w:tc>
        <w:tc>
          <w:tcPr>
            <w:tcW w:w="479" w:type="dxa"/>
          </w:tcPr>
          <w:p w:rsidR="009361E2" w:rsidRDefault="00EB73C0" w:rsidP="009361E2">
            <w:pPr>
              <w:rPr>
                <w:rFonts w:ascii="Trebuchet MS" w:hAnsi="Trebuchet MS"/>
              </w:rPr>
            </w:pPr>
            <w:r>
              <w:rPr>
                <w:rFonts w:ascii="Trebuchet MS" w:hAnsi="Trebuchet MS"/>
              </w:rPr>
              <w:t>9</w:t>
            </w:r>
          </w:p>
        </w:tc>
        <w:tc>
          <w:tcPr>
            <w:tcW w:w="1184" w:type="dxa"/>
          </w:tcPr>
          <w:p w:rsidR="009361E2" w:rsidRDefault="00E3526E" w:rsidP="009361E2">
            <w:pPr>
              <w:jc w:val="center"/>
              <w:rPr>
                <w:rFonts w:ascii="Trebuchet MS" w:hAnsi="Trebuchet MS"/>
              </w:rPr>
            </w:pPr>
            <w:r>
              <w:rPr>
                <w:rFonts w:ascii="Trebuchet MS" w:hAnsi="Trebuchet MS"/>
              </w:rPr>
              <w:t>30</w:t>
            </w:r>
          </w:p>
        </w:tc>
        <w:tc>
          <w:tcPr>
            <w:tcW w:w="3539" w:type="dxa"/>
          </w:tcPr>
          <w:p w:rsidR="009361E2" w:rsidRDefault="009361E2" w:rsidP="009361E2">
            <w:pPr>
              <w:rPr>
                <w:rFonts w:ascii="Trebuchet MS" w:hAnsi="Trebuchet MS"/>
              </w:rPr>
            </w:pPr>
          </w:p>
        </w:tc>
        <w:tc>
          <w:tcPr>
            <w:tcW w:w="7203" w:type="dxa"/>
          </w:tcPr>
          <w:p w:rsidR="009361E2" w:rsidRDefault="00E3526E" w:rsidP="009361E2">
            <w:pPr>
              <w:rPr>
                <w:rFonts w:ascii="Trebuchet MS" w:hAnsi="Trebuchet MS"/>
              </w:rPr>
            </w:pPr>
            <w:r>
              <w:rPr>
                <w:rFonts w:ascii="Trebuchet MS" w:hAnsi="Trebuchet MS"/>
              </w:rPr>
              <w:t xml:space="preserve">Velikost prostora, v katerem se nahaja recepcija, ni predpisana. Predvsem večjim kampom se priporoča, da je recepcija v samostojnem prostoru in s sedežno garnituro ob sprejemu. Za manjše kampe </w:t>
            </w:r>
            <w:r w:rsidR="00FF76F9">
              <w:rPr>
                <w:rFonts w:ascii="Trebuchet MS" w:hAnsi="Trebuchet MS"/>
              </w:rPr>
              <w:t xml:space="preserve">pa </w:t>
            </w:r>
            <w:r>
              <w:rPr>
                <w:rFonts w:ascii="Trebuchet MS" w:hAnsi="Trebuchet MS"/>
              </w:rPr>
              <w:t>se priporoča vsaj funkcionalna ločenost recepcije  (n.pr. recepcijski pult), ki gostom kampa zagotavlja zasebnost.</w:t>
            </w:r>
          </w:p>
        </w:tc>
      </w:tr>
      <w:tr w:rsidR="009361E2" w:rsidTr="00B07730">
        <w:tc>
          <w:tcPr>
            <w:tcW w:w="1589" w:type="dxa"/>
            <w:tcBorders>
              <w:top w:val="single" w:sz="4" w:space="0" w:color="FFFFFF" w:themeColor="background1"/>
              <w:bottom w:val="single" w:sz="4" w:space="0" w:color="FFFFFF" w:themeColor="background1"/>
            </w:tcBorders>
          </w:tcPr>
          <w:p w:rsidR="009361E2" w:rsidRDefault="009361E2" w:rsidP="009361E2">
            <w:pPr>
              <w:rPr>
                <w:rFonts w:ascii="Trebuchet MS" w:hAnsi="Trebuchet MS"/>
              </w:rPr>
            </w:pPr>
          </w:p>
        </w:tc>
        <w:tc>
          <w:tcPr>
            <w:tcW w:w="479" w:type="dxa"/>
          </w:tcPr>
          <w:p w:rsidR="009361E2" w:rsidRDefault="009361E2" w:rsidP="00EB73C0">
            <w:pPr>
              <w:rPr>
                <w:rFonts w:ascii="Trebuchet MS" w:hAnsi="Trebuchet MS"/>
              </w:rPr>
            </w:pPr>
            <w:r>
              <w:rPr>
                <w:rFonts w:ascii="Trebuchet MS" w:hAnsi="Trebuchet MS"/>
              </w:rPr>
              <w:t>1</w:t>
            </w:r>
            <w:r w:rsidR="00EB73C0">
              <w:rPr>
                <w:rFonts w:ascii="Trebuchet MS" w:hAnsi="Trebuchet MS"/>
              </w:rPr>
              <w:t>0</w:t>
            </w:r>
          </w:p>
        </w:tc>
        <w:tc>
          <w:tcPr>
            <w:tcW w:w="1184" w:type="dxa"/>
          </w:tcPr>
          <w:p w:rsidR="009361E2" w:rsidRDefault="00E3526E" w:rsidP="009361E2">
            <w:pPr>
              <w:jc w:val="center"/>
              <w:rPr>
                <w:rFonts w:ascii="Trebuchet MS" w:hAnsi="Trebuchet MS"/>
              </w:rPr>
            </w:pPr>
            <w:r>
              <w:rPr>
                <w:rFonts w:ascii="Trebuchet MS" w:hAnsi="Trebuchet MS"/>
              </w:rPr>
              <w:t>32-34</w:t>
            </w:r>
          </w:p>
        </w:tc>
        <w:tc>
          <w:tcPr>
            <w:tcW w:w="3539" w:type="dxa"/>
          </w:tcPr>
          <w:p w:rsidR="009361E2" w:rsidRDefault="009361E2" w:rsidP="009361E2">
            <w:pPr>
              <w:rPr>
                <w:rFonts w:ascii="Trebuchet MS" w:hAnsi="Trebuchet MS"/>
              </w:rPr>
            </w:pPr>
          </w:p>
        </w:tc>
        <w:tc>
          <w:tcPr>
            <w:tcW w:w="7203" w:type="dxa"/>
          </w:tcPr>
          <w:p w:rsidR="009361E2" w:rsidRDefault="007B418C" w:rsidP="00FF76F9">
            <w:pPr>
              <w:rPr>
                <w:rFonts w:ascii="Trebuchet MS" w:hAnsi="Trebuchet MS"/>
              </w:rPr>
            </w:pPr>
            <w:r>
              <w:rPr>
                <w:rFonts w:ascii="Trebuchet MS" w:hAnsi="Trebuchet MS"/>
              </w:rPr>
              <w:t>Tudi z</w:t>
            </w:r>
            <w:r w:rsidR="00E3526E">
              <w:rPr>
                <w:rFonts w:ascii="Trebuchet MS" w:hAnsi="Trebuchet MS"/>
              </w:rPr>
              <w:t>a manjše kampe je dopustno, da se obratovalni čas recepcije prilagodi prihodu in odhodu gostov</w:t>
            </w:r>
            <w:r w:rsidR="00371429">
              <w:rPr>
                <w:rFonts w:ascii="Trebuchet MS" w:hAnsi="Trebuchet MS"/>
              </w:rPr>
              <w:t xml:space="preserve"> oziroma se zadolžitve osebja v kampu kombinirajo z drugimi zadolžitvami</w:t>
            </w:r>
            <w:r w:rsidR="00F24114">
              <w:rPr>
                <w:rFonts w:ascii="Trebuchet MS" w:hAnsi="Trebuchet MS"/>
              </w:rPr>
              <w:t xml:space="preserve">. Vendar </w:t>
            </w:r>
            <w:r w:rsidR="007755FA">
              <w:rPr>
                <w:rFonts w:ascii="Trebuchet MS" w:hAnsi="Trebuchet MS"/>
              </w:rPr>
              <w:t xml:space="preserve">mora biti </w:t>
            </w:r>
            <w:r w:rsidR="00FF76F9">
              <w:rPr>
                <w:rFonts w:ascii="Trebuchet MS" w:hAnsi="Trebuchet MS"/>
              </w:rPr>
              <w:t xml:space="preserve">čas obratovanja recepcije oz. dosegljivost kontaktne osebe </w:t>
            </w:r>
            <w:r w:rsidR="0009638E">
              <w:rPr>
                <w:rFonts w:ascii="Trebuchet MS" w:hAnsi="Trebuchet MS"/>
              </w:rPr>
              <w:t xml:space="preserve">javno </w:t>
            </w:r>
            <w:r w:rsidR="00E3526E">
              <w:rPr>
                <w:rFonts w:ascii="Trebuchet MS" w:hAnsi="Trebuchet MS"/>
              </w:rPr>
              <w:t>objavljen</w:t>
            </w:r>
            <w:r w:rsidR="00FF76F9">
              <w:rPr>
                <w:rFonts w:ascii="Trebuchet MS" w:hAnsi="Trebuchet MS"/>
              </w:rPr>
              <w:t>o</w:t>
            </w:r>
            <w:r w:rsidR="00E3526E">
              <w:rPr>
                <w:rFonts w:ascii="Trebuchet MS" w:hAnsi="Trebuchet MS"/>
              </w:rPr>
              <w:t>.</w:t>
            </w:r>
          </w:p>
        </w:tc>
      </w:tr>
      <w:tr w:rsidR="009361E2" w:rsidTr="00B07730">
        <w:tc>
          <w:tcPr>
            <w:tcW w:w="1589" w:type="dxa"/>
            <w:tcBorders>
              <w:top w:val="single" w:sz="4" w:space="0" w:color="FFFFFF" w:themeColor="background1"/>
              <w:bottom w:val="single" w:sz="4" w:space="0" w:color="FFFFFF" w:themeColor="background1"/>
            </w:tcBorders>
          </w:tcPr>
          <w:p w:rsidR="009361E2" w:rsidRDefault="009361E2" w:rsidP="009361E2">
            <w:pPr>
              <w:rPr>
                <w:rFonts w:ascii="Trebuchet MS" w:hAnsi="Trebuchet MS"/>
              </w:rPr>
            </w:pPr>
          </w:p>
        </w:tc>
        <w:tc>
          <w:tcPr>
            <w:tcW w:w="479" w:type="dxa"/>
          </w:tcPr>
          <w:p w:rsidR="009361E2" w:rsidRDefault="009361E2" w:rsidP="00610243">
            <w:pPr>
              <w:rPr>
                <w:rFonts w:ascii="Trebuchet MS" w:hAnsi="Trebuchet MS"/>
              </w:rPr>
            </w:pPr>
            <w:r>
              <w:rPr>
                <w:rFonts w:ascii="Trebuchet MS" w:hAnsi="Trebuchet MS"/>
              </w:rPr>
              <w:t>1</w:t>
            </w:r>
            <w:r w:rsidR="00F24114">
              <w:rPr>
                <w:rFonts w:ascii="Trebuchet MS" w:hAnsi="Trebuchet MS"/>
              </w:rPr>
              <w:t>1</w:t>
            </w:r>
          </w:p>
        </w:tc>
        <w:tc>
          <w:tcPr>
            <w:tcW w:w="1184" w:type="dxa"/>
          </w:tcPr>
          <w:p w:rsidR="009361E2" w:rsidRDefault="0009638E" w:rsidP="009361E2">
            <w:pPr>
              <w:jc w:val="center"/>
              <w:rPr>
                <w:rFonts w:ascii="Trebuchet MS" w:hAnsi="Trebuchet MS"/>
              </w:rPr>
            </w:pPr>
            <w:r>
              <w:rPr>
                <w:rFonts w:ascii="Trebuchet MS" w:hAnsi="Trebuchet MS"/>
              </w:rPr>
              <w:t>39</w:t>
            </w:r>
          </w:p>
        </w:tc>
        <w:tc>
          <w:tcPr>
            <w:tcW w:w="3539" w:type="dxa"/>
          </w:tcPr>
          <w:p w:rsidR="009361E2" w:rsidRDefault="009361E2" w:rsidP="009361E2">
            <w:pPr>
              <w:rPr>
                <w:rFonts w:ascii="Trebuchet MS" w:hAnsi="Trebuchet MS"/>
              </w:rPr>
            </w:pPr>
          </w:p>
        </w:tc>
        <w:tc>
          <w:tcPr>
            <w:tcW w:w="7203" w:type="dxa"/>
          </w:tcPr>
          <w:p w:rsidR="009361E2" w:rsidRDefault="0009638E" w:rsidP="007B418C">
            <w:pPr>
              <w:rPr>
                <w:rFonts w:ascii="Trebuchet MS" w:hAnsi="Trebuchet MS"/>
              </w:rPr>
            </w:pPr>
            <w:r>
              <w:rPr>
                <w:rFonts w:ascii="Trebuchet MS" w:hAnsi="Trebuchet MS"/>
              </w:rPr>
              <w:t>El. št. 39 se lahko kombinira z el. št. 35</w:t>
            </w:r>
            <w:r w:rsidR="007755FA">
              <w:rPr>
                <w:rFonts w:ascii="Trebuchet MS" w:hAnsi="Trebuchet MS"/>
              </w:rPr>
              <w:t xml:space="preserve">, s tem, da </w:t>
            </w:r>
            <w:r w:rsidR="007B418C">
              <w:rPr>
                <w:rFonts w:ascii="Trebuchet MS" w:hAnsi="Trebuchet MS"/>
              </w:rPr>
              <w:t>je</w:t>
            </w:r>
            <w:r w:rsidR="007755FA">
              <w:rPr>
                <w:rFonts w:ascii="Trebuchet MS" w:hAnsi="Trebuchet MS"/>
              </w:rPr>
              <w:t xml:space="preserve"> </w:t>
            </w:r>
            <w:r w:rsidR="007B418C">
              <w:rPr>
                <w:rFonts w:ascii="Trebuchet MS" w:hAnsi="Trebuchet MS"/>
              </w:rPr>
              <w:t xml:space="preserve">zagotovljena ustrezna </w:t>
            </w:r>
            <w:r w:rsidR="007755FA">
              <w:rPr>
                <w:rFonts w:ascii="Trebuchet MS" w:hAnsi="Trebuchet MS"/>
              </w:rPr>
              <w:t xml:space="preserve"> eviden</w:t>
            </w:r>
            <w:r w:rsidR="007B418C">
              <w:rPr>
                <w:rFonts w:ascii="Trebuchet MS" w:hAnsi="Trebuchet MS"/>
              </w:rPr>
              <w:t>ca</w:t>
            </w:r>
            <w:r w:rsidR="007755FA">
              <w:rPr>
                <w:rFonts w:ascii="Trebuchet MS" w:hAnsi="Trebuchet MS"/>
              </w:rPr>
              <w:t xml:space="preserve"> nočni</w:t>
            </w:r>
            <w:r w:rsidR="007B418C">
              <w:rPr>
                <w:rFonts w:ascii="Trebuchet MS" w:hAnsi="Trebuchet MS"/>
              </w:rPr>
              <w:t>h obhodov</w:t>
            </w:r>
            <w:r w:rsidR="00F24114">
              <w:rPr>
                <w:rFonts w:ascii="Trebuchet MS" w:hAnsi="Trebuchet MS"/>
              </w:rPr>
              <w:t xml:space="preserve"> oz. z drugimi zadolžitvami osebja.</w:t>
            </w:r>
            <w:r>
              <w:rPr>
                <w:rFonts w:ascii="Trebuchet MS" w:hAnsi="Trebuchet MS"/>
              </w:rPr>
              <w:t xml:space="preserve"> </w:t>
            </w:r>
          </w:p>
        </w:tc>
      </w:tr>
      <w:tr w:rsidR="009361E2" w:rsidTr="00B07730">
        <w:tc>
          <w:tcPr>
            <w:tcW w:w="1589" w:type="dxa"/>
            <w:tcBorders>
              <w:top w:val="single" w:sz="4" w:space="0" w:color="FFFFFF" w:themeColor="background1"/>
            </w:tcBorders>
          </w:tcPr>
          <w:p w:rsidR="009361E2" w:rsidRDefault="009361E2" w:rsidP="009361E2">
            <w:pPr>
              <w:rPr>
                <w:rFonts w:ascii="Trebuchet MS" w:hAnsi="Trebuchet MS"/>
              </w:rPr>
            </w:pPr>
          </w:p>
        </w:tc>
        <w:tc>
          <w:tcPr>
            <w:tcW w:w="479" w:type="dxa"/>
          </w:tcPr>
          <w:p w:rsidR="009361E2" w:rsidRDefault="009361E2" w:rsidP="00F24114">
            <w:pPr>
              <w:rPr>
                <w:rFonts w:ascii="Trebuchet MS" w:hAnsi="Trebuchet MS"/>
              </w:rPr>
            </w:pPr>
            <w:r>
              <w:rPr>
                <w:rFonts w:ascii="Trebuchet MS" w:hAnsi="Trebuchet MS"/>
              </w:rPr>
              <w:t>1</w:t>
            </w:r>
            <w:r w:rsidR="00F24114">
              <w:rPr>
                <w:rFonts w:ascii="Trebuchet MS" w:hAnsi="Trebuchet MS"/>
              </w:rPr>
              <w:t>2</w:t>
            </w:r>
          </w:p>
        </w:tc>
        <w:tc>
          <w:tcPr>
            <w:tcW w:w="1184" w:type="dxa"/>
          </w:tcPr>
          <w:p w:rsidR="009361E2" w:rsidRDefault="004D03B6" w:rsidP="009361E2">
            <w:pPr>
              <w:jc w:val="center"/>
              <w:rPr>
                <w:rFonts w:ascii="Trebuchet MS" w:hAnsi="Trebuchet MS"/>
              </w:rPr>
            </w:pPr>
            <w:r>
              <w:rPr>
                <w:rFonts w:ascii="Trebuchet MS" w:hAnsi="Trebuchet MS"/>
              </w:rPr>
              <w:t>40</w:t>
            </w:r>
          </w:p>
        </w:tc>
        <w:tc>
          <w:tcPr>
            <w:tcW w:w="3539" w:type="dxa"/>
          </w:tcPr>
          <w:p w:rsidR="009361E2" w:rsidRDefault="009361E2" w:rsidP="009361E2">
            <w:pPr>
              <w:rPr>
                <w:rFonts w:ascii="Trebuchet MS" w:hAnsi="Trebuchet MS"/>
              </w:rPr>
            </w:pPr>
          </w:p>
        </w:tc>
        <w:tc>
          <w:tcPr>
            <w:tcW w:w="7203" w:type="dxa"/>
          </w:tcPr>
          <w:p w:rsidR="009361E2" w:rsidRDefault="004D03B6" w:rsidP="007D6F00">
            <w:pPr>
              <w:rPr>
                <w:rFonts w:ascii="Trebuchet MS" w:hAnsi="Trebuchet MS"/>
              </w:rPr>
            </w:pPr>
            <w:r w:rsidRPr="001F6DF7">
              <w:rPr>
                <w:rFonts w:ascii="Trebuchet MS" w:hAnsi="Trebuchet MS" w:cs="Trebuchet MS"/>
              </w:rPr>
              <w:t>Sistem obravnave pritožb gostov zajema sprejemanje, obravnavo in ustrezno reagiranje na pritožbe. Lahko se uporablja n.pr. lasten program (software) za povzemanje povratnih informacije in s</w:t>
            </w:r>
            <w:r w:rsidR="007D6F00">
              <w:rPr>
                <w:rFonts w:ascii="Trebuchet MS" w:hAnsi="Trebuchet MS" w:cs="Trebuchet MS"/>
              </w:rPr>
              <w:t xml:space="preserve">premljanje. Sama knjiga pritožb </w:t>
            </w:r>
            <w:r w:rsidRPr="001F6DF7">
              <w:rPr>
                <w:rFonts w:ascii="Trebuchet MS" w:hAnsi="Trebuchet MS" w:cs="Trebuchet MS"/>
              </w:rPr>
              <w:t xml:space="preserve">zadostuje, </w:t>
            </w:r>
            <w:r w:rsidR="00F24114">
              <w:rPr>
                <w:rFonts w:ascii="Trebuchet MS" w:hAnsi="Trebuchet MS" w:cs="Trebuchet MS"/>
              </w:rPr>
              <w:t xml:space="preserve">če </w:t>
            </w:r>
            <w:r w:rsidR="007D6F00">
              <w:rPr>
                <w:rFonts w:ascii="Trebuchet MS" w:hAnsi="Trebuchet MS" w:cs="Trebuchet MS"/>
              </w:rPr>
              <w:t>je iz nje</w:t>
            </w:r>
            <w:r w:rsidR="00F24114">
              <w:rPr>
                <w:rFonts w:ascii="Trebuchet MS" w:hAnsi="Trebuchet MS" w:cs="Trebuchet MS"/>
              </w:rPr>
              <w:t xml:space="preserve"> razvidna obravnava pritožb</w:t>
            </w:r>
            <w:r>
              <w:rPr>
                <w:rFonts w:ascii="Trebuchet MS" w:hAnsi="Trebuchet MS" w:cs="Trebuchet MS"/>
              </w:rPr>
              <w:t>.</w:t>
            </w:r>
            <w:r w:rsidRPr="001F6DF7">
              <w:rPr>
                <w:rFonts w:ascii="Trebuchet MS" w:hAnsi="Trebuchet MS" w:cs="Trebuchet MS"/>
              </w:rPr>
              <w:t xml:space="preserve">  </w:t>
            </w:r>
          </w:p>
        </w:tc>
      </w:tr>
      <w:tr w:rsidR="009361E2" w:rsidTr="009B28CD">
        <w:tc>
          <w:tcPr>
            <w:tcW w:w="1589" w:type="dxa"/>
            <w:tcBorders>
              <w:right w:val="single" w:sz="4" w:space="0" w:color="5B9BD5"/>
            </w:tcBorders>
            <w:shd w:val="clear" w:color="auto" w:fill="5B9BD5" w:themeFill="accent1"/>
          </w:tcPr>
          <w:p w:rsidR="009361E2" w:rsidRPr="00FA394C" w:rsidRDefault="00A70A59" w:rsidP="009361E2">
            <w:pPr>
              <w:rPr>
                <w:rFonts w:ascii="Trebuchet MS" w:hAnsi="Trebuchet MS"/>
                <w:b/>
              </w:rPr>
            </w:pPr>
            <w:r w:rsidRPr="00863E58">
              <w:rPr>
                <w:rFonts w:ascii="Trebuchet MS" w:hAnsi="Trebuchet MS"/>
                <w:b/>
                <w:color w:val="FFFFFF" w:themeColor="background1"/>
              </w:rPr>
              <w:t>Skupni prostori za goste</w:t>
            </w:r>
          </w:p>
        </w:tc>
        <w:tc>
          <w:tcPr>
            <w:tcW w:w="479" w:type="dxa"/>
            <w:tcBorders>
              <w:left w:val="single" w:sz="4" w:space="0" w:color="5B9BD5"/>
              <w:right w:val="single" w:sz="4" w:space="0" w:color="5B9BD5"/>
            </w:tcBorders>
            <w:shd w:val="clear" w:color="auto" w:fill="5B9BD5" w:themeFill="accent1"/>
          </w:tcPr>
          <w:p w:rsidR="009361E2" w:rsidRPr="00FA394C" w:rsidRDefault="009361E2" w:rsidP="009361E2">
            <w:pPr>
              <w:rPr>
                <w:rFonts w:ascii="Trebuchet MS" w:hAnsi="Trebuchet MS"/>
                <w:b/>
              </w:rPr>
            </w:pPr>
          </w:p>
        </w:tc>
        <w:tc>
          <w:tcPr>
            <w:tcW w:w="1184" w:type="dxa"/>
            <w:tcBorders>
              <w:left w:val="single" w:sz="4" w:space="0" w:color="5B9BD5"/>
              <w:right w:val="single" w:sz="4" w:space="0" w:color="5B9BD5"/>
            </w:tcBorders>
            <w:shd w:val="clear" w:color="auto" w:fill="5B9BD5" w:themeFill="accent1"/>
          </w:tcPr>
          <w:p w:rsidR="009361E2" w:rsidRDefault="009361E2" w:rsidP="009361E2">
            <w:pPr>
              <w:rPr>
                <w:rFonts w:ascii="Trebuchet MS" w:hAnsi="Trebuchet MS"/>
              </w:rPr>
            </w:pPr>
          </w:p>
        </w:tc>
        <w:tc>
          <w:tcPr>
            <w:tcW w:w="3539" w:type="dxa"/>
            <w:tcBorders>
              <w:left w:val="single" w:sz="4" w:space="0" w:color="5B9BD5"/>
              <w:right w:val="single" w:sz="4" w:space="0" w:color="5B9BD5"/>
            </w:tcBorders>
            <w:shd w:val="clear" w:color="auto" w:fill="5B9BD5" w:themeFill="accent1"/>
          </w:tcPr>
          <w:p w:rsidR="009361E2" w:rsidRDefault="009361E2" w:rsidP="009361E2">
            <w:pPr>
              <w:rPr>
                <w:rFonts w:ascii="Trebuchet MS" w:hAnsi="Trebuchet MS"/>
              </w:rPr>
            </w:pPr>
          </w:p>
        </w:tc>
        <w:tc>
          <w:tcPr>
            <w:tcW w:w="7203" w:type="dxa"/>
            <w:tcBorders>
              <w:left w:val="single" w:sz="4" w:space="0" w:color="5B9BD5"/>
            </w:tcBorders>
            <w:shd w:val="clear" w:color="auto" w:fill="5B9BD5" w:themeFill="accent1"/>
          </w:tcPr>
          <w:p w:rsidR="009361E2" w:rsidRDefault="009361E2" w:rsidP="009361E2">
            <w:pPr>
              <w:rPr>
                <w:rFonts w:ascii="Trebuchet MS" w:hAnsi="Trebuchet MS"/>
              </w:rPr>
            </w:pPr>
          </w:p>
        </w:tc>
      </w:tr>
      <w:tr w:rsidR="009361E2" w:rsidTr="009B28CD">
        <w:tc>
          <w:tcPr>
            <w:tcW w:w="1589" w:type="dxa"/>
          </w:tcPr>
          <w:p w:rsidR="009361E2" w:rsidRDefault="009361E2" w:rsidP="009361E2">
            <w:pPr>
              <w:rPr>
                <w:rFonts w:ascii="Trebuchet MS" w:hAnsi="Trebuchet MS"/>
              </w:rPr>
            </w:pPr>
          </w:p>
        </w:tc>
        <w:tc>
          <w:tcPr>
            <w:tcW w:w="479" w:type="dxa"/>
          </w:tcPr>
          <w:p w:rsidR="009361E2" w:rsidRDefault="009361E2" w:rsidP="00F24114">
            <w:pPr>
              <w:rPr>
                <w:rFonts w:ascii="Trebuchet MS" w:hAnsi="Trebuchet MS"/>
              </w:rPr>
            </w:pPr>
            <w:r>
              <w:rPr>
                <w:rFonts w:ascii="Trebuchet MS" w:hAnsi="Trebuchet MS"/>
              </w:rPr>
              <w:t>1</w:t>
            </w:r>
            <w:r w:rsidR="00F24114">
              <w:rPr>
                <w:rFonts w:ascii="Trebuchet MS" w:hAnsi="Trebuchet MS"/>
              </w:rPr>
              <w:t>3</w:t>
            </w:r>
          </w:p>
        </w:tc>
        <w:tc>
          <w:tcPr>
            <w:tcW w:w="1184" w:type="dxa"/>
          </w:tcPr>
          <w:p w:rsidR="009361E2" w:rsidRDefault="00610243" w:rsidP="009361E2">
            <w:pPr>
              <w:rPr>
                <w:rFonts w:ascii="Trebuchet MS" w:hAnsi="Trebuchet MS"/>
              </w:rPr>
            </w:pPr>
            <w:r>
              <w:rPr>
                <w:rFonts w:ascii="Trebuchet MS" w:hAnsi="Trebuchet MS"/>
              </w:rPr>
              <w:t>48-64</w:t>
            </w:r>
          </w:p>
        </w:tc>
        <w:tc>
          <w:tcPr>
            <w:tcW w:w="3539" w:type="dxa"/>
          </w:tcPr>
          <w:p w:rsidR="009361E2" w:rsidRDefault="009361E2" w:rsidP="009361E2">
            <w:pPr>
              <w:rPr>
                <w:rFonts w:ascii="Trebuchet MS" w:hAnsi="Trebuchet MS"/>
              </w:rPr>
            </w:pPr>
          </w:p>
        </w:tc>
        <w:tc>
          <w:tcPr>
            <w:tcW w:w="7203" w:type="dxa"/>
          </w:tcPr>
          <w:p w:rsidR="009361E2" w:rsidRDefault="00FF76F9" w:rsidP="009361E2">
            <w:pPr>
              <w:rPr>
                <w:rFonts w:ascii="Trebuchet MS" w:hAnsi="Trebuchet MS"/>
              </w:rPr>
            </w:pPr>
            <w:r>
              <w:rPr>
                <w:rFonts w:ascii="Trebuchet MS" w:hAnsi="Trebuchet MS"/>
              </w:rPr>
              <w:t>Za pojasnjevanje</w:t>
            </w:r>
            <w:r w:rsidR="0057279C">
              <w:rPr>
                <w:rFonts w:ascii="Trebuchet MS" w:hAnsi="Trebuchet MS"/>
              </w:rPr>
              <w:t xml:space="preserve"> elementov, ki se nanašajo na prosti čas, je </w:t>
            </w:r>
            <w:r>
              <w:rPr>
                <w:rFonts w:ascii="Trebuchet MS" w:hAnsi="Trebuchet MS"/>
              </w:rPr>
              <w:t xml:space="preserve">se </w:t>
            </w:r>
            <w:r>
              <w:rPr>
                <w:rFonts w:ascii="Trebuchet MS" w:hAnsi="Trebuchet MS"/>
              </w:rPr>
              <w:lastRenderedPageBreak/>
              <w:t>smiselno uporablja poglavje</w:t>
            </w:r>
            <w:r w:rsidR="0057279C">
              <w:rPr>
                <w:rFonts w:ascii="Trebuchet MS" w:hAnsi="Trebuchet MS"/>
              </w:rPr>
              <w:t xml:space="preserve"> št. 6 v pojasnilu za uporabo kategorizacijskega lista </w:t>
            </w:r>
            <w:proofErr w:type="spellStart"/>
            <w:r w:rsidR="0057279C">
              <w:rPr>
                <w:rFonts w:ascii="Trebuchet MS" w:hAnsi="Trebuchet MS"/>
              </w:rPr>
              <w:t>Hotelstars</w:t>
            </w:r>
            <w:proofErr w:type="spellEnd"/>
            <w:r w:rsidR="0057279C">
              <w:rPr>
                <w:rFonts w:ascii="Trebuchet MS" w:hAnsi="Trebuchet MS"/>
              </w:rPr>
              <w:t xml:space="preserve"> Union 2015-2020. </w:t>
            </w:r>
          </w:p>
        </w:tc>
      </w:tr>
      <w:tr w:rsidR="009361E2" w:rsidTr="0057279C">
        <w:tc>
          <w:tcPr>
            <w:tcW w:w="1589" w:type="dxa"/>
            <w:tcBorders>
              <w:right w:val="single" w:sz="4" w:space="0" w:color="5B9BD5" w:themeColor="accent1"/>
            </w:tcBorders>
            <w:shd w:val="clear" w:color="auto" w:fill="5B9BD5" w:themeFill="accent1"/>
          </w:tcPr>
          <w:p w:rsidR="009361E2" w:rsidRPr="00135660" w:rsidRDefault="0057279C" w:rsidP="009361E2">
            <w:pPr>
              <w:rPr>
                <w:rFonts w:ascii="Trebuchet MS" w:hAnsi="Trebuchet MS"/>
                <w:b/>
              </w:rPr>
            </w:pPr>
            <w:r w:rsidRPr="00863E58">
              <w:rPr>
                <w:rFonts w:ascii="Trebuchet MS" w:hAnsi="Trebuchet MS"/>
                <w:b/>
                <w:color w:val="FFFFFF" w:themeColor="background1"/>
              </w:rPr>
              <w:lastRenderedPageBreak/>
              <w:t xml:space="preserve">Velikost </w:t>
            </w:r>
            <w:proofErr w:type="spellStart"/>
            <w:r w:rsidRPr="00863E58">
              <w:rPr>
                <w:rFonts w:ascii="Trebuchet MS" w:hAnsi="Trebuchet MS"/>
                <w:b/>
                <w:color w:val="FFFFFF" w:themeColor="background1"/>
              </w:rPr>
              <w:t>kampirnega</w:t>
            </w:r>
            <w:proofErr w:type="spellEnd"/>
            <w:r w:rsidRPr="00863E58">
              <w:rPr>
                <w:rFonts w:ascii="Trebuchet MS" w:hAnsi="Trebuchet MS"/>
                <w:b/>
                <w:color w:val="FFFFFF" w:themeColor="background1"/>
              </w:rPr>
              <w:t xml:space="preserve"> mesta</w:t>
            </w:r>
          </w:p>
        </w:tc>
        <w:tc>
          <w:tcPr>
            <w:tcW w:w="479" w:type="dxa"/>
            <w:tcBorders>
              <w:left w:val="single" w:sz="4" w:space="0" w:color="5B9BD5" w:themeColor="accent1"/>
              <w:right w:val="single" w:sz="4" w:space="0" w:color="5B9BD5" w:themeColor="accent1"/>
            </w:tcBorders>
            <w:shd w:val="clear" w:color="auto" w:fill="5B9BD5" w:themeFill="accent1"/>
          </w:tcPr>
          <w:p w:rsidR="009361E2" w:rsidRDefault="009361E2" w:rsidP="009361E2">
            <w:pPr>
              <w:rPr>
                <w:rFonts w:ascii="Trebuchet MS" w:hAnsi="Trebuchet MS"/>
              </w:rPr>
            </w:pPr>
          </w:p>
        </w:tc>
        <w:tc>
          <w:tcPr>
            <w:tcW w:w="1184" w:type="dxa"/>
            <w:tcBorders>
              <w:left w:val="single" w:sz="4" w:space="0" w:color="5B9BD5" w:themeColor="accent1"/>
              <w:right w:val="single" w:sz="4" w:space="0" w:color="5B9BD5" w:themeColor="accent1"/>
            </w:tcBorders>
            <w:shd w:val="clear" w:color="auto" w:fill="5B9BD5" w:themeFill="accent1"/>
          </w:tcPr>
          <w:p w:rsidR="009361E2" w:rsidRDefault="009361E2" w:rsidP="009361E2">
            <w:pPr>
              <w:rPr>
                <w:rFonts w:ascii="Trebuchet MS" w:hAnsi="Trebuchet MS"/>
              </w:rPr>
            </w:pPr>
          </w:p>
        </w:tc>
        <w:tc>
          <w:tcPr>
            <w:tcW w:w="3539" w:type="dxa"/>
            <w:tcBorders>
              <w:left w:val="single" w:sz="4" w:space="0" w:color="5B9BD5" w:themeColor="accent1"/>
              <w:right w:val="single" w:sz="4" w:space="0" w:color="5B9BD5" w:themeColor="accent1"/>
            </w:tcBorders>
            <w:shd w:val="clear" w:color="auto" w:fill="5B9BD5" w:themeFill="accent1"/>
          </w:tcPr>
          <w:p w:rsidR="009361E2" w:rsidRDefault="009361E2" w:rsidP="009361E2">
            <w:pPr>
              <w:rPr>
                <w:rFonts w:ascii="Trebuchet MS" w:hAnsi="Trebuchet MS"/>
              </w:rPr>
            </w:pPr>
          </w:p>
        </w:tc>
        <w:tc>
          <w:tcPr>
            <w:tcW w:w="7203" w:type="dxa"/>
            <w:tcBorders>
              <w:left w:val="single" w:sz="4" w:space="0" w:color="5B9BD5" w:themeColor="accent1"/>
            </w:tcBorders>
            <w:shd w:val="clear" w:color="auto" w:fill="5B9BD5" w:themeFill="accent1"/>
          </w:tcPr>
          <w:p w:rsidR="009361E2" w:rsidRDefault="009361E2" w:rsidP="009361E2">
            <w:pPr>
              <w:rPr>
                <w:rFonts w:ascii="Trebuchet MS" w:hAnsi="Trebuchet MS"/>
              </w:rPr>
            </w:pPr>
          </w:p>
        </w:tc>
      </w:tr>
      <w:tr w:rsidR="009361E2" w:rsidTr="009B28CD">
        <w:tc>
          <w:tcPr>
            <w:tcW w:w="1589" w:type="dxa"/>
          </w:tcPr>
          <w:p w:rsidR="009361E2" w:rsidRDefault="009361E2" w:rsidP="009361E2">
            <w:pPr>
              <w:rPr>
                <w:rFonts w:ascii="Trebuchet MS" w:hAnsi="Trebuchet MS"/>
              </w:rPr>
            </w:pPr>
          </w:p>
        </w:tc>
        <w:tc>
          <w:tcPr>
            <w:tcW w:w="479" w:type="dxa"/>
          </w:tcPr>
          <w:p w:rsidR="009361E2" w:rsidRDefault="009361E2" w:rsidP="00F24114">
            <w:pPr>
              <w:rPr>
                <w:rFonts w:ascii="Trebuchet MS" w:hAnsi="Trebuchet MS"/>
              </w:rPr>
            </w:pPr>
            <w:r>
              <w:rPr>
                <w:rFonts w:ascii="Trebuchet MS" w:hAnsi="Trebuchet MS"/>
              </w:rPr>
              <w:t>1</w:t>
            </w:r>
            <w:r w:rsidR="00F24114">
              <w:rPr>
                <w:rFonts w:ascii="Trebuchet MS" w:hAnsi="Trebuchet MS"/>
              </w:rPr>
              <w:t>4</w:t>
            </w:r>
          </w:p>
        </w:tc>
        <w:tc>
          <w:tcPr>
            <w:tcW w:w="1184" w:type="dxa"/>
          </w:tcPr>
          <w:p w:rsidR="009361E2" w:rsidRDefault="00135660" w:rsidP="009361E2">
            <w:pPr>
              <w:rPr>
                <w:rFonts w:ascii="Trebuchet MS" w:hAnsi="Trebuchet MS"/>
              </w:rPr>
            </w:pPr>
            <w:r>
              <w:rPr>
                <w:rFonts w:ascii="Trebuchet MS" w:hAnsi="Trebuchet MS"/>
              </w:rPr>
              <w:t>70-74</w:t>
            </w:r>
          </w:p>
        </w:tc>
        <w:tc>
          <w:tcPr>
            <w:tcW w:w="3539" w:type="dxa"/>
          </w:tcPr>
          <w:p w:rsidR="009361E2" w:rsidRDefault="009361E2" w:rsidP="009361E2">
            <w:pPr>
              <w:rPr>
                <w:rFonts w:ascii="Trebuchet MS" w:hAnsi="Trebuchet MS"/>
              </w:rPr>
            </w:pPr>
          </w:p>
        </w:tc>
        <w:tc>
          <w:tcPr>
            <w:tcW w:w="7203" w:type="dxa"/>
          </w:tcPr>
          <w:p w:rsidR="009361E2" w:rsidRDefault="00B9546F" w:rsidP="00D87107">
            <w:pPr>
              <w:rPr>
                <w:rFonts w:ascii="Trebuchet MS" w:hAnsi="Trebuchet MS"/>
              </w:rPr>
            </w:pPr>
            <w:r>
              <w:rPr>
                <w:rFonts w:ascii="Trebuchet MS" w:hAnsi="Trebuchet MS"/>
              </w:rPr>
              <w:t xml:space="preserve">Povprečno velikost </w:t>
            </w:r>
            <w:proofErr w:type="spellStart"/>
            <w:r>
              <w:rPr>
                <w:rFonts w:ascii="Trebuchet MS" w:hAnsi="Trebuchet MS"/>
              </w:rPr>
              <w:t>kampirnega</w:t>
            </w:r>
            <w:proofErr w:type="spellEnd"/>
            <w:r>
              <w:rPr>
                <w:rFonts w:ascii="Trebuchet MS" w:hAnsi="Trebuchet MS"/>
              </w:rPr>
              <w:t xml:space="preserve"> mesta mora v primeru, da so v kampu </w:t>
            </w:r>
            <w:proofErr w:type="spellStart"/>
            <w:r>
              <w:rPr>
                <w:rFonts w:ascii="Trebuchet MS" w:hAnsi="Trebuchet MS"/>
              </w:rPr>
              <w:t>kampirna</w:t>
            </w:r>
            <w:proofErr w:type="spellEnd"/>
            <w:r>
              <w:rPr>
                <w:rFonts w:ascii="Trebuchet MS" w:hAnsi="Trebuchet MS"/>
              </w:rPr>
              <w:t xml:space="preserve"> mesta različnih velikosti, presegati najmanj polovica </w:t>
            </w:r>
            <w:r w:rsidR="00D87107">
              <w:rPr>
                <w:rFonts w:ascii="Trebuchet MS" w:hAnsi="Trebuchet MS"/>
              </w:rPr>
              <w:t xml:space="preserve">vseh </w:t>
            </w:r>
            <w:proofErr w:type="spellStart"/>
            <w:r>
              <w:rPr>
                <w:rFonts w:ascii="Trebuchet MS" w:hAnsi="Trebuchet MS"/>
              </w:rPr>
              <w:t>kampirnih</w:t>
            </w:r>
            <w:proofErr w:type="spellEnd"/>
            <w:r>
              <w:rPr>
                <w:rFonts w:ascii="Trebuchet MS" w:hAnsi="Trebuchet MS"/>
              </w:rPr>
              <w:t xml:space="preserve"> mest.</w:t>
            </w:r>
          </w:p>
        </w:tc>
      </w:tr>
      <w:tr w:rsidR="00135660" w:rsidTr="00760DCC">
        <w:tc>
          <w:tcPr>
            <w:tcW w:w="1589" w:type="dxa"/>
            <w:tcBorders>
              <w:right w:val="single" w:sz="4" w:space="0" w:color="5B9BD5"/>
            </w:tcBorders>
            <w:shd w:val="clear" w:color="auto" w:fill="5B9BD5" w:themeFill="accent1"/>
          </w:tcPr>
          <w:p w:rsidR="00135660" w:rsidRPr="00760DCC" w:rsidRDefault="00760DCC" w:rsidP="009361E2">
            <w:pPr>
              <w:rPr>
                <w:rFonts w:ascii="Trebuchet MS" w:hAnsi="Trebuchet MS"/>
                <w:b/>
              </w:rPr>
            </w:pPr>
            <w:r w:rsidRPr="00863E58">
              <w:rPr>
                <w:rFonts w:ascii="Trebuchet MS" w:hAnsi="Trebuchet MS"/>
                <w:b/>
                <w:color w:val="FFFFFF" w:themeColor="background1"/>
              </w:rPr>
              <w:t>Sanitarni prostori</w:t>
            </w:r>
          </w:p>
        </w:tc>
        <w:tc>
          <w:tcPr>
            <w:tcW w:w="479" w:type="dxa"/>
            <w:tcBorders>
              <w:left w:val="single" w:sz="4" w:space="0" w:color="5B9BD5"/>
              <w:right w:val="single" w:sz="4" w:space="0" w:color="5B9BD5"/>
            </w:tcBorders>
            <w:shd w:val="clear" w:color="auto" w:fill="5B9BD5" w:themeFill="accent1"/>
          </w:tcPr>
          <w:p w:rsidR="00135660" w:rsidRDefault="00135660" w:rsidP="009361E2">
            <w:pPr>
              <w:rPr>
                <w:rFonts w:ascii="Trebuchet MS" w:hAnsi="Trebuchet MS"/>
              </w:rPr>
            </w:pPr>
          </w:p>
        </w:tc>
        <w:tc>
          <w:tcPr>
            <w:tcW w:w="1184" w:type="dxa"/>
            <w:tcBorders>
              <w:left w:val="single" w:sz="4" w:space="0" w:color="5B9BD5"/>
              <w:right w:val="single" w:sz="4" w:space="0" w:color="5B9BD5"/>
            </w:tcBorders>
            <w:shd w:val="clear" w:color="auto" w:fill="5B9BD5" w:themeFill="accent1"/>
          </w:tcPr>
          <w:p w:rsidR="00135660" w:rsidRDefault="00135660" w:rsidP="009361E2">
            <w:pPr>
              <w:rPr>
                <w:rFonts w:ascii="Trebuchet MS" w:hAnsi="Trebuchet MS"/>
              </w:rPr>
            </w:pPr>
          </w:p>
        </w:tc>
        <w:tc>
          <w:tcPr>
            <w:tcW w:w="3539" w:type="dxa"/>
            <w:tcBorders>
              <w:left w:val="single" w:sz="4" w:space="0" w:color="5B9BD5"/>
              <w:right w:val="single" w:sz="4" w:space="0" w:color="5B9BD5"/>
            </w:tcBorders>
            <w:shd w:val="clear" w:color="auto" w:fill="5B9BD5" w:themeFill="accent1"/>
          </w:tcPr>
          <w:p w:rsidR="00135660" w:rsidRDefault="00135660" w:rsidP="009361E2">
            <w:pPr>
              <w:rPr>
                <w:rFonts w:ascii="Trebuchet MS" w:hAnsi="Trebuchet MS"/>
              </w:rPr>
            </w:pPr>
          </w:p>
        </w:tc>
        <w:tc>
          <w:tcPr>
            <w:tcW w:w="7203" w:type="dxa"/>
            <w:tcBorders>
              <w:left w:val="single" w:sz="4" w:space="0" w:color="5B9BD5"/>
            </w:tcBorders>
            <w:shd w:val="clear" w:color="auto" w:fill="5B9BD5" w:themeFill="accent1"/>
          </w:tcPr>
          <w:p w:rsidR="00135660" w:rsidRDefault="00135660" w:rsidP="009361E2">
            <w:pPr>
              <w:rPr>
                <w:rFonts w:ascii="Trebuchet MS" w:hAnsi="Trebuchet MS"/>
              </w:rPr>
            </w:pPr>
          </w:p>
        </w:tc>
      </w:tr>
      <w:tr w:rsidR="00135660" w:rsidTr="00B07730">
        <w:tc>
          <w:tcPr>
            <w:tcW w:w="1589" w:type="dxa"/>
            <w:tcBorders>
              <w:bottom w:val="single" w:sz="4" w:space="0" w:color="FFFFFF" w:themeColor="background1"/>
            </w:tcBorders>
          </w:tcPr>
          <w:p w:rsidR="00135660" w:rsidRDefault="00135660" w:rsidP="009361E2">
            <w:pPr>
              <w:rPr>
                <w:rFonts w:ascii="Trebuchet MS" w:hAnsi="Trebuchet MS"/>
              </w:rPr>
            </w:pPr>
          </w:p>
        </w:tc>
        <w:tc>
          <w:tcPr>
            <w:tcW w:w="479" w:type="dxa"/>
          </w:tcPr>
          <w:p w:rsidR="00135660" w:rsidRDefault="007D6406" w:rsidP="00F24114">
            <w:pPr>
              <w:rPr>
                <w:rFonts w:ascii="Trebuchet MS" w:hAnsi="Trebuchet MS"/>
              </w:rPr>
            </w:pPr>
            <w:r>
              <w:rPr>
                <w:rFonts w:ascii="Trebuchet MS" w:hAnsi="Trebuchet MS"/>
              </w:rPr>
              <w:t>1</w:t>
            </w:r>
            <w:r w:rsidR="00F24114">
              <w:rPr>
                <w:rFonts w:ascii="Trebuchet MS" w:hAnsi="Trebuchet MS"/>
              </w:rPr>
              <w:t>5</w:t>
            </w:r>
          </w:p>
        </w:tc>
        <w:tc>
          <w:tcPr>
            <w:tcW w:w="1184" w:type="dxa"/>
          </w:tcPr>
          <w:p w:rsidR="00135660" w:rsidRDefault="00135660" w:rsidP="009361E2">
            <w:pPr>
              <w:rPr>
                <w:rFonts w:ascii="Trebuchet MS" w:hAnsi="Trebuchet MS"/>
              </w:rPr>
            </w:pPr>
          </w:p>
        </w:tc>
        <w:tc>
          <w:tcPr>
            <w:tcW w:w="3539" w:type="dxa"/>
          </w:tcPr>
          <w:p w:rsidR="00135660" w:rsidRDefault="00135660" w:rsidP="009361E2">
            <w:pPr>
              <w:rPr>
                <w:rFonts w:ascii="Trebuchet MS" w:hAnsi="Trebuchet MS"/>
              </w:rPr>
            </w:pPr>
          </w:p>
        </w:tc>
        <w:tc>
          <w:tcPr>
            <w:tcW w:w="7203" w:type="dxa"/>
          </w:tcPr>
          <w:p w:rsidR="00F24114" w:rsidRDefault="008325B0" w:rsidP="009361E2">
            <w:pPr>
              <w:rPr>
                <w:rFonts w:ascii="Trebuchet MS" w:hAnsi="Trebuchet MS"/>
              </w:rPr>
            </w:pPr>
            <w:r>
              <w:rPr>
                <w:rFonts w:ascii="Trebuchet MS" w:hAnsi="Trebuchet MS"/>
              </w:rPr>
              <w:t>Sanitarni prostori so za goste kampa najpomembnejši element nivoja kakovosti. V koliko se nahajajo v različnih prostorih, je potrebno zagot</w:t>
            </w:r>
            <w:r w:rsidR="007D6F00">
              <w:rPr>
                <w:rFonts w:ascii="Trebuchet MS" w:hAnsi="Trebuchet MS"/>
              </w:rPr>
              <w:t>ovi</w:t>
            </w:r>
            <w:r>
              <w:rPr>
                <w:rFonts w:ascii="Trebuchet MS" w:hAnsi="Trebuchet MS"/>
              </w:rPr>
              <w:t xml:space="preserve">ti ustrezen nivo kakovosti v vseh prostorih. Pri tem je potrebno preveriti tudi </w:t>
            </w:r>
            <w:r w:rsidR="00F24114">
              <w:rPr>
                <w:rFonts w:ascii="Trebuchet MS" w:hAnsi="Trebuchet MS"/>
              </w:rPr>
              <w:t xml:space="preserve">ustreznost </w:t>
            </w:r>
            <w:r>
              <w:rPr>
                <w:rFonts w:ascii="Trebuchet MS" w:hAnsi="Trebuchet MS"/>
              </w:rPr>
              <w:t>gradben</w:t>
            </w:r>
            <w:r w:rsidR="00F24114">
              <w:rPr>
                <w:rFonts w:ascii="Trebuchet MS" w:hAnsi="Trebuchet MS"/>
              </w:rPr>
              <w:t>ega stanja</w:t>
            </w:r>
            <w:r>
              <w:rPr>
                <w:rFonts w:ascii="Trebuchet MS" w:hAnsi="Trebuchet MS"/>
              </w:rPr>
              <w:t xml:space="preserve"> objektov.</w:t>
            </w:r>
          </w:p>
          <w:p w:rsidR="00135660" w:rsidRDefault="008325B0" w:rsidP="009361E2">
            <w:pPr>
              <w:rPr>
                <w:rFonts w:ascii="Trebuchet MS" w:hAnsi="Trebuchet MS"/>
              </w:rPr>
            </w:pPr>
            <w:r>
              <w:rPr>
                <w:rFonts w:ascii="Trebuchet MS" w:hAnsi="Trebuchet MS"/>
              </w:rPr>
              <w:t xml:space="preserve">Za 2* se priporoča, da pralna stenska obloga </w:t>
            </w:r>
            <w:r w:rsidR="00F1266D">
              <w:rPr>
                <w:rFonts w:ascii="Trebuchet MS" w:hAnsi="Trebuchet MS"/>
              </w:rPr>
              <w:t xml:space="preserve">(ploščice oz. podoben material) </w:t>
            </w:r>
            <w:r>
              <w:rPr>
                <w:rFonts w:ascii="Trebuchet MS" w:hAnsi="Trebuchet MS"/>
              </w:rPr>
              <w:t xml:space="preserve">dosega </w:t>
            </w:r>
            <w:r w:rsidR="00F1266D">
              <w:rPr>
                <w:rFonts w:ascii="Trebuchet MS" w:hAnsi="Trebuchet MS"/>
              </w:rPr>
              <w:t xml:space="preserve">višino </w:t>
            </w:r>
            <w:r>
              <w:rPr>
                <w:rFonts w:ascii="Trebuchet MS" w:hAnsi="Trebuchet MS"/>
              </w:rPr>
              <w:t>najmanj 1,20 m, za 3* 1,40 m, za 4* 1,60 m in za 5* vsaj 1,80 m.</w:t>
            </w:r>
          </w:p>
        </w:tc>
      </w:tr>
      <w:tr w:rsidR="00135660" w:rsidTr="00B07730">
        <w:tc>
          <w:tcPr>
            <w:tcW w:w="1589" w:type="dxa"/>
            <w:tcBorders>
              <w:top w:val="single" w:sz="4" w:space="0" w:color="FFFFFF" w:themeColor="background1"/>
            </w:tcBorders>
          </w:tcPr>
          <w:p w:rsidR="00135660" w:rsidRDefault="00135660" w:rsidP="009361E2">
            <w:pPr>
              <w:rPr>
                <w:rFonts w:ascii="Trebuchet MS" w:hAnsi="Trebuchet MS"/>
              </w:rPr>
            </w:pPr>
          </w:p>
        </w:tc>
        <w:tc>
          <w:tcPr>
            <w:tcW w:w="479" w:type="dxa"/>
          </w:tcPr>
          <w:p w:rsidR="00135660" w:rsidRDefault="00735D6F" w:rsidP="00F24114">
            <w:pPr>
              <w:rPr>
                <w:rFonts w:ascii="Trebuchet MS" w:hAnsi="Trebuchet MS"/>
              </w:rPr>
            </w:pPr>
            <w:r>
              <w:rPr>
                <w:rFonts w:ascii="Trebuchet MS" w:hAnsi="Trebuchet MS"/>
              </w:rPr>
              <w:t>1</w:t>
            </w:r>
            <w:r w:rsidR="00F24114">
              <w:rPr>
                <w:rFonts w:ascii="Trebuchet MS" w:hAnsi="Trebuchet MS"/>
              </w:rPr>
              <w:t>6</w:t>
            </w:r>
          </w:p>
        </w:tc>
        <w:tc>
          <w:tcPr>
            <w:tcW w:w="1184" w:type="dxa"/>
          </w:tcPr>
          <w:p w:rsidR="00135660" w:rsidRDefault="00735D6F" w:rsidP="009361E2">
            <w:pPr>
              <w:rPr>
                <w:rFonts w:ascii="Trebuchet MS" w:hAnsi="Trebuchet MS"/>
              </w:rPr>
            </w:pPr>
            <w:r>
              <w:rPr>
                <w:rFonts w:ascii="Trebuchet MS" w:hAnsi="Trebuchet MS"/>
              </w:rPr>
              <w:t>114</w:t>
            </w:r>
          </w:p>
        </w:tc>
        <w:tc>
          <w:tcPr>
            <w:tcW w:w="3539" w:type="dxa"/>
          </w:tcPr>
          <w:p w:rsidR="00135660" w:rsidRDefault="00135660" w:rsidP="009361E2">
            <w:pPr>
              <w:rPr>
                <w:rFonts w:ascii="Trebuchet MS" w:hAnsi="Trebuchet MS"/>
              </w:rPr>
            </w:pPr>
          </w:p>
        </w:tc>
        <w:tc>
          <w:tcPr>
            <w:tcW w:w="7203" w:type="dxa"/>
          </w:tcPr>
          <w:p w:rsidR="00135660" w:rsidRDefault="00735D6F" w:rsidP="009361E2">
            <w:pPr>
              <w:rPr>
                <w:rFonts w:ascii="Trebuchet MS" w:hAnsi="Trebuchet MS"/>
              </w:rPr>
            </w:pPr>
            <w:r>
              <w:rPr>
                <w:rFonts w:ascii="Trebuchet MS" w:hAnsi="Trebuchet MS"/>
              </w:rPr>
              <w:t xml:space="preserve">Za gibljivo kozmetično ogledalo se priporoča, da je </w:t>
            </w:r>
            <w:r w:rsidR="00D01619">
              <w:rPr>
                <w:rFonts w:ascii="Trebuchet MS" w:hAnsi="Trebuchet MS"/>
              </w:rPr>
              <w:t xml:space="preserve">fiksno nameščeno </w:t>
            </w:r>
            <w:r>
              <w:rPr>
                <w:rFonts w:ascii="Trebuchet MS" w:hAnsi="Trebuchet MS"/>
              </w:rPr>
              <w:t xml:space="preserve">zraven </w:t>
            </w:r>
            <w:r w:rsidR="00D01619">
              <w:rPr>
                <w:rFonts w:ascii="Trebuchet MS" w:hAnsi="Trebuchet MS"/>
              </w:rPr>
              <w:t xml:space="preserve">električne </w:t>
            </w:r>
            <w:r>
              <w:rPr>
                <w:rFonts w:ascii="Trebuchet MS" w:hAnsi="Trebuchet MS"/>
              </w:rPr>
              <w:t>vtičnice in osvetlitve</w:t>
            </w:r>
            <w:r w:rsidR="00D01619">
              <w:rPr>
                <w:rFonts w:ascii="Trebuchet MS" w:hAnsi="Trebuchet MS"/>
              </w:rPr>
              <w:t xml:space="preserve">. V vsakem sanitarnem prostoru za moške / ženske mora biti vsaj eno kozmetično ogledalo. </w:t>
            </w:r>
            <w:r>
              <w:rPr>
                <w:rFonts w:ascii="Trebuchet MS" w:hAnsi="Trebuchet MS"/>
              </w:rPr>
              <w:t xml:space="preserve">  </w:t>
            </w:r>
          </w:p>
        </w:tc>
      </w:tr>
      <w:tr w:rsidR="00135660" w:rsidTr="00BB23F0">
        <w:tc>
          <w:tcPr>
            <w:tcW w:w="1589" w:type="dxa"/>
            <w:tcBorders>
              <w:right w:val="single" w:sz="4" w:space="0" w:color="5B9BD5"/>
            </w:tcBorders>
            <w:shd w:val="clear" w:color="auto" w:fill="5B9BD5" w:themeFill="accent1"/>
          </w:tcPr>
          <w:p w:rsidR="00135660" w:rsidRPr="00E963BA" w:rsidRDefault="00863E58" w:rsidP="009361E2">
            <w:pPr>
              <w:rPr>
                <w:rFonts w:ascii="Trebuchet MS" w:hAnsi="Trebuchet MS"/>
                <w:b/>
              </w:rPr>
            </w:pPr>
            <w:r>
              <w:rPr>
                <w:rFonts w:ascii="Trebuchet MS" w:hAnsi="Trebuchet MS"/>
                <w:b/>
                <w:color w:val="FFFFFF" w:themeColor="background1"/>
              </w:rPr>
              <w:t>Storitve za goste</w:t>
            </w:r>
          </w:p>
        </w:tc>
        <w:tc>
          <w:tcPr>
            <w:tcW w:w="479" w:type="dxa"/>
            <w:tcBorders>
              <w:left w:val="single" w:sz="4" w:space="0" w:color="5B9BD5"/>
              <w:right w:val="single" w:sz="4" w:space="0" w:color="5B9BD5"/>
            </w:tcBorders>
            <w:shd w:val="clear" w:color="auto" w:fill="5B9BD5" w:themeFill="accent1"/>
          </w:tcPr>
          <w:p w:rsidR="00135660" w:rsidRDefault="00135660" w:rsidP="009361E2">
            <w:pPr>
              <w:rPr>
                <w:rFonts w:ascii="Trebuchet MS" w:hAnsi="Trebuchet MS"/>
              </w:rPr>
            </w:pPr>
          </w:p>
        </w:tc>
        <w:tc>
          <w:tcPr>
            <w:tcW w:w="1184" w:type="dxa"/>
            <w:tcBorders>
              <w:left w:val="single" w:sz="4" w:space="0" w:color="5B9BD5"/>
              <w:right w:val="single" w:sz="4" w:space="0" w:color="5B9BD5"/>
            </w:tcBorders>
            <w:shd w:val="clear" w:color="auto" w:fill="5B9BD5" w:themeFill="accent1"/>
          </w:tcPr>
          <w:p w:rsidR="00135660" w:rsidRDefault="00135660" w:rsidP="009361E2">
            <w:pPr>
              <w:rPr>
                <w:rFonts w:ascii="Trebuchet MS" w:hAnsi="Trebuchet MS"/>
              </w:rPr>
            </w:pPr>
          </w:p>
        </w:tc>
        <w:tc>
          <w:tcPr>
            <w:tcW w:w="3539" w:type="dxa"/>
            <w:tcBorders>
              <w:left w:val="single" w:sz="4" w:space="0" w:color="5B9BD5"/>
              <w:right w:val="single" w:sz="4" w:space="0" w:color="5B9BD5"/>
            </w:tcBorders>
            <w:shd w:val="clear" w:color="auto" w:fill="5B9BD5" w:themeFill="accent1"/>
          </w:tcPr>
          <w:p w:rsidR="00135660" w:rsidRDefault="00135660" w:rsidP="009361E2">
            <w:pPr>
              <w:rPr>
                <w:rFonts w:ascii="Trebuchet MS" w:hAnsi="Trebuchet MS"/>
              </w:rPr>
            </w:pPr>
          </w:p>
        </w:tc>
        <w:tc>
          <w:tcPr>
            <w:tcW w:w="7203" w:type="dxa"/>
            <w:tcBorders>
              <w:left w:val="single" w:sz="4" w:space="0" w:color="5B9BD5"/>
            </w:tcBorders>
            <w:shd w:val="clear" w:color="auto" w:fill="5B9BD5" w:themeFill="accent1"/>
          </w:tcPr>
          <w:p w:rsidR="00135660" w:rsidRDefault="00135660" w:rsidP="009361E2">
            <w:pPr>
              <w:rPr>
                <w:rFonts w:ascii="Trebuchet MS" w:hAnsi="Trebuchet MS"/>
              </w:rPr>
            </w:pPr>
          </w:p>
        </w:tc>
      </w:tr>
      <w:tr w:rsidR="00135660" w:rsidTr="00B07730">
        <w:tc>
          <w:tcPr>
            <w:tcW w:w="1589" w:type="dxa"/>
            <w:tcBorders>
              <w:bottom w:val="single" w:sz="4" w:space="0" w:color="FFFFFF" w:themeColor="background1"/>
            </w:tcBorders>
          </w:tcPr>
          <w:p w:rsidR="00135660" w:rsidRDefault="00135660" w:rsidP="009361E2">
            <w:pPr>
              <w:rPr>
                <w:rFonts w:ascii="Trebuchet MS" w:hAnsi="Trebuchet MS"/>
              </w:rPr>
            </w:pPr>
          </w:p>
        </w:tc>
        <w:tc>
          <w:tcPr>
            <w:tcW w:w="479" w:type="dxa"/>
          </w:tcPr>
          <w:p w:rsidR="00135660" w:rsidRDefault="003C3053" w:rsidP="00F24114">
            <w:pPr>
              <w:rPr>
                <w:rFonts w:ascii="Trebuchet MS" w:hAnsi="Trebuchet MS"/>
              </w:rPr>
            </w:pPr>
            <w:r>
              <w:rPr>
                <w:rFonts w:ascii="Trebuchet MS" w:hAnsi="Trebuchet MS"/>
              </w:rPr>
              <w:t>1</w:t>
            </w:r>
            <w:r w:rsidR="00F24114">
              <w:rPr>
                <w:rFonts w:ascii="Trebuchet MS" w:hAnsi="Trebuchet MS"/>
              </w:rPr>
              <w:t>7</w:t>
            </w:r>
          </w:p>
        </w:tc>
        <w:tc>
          <w:tcPr>
            <w:tcW w:w="1184" w:type="dxa"/>
          </w:tcPr>
          <w:p w:rsidR="00135660" w:rsidRDefault="003C3053" w:rsidP="009361E2">
            <w:pPr>
              <w:rPr>
                <w:rFonts w:ascii="Trebuchet MS" w:hAnsi="Trebuchet MS"/>
              </w:rPr>
            </w:pPr>
            <w:r>
              <w:rPr>
                <w:rFonts w:ascii="Trebuchet MS" w:hAnsi="Trebuchet MS"/>
              </w:rPr>
              <w:t>135</w:t>
            </w:r>
          </w:p>
        </w:tc>
        <w:tc>
          <w:tcPr>
            <w:tcW w:w="3539" w:type="dxa"/>
          </w:tcPr>
          <w:p w:rsidR="00135660" w:rsidRDefault="00286B6D" w:rsidP="009361E2">
            <w:pPr>
              <w:rPr>
                <w:rFonts w:ascii="Trebuchet MS" w:hAnsi="Trebuchet MS"/>
              </w:rPr>
            </w:pPr>
            <w:r>
              <w:rPr>
                <w:rFonts w:ascii="Trebuchet MS" w:hAnsi="Trebuchet MS"/>
              </w:rPr>
              <w:t xml:space="preserve"> </w:t>
            </w:r>
          </w:p>
        </w:tc>
        <w:tc>
          <w:tcPr>
            <w:tcW w:w="7203" w:type="dxa"/>
          </w:tcPr>
          <w:p w:rsidR="00135660" w:rsidRDefault="003C3053" w:rsidP="009361E2">
            <w:pPr>
              <w:rPr>
                <w:rFonts w:ascii="Trebuchet MS" w:hAnsi="Trebuchet MS"/>
              </w:rPr>
            </w:pPr>
            <w:r>
              <w:rPr>
                <w:rFonts w:ascii="Trebuchet MS" w:hAnsi="Trebuchet MS"/>
              </w:rPr>
              <w:t xml:space="preserve">El. št. 135 </w:t>
            </w:r>
            <w:r w:rsidR="00E01301">
              <w:rPr>
                <w:rFonts w:ascii="Trebuchet MS" w:hAnsi="Trebuchet MS"/>
              </w:rPr>
              <w:t xml:space="preserve">se </w:t>
            </w:r>
            <w:r>
              <w:rPr>
                <w:rFonts w:ascii="Trebuchet MS" w:hAnsi="Trebuchet MS"/>
              </w:rPr>
              <w:t xml:space="preserve">lahko </w:t>
            </w:r>
            <w:r w:rsidR="00E01301">
              <w:rPr>
                <w:rFonts w:ascii="Trebuchet MS" w:hAnsi="Trebuchet MS"/>
              </w:rPr>
              <w:t>prizna</w:t>
            </w:r>
            <w:r>
              <w:rPr>
                <w:rFonts w:ascii="Trebuchet MS" w:hAnsi="Trebuchet MS"/>
              </w:rPr>
              <w:t xml:space="preserve"> kamp</w:t>
            </w:r>
            <w:r w:rsidR="00E01301">
              <w:rPr>
                <w:rFonts w:ascii="Trebuchet MS" w:hAnsi="Trebuchet MS"/>
              </w:rPr>
              <w:t>u</w:t>
            </w:r>
            <w:r>
              <w:rPr>
                <w:rFonts w:ascii="Trebuchet MS" w:hAnsi="Trebuchet MS"/>
              </w:rPr>
              <w:t>, ki zagotavlja pralni servis (glej el.št. 4)</w:t>
            </w:r>
          </w:p>
        </w:tc>
      </w:tr>
      <w:tr w:rsidR="00135660" w:rsidTr="00B07730">
        <w:tc>
          <w:tcPr>
            <w:tcW w:w="1589" w:type="dxa"/>
            <w:tcBorders>
              <w:top w:val="single" w:sz="4" w:space="0" w:color="FFFFFF" w:themeColor="background1"/>
            </w:tcBorders>
          </w:tcPr>
          <w:p w:rsidR="00135660" w:rsidRDefault="00135660" w:rsidP="009361E2">
            <w:pPr>
              <w:rPr>
                <w:rFonts w:ascii="Trebuchet MS" w:hAnsi="Trebuchet MS"/>
              </w:rPr>
            </w:pPr>
          </w:p>
        </w:tc>
        <w:tc>
          <w:tcPr>
            <w:tcW w:w="479" w:type="dxa"/>
          </w:tcPr>
          <w:p w:rsidR="00135660" w:rsidRDefault="003C3053" w:rsidP="00F24114">
            <w:pPr>
              <w:rPr>
                <w:rFonts w:ascii="Trebuchet MS" w:hAnsi="Trebuchet MS"/>
              </w:rPr>
            </w:pPr>
            <w:r>
              <w:rPr>
                <w:rFonts w:ascii="Trebuchet MS" w:hAnsi="Trebuchet MS"/>
              </w:rPr>
              <w:t>1</w:t>
            </w:r>
            <w:r w:rsidR="00F24114">
              <w:rPr>
                <w:rFonts w:ascii="Trebuchet MS" w:hAnsi="Trebuchet MS"/>
              </w:rPr>
              <w:t>8</w:t>
            </w:r>
          </w:p>
        </w:tc>
        <w:tc>
          <w:tcPr>
            <w:tcW w:w="1184" w:type="dxa"/>
          </w:tcPr>
          <w:p w:rsidR="00135660" w:rsidRDefault="003C3053" w:rsidP="009361E2">
            <w:pPr>
              <w:rPr>
                <w:rFonts w:ascii="Trebuchet MS" w:hAnsi="Trebuchet MS"/>
              </w:rPr>
            </w:pPr>
            <w:r>
              <w:rPr>
                <w:rFonts w:ascii="Trebuchet MS" w:hAnsi="Trebuchet MS"/>
              </w:rPr>
              <w:t>141</w:t>
            </w:r>
          </w:p>
        </w:tc>
        <w:tc>
          <w:tcPr>
            <w:tcW w:w="3539" w:type="dxa"/>
          </w:tcPr>
          <w:p w:rsidR="00135660" w:rsidRDefault="00135660" w:rsidP="009361E2">
            <w:pPr>
              <w:rPr>
                <w:rFonts w:ascii="Trebuchet MS" w:hAnsi="Trebuchet MS"/>
              </w:rPr>
            </w:pPr>
          </w:p>
        </w:tc>
        <w:tc>
          <w:tcPr>
            <w:tcW w:w="7203" w:type="dxa"/>
          </w:tcPr>
          <w:p w:rsidR="00904714" w:rsidRPr="001B4C67" w:rsidRDefault="001B4C67" w:rsidP="00904714">
            <w:pPr>
              <w:pStyle w:val="Sprotnaopomba-besedilo"/>
              <w:rPr>
                <w:rFonts w:ascii="Trebuchet MS" w:hAnsi="Trebuchet MS"/>
                <w:sz w:val="22"/>
                <w:szCs w:val="22"/>
                <w:lang w:val="fr-FR"/>
              </w:rPr>
            </w:pPr>
            <w:r w:rsidRPr="001B4C67">
              <w:rPr>
                <w:rFonts w:ascii="Trebuchet MS" w:hAnsi="Trebuchet MS"/>
                <w:sz w:val="22"/>
                <w:szCs w:val="22"/>
                <w:lang w:val="sl-SI"/>
              </w:rPr>
              <w:t>N</w:t>
            </w:r>
            <w:r w:rsidR="00A43E3F">
              <w:rPr>
                <w:rFonts w:ascii="Trebuchet MS" w:hAnsi="Trebuchet MS"/>
                <w:sz w:val="22"/>
                <w:szCs w:val="22"/>
                <w:lang w:val="sl-SI"/>
              </w:rPr>
              <w:t>pr.:</w:t>
            </w:r>
            <w:r w:rsidR="00904714" w:rsidRPr="001B4C67">
              <w:rPr>
                <w:rFonts w:ascii="Trebuchet MS" w:hAnsi="Trebuchet MS"/>
                <w:sz w:val="22"/>
                <w:szCs w:val="22"/>
                <w:lang w:val="sl-SI"/>
              </w:rPr>
              <w:t xml:space="preserve"> </w:t>
            </w:r>
            <w:r w:rsidRPr="001B4C67">
              <w:rPr>
                <w:rFonts w:ascii="Trebuchet MS" w:hAnsi="Trebuchet MS" w:cs="Arial"/>
                <w:sz w:val="22"/>
                <w:szCs w:val="22"/>
              </w:rPr>
              <w:t>EU marjetica, Bio Hotels, Green Globe, Green Key, Travelife, EMAS,</w:t>
            </w:r>
            <w:r w:rsidRPr="001B4C67">
              <w:rPr>
                <w:rFonts w:ascii="Trebuchet MS" w:hAnsi="Trebuchet MS" w:cs="Arial"/>
                <w:sz w:val="22"/>
                <w:szCs w:val="22"/>
                <w:lang w:val="sl-SI"/>
              </w:rPr>
              <w:t xml:space="preserve"> </w:t>
            </w:r>
            <w:proofErr w:type="spellStart"/>
            <w:r w:rsidRPr="001B4C67">
              <w:rPr>
                <w:rFonts w:ascii="Trebuchet MS" w:hAnsi="Trebuchet MS"/>
                <w:sz w:val="22"/>
                <w:szCs w:val="22"/>
                <w:lang w:val="sl-SI"/>
              </w:rPr>
              <w:t>DINö</w:t>
            </w:r>
            <w:proofErr w:type="spellEnd"/>
            <w:r w:rsidRPr="001B4C67">
              <w:rPr>
                <w:rFonts w:ascii="Trebuchet MS" w:hAnsi="Trebuchet MS"/>
                <w:sz w:val="22"/>
                <w:szCs w:val="22"/>
                <w:lang w:val="sl-SI"/>
              </w:rPr>
              <w:t xml:space="preserve">, </w:t>
            </w:r>
            <w:proofErr w:type="spellStart"/>
            <w:r w:rsidRPr="001B4C67">
              <w:rPr>
                <w:rFonts w:ascii="Trebuchet MS" w:hAnsi="Trebuchet MS"/>
                <w:sz w:val="22"/>
                <w:szCs w:val="22"/>
                <w:lang w:val="sl-SI"/>
              </w:rPr>
              <w:t>EarthCheck</w:t>
            </w:r>
            <w:proofErr w:type="spellEnd"/>
            <w:r w:rsidRPr="001B4C67">
              <w:rPr>
                <w:rFonts w:ascii="Trebuchet MS" w:hAnsi="Trebuchet MS"/>
                <w:sz w:val="22"/>
                <w:szCs w:val="22"/>
                <w:lang w:val="sl-SI"/>
              </w:rPr>
              <w:t xml:space="preserve">,  ISO 14001, </w:t>
            </w:r>
            <w:proofErr w:type="spellStart"/>
            <w:r w:rsidRPr="001B4C67">
              <w:rPr>
                <w:rFonts w:ascii="Trebuchet MS" w:hAnsi="Trebuchet MS"/>
                <w:sz w:val="22"/>
                <w:szCs w:val="22"/>
                <w:lang w:val="sl-SI"/>
              </w:rPr>
              <w:t>Viabono</w:t>
            </w:r>
            <w:proofErr w:type="spellEnd"/>
            <w:r w:rsidR="00904714" w:rsidRPr="001B4C67">
              <w:rPr>
                <w:rFonts w:ascii="Trebuchet MS" w:hAnsi="Trebuchet MS" w:cs="Arial"/>
                <w:sz w:val="22"/>
                <w:szCs w:val="22"/>
                <w:lang w:val="fr-FR"/>
              </w:rPr>
              <w:t>.</w:t>
            </w:r>
          </w:p>
          <w:p w:rsidR="00135660" w:rsidRPr="00904714" w:rsidRDefault="00135660" w:rsidP="009361E2">
            <w:pPr>
              <w:rPr>
                <w:rFonts w:ascii="Trebuchet MS" w:hAnsi="Trebuchet MS"/>
                <w:lang w:val="fr-FR"/>
              </w:rPr>
            </w:pPr>
          </w:p>
        </w:tc>
      </w:tr>
      <w:tr w:rsidR="00135660" w:rsidTr="00F71EAD">
        <w:tc>
          <w:tcPr>
            <w:tcW w:w="1589" w:type="dxa"/>
            <w:tcBorders>
              <w:right w:val="single" w:sz="4" w:space="0" w:color="5B9BD5" w:themeColor="accent1"/>
            </w:tcBorders>
            <w:shd w:val="clear" w:color="auto" w:fill="5B9BD5" w:themeFill="accent1"/>
          </w:tcPr>
          <w:p w:rsidR="00135660" w:rsidRPr="00F71EAD" w:rsidRDefault="00F71EAD" w:rsidP="009361E2">
            <w:pPr>
              <w:rPr>
                <w:rFonts w:ascii="Trebuchet MS" w:hAnsi="Trebuchet MS"/>
                <w:b/>
              </w:rPr>
            </w:pPr>
            <w:r w:rsidRPr="00863E58">
              <w:rPr>
                <w:rFonts w:ascii="Trebuchet MS" w:hAnsi="Trebuchet MS"/>
                <w:b/>
                <w:color w:val="FFFFFF" w:themeColor="background1"/>
              </w:rPr>
              <w:t>Neoviran dostop</w:t>
            </w:r>
          </w:p>
        </w:tc>
        <w:tc>
          <w:tcPr>
            <w:tcW w:w="479" w:type="dxa"/>
            <w:tcBorders>
              <w:left w:val="single" w:sz="4" w:space="0" w:color="5B9BD5" w:themeColor="accent1"/>
              <w:right w:val="single" w:sz="4" w:space="0" w:color="5B9BD5" w:themeColor="accent1"/>
            </w:tcBorders>
            <w:shd w:val="clear" w:color="auto" w:fill="5B9BD5" w:themeFill="accent1"/>
          </w:tcPr>
          <w:p w:rsidR="00135660" w:rsidRDefault="00135660" w:rsidP="009361E2">
            <w:pPr>
              <w:rPr>
                <w:rFonts w:ascii="Trebuchet MS" w:hAnsi="Trebuchet MS"/>
              </w:rPr>
            </w:pPr>
          </w:p>
        </w:tc>
        <w:tc>
          <w:tcPr>
            <w:tcW w:w="1184" w:type="dxa"/>
            <w:tcBorders>
              <w:left w:val="single" w:sz="4" w:space="0" w:color="5B9BD5" w:themeColor="accent1"/>
              <w:right w:val="single" w:sz="4" w:space="0" w:color="5B9BD5" w:themeColor="accent1"/>
            </w:tcBorders>
            <w:shd w:val="clear" w:color="auto" w:fill="5B9BD5" w:themeFill="accent1"/>
          </w:tcPr>
          <w:p w:rsidR="00135660" w:rsidRDefault="00135660" w:rsidP="009361E2">
            <w:pPr>
              <w:rPr>
                <w:rFonts w:ascii="Trebuchet MS" w:hAnsi="Trebuchet MS"/>
              </w:rPr>
            </w:pPr>
          </w:p>
        </w:tc>
        <w:tc>
          <w:tcPr>
            <w:tcW w:w="3539" w:type="dxa"/>
            <w:tcBorders>
              <w:left w:val="single" w:sz="4" w:space="0" w:color="5B9BD5" w:themeColor="accent1"/>
              <w:right w:val="single" w:sz="4" w:space="0" w:color="5B9BD5" w:themeColor="accent1"/>
            </w:tcBorders>
            <w:shd w:val="clear" w:color="auto" w:fill="5B9BD5" w:themeFill="accent1"/>
          </w:tcPr>
          <w:p w:rsidR="00135660" w:rsidRDefault="00135660" w:rsidP="009361E2">
            <w:pPr>
              <w:rPr>
                <w:rFonts w:ascii="Trebuchet MS" w:hAnsi="Trebuchet MS"/>
              </w:rPr>
            </w:pPr>
          </w:p>
        </w:tc>
        <w:tc>
          <w:tcPr>
            <w:tcW w:w="7203" w:type="dxa"/>
            <w:tcBorders>
              <w:left w:val="single" w:sz="4" w:space="0" w:color="5B9BD5" w:themeColor="accent1"/>
            </w:tcBorders>
            <w:shd w:val="clear" w:color="auto" w:fill="5B9BD5" w:themeFill="accent1"/>
          </w:tcPr>
          <w:p w:rsidR="00135660" w:rsidRDefault="00135660" w:rsidP="009361E2">
            <w:pPr>
              <w:rPr>
                <w:rFonts w:ascii="Trebuchet MS" w:hAnsi="Trebuchet MS"/>
              </w:rPr>
            </w:pPr>
          </w:p>
        </w:tc>
      </w:tr>
      <w:tr w:rsidR="00135660" w:rsidTr="00B07730">
        <w:tc>
          <w:tcPr>
            <w:tcW w:w="1589" w:type="dxa"/>
            <w:tcBorders>
              <w:bottom w:val="single" w:sz="4" w:space="0" w:color="FFFFFF" w:themeColor="background1"/>
            </w:tcBorders>
          </w:tcPr>
          <w:p w:rsidR="00135660" w:rsidRDefault="00135660" w:rsidP="009361E2">
            <w:pPr>
              <w:rPr>
                <w:rFonts w:ascii="Trebuchet MS" w:hAnsi="Trebuchet MS"/>
              </w:rPr>
            </w:pPr>
          </w:p>
        </w:tc>
        <w:tc>
          <w:tcPr>
            <w:tcW w:w="479" w:type="dxa"/>
          </w:tcPr>
          <w:p w:rsidR="00135660" w:rsidRDefault="00863B4E" w:rsidP="009361E2">
            <w:pPr>
              <w:rPr>
                <w:rFonts w:ascii="Trebuchet MS" w:hAnsi="Trebuchet MS"/>
              </w:rPr>
            </w:pPr>
            <w:r>
              <w:rPr>
                <w:rFonts w:ascii="Trebuchet MS" w:hAnsi="Trebuchet MS"/>
              </w:rPr>
              <w:t>19</w:t>
            </w:r>
          </w:p>
        </w:tc>
        <w:tc>
          <w:tcPr>
            <w:tcW w:w="1184" w:type="dxa"/>
          </w:tcPr>
          <w:p w:rsidR="00135660" w:rsidRDefault="00135660" w:rsidP="009361E2">
            <w:pPr>
              <w:rPr>
                <w:rFonts w:ascii="Trebuchet MS" w:hAnsi="Trebuchet MS"/>
              </w:rPr>
            </w:pPr>
          </w:p>
        </w:tc>
        <w:tc>
          <w:tcPr>
            <w:tcW w:w="3539" w:type="dxa"/>
          </w:tcPr>
          <w:p w:rsidR="00135660" w:rsidRDefault="00863B4E" w:rsidP="009361E2">
            <w:pPr>
              <w:rPr>
                <w:rFonts w:ascii="Trebuchet MS" w:hAnsi="Trebuchet MS"/>
              </w:rPr>
            </w:pPr>
            <w:r>
              <w:rPr>
                <w:rFonts w:ascii="Trebuchet MS" w:hAnsi="Trebuchet MS"/>
              </w:rPr>
              <w:t>Kako se označujejo kampi, prilagojeni za gibalno ovirane osebe?</w:t>
            </w:r>
          </w:p>
        </w:tc>
        <w:tc>
          <w:tcPr>
            <w:tcW w:w="7203" w:type="dxa"/>
          </w:tcPr>
          <w:p w:rsidR="00135660" w:rsidRDefault="00863B4E" w:rsidP="009361E2">
            <w:pPr>
              <w:rPr>
                <w:rFonts w:ascii="Trebuchet MS" w:hAnsi="Trebuchet MS"/>
              </w:rPr>
            </w:pPr>
            <w:r>
              <w:rPr>
                <w:rFonts w:ascii="Trebuchet MS" w:hAnsi="Trebuchet MS"/>
              </w:rPr>
              <w:t>Kamp ima na vidnem mestu mednarodn</w:t>
            </w:r>
            <w:r w:rsidR="00A95D50">
              <w:rPr>
                <w:rFonts w:ascii="Trebuchet MS" w:hAnsi="Trebuchet MS"/>
              </w:rPr>
              <w:t>o oznako »Primerno za invalide«, v kolikor se označuje kot kamp, prilagojen za gibalno ovirane osebe.</w:t>
            </w:r>
          </w:p>
        </w:tc>
      </w:tr>
      <w:tr w:rsidR="00A95D50" w:rsidTr="00B07730">
        <w:tc>
          <w:tcPr>
            <w:tcW w:w="1589" w:type="dxa"/>
            <w:tcBorders>
              <w:top w:val="single" w:sz="4" w:space="0" w:color="FFFFFF" w:themeColor="background1"/>
            </w:tcBorders>
          </w:tcPr>
          <w:p w:rsidR="00A95D50" w:rsidRDefault="00A95D50" w:rsidP="009361E2">
            <w:pPr>
              <w:rPr>
                <w:rFonts w:ascii="Trebuchet MS" w:hAnsi="Trebuchet MS"/>
              </w:rPr>
            </w:pPr>
          </w:p>
        </w:tc>
        <w:tc>
          <w:tcPr>
            <w:tcW w:w="479" w:type="dxa"/>
          </w:tcPr>
          <w:p w:rsidR="00A95D50" w:rsidRDefault="00A95D50" w:rsidP="009361E2">
            <w:pPr>
              <w:rPr>
                <w:rFonts w:ascii="Trebuchet MS" w:hAnsi="Trebuchet MS"/>
              </w:rPr>
            </w:pPr>
            <w:r>
              <w:rPr>
                <w:rFonts w:ascii="Trebuchet MS" w:hAnsi="Trebuchet MS"/>
              </w:rPr>
              <w:t>20</w:t>
            </w:r>
          </w:p>
        </w:tc>
        <w:tc>
          <w:tcPr>
            <w:tcW w:w="1184" w:type="dxa"/>
          </w:tcPr>
          <w:p w:rsidR="00A95D50" w:rsidRDefault="00A95D50" w:rsidP="009361E2">
            <w:pPr>
              <w:rPr>
                <w:rFonts w:ascii="Trebuchet MS" w:hAnsi="Trebuchet MS"/>
              </w:rPr>
            </w:pPr>
          </w:p>
        </w:tc>
        <w:tc>
          <w:tcPr>
            <w:tcW w:w="3539" w:type="dxa"/>
          </w:tcPr>
          <w:p w:rsidR="00A95D50" w:rsidRDefault="00A95D50" w:rsidP="009361E2">
            <w:pPr>
              <w:rPr>
                <w:rFonts w:ascii="Trebuchet MS" w:hAnsi="Trebuchet MS"/>
              </w:rPr>
            </w:pPr>
            <w:r>
              <w:rPr>
                <w:rFonts w:ascii="Trebuchet MS" w:hAnsi="Trebuchet MS"/>
              </w:rPr>
              <w:t>Kaj pomeni neoviran dostop</w:t>
            </w:r>
            <w:r w:rsidR="00641FAE">
              <w:rPr>
                <w:rFonts w:ascii="Trebuchet MS" w:hAnsi="Trebuchet MS"/>
              </w:rPr>
              <w:t>?</w:t>
            </w:r>
          </w:p>
        </w:tc>
        <w:tc>
          <w:tcPr>
            <w:tcW w:w="7203" w:type="dxa"/>
          </w:tcPr>
          <w:p w:rsidR="00A95D50" w:rsidRDefault="00A95D50" w:rsidP="00641FAE">
            <w:pPr>
              <w:rPr>
                <w:rFonts w:ascii="Trebuchet MS" w:hAnsi="Trebuchet MS"/>
              </w:rPr>
            </w:pPr>
            <w:r>
              <w:rPr>
                <w:rFonts w:ascii="Trebuchet MS" w:hAnsi="Trebuchet MS"/>
              </w:rPr>
              <w:t xml:space="preserve">Gibalno ovirane osebe lahko samostojno koristijo vso ponudbo v kampu, ki je delno prilagojena gibalno oviranim osebam, kamp </w:t>
            </w:r>
            <w:r w:rsidR="00641FAE">
              <w:rPr>
                <w:rFonts w:ascii="Trebuchet MS" w:hAnsi="Trebuchet MS"/>
              </w:rPr>
              <w:t>mora bit</w:t>
            </w:r>
            <w:r w:rsidR="00B72FA9">
              <w:rPr>
                <w:rFonts w:ascii="Trebuchet MS" w:hAnsi="Trebuchet MS"/>
              </w:rPr>
              <w:t>i</w:t>
            </w:r>
            <w:r>
              <w:rPr>
                <w:rFonts w:ascii="Trebuchet MS" w:hAnsi="Trebuchet MS"/>
              </w:rPr>
              <w:t xml:space="preserve"> v celoti brez arhitektonskih ovir. </w:t>
            </w:r>
          </w:p>
        </w:tc>
      </w:tr>
    </w:tbl>
    <w:p w:rsidR="001B62EE" w:rsidRDefault="001B62EE" w:rsidP="001222CD">
      <w:pPr>
        <w:spacing w:after="0" w:line="240" w:lineRule="auto"/>
        <w:rPr>
          <w:rFonts w:ascii="Trebuchet MS" w:hAnsi="Trebuchet MS"/>
        </w:rPr>
      </w:pPr>
      <w:bookmarkStart w:id="0" w:name="_GoBack"/>
      <w:bookmarkEnd w:id="0"/>
    </w:p>
    <w:sectPr w:rsidR="001B62EE" w:rsidSect="00821AB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BA"/>
    <w:rsid w:val="000156B0"/>
    <w:rsid w:val="000448B9"/>
    <w:rsid w:val="0005062C"/>
    <w:rsid w:val="00062842"/>
    <w:rsid w:val="0009638E"/>
    <w:rsid w:val="000D27A2"/>
    <w:rsid w:val="00101EC2"/>
    <w:rsid w:val="001222CD"/>
    <w:rsid w:val="00135660"/>
    <w:rsid w:val="00136270"/>
    <w:rsid w:val="00177A0D"/>
    <w:rsid w:val="001874C8"/>
    <w:rsid w:val="001A1EB7"/>
    <w:rsid w:val="001B4C67"/>
    <w:rsid w:val="001B62EE"/>
    <w:rsid w:val="001C3AA4"/>
    <w:rsid w:val="002118C5"/>
    <w:rsid w:val="00217DBE"/>
    <w:rsid w:val="002620E7"/>
    <w:rsid w:val="00263430"/>
    <w:rsid w:val="00286B6D"/>
    <w:rsid w:val="002B55E5"/>
    <w:rsid w:val="002D30F7"/>
    <w:rsid w:val="002E011C"/>
    <w:rsid w:val="002E509C"/>
    <w:rsid w:val="0033384D"/>
    <w:rsid w:val="0035243D"/>
    <w:rsid w:val="003607D9"/>
    <w:rsid w:val="00371429"/>
    <w:rsid w:val="0037659B"/>
    <w:rsid w:val="003A5794"/>
    <w:rsid w:val="003B39B9"/>
    <w:rsid w:val="003B4DD7"/>
    <w:rsid w:val="003B5144"/>
    <w:rsid w:val="003C0238"/>
    <w:rsid w:val="003C3053"/>
    <w:rsid w:val="003F0160"/>
    <w:rsid w:val="003F454D"/>
    <w:rsid w:val="00403ABD"/>
    <w:rsid w:val="004221E2"/>
    <w:rsid w:val="004D03B6"/>
    <w:rsid w:val="004D25DC"/>
    <w:rsid w:val="00547B39"/>
    <w:rsid w:val="00565219"/>
    <w:rsid w:val="0057279C"/>
    <w:rsid w:val="00593665"/>
    <w:rsid w:val="005C7109"/>
    <w:rsid w:val="005E25D4"/>
    <w:rsid w:val="00610243"/>
    <w:rsid w:val="00636228"/>
    <w:rsid w:val="00641FAE"/>
    <w:rsid w:val="00657F3A"/>
    <w:rsid w:val="00694B69"/>
    <w:rsid w:val="00735D6F"/>
    <w:rsid w:val="007417CC"/>
    <w:rsid w:val="00756837"/>
    <w:rsid w:val="0075695D"/>
    <w:rsid w:val="00760DCC"/>
    <w:rsid w:val="0076227B"/>
    <w:rsid w:val="0076724F"/>
    <w:rsid w:val="007755FA"/>
    <w:rsid w:val="00796612"/>
    <w:rsid w:val="007B418C"/>
    <w:rsid w:val="007D6406"/>
    <w:rsid w:val="007D6F00"/>
    <w:rsid w:val="00821ABA"/>
    <w:rsid w:val="00830841"/>
    <w:rsid w:val="008325B0"/>
    <w:rsid w:val="00863B4E"/>
    <w:rsid w:val="00863E58"/>
    <w:rsid w:val="0086603E"/>
    <w:rsid w:val="00903F5A"/>
    <w:rsid w:val="00904714"/>
    <w:rsid w:val="00920311"/>
    <w:rsid w:val="009361E2"/>
    <w:rsid w:val="009845FF"/>
    <w:rsid w:val="009A3006"/>
    <w:rsid w:val="009B28CD"/>
    <w:rsid w:val="009E0964"/>
    <w:rsid w:val="00A309C5"/>
    <w:rsid w:val="00A43E3F"/>
    <w:rsid w:val="00A623A6"/>
    <w:rsid w:val="00A70A59"/>
    <w:rsid w:val="00A95D50"/>
    <w:rsid w:val="00AE65E0"/>
    <w:rsid w:val="00B07730"/>
    <w:rsid w:val="00B327BB"/>
    <w:rsid w:val="00B53F0C"/>
    <w:rsid w:val="00B72FA9"/>
    <w:rsid w:val="00B9151D"/>
    <w:rsid w:val="00B9546F"/>
    <w:rsid w:val="00BB23F0"/>
    <w:rsid w:val="00BF2F31"/>
    <w:rsid w:val="00C07C2B"/>
    <w:rsid w:val="00C2261E"/>
    <w:rsid w:val="00C57D6A"/>
    <w:rsid w:val="00C737AA"/>
    <w:rsid w:val="00CA389A"/>
    <w:rsid w:val="00CD06EC"/>
    <w:rsid w:val="00CD7D1A"/>
    <w:rsid w:val="00D01619"/>
    <w:rsid w:val="00D35117"/>
    <w:rsid w:val="00D81CD1"/>
    <w:rsid w:val="00D87107"/>
    <w:rsid w:val="00DE189B"/>
    <w:rsid w:val="00DE1950"/>
    <w:rsid w:val="00E01301"/>
    <w:rsid w:val="00E3526E"/>
    <w:rsid w:val="00E84F79"/>
    <w:rsid w:val="00E963BA"/>
    <w:rsid w:val="00EB73C0"/>
    <w:rsid w:val="00EE482A"/>
    <w:rsid w:val="00F1266D"/>
    <w:rsid w:val="00F24114"/>
    <w:rsid w:val="00F622D8"/>
    <w:rsid w:val="00F71EAD"/>
    <w:rsid w:val="00FA394C"/>
    <w:rsid w:val="00FE42C6"/>
    <w:rsid w:val="00FF76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E195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DE195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118C5"/>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rsid w:val="002118C5"/>
    <w:rPr>
      <w:rFonts w:ascii="Arial" w:eastAsia="Times New Roman" w:hAnsi="Arial" w:cs="Times New Roman"/>
      <w:sz w:val="20"/>
      <w:szCs w:val="24"/>
      <w:lang w:val="en-US"/>
    </w:rPr>
  </w:style>
  <w:style w:type="table" w:styleId="Tabelamrea">
    <w:name w:val="Table Grid"/>
    <w:basedOn w:val="Navadnatabela"/>
    <w:uiPriority w:val="39"/>
    <w:rsid w:val="001B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vrstice">
    <w:name w:val="line number"/>
    <w:basedOn w:val="Privzetapisavaodstavka"/>
    <w:uiPriority w:val="99"/>
    <w:semiHidden/>
    <w:unhideWhenUsed/>
    <w:rsid w:val="00657F3A"/>
  </w:style>
  <w:style w:type="character" w:customStyle="1" w:styleId="Naslov2Znak">
    <w:name w:val="Naslov 2 Znak"/>
    <w:basedOn w:val="Privzetapisavaodstavka"/>
    <w:link w:val="Naslov2"/>
    <w:uiPriority w:val="9"/>
    <w:rsid w:val="00DE1950"/>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DE1950"/>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DE195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DE1950"/>
    <w:rPr>
      <w:color w:val="0000FF"/>
      <w:u w:val="single"/>
    </w:rPr>
  </w:style>
  <w:style w:type="paragraph" w:customStyle="1" w:styleId="TableParagraph">
    <w:name w:val="Table Paragraph"/>
    <w:basedOn w:val="Navaden"/>
    <w:uiPriority w:val="1"/>
    <w:qFormat/>
    <w:rsid w:val="009845FF"/>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rsid w:val="00904714"/>
    <w:pPr>
      <w:spacing w:after="0" w:line="240" w:lineRule="auto"/>
    </w:pPr>
    <w:rPr>
      <w:rFonts w:ascii="Times New Roman" w:eastAsia="Times New Roman" w:hAnsi="Times New Roman" w:cs="Times New Roman"/>
      <w:sz w:val="20"/>
      <w:szCs w:val="20"/>
      <w:lang w:val="de-DE" w:eastAsia="de-DE"/>
    </w:rPr>
  </w:style>
  <w:style w:type="character" w:customStyle="1" w:styleId="Sprotnaopomba-besediloZnak">
    <w:name w:val="Sprotna opomba - besedilo Znak"/>
    <w:basedOn w:val="Privzetapisavaodstavka"/>
    <w:link w:val="Sprotnaopomba-besedilo"/>
    <w:uiPriority w:val="99"/>
    <w:semiHidden/>
    <w:rsid w:val="00904714"/>
    <w:rPr>
      <w:rFonts w:ascii="Times New Roman" w:eastAsia="Times New Roman" w:hAnsi="Times New Roman" w:cs="Times New Roman"/>
      <w:sz w:val="20"/>
      <w:szCs w:val="20"/>
      <w:lang w:val="de-DE" w:eastAsia="de-DE"/>
    </w:rPr>
  </w:style>
  <w:style w:type="paragraph" w:styleId="Besedilooblaka">
    <w:name w:val="Balloon Text"/>
    <w:basedOn w:val="Navaden"/>
    <w:link w:val="BesedilooblakaZnak"/>
    <w:uiPriority w:val="99"/>
    <w:semiHidden/>
    <w:unhideWhenUsed/>
    <w:rsid w:val="00B72FA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2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E195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DE195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118C5"/>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rsid w:val="002118C5"/>
    <w:rPr>
      <w:rFonts w:ascii="Arial" w:eastAsia="Times New Roman" w:hAnsi="Arial" w:cs="Times New Roman"/>
      <w:sz w:val="20"/>
      <w:szCs w:val="24"/>
      <w:lang w:val="en-US"/>
    </w:rPr>
  </w:style>
  <w:style w:type="table" w:styleId="Tabelamrea">
    <w:name w:val="Table Grid"/>
    <w:basedOn w:val="Navadnatabela"/>
    <w:uiPriority w:val="39"/>
    <w:rsid w:val="001B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vrstice">
    <w:name w:val="line number"/>
    <w:basedOn w:val="Privzetapisavaodstavka"/>
    <w:uiPriority w:val="99"/>
    <w:semiHidden/>
    <w:unhideWhenUsed/>
    <w:rsid w:val="00657F3A"/>
  </w:style>
  <w:style w:type="character" w:customStyle="1" w:styleId="Naslov2Znak">
    <w:name w:val="Naslov 2 Znak"/>
    <w:basedOn w:val="Privzetapisavaodstavka"/>
    <w:link w:val="Naslov2"/>
    <w:uiPriority w:val="9"/>
    <w:rsid w:val="00DE1950"/>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DE1950"/>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DE195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DE1950"/>
    <w:rPr>
      <w:color w:val="0000FF"/>
      <w:u w:val="single"/>
    </w:rPr>
  </w:style>
  <w:style w:type="paragraph" w:customStyle="1" w:styleId="TableParagraph">
    <w:name w:val="Table Paragraph"/>
    <w:basedOn w:val="Navaden"/>
    <w:uiPriority w:val="1"/>
    <w:qFormat/>
    <w:rsid w:val="009845FF"/>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rsid w:val="00904714"/>
    <w:pPr>
      <w:spacing w:after="0" w:line="240" w:lineRule="auto"/>
    </w:pPr>
    <w:rPr>
      <w:rFonts w:ascii="Times New Roman" w:eastAsia="Times New Roman" w:hAnsi="Times New Roman" w:cs="Times New Roman"/>
      <w:sz w:val="20"/>
      <w:szCs w:val="20"/>
      <w:lang w:val="de-DE" w:eastAsia="de-DE"/>
    </w:rPr>
  </w:style>
  <w:style w:type="character" w:customStyle="1" w:styleId="Sprotnaopomba-besediloZnak">
    <w:name w:val="Sprotna opomba - besedilo Znak"/>
    <w:basedOn w:val="Privzetapisavaodstavka"/>
    <w:link w:val="Sprotnaopomba-besedilo"/>
    <w:uiPriority w:val="99"/>
    <w:semiHidden/>
    <w:rsid w:val="00904714"/>
    <w:rPr>
      <w:rFonts w:ascii="Times New Roman" w:eastAsia="Times New Roman" w:hAnsi="Times New Roman" w:cs="Times New Roman"/>
      <w:sz w:val="20"/>
      <w:szCs w:val="20"/>
      <w:lang w:val="de-DE" w:eastAsia="de-DE"/>
    </w:rPr>
  </w:style>
  <w:style w:type="paragraph" w:styleId="Besedilooblaka">
    <w:name w:val="Balloon Text"/>
    <w:basedOn w:val="Navaden"/>
    <w:link w:val="BesedilooblakaZnak"/>
    <w:uiPriority w:val="99"/>
    <w:semiHidden/>
    <w:unhideWhenUsed/>
    <w:rsid w:val="00B72FA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2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277448">
      <w:bodyDiv w:val="1"/>
      <w:marLeft w:val="0"/>
      <w:marRight w:val="0"/>
      <w:marTop w:val="0"/>
      <w:marBottom w:val="0"/>
      <w:divBdr>
        <w:top w:val="none" w:sz="0" w:space="0" w:color="auto"/>
        <w:left w:val="none" w:sz="0" w:space="0" w:color="auto"/>
        <w:bottom w:val="none" w:sz="0" w:space="0" w:color="auto"/>
        <w:right w:val="none" w:sz="0" w:space="0" w:color="auto"/>
      </w:divBdr>
      <w:divsChild>
        <w:div w:id="1772122628">
          <w:marLeft w:val="0"/>
          <w:marRight w:val="0"/>
          <w:marTop w:val="0"/>
          <w:marBottom w:val="0"/>
          <w:divBdr>
            <w:top w:val="none" w:sz="0" w:space="0" w:color="auto"/>
            <w:left w:val="none" w:sz="0" w:space="0" w:color="auto"/>
            <w:bottom w:val="none" w:sz="0" w:space="0" w:color="auto"/>
            <w:right w:val="none" w:sz="0" w:space="0" w:color="auto"/>
          </w:divBdr>
          <w:divsChild>
            <w:div w:id="491531884">
              <w:marLeft w:val="0"/>
              <w:marRight w:val="0"/>
              <w:marTop w:val="0"/>
              <w:marBottom w:val="0"/>
              <w:divBdr>
                <w:top w:val="none" w:sz="0" w:space="0" w:color="auto"/>
                <w:left w:val="none" w:sz="0" w:space="0" w:color="auto"/>
                <w:bottom w:val="none" w:sz="0" w:space="0" w:color="auto"/>
                <w:right w:val="none" w:sz="0" w:space="0" w:color="auto"/>
              </w:divBdr>
              <w:divsChild>
                <w:div w:id="3719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5648">
          <w:marLeft w:val="0"/>
          <w:marRight w:val="0"/>
          <w:marTop w:val="0"/>
          <w:marBottom w:val="0"/>
          <w:divBdr>
            <w:top w:val="none" w:sz="0" w:space="0" w:color="auto"/>
            <w:left w:val="none" w:sz="0" w:space="0" w:color="auto"/>
            <w:bottom w:val="none" w:sz="0" w:space="0" w:color="auto"/>
            <w:right w:val="none" w:sz="0" w:space="0" w:color="auto"/>
          </w:divBdr>
          <w:divsChild>
            <w:div w:id="1643653874">
              <w:marLeft w:val="0"/>
              <w:marRight w:val="0"/>
              <w:marTop w:val="0"/>
              <w:marBottom w:val="0"/>
              <w:divBdr>
                <w:top w:val="none" w:sz="0" w:space="0" w:color="auto"/>
                <w:left w:val="none" w:sz="0" w:space="0" w:color="auto"/>
                <w:bottom w:val="none" w:sz="0" w:space="0" w:color="auto"/>
                <w:right w:val="none" w:sz="0" w:space="0" w:color="auto"/>
              </w:divBdr>
              <w:divsChild>
                <w:div w:id="8974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6432">
          <w:marLeft w:val="0"/>
          <w:marRight w:val="0"/>
          <w:marTop w:val="0"/>
          <w:marBottom w:val="0"/>
          <w:divBdr>
            <w:top w:val="none" w:sz="0" w:space="0" w:color="auto"/>
            <w:left w:val="none" w:sz="0" w:space="0" w:color="auto"/>
            <w:bottom w:val="none" w:sz="0" w:space="0" w:color="auto"/>
            <w:right w:val="none" w:sz="0" w:space="0" w:color="auto"/>
          </w:divBdr>
          <w:divsChild>
            <w:div w:id="2071414247">
              <w:marLeft w:val="0"/>
              <w:marRight w:val="0"/>
              <w:marTop w:val="0"/>
              <w:marBottom w:val="0"/>
              <w:divBdr>
                <w:top w:val="none" w:sz="0" w:space="0" w:color="auto"/>
                <w:left w:val="none" w:sz="0" w:space="0" w:color="auto"/>
                <w:bottom w:val="none" w:sz="0" w:space="0" w:color="auto"/>
                <w:right w:val="none" w:sz="0" w:space="0" w:color="auto"/>
              </w:divBdr>
              <w:divsChild>
                <w:div w:id="4972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4849">
          <w:marLeft w:val="0"/>
          <w:marRight w:val="0"/>
          <w:marTop w:val="0"/>
          <w:marBottom w:val="0"/>
          <w:divBdr>
            <w:top w:val="none" w:sz="0" w:space="0" w:color="auto"/>
            <w:left w:val="none" w:sz="0" w:space="0" w:color="auto"/>
            <w:bottom w:val="none" w:sz="0" w:space="0" w:color="auto"/>
            <w:right w:val="none" w:sz="0" w:space="0" w:color="auto"/>
          </w:divBdr>
          <w:divsChild>
            <w:div w:id="1299265064">
              <w:marLeft w:val="0"/>
              <w:marRight w:val="0"/>
              <w:marTop w:val="0"/>
              <w:marBottom w:val="0"/>
              <w:divBdr>
                <w:top w:val="none" w:sz="0" w:space="0" w:color="auto"/>
                <w:left w:val="none" w:sz="0" w:space="0" w:color="auto"/>
                <w:bottom w:val="none" w:sz="0" w:space="0" w:color="auto"/>
                <w:right w:val="none" w:sz="0" w:space="0" w:color="auto"/>
              </w:divBdr>
              <w:divsChild>
                <w:div w:id="8684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646">
          <w:marLeft w:val="0"/>
          <w:marRight w:val="0"/>
          <w:marTop w:val="0"/>
          <w:marBottom w:val="0"/>
          <w:divBdr>
            <w:top w:val="none" w:sz="0" w:space="0" w:color="auto"/>
            <w:left w:val="none" w:sz="0" w:space="0" w:color="auto"/>
            <w:bottom w:val="none" w:sz="0" w:space="0" w:color="auto"/>
            <w:right w:val="none" w:sz="0" w:space="0" w:color="auto"/>
          </w:divBdr>
          <w:divsChild>
            <w:div w:id="1851334759">
              <w:marLeft w:val="0"/>
              <w:marRight w:val="0"/>
              <w:marTop w:val="0"/>
              <w:marBottom w:val="0"/>
              <w:divBdr>
                <w:top w:val="none" w:sz="0" w:space="0" w:color="auto"/>
                <w:left w:val="none" w:sz="0" w:space="0" w:color="auto"/>
                <w:bottom w:val="none" w:sz="0" w:space="0" w:color="auto"/>
                <w:right w:val="none" w:sz="0" w:space="0" w:color="auto"/>
              </w:divBdr>
              <w:divsChild>
                <w:div w:id="1064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835</Words>
  <Characters>4760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Rumbak</dc:creator>
  <cp:keywords/>
  <dc:description/>
  <cp:lastModifiedBy>SUZANA TURK</cp:lastModifiedBy>
  <cp:revision>9</cp:revision>
  <dcterms:created xsi:type="dcterms:W3CDTF">2018-01-09T12:51:00Z</dcterms:created>
  <dcterms:modified xsi:type="dcterms:W3CDTF">2018-04-09T08:50:00Z</dcterms:modified>
</cp:coreProperties>
</file>