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1003"/>
      </w:tblGrid>
      <w:tr w:rsidR="002118C5" w:rsidRPr="008F3500" w:rsidTr="0033384D">
        <w:trPr>
          <w:cantSplit/>
          <w:trHeight w:hRule="exact" w:val="737"/>
        </w:trPr>
        <w:tc>
          <w:tcPr>
            <w:tcW w:w="1003" w:type="dxa"/>
          </w:tcPr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  <w:r w:rsidRPr="00641B34">
              <w:rPr>
                <w:rFonts w:ascii="Republika" w:hAnsi="Republika"/>
                <w:noProof/>
                <w:sz w:val="60"/>
                <w:szCs w:val="60"/>
                <w:lang w:eastAsia="sl-SI"/>
              </w:rPr>
              <w:drawing>
                <wp:inline distT="0" distB="0" distL="0" distR="0" wp14:anchorId="373FD627" wp14:editId="270759FB">
                  <wp:extent cx="304800" cy="342900"/>
                  <wp:effectExtent l="0" t="0" r="0" b="0"/>
                  <wp:docPr id="1" name="Slika 1" descr="Opis: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is: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F401F2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:rsidR="002118C5" w:rsidRPr="008F3500" w:rsidRDefault="002118C5" w:rsidP="002118C5">
      <w:pPr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>
        <w:rPr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33655" b="19050"/>
                <wp:wrapNone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8AA486" id="Raven povezovalnik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  <w10:wrap anchory="page"/>
              </v:line>
            </w:pict>
          </mc:Fallback>
        </mc:AlternateContent>
      </w:r>
      <w:r w:rsidRPr="008F3500">
        <w:rPr>
          <w:rFonts w:ascii="Republika" w:hAnsi="Republika"/>
        </w:rPr>
        <w:t>REPUBLIKA SLOVENIJA</w:t>
      </w:r>
    </w:p>
    <w:p w:rsidR="002118C5" w:rsidRPr="00946C49" w:rsidRDefault="002118C5" w:rsidP="002118C5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>
        <w:rPr>
          <w:rFonts w:ascii="Republika" w:hAnsi="Republika"/>
          <w:b/>
          <w:caps/>
          <w:lang w:val="sl-SI"/>
        </w:rPr>
        <w:t>Ministrstvo za gospodarski razvoj in tehnologijo</w:t>
      </w:r>
    </w:p>
    <w:p w:rsidR="002118C5" w:rsidRDefault="002118C5" w:rsidP="002118C5">
      <w:pPr>
        <w:pStyle w:val="Glava"/>
        <w:tabs>
          <w:tab w:val="clear" w:pos="4320"/>
          <w:tab w:val="clear" w:pos="8640"/>
          <w:tab w:val="left" w:pos="5112"/>
        </w:tabs>
        <w:spacing w:before="120" w:after="120" w:line="240" w:lineRule="exact"/>
        <w:rPr>
          <w:rFonts w:ascii="Republika" w:hAnsi="Republika"/>
          <w:caps/>
          <w:lang w:val="sl-SI"/>
        </w:rPr>
      </w:pPr>
      <w:r>
        <w:rPr>
          <w:rFonts w:ascii="Republika" w:hAnsi="Republika"/>
          <w:caps/>
          <w:lang w:val="sl-SI"/>
        </w:rPr>
        <w:t xml:space="preserve">Direktorat za turizem </w:t>
      </w:r>
    </w:p>
    <w:p w:rsidR="00BF2F31" w:rsidRDefault="002118C5" w:rsidP="002118C5">
      <w:pPr>
        <w:spacing w:after="0" w:line="240" w:lineRule="auto"/>
        <w:rPr>
          <w:rFonts w:ascii="Trebuchet MS" w:hAnsi="Trebuchet MS"/>
        </w:rPr>
      </w:pPr>
      <w:r>
        <w:rPr>
          <w:rFonts w:cs="Arial"/>
          <w:sz w:val="16"/>
        </w:rPr>
        <w:t>Kotnikova 5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1000 Ljubljana</w:t>
      </w: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BB3AB2" w:rsidRDefault="00BB3AB2" w:rsidP="00BB3AB2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  <w:bookmarkStart w:id="0" w:name="_GoBack"/>
      <w:bookmarkEnd w:id="0"/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BB3AB2" w:rsidRDefault="00BB3AB2" w:rsidP="00BB3AB2">
      <w:pPr>
        <w:spacing w:after="0" w:line="240" w:lineRule="auto"/>
        <w:rPr>
          <w:rFonts w:ascii="Trebuchet MS" w:hAnsi="Trebuchet MS"/>
          <w:b/>
          <w:sz w:val="56"/>
          <w:szCs w:val="56"/>
        </w:rPr>
      </w:pPr>
    </w:p>
    <w:p w:rsidR="002118C5" w:rsidRPr="00BB3AB2" w:rsidRDefault="002118C5" w:rsidP="00BB3AB2">
      <w:pPr>
        <w:spacing w:after="0" w:line="240" w:lineRule="auto"/>
        <w:rPr>
          <w:rFonts w:ascii="Trebuchet MS" w:hAnsi="Trebuchet MS"/>
          <w:b/>
          <w:sz w:val="56"/>
          <w:szCs w:val="56"/>
        </w:rPr>
      </w:pPr>
      <w:r w:rsidRPr="00BB3AB2">
        <w:rPr>
          <w:rFonts w:ascii="Trebuchet MS" w:hAnsi="Trebuchet MS"/>
          <w:b/>
          <w:sz w:val="56"/>
          <w:szCs w:val="56"/>
        </w:rPr>
        <w:t>Pojasnila za uporabo kategorizacijskega lista</w:t>
      </w:r>
    </w:p>
    <w:p w:rsidR="00BB3AB2" w:rsidRPr="00BB3AB2" w:rsidRDefault="00BB3AB2" w:rsidP="00BB3AB2">
      <w:pPr>
        <w:pStyle w:val="Glava"/>
        <w:tabs>
          <w:tab w:val="left" w:pos="0"/>
        </w:tabs>
        <w:ind w:right="-2638"/>
        <w:rPr>
          <w:rFonts w:ascii="Trebuchet MS" w:hAnsi="Trebuchet MS" w:cs="Arial"/>
          <w:b/>
          <w:sz w:val="56"/>
          <w:szCs w:val="56"/>
        </w:rPr>
      </w:pPr>
      <w:r w:rsidRPr="00BB3AB2">
        <w:rPr>
          <w:rFonts w:ascii="Trebuchet MS" w:hAnsi="Trebuchet MS" w:cs="Arial"/>
          <w:b/>
          <w:bCs/>
          <w:sz w:val="56"/>
          <w:szCs w:val="56"/>
          <w:lang w:val="sl-SI"/>
        </w:rPr>
        <w:t xml:space="preserve">APARTMA, </w:t>
      </w:r>
      <w:r w:rsidRPr="00BB3AB2">
        <w:rPr>
          <w:rFonts w:ascii="Trebuchet MS" w:hAnsi="Trebuchet MS" w:cs="Arial"/>
          <w:b/>
          <w:sz w:val="56"/>
          <w:szCs w:val="56"/>
        </w:rPr>
        <w:t>POČITNIŠKO STANOVANJE, POČITNIŠKA HIŠA,</w:t>
      </w:r>
    </w:p>
    <w:p w:rsidR="00BB3AB2" w:rsidRDefault="00BB3AB2" w:rsidP="00BB3AB2">
      <w:pPr>
        <w:pStyle w:val="Glava"/>
        <w:tabs>
          <w:tab w:val="clear" w:pos="8640"/>
          <w:tab w:val="left" w:pos="708"/>
          <w:tab w:val="left" w:pos="8246"/>
        </w:tabs>
        <w:ind w:right="-2638"/>
        <w:rPr>
          <w:rFonts w:cs="Arial"/>
          <w:b/>
          <w:bCs/>
          <w:sz w:val="44"/>
          <w:szCs w:val="44"/>
          <w:lang w:val="sl-SI"/>
        </w:rPr>
      </w:pPr>
      <w:r w:rsidRPr="00BB3AB2">
        <w:rPr>
          <w:rFonts w:ascii="Trebuchet MS" w:hAnsi="Trebuchet MS" w:cs="Arial"/>
          <w:b/>
          <w:bCs/>
          <w:sz w:val="56"/>
          <w:szCs w:val="56"/>
          <w:lang w:val="sl-SI"/>
        </w:rPr>
        <w:t xml:space="preserve">APARTMAJSKO NASELJE, STUDIO </w:t>
      </w:r>
      <w:r w:rsidRPr="00BB3AB2">
        <w:rPr>
          <w:rFonts w:ascii="Trebuchet MS" w:hAnsi="Trebuchet MS" w:cs="Arial"/>
          <w:b/>
          <w:bCs/>
          <w:sz w:val="56"/>
          <w:szCs w:val="56"/>
          <w:lang w:val="sl-SI"/>
        </w:rPr>
        <w:tab/>
      </w: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F401F2" w:rsidRDefault="00F401F2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780"/>
        <w:gridCol w:w="883"/>
        <w:gridCol w:w="3537"/>
        <w:gridCol w:w="7198"/>
      </w:tblGrid>
      <w:tr w:rsidR="007417CC" w:rsidTr="00E11472">
        <w:tc>
          <w:tcPr>
            <w:tcW w:w="1596" w:type="dxa"/>
          </w:tcPr>
          <w:p w:rsidR="001B62EE" w:rsidRPr="001B62EE" w:rsidRDefault="001B62EE" w:rsidP="002118C5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>Področje</w:t>
            </w:r>
          </w:p>
        </w:tc>
        <w:tc>
          <w:tcPr>
            <w:tcW w:w="780" w:type="dxa"/>
          </w:tcPr>
          <w:p w:rsidR="001B62EE" w:rsidRPr="001B62EE" w:rsidRDefault="001B62EE" w:rsidP="001B62EE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>Z.</w:t>
            </w:r>
          </w:p>
          <w:p w:rsidR="001B62EE" w:rsidRPr="001B62EE" w:rsidRDefault="001B62EE" w:rsidP="001B62EE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 xml:space="preserve">št. </w:t>
            </w:r>
          </w:p>
        </w:tc>
        <w:tc>
          <w:tcPr>
            <w:tcW w:w="883" w:type="dxa"/>
          </w:tcPr>
          <w:p w:rsidR="001B62EE" w:rsidRPr="001B62EE" w:rsidRDefault="001B62EE" w:rsidP="002118C5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 xml:space="preserve">Št. </w:t>
            </w:r>
          </w:p>
          <w:p w:rsidR="001B62EE" w:rsidRPr="001B62EE" w:rsidRDefault="001B62EE" w:rsidP="002118C5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>elementa</w:t>
            </w:r>
          </w:p>
        </w:tc>
        <w:tc>
          <w:tcPr>
            <w:tcW w:w="3537" w:type="dxa"/>
          </w:tcPr>
          <w:p w:rsidR="001B62EE" w:rsidRPr="001B62EE" w:rsidRDefault="001B62EE" w:rsidP="002118C5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>Vprašanje</w:t>
            </w:r>
          </w:p>
        </w:tc>
        <w:tc>
          <w:tcPr>
            <w:tcW w:w="7198" w:type="dxa"/>
          </w:tcPr>
          <w:p w:rsidR="001B62EE" w:rsidRPr="001B62EE" w:rsidRDefault="001B62EE" w:rsidP="002118C5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>Odgovor</w:t>
            </w:r>
          </w:p>
        </w:tc>
      </w:tr>
      <w:tr w:rsidR="00D35117" w:rsidTr="00E11472">
        <w:trPr>
          <w:trHeight w:val="461"/>
        </w:trPr>
        <w:tc>
          <w:tcPr>
            <w:tcW w:w="1596" w:type="dxa"/>
            <w:tcBorders>
              <w:right w:val="single" w:sz="4" w:space="0" w:color="5B9BD5" w:themeColor="accent1"/>
            </w:tcBorders>
            <w:shd w:val="clear" w:color="auto" w:fill="5B9BD5" w:themeFill="accent1"/>
          </w:tcPr>
          <w:p w:rsidR="001B62EE" w:rsidRPr="00657F3A" w:rsidRDefault="001B62EE" w:rsidP="002118C5">
            <w:pPr>
              <w:rPr>
                <w:rFonts w:ascii="Trebuchet MS" w:hAnsi="Trebuchet MS"/>
                <w:b/>
              </w:rPr>
            </w:pPr>
            <w:r w:rsidRPr="00E10C92">
              <w:rPr>
                <w:rFonts w:ascii="Trebuchet MS" w:hAnsi="Trebuchet MS"/>
                <w:b/>
                <w:color w:val="FFFFFF" w:themeColor="background1"/>
              </w:rPr>
              <w:t xml:space="preserve">Splošno  </w:t>
            </w:r>
            <w:r w:rsidRPr="00657F3A">
              <w:rPr>
                <w:rFonts w:ascii="Trebuchet MS" w:hAnsi="Trebuchet MS"/>
                <w:b/>
              </w:rPr>
              <w:t xml:space="preserve">          </w:t>
            </w:r>
          </w:p>
        </w:tc>
        <w:tc>
          <w:tcPr>
            <w:tcW w:w="78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883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  <w:tcBorders>
              <w:left w:val="single" w:sz="4" w:space="0" w:color="5B9BD5" w:themeColor="accent1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</w:tr>
      <w:tr w:rsidR="007417CC" w:rsidTr="00E11472">
        <w:tc>
          <w:tcPr>
            <w:tcW w:w="1596" w:type="dxa"/>
            <w:tcBorders>
              <w:bottom w:val="single" w:sz="4" w:space="0" w:color="FFFFFF" w:themeColor="background1"/>
            </w:tcBorders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1B62EE" w:rsidRPr="00E11472" w:rsidRDefault="001B62EE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883" w:type="dxa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1B62EE" w:rsidRDefault="00C57D6A" w:rsidP="003948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Ali se </w:t>
            </w:r>
            <w:r w:rsidR="00144529">
              <w:rPr>
                <w:rFonts w:ascii="Trebuchet MS" w:hAnsi="Trebuchet MS"/>
              </w:rPr>
              <w:t>kategorizacijski list za apartmajsko naselje, studio in apartma uporablja tudi za kategorizacijo počitniških stanovanj in počitniških hiš</w:t>
            </w:r>
            <w:r>
              <w:rPr>
                <w:rFonts w:ascii="Trebuchet MS" w:hAnsi="Trebuchet MS"/>
              </w:rPr>
              <w:t>?</w:t>
            </w:r>
          </w:p>
        </w:tc>
        <w:tc>
          <w:tcPr>
            <w:tcW w:w="7198" w:type="dxa"/>
          </w:tcPr>
          <w:p w:rsidR="00144529" w:rsidRDefault="00144529" w:rsidP="003874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="0039483A">
              <w:rPr>
                <w:rFonts w:ascii="Trebuchet MS" w:hAnsi="Trebuchet MS"/>
              </w:rPr>
              <w:t>a, saj se s</w:t>
            </w:r>
            <w:r>
              <w:rPr>
                <w:rFonts w:ascii="Trebuchet MS" w:hAnsi="Trebuchet MS"/>
              </w:rPr>
              <w:t>tanovanje oz</w:t>
            </w:r>
            <w:r w:rsidR="00137177">
              <w:rPr>
                <w:rFonts w:ascii="Trebuchet MS" w:hAnsi="Trebuchet MS"/>
              </w:rPr>
              <w:t>.</w:t>
            </w:r>
            <w:r>
              <w:rPr>
                <w:rFonts w:ascii="Trebuchet MS" w:hAnsi="Trebuchet MS"/>
              </w:rPr>
              <w:t xml:space="preserve"> hiša, ki izpolnjuje </w:t>
            </w:r>
            <w:r w:rsidR="0039483A">
              <w:rPr>
                <w:rFonts w:ascii="Trebuchet MS" w:hAnsi="Trebuchet MS"/>
              </w:rPr>
              <w:t>pogoje za apartma ali studio, lahko gostom nudi kot apartma (36. člen  Pravilnika o minimalnih tehničnih pogojih in obsegu storitev za opravljanje gostinske dejavnosti, Ur.l. RS, št. 35/2017).</w:t>
            </w:r>
            <w:r w:rsidR="003874F2">
              <w:rPr>
                <w:rFonts w:ascii="Trebuchet MS" w:hAnsi="Trebuchet MS"/>
              </w:rPr>
              <w:t xml:space="preserve"> Vendar se dosežena kategorija ne označuje z označevalno tablo za apartma, ampak z označevalno tablo za počitniško hišo oz. počitniško stanovanje. </w:t>
            </w:r>
            <w:r w:rsidR="0027205A">
              <w:rPr>
                <w:rFonts w:ascii="Trebuchet MS" w:hAnsi="Trebuchet MS"/>
              </w:rPr>
              <w:t xml:space="preserve">Za </w:t>
            </w:r>
            <w:r w:rsidR="008E68A2">
              <w:rPr>
                <w:rFonts w:ascii="Trebuchet MS" w:hAnsi="Trebuchet MS"/>
              </w:rPr>
              <w:t xml:space="preserve">apartmajsko naselje, </w:t>
            </w:r>
            <w:r w:rsidR="0027205A">
              <w:rPr>
                <w:rFonts w:ascii="Trebuchet MS" w:hAnsi="Trebuchet MS"/>
              </w:rPr>
              <w:t>apartma, studio, stanovanje in hišo se v</w:t>
            </w:r>
            <w:r w:rsidR="008E68A2">
              <w:rPr>
                <w:rFonts w:ascii="Trebuchet MS" w:hAnsi="Trebuchet MS"/>
              </w:rPr>
              <w:t xml:space="preserve"> kategorizacijskem listu in v pojasnilu</w:t>
            </w:r>
            <w:r w:rsidR="0027205A">
              <w:rPr>
                <w:rFonts w:ascii="Trebuchet MS" w:hAnsi="Trebuchet MS"/>
              </w:rPr>
              <w:t xml:space="preserve"> uporablja izraz apartma.</w:t>
            </w:r>
          </w:p>
        </w:tc>
      </w:tr>
      <w:tr w:rsidR="00266DC4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66DC4" w:rsidRDefault="00266DC4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266DC4" w:rsidRPr="00E11472" w:rsidRDefault="00266DC4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883" w:type="dxa"/>
          </w:tcPr>
          <w:p w:rsidR="00266DC4" w:rsidRDefault="00266DC4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266DC4" w:rsidRDefault="005B0EE4" w:rsidP="005B0E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Kaj označuje apartmajsko naselje</w:t>
            </w:r>
            <w:r w:rsidR="00D46FA9">
              <w:rPr>
                <w:rFonts w:ascii="Trebuchet MS" w:hAnsi="Trebuchet MS"/>
              </w:rPr>
              <w:t>?</w:t>
            </w:r>
            <w:r w:rsidR="00266DC4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7198" w:type="dxa"/>
          </w:tcPr>
          <w:p w:rsidR="00A32C7C" w:rsidRPr="00D46FA9" w:rsidRDefault="005B0EE4" w:rsidP="00F401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Apartmajsko naselje je gostinski nastanitveni obrat, ki ga sestavlja najmanj 15 apartmajev na enovitem, prostorsko sklenjenem in označenem prostoru ali v več etažni zgradbi</w:t>
            </w:r>
            <w:r w:rsidR="0059062C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s skupnim upravljanjem. </w:t>
            </w:r>
            <w:r w:rsidR="00905D48">
              <w:rPr>
                <w:rFonts w:ascii="Trebuchet MS" w:hAnsi="Trebuchet MS"/>
              </w:rPr>
              <w:t>V apartmajskem naselju morajo biti gostom na ra</w:t>
            </w:r>
            <w:r w:rsidR="003F2428">
              <w:rPr>
                <w:rFonts w:ascii="Trebuchet MS" w:hAnsi="Trebuchet MS"/>
              </w:rPr>
              <w:t>zpolago skupne storitve</w:t>
            </w:r>
            <w:r w:rsidR="00905D48">
              <w:rPr>
                <w:rFonts w:ascii="Trebuchet MS" w:hAnsi="Trebuchet MS"/>
              </w:rPr>
              <w:t xml:space="preserve">. </w:t>
            </w:r>
          </w:p>
        </w:tc>
      </w:tr>
      <w:tr w:rsidR="00905D48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05D48" w:rsidRDefault="00905D48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905D48" w:rsidRPr="00E11472" w:rsidRDefault="00905D48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883" w:type="dxa"/>
          </w:tcPr>
          <w:p w:rsidR="00905D48" w:rsidRDefault="00905D48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905D48" w:rsidRDefault="00905D48" w:rsidP="005B0E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Kaj označuje apartma?</w:t>
            </w:r>
            <w:r w:rsidR="007F4DF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7198" w:type="dxa"/>
          </w:tcPr>
          <w:p w:rsidR="00905D48" w:rsidRPr="00071ED9" w:rsidRDefault="00905D48" w:rsidP="005B0E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Apartma (</w:t>
            </w:r>
            <w:r w:rsidR="003F2428">
              <w:rPr>
                <w:rFonts w:ascii="Trebuchet MS" w:hAnsi="Trebuchet MS"/>
              </w:rPr>
              <w:t xml:space="preserve">oz. </w:t>
            </w:r>
            <w:r w:rsidR="00071ED9">
              <w:rPr>
                <w:rFonts w:ascii="Trebuchet MS" w:hAnsi="Trebuchet MS"/>
              </w:rPr>
              <w:t>enosobno in več</w:t>
            </w:r>
            <w:r w:rsidR="00F401F2">
              <w:rPr>
                <w:rFonts w:ascii="Trebuchet MS" w:hAnsi="Trebuchet MS"/>
              </w:rPr>
              <w:t xml:space="preserve"> </w:t>
            </w:r>
            <w:r w:rsidR="00071ED9">
              <w:rPr>
                <w:rFonts w:ascii="Trebuchet MS" w:hAnsi="Trebuchet MS"/>
              </w:rPr>
              <w:t xml:space="preserve">sobno </w:t>
            </w:r>
            <w:r>
              <w:rPr>
                <w:rFonts w:ascii="Trebuchet MS" w:hAnsi="Trebuchet MS"/>
              </w:rPr>
              <w:t>stanovanje,</w:t>
            </w:r>
            <w:r w:rsidR="003F2428">
              <w:rPr>
                <w:rFonts w:ascii="Trebuchet MS" w:hAnsi="Trebuchet MS"/>
              </w:rPr>
              <w:t xml:space="preserve"> hiša) ima skupni vhod, prostor</w:t>
            </w:r>
            <w:r>
              <w:rPr>
                <w:rFonts w:ascii="Trebuchet MS" w:hAnsi="Trebuchet MS"/>
              </w:rPr>
              <w:t xml:space="preserve"> za dnevno bivanje</w:t>
            </w:r>
            <w:r w:rsidR="003F2428">
              <w:rPr>
                <w:rFonts w:ascii="Trebuchet MS" w:hAnsi="Trebuchet MS"/>
              </w:rPr>
              <w:t xml:space="preserve"> (ki se lahko v nižjih kategorijah preuredi tudi za spanje), </w:t>
            </w:r>
            <w:r>
              <w:rPr>
                <w:rFonts w:ascii="Trebuchet MS" w:hAnsi="Trebuchet MS"/>
              </w:rPr>
              <w:t>vsaj eno spalnico, kopalnico in stranišče ter prostor za pripravo jedi (kuhinjo).</w:t>
            </w:r>
          </w:p>
        </w:tc>
      </w:tr>
      <w:tr w:rsidR="00071ED9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71ED9" w:rsidRDefault="00071ED9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071ED9" w:rsidRPr="00E11472" w:rsidRDefault="00071ED9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883" w:type="dxa"/>
          </w:tcPr>
          <w:p w:rsidR="00071ED9" w:rsidRDefault="00071ED9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071ED9" w:rsidRDefault="00071ED9" w:rsidP="005B0E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Kaj označuje studio?</w:t>
            </w:r>
          </w:p>
        </w:tc>
        <w:tc>
          <w:tcPr>
            <w:tcW w:w="7198" w:type="dxa"/>
          </w:tcPr>
          <w:p w:rsidR="00071ED9" w:rsidRDefault="00071ED9" w:rsidP="00071E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Studio (</w:t>
            </w:r>
            <w:r w:rsidR="003F2428">
              <w:rPr>
                <w:rFonts w:ascii="Trebuchet MS" w:hAnsi="Trebuchet MS"/>
              </w:rPr>
              <w:t xml:space="preserve">oz. </w:t>
            </w:r>
            <w:r>
              <w:rPr>
                <w:rFonts w:ascii="Trebuchet MS" w:hAnsi="Trebuchet MS"/>
              </w:rPr>
              <w:t xml:space="preserve">garsonjera) je enosobna </w:t>
            </w:r>
            <w:r w:rsidR="00127B0D">
              <w:rPr>
                <w:rFonts w:ascii="Trebuchet MS" w:hAnsi="Trebuchet MS"/>
              </w:rPr>
              <w:t xml:space="preserve">prostorsko zaključena </w:t>
            </w:r>
            <w:r>
              <w:rPr>
                <w:rFonts w:ascii="Trebuchet MS" w:hAnsi="Trebuchet MS"/>
              </w:rPr>
              <w:t>nastanitvena enota z možnostjo priprave hrane in s spalnico v istem prostoru, s kopalnico in straniščem, ki je namenjena za bivanje do dveh oseb.</w:t>
            </w:r>
          </w:p>
        </w:tc>
      </w:tr>
      <w:tr w:rsidR="007417CC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1B62EE" w:rsidRPr="00E11472" w:rsidRDefault="001B62EE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883" w:type="dxa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1B62EE" w:rsidRDefault="005C7109" w:rsidP="008E65A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Ali </w:t>
            </w:r>
            <w:r w:rsidR="00D60FF6">
              <w:rPr>
                <w:rFonts w:ascii="Trebuchet MS" w:hAnsi="Trebuchet MS"/>
              </w:rPr>
              <w:t xml:space="preserve">je omejeno število </w:t>
            </w:r>
            <w:r w:rsidR="008E65A8">
              <w:rPr>
                <w:rFonts w:ascii="Trebuchet MS" w:hAnsi="Trebuchet MS"/>
              </w:rPr>
              <w:t xml:space="preserve">stanovanj oz. hiš, ki jih </w:t>
            </w:r>
            <w:r w:rsidR="00905D48">
              <w:rPr>
                <w:rFonts w:ascii="Trebuchet MS" w:hAnsi="Trebuchet MS"/>
              </w:rPr>
              <w:t xml:space="preserve">lahko </w:t>
            </w:r>
            <w:r w:rsidR="008E65A8">
              <w:rPr>
                <w:rFonts w:ascii="Trebuchet MS" w:hAnsi="Trebuchet MS"/>
              </w:rPr>
              <w:t>oddaja sobodajalec</w:t>
            </w:r>
            <w:r>
              <w:rPr>
                <w:rFonts w:ascii="Trebuchet MS" w:hAnsi="Trebuchet MS"/>
              </w:rPr>
              <w:t>?</w:t>
            </w:r>
          </w:p>
        </w:tc>
        <w:tc>
          <w:tcPr>
            <w:tcW w:w="7198" w:type="dxa"/>
          </w:tcPr>
          <w:p w:rsidR="001B62EE" w:rsidRDefault="00FC2039" w:rsidP="00E034E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Ne, le z</w:t>
            </w:r>
            <w:r w:rsidR="005C7109">
              <w:rPr>
                <w:rFonts w:ascii="Trebuchet MS" w:hAnsi="Trebuchet MS"/>
              </w:rPr>
              <w:t xml:space="preserve">a </w:t>
            </w:r>
            <w:r w:rsidR="00905D48">
              <w:rPr>
                <w:rFonts w:ascii="Trebuchet MS" w:hAnsi="Trebuchet MS"/>
              </w:rPr>
              <w:t>sobodajalca, fizično osebo</w:t>
            </w:r>
            <w:r w:rsidR="00266DC4">
              <w:rPr>
                <w:rFonts w:ascii="Trebuchet MS" w:hAnsi="Trebuchet MS"/>
              </w:rPr>
              <w:t>, velja omejitev največ 15 ležišč in skupno opravljanje dejavnosti največ 5 mesecev na leto</w:t>
            </w:r>
            <w:r>
              <w:rPr>
                <w:rFonts w:ascii="Trebuchet MS" w:hAnsi="Trebuchet MS"/>
              </w:rPr>
              <w:t xml:space="preserve"> (v časovnem obdobju enega leta lahko oddaja eno oz. več nastanitvenih enot </w:t>
            </w:r>
            <w:r w:rsidR="00E034EE">
              <w:rPr>
                <w:rFonts w:ascii="Trebuchet MS" w:hAnsi="Trebuchet MS"/>
              </w:rPr>
              <w:t>skupaj</w:t>
            </w:r>
            <w:r>
              <w:rPr>
                <w:rFonts w:ascii="Trebuchet MS" w:hAnsi="Trebuchet MS"/>
              </w:rPr>
              <w:t xml:space="preserve"> največ pet mesecev)</w:t>
            </w:r>
            <w:r w:rsidR="00266DC4">
              <w:rPr>
                <w:rFonts w:ascii="Trebuchet MS" w:hAnsi="Trebuchet MS"/>
              </w:rPr>
              <w:t xml:space="preserve">. </w:t>
            </w:r>
            <w:r w:rsidR="00D35117">
              <w:rPr>
                <w:rFonts w:ascii="Trebuchet MS" w:hAnsi="Trebuchet MS"/>
              </w:rPr>
              <w:t xml:space="preserve"> </w:t>
            </w:r>
          </w:p>
        </w:tc>
      </w:tr>
      <w:tr w:rsidR="007417CC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1B62EE" w:rsidRPr="00E11472" w:rsidRDefault="001B62EE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883" w:type="dxa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1B62EE" w:rsidRDefault="00D35117" w:rsidP="00F401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Ali </w:t>
            </w:r>
            <w:r w:rsidR="008449B1">
              <w:rPr>
                <w:rFonts w:ascii="Trebuchet MS" w:hAnsi="Trebuchet MS"/>
              </w:rPr>
              <w:t>lahko izvajalec dejavnosti</w:t>
            </w:r>
            <w:r w:rsidR="00266DC4">
              <w:rPr>
                <w:rFonts w:ascii="Trebuchet MS" w:hAnsi="Trebuchet MS"/>
              </w:rPr>
              <w:t xml:space="preserve"> ločen</w:t>
            </w:r>
            <w:r w:rsidR="00F401F2">
              <w:rPr>
                <w:rFonts w:ascii="Trebuchet MS" w:hAnsi="Trebuchet MS"/>
              </w:rPr>
              <w:t>o</w:t>
            </w:r>
            <w:r w:rsidR="00266DC4">
              <w:rPr>
                <w:rFonts w:ascii="Trebuchet MS" w:hAnsi="Trebuchet MS"/>
              </w:rPr>
              <w:t xml:space="preserve"> kategoriz</w:t>
            </w:r>
            <w:r w:rsidR="002B1FD0" w:rsidRPr="00137F14">
              <w:rPr>
                <w:rFonts w:ascii="Trebuchet MS" w:hAnsi="Trebuchet MS"/>
              </w:rPr>
              <w:t>ira</w:t>
            </w:r>
            <w:r w:rsidR="00266DC4">
              <w:rPr>
                <w:rFonts w:ascii="Trebuchet MS" w:hAnsi="Trebuchet MS"/>
              </w:rPr>
              <w:t xml:space="preserve"> </w:t>
            </w:r>
            <w:r w:rsidR="008449B1">
              <w:rPr>
                <w:rFonts w:ascii="Trebuchet MS" w:hAnsi="Trebuchet MS"/>
              </w:rPr>
              <w:t>apartmaje v istem objektu</w:t>
            </w:r>
            <w:r>
              <w:rPr>
                <w:rFonts w:ascii="Trebuchet MS" w:hAnsi="Trebuchet MS"/>
              </w:rPr>
              <w:t>?</w:t>
            </w:r>
          </w:p>
        </w:tc>
        <w:tc>
          <w:tcPr>
            <w:tcW w:w="7198" w:type="dxa"/>
          </w:tcPr>
          <w:p w:rsidR="001B62EE" w:rsidRDefault="00F072D6" w:rsidP="0027205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Ja, lahko. V kolikor izvajalec dejavnosti ločeno kategorizira apartmaje (ker standardi ustrezajo različnim kategorijam), zagotovi tudi ločene označevalne table.</w:t>
            </w:r>
            <w:r w:rsidR="00266DC4">
              <w:rPr>
                <w:rFonts w:ascii="Trebuchet MS" w:hAnsi="Trebuchet MS"/>
              </w:rPr>
              <w:t>.</w:t>
            </w:r>
          </w:p>
        </w:tc>
      </w:tr>
      <w:tr w:rsidR="007417CC" w:rsidTr="00E11472">
        <w:tc>
          <w:tcPr>
            <w:tcW w:w="1596" w:type="dxa"/>
            <w:tcBorders>
              <w:top w:val="single" w:sz="4" w:space="0" w:color="FFFFFF" w:themeColor="background1"/>
            </w:tcBorders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1B62EE" w:rsidRPr="00E11472" w:rsidRDefault="001B62EE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883" w:type="dxa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1B62EE" w:rsidRDefault="00694B69" w:rsidP="00E034E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Ali </w:t>
            </w:r>
            <w:r w:rsidR="00CA389A">
              <w:rPr>
                <w:rFonts w:ascii="Trebuchet MS" w:hAnsi="Trebuchet MS"/>
              </w:rPr>
              <w:t xml:space="preserve">je </w:t>
            </w:r>
            <w:r w:rsidR="00A713D0">
              <w:rPr>
                <w:rFonts w:ascii="Trebuchet MS" w:hAnsi="Trebuchet MS"/>
              </w:rPr>
              <w:t>dopust</w:t>
            </w:r>
            <w:r w:rsidR="00B81733">
              <w:rPr>
                <w:rFonts w:ascii="Trebuchet MS" w:hAnsi="Trebuchet MS"/>
              </w:rPr>
              <w:t xml:space="preserve">no </w:t>
            </w:r>
            <w:r w:rsidR="00E034EE">
              <w:rPr>
                <w:rFonts w:ascii="Trebuchet MS" w:hAnsi="Trebuchet MS"/>
              </w:rPr>
              <w:t xml:space="preserve">koriščenje kopalnice/stranišča </w:t>
            </w:r>
            <w:r w:rsidR="00B81733">
              <w:rPr>
                <w:rFonts w:ascii="Trebuchet MS" w:hAnsi="Trebuchet MS"/>
              </w:rPr>
              <w:t>s</w:t>
            </w:r>
            <w:r w:rsidR="00E034EE">
              <w:rPr>
                <w:rFonts w:ascii="Trebuchet MS" w:hAnsi="Trebuchet MS"/>
              </w:rPr>
              <w:t>kupaj s</w:t>
            </w:r>
            <w:r w:rsidR="00B81733">
              <w:rPr>
                <w:rFonts w:ascii="Trebuchet MS" w:hAnsi="Trebuchet MS"/>
              </w:rPr>
              <w:t xml:space="preserve"> sobodajalcem</w:t>
            </w:r>
            <w:r w:rsidR="00CA389A">
              <w:rPr>
                <w:rFonts w:ascii="Trebuchet MS" w:hAnsi="Trebuchet MS"/>
              </w:rPr>
              <w:t>?</w:t>
            </w: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7198" w:type="dxa"/>
          </w:tcPr>
          <w:p w:rsidR="001B62EE" w:rsidRDefault="0035243D" w:rsidP="00B8173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Ne.</w:t>
            </w:r>
            <w:r w:rsidR="001F7FED">
              <w:rPr>
                <w:rFonts w:ascii="Trebuchet MS" w:hAnsi="Trebuchet MS"/>
              </w:rPr>
              <w:t xml:space="preserve"> </w:t>
            </w:r>
          </w:p>
        </w:tc>
      </w:tr>
      <w:tr w:rsidR="00F83B87" w:rsidTr="00E11472">
        <w:tc>
          <w:tcPr>
            <w:tcW w:w="1596" w:type="dxa"/>
            <w:tcBorders>
              <w:bottom w:val="single" w:sz="4" w:space="0" w:color="FFFFFF" w:themeColor="background1"/>
            </w:tcBorders>
          </w:tcPr>
          <w:p w:rsidR="00F83B87" w:rsidRDefault="00F83B87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F83B87" w:rsidRPr="00E11472" w:rsidRDefault="00F83B87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883" w:type="dxa"/>
          </w:tcPr>
          <w:p w:rsidR="00F83B87" w:rsidRDefault="00F83B87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F83B87" w:rsidRDefault="00F83B87" w:rsidP="00A67C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Ali mora imeti </w:t>
            </w:r>
            <w:r w:rsidR="00A67CB5">
              <w:rPr>
                <w:rFonts w:ascii="Trebuchet MS" w:hAnsi="Trebuchet MS"/>
              </w:rPr>
              <w:t>apartma</w:t>
            </w:r>
            <w:r>
              <w:rPr>
                <w:rFonts w:ascii="Trebuchet MS" w:hAnsi="Trebuchet MS"/>
              </w:rPr>
              <w:t xml:space="preserve"> vsaj eno okno z zunanjo svetlobo?</w:t>
            </w:r>
          </w:p>
        </w:tc>
        <w:tc>
          <w:tcPr>
            <w:tcW w:w="7198" w:type="dxa"/>
          </w:tcPr>
          <w:p w:rsidR="00F83B87" w:rsidRDefault="00136FA8" w:rsidP="00136FA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Dnevni bivalni prostor mora imeti okno z naravno svetlobo. </w:t>
            </w:r>
          </w:p>
        </w:tc>
      </w:tr>
      <w:tr w:rsidR="00FF7263" w:rsidTr="00E11472">
        <w:tc>
          <w:tcPr>
            <w:tcW w:w="1596" w:type="dxa"/>
            <w:tcBorders>
              <w:top w:val="single" w:sz="4" w:space="0" w:color="FFFFFF" w:themeColor="background1"/>
            </w:tcBorders>
          </w:tcPr>
          <w:p w:rsidR="00FF7263" w:rsidRDefault="00FF7263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FF7263" w:rsidRPr="00E11472" w:rsidRDefault="00FF7263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883" w:type="dxa"/>
          </w:tcPr>
          <w:p w:rsidR="00FF7263" w:rsidRDefault="00FF7263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FF7263" w:rsidRDefault="008449B1" w:rsidP="00A67C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Ali se lahko pri pojasnjevanju elementov tega kategorizacijskega lista uporabl</w:t>
            </w:r>
            <w:r w:rsidR="00F401F2">
              <w:rPr>
                <w:rFonts w:ascii="Trebuchet MS" w:hAnsi="Trebuchet MS"/>
              </w:rPr>
              <w:t xml:space="preserve">jajo kriteriji, ki veljajo za </w:t>
            </w:r>
            <w:proofErr w:type="spellStart"/>
            <w:r w:rsidR="00F401F2">
              <w:rPr>
                <w:rFonts w:ascii="Trebuchet MS" w:hAnsi="Trebuchet MS"/>
              </w:rPr>
              <w:t>Ho</w:t>
            </w:r>
            <w:r>
              <w:rPr>
                <w:rFonts w:ascii="Trebuchet MS" w:hAnsi="Trebuchet MS"/>
              </w:rPr>
              <w:t>telstar</w:t>
            </w:r>
            <w:r w:rsidR="00F401F2">
              <w:rPr>
                <w:rFonts w:ascii="Trebuchet MS" w:hAnsi="Trebuchet MS"/>
              </w:rPr>
              <w:t>s</w:t>
            </w:r>
            <w:proofErr w:type="spellEnd"/>
            <w:r>
              <w:rPr>
                <w:rFonts w:ascii="Trebuchet MS" w:hAnsi="Trebuchet MS"/>
              </w:rPr>
              <w:t xml:space="preserve"> Union?</w:t>
            </w:r>
          </w:p>
        </w:tc>
        <w:tc>
          <w:tcPr>
            <w:tcW w:w="7198" w:type="dxa"/>
          </w:tcPr>
          <w:p w:rsidR="00FF7263" w:rsidRDefault="008449B1" w:rsidP="00127B0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Da. </w:t>
            </w:r>
            <w:r w:rsidR="00FF7263">
              <w:rPr>
                <w:rFonts w:ascii="Trebuchet MS" w:hAnsi="Trebuchet MS"/>
              </w:rPr>
              <w:t xml:space="preserve">Za pojasnjevanje elementov kategorizacijskega lista, ki so identični elementom kategorizacijskega lista </w:t>
            </w:r>
            <w:proofErr w:type="spellStart"/>
            <w:r w:rsidR="00FF7263">
              <w:rPr>
                <w:rFonts w:ascii="Trebuchet MS" w:hAnsi="Trebuchet MS"/>
              </w:rPr>
              <w:t>Hotelstar</w:t>
            </w:r>
            <w:r w:rsidR="00F401F2">
              <w:rPr>
                <w:rFonts w:ascii="Trebuchet MS" w:hAnsi="Trebuchet MS"/>
              </w:rPr>
              <w:t>s</w:t>
            </w:r>
            <w:proofErr w:type="spellEnd"/>
            <w:r w:rsidR="00FF7263">
              <w:rPr>
                <w:rFonts w:ascii="Trebuchet MS" w:hAnsi="Trebuchet MS"/>
              </w:rPr>
              <w:t xml:space="preserve"> Union, se lahko neposredno uporabljajo pojasnila za uporabo kategorizacijskega lista </w:t>
            </w:r>
            <w:proofErr w:type="spellStart"/>
            <w:r w:rsidR="00FF7263">
              <w:rPr>
                <w:rFonts w:ascii="Trebuchet MS" w:hAnsi="Trebuchet MS"/>
              </w:rPr>
              <w:t>Hotelstars</w:t>
            </w:r>
            <w:proofErr w:type="spellEnd"/>
            <w:r w:rsidR="00FF7263">
              <w:rPr>
                <w:rFonts w:ascii="Trebuchet MS" w:hAnsi="Trebuchet MS"/>
              </w:rPr>
              <w:t xml:space="preserve"> Union 2015-2020.</w:t>
            </w:r>
          </w:p>
        </w:tc>
      </w:tr>
      <w:tr w:rsidR="00263430" w:rsidTr="00E11472">
        <w:tc>
          <w:tcPr>
            <w:tcW w:w="1596" w:type="dxa"/>
            <w:tcBorders>
              <w:right w:val="single" w:sz="4" w:space="0" w:color="5B9BD5"/>
            </w:tcBorders>
            <w:shd w:val="clear" w:color="auto" w:fill="5B9BD5" w:themeFill="accent1"/>
          </w:tcPr>
          <w:p w:rsidR="001B62EE" w:rsidRPr="00263430" w:rsidRDefault="00263430" w:rsidP="002118C5">
            <w:pPr>
              <w:rPr>
                <w:rFonts w:ascii="Trebuchet MS" w:hAnsi="Trebuchet MS"/>
                <w:b/>
              </w:rPr>
            </w:pPr>
            <w:r w:rsidRPr="00E10C92">
              <w:rPr>
                <w:rFonts w:ascii="Trebuchet MS" w:hAnsi="Trebuchet MS"/>
                <w:b/>
                <w:color w:val="FFFFFF" w:themeColor="background1"/>
              </w:rPr>
              <w:t>Recepcija       in storitve</w:t>
            </w:r>
          </w:p>
        </w:tc>
        <w:tc>
          <w:tcPr>
            <w:tcW w:w="780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883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  <w:tcBorders>
              <w:left w:val="single" w:sz="4" w:space="0" w:color="5B9BD5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</w:tr>
      <w:tr w:rsidR="00B82A3F" w:rsidTr="00E11472">
        <w:tc>
          <w:tcPr>
            <w:tcW w:w="1596" w:type="dxa"/>
            <w:tcBorders>
              <w:bottom w:val="single" w:sz="4" w:space="0" w:color="FFFFFF" w:themeColor="background1"/>
            </w:tcBorders>
          </w:tcPr>
          <w:p w:rsidR="00B82A3F" w:rsidRDefault="00B82A3F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B82A3F" w:rsidRPr="00E11472" w:rsidRDefault="00FF7263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9</w:t>
            </w:r>
          </w:p>
        </w:tc>
        <w:tc>
          <w:tcPr>
            <w:tcW w:w="883" w:type="dxa"/>
          </w:tcPr>
          <w:p w:rsidR="00B82A3F" w:rsidRDefault="00B82A3F" w:rsidP="002B55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B82A3F" w:rsidRDefault="008449B1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Ali elementi kategorizacijskega lista, ki so označeni</w:t>
            </w:r>
            <w:r w:rsidR="000F6B90">
              <w:rPr>
                <w:rFonts w:ascii="Trebuchet MS" w:hAnsi="Trebuchet MS"/>
              </w:rPr>
              <w:t xml:space="preserve"> z zvezdico</w:t>
            </w:r>
            <w:r>
              <w:rPr>
                <w:rFonts w:ascii="Trebuchet MS" w:hAnsi="Trebuchet MS"/>
              </w:rPr>
              <w:t>, veljajo tudi za apartma oz. studio</w:t>
            </w:r>
            <w:r w:rsidR="000F6B90">
              <w:rPr>
                <w:rFonts w:ascii="Trebuchet MS" w:hAnsi="Trebuchet MS"/>
              </w:rPr>
              <w:t>?</w:t>
            </w:r>
          </w:p>
        </w:tc>
        <w:tc>
          <w:tcPr>
            <w:tcW w:w="7198" w:type="dxa"/>
          </w:tcPr>
          <w:p w:rsidR="00B82A3F" w:rsidRDefault="008449B1" w:rsidP="00137F1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Ne. </w:t>
            </w:r>
            <w:r w:rsidR="008202D2">
              <w:rPr>
                <w:rFonts w:ascii="Trebuchet MS" w:hAnsi="Trebuchet MS"/>
              </w:rPr>
              <w:t>Ele</w:t>
            </w:r>
            <w:r w:rsidR="00B82A3F">
              <w:rPr>
                <w:rFonts w:ascii="Trebuchet MS" w:hAnsi="Trebuchet MS"/>
              </w:rPr>
              <w:t xml:space="preserve">menti kategorizacijskega lista, </w:t>
            </w:r>
            <w:r w:rsidR="000F6B90">
              <w:rPr>
                <w:rFonts w:ascii="Trebuchet MS" w:hAnsi="Trebuchet MS"/>
              </w:rPr>
              <w:t xml:space="preserve">označeni z zvezdico, </w:t>
            </w:r>
            <w:r w:rsidR="00B82A3F">
              <w:rPr>
                <w:rFonts w:ascii="Trebuchet MS" w:hAnsi="Trebuchet MS"/>
              </w:rPr>
              <w:t xml:space="preserve">se </w:t>
            </w:r>
            <w:r w:rsidR="000F6B90">
              <w:rPr>
                <w:rFonts w:ascii="Trebuchet MS" w:hAnsi="Trebuchet MS"/>
              </w:rPr>
              <w:t xml:space="preserve">nanašajo </w:t>
            </w:r>
            <w:r w:rsidR="008202D2">
              <w:rPr>
                <w:rFonts w:ascii="Trebuchet MS" w:hAnsi="Trebuchet MS"/>
              </w:rPr>
              <w:t xml:space="preserve">izključno </w:t>
            </w:r>
            <w:r w:rsidR="000F6B90">
              <w:rPr>
                <w:rFonts w:ascii="Trebuchet MS" w:hAnsi="Trebuchet MS"/>
              </w:rPr>
              <w:t>na apartmajsko naselje</w:t>
            </w:r>
            <w:r w:rsidR="00B82A3F">
              <w:rPr>
                <w:rFonts w:ascii="Trebuchet MS" w:hAnsi="Trebuchet MS"/>
              </w:rPr>
              <w:t>.</w:t>
            </w:r>
            <w:r w:rsidR="000F6B90">
              <w:rPr>
                <w:rFonts w:ascii="Trebuchet MS" w:hAnsi="Trebuchet MS"/>
              </w:rPr>
              <w:t xml:space="preserve"> </w:t>
            </w:r>
          </w:p>
        </w:tc>
      </w:tr>
      <w:tr w:rsidR="00B82A3F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82A3F" w:rsidRDefault="00B82A3F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B82A3F" w:rsidRPr="00E11472" w:rsidRDefault="00FF7263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10</w:t>
            </w:r>
          </w:p>
        </w:tc>
        <w:tc>
          <w:tcPr>
            <w:tcW w:w="883" w:type="dxa"/>
          </w:tcPr>
          <w:p w:rsidR="00B82A3F" w:rsidRDefault="0027205A" w:rsidP="0027205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3537" w:type="dxa"/>
          </w:tcPr>
          <w:p w:rsidR="00B82A3F" w:rsidRDefault="00B82A3F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B82A3F" w:rsidRPr="00E278CD" w:rsidRDefault="00B82A3F" w:rsidP="00F83B87">
            <w:pPr>
              <w:rPr>
                <w:rFonts w:ascii="Trebuchet MS" w:hAnsi="Trebuchet MS"/>
              </w:rPr>
            </w:pPr>
            <w:r w:rsidRPr="00E278CD">
              <w:rPr>
                <w:rFonts w:ascii="Trebuchet MS" w:hAnsi="Trebuchet MS"/>
              </w:rPr>
              <w:t>Če apartmajsko naselje sestavlja več kot 20 enot, mora imeti skupno recepcijo.</w:t>
            </w:r>
          </w:p>
        </w:tc>
      </w:tr>
      <w:tr w:rsidR="00B82A3F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82A3F" w:rsidRDefault="00B82A3F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B82A3F" w:rsidRPr="00E11472" w:rsidRDefault="00B82A3F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1</w:t>
            </w:r>
            <w:r w:rsidR="00FF7263" w:rsidRPr="00E11472">
              <w:rPr>
                <w:rFonts w:ascii="Trebuchet MS" w:hAnsi="Trebuchet MS"/>
              </w:rPr>
              <w:t>1</w:t>
            </w:r>
          </w:p>
        </w:tc>
        <w:tc>
          <w:tcPr>
            <w:tcW w:w="883" w:type="dxa"/>
          </w:tcPr>
          <w:p w:rsidR="00B82A3F" w:rsidRDefault="00B82A3F" w:rsidP="002B55E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</w:p>
        </w:tc>
        <w:tc>
          <w:tcPr>
            <w:tcW w:w="3537" w:type="dxa"/>
          </w:tcPr>
          <w:p w:rsidR="00B82A3F" w:rsidRDefault="00B82A3F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B82A3F" w:rsidRPr="00E278CD" w:rsidRDefault="00B82A3F" w:rsidP="00B82A3F">
            <w:pPr>
              <w:rPr>
                <w:rFonts w:ascii="Trebuchet MS" w:hAnsi="Trebuchet MS"/>
              </w:rPr>
            </w:pPr>
            <w:r w:rsidRPr="00E278CD">
              <w:rPr>
                <w:rFonts w:ascii="Trebuchet MS" w:hAnsi="Trebuchet MS"/>
              </w:rPr>
              <w:t>Če apartmajsko naselje sestavlja več kot 15 enot, mora imeti skupno recepcijo.</w:t>
            </w:r>
          </w:p>
        </w:tc>
      </w:tr>
      <w:tr w:rsidR="002B55E5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2B55E5" w:rsidRPr="00E11472" w:rsidRDefault="00B82A3F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1</w:t>
            </w:r>
            <w:r w:rsidR="00FF7263" w:rsidRPr="00E11472">
              <w:rPr>
                <w:rFonts w:ascii="Trebuchet MS" w:hAnsi="Trebuchet MS"/>
              </w:rPr>
              <w:t>2</w:t>
            </w:r>
          </w:p>
        </w:tc>
        <w:tc>
          <w:tcPr>
            <w:tcW w:w="883" w:type="dxa"/>
          </w:tcPr>
          <w:p w:rsidR="002B55E5" w:rsidRDefault="00F83B87" w:rsidP="00B82A3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B82A3F">
              <w:rPr>
                <w:rFonts w:ascii="Trebuchet MS" w:hAnsi="Trebuchet MS"/>
              </w:rPr>
              <w:t>6</w:t>
            </w:r>
          </w:p>
        </w:tc>
        <w:tc>
          <w:tcPr>
            <w:tcW w:w="3537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2B55E5" w:rsidRDefault="009A3006" w:rsidP="00126E8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 času </w:t>
            </w:r>
            <w:r w:rsidR="00F83B87">
              <w:rPr>
                <w:rFonts w:ascii="Trebuchet MS" w:hAnsi="Trebuchet MS"/>
              </w:rPr>
              <w:t>namestitve gostov mora biti</w:t>
            </w:r>
            <w:r>
              <w:rPr>
                <w:rFonts w:ascii="Trebuchet MS" w:hAnsi="Trebuchet MS"/>
              </w:rPr>
              <w:t xml:space="preserve"> zagotovljena 24 urna dosegljivost kontaktne osebe po telefonu</w:t>
            </w:r>
            <w:r w:rsidR="00EE482A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tako za zunanje klice, kot tudi klice iz </w:t>
            </w:r>
            <w:r w:rsidR="00B82A3F">
              <w:rPr>
                <w:rFonts w:ascii="Trebuchet MS" w:hAnsi="Trebuchet MS"/>
              </w:rPr>
              <w:t>apartmaja</w:t>
            </w:r>
            <w:r w:rsidR="0027205A">
              <w:rPr>
                <w:rFonts w:ascii="Trebuchet MS" w:hAnsi="Trebuchet MS"/>
              </w:rPr>
              <w:t>.</w:t>
            </w:r>
          </w:p>
        </w:tc>
      </w:tr>
      <w:tr w:rsidR="00A50589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50589" w:rsidRDefault="00A50589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A50589" w:rsidRPr="00E11472" w:rsidRDefault="00A50589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1</w:t>
            </w:r>
            <w:r w:rsidR="00FF7263" w:rsidRPr="00E11472">
              <w:rPr>
                <w:rFonts w:ascii="Trebuchet MS" w:hAnsi="Trebuchet MS"/>
              </w:rPr>
              <w:t>3</w:t>
            </w:r>
          </w:p>
        </w:tc>
        <w:tc>
          <w:tcPr>
            <w:tcW w:w="883" w:type="dxa"/>
          </w:tcPr>
          <w:p w:rsidR="00A50589" w:rsidRDefault="00A50589" w:rsidP="00B82A3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</w:p>
        </w:tc>
        <w:tc>
          <w:tcPr>
            <w:tcW w:w="3537" w:type="dxa"/>
          </w:tcPr>
          <w:p w:rsidR="00A50589" w:rsidRDefault="00A50589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A50589" w:rsidRDefault="00A50589" w:rsidP="00136FA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Servis pranja in likanja </w:t>
            </w:r>
            <w:r w:rsidR="000F6B90">
              <w:rPr>
                <w:rFonts w:ascii="Trebuchet MS" w:hAnsi="Trebuchet MS"/>
              </w:rPr>
              <w:t>izključuje</w:t>
            </w:r>
            <w:r>
              <w:rPr>
                <w:rFonts w:ascii="Trebuchet MS" w:hAnsi="Trebuchet MS"/>
              </w:rPr>
              <w:t xml:space="preserve"> priznanje el. št. 13</w:t>
            </w:r>
            <w:r w:rsidR="00136FA8">
              <w:rPr>
                <w:rFonts w:ascii="Trebuchet MS" w:hAnsi="Trebuchet MS"/>
              </w:rPr>
              <w:t>9</w:t>
            </w:r>
            <w:r>
              <w:rPr>
                <w:rFonts w:ascii="Trebuchet MS" w:hAnsi="Trebuchet MS"/>
              </w:rPr>
              <w:t xml:space="preserve"> – 14</w:t>
            </w:r>
            <w:r w:rsidR="00136FA8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 xml:space="preserve">. </w:t>
            </w:r>
            <w:r w:rsidR="00E034EE">
              <w:rPr>
                <w:rFonts w:ascii="Trebuchet MS" w:hAnsi="Trebuchet MS"/>
              </w:rPr>
              <w:t>Ponudba mora biti razvidna iz splošnih informacij.</w:t>
            </w:r>
          </w:p>
        </w:tc>
      </w:tr>
      <w:tr w:rsidR="00E87A79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87A79" w:rsidRDefault="00E87A79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E87A79" w:rsidRPr="00E11472" w:rsidRDefault="00A50589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1</w:t>
            </w:r>
            <w:r w:rsidR="00FF7263" w:rsidRPr="00E11472">
              <w:rPr>
                <w:rFonts w:ascii="Trebuchet MS" w:hAnsi="Trebuchet MS"/>
              </w:rPr>
              <w:t>4</w:t>
            </w:r>
          </w:p>
        </w:tc>
        <w:tc>
          <w:tcPr>
            <w:tcW w:w="883" w:type="dxa"/>
          </w:tcPr>
          <w:p w:rsidR="00E87A79" w:rsidRDefault="00A50589" w:rsidP="002B55E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32</w:t>
            </w:r>
          </w:p>
        </w:tc>
        <w:tc>
          <w:tcPr>
            <w:tcW w:w="3537" w:type="dxa"/>
          </w:tcPr>
          <w:p w:rsidR="00E87A79" w:rsidRDefault="00E87A79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E87A79" w:rsidRDefault="00E87A79" w:rsidP="007974A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Ustreza tudi možnost plačila </w:t>
            </w:r>
            <w:r w:rsidR="007974A2">
              <w:rPr>
                <w:rFonts w:ascii="Trebuchet MS" w:hAnsi="Trebuchet MS"/>
              </w:rPr>
              <w:t xml:space="preserve">preko </w:t>
            </w:r>
            <w:r>
              <w:rPr>
                <w:rFonts w:ascii="Trebuchet MS" w:hAnsi="Trebuchet MS"/>
              </w:rPr>
              <w:t>rezervacijsk</w:t>
            </w:r>
            <w:r w:rsidR="007974A2">
              <w:rPr>
                <w:rFonts w:ascii="Trebuchet MS" w:hAnsi="Trebuchet MS"/>
              </w:rPr>
              <w:t>ega</w:t>
            </w:r>
            <w:r>
              <w:rPr>
                <w:rFonts w:ascii="Trebuchet MS" w:hAnsi="Trebuchet MS"/>
              </w:rPr>
              <w:t xml:space="preserve"> sistem</w:t>
            </w:r>
            <w:r w:rsidR="007974A2">
              <w:rPr>
                <w:rFonts w:ascii="Trebuchet MS" w:hAnsi="Trebuchet MS"/>
              </w:rPr>
              <w:t>a</w:t>
            </w:r>
            <w:r>
              <w:rPr>
                <w:rFonts w:ascii="Trebuchet MS" w:hAnsi="Trebuchet MS"/>
              </w:rPr>
              <w:t>, elektronsk</w:t>
            </w:r>
            <w:r w:rsidR="00C77D48">
              <w:rPr>
                <w:rFonts w:ascii="Trebuchet MS" w:hAnsi="Trebuchet MS"/>
              </w:rPr>
              <w:t>o plačilo</w:t>
            </w:r>
            <w:r>
              <w:rPr>
                <w:rFonts w:ascii="Trebuchet MS" w:hAnsi="Trebuchet MS"/>
              </w:rPr>
              <w:t xml:space="preserve">, ipd. </w:t>
            </w:r>
          </w:p>
        </w:tc>
      </w:tr>
      <w:tr w:rsidR="002B55E5" w:rsidTr="00E11472">
        <w:tc>
          <w:tcPr>
            <w:tcW w:w="1596" w:type="dxa"/>
            <w:tcBorders>
              <w:top w:val="single" w:sz="4" w:space="0" w:color="FFFFFF" w:themeColor="background1"/>
            </w:tcBorders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2B55E5" w:rsidRPr="00E11472" w:rsidRDefault="00E87A79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1</w:t>
            </w:r>
            <w:r w:rsidR="00FF7263" w:rsidRPr="00E11472">
              <w:rPr>
                <w:rFonts w:ascii="Trebuchet MS" w:hAnsi="Trebuchet MS"/>
              </w:rPr>
              <w:t>5</w:t>
            </w:r>
          </w:p>
        </w:tc>
        <w:tc>
          <w:tcPr>
            <w:tcW w:w="883" w:type="dxa"/>
          </w:tcPr>
          <w:p w:rsidR="002B55E5" w:rsidRDefault="00A50589" w:rsidP="002B55E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38</w:t>
            </w:r>
          </w:p>
        </w:tc>
        <w:tc>
          <w:tcPr>
            <w:tcW w:w="3537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2B55E5" w:rsidRDefault="00CD06EC" w:rsidP="007974A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Pripomočki za osebno higieno morajo biti gostom na razpolago </w:t>
            </w:r>
            <w:r w:rsidR="00C77D48">
              <w:rPr>
                <w:rFonts w:ascii="Trebuchet MS" w:hAnsi="Trebuchet MS"/>
              </w:rPr>
              <w:t>ob povpraševanju</w:t>
            </w:r>
            <w:r>
              <w:rPr>
                <w:rFonts w:ascii="Trebuchet MS" w:hAnsi="Trebuchet MS"/>
              </w:rPr>
              <w:t>.</w:t>
            </w:r>
            <w:r w:rsidR="00E87A79">
              <w:rPr>
                <w:rFonts w:ascii="Trebuchet MS" w:hAnsi="Trebuchet MS"/>
              </w:rPr>
              <w:t xml:space="preserve"> </w:t>
            </w:r>
          </w:p>
        </w:tc>
      </w:tr>
      <w:tr w:rsidR="002B55E5" w:rsidTr="00E11472">
        <w:tc>
          <w:tcPr>
            <w:tcW w:w="1596" w:type="dxa"/>
            <w:tcBorders>
              <w:right w:val="single" w:sz="4" w:space="0" w:color="5B9BD5"/>
            </w:tcBorders>
            <w:shd w:val="clear" w:color="auto" w:fill="5B9BD5" w:themeFill="accent1"/>
          </w:tcPr>
          <w:p w:rsidR="002B55E5" w:rsidRPr="00E10C92" w:rsidRDefault="00FF7263" w:rsidP="002118C5">
            <w:pPr>
              <w:rPr>
                <w:rFonts w:ascii="Trebuchet MS" w:hAnsi="Trebuchet MS"/>
                <w:color w:val="FFFFFF" w:themeColor="background1"/>
              </w:rPr>
            </w:pPr>
            <w:r w:rsidRPr="00E10C92">
              <w:rPr>
                <w:rFonts w:ascii="Trebuchet MS" w:hAnsi="Trebuchet MS"/>
                <w:color w:val="FFFFFF" w:themeColor="background1"/>
              </w:rPr>
              <w:t>Apartma</w:t>
            </w:r>
          </w:p>
          <w:p w:rsidR="00FE42C6" w:rsidRDefault="00FE42C6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883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2B55E5" w:rsidRDefault="002B55E5" w:rsidP="002B55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537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  <w:tcBorders>
              <w:left w:val="single" w:sz="4" w:space="0" w:color="5B9BD5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</w:tr>
      <w:tr w:rsidR="000F6B90" w:rsidTr="00E11472">
        <w:tc>
          <w:tcPr>
            <w:tcW w:w="1596" w:type="dxa"/>
          </w:tcPr>
          <w:p w:rsidR="000F6B90" w:rsidRDefault="000F6B90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0F6B90" w:rsidRPr="00E11472" w:rsidRDefault="000F6B90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883" w:type="dxa"/>
          </w:tcPr>
          <w:p w:rsidR="000F6B90" w:rsidRDefault="000F6B90" w:rsidP="002B55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0F6B90" w:rsidRDefault="000F6B90" w:rsidP="00FD6F00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0F6B90" w:rsidRPr="00D218EF" w:rsidRDefault="000F6B90" w:rsidP="00001109">
            <w:pPr>
              <w:pStyle w:val="TableParagraph"/>
              <w:kinsoku w:val="0"/>
              <w:overflowPunct w:val="0"/>
              <w:ind w:left="63" w:right="131"/>
              <w:rPr>
                <w:rFonts w:ascii="Trebuchet MS" w:hAnsi="Trebuchet MS" w:cs="Trebuchet MS"/>
                <w:spacing w:val="-1"/>
                <w:sz w:val="22"/>
                <w:szCs w:val="22"/>
              </w:rPr>
            </w:pPr>
          </w:p>
        </w:tc>
      </w:tr>
      <w:tr w:rsidR="002B55E5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2B55E5" w:rsidRPr="00E11472" w:rsidRDefault="005153DA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1</w:t>
            </w:r>
            <w:r w:rsidR="004D460A" w:rsidRPr="00E11472">
              <w:rPr>
                <w:rFonts w:ascii="Trebuchet MS" w:hAnsi="Trebuchet MS"/>
              </w:rPr>
              <w:t>7</w:t>
            </w:r>
          </w:p>
        </w:tc>
        <w:tc>
          <w:tcPr>
            <w:tcW w:w="883" w:type="dxa"/>
          </w:tcPr>
          <w:p w:rsidR="002B55E5" w:rsidRDefault="003874F5" w:rsidP="003874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42</w:t>
            </w:r>
            <w:r w:rsidR="004D460A">
              <w:rPr>
                <w:rFonts w:ascii="Trebuchet MS" w:hAnsi="Trebuchet MS"/>
              </w:rPr>
              <w:t>-4</w:t>
            </w:r>
            <w:r>
              <w:rPr>
                <w:rFonts w:ascii="Trebuchet MS" w:hAnsi="Trebuchet MS"/>
              </w:rPr>
              <w:t>4</w:t>
            </w:r>
          </w:p>
        </w:tc>
        <w:tc>
          <w:tcPr>
            <w:tcW w:w="3537" w:type="dxa"/>
          </w:tcPr>
          <w:p w:rsidR="002B55E5" w:rsidRDefault="000D27A2" w:rsidP="004D460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Zakaj ni več določena minimalna površina </w:t>
            </w:r>
            <w:r w:rsidR="004D460A">
              <w:rPr>
                <w:rFonts w:ascii="Trebuchet MS" w:hAnsi="Trebuchet MS"/>
              </w:rPr>
              <w:t xml:space="preserve">apartmaja v posamezni  </w:t>
            </w:r>
            <w:r w:rsidR="004D460A">
              <w:rPr>
                <w:rFonts w:ascii="Trebuchet MS" w:hAnsi="Trebuchet MS"/>
              </w:rPr>
              <w:lastRenderedPageBreak/>
              <w:t>kategoriji</w:t>
            </w:r>
            <w:r>
              <w:rPr>
                <w:rFonts w:ascii="Trebuchet MS" w:hAnsi="Trebuchet MS"/>
              </w:rPr>
              <w:t>?</w:t>
            </w:r>
          </w:p>
        </w:tc>
        <w:tc>
          <w:tcPr>
            <w:tcW w:w="7198" w:type="dxa"/>
          </w:tcPr>
          <w:p w:rsidR="001F122B" w:rsidRPr="00B41665" w:rsidRDefault="009845FF" w:rsidP="001F122B">
            <w:pPr>
              <w:pStyle w:val="TableParagraph"/>
              <w:kinsoku w:val="0"/>
              <w:overflowPunct w:val="0"/>
              <w:ind w:left="63" w:right="131"/>
              <w:rPr>
                <w:rFonts w:ascii="Trebuchet MS" w:hAnsi="Trebuchet MS" w:cs="Trebuchet MS"/>
                <w:spacing w:val="-1"/>
                <w:sz w:val="22"/>
                <w:szCs w:val="22"/>
              </w:rPr>
            </w:pP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lastRenderedPageBreak/>
              <w:t xml:space="preserve">Minimalna površina </w:t>
            </w:r>
            <w:r w:rsidR="004D460A">
              <w:rPr>
                <w:rFonts w:ascii="Trebuchet MS" w:hAnsi="Trebuchet MS" w:cs="Trebuchet MS"/>
                <w:spacing w:val="-1"/>
                <w:sz w:val="22"/>
                <w:szCs w:val="22"/>
              </w:rPr>
              <w:t>apartmaja</w:t>
            </w: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ni več obvezen element</w:t>
            </w:r>
            <w:r w:rsidR="007417CC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za kategorizacijo</w:t>
            </w: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(</w:t>
            </w:r>
            <w:r w:rsidR="001F122B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smernice združenja </w:t>
            </w:r>
            <w:proofErr w:type="spellStart"/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>Hotelstars</w:t>
            </w:r>
            <w:proofErr w:type="spellEnd"/>
            <w:r w:rsidR="001F122B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), velikost apartmajev </w:t>
            </w:r>
            <w:r w:rsidR="001F122B">
              <w:rPr>
                <w:rFonts w:ascii="Trebuchet MS" w:hAnsi="Trebuchet MS" w:cs="Trebuchet MS"/>
                <w:spacing w:val="-1"/>
                <w:sz w:val="22"/>
                <w:szCs w:val="22"/>
              </w:rPr>
              <w:lastRenderedPageBreak/>
              <w:t>je sedaj izbirni element s precej visokim številom točk</w:t>
            </w:r>
            <w:r w:rsidR="004D460A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. </w:t>
            </w:r>
            <w:r w:rsidR="001F122B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Kot so pokazale </w:t>
            </w:r>
            <w:r w:rsidR="001F122B" w:rsidRPr="00B41665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raziskave </w:t>
            </w:r>
            <w:r w:rsidR="001F122B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združenja </w:t>
            </w:r>
            <w:proofErr w:type="spellStart"/>
            <w:r w:rsidR="001F122B">
              <w:rPr>
                <w:rFonts w:ascii="Trebuchet MS" w:hAnsi="Trebuchet MS" w:cs="Trebuchet MS"/>
                <w:spacing w:val="-1"/>
                <w:sz w:val="22"/>
                <w:szCs w:val="22"/>
              </w:rPr>
              <w:t>Hotelstars</w:t>
            </w:r>
            <w:proofErr w:type="spellEnd"/>
            <w:r w:rsidR="001F122B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, </w:t>
            </w:r>
            <w:r w:rsidR="001F122B" w:rsidRPr="00B41665">
              <w:rPr>
                <w:rFonts w:ascii="Trebuchet MS" w:hAnsi="Trebuchet MS" w:cs="Trebuchet MS"/>
                <w:spacing w:val="-1"/>
                <w:sz w:val="22"/>
                <w:szCs w:val="22"/>
              </w:rPr>
              <w:t>minimalna velikost sobe</w:t>
            </w:r>
            <w:r w:rsidR="001F122B">
              <w:rPr>
                <w:rFonts w:ascii="Trebuchet MS" w:hAnsi="Trebuchet MS" w:cs="Trebuchet MS"/>
                <w:spacing w:val="-1"/>
                <w:sz w:val="22"/>
                <w:szCs w:val="22"/>
              </w:rPr>
              <w:t>/apartmaja</w:t>
            </w:r>
            <w:r w:rsidR="001F122B" w:rsidRPr="00B41665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ne predstavlja zadostne selektivnosti za razvrščanje v kategorije. </w:t>
            </w:r>
          </w:p>
          <w:p w:rsidR="002B55E5" w:rsidRPr="00AD5301" w:rsidRDefault="004D460A" w:rsidP="001F122B">
            <w:pPr>
              <w:pStyle w:val="TableParagraph"/>
              <w:kinsoku w:val="0"/>
              <w:overflowPunct w:val="0"/>
              <w:ind w:left="63" w:right="131"/>
              <w:rPr>
                <w:rFonts w:ascii="Trebuchet MS" w:hAnsi="Trebuchet MS" w:cs="Trebuchet MS"/>
                <w:spacing w:val="-1"/>
                <w:sz w:val="22"/>
                <w:szCs w:val="22"/>
              </w:rPr>
            </w:pP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>V</w:t>
            </w:r>
            <w:r w:rsidR="00AD5301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endar je potrebno pri kategorizaciji apartmaja upoštevati določila </w:t>
            </w:r>
            <w:r w:rsidR="00001109">
              <w:rPr>
                <w:rFonts w:ascii="Trebuchet MS" w:hAnsi="Trebuchet MS" w:cs="Trebuchet MS"/>
                <w:spacing w:val="-1"/>
                <w:sz w:val="22"/>
                <w:szCs w:val="22"/>
              </w:rPr>
              <w:t>P</w:t>
            </w:r>
            <w:r w:rsidR="007417CC">
              <w:rPr>
                <w:rFonts w:ascii="Trebuchet MS" w:hAnsi="Trebuchet MS" w:cs="Trebuchet MS"/>
                <w:spacing w:val="-1"/>
                <w:sz w:val="22"/>
                <w:szCs w:val="22"/>
              </w:rPr>
              <w:t>ravilnik</w:t>
            </w:r>
            <w:r w:rsidR="00001109">
              <w:rPr>
                <w:rFonts w:ascii="Trebuchet MS" w:hAnsi="Trebuchet MS" w:cs="Trebuchet MS"/>
                <w:spacing w:val="-1"/>
                <w:sz w:val="22"/>
                <w:szCs w:val="22"/>
              </w:rPr>
              <w:t>a</w:t>
            </w:r>
            <w:r w:rsidR="003B39B9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o minimalnih tehničnih pogojih</w:t>
            </w:r>
            <w:r w:rsidR="00AD5301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, ki se nanašajo na predpisano minimalno bivalno površino na osebo </w:t>
            </w:r>
            <w:r w:rsidR="00637BCF">
              <w:rPr>
                <w:rFonts w:ascii="Trebuchet MS" w:hAnsi="Trebuchet MS" w:cs="Trebuchet MS"/>
                <w:spacing w:val="-1"/>
                <w:sz w:val="22"/>
                <w:szCs w:val="22"/>
              </w:rPr>
              <w:t>(8 m</w:t>
            </w:r>
            <w:r w:rsidR="00637BCF" w:rsidRPr="00637BCF">
              <w:rPr>
                <w:rFonts w:ascii="Trebuchet MS" w:hAnsi="Trebuchet MS" w:cs="Trebuchet MS"/>
                <w:spacing w:val="-1"/>
                <w:sz w:val="22"/>
                <w:szCs w:val="22"/>
                <w:vertAlign w:val="superscript"/>
              </w:rPr>
              <w:t>2</w:t>
            </w:r>
            <w:r w:rsidR="00637BCF">
              <w:rPr>
                <w:rFonts w:ascii="Trebuchet MS" w:hAnsi="Trebuchet MS" w:cs="Trebuchet MS"/>
                <w:spacing w:val="-1"/>
                <w:sz w:val="22"/>
                <w:szCs w:val="22"/>
              </w:rPr>
              <w:t>)</w:t>
            </w:r>
            <w:r w:rsidR="00AD5301">
              <w:rPr>
                <w:rFonts w:ascii="Trebuchet MS" w:hAnsi="Trebuchet MS" w:cs="Trebuchet MS"/>
                <w:spacing w:val="-1"/>
                <w:sz w:val="22"/>
                <w:szCs w:val="22"/>
              </w:rPr>
              <w:t>.</w:t>
            </w:r>
            <w:r w:rsidR="003B39B9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</w:t>
            </w:r>
          </w:p>
        </w:tc>
      </w:tr>
      <w:tr w:rsidR="004D460A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D460A" w:rsidRDefault="004D460A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4D460A" w:rsidRPr="00E11472" w:rsidRDefault="004D460A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18</w:t>
            </w:r>
          </w:p>
        </w:tc>
        <w:tc>
          <w:tcPr>
            <w:tcW w:w="883" w:type="dxa"/>
          </w:tcPr>
          <w:p w:rsidR="004D460A" w:rsidRDefault="003874F5" w:rsidP="006D0CE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45</w:t>
            </w:r>
          </w:p>
        </w:tc>
        <w:tc>
          <w:tcPr>
            <w:tcW w:w="3537" w:type="dxa"/>
          </w:tcPr>
          <w:p w:rsidR="004D460A" w:rsidRDefault="004D460A" w:rsidP="004D460A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4D460A" w:rsidRDefault="006D0CE5" w:rsidP="005535FB">
            <w:pPr>
              <w:pStyle w:val="TableParagraph"/>
              <w:kinsoku w:val="0"/>
              <w:overflowPunct w:val="0"/>
              <w:ind w:left="63" w:right="131"/>
              <w:rPr>
                <w:rFonts w:ascii="Trebuchet MS" w:hAnsi="Trebuchet MS" w:cs="Trebuchet MS"/>
                <w:spacing w:val="-1"/>
                <w:sz w:val="22"/>
                <w:szCs w:val="22"/>
              </w:rPr>
            </w:pP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V </w:t>
            </w:r>
            <w:r w:rsidR="005535FB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kategorijah </w:t>
            </w: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1* </w:t>
            </w:r>
            <w:r w:rsidR="005535FB">
              <w:rPr>
                <w:rFonts w:ascii="Trebuchet MS" w:hAnsi="Trebuchet MS" w:cs="Trebuchet MS"/>
                <w:spacing w:val="-1"/>
                <w:sz w:val="22"/>
                <w:szCs w:val="22"/>
              </w:rPr>
              <w:t>do 3</w:t>
            </w: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>* se ne preverja, ali je zagotovljena optična oz. gradbena ločenost dnevnega in spalnega prost</w:t>
            </w:r>
            <w:r w:rsidR="00A25557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ora. V kategoriji </w:t>
            </w:r>
            <w:r w:rsidR="005535FB">
              <w:rPr>
                <w:rFonts w:ascii="Trebuchet MS" w:hAnsi="Trebuchet MS" w:cs="Trebuchet MS"/>
                <w:spacing w:val="-1"/>
                <w:sz w:val="22"/>
                <w:szCs w:val="22"/>
              </w:rPr>
              <w:t>4</w:t>
            </w:r>
            <w:r w:rsidR="00A25557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* je dopustna ureditev spalnega prostora </w:t>
            </w:r>
            <w:r w:rsidR="00AF72E7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v dnevnem prostoru, zagotovljena </w:t>
            </w:r>
            <w:r w:rsidR="005E7C98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pa </w:t>
            </w:r>
            <w:r w:rsidR="00AF72E7">
              <w:rPr>
                <w:rFonts w:ascii="Trebuchet MS" w:hAnsi="Trebuchet MS" w:cs="Trebuchet MS"/>
                <w:spacing w:val="-1"/>
                <w:sz w:val="22"/>
                <w:szCs w:val="22"/>
              </w:rPr>
              <w:t>mora biti optična ločenost dnevnega in spalnega prostora.</w:t>
            </w:r>
            <w:r w:rsidR="00A82D91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Takšen dnevni prostor mora zagotavljati vso spalno udobje, ki je predvideno za spalnico.</w:t>
            </w:r>
          </w:p>
        </w:tc>
      </w:tr>
      <w:tr w:rsidR="006D0CE5" w:rsidTr="00E11472">
        <w:tc>
          <w:tcPr>
            <w:tcW w:w="1596" w:type="dxa"/>
            <w:tcBorders>
              <w:top w:val="single" w:sz="4" w:space="0" w:color="FFFFFF" w:themeColor="background1"/>
            </w:tcBorders>
          </w:tcPr>
          <w:p w:rsidR="006D0CE5" w:rsidRDefault="006D0CE5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6D0CE5" w:rsidRPr="00E11472" w:rsidRDefault="006D0CE5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883" w:type="dxa"/>
          </w:tcPr>
          <w:p w:rsidR="006D0CE5" w:rsidRDefault="006D0CE5" w:rsidP="006D0CE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6D0CE5" w:rsidRDefault="006D0CE5" w:rsidP="004D460A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6D0CE5" w:rsidRDefault="006D0CE5" w:rsidP="00A82D91">
            <w:pPr>
              <w:pStyle w:val="TableParagraph"/>
              <w:kinsoku w:val="0"/>
              <w:overflowPunct w:val="0"/>
              <w:ind w:left="63" w:right="131"/>
              <w:rPr>
                <w:rFonts w:ascii="Trebuchet MS" w:hAnsi="Trebuchet MS" w:cs="Trebuchet MS"/>
                <w:spacing w:val="-1"/>
                <w:sz w:val="22"/>
                <w:szCs w:val="22"/>
              </w:rPr>
            </w:pPr>
          </w:p>
        </w:tc>
      </w:tr>
      <w:tr w:rsidR="00D72C45" w:rsidTr="00E11472">
        <w:tc>
          <w:tcPr>
            <w:tcW w:w="1596" w:type="dxa"/>
            <w:tcBorders>
              <w:bottom w:val="single" w:sz="4" w:space="0" w:color="FFFFFF" w:themeColor="background1"/>
            </w:tcBorders>
          </w:tcPr>
          <w:p w:rsidR="00D72C45" w:rsidRDefault="00D72C45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D72C45" w:rsidRPr="00E11472" w:rsidRDefault="005E6954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20</w:t>
            </w:r>
          </w:p>
        </w:tc>
        <w:tc>
          <w:tcPr>
            <w:tcW w:w="883" w:type="dxa"/>
          </w:tcPr>
          <w:p w:rsidR="00D72C45" w:rsidRDefault="003874F5" w:rsidP="003874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52</w:t>
            </w:r>
            <w:r w:rsidR="00D72C45">
              <w:rPr>
                <w:rFonts w:ascii="Trebuchet MS" w:hAnsi="Trebuchet MS"/>
              </w:rPr>
              <w:t>-</w:t>
            </w:r>
            <w:r w:rsidR="00BD57AB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>5</w:t>
            </w:r>
          </w:p>
        </w:tc>
        <w:tc>
          <w:tcPr>
            <w:tcW w:w="3537" w:type="dxa"/>
          </w:tcPr>
          <w:p w:rsidR="00D72C45" w:rsidRDefault="00D72C45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Ali so dopustni pogradi?</w:t>
            </w:r>
          </w:p>
        </w:tc>
        <w:tc>
          <w:tcPr>
            <w:tcW w:w="7198" w:type="dxa"/>
          </w:tcPr>
          <w:p w:rsidR="00D72C45" w:rsidRDefault="00D72C45" w:rsidP="00017B8F">
            <w:pPr>
              <w:pStyle w:val="TableParagraph"/>
              <w:kinsoku w:val="0"/>
              <w:overflowPunct w:val="0"/>
              <w:ind w:left="63" w:right="131"/>
              <w:rPr>
                <w:rFonts w:ascii="Trebuchet MS" w:hAnsi="Trebuchet MS" w:cs="Trebuchet MS"/>
                <w:spacing w:val="-1"/>
                <w:sz w:val="22"/>
                <w:szCs w:val="22"/>
              </w:rPr>
            </w:pP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Pogradi oz. ležišča v nadstropju za odrasle </w:t>
            </w:r>
            <w:r w:rsidR="005E6954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osebe </w:t>
            </w:r>
            <w:r w:rsidR="00017B8F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(v dimenziji enojnega ležišča) </w:t>
            </w: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>so dopustn</w:t>
            </w:r>
            <w:r w:rsidR="005E6954">
              <w:rPr>
                <w:rFonts w:ascii="Trebuchet MS" w:hAnsi="Trebuchet MS" w:cs="Trebuchet MS"/>
                <w:spacing w:val="-1"/>
                <w:sz w:val="22"/>
                <w:szCs w:val="22"/>
              </w:rPr>
              <w:t>i</w:t>
            </w:r>
            <w:r w:rsidR="00017B8F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največ v kategoriji 1* in</w:t>
            </w: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2*. </w:t>
            </w:r>
            <w:r w:rsidR="000736B4">
              <w:rPr>
                <w:rFonts w:ascii="Trebuchet MS" w:hAnsi="Trebuchet MS" w:cs="Trebuchet MS"/>
                <w:spacing w:val="-1"/>
                <w:sz w:val="22"/>
                <w:szCs w:val="22"/>
              </w:rPr>
              <w:t>Izvzeti so klasični pogradi v otroških sobah (dimenzija</w:t>
            </w:r>
            <w:r w:rsidR="00D946F1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otroškega</w:t>
            </w:r>
            <w:r w:rsidR="000736B4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ležišča ne dosega dimenzije osnovnega ležišča).</w:t>
            </w:r>
          </w:p>
        </w:tc>
      </w:tr>
      <w:tr w:rsidR="002B55E5" w:rsidTr="003874F5">
        <w:trPr>
          <w:trHeight w:val="3416"/>
        </w:trPr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2B55E5" w:rsidRPr="00E11472" w:rsidRDefault="00BA42D9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21</w:t>
            </w:r>
          </w:p>
        </w:tc>
        <w:tc>
          <w:tcPr>
            <w:tcW w:w="883" w:type="dxa"/>
          </w:tcPr>
          <w:p w:rsidR="002B55E5" w:rsidRDefault="00BA42D9" w:rsidP="003874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3874F5">
              <w:rPr>
                <w:rFonts w:ascii="Trebuchet MS" w:hAnsi="Trebuchet MS"/>
              </w:rPr>
              <w:t>1</w:t>
            </w:r>
          </w:p>
        </w:tc>
        <w:tc>
          <w:tcPr>
            <w:tcW w:w="3537" w:type="dxa"/>
          </w:tcPr>
          <w:p w:rsidR="002B55E5" w:rsidRDefault="00C6081F" w:rsidP="002118C5">
            <w:pPr>
              <w:rPr>
                <w:rFonts w:ascii="Trebuchet MS" w:hAnsi="Trebuchet M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Kaj je zahteva za kriterij: Jedilni kotiček </w:t>
            </w:r>
            <w:r>
              <w:rPr>
                <w:rFonts w:ascii="Arial" w:hAnsi="Arial" w:cs="Arial"/>
                <w:sz w:val="16"/>
                <w:szCs w:val="16"/>
              </w:rPr>
              <w:t>(miza + 1 sedež na osebo, n.pr. sedežna garnitura)</w:t>
            </w:r>
          </w:p>
        </w:tc>
        <w:tc>
          <w:tcPr>
            <w:tcW w:w="7198" w:type="dxa"/>
          </w:tcPr>
          <w:p w:rsidR="002B55E5" w:rsidRDefault="002B55E5" w:rsidP="00BA42D9">
            <w:pPr>
              <w:rPr>
                <w:rFonts w:ascii="Trebuchet MS" w:hAnsi="Trebuchet MS"/>
              </w:rPr>
            </w:pPr>
          </w:p>
          <w:tbl>
            <w:tblPr>
              <w:tblpPr w:leftFromText="141" w:rightFromText="141" w:vertAnchor="page" w:horzAnchor="margin" w:tblpY="422"/>
              <w:tblOverlap w:val="never"/>
              <w:tblW w:w="495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9"/>
              <w:gridCol w:w="709"/>
              <w:gridCol w:w="709"/>
              <w:gridCol w:w="1266"/>
              <w:gridCol w:w="1134"/>
            </w:tblGrid>
            <w:tr w:rsidR="00C6081F" w:rsidRPr="00B41665" w:rsidTr="003874F5">
              <w:trPr>
                <w:trHeight w:hRule="exact" w:val="355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C6081F" w:rsidRPr="00862A4A" w:rsidRDefault="00C6081F" w:rsidP="00C6081F">
                  <w:pPr>
                    <w:rPr>
                      <w:rFonts w:ascii="Trebuchet MS" w:hAnsi="Trebuchet MS"/>
                      <w:sz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spacing w:before="52"/>
                    <w:ind w:left="2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  <w:t>1*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spacing w:before="52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  <w:t>2*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spacing w:before="52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  <w:t>3*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spacing w:before="52"/>
                    <w:ind w:left="2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  <w:t>4*</w:t>
                  </w:r>
                </w:p>
              </w:tc>
            </w:tr>
            <w:tr w:rsidR="00C6081F" w:rsidRPr="00B41665" w:rsidTr="003874F5">
              <w:trPr>
                <w:trHeight w:hRule="exact" w:val="1078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22"/>
                    </w:rPr>
                  </w:pPr>
                </w:p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22"/>
                    </w:rPr>
                  </w:pPr>
                </w:p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  <w:t xml:space="preserve">enoposteljna </w:t>
                  </w:r>
                </w:p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/>
                      <w:sz w:val="16"/>
                      <w:szCs w:val="22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  <w:t>soba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spacing w:before="170"/>
                    <w:ind w:left="66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spacing w:before="170"/>
                    <w:ind w:left="63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spacing w:before="170"/>
                    <w:ind w:left="63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spacing w:before="169"/>
                    <w:ind w:left="66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ind w:left="66" w:right="102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6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pacing w:val="-1"/>
                      <w:sz w:val="16"/>
                      <w:szCs w:val="16"/>
                    </w:rPr>
                    <w:t>oblazinjen sedež</w:t>
                  </w:r>
                </w:p>
              </w:tc>
            </w:tr>
            <w:tr w:rsidR="00C6081F" w:rsidRPr="00B41665" w:rsidTr="003874F5">
              <w:trPr>
                <w:trHeight w:hRule="exact" w:val="1210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22"/>
                    </w:rPr>
                  </w:pPr>
                </w:p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22"/>
                    </w:rPr>
                  </w:pPr>
                </w:p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  <w:t>dvoposteljna</w:t>
                  </w:r>
                </w:p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/>
                      <w:sz w:val="16"/>
                      <w:szCs w:val="22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  <w:t>soba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spacing w:before="169"/>
                    <w:ind w:left="66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spacing w:before="169"/>
                    <w:ind w:left="63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spacing w:before="30" w:line="279" w:lineRule="exact"/>
                    <w:ind w:left="63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2</w:t>
                  </w:r>
                  <w:r w:rsidRPr="00862A4A">
                    <w:rPr>
                      <w:rFonts w:ascii="Trebuchet MS" w:hAnsi="Trebuchet MS" w:cs="Trebuchet MS"/>
                      <w:spacing w:val="-6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pacing w:val="-1"/>
                      <w:sz w:val="16"/>
                      <w:szCs w:val="16"/>
                    </w:rPr>
                    <w:t>stola    ALI</w:t>
                  </w:r>
                </w:p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spacing w:before="30" w:line="279" w:lineRule="exact"/>
                    <w:ind w:left="63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ind w:left="63" w:right="100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6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pacing w:val="-1"/>
                      <w:sz w:val="16"/>
                      <w:szCs w:val="16"/>
                    </w:rPr>
                    <w:t>oblazinjen sedež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spacing w:before="169" w:line="279" w:lineRule="exact"/>
                    <w:ind w:left="66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  <w:p w:rsidR="00C6081F" w:rsidRPr="00862A4A" w:rsidRDefault="00C6081F" w:rsidP="00C6081F">
                  <w:pPr>
                    <w:pStyle w:val="TableParagraph"/>
                    <w:kinsoku w:val="0"/>
                    <w:overflowPunct w:val="0"/>
                    <w:ind w:left="66" w:right="102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6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pacing w:val="-1"/>
                      <w:sz w:val="16"/>
                      <w:szCs w:val="16"/>
                    </w:rPr>
                    <w:t>oblazinjen sedež</w:t>
                  </w:r>
                </w:p>
              </w:tc>
            </w:tr>
          </w:tbl>
          <w:p w:rsidR="00C6081F" w:rsidRDefault="00C6081F" w:rsidP="00BA42D9">
            <w:pPr>
              <w:rPr>
                <w:rFonts w:ascii="Trebuchet MS" w:hAnsi="Trebuchet MS"/>
              </w:rPr>
            </w:pPr>
          </w:p>
        </w:tc>
      </w:tr>
      <w:tr w:rsidR="002B55E5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2B55E5" w:rsidRPr="00E11472" w:rsidRDefault="00185D69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22</w:t>
            </w:r>
          </w:p>
        </w:tc>
        <w:tc>
          <w:tcPr>
            <w:tcW w:w="883" w:type="dxa"/>
          </w:tcPr>
          <w:p w:rsidR="002B55E5" w:rsidRDefault="00185D69" w:rsidP="00BD57A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3874F5">
              <w:rPr>
                <w:rFonts w:ascii="Trebuchet MS" w:hAnsi="Trebuchet MS"/>
              </w:rPr>
              <w:t>2</w:t>
            </w:r>
          </w:p>
        </w:tc>
        <w:tc>
          <w:tcPr>
            <w:tcW w:w="3537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2B55E5" w:rsidRDefault="004C75C0" w:rsidP="00354B5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Ležalnik oz. postelja v dnevnem prostoru se </w:t>
            </w:r>
            <w:r w:rsidR="00354B58">
              <w:rPr>
                <w:rFonts w:ascii="Trebuchet MS" w:hAnsi="Trebuchet MS"/>
              </w:rPr>
              <w:t xml:space="preserve">mora </w:t>
            </w:r>
            <w:r>
              <w:rPr>
                <w:rFonts w:ascii="Trebuchet MS" w:hAnsi="Trebuchet MS"/>
              </w:rPr>
              <w:t>čez dan  preurediti v možnost sedenja.</w:t>
            </w:r>
          </w:p>
        </w:tc>
      </w:tr>
      <w:tr w:rsidR="00354B58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54B58" w:rsidRPr="00A312E5" w:rsidRDefault="00354B58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354B58" w:rsidRPr="00E11472" w:rsidRDefault="00354B58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2</w:t>
            </w:r>
            <w:r w:rsidRPr="00E11472">
              <w:rPr>
                <w:rFonts w:ascii="Trebuchet MS" w:hAnsi="Trebuchet MS"/>
              </w:rPr>
              <w:lastRenderedPageBreak/>
              <w:t>3</w:t>
            </w:r>
          </w:p>
        </w:tc>
        <w:tc>
          <w:tcPr>
            <w:tcW w:w="883" w:type="dxa"/>
          </w:tcPr>
          <w:p w:rsidR="00354B58" w:rsidRDefault="00354B58" w:rsidP="003874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8</w:t>
            </w:r>
            <w:r w:rsidR="003874F5">
              <w:rPr>
                <w:rFonts w:ascii="Trebuchet MS" w:hAnsi="Trebuchet MS"/>
              </w:rPr>
              <w:t>3</w:t>
            </w:r>
          </w:p>
        </w:tc>
        <w:tc>
          <w:tcPr>
            <w:tcW w:w="3537" w:type="dxa"/>
          </w:tcPr>
          <w:p w:rsidR="00354B58" w:rsidRDefault="00354B58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354B58" w:rsidRDefault="00354B58" w:rsidP="00A74FE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Dodatna možnost sedenja se nanaša na mizo in stol oz. toliko </w:t>
            </w:r>
            <w:r>
              <w:rPr>
                <w:rFonts w:ascii="Trebuchet MS" w:hAnsi="Trebuchet MS"/>
              </w:rPr>
              <w:lastRenderedPageBreak/>
              <w:t>sedežev, kolikor oseb spi v prostoru.</w:t>
            </w:r>
          </w:p>
        </w:tc>
      </w:tr>
      <w:tr w:rsidR="002B55E5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2B55E5" w:rsidRPr="00E11472" w:rsidRDefault="00A312E5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24</w:t>
            </w:r>
          </w:p>
        </w:tc>
        <w:tc>
          <w:tcPr>
            <w:tcW w:w="883" w:type="dxa"/>
          </w:tcPr>
          <w:p w:rsidR="002B55E5" w:rsidRDefault="00185D69" w:rsidP="003874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3874F5">
              <w:rPr>
                <w:rFonts w:ascii="Trebuchet MS" w:hAnsi="Trebuchet MS"/>
              </w:rPr>
              <w:t>7</w:t>
            </w:r>
            <w:r>
              <w:rPr>
                <w:rFonts w:ascii="Trebuchet MS" w:hAnsi="Trebuchet MS"/>
              </w:rPr>
              <w:t>-</w:t>
            </w:r>
            <w:r w:rsidR="003874F5">
              <w:rPr>
                <w:rFonts w:ascii="Trebuchet MS" w:hAnsi="Trebuchet MS"/>
              </w:rPr>
              <w:t>89</w:t>
            </w:r>
          </w:p>
        </w:tc>
        <w:tc>
          <w:tcPr>
            <w:tcW w:w="3537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2B55E5" w:rsidRDefault="00136270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Dostopna prosta vtičnica pomeni, da gost dostopa do vtičnice brez dodatnega napora in gostitelj te vtičnice ne uporablja kot vir za električne naprave v sobi (n.pr. za TV aparat, </w:t>
            </w:r>
            <w:proofErr w:type="spellStart"/>
            <w:r>
              <w:rPr>
                <w:rFonts w:ascii="Trebuchet MS" w:hAnsi="Trebuchet MS"/>
              </w:rPr>
              <w:t>minibar</w:t>
            </w:r>
            <w:proofErr w:type="spellEnd"/>
            <w:r>
              <w:rPr>
                <w:rFonts w:ascii="Trebuchet MS" w:hAnsi="Trebuchet MS"/>
              </w:rPr>
              <w:t>, lučko na nočni omarici, ipd.)</w:t>
            </w:r>
          </w:p>
        </w:tc>
      </w:tr>
      <w:tr w:rsidR="00CF7D89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F7D89" w:rsidRDefault="00CF7D89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CF7D89" w:rsidRPr="00E11472" w:rsidRDefault="00CF7D89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2</w:t>
            </w:r>
            <w:r w:rsidR="00A312E5" w:rsidRPr="00E11472">
              <w:rPr>
                <w:rFonts w:ascii="Trebuchet MS" w:hAnsi="Trebuchet MS"/>
              </w:rPr>
              <w:t>5</w:t>
            </w:r>
          </w:p>
        </w:tc>
        <w:tc>
          <w:tcPr>
            <w:tcW w:w="883" w:type="dxa"/>
          </w:tcPr>
          <w:p w:rsidR="00CF7D89" w:rsidRDefault="00BD57AB" w:rsidP="003874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3874F5">
              <w:rPr>
                <w:rFonts w:ascii="Trebuchet MS" w:hAnsi="Trebuchet MS"/>
              </w:rPr>
              <w:t>5-106</w:t>
            </w:r>
          </w:p>
        </w:tc>
        <w:tc>
          <w:tcPr>
            <w:tcW w:w="3537" w:type="dxa"/>
          </w:tcPr>
          <w:p w:rsidR="00CF7D89" w:rsidRDefault="00152190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Ali klimatizacija zajema tudi ogrevanje</w:t>
            </w:r>
            <w:r w:rsidR="00CF7D89">
              <w:rPr>
                <w:rFonts w:ascii="Trebuchet MS" w:hAnsi="Trebuchet MS"/>
              </w:rPr>
              <w:t>?</w:t>
            </w:r>
            <w:r w:rsidR="00030DB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7198" w:type="dxa"/>
          </w:tcPr>
          <w:p w:rsidR="00CF7D89" w:rsidRDefault="00152190" w:rsidP="0025664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Zagotavljanje ustrezne klime v prostorih, ki so v uporabi gostov, se nanaša tako na ogrevanje, kot tudi na hlajenje prostorov. V objektih, ki poslujejo </w:t>
            </w:r>
            <w:r w:rsidR="004C75C0">
              <w:rPr>
                <w:rFonts w:ascii="Trebuchet MS" w:hAnsi="Trebuchet MS"/>
              </w:rPr>
              <w:t>izključno</w:t>
            </w:r>
            <w:r>
              <w:rPr>
                <w:rFonts w:ascii="Trebuchet MS" w:hAnsi="Trebuchet MS"/>
              </w:rPr>
              <w:t xml:space="preserve"> izven kurilne sezone, ogrevanje ni potrebno</w:t>
            </w:r>
            <w:r w:rsidR="004C75C0">
              <w:rPr>
                <w:rFonts w:ascii="Trebuchet MS" w:hAnsi="Trebuchet MS"/>
              </w:rPr>
              <w:t>, v objektih, ki poslujejo izključno med kurilno sezono, ni potrebno hlajenje</w:t>
            </w:r>
            <w:r>
              <w:rPr>
                <w:rFonts w:ascii="Trebuchet MS" w:hAnsi="Trebuchet MS"/>
              </w:rPr>
              <w:t xml:space="preserve">. V objektih, ki se nahajajo do 1000 m.n.v., </w:t>
            </w:r>
            <w:r w:rsidR="00BD57AB">
              <w:rPr>
                <w:rFonts w:ascii="Trebuchet MS" w:hAnsi="Trebuchet MS"/>
              </w:rPr>
              <w:t>se priporoča ureditev prisilnega hlajenja</w:t>
            </w:r>
            <w:r>
              <w:rPr>
                <w:rFonts w:ascii="Trebuchet MS" w:hAnsi="Trebuchet MS"/>
              </w:rPr>
              <w:t xml:space="preserve"> prostorov, v kolikor naravno hlajenje ne zagotavlja </w:t>
            </w:r>
            <w:r w:rsidR="00C426FB">
              <w:rPr>
                <w:rFonts w:ascii="Trebuchet MS" w:hAnsi="Trebuchet MS"/>
              </w:rPr>
              <w:t>ustreznih</w:t>
            </w:r>
            <w:r>
              <w:rPr>
                <w:rFonts w:ascii="Trebuchet MS" w:hAnsi="Trebuchet MS"/>
              </w:rPr>
              <w:t xml:space="preserve"> bivalnih pogojev.  </w:t>
            </w:r>
          </w:p>
        </w:tc>
      </w:tr>
      <w:tr w:rsidR="004233D6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233D6" w:rsidRDefault="004233D6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4233D6" w:rsidRPr="00E11472" w:rsidRDefault="00A312E5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26</w:t>
            </w:r>
          </w:p>
        </w:tc>
        <w:tc>
          <w:tcPr>
            <w:tcW w:w="883" w:type="dxa"/>
          </w:tcPr>
          <w:p w:rsidR="004233D6" w:rsidRDefault="004233D6" w:rsidP="003874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3874F5">
              <w:rPr>
                <w:rFonts w:ascii="Trebuchet MS" w:hAnsi="Trebuchet MS"/>
              </w:rPr>
              <w:t>49</w:t>
            </w:r>
          </w:p>
        </w:tc>
        <w:tc>
          <w:tcPr>
            <w:tcW w:w="3537" w:type="dxa"/>
          </w:tcPr>
          <w:p w:rsidR="004233D6" w:rsidRDefault="004233D6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4233D6" w:rsidRDefault="004233D6" w:rsidP="00C426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 vidnem mestu in dostopen gostom, kompletno opremljen. V splošnih informacijah mora biti navedeno, kje se nahaja. </w:t>
            </w:r>
          </w:p>
        </w:tc>
      </w:tr>
      <w:tr w:rsidR="00C426FB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426FB" w:rsidRDefault="00C426FB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C426FB" w:rsidRPr="00E11472" w:rsidRDefault="00C426FB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2</w:t>
            </w:r>
            <w:r w:rsidR="00A312E5" w:rsidRPr="00E11472">
              <w:rPr>
                <w:rFonts w:ascii="Trebuchet MS" w:hAnsi="Trebuchet MS"/>
              </w:rPr>
              <w:t>7</w:t>
            </w:r>
          </w:p>
        </w:tc>
        <w:tc>
          <w:tcPr>
            <w:tcW w:w="883" w:type="dxa"/>
          </w:tcPr>
          <w:p w:rsidR="00C426FB" w:rsidRDefault="00C426FB" w:rsidP="001C490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="003874F5">
              <w:rPr>
                <w:rFonts w:ascii="Trebuchet MS" w:hAnsi="Trebuchet MS"/>
              </w:rPr>
              <w:t>8</w:t>
            </w:r>
          </w:p>
        </w:tc>
        <w:tc>
          <w:tcPr>
            <w:tcW w:w="3537" w:type="dxa"/>
          </w:tcPr>
          <w:p w:rsidR="00C426FB" w:rsidRDefault="00C426FB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C426FB" w:rsidRDefault="00D946F1" w:rsidP="00C426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Dodatni WC ob že o</w:t>
            </w:r>
            <w:r w:rsidR="004233D6">
              <w:rPr>
                <w:rFonts w:ascii="Trebuchet MS" w:hAnsi="Trebuchet MS"/>
              </w:rPr>
              <w:t>b</w:t>
            </w:r>
            <w:r>
              <w:rPr>
                <w:rFonts w:ascii="Trebuchet MS" w:hAnsi="Trebuchet MS"/>
              </w:rPr>
              <w:t>stoječem</w:t>
            </w:r>
            <w:r w:rsidR="004233D6">
              <w:rPr>
                <w:rFonts w:ascii="Trebuchet MS" w:hAnsi="Trebuchet MS"/>
              </w:rPr>
              <w:t>u</w:t>
            </w:r>
            <w:r>
              <w:rPr>
                <w:rFonts w:ascii="Trebuchet MS" w:hAnsi="Trebuchet MS"/>
              </w:rPr>
              <w:t>.</w:t>
            </w:r>
          </w:p>
        </w:tc>
      </w:tr>
      <w:tr w:rsidR="004233D6" w:rsidTr="00E11472">
        <w:tc>
          <w:tcPr>
            <w:tcW w:w="15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233D6" w:rsidRDefault="004233D6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4233D6" w:rsidRPr="00E11472" w:rsidRDefault="00A312E5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28</w:t>
            </w:r>
          </w:p>
        </w:tc>
        <w:tc>
          <w:tcPr>
            <w:tcW w:w="883" w:type="dxa"/>
          </w:tcPr>
          <w:p w:rsidR="004233D6" w:rsidRDefault="004233D6" w:rsidP="001C490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</w:t>
            </w:r>
            <w:r w:rsidR="003874F5">
              <w:rPr>
                <w:rFonts w:ascii="Trebuchet MS" w:hAnsi="Trebuchet MS"/>
              </w:rPr>
              <w:t>2</w:t>
            </w:r>
          </w:p>
        </w:tc>
        <w:tc>
          <w:tcPr>
            <w:tcW w:w="3537" w:type="dxa"/>
          </w:tcPr>
          <w:p w:rsidR="004233D6" w:rsidRDefault="004233D6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4233D6" w:rsidRDefault="004233D6" w:rsidP="00C426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Najmanj en artikel.</w:t>
            </w:r>
          </w:p>
        </w:tc>
      </w:tr>
      <w:tr w:rsidR="004233D6" w:rsidTr="00E11472">
        <w:tc>
          <w:tcPr>
            <w:tcW w:w="1596" w:type="dxa"/>
            <w:tcBorders>
              <w:top w:val="single" w:sz="4" w:space="0" w:color="FFFFFF" w:themeColor="background1"/>
            </w:tcBorders>
          </w:tcPr>
          <w:p w:rsidR="004233D6" w:rsidRDefault="004233D6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4233D6" w:rsidRPr="00E11472" w:rsidRDefault="00A312E5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29</w:t>
            </w:r>
          </w:p>
        </w:tc>
        <w:tc>
          <w:tcPr>
            <w:tcW w:w="883" w:type="dxa"/>
          </w:tcPr>
          <w:p w:rsidR="004233D6" w:rsidRDefault="004233D6" w:rsidP="001C490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</w:t>
            </w:r>
            <w:r w:rsidR="003874F5">
              <w:rPr>
                <w:rFonts w:ascii="Trebuchet MS" w:hAnsi="Trebuchet MS"/>
              </w:rPr>
              <w:t>7</w:t>
            </w:r>
          </w:p>
        </w:tc>
        <w:tc>
          <w:tcPr>
            <w:tcW w:w="3537" w:type="dxa"/>
          </w:tcPr>
          <w:p w:rsidR="004233D6" w:rsidRDefault="004233D6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4233D6" w:rsidRDefault="004233D6" w:rsidP="00C426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Primerno število razpoložljivih kopalnih plaščev za odrasle glede na skupno število gostov.</w:t>
            </w:r>
          </w:p>
        </w:tc>
      </w:tr>
      <w:tr w:rsidR="002B55E5" w:rsidTr="00E11472">
        <w:tc>
          <w:tcPr>
            <w:tcW w:w="1596" w:type="dxa"/>
            <w:tcBorders>
              <w:right w:val="single" w:sz="4" w:space="0" w:color="5B9BD5"/>
            </w:tcBorders>
            <w:shd w:val="clear" w:color="auto" w:fill="5B9BD5" w:themeFill="accent1"/>
          </w:tcPr>
          <w:p w:rsidR="002B55E5" w:rsidRPr="00E10C92" w:rsidRDefault="00920311" w:rsidP="002118C5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E10C92">
              <w:rPr>
                <w:rFonts w:ascii="Trebuchet MS" w:hAnsi="Trebuchet MS"/>
                <w:b/>
                <w:color w:val="FFFFFF" w:themeColor="background1"/>
              </w:rPr>
              <w:t>Gastronomija</w:t>
            </w:r>
          </w:p>
          <w:p w:rsidR="00920311" w:rsidRPr="00FA394C" w:rsidRDefault="00920311" w:rsidP="002118C5">
            <w:pPr>
              <w:rPr>
                <w:rFonts w:ascii="Trebuchet MS" w:hAnsi="Trebuchet MS"/>
                <w:b/>
              </w:rPr>
            </w:pPr>
          </w:p>
        </w:tc>
        <w:tc>
          <w:tcPr>
            <w:tcW w:w="780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2B55E5" w:rsidRPr="00FA394C" w:rsidRDefault="002B55E5" w:rsidP="002118C5">
            <w:pPr>
              <w:rPr>
                <w:rFonts w:ascii="Trebuchet MS" w:hAnsi="Trebuchet MS"/>
                <w:b/>
              </w:rPr>
            </w:pPr>
          </w:p>
        </w:tc>
        <w:tc>
          <w:tcPr>
            <w:tcW w:w="883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  <w:tcBorders>
              <w:left w:val="single" w:sz="4" w:space="0" w:color="5B9BD5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</w:tr>
      <w:tr w:rsidR="002B55E5" w:rsidTr="00E11472">
        <w:tc>
          <w:tcPr>
            <w:tcW w:w="1596" w:type="dxa"/>
            <w:tcBorders>
              <w:bottom w:val="single" w:sz="4" w:space="0" w:color="FFFFFF" w:themeColor="background1"/>
            </w:tcBorders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2B55E5" w:rsidRPr="00E11472" w:rsidRDefault="00A312E5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30</w:t>
            </w:r>
          </w:p>
        </w:tc>
        <w:tc>
          <w:tcPr>
            <w:tcW w:w="883" w:type="dxa"/>
          </w:tcPr>
          <w:p w:rsidR="002B55E5" w:rsidRDefault="00EE429F" w:rsidP="001C490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  <w:r w:rsidR="003874F5">
              <w:rPr>
                <w:rFonts w:ascii="Trebuchet MS" w:hAnsi="Trebuchet MS"/>
              </w:rPr>
              <w:t>0</w:t>
            </w:r>
          </w:p>
        </w:tc>
        <w:tc>
          <w:tcPr>
            <w:tcW w:w="3537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2B55E5" w:rsidRDefault="00EE429F" w:rsidP="004D732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Posoda mora omogočati ločevanje odpadkov.</w:t>
            </w:r>
          </w:p>
        </w:tc>
      </w:tr>
      <w:tr w:rsidR="00274442" w:rsidTr="00E11472">
        <w:tc>
          <w:tcPr>
            <w:tcW w:w="1596" w:type="dxa"/>
            <w:tcBorders>
              <w:top w:val="single" w:sz="4" w:space="0" w:color="FFFFFF" w:themeColor="background1"/>
            </w:tcBorders>
          </w:tcPr>
          <w:p w:rsidR="00274442" w:rsidRDefault="00274442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274442" w:rsidRPr="00E11472" w:rsidRDefault="00A312E5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31</w:t>
            </w:r>
          </w:p>
        </w:tc>
        <w:tc>
          <w:tcPr>
            <w:tcW w:w="883" w:type="dxa"/>
          </w:tcPr>
          <w:p w:rsidR="00274442" w:rsidRDefault="00274442" w:rsidP="001C490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  <w:r w:rsidR="003874F5">
              <w:rPr>
                <w:rFonts w:ascii="Trebuchet MS" w:hAnsi="Trebuchet MS"/>
              </w:rPr>
              <w:t>1</w:t>
            </w:r>
          </w:p>
        </w:tc>
        <w:tc>
          <w:tcPr>
            <w:tcW w:w="3537" w:type="dxa"/>
          </w:tcPr>
          <w:p w:rsidR="00274442" w:rsidRDefault="00274442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274442" w:rsidRDefault="003333B0" w:rsidP="003333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 vsako osebo v apartmaju je na razpolago najmanj po 2 enotnega izgleda oz. iste serije krožnikov, kozarcev, skodelic in jedilnega pribora.</w:t>
            </w:r>
          </w:p>
        </w:tc>
      </w:tr>
      <w:tr w:rsidR="00EE429F" w:rsidTr="00E11472">
        <w:tc>
          <w:tcPr>
            <w:tcW w:w="1596" w:type="dxa"/>
            <w:tcBorders>
              <w:bottom w:val="single" w:sz="4" w:space="0" w:color="FFFFFF" w:themeColor="background1"/>
            </w:tcBorders>
          </w:tcPr>
          <w:p w:rsidR="00EE429F" w:rsidRDefault="00EE429F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EE429F" w:rsidRPr="00E11472" w:rsidRDefault="00A312E5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32</w:t>
            </w:r>
          </w:p>
        </w:tc>
        <w:tc>
          <w:tcPr>
            <w:tcW w:w="883" w:type="dxa"/>
          </w:tcPr>
          <w:p w:rsidR="00EE429F" w:rsidRDefault="00EE429F" w:rsidP="001C490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  <w:r w:rsidR="003874F5">
              <w:rPr>
                <w:rFonts w:ascii="Trebuchet MS" w:hAnsi="Trebuchet MS"/>
              </w:rPr>
              <w:t>5</w:t>
            </w:r>
          </w:p>
        </w:tc>
        <w:tc>
          <w:tcPr>
            <w:tcW w:w="3537" w:type="dxa"/>
          </w:tcPr>
          <w:p w:rsidR="00EE429F" w:rsidRDefault="00EE429F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EE429F" w:rsidRDefault="005F151F" w:rsidP="006C62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Pečica je električna oz. plinska naprava za </w:t>
            </w:r>
            <w:r w:rsidR="006C62FB">
              <w:rPr>
                <w:rFonts w:ascii="Trebuchet MS" w:hAnsi="Trebuchet MS"/>
              </w:rPr>
              <w:t xml:space="preserve">pečenje in žar, v notranjosti z najmanj petimi vodili za opekač </w:t>
            </w:r>
            <w:r w:rsidR="002B1FD0" w:rsidRPr="008E68A2">
              <w:rPr>
                <w:rFonts w:ascii="Trebuchet MS" w:hAnsi="Trebuchet MS"/>
              </w:rPr>
              <w:t xml:space="preserve">oz. </w:t>
            </w:r>
            <w:r w:rsidR="006C62FB">
              <w:rPr>
                <w:rFonts w:ascii="Trebuchet MS" w:hAnsi="Trebuchet MS"/>
              </w:rPr>
              <w:t xml:space="preserve">namestitev mreže. </w:t>
            </w:r>
            <w:r w:rsidR="005535FB">
              <w:rPr>
                <w:rFonts w:ascii="Trebuchet MS" w:hAnsi="Trebuchet MS"/>
              </w:rPr>
              <w:t>Dopustna je tudi mikrovalovna pečica z žarom.</w:t>
            </w:r>
          </w:p>
        </w:tc>
      </w:tr>
      <w:tr w:rsidR="00274442" w:rsidTr="00E11472">
        <w:tc>
          <w:tcPr>
            <w:tcW w:w="1596" w:type="dxa"/>
            <w:tcBorders>
              <w:top w:val="single" w:sz="4" w:space="0" w:color="FFFFFF" w:themeColor="background1"/>
            </w:tcBorders>
          </w:tcPr>
          <w:p w:rsidR="00274442" w:rsidRDefault="00274442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</w:tcPr>
          <w:p w:rsidR="00274442" w:rsidRPr="00E11472" w:rsidRDefault="00A312E5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33</w:t>
            </w:r>
          </w:p>
        </w:tc>
        <w:tc>
          <w:tcPr>
            <w:tcW w:w="883" w:type="dxa"/>
          </w:tcPr>
          <w:p w:rsidR="00274442" w:rsidRDefault="00274442" w:rsidP="001C490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  <w:r w:rsidR="003874F5">
              <w:rPr>
                <w:rFonts w:ascii="Trebuchet MS" w:hAnsi="Trebuchet MS"/>
              </w:rPr>
              <w:t>6</w:t>
            </w:r>
          </w:p>
        </w:tc>
        <w:tc>
          <w:tcPr>
            <w:tcW w:w="3537" w:type="dxa"/>
          </w:tcPr>
          <w:p w:rsidR="00274442" w:rsidRDefault="00274442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274442" w:rsidRDefault="006C62FB" w:rsidP="004D732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Ne velja grelnik vode, ampak moderni aparat za kavo oz. </w:t>
            </w:r>
            <w:proofErr w:type="spellStart"/>
            <w:r>
              <w:rPr>
                <w:rFonts w:ascii="Trebuchet MS" w:hAnsi="Trebuchet MS"/>
              </w:rPr>
              <w:t>ekspreso</w:t>
            </w:r>
            <w:proofErr w:type="spellEnd"/>
            <w:r>
              <w:rPr>
                <w:rFonts w:ascii="Trebuchet MS" w:hAnsi="Trebuchet MS"/>
              </w:rPr>
              <w:t xml:space="preserve"> naprava.</w:t>
            </w:r>
          </w:p>
        </w:tc>
      </w:tr>
      <w:tr w:rsidR="002B55E5" w:rsidTr="00E11472">
        <w:tc>
          <w:tcPr>
            <w:tcW w:w="1596" w:type="dxa"/>
            <w:tcBorders>
              <w:right w:val="single" w:sz="4" w:space="0" w:color="5B9BD5" w:themeColor="accent1"/>
            </w:tcBorders>
            <w:shd w:val="clear" w:color="auto" w:fill="5B9BD5" w:themeFill="accent1"/>
          </w:tcPr>
          <w:p w:rsidR="002B55E5" w:rsidRPr="00E10C92" w:rsidRDefault="00DF5B05" w:rsidP="002118C5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E10C92">
              <w:rPr>
                <w:rFonts w:ascii="Trebuchet MS" w:hAnsi="Trebuchet MS"/>
                <w:b/>
                <w:color w:val="FFFFFF" w:themeColor="background1"/>
              </w:rPr>
              <w:t>Prosti čas</w:t>
            </w:r>
          </w:p>
          <w:p w:rsidR="00DF5B05" w:rsidRPr="00DF5B05" w:rsidRDefault="00DF5B05" w:rsidP="002118C5">
            <w:pPr>
              <w:rPr>
                <w:rFonts w:ascii="Trebuchet MS" w:hAnsi="Trebuchet MS"/>
                <w:b/>
              </w:rPr>
            </w:pPr>
          </w:p>
        </w:tc>
        <w:tc>
          <w:tcPr>
            <w:tcW w:w="78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883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  <w:tcBorders>
              <w:left w:val="single" w:sz="4" w:space="0" w:color="5B9BD5" w:themeColor="accent1"/>
            </w:tcBorders>
            <w:shd w:val="clear" w:color="auto" w:fill="5B9BD5" w:themeFill="accent1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</w:tr>
      <w:tr w:rsidR="002B55E5" w:rsidTr="00E11472">
        <w:tc>
          <w:tcPr>
            <w:tcW w:w="1596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B55E5" w:rsidRPr="00E11472" w:rsidRDefault="00A312E5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34</w:t>
            </w:r>
          </w:p>
        </w:tc>
        <w:tc>
          <w:tcPr>
            <w:tcW w:w="883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</w:tcPr>
          <w:p w:rsidR="002B55E5" w:rsidRDefault="002B55E5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49344F" w:rsidRDefault="003333B0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Glej</w:t>
            </w:r>
            <w:r w:rsidR="00D30861">
              <w:rPr>
                <w:rFonts w:ascii="Trebuchet MS" w:hAnsi="Trebuchet MS"/>
              </w:rPr>
              <w:t xml:space="preserve"> Pojasnila za uporabo kategorizacijskega lista </w:t>
            </w:r>
            <w:proofErr w:type="spellStart"/>
            <w:r w:rsidR="00D30861">
              <w:rPr>
                <w:rFonts w:ascii="Trebuchet MS" w:hAnsi="Trebuchet MS"/>
              </w:rPr>
              <w:t>Hotelstars</w:t>
            </w:r>
            <w:proofErr w:type="spellEnd"/>
            <w:r w:rsidR="00D30861">
              <w:rPr>
                <w:rFonts w:ascii="Trebuchet MS" w:hAnsi="Trebuchet MS"/>
              </w:rPr>
              <w:t xml:space="preserve"> Union 2015-2020.  </w:t>
            </w:r>
          </w:p>
        </w:tc>
      </w:tr>
      <w:tr w:rsidR="004233D6" w:rsidTr="00E11472">
        <w:tc>
          <w:tcPr>
            <w:tcW w:w="1596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4233D6" w:rsidRDefault="004233D6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4233D6" w:rsidRPr="00E11472" w:rsidRDefault="00A312E5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E11472">
              <w:rPr>
                <w:rFonts w:ascii="Trebuchet MS" w:hAnsi="Trebuchet MS"/>
              </w:rPr>
              <w:t>35</w:t>
            </w:r>
          </w:p>
        </w:tc>
        <w:tc>
          <w:tcPr>
            <w:tcW w:w="883" w:type="dxa"/>
          </w:tcPr>
          <w:p w:rsidR="004233D6" w:rsidRDefault="004233D6" w:rsidP="001C490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</w:t>
            </w:r>
            <w:r w:rsidR="003874F5">
              <w:rPr>
                <w:rFonts w:ascii="Trebuchet MS" w:hAnsi="Trebuchet MS"/>
              </w:rPr>
              <w:t>3</w:t>
            </w:r>
          </w:p>
        </w:tc>
        <w:tc>
          <w:tcPr>
            <w:tcW w:w="3537" w:type="dxa"/>
          </w:tcPr>
          <w:p w:rsidR="004233D6" w:rsidRDefault="004233D6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</w:tcPr>
          <w:p w:rsidR="004233D6" w:rsidRDefault="004233D6" w:rsidP="001A296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Največ polovica apartmaja se nahaja v kleti, dnevni prostor se ne nahaja v kleti, zagotovljen je direkten izhod iz kleti (požarna varnost), v  vseh prostorih v kleti je </w:t>
            </w:r>
            <w:r w:rsidR="001A2963">
              <w:rPr>
                <w:rFonts w:ascii="Trebuchet MS" w:hAnsi="Trebuchet MS"/>
              </w:rPr>
              <w:t>detektor za</w:t>
            </w:r>
            <w:r w:rsidR="00416E9E">
              <w:rPr>
                <w:rFonts w:ascii="Trebuchet MS" w:hAnsi="Trebuchet MS"/>
              </w:rPr>
              <w:t xml:space="preserve"> dim, gostitelj v komunikacijah (prospekt, internet,…) navaja, da se del apartmaja nahaja v kleti. </w:t>
            </w:r>
          </w:p>
        </w:tc>
      </w:tr>
      <w:tr w:rsidR="002D4E81" w:rsidTr="00E11472">
        <w:tc>
          <w:tcPr>
            <w:tcW w:w="1596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2D4E81" w:rsidRDefault="002D4E81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D4E81" w:rsidRPr="00E11472" w:rsidRDefault="002D4E81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883" w:type="dxa"/>
          </w:tcPr>
          <w:p w:rsidR="002D4E81" w:rsidRDefault="002D4E81" w:rsidP="003874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3874F5">
              <w:rPr>
                <w:rFonts w:ascii="Trebuchet MS" w:hAnsi="Trebuchet MS"/>
              </w:rPr>
              <w:t>28</w:t>
            </w:r>
          </w:p>
        </w:tc>
        <w:tc>
          <w:tcPr>
            <w:tcW w:w="3537" w:type="dxa"/>
          </w:tcPr>
          <w:p w:rsidR="002D4E81" w:rsidRDefault="002D4E81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Kaj pomeni zasebni </w:t>
            </w:r>
            <w:proofErr w:type="spellStart"/>
            <w:r>
              <w:rPr>
                <w:rFonts w:ascii="Trebuchet MS" w:hAnsi="Trebuchet MS"/>
              </w:rPr>
              <w:t>spa</w:t>
            </w:r>
            <w:proofErr w:type="spellEnd"/>
            <w:r>
              <w:rPr>
                <w:rFonts w:ascii="Trebuchet MS" w:hAnsi="Trebuchet MS"/>
              </w:rPr>
              <w:t>?</w:t>
            </w:r>
          </w:p>
        </w:tc>
        <w:tc>
          <w:tcPr>
            <w:tcW w:w="7198" w:type="dxa"/>
          </w:tcPr>
          <w:p w:rsidR="002D4E81" w:rsidRDefault="007A708B" w:rsidP="007A708B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Trebuchet MS"/>
                <w:spacing w:val="-1"/>
              </w:rPr>
              <w:t>P</w:t>
            </w:r>
            <w:r w:rsidRPr="00B41665">
              <w:rPr>
                <w:rFonts w:ascii="Trebuchet MS" w:hAnsi="Trebuchet MS" w:cs="Trebuchet MS"/>
                <w:spacing w:val="-1"/>
              </w:rPr>
              <w:t xml:space="preserve">rostor </w:t>
            </w:r>
            <w:r>
              <w:rPr>
                <w:rFonts w:ascii="Trebuchet MS" w:hAnsi="Trebuchet MS" w:cs="Trebuchet MS"/>
                <w:spacing w:val="-1"/>
              </w:rPr>
              <w:t xml:space="preserve">z </w:t>
            </w:r>
            <w:proofErr w:type="spellStart"/>
            <w:r>
              <w:rPr>
                <w:rFonts w:ascii="Trebuchet MS" w:hAnsi="Trebuchet MS" w:cs="Trebuchet MS"/>
                <w:spacing w:val="-1"/>
              </w:rPr>
              <w:t>wellness</w:t>
            </w:r>
            <w:proofErr w:type="spellEnd"/>
            <w:r>
              <w:rPr>
                <w:rFonts w:ascii="Trebuchet MS" w:hAnsi="Trebuchet MS" w:cs="Trebuchet MS"/>
                <w:spacing w:val="-1"/>
              </w:rPr>
              <w:t xml:space="preserve"> ponudbo, namenjeno</w:t>
            </w:r>
            <w:r w:rsidRPr="00B41665">
              <w:rPr>
                <w:rFonts w:ascii="Trebuchet MS" w:hAnsi="Trebuchet MS" w:cs="Trebuchet MS"/>
                <w:spacing w:val="-1"/>
              </w:rPr>
              <w:t xml:space="preserve"> izključno individualni rabi posameznika, para oz. družine za določeno časovno obdobje.  </w:t>
            </w:r>
          </w:p>
        </w:tc>
      </w:tr>
      <w:tr w:rsidR="00343A75" w:rsidTr="00E11472">
        <w:tc>
          <w:tcPr>
            <w:tcW w:w="1596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343A75" w:rsidRDefault="00343A75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343A75" w:rsidRPr="00E11472" w:rsidRDefault="00343A75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883" w:type="dxa"/>
          </w:tcPr>
          <w:p w:rsidR="00343A75" w:rsidRDefault="00343A75" w:rsidP="005200D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</w:t>
            </w:r>
            <w:r w:rsidR="005200D3">
              <w:rPr>
                <w:rFonts w:ascii="Trebuchet MS" w:hAnsi="Trebuchet MS"/>
              </w:rPr>
              <w:t>1</w:t>
            </w:r>
          </w:p>
        </w:tc>
        <w:tc>
          <w:tcPr>
            <w:tcW w:w="3537" w:type="dxa"/>
          </w:tcPr>
          <w:p w:rsidR="00343A75" w:rsidRDefault="00343A75" w:rsidP="005200D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Imamo neogrevan in manjši baze</w:t>
            </w:r>
            <w:r w:rsidR="005200D3">
              <w:rPr>
                <w:rFonts w:ascii="Trebuchet MS" w:hAnsi="Trebuchet MS"/>
              </w:rPr>
              <w:t>n kot je naveden v kriterijih 229</w:t>
            </w:r>
            <w:r>
              <w:rPr>
                <w:rFonts w:ascii="Trebuchet MS" w:hAnsi="Trebuchet MS"/>
              </w:rPr>
              <w:t xml:space="preserve"> in 23</w:t>
            </w:r>
            <w:r w:rsidR="005200D3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. Ali za to upošteva? </w:t>
            </w:r>
          </w:p>
        </w:tc>
        <w:tc>
          <w:tcPr>
            <w:tcW w:w="7198" w:type="dxa"/>
          </w:tcPr>
          <w:p w:rsidR="00343A75" w:rsidRPr="00343A75" w:rsidRDefault="00343A75" w:rsidP="005200D3">
            <w:pPr>
              <w:rPr>
                <w:rFonts w:ascii="Trebuchet MS" w:hAnsi="Trebuchet MS" w:cs="Trebuchet MS"/>
                <w:spacing w:val="-1"/>
              </w:rPr>
            </w:pPr>
            <w:r w:rsidRPr="003874F5">
              <w:rPr>
                <w:rFonts w:ascii="Trebuchet MS" w:hAnsi="Trebuchet MS"/>
              </w:rPr>
              <w:t>Ja, pri kriteriju št. 23</w:t>
            </w:r>
            <w:r w:rsidR="005200D3">
              <w:rPr>
                <w:rFonts w:ascii="Trebuchet MS" w:hAnsi="Trebuchet MS"/>
              </w:rPr>
              <w:t>1</w:t>
            </w:r>
            <w:r w:rsidRPr="003874F5">
              <w:rPr>
                <w:rFonts w:ascii="Trebuchet MS" w:hAnsi="Trebuchet MS"/>
              </w:rPr>
              <w:t>: Masažna kad (</w:t>
            </w:r>
            <w:proofErr w:type="spellStart"/>
            <w:r w:rsidRPr="003874F5">
              <w:rPr>
                <w:rFonts w:ascii="Trebuchet MS" w:hAnsi="Trebuchet MS"/>
              </w:rPr>
              <w:t>whirlpool</w:t>
            </w:r>
            <w:proofErr w:type="spellEnd"/>
            <w:r w:rsidRPr="003874F5">
              <w:rPr>
                <w:rFonts w:ascii="Trebuchet MS" w:hAnsi="Trebuchet MS"/>
              </w:rPr>
              <w:t>) ali enakovredna naprava (tudi manjši zunanji ali notranji bazen, ki ne zadosti kriteriju št. 2</w:t>
            </w:r>
            <w:r w:rsidR="005200D3">
              <w:rPr>
                <w:rFonts w:ascii="Trebuchet MS" w:hAnsi="Trebuchet MS"/>
              </w:rPr>
              <w:t>29</w:t>
            </w:r>
            <w:r w:rsidRPr="003874F5">
              <w:rPr>
                <w:rFonts w:ascii="Trebuchet MS" w:hAnsi="Trebuchet MS"/>
              </w:rPr>
              <w:t xml:space="preserve"> in 2</w:t>
            </w:r>
            <w:r w:rsidR="005200D3">
              <w:rPr>
                <w:rFonts w:ascii="Trebuchet MS" w:hAnsi="Trebuchet MS"/>
              </w:rPr>
              <w:t>30</w:t>
            </w:r>
            <w:r w:rsidRPr="003874F5">
              <w:rPr>
                <w:rFonts w:ascii="Trebuchet MS" w:hAnsi="Trebuchet MS"/>
              </w:rPr>
              <w:t>).</w:t>
            </w:r>
          </w:p>
        </w:tc>
      </w:tr>
      <w:tr w:rsidR="00D30861" w:rsidTr="00E11472">
        <w:tc>
          <w:tcPr>
            <w:tcW w:w="1596" w:type="dxa"/>
            <w:tcBorders>
              <w:right w:val="single" w:sz="4" w:space="0" w:color="5B9BD5" w:themeColor="accent1"/>
            </w:tcBorders>
            <w:shd w:val="clear" w:color="auto" w:fill="5B9BD5" w:themeFill="accent1"/>
          </w:tcPr>
          <w:p w:rsidR="00D30861" w:rsidRPr="004D732F" w:rsidRDefault="00D30861" w:rsidP="002118C5">
            <w:pPr>
              <w:rPr>
                <w:rFonts w:ascii="Trebuchet MS" w:hAnsi="Trebuchet MS"/>
                <w:b/>
              </w:rPr>
            </w:pPr>
            <w:r w:rsidRPr="00E10C92">
              <w:rPr>
                <w:rFonts w:ascii="Trebuchet MS" w:hAnsi="Trebuchet MS"/>
                <w:b/>
                <w:color w:val="FFFFFF" w:themeColor="background1"/>
              </w:rPr>
              <w:t>Sistem zagotavljanja kakovosti</w:t>
            </w:r>
          </w:p>
        </w:tc>
        <w:tc>
          <w:tcPr>
            <w:tcW w:w="780" w:type="dxa"/>
            <w:tcBorders>
              <w:left w:val="single" w:sz="4" w:space="0" w:color="5B9BD5" w:themeColor="accent1"/>
              <w:right w:val="single" w:sz="4" w:space="0" w:color="5B9BD5"/>
            </w:tcBorders>
            <w:shd w:val="clear" w:color="auto" w:fill="5B9BD5" w:themeFill="accent1"/>
          </w:tcPr>
          <w:p w:rsidR="00D30861" w:rsidRDefault="00D30861" w:rsidP="0049344F">
            <w:pPr>
              <w:rPr>
                <w:rFonts w:ascii="Trebuchet MS" w:hAnsi="Trebuchet MS"/>
              </w:rPr>
            </w:pPr>
          </w:p>
        </w:tc>
        <w:tc>
          <w:tcPr>
            <w:tcW w:w="883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D30861" w:rsidRDefault="00D30861" w:rsidP="002118C5">
            <w:pPr>
              <w:rPr>
                <w:rFonts w:ascii="Trebuchet MS" w:hAnsi="Trebuchet MS"/>
              </w:rPr>
            </w:pPr>
          </w:p>
        </w:tc>
        <w:tc>
          <w:tcPr>
            <w:tcW w:w="3537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D30861" w:rsidRDefault="00D30861" w:rsidP="002118C5">
            <w:pPr>
              <w:rPr>
                <w:rFonts w:ascii="Trebuchet MS" w:hAnsi="Trebuchet MS"/>
              </w:rPr>
            </w:pPr>
          </w:p>
        </w:tc>
        <w:tc>
          <w:tcPr>
            <w:tcW w:w="7198" w:type="dxa"/>
            <w:tcBorders>
              <w:left w:val="single" w:sz="4" w:space="0" w:color="5B9BD5"/>
            </w:tcBorders>
            <w:shd w:val="clear" w:color="auto" w:fill="5B9BD5" w:themeFill="accent1"/>
          </w:tcPr>
          <w:p w:rsidR="00D30861" w:rsidRDefault="00D30861" w:rsidP="002118C5">
            <w:pPr>
              <w:rPr>
                <w:rFonts w:ascii="Trebuchet MS" w:hAnsi="Trebuchet MS"/>
              </w:rPr>
            </w:pPr>
          </w:p>
        </w:tc>
      </w:tr>
      <w:tr w:rsidR="00D30861" w:rsidTr="00E11472">
        <w:tc>
          <w:tcPr>
            <w:tcW w:w="1596" w:type="dxa"/>
            <w:tcBorders>
              <w:right w:val="single" w:sz="4" w:space="0" w:color="auto"/>
            </w:tcBorders>
          </w:tcPr>
          <w:p w:rsidR="00D30861" w:rsidRDefault="00D30861" w:rsidP="002118C5">
            <w:pPr>
              <w:rPr>
                <w:rFonts w:ascii="Trebuchet MS" w:hAnsi="Trebuchet MS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D30861" w:rsidRPr="00E11472" w:rsidRDefault="00D30861" w:rsidP="00E11472">
            <w:pPr>
              <w:pStyle w:val="Odstavekseznama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  <w:tc>
          <w:tcPr>
            <w:tcW w:w="883" w:type="dxa"/>
          </w:tcPr>
          <w:p w:rsidR="00D30861" w:rsidRDefault="005200D3" w:rsidP="005200D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239</w:t>
            </w:r>
          </w:p>
        </w:tc>
        <w:tc>
          <w:tcPr>
            <w:tcW w:w="3537" w:type="dxa"/>
          </w:tcPr>
          <w:p w:rsidR="00D30861" w:rsidRPr="00343A75" w:rsidRDefault="00BC4337" w:rsidP="00BC4337">
            <w:pPr>
              <w:rPr>
                <w:rFonts w:ascii="Trebuchet MS" w:hAnsi="Trebuchet MS"/>
              </w:rPr>
            </w:pPr>
            <w:r w:rsidRPr="003874F5">
              <w:rPr>
                <w:rFonts w:ascii="Trebuchet MS" w:hAnsi="Trebuchet MS"/>
              </w:rPr>
              <w:t>Kaj pomeni sistem obravnave pritožb gostov?</w:t>
            </w:r>
          </w:p>
        </w:tc>
        <w:tc>
          <w:tcPr>
            <w:tcW w:w="7198" w:type="dxa"/>
          </w:tcPr>
          <w:p w:rsidR="00D30861" w:rsidRPr="00343A75" w:rsidRDefault="00BC4337" w:rsidP="00BC4337">
            <w:pPr>
              <w:spacing w:after="160" w:line="259" w:lineRule="auto"/>
              <w:rPr>
                <w:rFonts w:ascii="Trebuchet MS" w:hAnsi="Trebuchet MS"/>
              </w:rPr>
            </w:pPr>
            <w:r w:rsidRPr="003D5B71">
              <w:rPr>
                <w:rFonts w:ascii="Trebuchet MS" w:hAnsi="Trebuchet MS" w:cs="Trebuchet MS"/>
              </w:rPr>
              <w:t>Z</w:t>
            </w:r>
            <w:r w:rsidRPr="00C6081F">
              <w:rPr>
                <w:rFonts w:ascii="Trebuchet MS" w:hAnsi="Trebuchet MS" w:cs="Trebuchet MS"/>
              </w:rPr>
              <w:t xml:space="preserve">adostuje knjiga pritožb, če je nadgrajena z obravnavo  pritožb (NO ima vpeljan način </w:t>
            </w:r>
            <w:r w:rsidRPr="001F122B">
              <w:rPr>
                <w:rFonts w:ascii="Trebuchet MS" w:hAnsi="Trebuchet MS" w:cs="Trebuchet MS"/>
              </w:rPr>
              <w:t xml:space="preserve">obravnavanja pritožb). Sistem obravnave pritožb gostov </w:t>
            </w:r>
            <w:r w:rsidRPr="00343A75">
              <w:rPr>
                <w:rFonts w:ascii="Trebuchet MS" w:hAnsi="Trebuchet MS" w:cs="Trebuchet MS"/>
              </w:rPr>
              <w:t>sicer zajema strukturirano sprejemanje, obravnavo in ustrezno reagiranje na pritožbe. Nadgradnja: lahko se uporablja npr. lasten program (</w:t>
            </w:r>
            <w:proofErr w:type="spellStart"/>
            <w:r w:rsidRPr="00343A75">
              <w:rPr>
                <w:rFonts w:ascii="Trebuchet MS" w:hAnsi="Trebuchet MS" w:cs="Trebuchet MS"/>
              </w:rPr>
              <w:t>software</w:t>
            </w:r>
            <w:proofErr w:type="spellEnd"/>
            <w:r w:rsidRPr="00343A75">
              <w:rPr>
                <w:rFonts w:ascii="Trebuchet MS" w:hAnsi="Trebuchet MS" w:cs="Trebuchet MS"/>
              </w:rPr>
              <w:t xml:space="preserve">) za povzemanje povratnih informacije in spremljanje. </w:t>
            </w:r>
          </w:p>
        </w:tc>
      </w:tr>
    </w:tbl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C6081F" w:rsidRDefault="00C6081F" w:rsidP="002118C5">
      <w:pPr>
        <w:spacing w:after="0" w:line="240" w:lineRule="auto"/>
        <w:rPr>
          <w:rFonts w:ascii="Trebuchet MS" w:hAnsi="Trebuchet MS"/>
        </w:rPr>
      </w:pPr>
    </w:p>
    <w:p w:rsidR="00C6081F" w:rsidRDefault="00C6081F" w:rsidP="002118C5">
      <w:pPr>
        <w:spacing w:after="0" w:line="240" w:lineRule="auto"/>
        <w:rPr>
          <w:rFonts w:ascii="Trebuchet MS" w:hAnsi="Trebuchet MS"/>
        </w:rPr>
      </w:pPr>
    </w:p>
    <w:p w:rsidR="00C6081F" w:rsidRDefault="00C6081F" w:rsidP="002118C5">
      <w:pPr>
        <w:spacing w:after="0" w:line="240" w:lineRule="auto"/>
        <w:rPr>
          <w:rFonts w:ascii="Trebuchet MS" w:hAnsi="Trebuchet MS"/>
        </w:rPr>
      </w:pPr>
    </w:p>
    <w:p w:rsidR="00C6081F" w:rsidRPr="002118C5" w:rsidRDefault="00C6081F" w:rsidP="002118C5">
      <w:pPr>
        <w:spacing w:after="0" w:line="240" w:lineRule="auto"/>
        <w:rPr>
          <w:rFonts w:ascii="Trebuchet MS" w:hAnsi="Trebuchet MS"/>
        </w:rPr>
      </w:pPr>
    </w:p>
    <w:sectPr w:rsidR="00C6081F" w:rsidRPr="002118C5" w:rsidSect="00821A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1F" w:rsidRDefault="00C6081F" w:rsidP="00001109">
      <w:pPr>
        <w:spacing w:after="0" w:line="240" w:lineRule="auto"/>
      </w:pPr>
      <w:r>
        <w:separator/>
      </w:r>
    </w:p>
  </w:endnote>
  <w:endnote w:type="continuationSeparator" w:id="0">
    <w:p w:rsidR="00C6081F" w:rsidRDefault="00C6081F" w:rsidP="0000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1F" w:rsidRDefault="00C6081F" w:rsidP="00001109">
      <w:pPr>
        <w:spacing w:after="0" w:line="240" w:lineRule="auto"/>
      </w:pPr>
      <w:r>
        <w:separator/>
      </w:r>
    </w:p>
  </w:footnote>
  <w:footnote w:type="continuationSeparator" w:id="0">
    <w:p w:rsidR="00C6081F" w:rsidRDefault="00C6081F" w:rsidP="00001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63" w:hanging="197"/>
      </w:pPr>
      <w:rPr>
        <w:rFonts w:ascii="Trebuchet MS" w:hAnsi="Trebuchet MS" w:cs="Trebuchet M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26" w:hanging="197"/>
      </w:pPr>
    </w:lvl>
    <w:lvl w:ilvl="2">
      <w:numFmt w:val="bullet"/>
      <w:lvlText w:val="•"/>
      <w:lvlJc w:val="left"/>
      <w:pPr>
        <w:ind w:left="388" w:hanging="197"/>
      </w:pPr>
    </w:lvl>
    <w:lvl w:ilvl="3">
      <w:numFmt w:val="bullet"/>
      <w:lvlText w:val="•"/>
      <w:lvlJc w:val="left"/>
      <w:pPr>
        <w:ind w:left="550" w:hanging="197"/>
      </w:pPr>
    </w:lvl>
    <w:lvl w:ilvl="4">
      <w:numFmt w:val="bullet"/>
      <w:lvlText w:val="•"/>
      <w:lvlJc w:val="left"/>
      <w:pPr>
        <w:ind w:left="713" w:hanging="197"/>
      </w:pPr>
    </w:lvl>
    <w:lvl w:ilvl="5">
      <w:numFmt w:val="bullet"/>
      <w:lvlText w:val="•"/>
      <w:lvlJc w:val="left"/>
      <w:pPr>
        <w:ind w:left="875" w:hanging="197"/>
      </w:pPr>
    </w:lvl>
    <w:lvl w:ilvl="6">
      <w:numFmt w:val="bullet"/>
      <w:lvlText w:val="•"/>
      <w:lvlJc w:val="left"/>
      <w:pPr>
        <w:ind w:left="1038" w:hanging="197"/>
      </w:pPr>
    </w:lvl>
    <w:lvl w:ilvl="7">
      <w:numFmt w:val="bullet"/>
      <w:lvlText w:val="•"/>
      <w:lvlJc w:val="left"/>
      <w:pPr>
        <w:ind w:left="1200" w:hanging="197"/>
      </w:pPr>
    </w:lvl>
    <w:lvl w:ilvl="8">
      <w:numFmt w:val="bullet"/>
      <w:lvlText w:val="•"/>
      <w:lvlJc w:val="left"/>
      <w:pPr>
        <w:ind w:left="1362" w:hanging="197"/>
      </w:pPr>
    </w:lvl>
  </w:abstractNum>
  <w:abstractNum w:abstractNumId="1">
    <w:nsid w:val="0609407F"/>
    <w:multiLevelType w:val="hybridMultilevel"/>
    <w:tmpl w:val="2D4ADE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5E79"/>
    <w:multiLevelType w:val="hybridMultilevel"/>
    <w:tmpl w:val="E87EF0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BA"/>
    <w:rsid w:val="00001109"/>
    <w:rsid w:val="00017B8F"/>
    <w:rsid w:val="00030DBD"/>
    <w:rsid w:val="00071ED9"/>
    <w:rsid w:val="000736B4"/>
    <w:rsid w:val="000D27A2"/>
    <w:rsid w:val="000F6B90"/>
    <w:rsid w:val="00126E86"/>
    <w:rsid w:val="00127B0D"/>
    <w:rsid w:val="00136270"/>
    <w:rsid w:val="00136FA8"/>
    <w:rsid w:val="00137177"/>
    <w:rsid w:val="00137F14"/>
    <w:rsid w:val="00144529"/>
    <w:rsid w:val="00152190"/>
    <w:rsid w:val="00185D69"/>
    <w:rsid w:val="001A2963"/>
    <w:rsid w:val="001B62EE"/>
    <w:rsid w:val="001C3AA4"/>
    <w:rsid w:val="001C4901"/>
    <w:rsid w:val="001F122B"/>
    <w:rsid w:val="001F7FED"/>
    <w:rsid w:val="002118C5"/>
    <w:rsid w:val="00256644"/>
    <w:rsid w:val="00263430"/>
    <w:rsid w:val="00266DC4"/>
    <w:rsid w:val="0027205A"/>
    <w:rsid w:val="00274442"/>
    <w:rsid w:val="002B1FD0"/>
    <w:rsid w:val="002B546B"/>
    <w:rsid w:val="002B55E5"/>
    <w:rsid w:val="002D30F7"/>
    <w:rsid w:val="002D4E81"/>
    <w:rsid w:val="002E509C"/>
    <w:rsid w:val="002E7185"/>
    <w:rsid w:val="003333B0"/>
    <w:rsid w:val="0033384D"/>
    <w:rsid w:val="00343087"/>
    <w:rsid w:val="00343A75"/>
    <w:rsid w:val="0035243D"/>
    <w:rsid w:val="00354B58"/>
    <w:rsid w:val="003607D9"/>
    <w:rsid w:val="0037659B"/>
    <w:rsid w:val="00380EC5"/>
    <w:rsid w:val="003874F2"/>
    <w:rsid w:val="003874F5"/>
    <w:rsid w:val="0039483A"/>
    <w:rsid w:val="003B39B9"/>
    <w:rsid w:val="003B5144"/>
    <w:rsid w:val="003B5D33"/>
    <w:rsid w:val="003B6E15"/>
    <w:rsid w:val="003C1B59"/>
    <w:rsid w:val="003D1EDD"/>
    <w:rsid w:val="003D5B71"/>
    <w:rsid w:val="003F2428"/>
    <w:rsid w:val="00403ABD"/>
    <w:rsid w:val="00416E9E"/>
    <w:rsid w:val="004221E2"/>
    <w:rsid w:val="004233D6"/>
    <w:rsid w:val="0045580C"/>
    <w:rsid w:val="0049344F"/>
    <w:rsid w:val="004C75C0"/>
    <w:rsid w:val="004D460A"/>
    <w:rsid w:val="004D732F"/>
    <w:rsid w:val="005153DA"/>
    <w:rsid w:val="005200D3"/>
    <w:rsid w:val="005535FB"/>
    <w:rsid w:val="0059062C"/>
    <w:rsid w:val="00592F46"/>
    <w:rsid w:val="00593665"/>
    <w:rsid w:val="005B0EE4"/>
    <w:rsid w:val="005C7109"/>
    <w:rsid w:val="005E6954"/>
    <w:rsid w:val="005E7C98"/>
    <w:rsid w:val="005F151F"/>
    <w:rsid w:val="00637BCF"/>
    <w:rsid w:val="00657F3A"/>
    <w:rsid w:val="00694B69"/>
    <w:rsid w:val="006C62FB"/>
    <w:rsid w:val="006D0CE5"/>
    <w:rsid w:val="006D5C6C"/>
    <w:rsid w:val="007417CC"/>
    <w:rsid w:val="0076227B"/>
    <w:rsid w:val="0076724F"/>
    <w:rsid w:val="00796612"/>
    <w:rsid w:val="007974A2"/>
    <w:rsid w:val="007A708B"/>
    <w:rsid w:val="007A70C3"/>
    <w:rsid w:val="007F4DFB"/>
    <w:rsid w:val="008032C5"/>
    <w:rsid w:val="00812E74"/>
    <w:rsid w:val="008202D2"/>
    <w:rsid w:val="00821ABA"/>
    <w:rsid w:val="008449B1"/>
    <w:rsid w:val="0086603E"/>
    <w:rsid w:val="008E0A17"/>
    <w:rsid w:val="008E65A8"/>
    <w:rsid w:val="008E68A2"/>
    <w:rsid w:val="00905D48"/>
    <w:rsid w:val="00920311"/>
    <w:rsid w:val="00955AF7"/>
    <w:rsid w:val="00965F95"/>
    <w:rsid w:val="00983D4B"/>
    <w:rsid w:val="009845FF"/>
    <w:rsid w:val="009A3006"/>
    <w:rsid w:val="009B28CD"/>
    <w:rsid w:val="00A25557"/>
    <w:rsid w:val="00A312E5"/>
    <w:rsid w:val="00A32C7C"/>
    <w:rsid w:val="00A501FC"/>
    <w:rsid w:val="00A50589"/>
    <w:rsid w:val="00A5078A"/>
    <w:rsid w:val="00A67CB5"/>
    <w:rsid w:val="00A713D0"/>
    <w:rsid w:val="00A74FEA"/>
    <w:rsid w:val="00A82D91"/>
    <w:rsid w:val="00AD5301"/>
    <w:rsid w:val="00AF72E7"/>
    <w:rsid w:val="00B155B2"/>
    <w:rsid w:val="00B3661A"/>
    <w:rsid w:val="00B535F7"/>
    <w:rsid w:val="00B53F0C"/>
    <w:rsid w:val="00B81733"/>
    <w:rsid w:val="00B82A3F"/>
    <w:rsid w:val="00B8459C"/>
    <w:rsid w:val="00B944CC"/>
    <w:rsid w:val="00BA42D9"/>
    <w:rsid w:val="00BB3AB2"/>
    <w:rsid w:val="00BC4337"/>
    <w:rsid w:val="00BD57AB"/>
    <w:rsid w:val="00BF0253"/>
    <w:rsid w:val="00BF2F31"/>
    <w:rsid w:val="00C07C2B"/>
    <w:rsid w:val="00C22DF0"/>
    <w:rsid w:val="00C260BF"/>
    <w:rsid w:val="00C3606B"/>
    <w:rsid w:val="00C426FB"/>
    <w:rsid w:val="00C57D6A"/>
    <w:rsid w:val="00C6081F"/>
    <w:rsid w:val="00C60E35"/>
    <w:rsid w:val="00C737AA"/>
    <w:rsid w:val="00C77D48"/>
    <w:rsid w:val="00CA389A"/>
    <w:rsid w:val="00CD06EC"/>
    <w:rsid w:val="00CF7D89"/>
    <w:rsid w:val="00D218EF"/>
    <w:rsid w:val="00D234BC"/>
    <w:rsid w:val="00D30861"/>
    <w:rsid w:val="00D35117"/>
    <w:rsid w:val="00D46FA9"/>
    <w:rsid w:val="00D50FC9"/>
    <w:rsid w:val="00D60FF6"/>
    <w:rsid w:val="00D722A8"/>
    <w:rsid w:val="00D72C45"/>
    <w:rsid w:val="00D735EE"/>
    <w:rsid w:val="00D81CD1"/>
    <w:rsid w:val="00D946F1"/>
    <w:rsid w:val="00DA5E9E"/>
    <w:rsid w:val="00DE189B"/>
    <w:rsid w:val="00DE1950"/>
    <w:rsid w:val="00DF5B05"/>
    <w:rsid w:val="00E034EE"/>
    <w:rsid w:val="00E10C92"/>
    <w:rsid w:val="00E11472"/>
    <w:rsid w:val="00E278CD"/>
    <w:rsid w:val="00E46E8B"/>
    <w:rsid w:val="00E87A79"/>
    <w:rsid w:val="00EA2B64"/>
    <w:rsid w:val="00EE429F"/>
    <w:rsid w:val="00EE482A"/>
    <w:rsid w:val="00F072D6"/>
    <w:rsid w:val="00F401F2"/>
    <w:rsid w:val="00F47130"/>
    <w:rsid w:val="00F511E9"/>
    <w:rsid w:val="00F67CF5"/>
    <w:rsid w:val="00F83B87"/>
    <w:rsid w:val="00FA394C"/>
    <w:rsid w:val="00FC2039"/>
    <w:rsid w:val="00FD3B1B"/>
    <w:rsid w:val="00FD6F00"/>
    <w:rsid w:val="00FE42C6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DE1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DE1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118C5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2118C5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1B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vrstice">
    <w:name w:val="line number"/>
    <w:basedOn w:val="Privzetapisavaodstavka"/>
    <w:uiPriority w:val="99"/>
    <w:semiHidden/>
    <w:unhideWhenUsed/>
    <w:rsid w:val="00657F3A"/>
  </w:style>
  <w:style w:type="character" w:customStyle="1" w:styleId="Naslov2Znak">
    <w:name w:val="Naslov 2 Znak"/>
    <w:basedOn w:val="Privzetapisavaodstavka"/>
    <w:link w:val="Naslov2"/>
    <w:uiPriority w:val="9"/>
    <w:rsid w:val="00DE1950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E1950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E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E1950"/>
    <w:rPr>
      <w:color w:val="0000FF"/>
      <w:u w:val="single"/>
    </w:rPr>
  </w:style>
  <w:style w:type="paragraph" w:customStyle="1" w:styleId="TableParagraph">
    <w:name w:val="Table Paragraph"/>
    <w:basedOn w:val="Navaden"/>
    <w:uiPriority w:val="1"/>
    <w:qFormat/>
    <w:rsid w:val="00984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49344F"/>
    <w:pPr>
      <w:widowControl w:val="0"/>
      <w:autoSpaceDE w:val="0"/>
      <w:autoSpaceDN w:val="0"/>
      <w:adjustRightInd w:val="0"/>
      <w:spacing w:after="0" w:line="240" w:lineRule="auto"/>
      <w:ind w:left="126"/>
    </w:pPr>
    <w:rPr>
      <w:rFonts w:ascii="Trebuchet MS" w:eastAsia="Times New Roman" w:hAnsi="Trebuchet MS" w:cs="Trebuchet MS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9344F"/>
    <w:rPr>
      <w:rFonts w:ascii="Trebuchet MS" w:eastAsia="Times New Roman" w:hAnsi="Trebuchet MS" w:cs="Trebuchet MS"/>
      <w:lang w:eastAsia="sl-SI"/>
    </w:rPr>
  </w:style>
  <w:style w:type="paragraph" w:customStyle="1" w:styleId="Default">
    <w:name w:val="Default"/>
    <w:rsid w:val="00274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01F2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0110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0110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01109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0011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011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0110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11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01109"/>
    <w:rPr>
      <w:b/>
      <w:bCs/>
      <w:sz w:val="20"/>
      <w:szCs w:val="20"/>
    </w:rPr>
  </w:style>
  <w:style w:type="paragraph" w:styleId="Odstavekseznama">
    <w:name w:val="List Paragraph"/>
    <w:basedOn w:val="Navaden"/>
    <w:uiPriority w:val="1"/>
    <w:qFormat/>
    <w:rsid w:val="00E11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DE1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DE1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118C5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2118C5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1B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vrstice">
    <w:name w:val="line number"/>
    <w:basedOn w:val="Privzetapisavaodstavka"/>
    <w:uiPriority w:val="99"/>
    <w:semiHidden/>
    <w:unhideWhenUsed/>
    <w:rsid w:val="00657F3A"/>
  </w:style>
  <w:style w:type="character" w:customStyle="1" w:styleId="Naslov2Znak">
    <w:name w:val="Naslov 2 Znak"/>
    <w:basedOn w:val="Privzetapisavaodstavka"/>
    <w:link w:val="Naslov2"/>
    <w:uiPriority w:val="9"/>
    <w:rsid w:val="00DE1950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E1950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E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E1950"/>
    <w:rPr>
      <w:color w:val="0000FF"/>
      <w:u w:val="single"/>
    </w:rPr>
  </w:style>
  <w:style w:type="paragraph" w:customStyle="1" w:styleId="TableParagraph">
    <w:name w:val="Table Paragraph"/>
    <w:basedOn w:val="Navaden"/>
    <w:uiPriority w:val="1"/>
    <w:qFormat/>
    <w:rsid w:val="00984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49344F"/>
    <w:pPr>
      <w:widowControl w:val="0"/>
      <w:autoSpaceDE w:val="0"/>
      <w:autoSpaceDN w:val="0"/>
      <w:adjustRightInd w:val="0"/>
      <w:spacing w:after="0" w:line="240" w:lineRule="auto"/>
      <w:ind w:left="126"/>
    </w:pPr>
    <w:rPr>
      <w:rFonts w:ascii="Trebuchet MS" w:eastAsia="Times New Roman" w:hAnsi="Trebuchet MS" w:cs="Trebuchet MS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9344F"/>
    <w:rPr>
      <w:rFonts w:ascii="Trebuchet MS" w:eastAsia="Times New Roman" w:hAnsi="Trebuchet MS" w:cs="Trebuchet MS"/>
      <w:lang w:eastAsia="sl-SI"/>
    </w:rPr>
  </w:style>
  <w:style w:type="paragraph" w:customStyle="1" w:styleId="Default">
    <w:name w:val="Default"/>
    <w:rsid w:val="00274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01F2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0110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0110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01109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0011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011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0110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11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01109"/>
    <w:rPr>
      <w:b/>
      <w:bCs/>
      <w:sz w:val="20"/>
      <w:szCs w:val="20"/>
    </w:rPr>
  </w:style>
  <w:style w:type="paragraph" w:styleId="Odstavekseznama">
    <w:name w:val="List Paragraph"/>
    <w:basedOn w:val="Navaden"/>
    <w:uiPriority w:val="1"/>
    <w:qFormat/>
    <w:rsid w:val="00E11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75D7-5CC2-48B1-9214-63546B3F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Rumbak</dc:creator>
  <cp:keywords/>
  <dc:description/>
  <cp:lastModifiedBy>SUZANA TURK</cp:lastModifiedBy>
  <cp:revision>34</cp:revision>
  <dcterms:created xsi:type="dcterms:W3CDTF">2018-01-09T17:13:00Z</dcterms:created>
  <dcterms:modified xsi:type="dcterms:W3CDTF">2018-04-09T08:48:00Z</dcterms:modified>
</cp:coreProperties>
</file>