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50B29254"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ZA SOFINANCIRANJE VLAGANJ V NASTANITVENO TURISTIČNO PONUDBO ZA DVIG DODANE VREDNOSTI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3CE8A6CA"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3B4D203A"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322553">
        <w:rPr>
          <w:rFonts w:ascii="Arial Narrow" w:hAnsi="Arial Narrow" w:cs="Arial"/>
          <w:b/>
        </w:rPr>
        <w:t>okto</w:t>
      </w:r>
      <w:r w:rsidR="009B1ED9">
        <w:rPr>
          <w:rFonts w:ascii="Arial Narrow" w:hAnsi="Arial Narrow" w:cs="Arial"/>
          <w:b/>
        </w:rPr>
        <w:t xml:space="preserve">ber </w:t>
      </w:r>
      <w:r w:rsidR="00BF44E2" w:rsidRPr="00BF44E2">
        <w:rPr>
          <w:rFonts w:ascii="Arial Narrow" w:hAnsi="Arial Narrow" w:cs="Arial"/>
          <w:b/>
        </w:rPr>
        <w:t>2022</w:t>
      </w:r>
    </w:p>
    <w:p w14:paraId="0B305D67" w14:textId="07A29804"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52744458" w14:textId="72D7540B" w:rsidR="007D10DF" w:rsidRPr="007D10DF" w:rsidRDefault="005127B6">
      <w:pPr>
        <w:pStyle w:val="Kazalovsebine1"/>
        <w:rPr>
          <w:rFonts w:ascii="Arial Narrow" w:hAnsi="Arial Narrow" w:cstheme="minorBidi"/>
          <w:noProof/>
        </w:rPr>
      </w:pPr>
      <w:r w:rsidRPr="007D10DF">
        <w:rPr>
          <w:rFonts w:ascii="Arial Narrow" w:hAnsi="Arial Narrow" w:cs="Arial"/>
        </w:rPr>
        <w:fldChar w:fldCharType="begin"/>
      </w:r>
      <w:r w:rsidRPr="007D10DF">
        <w:rPr>
          <w:rFonts w:ascii="Arial Narrow" w:hAnsi="Arial Narrow" w:cs="Arial"/>
        </w:rPr>
        <w:instrText xml:space="preserve"> TOC \o "1-5" \h \z \u </w:instrText>
      </w:r>
      <w:r w:rsidRPr="007D10DF">
        <w:rPr>
          <w:rFonts w:ascii="Arial Narrow" w:hAnsi="Arial Narrow" w:cs="Arial"/>
        </w:rPr>
        <w:fldChar w:fldCharType="separate"/>
      </w:r>
      <w:hyperlink w:anchor="_Toc114816141" w:history="1">
        <w:r w:rsidR="007D10DF" w:rsidRPr="007D10DF">
          <w:rPr>
            <w:rStyle w:val="Hiperpovezava"/>
            <w:rFonts w:ascii="Arial Narrow" w:hAnsi="Arial Narrow" w:cs="Arial"/>
            <w:noProof/>
          </w:rPr>
          <w:t>I.</w:t>
        </w:r>
        <w:r w:rsidR="007D10DF" w:rsidRPr="007D10DF">
          <w:rPr>
            <w:rFonts w:ascii="Arial Narrow" w:hAnsi="Arial Narrow" w:cstheme="minorBidi"/>
            <w:noProof/>
          </w:rPr>
          <w:tab/>
        </w:r>
        <w:r w:rsidR="007D10DF" w:rsidRPr="007D10DF">
          <w:rPr>
            <w:rStyle w:val="Hiperpovezava"/>
            <w:rFonts w:ascii="Arial Narrow" w:hAnsi="Arial Narrow" w:cs="Arial"/>
            <w:noProof/>
          </w:rPr>
          <w:t>UVOD</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_Toc114816141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w:t>
        </w:r>
        <w:r w:rsidR="007D10DF" w:rsidRPr="007D10DF">
          <w:rPr>
            <w:rFonts w:ascii="Arial Narrow" w:hAnsi="Arial Narrow"/>
            <w:noProof/>
            <w:webHidden/>
          </w:rPr>
          <w:fldChar w:fldCharType="end"/>
        </w:r>
      </w:hyperlink>
    </w:p>
    <w:p w14:paraId="516EC347" w14:textId="67B386B8" w:rsidR="007D10DF" w:rsidRPr="007D10DF" w:rsidRDefault="00792D12">
      <w:pPr>
        <w:pStyle w:val="Kazalovsebine1"/>
        <w:rPr>
          <w:rFonts w:ascii="Arial Narrow" w:hAnsi="Arial Narrow" w:cstheme="minorBidi"/>
          <w:noProof/>
        </w:rPr>
      </w:pPr>
      <w:hyperlink w:anchor="_Toc114816142" w:history="1">
        <w:r w:rsidR="007D10DF" w:rsidRPr="007D10DF">
          <w:rPr>
            <w:rStyle w:val="Hiperpovezava"/>
            <w:rFonts w:ascii="Arial Narrow" w:hAnsi="Arial Narrow" w:cs="Arial"/>
            <w:noProof/>
          </w:rPr>
          <w:t>II.</w:t>
        </w:r>
        <w:r w:rsidR="007D10DF" w:rsidRPr="007D10DF">
          <w:rPr>
            <w:rFonts w:ascii="Arial Narrow" w:hAnsi="Arial Narrow" w:cstheme="minorBidi"/>
            <w:noProof/>
          </w:rPr>
          <w:tab/>
        </w:r>
        <w:r w:rsidR="007D10DF" w:rsidRPr="007D10DF">
          <w:rPr>
            <w:rStyle w:val="Hiperpovezava"/>
            <w:rFonts w:ascii="Arial Narrow" w:hAnsi="Arial Narrow" w:cs="Arial"/>
            <w:noProof/>
          </w:rPr>
          <w:t>VSEBINA RAZPISA</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_Toc114816142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5</w:t>
        </w:r>
        <w:r w:rsidR="007D10DF" w:rsidRPr="007D10DF">
          <w:rPr>
            <w:rFonts w:ascii="Arial Narrow" w:hAnsi="Arial Narrow"/>
            <w:noProof/>
            <w:webHidden/>
          </w:rPr>
          <w:fldChar w:fldCharType="end"/>
        </w:r>
      </w:hyperlink>
    </w:p>
    <w:p w14:paraId="2146566F" w14:textId="6B8C3D0B" w:rsidR="007D10DF" w:rsidRPr="007D10DF" w:rsidRDefault="00792D12">
      <w:pPr>
        <w:pStyle w:val="Kazalovsebine2"/>
        <w:rPr>
          <w:rFonts w:cstheme="minorBidi"/>
        </w:rPr>
      </w:pPr>
      <w:hyperlink w:anchor="_Toc114816143" w:history="1">
        <w:r w:rsidR="007D10DF" w:rsidRPr="007D10DF">
          <w:rPr>
            <w:rStyle w:val="Hiperpovezava"/>
          </w:rPr>
          <w:t>1.</w:t>
        </w:r>
        <w:r w:rsidR="007D10DF" w:rsidRPr="007D10DF">
          <w:rPr>
            <w:rFonts w:cstheme="minorBidi"/>
          </w:rPr>
          <w:tab/>
        </w:r>
        <w:r w:rsidR="007D10DF" w:rsidRPr="007D10DF">
          <w:rPr>
            <w:rStyle w:val="Hiperpovezava"/>
          </w:rPr>
          <w:t>Pravne podlage</w:t>
        </w:r>
        <w:r w:rsidR="007D10DF" w:rsidRPr="007D10DF">
          <w:rPr>
            <w:webHidden/>
          </w:rPr>
          <w:tab/>
        </w:r>
        <w:r w:rsidR="007D10DF" w:rsidRPr="007D10DF">
          <w:rPr>
            <w:webHidden/>
          </w:rPr>
          <w:fldChar w:fldCharType="begin"/>
        </w:r>
        <w:r w:rsidR="007D10DF" w:rsidRPr="007D10DF">
          <w:rPr>
            <w:webHidden/>
          </w:rPr>
          <w:instrText xml:space="preserve"> PAGEREF _Toc114816143 \h </w:instrText>
        </w:r>
        <w:r w:rsidR="007D10DF" w:rsidRPr="007D10DF">
          <w:rPr>
            <w:webHidden/>
          </w:rPr>
        </w:r>
        <w:r w:rsidR="007D10DF" w:rsidRPr="007D10DF">
          <w:rPr>
            <w:webHidden/>
          </w:rPr>
          <w:fldChar w:fldCharType="separate"/>
        </w:r>
        <w:r w:rsidR="0054093C">
          <w:rPr>
            <w:webHidden/>
          </w:rPr>
          <w:t>5</w:t>
        </w:r>
        <w:r w:rsidR="007D10DF" w:rsidRPr="007D10DF">
          <w:rPr>
            <w:webHidden/>
          </w:rPr>
          <w:fldChar w:fldCharType="end"/>
        </w:r>
      </w:hyperlink>
    </w:p>
    <w:p w14:paraId="226E996C" w14:textId="14D45B75" w:rsidR="007D10DF" w:rsidRPr="007D10DF" w:rsidRDefault="00792D12">
      <w:pPr>
        <w:pStyle w:val="Kazalovsebine2"/>
        <w:rPr>
          <w:rFonts w:cstheme="minorBidi"/>
        </w:rPr>
      </w:pPr>
      <w:hyperlink w:anchor="_Toc114816144" w:history="1">
        <w:r w:rsidR="007D10DF" w:rsidRPr="007D10DF">
          <w:rPr>
            <w:rStyle w:val="Hiperpovezava"/>
          </w:rPr>
          <w:t>2.</w:t>
        </w:r>
        <w:r w:rsidR="007D10DF" w:rsidRPr="007D10DF">
          <w:rPr>
            <w:rFonts w:cstheme="minorBidi"/>
          </w:rPr>
          <w:tab/>
        </w:r>
        <w:r w:rsidR="007D10DF" w:rsidRPr="007D10DF">
          <w:rPr>
            <w:rStyle w:val="Hiperpovezava"/>
          </w:rPr>
          <w:t>Naziv in sedež nosilnega organa, ki dodeljuje sredstva</w:t>
        </w:r>
        <w:r w:rsidR="007D10DF" w:rsidRPr="007D10DF">
          <w:rPr>
            <w:webHidden/>
          </w:rPr>
          <w:tab/>
        </w:r>
        <w:r w:rsidR="007D10DF" w:rsidRPr="007D10DF">
          <w:rPr>
            <w:webHidden/>
          </w:rPr>
          <w:fldChar w:fldCharType="begin"/>
        </w:r>
        <w:r w:rsidR="007D10DF" w:rsidRPr="007D10DF">
          <w:rPr>
            <w:webHidden/>
          </w:rPr>
          <w:instrText xml:space="preserve"> PAGEREF _Toc114816144 \h </w:instrText>
        </w:r>
        <w:r w:rsidR="007D10DF" w:rsidRPr="007D10DF">
          <w:rPr>
            <w:webHidden/>
          </w:rPr>
        </w:r>
        <w:r w:rsidR="007D10DF" w:rsidRPr="007D10DF">
          <w:rPr>
            <w:webHidden/>
          </w:rPr>
          <w:fldChar w:fldCharType="separate"/>
        </w:r>
        <w:r w:rsidR="0054093C">
          <w:rPr>
            <w:webHidden/>
          </w:rPr>
          <w:t>7</w:t>
        </w:r>
        <w:r w:rsidR="007D10DF" w:rsidRPr="007D10DF">
          <w:rPr>
            <w:webHidden/>
          </w:rPr>
          <w:fldChar w:fldCharType="end"/>
        </w:r>
      </w:hyperlink>
    </w:p>
    <w:p w14:paraId="08008773" w14:textId="77FFDAAE" w:rsidR="007D10DF" w:rsidRPr="007D10DF" w:rsidRDefault="00792D12">
      <w:pPr>
        <w:pStyle w:val="Kazalovsebine2"/>
        <w:rPr>
          <w:rFonts w:cstheme="minorBidi"/>
        </w:rPr>
      </w:pPr>
      <w:hyperlink w:anchor="_Toc114816145" w:history="1">
        <w:r w:rsidR="007D10DF" w:rsidRPr="007D10DF">
          <w:rPr>
            <w:rStyle w:val="Hiperpovezava"/>
            <w:rFonts w:cs="Arial"/>
          </w:rPr>
          <w:t>3.</w:t>
        </w:r>
        <w:r w:rsidR="007D10DF" w:rsidRPr="007D10DF">
          <w:rPr>
            <w:rFonts w:cstheme="minorBidi"/>
          </w:rPr>
          <w:tab/>
        </w:r>
        <w:r w:rsidR="007D10DF" w:rsidRPr="007D10DF">
          <w:rPr>
            <w:rStyle w:val="Hiperpovezava"/>
          </w:rPr>
          <w:t>Uvrstitev javnega razpisa v NOO</w:t>
        </w:r>
        <w:r w:rsidR="007D10DF" w:rsidRPr="007D10DF">
          <w:rPr>
            <w:webHidden/>
          </w:rPr>
          <w:tab/>
        </w:r>
        <w:r w:rsidR="007D10DF" w:rsidRPr="007D10DF">
          <w:rPr>
            <w:webHidden/>
          </w:rPr>
          <w:fldChar w:fldCharType="begin"/>
        </w:r>
        <w:r w:rsidR="007D10DF" w:rsidRPr="007D10DF">
          <w:rPr>
            <w:webHidden/>
          </w:rPr>
          <w:instrText xml:space="preserve"> PAGEREF _Toc114816145 \h </w:instrText>
        </w:r>
        <w:r w:rsidR="007D10DF" w:rsidRPr="007D10DF">
          <w:rPr>
            <w:webHidden/>
          </w:rPr>
        </w:r>
        <w:r w:rsidR="007D10DF" w:rsidRPr="007D10DF">
          <w:rPr>
            <w:webHidden/>
          </w:rPr>
          <w:fldChar w:fldCharType="separate"/>
        </w:r>
        <w:r w:rsidR="0054093C">
          <w:rPr>
            <w:webHidden/>
          </w:rPr>
          <w:t>7</w:t>
        </w:r>
        <w:r w:rsidR="007D10DF" w:rsidRPr="007D10DF">
          <w:rPr>
            <w:webHidden/>
          </w:rPr>
          <w:fldChar w:fldCharType="end"/>
        </w:r>
      </w:hyperlink>
    </w:p>
    <w:p w14:paraId="1758F7A2" w14:textId="07D4FB2C" w:rsidR="007D10DF" w:rsidRPr="007D10DF" w:rsidRDefault="00792D12">
      <w:pPr>
        <w:pStyle w:val="Kazalovsebine2"/>
        <w:rPr>
          <w:rFonts w:cstheme="minorBidi"/>
        </w:rPr>
      </w:pPr>
      <w:hyperlink w:anchor="_Toc114816146" w:history="1">
        <w:r w:rsidR="007D10DF" w:rsidRPr="007D10DF">
          <w:rPr>
            <w:rStyle w:val="Hiperpovezava"/>
          </w:rPr>
          <w:t>4.</w:t>
        </w:r>
        <w:r w:rsidR="007D10DF" w:rsidRPr="007D10DF">
          <w:rPr>
            <w:rFonts w:cstheme="minorBidi"/>
          </w:rPr>
          <w:tab/>
        </w:r>
        <w:r w:rsidR="007D10DF" w:rsidRPr="007D10DF">
          <w:rPr>
            <w:rStyle w:val="Hiperpovezava"/>
            <w:rFonts w:cs="Arial"/>
          </w:rPr>
          <w:t>Namen, cilji in predmet javnega razpisa ter upravičeno območje</w:t>
        </w:r>
        <w:r w:rsidR="007D10DF" w:rsidRPr="007D10DF">
          <w:rPr>
            <w:webHidden/>
          </w:rPr>
          <w:tab/>
        </w:r>
        <w:r w:rsidR="007D10DF" w:rsidRPr="007D10DF">
          <w:rPr>
            <w:webHidden/>
          </w:rPr>
          <w:fldChar w:fldCharType="begin"/>
        </w:r>
        <w:r w:rsidR="007D10DF" w:rsidRPr="007D10DF">
          <w:rPr>
            <w:webHidden/>
          </w:rPr>
          <w:instrText xml:space="preserve"> PAGEREF _Toc114816146 \h </w:instrText>
        </w:r>
        <w:r w:rsidR="007D10DF" w:rsidRPr="007D10DF">
          <w:rPr>
            <w:webHidden/>
          </w:rPr>
        </w:r>
        <w:r w:rsidR="007D10DF" w:rsidRPr="007D10DF">
          <w:rPr>
            <w:webHidden/>
          </w:rPr>
          <w:fldChar w:fldCharType="separate"/>
        </w:r>
        <w:r w:rsidR="0054093C">
          <w:rPr>
            <w:webHidden/>
          </w:rPr>
          <w:t>7</w:t>
        </w:r>
        <w:r w:rsidR="007D10DF" w:rsidRPr="007D10DF">
          <w:rPr>
            <w:webHidden/>
          </w:rPr>
          <w:fldChar w:fldCharType="end"/>
        </w:r>
      </w:hyperlink>
    </w:p>
    <w:p w14:paraId="4B20C5D0" w14:textId="75974060" w:rsidR="007D10DF" w:rsidRPr="007D10DF" w:rsidRDefault="00792D12">
      <w:pPr>
        <w:pStyle w:val="Kazalovsebine3"/>
        <w:rPr>
          <w:rFonts w:ascii="Arial Narrow" w:hAnsi="Arial Narrow" w:cstheme="minorBidi"/>
          <w:noProof/>
        </w:rPr>
      </w:pPr>
      <w:hyperlink w:anchor="_Toc114816147" w:history="1">
        <w:r w:rsidR="007D10DF" w:rsidRPr="007D10DF">
          <w:rPr>
            <w:rStyle w:val="Hiperpovezava"/>
            <w:rFonts w:ascii="Arial Narrow" w:hAnsi="Arial Narrow"/>
            <w:noProof/>
          </w:rPr>
          <w:t>4.1 Namen in cilji javnega razpisa</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_Toc114816147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7</w:t>
        </w:r>
        <w:r w:rsidR="007D10DF" w:rsidRPr="007D10DF">
          <w:rPr>
            <w:rFonts w:ascii="Arial Narrow" w:hAnsi="Arial Narrow"/>
            <w:noProof/>
            <w:webHidden/>
          </w:rPr>
          <w:fldChar w:fldCharType="end"/>
        </w:r>
      </w:hyperlink>
    </w:p>
    <w:p w14:paraId="43518CBC" w14:textId="3FBC4A5C" w:rsidR="007D10DF" w:rsidRPr="007D10DF" w:rsidRDefault="00792D12">
      <w:pPr>
        <w:pStyle w:val="Kazalovsebine3"/>
        <w:rPr>
          <w:rFonts w:ascii="Arial Narrow" w:hAnsi="Arial Narrow" w:cstheme="minorBidi"/>
          <w:noProof/>
        </w:rPr>
      </w:pPr>
      <w:hyperlink w:anchor="_Toc114816148" w:history="1">
        <w:r w:rsidR="007D10DF" w:rsidRPr="007D10DF">
          <w:rPr>
            <w:rStyle w:val="Hiperpovezava"/>
            <w:rFonts w:ascii="Arial Narrow" w:hAnsi="Arial Narrow"/>
            <w:noProof/>
          </w:rPr>
          <w:t>4.2 Predmet javnega razpisa</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_Toc114816148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8</w:t>
        </w:r>
        <w:r w:rsidR="007D10DF" w:rsidRPr="007D10DF">
          <w:rPr>
            <w:rFonts w:ascii="Arial Narrow" w:hAnsi="Arial Narrow"/>
            <w:noProof/>
            <w:webHidden/>
          </w:rPr>
          <w:fldChar w:fldCharType="end"/>
        </w:r>
      </w:hyperlink>
    </w:p>
    <w:p w14:paraId="2A90EFC6" w14:textId="2A62D90A" w:rsidR="007D10DF" w:rsidRPr="007D10DF" w:rsidRDefault="00792D12">
      <w:pPr>
        <w:pStyle w:val="Kazalovsebine3"/>
        <w:rPr>
          <w:rFonts w:ascii="Arial Narrow" w:hAnsi="Arial Narrow" w:cstheme="minorBidi"/>
          <w:noProof/>
        </w:rPr>
      </w:pPr>
      <w:hyperlink w:anchor="_Toc114816149" w:history="1">
        <w:r w:rsidR="007D10DF" w:rsidRPr="007D10DF">
          <w:rPr>
            <w:rStyle w:val="Hiperpovezava"/>
            <w:rFonts w:ascii="Arial Narrow" w:hAnsi="Arial Narrow"/>
            <w:noProof/>
          </w:rPr>
          <w:t>4.3 Upravičeno območje, lokacija izvajanja investicije in dodatne zahteve, vezane na pravila o državni pomoči za investicijo v osnovna sredstva</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_Toc114816149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9</w:t>
        </w:r>
        <w:r w:rsidR="007D10DF" w:rsidRPr="007D10DF">
          <w:rPr>
            <w:rFonts w:ascii="Arial Narrow" w:hAnsi="Arial Narrow"/>
            <w:noProof/>
            <w:webHidden/>
          </w:rPr>
          <w:fldChar w:fldCharType="end"/>
        </w:r>
      </w:hyperlink>
    </w:p>
    <w:p w14:paraId="154B52DA" w14:textId="393D0B0D"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50" w:history="1">
        <w:r w:rsidR="007D10DF" w:rsidRPr="007D10DF">
          <w:rPr>
            <w:rStyle w:val="Hiperpovezava"/>
            <w:rFonts w:ascii="Arial Narrow" w:hAnsi="Arial Narrow"/>
            <w:noProof/>
          </w:rPr>
          <w:t>4.3.1. Splošna določila glede investicije v osnovna sredstva</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_Toc114816150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9</w:t>
        </w:r>
        <w:r w:rsidR="007D10DF" w:rsidRPr="007D10DF">
          <w:rPr>
            <w:rFonts w:ascii="Arial Narrow" w:hAnsi="Arial Narrow"/>
            <w:noProof/>
            <w:webHidden/>
          </w:rPr>
          <w:fldChar w:fldCharType="end"/>
        </w:r>
      </w:hyperlink>
    </w:p>
    <w:p w14:paraId="05B63975" w14:textId="59D139BB"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51" w:history="1">
        <w:r w:rsidR="007D10DF" w:rsidRPr="007D10DF">
          <w:rPr>
            <w:rStyle w:val="Hiperpovezava"/>
            <w:rFonts w:ascii="Arial Narrow" w:hAnsi="Arial Narrow"/>
            <w:noProof/>
          </w:rPr>
          <w:t>4.3.2. Investicije v nakup osnovnih sredstev tedaj, ko je prijavitelj mikro, malo in srednje veliko podjetje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_Toc114816151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11</w:t>
        </w:r>
        <w:r w:rsidR="007D10DF" w:rsidRPr="007D10DF">
          <w:rPr>
            <w:rFonts w:ascii="Arial Narrow" w:hAnsi="Arial Narrow"/>
            <w:noProof/>
            <w:webHidden/>
          </w:rPr>
          <w:fldChar w:fldCharType="end"/>
        </w:r>
      </w:hyperlink>
    </w:p>
    <w:p w14:paraId="3AC70330" w14:textId="112CD6ED"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52" w:history="1">
        <w:r w:rsidR="007D10DF" w:rsidRPr="007D10DF">
          <w:rPr>
            <w:rStyle w:val="Hiperpovezava"/>
            <w:rFonts w:ascii="Arial Narrow" w:hAnsi="Arial Narrow"/>
            <w:noProof/>
          </w:rPr>
          <w:t>4.3.3. Investicije v nakup osnovnih sredstev tedaj, ko je prijavitelj veliko podjetje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_Toc114816152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11</w:t>
        </w:r>
        <w:r w:rsidR="007D10DF" w:rsidRPr="007D10DF">
          <w:rPr>
            <w:rFonts w:ascii="Arial Narrow" w:hAnsi="Arial Narrow"/>
            <w:noProof/>
            <w:webHidden/>
          </w:rPr>
          <w:fldChar w:fldCharType="end"/>
        </w:r>
      </w:hyperlink>
    </w:p>
    <w:p w14:paraId="7FD21F6D" w14:textId="671C3661"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53" w:history="1">
        <w:r w:rsidR="007D10DF" w:rsidRPr="007D10DF">
          <w:rPr>
            <w:rStyle w:val="Hiperpovezava"/>
            <w:rFonts w:ascii="Arial Narrow" w:hAnsi="Arial Narrow"/>
            <w:noProof/>
          </w:rPr>
          <w:t>4.3.4. Lokacija investicije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_Toc114816153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12</w:t>
        </w:r>
        <w:r w:rsidR="007D10DF" w:rsidRPr="007D10DF">
          <w:rPr>
            <w:rFonts w:ascii="Arial Narrow" w:hAnsi="Arial Narrow"/>
            <w:noProof/>
            <w:webHidden/>
          </w:rPr>
          <w:fldChar w:fldCharType="end"/>
        </w:r>
      </w:hyperlink>
    </w:p>
    <w:p w14:paraId="3B0C9461" w14:textId="19AD65D3" w:rsidR="007D10DF" w:rsidRPr="007D10DF" w:rsidRDefault="00792D12">
      <w:pPr>
        <w:pStyle w:val="Kazalovsebine2"/>
        <w:rPr>
          <w:rFonts w:cstheme="minorBidi"/>
        </w:rPr>
      </w:pPr>
      <w:hyperlink w:anchor="_Toc114816154" w:history="1">
        <w:r w:rsidR="007D10DF" w:rsidRPr="007D10DF">
          <w:rPr>
            <w:rStyle w:val="Hiperpovezava"/>
          </w:rPr>
          <w:t>5.</w:t>
        </w:r>
        <w:r w:rsidR="007D10DF" w:rsidRPr="007D10DF">
          <w:rPr>
            <w:rFonts w:cstheme="minorBidi"/>
          </w:rPr>
          <w:tab/>
        </w:r>
        <w:r w:rsidR="007D10DF" w:rsidRPr="007D10DF">
          <w:rPr>
            <w:rStyle w:val="Hiperpovezava"/>
            <w:rFonts w:cs="Arial"/>
          </w:rPr>
          <w:t>Prijavitelji oz. končni prejemniki</w:t>
        </w:r>
        <w:r w:rsidR="007D10DF" w:rsidRPr="007D10DF">
          <w:rPr>
            <w:webHidden/>
          </w:rPr>
          <w:tab/>
        </w:r>
        <w:r w:rsidR="007D10DF" w:rsidRPr="007D10DF">
          <w:rPr>
            <w:webHidden/>
          </w:rPr>
          <w:fldChar w:fldCharType="begin"/>
        </w:r>
        <w:r w:rsidR="007D10DF" w:rsidRPr="007D10DF">
          <w:rPr>
            <w:webHidden/>
          </w:rPr>
          <w:instrText xml:space="preserve"> PAGEREF _Toc114816154 \h </w:instrText>
        </w:r>
        <w:r w:rsidR="007D10DF" w:rsidRPr="007D10DF">
          <w:rPr>
            <w:webHidden/>
          </w:rPr>
        </w:r>
        <w:r w:rsidR="007D10DF" w:rsidRPr="007D10DF">
          <w:rPr>
            <w:webHidden/>
          </w:rPr>
          <w:fldChar w:fldCharType="separate"/>
        </w:r>
        <w:r w:rsidR="0054093C">
          <w:rPr>
            <w:webHidden/>
          </w:rPr>
          <w:t>12</w:t>
        </w:r>
        <w:r w:rsidR="007D10DF" w:rsidRPr="007D10DF">
          <w:rPr>
            <w:webHidden/>
          </w:rPr>
          <w:fldChar w:fldCharType="end"/>
        </w:r>
      </w:hyperlink>
    </w:p>
    <w:p w14:paraId="6CA529C6" w14:textId="1709CF48" w:rsidR="007D10DF" w:rsidRPr="007D10DF" w:rsidRDefault="00792D12">
      <w:pPr>
        <w:pStyle w:val="Kazalovsebine2"/>
        <w:rPr>
          <w:rFonts w:cstheme="minorBidi"/>
        </w:rPr>
      </w:pPr>
      <w:hyperlink w:anchor="_Toc114816155" w:history="1">
        <w:r w:rsidR="007D10DF" w:rsidRPr="007D10DF">
          <w:rPr>
            <w:rStyle w:val="Hiperpovezava"/>
          </w:rPr>
          <w:t>6.</w:t>
        </w:r>
        <w:r w:rsidR="007D10DF" w:rsidRPr="007D10DF">
          <w:rPr>
            <w:rFonts w:cstheme="minorBidi"/>
          </w:rPr>
          <w:tab/>
        </w:r>
        <w:r w:rsidR="007D10DF" w:rsidRPr="007D10DF">
          <w:rPr>
            <w:rStyle w:val="Hiperpovezava"/>
            <w:rFonts w:cs="Arial"/>
          </w:rPr>
          <w:t>Pogoji za kandidiranje</w:t>
        </w:r>
        <w:r w:rsidR="007D10DF" w:rsidRPr="007D10DF">
          <w:rPr>
            <w:webHidden/>
          </w:rPr>
          <w:tab/>
        </w:r>
        <w:r w:rsidR="007D10DF" w:rsidRPr="007D10DF">
          <w:rPr>
            <w:webHidden/>
          </w:rPr>
          <w:fldChar w:fldCharType="begin"/>
        </w:r>
        <w:r w:rsidR="007D10DF" w:rsidRPr="007D10DF">
          <w:rPr>
            <w:webHidden/>
          </w:rPr>
          <w:instrText xml:space="preserve"> PAGEREF _Toc114816155 \h </w:instrText>
        </w:r>
        <w:r w:rsidR="007D10DF" w:rsidRPr="007D10DF">
          <w:rPr>
            <w:webHidden/>
          </w:rPr>
        </w:r>
        <w:r w:rsidR="007D10DF" w:rsidRPr="007D10DF">
          <w:rPr>
            <w:webHidden/>
          </w:rPr>
          <w:fldChar w:fldCharType="separate"/>
        </w:r>
        <w:r w:rsidR="0054093C">
          <w:rPr>
            <w:webHidden/>
          </w:rPr>
          <w:t>13</w:t>
        </w:r>
        <w:r w:rsidR="007D10DF" w:rsidRPr="007D10DF">
          <w:rPr>
            <w:webHidden/>
          </w:rPr>
          <w:fldChar w:fldCharType="end"/>
        </w:r>
      </w:hyperlink>
    </w:p>
    <w:p w14:paraId="17407749" w14:textId="37D5A517" w:rsidR="007D10DF" w:rsidRPr="007D10DF" w:rsidRDefault="00792D12">
      <w:pPr>
        <w:pStyle w:val="Kazalovsebine3"/>
        <w:rPr>
          <w:rFonts w:ascii="Arial Narrow" w:hAnsi="Arial Narrow" w:cstheme="minorBidi"/>
          <w:noProof/>
        </w:rPr>
      </w:pPr>
      <w:hyperlink w:anchor="_Toc114816156" w:history="1">
        <w:r w:rsidR="007D10DF" w:rsidRPr="007D10DF">
          <w:rPr>
            <w:rStyle w:val="Hiperpovezava"/>
            <w:rFonts w:ascii="Arial Narrow" w:hAnsi="Arial Narrow"/>
            <w:noProof/>
          </w:rPr>
          <w:t>6.1 Splošni pogoji za prijavitelje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_Toc114816156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14</w:t>
        </w:r>
        <w:r w:rsidR="007D10DF" w:rsidRPr="007D10DF">
          <w:rPr>
            <w:rFonts w:ascii="Arial Narrow" w:hAnsi="Arial Narrow"/>
            <w:noProof/>
            <w:webHidden/>
          </w:rPr>
          <w:fldChar w:fldCharType="end"/>
        </w:r>
      </w:hyperlink>
    </w:p>
    <w:p w14:paraId="1F2CE3CB" w14:textId="05481653" w:rsidR="007D10DF" w:rsidRPr="007D10DF" w:rsidRDefault="00792D12">
      <w:pPr>
        <w:pStyle w:val="Kazalovsebine3"/>
        <w:rPr>
          <w:rFonts w:ascii="Arial Narrow" w:hAnsi="Arial Narrow" w:cstheme="minorBidi"/>
          <w:noProof/>
        </w:rPr>
      </w:pPr>
      <w:hyperlink w:anchor="_Toc114816157" w:history="1">
        <w:r w:rsidR="007D10DF" w:rsidRPr="007D10DF">
          <w:rPr>
            <w:rStyle w:val="Hiperpovezava"/>
            <w:rFonts w:ascii="Arial Narrow" w:hAnsi="Arial Narrow"/>
            <w:noProof/>
          </w:rPr>
          <w:t>6.2 Posebni pogoji za investicijo</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_Toc114816157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15</w:t>
        </w:r>
        <w:r w:rsidR="007D10DF" w:rsidRPr="007D10DF">
          <w:rPr>
            <w:rFonts w:ascii="Arial Narrow" w:hAnsi="Arial Narrow"/>
            <w:noProof/>
            <w:webHidden/>
          </w:rPr>
          <w:fldChar w:fldCharType="end"/>
        </w:r>
      </w:hyperlink>
    </w:p>
    <w:p w14:paraId="182BA609" w14:textId="79130F58" w:rsidR="007D10DF" w:rsidRPr="007D10DF" w:rsidRDefault="00792D12" w:rsidP="007D10DF">
      <w:pPr>
        <w:pStyle w:val="Kazalovsebine3"/>
        <w:ind w:left="709"/>
        <w:rPr>
          <w:rFonts w:ascii="Arial Narrow" w:hAnsi="Arial Narrow" w:cstheme="minorBidi"/>
          <w:noProof/>
        </w:rPr>
      </w:pPr>
      <w:hyperlink w:anchor="_Toc114816158" w:history="1">
        <w:r w:rsidR="007D10DF" w:rsidRPr="007D10DF">
          <w:rPr>
            <w:rStyle w:val="Hiperpovezava"/>
            <w:rFonts w:ascii="Arial Narrow" w:hAnsi="Arial Narrow"/>
            <w:noProof/>
          </w:rPr>
          <w:t>6.2.1 Dodatni posebni pogoji za investicijo</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_Toc114816158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18</w:t>
        </w:r>
        <w:r w:rsidR="007D10DF" w:rsidRPr="007D10DF">
          <w:rPr>
            <w:rFonts w:ascii="Arial Narrow" w:hAnsi="Arial Narrow"/>
            <w:noProof/>
            <w:webHidden/>
          </w:rPr>
          <w:fldChar w:fldCharType="end"/>
        </w:r>
      </w:hyperlink>
    </w:p>
    <w:p w14:paraId="5D8D5F17" w14:textId="273CBDB4" w:rsidR="007D10DF" w:rsidRPr="007D10DF" w:rsidRDefault="00792D12">
      <w:pPr>
        <w:pStyle w:val="Kazalovsebine3"/>
        <w:rPr>
          <w:rFonts w:ascii="Arial Narrow" w:hAnsi="Arial Narrow" w:cstheme="minorBidi"/>
          <w:noProof/>
        </w:rPr>
      </w:pPr>
      <w:hyperlink w:anchor="_Toc114816159" w:history="1">
        <w:r w:rsidR="007D10DF" w:rsidRPr="007D10DF">
          <w:rPr>
            <w:rStyle w:val="Hiperpovezava"/>
            <w:rFonts w:ascii="Arial Narrow" w:hAnsi="Arial Narrow"/>
            <w:noProof/>
          </w:rPr>
          <w:t>6.3 Posebni pogoji za prijavitelje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_Toc114816159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20</w:t>
        </w:r>
        <w:r w:rsidR="007D10DF" w:rsidRPr="007D10DF">
          <w:rPr>
            <w:rFonts w:ascii="Arial Narrow" w:hAnsi="Arial Narrow"/>
            <w:noProof/>
            <w:webHidden/>
          </w:rPr>
          <w:fldChar w:fldCharType="end"/>
        </w:r>
      </w:hyperlink>
    </w:p>
    <w:p w14:paraId="1385DB90" w14:textId="06B1E7CE" w:rsidR="007D10DF" w:rsidRPr="007D10DF" w:rsidRDefault="00792D12">
      <w:pPr>
        <w:pStyle w:val="Kazalovsebine2"/>
        <w:rPr>
          <w:rFonts w:cstheme="minorBidi"/>
        </w:rPr>
      </w:pPr>
      <w:hyperlink w:anchor="_Toc114816160" w:history="1">
        <w:r w:rsidR="007D10DF" w:rsidRPr="007D10DF">
          <w:rPr>
            <w:rStyle w:val="Hiperpovezava"/>
          </w:rPr>
          <w:t>7.</w:t>
        </w:r>
        <w:r w:rsidR="007D10DF" w:rsidRPr="007D10DF">
          <w:rPr>
            <w:rFonts w:cstheme="minorBidi"/>
          </w:rPr>
          <w:tab/>
        </w:r>
        <w:r w:rsidR="007D10DF" w:rsidRPr="007D10DF">
          <w:rPr>
            <w:rStyle w:val="Hiperpovezava"/>
            <w:rFonts w:cs="Arial"/>
          </w:rPr>
          <w:t>Merila za ocenjevanje vlog ter postopek in način izbora investicije</w:t>
        </w:r>
        <w:r w:rsidR="007D10DF" w:rsidRPr="007D10DF">
          <w:rPr>
            <w:webHidden/>
          </w:rPr>
          <w:tab/>
        </w:r>
        <w:r w:rsidR="007D10DF" w:rsidRPr="007D10DF">
          <w:rPr>
            <w:webHidden/>
          </w:rPr>
          <w:fldChar w:fldCharType="begin"/>
        </w:r>
        <w:r w:rsidR="007D10DF" w:rsidRPr="007D10DF">
          <w:rPr>
            <w:webHidden/>
          </w:rPr>
          <w:instrText xml:space="preserve"> PAGEREF _Toc114816160 \h </w:instrText>
        </w:r>
        <w:r w:rsidR="007D10DF" w:rsidRPr="007D10DF">
          <w:rPr>
            <w:webHidden/>
          </w:rPr>
        </w:r>
        <w:r w:rsidR="007D10DF" w:rsidRPr="007D10DF">
          <w:rPr>
            <w:webHidden/>
          </w:rPr>
          <w:fldChar w:fldCharType="separate"/>
        </w:r>
        <w:r w:rsidR="0054093C">
          <w:rPr>
            <w:webHidden/>
          </w:rPr>
          <w:t>21</w:t>
        </w:r>
        <w:r w:rsidR="007D10DF" w:rsidRPr="007D10DF">
          <w:rPr>
            <w:webHidden/>
          </w:rPr>
          <w:fldChar w:fldCharType="end"/>
        </w:r>
      </w:hyperlink>
    </w:p>
    <w:p w14:paraId="1144CD80" w14:textId="6461F144" w:rsidR="007D10DF" w:rsidRPr="007D10DF" w:rsidRDefault="00792D12">
      <w:pPr>
        <w:pStyle w:val="Kazalovsebine3"/>
        <w:rPr>
          <w:rFonts w:ascii="Arial Narrow" w:hAnsi="Arial Narrow" w:cstheme="minorBidi"/>
          <w:noProof/>
        </w:rPr>
      </w:pPr>
      <w:hyperlink w:anchor="_Toc114816161" w:history="1">
        <w:r w:rsidR="007D10DF" w:rsidRPr="007D10DF">
          <w:rPr>
            <w:rStyle w:val="Hiperpovezava"/>
            <w:rFonts w:ascii="Arial Narrow" w:hAnsi="Arial Narrow"/>
            <w:noProof/>
          </w:rPr>
          <w:t>7.1. Postopek ocenjevanja in način izbora investicij</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_Toc114816161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32</w:t>
        </w:r>
        <w:r w:rsidR="007D10DF" w:rsidRPr="007D10DF">
          <w:rPr>
            <w:rFonts w:ascii="Arial Narrow" w:hAnsi="Arial Narrow"/>
            <w:noProof/>
            <w:webHidden/>
          </w:rPr>
          <w:fldChar w:fldCharType="end"/>
        </w:r>
      </w:hyperlink>
    </w:p>
    <w:p w14:paraId="178C6518" w14:textId="505BD84D" w:rsidR="007D10DF" w:rsidRPr="007D10DF" w:rsidRDefault="00792D12">
      <w:pPr>
        <w:pStyle w:val="Kazalovsebine2"/>
        <w:rPr>
          <w:rFonts w:cstheme="minorBidi"/>
        </w:rPr>
      </w:pPr>
      <w:hyperlink w:anchor="_Toc114816162" w:history="1">
        <w:r w:rsidR="007D10DF" w:rsidRPr="007D10DF">
          <w:rPr>
            <w:rStyle w:val="Hiperpovezava"/>
          </w:rPr>
          <w:t>8.</w:t>
        </w:r>
        <w:r w:rsidR="007D10DF" w:rsidRPr="007D10DF">
          <w:rPr>
            <w:rFonts w:cstheme="minorBidi"/>
          </w:rPr>
          <w:tab/>
        </w:r>
        <w:r w:rsidR="007D10DF" w:rsidRPr="007D10DF">
          <w:rPr>
            <w:rStyle w:val="Hiperpovezava"/>
            <w:rFonts w:cs="Arial"/>
          </w:rPr>
          <w:t>Okvirna razpoložljiva sredstva javnega razpisa</w:t>
        </w:r>
        <w:r w:rsidR="007D10DF" w:rsidRPr="007D10DF">
          <w:rPr>
            <w:webHidden/>
          </w:rPr>
          <w:tab/>
        </w:r>
        <w:r w:rsidR="007D10DF" w:rsidRPr="007D10DF">
          <w:rPr>
            <w:webHidden/>
          </w:rPr>
          <w:fldChar w:fldCharType="begin"/>
        </w:r>
        <w:r w:rsidR="007D10DF" w:rsidRPr="007D10DF">
          <w:rPr>
            <w:webHidden/>
          </w:rPr>
          <w:instrText xml:space="preserve"> PAGEREF _Toc114816162 \h </w:instrText>
        </w:r>
        <w:r w:rsidR="007D10DF" w:rsidRPr="007D10DF">
          <w:rPr>
            <w:webHidden/>
          </w:rPr>
        </w:r>
        <w:r w:rsidR="007D10DF" w:rsidRPr="007D10DF">
          <w:rPr>
            <w:webHidden/>
          </w:rPr>
          <w:fldChar w:fldCharType="separate"/>
        </w:r>
        <w:r w:rsidR="0054093C">
          <w:rPr>
            <w:webHidden/>
          </w:rPr>
          <w:t>34</w:t>
        </w:r>
        <w:r w:rsidR="007D10DF" w:rsidRPr="007D10DF">
          <w:rPr>
            <w:webHidden/>
          </w:rPr>
          <w:fldChar w:fldCharType="end"/>
        </w:r>
      </w:hyperlink>
    </w:p>
    <w:p w14:paraId="000F090A" w14:textId="208DC964" w:rsidR="007D10DF" w:rsidRPr="007D10DF" w:rsidRDefault="00792D12">
      <w:pPr>
        <w:pStyle w:val="Kazalovsebine2"/>
        <w:rPr>
          <w:rFonts w:cstheme="minorBidi"/>
        </w:rPr>
      </w:pPr>
      <w:hyperlink w:anchor="_Toc114816163" w:history="1">
        <w:r w:rsidR="007D10DF" w:rsidRPr="007D10DF">
          <w:rPr>
            <w:rStyle w:val="Hiperpovezava"/>
          </w:rPr>
          <w:t>9.</w:t>
        </w:r>
        <w:r w:rsidR="007D10DF" w:rsidRPr="007D10DF">
          <w:rPr>
            <w:rFonts w:cstheme="minorBidi"/>
          </w:rPr>
          <w:tab/>
        </w:r>
        <w:r w:rsidR="007D10DF" w:rsidRPr="007D10DF">
          <w:rPr>
            <w:rStyle w:val="Hiperpovezava"/>
            <w:rFonts w:cs="Arial"/>
          </w:rPr>
          <w:t>Obdobje</w:t>
        </w:r>
        <w:r w:rsidR="007D10DF" w:rsidRPr="007D10DF">
          <w:rPr>
            <w:rStyle w:val="Hiperpovezava"/>
          </w:rPr>
          <w:t xml:space="preserve">, </w:t>
        </w:r>
        <w:r w:rsidR="007D10DF" w:rsidRPr="007D10DF">
          <w:rPr>
            <w:rStyle w:val="Hiperpovezava"/>
            <w:rFonts w:cs="Arial"/>
          </w:rPr>
          <w:t>v katerem</w:t>
        </w:r>
        <w:r w:rsidR="007D10DF" w:rsidRPr="007D10DF">
          <w:rPr>
            <w:rStyle w:val="Hiperpovezava"/>
          </w:rPr>
          <w:t xml:space="preserve"> </w:t>
        </w:r>
        <w:r w:rsidR="007D10DF" w:rsidRPr="007D10DF">
          <w:rPr>
            <w:rStyle w:val="Hiperpovezava"/>
            <w:rFonts w:cs="Arial"/>
          </w:rPr>
          <w:t>morajo</w:t>
        </w:r>
        <w:r w:rsidR="007D10DF" w:rsidRPr="007D10DF">
          <w:rPr>
            <w:rStyle w:val="Hiperpovezava"/>
          </w:rPr>
          <w:t xml:space="preserve"> </w:t>
        </w:r>
        <w:r w:rsidR="007D10DF" w:rsidRPr="007D10DF">
          <w:rPr>
            <w:rStyle w:val="Hiperpovezava"/>
            <w:rFonts w:cs="Arial"/>
          </w:rPr>
          <w:t>biti</w:t>
        </w:r>
        <w:r w:rsidR="007D10DF" w:rsidRPr="007D10DF">
          <w:rPr>
            <w:rStyle w:val="Hiperpovezava"/>
          </w:rPr>
          <w:t xml:space="preserve"> </w:t>
        </w:r>
        <w:r w:rsidR="007D10DF" w:rsidRPr="007D10DF">
          <w:rPr>
            <w:rStyle w:val="Hiperpovezava"/>
            <w:rFonts w:cs="Arial"/>
          </w:rPr>
          <w:t>porabljena</w:t>
        </w:r>
        <w:r w:rsidR="007D10DF" w:rsidRPr="007D10DF">
          <w:rPr>
            <w:rStyle w:val="Hiperpovezava"/>
          </w:rPr>
          <w:t xml:space="preserve"> </w:t>
        </w:r>
        <w:r w:rsidR="007D10DF" w:rsidRPr="007D10DF">
          <w:rPr>
            <w:rStyle w:val="Hiperpovezava"/>
            <w:rFonts w:cs="Arial"/>
          </w:rPr>
          <w:t>dodeljena</w:t>
        </w:r>
        <w:r w:rsidR="007D10DF" w:rsidRPr="007D10DF">
          <w:rPr>
            <w:rStyle w:val="Hiperpovezava"/>
          </w:rPr>
          <w:t xml:space="preserve"> </w:t>
        </w:r>
        <w:r w:rsidR="007D10DF" w:rsidRPr="007D10DF">
          <w:rPr>
            <w:rStyle w:val="Hiperpovezava"/>
            <w:rFonts w:cs="Arial"/>
          </w:rPr>
          <w:t>sredstva</w:t>
        </w:r>
        <w:r w:rsidR="007D10DF" w:rsidRPr="007D10DF">
          <w:rPr>
            <w:webHidden/>
          </w:rPr>
          <w:tab/>
        </w:r>
        <w:r w:rsidR="007D10DF" w:rsidRPr="007D10DF">
          <w:rPr>
            <w:webHidden/>
          </w:rPr>
          <w:fldChar w:fldCharType="begin"/>
        </w:r>
        <w:r w:rsidR="007D10DF" w:rsidRPr="007D10DF">
          <w:rPr>
            <w:webHidden/>
          </w:rPr>
          <w:instrText xml:space="preserve"> PAGEREF _Toc114816163 \h </w:instrText>
        </w:r>
        <w:r w:rsidR="007D10DF" w:rsidRPr="007D10DF">
          <w:rPr>
            <w:webHidden/>
          </w:rPr>
        </w:r>
        <w:r w:rsidR="007D10DF" w:rsidRPr="007D10DF">
          <w:rPr>
            <w:webHidden/>
          </w:rPr>
          <w:fldChar w:fldCharType="separate"/>
        </w:r>
        <w:r w:rsidR="0054093C">
          <w:rPr>
            <w:webHidden/>
          </w:rPr>
          <w:t>36</w:t>
        </w:r>
        <w:r w:rsidR="007D10DF" w:rsidRPr="007D10DF">
          <w:rPr>
            <w:webHidden/>
          </w:rPr>
          <w:fldChar w:fldCharType="end"/>
        </w:r>
      </w:hyperlink>
    </w:p>
    <w:p w14:paraId="5BDA6467" w14:textId="4783EB20" w:rsidR="007D10DF" w:rsidRPr="007D10DF" w:rsidRDefault="00792D12">
      <w:pPr>
        <w:pStyle w:val="Kazalovsebine2"/>
        <w:rPr>
          <w:rFonts w:cstheme="minorBidi"/>
        </w:rPr>
      </w:pPr>
      <w:hyperlink w:anchor="_Toc114816164" w:history="1">
        <w:r w:rsidR="007D10DF" w:rsidRPr="007D10DF">
          <w:rPr>
            <w:rStyle w:val="Hiperpovezava"/>
          </w:rPr>
          <w:t>10.</w:t>
        </w:r>
        <w:r w:rsidR="007D10DF" w:rsidRPr="007D10DF">
          <w:rPr>
            <w:rFonts w:cstheme="minorBidi"/>
          </w:rPr>
          <w:tab/>
        </w:r>
        <w:r w:rsidR="007D10DF" w:rsidRPr="007D10DF">
          <w:rPr>
            <w:rStyle w:val="Hiperpovezava"/>
          </w:rPr>
          <w:t xml:space="preserve">Sheme državnih oz. </w:t>
        </w:r>
        <w:r w:rsidR="007D10DF" w:rsidRPr="007D10DF">
          <w:rPr>
            <w:rStyle w:val="Hiperpovezava"/>
            <w:i/>
          </w:rPr>
          <w:t>de minimis</w:t>
        </w:r>
        <w:r w:rsidR="007D10DF" w:rsidRPr="007D10DF">
          <w:rPr>
            <w:rStyle w:val="Hiperpovezava"/>
          </w:rPr>
          <w:t xml:space="preserve"> pomoči in splošna pravila postopka v zvezi z shemami državnih oz. </w:t>
        </w:r>
        <w:r w:rsidR="007D10DF" w:rsidRPr="007D10DF">
          <w:rPr>
            <w:rStyle w:val="Hiperpovezava"/>
            <w:i/>
          </w:rPr>
          <w:t>de minimis</w:t>
        </w:r>
        <w:r w:rsidR="007D10DF" w:rsidRPr="007D10DF">
          <w:rPr>
            <w:rStyle w:val="Hiperpovezava"/>
          </w:rPr>
          <w:t xml:space="preserve"> pomoči</w:t>
        </w:r>
        <w:r w:rsidR="007D10DF" w:rsidRPr="007D10DF">
          <w:rPr>
            <w:webHidden/>
          </w:rPr>
          <w:tab/>
        </w:r>
        <w:r w:rsidR="007D10DF" w:rsidRPr="007D10DF">
          <w:rPr>
            <w:webHidden/>
          </w:rPr>
          <w:fldChar w:fldCharType="begin"/>
        </w:r>
        <w:r w:rsidR="007D10DF" w:rsidRPr="007D10DF">
          <w:rPr>
            <w:webHidden/>
          </w:rPr>
          <w:instrText xml:space="preserve"> PAGEREF _Toc114816164 \h </w:instrText>
        </w:r>
        <w:r w:rsidR="007D10DF" w:rsidRPr="007D10DF">
          <w:rPr>
            <w:webHidden/>
          </w:rPr>
        </w:r>
        <w:r w:rsidR="007D10DF" w:rsidRPr="007D10DF">
          <w:rPr>
            <w:webHidden/>
          </w:rPr>
          <w:fldChar w:fldCharType="separate"/>
        </w:r>
        <w:r w:rsidR="0054093C">
          <w:rPr>
            <w:webHidden/>
          </w:rPr>
          <w:t>36</w:t>
        </w:r>
        <w:r w:rsidR="007D10DF" w:rsidRPr="007D10DF">
          <w:rPr>
            <w:webHidden/>
          </w:rPr>
          <w:fldChar w:fldCharType="end"/>
        </w:r>
      </w:hyperlink>
    </w:p>
    <w:p w14:paraId="644A9DDB" w14:textId="6CE4B43F" w:rsidR="007D10DF" w:rsidRPr="007D10DF" w:rsidRDefault="00792D12">
      <w:pPr>
        <w:pStyle w:val="Kazalovsebine3"/>
        <w:rPr>
          <w:rFonts w:ascii="Arial Narrow" w:hAnsi="Arial Narrow" w:cstheme="minorBidi"/>
          <w:noProof/>
        </w:rPr>
      </w:pPr>
      <w:hyperlink w:anchor="_Toc114816165" w:history="1">
        <w:r w:rsidR="007D10DF" w:rsidRPr="007D10DF">
          <w:rPr>
            <w:rStyle w:val="Hiperpovezava"/>
            <w:rFonts w:ascii="Arial Narrow" w:hAnsi="Arial Narrow"/>
            <w:noProof/>
          </w:rPr>
          <w:t xml:space="preserve">10.1 Sheme državnih oz. </w:t>
        </w:r>
        <w:r w:rsidR="007D10DF" w:rsidRPr="007D10DF">
          <w:rPr>
            <w:rStyle w:val="Hiperpovezava"/>
            <w:rFonts w:ascii="Arial Narrow" w:hAnsi="Arial Narrow"/>
            <w:i/>
            <w:noProof/>
          </w:rPr>
          <w:t>de minimis</w:t>
        </w:r>
        <w:r w:rsidR="007D10DF" w:rsidRPr="007D10DF">
          <w:rPr>
            <w:rStyle w:val="Hiperpovezava"/>
            <w:rFonts w:ascii="Arial Narrow" w:hAnsi="Arial Narrow"/>
            <w:noProof/>
          </w:rPr>
          <w:t xml:space="preserve"> pomoči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_Toc114816165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36</w:t>
        </w:r>
        <w:r w:rsidR="007D10DF" w:rsidRPr="007D10DF">
          <w:rPr>
            <w:rFonts w:ascii="Arial Narrow" w:hAnsi="Arial Narrow"/>
            <w:noProof/>
            <w:webHidden/>
          </w:rPr>
          <w:fldChar w:fldCharType="end"/>
        </w:r>
      </w:hyperlink>
    </w:p>
    <w:p w14:paraId="1D96CB41" w14:textId="6BB1E241"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66" w:history="1">
        <w:r w:rsidR="007D10DF" w:rsidRPr="007D10DF">
          <w:rPr>
            <w:rStyle w:val="Hiperpovezava"/>
            <w:rFonts w:ascii="Arial Narrow" w:hAnsi="Arial Narrow"/>
            <w:noProof/>
          </w:rPr>
          <w:t>10.1.1 Določila v zvezi z regionalno shemo in intenzivnost pomoči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_Toc114816166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37</w:t>
        </w:r>
        <w:r w:rsidR="007D10DF" w:rsidRPr="007D10DF">
          <w:rPr>
            <w:rFonts w:ascii="Arial Narrow" w:hAnsi="Arial Narrow"/>
            <w:noProof/>
            <w:webHidden/>
          </w:rPr>
          <w:fldChar w:fldCharType="end"/>
        </w:r>
      </w:hyperlink>
    </w:p>
    <w:p w14:paraId="3D003748" w14:textId="51E4AB66"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67" w:history="1">
        <w:r w:rsidR="007D10DF" w:rsidRPr="007D10DF">
          <w:rPr>
            <w:rStyle w:val="Hiperpovezava"/>
            <w:rFonts w:ascii="Arial Narrow" w:hAnsi="Arial Narrow"/>
            <w:noProof/>
          </w:rPr>
          <w:t>10.1.2 Določila v zvezi s shemo MSP in intenzivnost pomoči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_Toc114816167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41</w:t>
        </w:r>
        <w:r w:rsidR="007D10DF" w:rsidRPr="007D10DF">
          <w:rPr>
            <w:rFonts w:ascii="Arial Narrow" w:hAnsi="Arial Narrow"/>
            <w:noProof/>
            <w:webHidden/>
          </w:rPr>
          <w:fldChar w:fldCharType="end"/>
        </w:r>
      </w:hyperlink>
    </w:p>
    <w:p w14:paraId="4C55A79D" w14:textId="58D1B69B"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68" w:history="1">
        <w:r w:rsidR="007D10DF" w:rsidRPr="007D10DF">
          <w:rPr>
            <w:rStyle w:val="Hiperpovezava"/>
            <w:rFonts w:ascii="Arial Narrow" w:hAnsi="Arial Narrow"/>
            <w:noProof/>
          </w:rPr>
          <w:t>10.1.3 Določila v zvezi s shemo de minimis in intenzivnost pomoči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_Toc114816168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43</w:t>
        </w:r>
        <w:r w:rsidR="007D10DF" w:rsidRPr="007D10DF">
          <w:rPr>
            <w:rFonts w:ascii="Arial Narrow" w:hAnsi="Arial Narrow"/>
            <w:noProof/>
            <w:webHidden/>
          </w:rPr>
          <w:fldChar w:fldCharType="end"/>
        </w:r>
      </w:hyperlink>
    </w:p>
    <w:p w14:paraId="0D0BFF71" w14:textId="30505DC2"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69" w:history="1">
        <w:r w:rsidR="007D10DF" w:rsidRPr="007D10DF">
          <w:rPr>
            <w:rStyle w:val="Hiperpovezava"/>
            <w:rFonts w:ascii="Arial Narrow" w:hAnsi="Arial Narrow"/>
            <w:noProof/>
          </w:rPr>
          <w:t>10.1.4 Najvišja višina pomoči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_Toc114816169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45</w:t>
        </w:r>
        <w:r w:rsidR="007D10DF" w:rsidRPr="007D10DF">
          <w:rPr>
            <w:rFonts w:ascii="Arial Narrow" w:hAnsi="Arial Narrow"/>
            <w:noProof/>
            <w:webHidden/>
          </w:rPr>
          <w:fldChar w:fldCharType="end"/>
        </w:r>
      </w:hyperlink>
    </w:p>
    <w:p w14:paraId="20533784" w14:textId="55608F8C"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70" w:history="1">
        <w:r w:rsidR="007D10DF" w:rsidRPr="007D10DF">
          <w:rPr>
            <w:rStyle w:val="Hiperpovezava"/>
            <w:rFonts w:ascii="Arial Narrow" w:hAnsi="Arial Narrow"/>
            <w:noProof/>
          </w:rPr>
          <w:t>10.1.5 Opredelitev velikosti podjetij in vpliv na vrednost in delež sofinanciranja upravičenih stroškov</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_Toc114816170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45</w:t>
        </w:r>
        <w:r w:rsidR="007D10DF" w:rsidRPr="007D10DF">
          <w:rPr>
            <w:rFonts w:ascii="Arial Narrow" w:hAnsi="Arial Narrow"/>
            <w:noProof/>
            <w:webHidden/>
          </w:rPr>
          <w:fldChar w:fldCharType="end"/>
        </w:r>
      </w:hyperlink>
    </w:p>
    <w:p w14:paraId="338595E6" w14:textId="02F325AC" w:rsidR="007D10DF" w:rsidRPr="007D10DF" w:rsidRDefault="00792D12">
      <w:pPr>
        <w:pStyle w:val="Kazalovsebine2"/>
        <w:rPr>
          <w:rFonts w:cstheme="minorBidi"/>
        </w:rPr>
      </w:pPr>
      <w:hyperlink w:anchor="_Toc114816171" w:history="1">
        <w:r w:rsidR="007D10DF" w:rsidRPr="007D10DF">
          <w:rPr>
            <w:rStyle w:val="Hiperpovezava"/>
          </w:rPr>
          <w:t>11.</w:t>
        </w:r>
        <w:r w:rsidR="007D10DF" w:rsidRPr="007D10DF">
          <w:rPr>
            <w:rFonts w:cstheme="minorBidi"/>
          </w:rPr>
          <w:tab/>
        </w:r>
        <w:r w:rsidR="007D10DF" w:rsidRPr="007D10DF">
          <w:rPr>
            <w:rStyle w:val="Hiperpovezava"/>
          </w:rPr>
          <w:t>Upravičeni stroški in način financiranja</w:t>
        </w:r>
        <w:r w:rsidR="007D10DF" w:rsidRPr="007D10DF">
          <w:rPr>
            <w:webHidden/>
          </w:rPr>
          <w:tab/>
        </w:r>
        <w:r w:rsidR="007D10DF" w:rsidRPr="007D10DF">
          <w:rPr>
            <w:webHidden/>
          </w:rPr>
          <w:fldChar w:fldCharType="begin"/>
        </w:r>
        <w:r w:rsidR="007D10DF" w:rsidRPr="007D10DF">
          <w:rPr>
            <w:webHidden/>
          </w:rPr>
          <w:instrText xml:space="preserve"> PAGEREF _Toc114816171 \h </w:instrText>
        </w:r>
        <w:r w:rsidR="007D10DF" w:rsidRPr="007D10DF">
          <w:rPr>
            <w:webHidden/>
          </w:rPr>
        </w:r>
        <w:r w:rsidR="007D10DF" w:rsidRPr="007D10DF">
          <w:rPr>
            <w:webHidden/>
          </w:rPr>
          <w:fldChar w:fldCharType="separate"/>
        </w:r>
        <w:r w:rsidR="0054093C">
          <w:rPr>
            <w:webHidden/>
          </w:rPr>
          <w:t>46</w:t>
        </w:r>
        <w:r w:rsidR="007D10DF" w:rsidRPr="007D10DF">
          <w:rPr>
            <w:webHidden/>
          </w:rPr>
          <w:fldChar w:fldCharType="end"/>
        </w:r>
      </w:hyperlink>
    </w:p>
    <w:p w14:paraId="26D47551" w14:textId="1CCDABDF" w:rsidR="007D10DF" w:rsidRPr="007D10DF" w:rsidRDefault="00792D12">
      <w:pPr>
        <w:pStyle w:val="Kazalovsebine3"/>
        <w:rPr>
          <w:rFonts w:ascii="Arial Narrow" w:hAnsi="Arial Narrow" w:cstheme="minorBidi"/>
          <w:noProof/>
        </w:rPr>
      </w:pPr>
      <w:hyperlink w:anchor="_Toc114816172" w:history="1">
        <w:r w:rsidR="007D10DF" w:rsidRPr="007D10DF">
          <w:rPr>
            <w:rStyle w:val="Hiperpovezava"/>
            <w:rFonts w:ascii="Arial Narrow" w:hAnsi="Arial Narrow"/>
            <w:noProof/>
          </w:rPr>
          <w:t>11.1 Splošno o stroških</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_Toc114816172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46</w:t>
        </w:r>
        <w:r w:rsidR="007D10DF" w:rsidRPr="007D10DF">
          <w:rPr>
            <w:rFonts w:ascii="Arial Narrow" w:hAnsi="Arial Narrow"/>
            <w:noProof/>
            <w:webHidden/>
          </w:rPr>
          <w:fldChar w:fldCharType="end"/>
        </w:r>
      </w:hyperlink>
    </w:p>
    <w:p w14:paraId="3FA57952" w14:textId="5EBB02D0" w:rsidR="007D10DF" w:rsidRPr="007D10DF" w:rsidRDefault="00792D12">
      <w:pPr>
        <w:pStyle w:val="Kazalovsebine3"/>
        <w:rPr>
          <w:rFonts w:ascii="Arial Narrow" w:hAnsi="Arial Narrow" w:cstheme="minorBidi"/>
          <w:noProof/>
        </w:rPr>
      </w:pPr>
      <w:hyperlink w:anchor="_Toc114816173" w:history="1">
        <w:r w:rsidR="007D10DF" w:rsidRPr="007D10DF">
          <w:rPr>
            <w:rStyle w:val="Hiperpovezava"/>
            <w:rFonts w:ascii="Arial Narrow" w:hAnsi="Arial Narrow"/>
            <w:noProof/>
          </w:rPr>
          <w:t>11.2 Upravičeni stroški</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_Toc114816173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47</w:t>
        </w:r>
        <w:r w:rsidR="007D10DF" w:rsidRPr="007D10DF">
          <w:rPr>
            <w:rFonts w:ascii="Arial Narrow" w:hAnsi="Arial Narrow"/>
            <w:noProof/>
            <w:webHidden/>
          </w:rPr>
          <w:fldChar w:fldCharType="end"/>
        </w:r>
      </w:hyperlink>
    </w:p>
    <w:p w14:paraId="4A2C10E9" w14:textId="720CC540"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74" w:history="1">
        <w:r w:rsidR="007D10DF" w:rsidRPr="007D10DF">
          <w:rPr>
            <w:rStyle w:val="Hiperpovezava"/>
            <w:rFonts w:ascii="Arial Narrow" w:hAnsi="Arial Narrow"/>
            <w:noProof/>
          </w:rPr>
          <w:t>11.2.1 Upravičeni stroški po regionalni shemi in shemi MSP</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_Toc114816174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48</w:t>
        </w:r>
        <w:r w:rsidR="007D10DF" w:rsidRPr="007D10DF">
          <w:rPr>
            <w:rFonts w:ascii="Arial Narrow" w:hAnsi="Arial Narrow"/>
            <w:noProof/>
            <w:webHidden/>
          </w:rPr>
          <w:fldChar w:fldCharType="end"/>
        </w:r>
      </w:hyperlink>
    </w:p>
    <w:p w14:paraId="1791977C" w14:textId="40F29ECA" w:rsidR="007D10DF" w:rsidRPr="007D10DF" w:rsidRDefault="00792D12">
      <w:pPr>
        <w:pStyle w:val="Kazalovsebine4"/>
        <w:tabs>
          <w:tab w:val="right" w:leader="dot" w:pos="9062"/>
        </w:tabs>
        <w:rPr>
          <w:rFonts w:ascii="Arial Narrow" w:eastAsiaTheme="minorEastAsia" w:hAnsi="Arial Narrow"/>
          <w:noProof/>
          <w:lang w:eastAsia="sl-SI"/>
        </w:rPr>
      </w:pPr>
      <w:hyperlink w:anchor="_Toc114816175" w:history="1">
        <w:r w:rsidR="007D10DF" w:rsidRPr="007D10DF">
          <w:rPr>
            <w:rStyle w:val="Hiperpovezava"/>
            <w:rFonts w:ascii="Arial Narrow" w:hAnsi="Arial Narrow"/>
            <w:noProof/>
          </w:rPr>
          <w:t>11.2.2 Upravičeni stroški po shemi de minimis</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_Toc114816175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49</w:t>
        </w:r>
        <w:r w:rsidR="007D10DF" w:rsidRPr="007D10DF">
          <w:rPr>
            <w:rFonts w:ascii="Arial Narrow" w:hAnsi="Arial Narrow"/>
            <w:noProof/>
            <w:webHidden/>
          </w:rPr>
          <w:fldChar w:fldCharType="end"/>
        </w:r>
      </w:hyperlink>
    </w:p>
    <w:p w14:paraId="476D258C" w14:textId="5C645112" w:rsidR="007D10DF" w:rsidRPr="007D10DF" w:rsidRDefault="00792D12">
      <w:pPr>
        <w:pStyle w:val="Kazalovsebine3"/>
        <w:rPr>
          <w:rFonts w:ascii="Arial Narrow" w:hAnsi="Arial Narrow" w:cstheme="minorBidi"/>
          <w:noProof/>
        </w:rPr>
      </w:pPr>
      <w:hyperlink w:anchor="_Toc114816176" w:history="1">
        <w:r w:rsidR="007D10DF" w:rsidRPr="007D10DF">
          <w:rPr>
            <w:rStyle w:val="Hiperpovezava"/>
            <w:rFonts w:ascii="Arial Narrow" w:hAnsi="Arial Narrow"/>
            <w:noProof/>
          </w:rPr>
          <w:t>11.3 Načini financiranja upravičenih stroškov</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_Toc114816176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52</w:t>
        </w:r>
        <w:r w:rsidR="007D10DF" w:rsidRPr="007D10DF">
          <w:rPr>
            <w:rFonts w:ascii="Arial Narrow" w:hAnsi="Arial Narrow"/>
            <w:noProof/>
            <w:webHidden/>
          </w:rPr>
          <w:fldChar w:fldCharType="end"/>
        </w:r>
      </w:hyperlink>
    </w:p>
    <w:p w14:paraId="414639DC" w14:textId="4BC2E5C0" w:rsidR="007D10DF" w:rsidRPr="007D10DF" w:rsidRDefault="00792D12">
      <w:pPr>
        <w:pStyle w:val="Kazalovsebine2"/>
        <w:rPr>
          <w:rFonts w:cstheme="minorBidi"/>
        </w:rPr>
      </w:pPr>
      <w:hyperlink w:anchor="_Toc114816177" w:history="1">
        <w:r w:rsidR="007D10DF" w:rsidRPr="007D10DF">
          <w:rPr>
            <w:rStyle w:val="Hiperpovezava"/>
          </w:rPr>
          <w:t>12.</w:t>
        </w:r>
        <w:r w:rsidR="007D10DF" w:rsidRPr="007D10DF">
          <w:rPr>
            <w:rFonts w:cstheme="minorBidi"/>
          </w:rPr>
          <w:tab/>
        </w:r>
        <w:r w:rsidR="007D10DF" w:rsidRPr="007D10DF">
          <w:rPr>
            <w:rStyle w:val="Hiperpovezava"/>
          </w:rPr>
          <w:t>Roki in način prijave na javni razpis</w:t>
        </w:r>
        <w:r w:rsidR="007D10DF" w:rsidRPr="007D10DF">
          <w:rPr>
            <w:webHidden/>
          </w:rPr>
          <w:tab/>
        </w:r>
        <w:r w:rsidR="007D10DF" w:rsidRPr="007D10DF">
          <w:rPr>
            <w:webHidden/>
          </w:rPr>
          <w:fldChar w:fldCharType="begin"/>
        </w:r>
        <w:r w:rsidR="007D10DF" w:rsidRPr="007D10DF">
          <w:rPr>
            <w:webHidden/>
          </w:rPr>
          <w:instrText xml:space="preserve"> PAGEREF _Toc114816177 \h </w:instrText>
        </w:r>
        <w:r w:rsidR="007D10DF" w:rsidRPr="007D10DF">
          <w:rPr>
            <w:webHidden/>
          </w:rPr>
        </w:r>
        <w:r w:rsidR="007D10DF" w:rsidRPr="007D10DF">
          <w:rPr>
            <w:webHidden/>
          </w:rPr>
          <w:fldChar w:fldCharType="separate"/>
        </w:r>
        <w:r w:rsidR="0054093C">
          <w:rPr>
            <w:webHidden/>
          </w:rPr>
          <w:t>53</w:t>
        </w:r>
        <w:r w:rsidR="007D10DF" w:rsidRPr="007D10DF">
          <w:rPr>
            <w:webHidden/>
          </w:rPr>
          <w:fldChar w:fldCharType="end"/>
        </w:r>
      </w:hyperlink>
    </w:p>
    <w:p w14:paraId="3E268A22" w14:textId="60C50498" w:rsidR="007D10DF" w:rsidRPr="007D10DF" w:rsidRDefault="00792D12">
      <w:pPr>
        <w:pStyle w:val="Kazalovsebine3"/>
        <w:rPr>
          <w:rFonts w:ascii="Arial Narrow" w:hAnsi="Arial Narrow" w:cstheme="minorBidi"/>
          <w:noProof/>
        </w:rPr>
      </w:pPr>
      <w:hyperlink w:anchor="_Toc114816178" w:history="1">
        <w:r w:rsidR="007D10DF" w:rsidRPr="007D10DF">
          <w:rPr>
            <w:rStyle w:val="Hiperpovezava"/>
            <w:rFonts w:ascii="Arial Narrow" w:hAnsi="Arial Narrow"/>
            <w:noProof/>
          </w:rPr>
          <w:t>12.1 Popolnost vloge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_Toc114816178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53</w:t>
        </w:r>
        <w:r w:rsidR="007D10DF" w:rsidRPr="007D10DF">
          <w:rPr>
            <w:rFonts w:ascii="Arial Narrow" w:hAnsi="Arial Narrow"/>
            <w:noProof/>
            <w:webHidden/>
          </w:rPr>
          <w:fldChar w:fldCharType="end"/>
        </w:r>
      </w:hyperlink>
    </w:p>
    <w:p w14:paraId="678E12B1" w14:textId="2F9B434E" w:rsidR="007D10DF" w:rsidRPr="007D10DF" w:rsidRDefault="00792D12">
      <w:pPr>
        <w:pStyle w:val="Kazalovsebine2"/>
        <w:rPr>
          <w:rFonts w:cstheme="minorBidi"/>
        </w:rPr>
      </w:pPr>
      <w:hyperlink w:anchor="_Toc114816179" w:history="1">
        <w:r w:rsidR="007D10DF" w:rsidRPr="007D10DF">
          <w:rPr>
            <w:rStyle w:val="Hiperpovezava"/>
          </w:rPr>
          <w:t>13.</w:t>
        </w:r>
        <w:r w:rsidR="007D10DF" w:rsidRPr="007D10DF">
          <w:rPr>
            <w:rFonts w:cstheme="minorBidi"/>
          </w:rPr>
          <w:tab/>
        </w:r>
        <w:r w:rsidR="007D10DF" w:rsidRPr="007D10DF">
          <w:rPr>
            <w:rStyle w:val="Hiperpovezava"/>
          </w:rPr>
          <w:t>Odpiranje in pregled vlog za dodelitev sredstev</w:t>
        </w:r>
        <w:r w:rsidR="007D10DF" w:rsidRPr="007D10DF">
          <w:rPr>
            <w:webHidden/>
          </w:rPr>
          <w:tab/>
        </w:r>
        <w:r w:rsidR="007D10DF" w:rsidRPr="007D10DF">
          <w:rPr>
            <w:webHidden/>
          </w:rPr>
          <w:fldChar w:fldCharType="begin"/>
        </w:r>
        <w:r w:rsidR="007D10DF" w:rsidRPr="007D10DF">
          <w:rPr>
            <w:webHidden/>
          </w:rPr>
          <w:instrText xml:space="preserve"> PAGEREF _Toc114816179 \h </w:instrText>
        </w:r>
        <w:r w:rsidR="007D10DF" w:rsidRPr="007D10DF">
          <w:rPr>
            <w:webHidden/>
          </w:rPr>
        </w:r>
        <w:r w:rsidR="007D10DF" w:rsidRPr="007D10DF">
          <w:rPr>
            <w:webHidden/>
          </w:rPr>
          <w:fldChar w:fldCharType="separate"/>
        </w:r>
        <w:r w:rsidR="0054093C">
          <w:rPr>
            <w:webHidden/>
          </w:rPr>
          <w:t>54</w:t>
        </w:r>
        <w:r w:rsidR="007D10DF" w:rsidRPr="007D10DF">
          <w:rPr>
            <w:webHidden/>
          </w:rPr>
          <w:fldChar w:fldCharType="end"/>
        </w:r>
      </w:hyperlink>
    </w:p>
    <w:p w14:paraId="506FF00F" w14:textId="166DD1CD" w:rsidR="007D10DF" w:rsidRPr="007D10DF" w:rsidRDefault="00792D12">
      <w:pPr>
        <w:pStyle w:val="Kazalovsebine2"/>
        <w:rPr>
          <w:rFonts w:cstheme="minorBidi"/>
        </w:rPr>
      </w:pPr>
      <w:hyperlink w:anchor="_Toc114816180" w:history="1">
        <w:r w:rsidR="007D10DF" w:rsidRPr="007D10DF">
          <w:rPr>
            <w:rStyle w:val="Hiperpovezava"/>
          </w:rPr>
          <w:t>14.</w:t>
        </w:r>
        <w:r w:rsidR="007D10DF" w:rsidRPr="007D10DF">
          <w:rPr>
            <w:rFonts w:cstheme="minorBidi"/>
          </w:rPr>
          <w:tab/>
        </w:r>
        <w:r w:rsidR="007D10DF" w:rsidRPr="007D10DF">
          <w:rPr>
            <w:rStyle w:val="Hiperpovezava"/>
          </w:rPr>
          <w:t>Rok, v katerem bodo prijavitelji obveščeni o izidu javnega razpisa</w:t>
        </w:r>
        <w:r w:rsidR="007D10DF" w:rsidRPr="007D10DF">
          <w:rPr>
            <w:webHidden/>
          </w:rPr>
          <w:tab/>
        </w:r>
        <w:r w:rsidR="007D10DF" w:rsidRPr="007D10DF">
          <w:rPr>
            <w:webHidden/>
          </w:rPr>
          <w:fldChar w:fldCharType="begin"/>
        </w:r>
        <w:r w:rsidR="007D10DF" w:rsidRPr="007D10DF">
          <w:rPr>
            <w:webHidden/>
          </w:rPr>
          <w:instrText xml:space="preserve"> PAGEREF _Toc114816180 \h </w:instrText>
        </w:r>
        <w:r w:rsidR="007D10DF" w:rsidRPr="007D10DF">
          <w:rPr>
            <w:webHidden/>
          </w:rPr>
        </w:r>
        <w:r w:rsidR="007D10DF" w:rsidRPr="007D10DF">
          <w:rPr>
            <w:webHidden/>
          </w:rPr>
          <w:fldChar w:fldCharType="separate"/>
        </w:r>
        <w:r w:rsidR="0054093C">
          <w:rPr>
            <w:webHidden/>
          </w:rPr>
          <w:t>55</w:t>
        </w:r>
        <w:r w:rsidR="007D10DF" w:rsidRPr="007D10DF">
          <w:rPr>
            <w:webHidden/>
          </w:rPr>
          <w:fldChar w:fldCharType="end"/>
        </w:r>
      </w:hyperlink>
    </w:p>
    <w:p w14:paraId="71594E88" w14:textId="0923022E" w:rsidR="007D10DF" w:rsidRPr="007D10DF" w:rsidRDefault="00792D12">
      <w:pPr>
        <w:pStyle w:val="Kazalovsebine2"/>
        <w:rPr>
          <w:rFonts w:cstheme="minorBidi"/>
        </w:rPr>
      </w:pPr>
      <w:hyperlink w:anchor="_Toc114816181" w:history="1">
        <w:r w:rsidR="007D10DF" w:rsidRPr="007D10DF">
          <w:rPr>
            <w:rStyle w:val="Hiperpovezava"/>
          </w:rPr>
          <w:t>15.</w:t>
        </w:r>
        <w:r w:rsidR="007D10DF" w:rsidRPr="007D10DF">
          <w:rPr>
            <w:rFonts w:cstheme="minorBidi"/>
          </w:rPr>
          <w:tab/>
        </w:r>
        <w:r w:rsidR="007D10DF" w:rsidRPr="007D10DF">
          <w:rPr>
            <w:rStyle w:val="Hiperpovezava"/>
          </w:rPr>
          <w:t>Zahteve glede informiranja in obveščanja</w:t>
        </w:r>
        <w:r w:rsidR="007D10DF" w:rsidRPr="007D10DF">
          <w:rPr>
            <w:webHidden/>
          </w:rPr>
          <w:tab/>
        </w:r>
        <w:r w:rsidR="007D10DF" w:rsidRPr="007D10DF">
          <w:rPr>
            <w:webHidden/>
          </w:rPr>
          <w:fldChar w:fldCharType="begin"/>
        </w:r>
        <w:r w:rsidR="007D10DF" w:rsidRPr="007D10DF">
          <w:rPr>
            <w:webHidden/>
          </w:rPr>
          <w:instrText xml:space="preserve"> PAGEREF _Toc114816181 \h </w:instrText>
        </w:r>
        <w:r w:rsidR="007D10DF" w:rsidRPr="007D10DF">
          <w:rPr>
            <w:webHidden/>
          </w:rPr>
        </w:r>
        <w:r w:rsidR="007D10DF" w:rsidRPr="007D10DF">
          <w:rPr>
            <w:webHidden/>
          </w:rPr>
          <w:fldChar w:fldCharType="separate"/>
        </w:r>
        <w:r w:rsidR="0054093C">
          <w:rPr>
            <w:webHidden/>
          </w:rPr>
          <w:t>55</w:t>
        </w:r>
        <w:r w:rsidR="007D10DF" w:rsidRPr="007D10DF">
          <w:rPr>
            <w:webHidden/>
          </w:rPr>
          <w:fldChar w:fldCharType="end"/>
        </w:r>
      </w:hyperlink>
    </w:p>
    <w:p w14:paraId="0A26A481" w14:textId="5B995A0A" w:rsidR="007D10DF" w:rsidRPr="007D10DF" w:rsidRDefault="00792D12">
      <w:pPr>
        <w:pStyle w:val="Kazalovsebine2"/>
        <w:rPr>
          <w:rFonts w:cstheme="minorBidi"/>
        </w:rPr>
      </w:pPr>
      <w:hyperlink w:anchor="_Toc114816182" w:history="1">
        <w:r w:rsidR="007D10DF" w:rsidRPr="007D10DF">
          <w:rPr>
            <w:rStyle w:val="Hiperpovezava"/>
          </w:rPr>
          <w:t>17.</w:t>
        </w:r>
        <w:r w:rsidR="007D10DF" w:rsidRPr="007D10DF">
          <w:rPr>
            <w:rFonts w:cstheme="minorBidi"/>
          </w:rPr>
          <w:tab/>
        </w:r>
        <w:r w:rsidR="007D10DF" w:rsidRPr="007D10DF">
          <w:rPr>
            <w:rStyle w:val="Hiperpovezava"/>
          </w:rPr>
          <w:t>Zahteve glede dostopnosti dokumentacije nadzornim organom</w:t>
        </w:r>
        <w:r w:rsidR="007D10DF" w:rsidRPr="007D10DF">
          <w:rPr>
            <w:webHidden/>
          </w:rPr>
          <w:tab/>
        </w:r>
        <w:r w:rsidR="007D10DF" w:rsidRPr="007D10DF">
          <w:rPr>
            <w:webHidden/>
          </w:rPr>
          <w:fldChar w:fldCharType="begin"/>
        </w:r>
        <w:r w:rsidR="007D10DF" w:rsidRPr="007D10DF">
          <w:rPr>
            <w:webHidden/>
          </w:rPr>
          <w:instrText xml:space="preserve"> PAGEREF _Toc114816182 \h </w:instrText>
        </w:r>
        <w:r w:rsidR="007D10DF" w:rsidRPr="007D10DF">
          <w:rPr>
            <w:webHidden/>
          </w:rPr>
        </w:r>
        <w:r w:rsidR="007D10DF" w:rsidRPr="007D10DF">
          <w:rPr>
            <w:webHidden/>
          </w:rPr>
          <w:fldChar w:fldCharType="separate"/>
        </w:r>
        <w:r w:rsidR="0054093C">
          <w:rPr>
            <w:webHidden/>
          </w:rPr>
          <w:t>56</w:t>
        </w:r>
        <w:r w:rsidR="007D10DF" w:rsidRPr="007D10DF">
          <w:rPr>
            <w:webHidden/>
          </w:rPr>
          <w:fldChar w:fldCharType="end"/>
        </w:r>
      </w:hyperlink>
    </w:p>
    <w:p w14:paraId="0781AE53" w14:textId="5D980242" w:rsidR="007D10DF" w:rsidRPr="007D10DF" w:rsidRDefault="00792D12">
      <w:pPr>
        <w:pStyle w:val="Kazalovsebine2"/>
        <w:rPr>
          <w:rFonts w:cstheme="minorBidi"/>
        </w:rPr>
      </w:pPr>
      <w:hyperlink w:anchor="_Toc114816183" w:history="1">
        <w:r w:rsidR="007D10DF" w:rsidRPr="007D10DF">
          <w:rPr>
            <w:rStyle w:val="Hiperpovezava"/>
          </w:rPr>
          <w:t>18.</w:t>
        </w:r>
        <w:r w:rsidR="007D10DF" w:rsidRPr="007D10DF">
          <w:rPr>
            <w:rFonts w:cstheme="minorBidi"/>
          </w:rPr>
          <w:tab/>
        </w:r>
        <w:r w:rsidR="007D10DF" w:rsidRPr="007D10DF">
          <w:rPr>
            <w:rStyle w:val="Hiperpovezava"/>
          </w:rPr>
          <w:t>Načelo »ne škoduj bistveno« (DNSH) v smislu člena 17 Uredbe (EU) 2020/852</w:t>
        </w:r>
        <w:r w:rsidR="007D10DF" w:rsidRPr="007D10DF">
          <w:rPr>
            <w:webHidden/>
          </w:rPr>
          <w:tab/>
        </w:r>
        <w:r w:rsidR="007D10DF" w:rsidRPr="007D10DF">
          <w:rPr>
            <w:webHidden/>
          </w:rPr>
          <w:fldChar w:fldCharType="begin"/>
        </w:r>
        <w:r w:rsidR="007D10DF" w:rsidRPr="007D10DF">
          <w:rPr>
            <w:webHidden/>
          </w:rPr>
          <w:instrText xml:space="preserve"> PAGEREF _Toc114816183 \h </w:instrText>
        </w:r>
        <w:r w:rsidR="007D10DF" w:rsidRPr="007D10DF">
          <w:rPr>
            <w:webHidden/>
          </w:rPr>
        </w:r>
        <w:r w:rsidR="007D10DF" w:rsidRPr="007D10DF">
          <w:rPr>
            <w:webHidden/>
          </w:rPr>
          <w:fldChar w:fldCharType="separate"/>
        </w:r>
        <w:r w:rsidR="0054093C">
          <w:rPr>
            <w:webHidden/>
          </w:rPr>
          <w:t>57</w:t>
        </w:r>
        <w:r w:rsidR="007D10DF" w:rsidRPr="007D10DF">
          <w:rPr>
            <w:webHidden/>
          </w:rPr>
          <w:fldChar w:fldCharType="end"/>
        </w:r>
      </w:hyperlink>
    </w:p>
    <w:p w14:paraId="1509683E" w14:textId="0AFC28CD" w:rsidR="007D10DF" w:rsidRPr="007D10DF" w:rsidRDefault="00792D12">
      <w:pPr>
        <w:pStyle w:val="Kazalovsebine2"/>
        <w:rPr>
          <w:rFonts w:cstheme="minorBidi"/>
        </w:rPr>
      </w:pPr>
      <w:hyperlink w:anchor="_Toc114816184" w:history="1">
        <w:r w:rsidR="007D10DF" w:rsidRPr="007D10DF">
          <w:rPr>
            <w:rStyle w:val="Hiperpovezava"/>
          </w:rPr>
          <w:t>19.</w:t>
        </w:r>
        <w:r w:rsidR="007D10DF" w:rsidRPr="007D10DF">
          <w:rPr>
            <w:rFonts w:cstheme="minorBidi"/>
          </w:rPr>
          <w:tab/>
        </w:r>
        <w:r w:rsidR="007D10DF" w:rsidRPr="007D10DF">
          <w:rPr>
            <w:rStyle w:val="Hiperpovezava"/>
          </w:rPr>
          <w:t>Zagotavljanje enakih možnosti in trajnostnega razvoja</w:t>
        </w:r>
        <w:r w:rsidR="007D10DF" w:rsidRPr="007D10DF">
          <w:rPr>
            <w:webHidden/>
          </w:rPr>
          <w:tab/>
        </w:r>
        <w:r w:rsidR="007D10DF" w:rsidRPr="007D10DF">
          <w:rPr>
            <w:webHidden/>
          </w:rPr>
          <w:fldChar w:fldCharType="begin"/>
        </w:r>
        <w:r w:rsidR="007D10DF" w:rsidRPr="007D10DF">
          <w:rPr>
            <w:webHidden/>
          </w:rPr>
          <w:instrText xml:space="preserve"> PAGEREF _Toc114816184 \h </w:instrText>
        </w:r>
        <w:r w:rsidR="007D10DF" w:rsidRPr="007D10DF">
          <w:rPr>
            <w:webHidden/>
          </w:rPr>
        </w:r>
        <w:r w:rsidR="007D10DF" w:rsidRPr="007D10DF">
          <w:rPr>
            <w:webHidden/>
          </w:rPr>
          <w:fldChar w:fldCharType="separate"/>
        </w:r>
        <w:r w:rsidR="0054093C">
          <w:rPr>
            <w:webHidden/>
          </w:rPr>
          <w:t>58</w:t>
        </w:r>
        <w:r w:rsidR="007D10DF" w:rsidRPr="007D10DF">
          <w:rPr>
            <w:webHidden/>
          </w:rPr>
          <w:fldChar w:fldCharType="end"/>
        </w:r>
      </w:hyperlink>
    </w:p>
    <w:p w14:paraId="24F0CDF2" w14:textId="0F172F09" w:rsidR="007D10DF" w:rsidRPr="007D10DF" w:rsidRDefault="00792D12">
      <w:pPr>
        <w:pStyle w:val="Kazalovsebine2"/>
        <w:rPr>
          <w:rFonts w:cstheme="minorBidi"/>
        </w:rPr>
      </w:pPr>
      <w:hyperlink w:anchor="_Toc114816185" w:history="1">
        <w:r w:rsidR="007D10DF" w:rsidRPr="007D10DF">
          <w:rPr>
            <w:rStyle w:val="Hiperpovezava"/>
          </w:rPr>
          <w:t>20.</w:t>
        </w:r>
        <w:r w:rsidR="007D10DF" w:rsidRPr="007D10DF">
          <w:rPr>
            <w:rFonts w:cstheme="minorBidi"/>
          </w:rPr>
          <w:tab/>
        </w:r>
        <w:r w:rsidR="007D10DF" w:rsidRPr="007D10DF">
          <w:rPr>
            <w:rStyle w:val="Hiperpovezava"/>
          </w:rPr>
          <w:t>Varovanje osebnih podatkov in poslovna skrivnost</w:t>
        </w:r>
        <w:r w:rsidR="007D10DF" w:rsidRPr="007D10DF">
          <w:rPr>
            <w:webHidden/>
          </w:rPr>
          <w:tab/>
        </w:r>
        <w:r w:rsidR="007D10DF" w:rsidRPr="007D10DF">
          <w:rPr>
            <w:webHidden/>
          </w:rPr>
          <w:fldChar w:fldCharType="begin"/>
        </w:r>
        <w:r w:rsidR="007D10DF" w:rsidRPr="007D10DF">
          <w:rPr>
            <w:webHidden/>
          </w:rPr>
          <w:instrText xml:space="preserve"> PAGEREF _Toc114816185 \h </w:instrText>
        </w:r>
        <w:r w:rsidR="007D10DF" w:rsidRPr="007D10DF">
          <w:rPr>
            <w:webHidden/>
          </w:rPr>
        </w:r>
        <w:r w:rsidR="007D10DF" w:rsidRPr="007D10DF">
          <w:rPr>
            <w:webHidden/>
          </w:rPr>
          <w:fldChar w:fldCharType="separate"/>
        </w:r>
        <w:r w:rsidR="0054093C">
          <w:rPr>
            <w:webHidden/>
          </w:rPr>
          <w:t>58</w:t>
        </w:r>
        <w:r w:rsidR="007D10DF" w:rsidRPr="007D10DF">
          <w:rPr>
            <w:webHidden/>
          </w:rPr>
          <w:fldChar w:fldCharType="end"/>
        </w:r>
      </w:hyperlink>
    </w:p>
    <w:p w14:paraId="451971F7" w14:textId="0F821693" w:rsidR="007D10DF" w:rsidRPr="007D10DF" w:rsidRDefault="00792D12">
      <w:pPr>
        <w:pStyle w:val="Kazalovsebine2"/>
        <w:rPr>
          <w:rFonts w:cstheme="minorBidi"/>
        </w:rPr>
      </w:pPr>
      <w:hyperlink w:anchor="_Toc114816186" w:history="1">
        <w:r w:rsidR="007D10DF" w:rsidRPr="007D10DF">
          <w:rPr>
            <w:rStyle w:val="Hiperpovezava"/>
          </w:rPr>
          <w:t>21.</w:t>
        </w:r>
        <w:r w:rsidR="007D10DF" w:rsidRPr="007D10DF">
          <w:rPr>
            <w:rFonts w:cstheme="minorBidi"/>
          </w:rPr>
          <w:tab/>
        </w:r>
        <w:r w:rsidR="007D10DF" w:rsidRPr="007D10DF">
          <w:rPr>
            <w:rStyle w:val="Hiperpovezava"/>
          </w:rPr>
          <w:t>Zahteve glede spremljanja in vrednotenja doseganja mejnikov, rezultatov in kazalnikov investicije</w:t>
        </w:r>
        <w:r w:rsidR="007D10DF" w:rsidRPr="007D10DF">
          <w:rPr>
            <w:webHidden/>
          </w:rPr>
          <w:tab/>
        </w:r>
        <w:r w:rsidR="007D10DF" w:rsidRPr="007D10DF">
          <w:rPr>
            <w:webHidden/>
          </w:rPr>
          <w:fldChar w:fldCharType="begin"/>
        </w:r>
        <w:r w:rsidR="007D10DF" w:rsidRPr="007D10DF">
          <w:rPr>
            <w:webHidden/>
          </w:rPr>
          <w:instrText xml:space="preserve"> PAGEREF _Toc114816186 \h </w:instrText>
        </w:r>
        <w:r w:rsidR="007D10DF" w:rsidRPr="007D10DF">
          <w:rPr>
            <w:webHidden/>
          </w:rPr>
        </w:r>
        <w:r w:rsidR="007D10DF" w:rsidRPr="007D10DF">
          <w:rPr>
            <w:webHidden/>
          </w:rPr>
          <w:fldChar w:fldCharType="separate"/>
        </w:r>
        <w:r w:rsidR="0054093C">
          <w:rPr>
            <w:webHidden/>
          </w:rPr>
          <w:t>59</w:t>
        </w:r>
        <w:r w:rsidR="007D10DF" w:rsidRPr="007D10DF">
          <w:rPr>
            <w:webHidden/>
          </w:rPr>
          <w:fldChar w:fldCharType="end"/>
        </w:r>
      </w:hyperlink>
    </w:p>
    <w:p w14:paraId="7C35DB48" w14:textId="42A38090" w:rsidR="007D10DF" w:rsidRPr="007D10DF" w:rsidRDefault="00792D12">
      <w:pPr>
        <w:pStyle w:val="Kazalovsebine2"/>
        <w:rPr>
          <w:rFonts w:cstheme="minorBidi"/>
        </w:rPr>
      </w:pPr>
      <w:hyperlink w:anchor="_Toc114816187" w:history="1">
        <w:r w:rsidR="007D10DF" w:rsidRPr="007D10DF">
          <w:rPr>
            <w:rStyle w:val="Hiperpovezava"/>
          </w:rPr>
          <w:t>22.</w:t>
        </w:r>
        <w:r w:rsidR="007D10DF" w:rsidRPr="007D10DF">
          <w:rPr>
            <w:rFonts w:cstheme="minorBidi"/>
          </w:rPr>
          <w:tab/>
        </w:r>
        <w:r w:rsidR="007D10DF" w:rsidRPr="007D10DF">
          <w:rPr>
            <w:rStyle w:val="Hiperpovezava"/>
          </w:rPr>
          <w:t>Posledice, če se ugotovi, da je v postopku potrjevanja investicij ali izvajanja investicij prišlo do resnih napak, nepravilnosti, goljufije ali kršitve obveznosti</w:t>
        </w:r>
        <w:r w:rsidR="007D10DF" w:rsidRPr="007D10DF">
          <w:rPr>
            <w:webHidden/>
          </w:rPr>
          <w:tab/>
        </w:r>
        <w:r w:rsidR="007D10DF" w:rsidRPr="007D10DF">
          <w:rPr>
            <w:webHidden/>
          </w:rPr>
          <w:fldChar w:fldCharType="begin"/>
        </w:r>
        <w:r w:rsidR="007D10DF" w:rsidRPr="007D10DF">
          <w:rPr>
            <w:webHidden/>
          </w:rPr>
          <w:instrText xml:space="preserve"> PAGEREF _Toc114816187 \h </w:instrText>
        </w:r>
        <w:r w:rsidR="007D10DF" w:rsidRPr="007D10DF">
          <w:rPr>
            <w:webHidden/>
          </w:rPr>
        </w:r>
        <w:r w:rsidR="007D10DF" w:rsidRPr="007D10DF">
          <w:rPr>
            <w:webHidden/>
          </w:rPr>
          <w:fldChar w:fldCharType="separate"/>
        </w:r>
        <w:r w:rsidR="0054093C">
          <w:rPr>
            <w:webHidden/>
          </w:rPr>
          <w:t>60</w:t>
        </w:r>
        <w:r w:rsidR="007D10DF" w:rsidRPr="007D10DF">
          <w:rPr>
            <w:webHidden/>
          </w:rPr>
          <w:fldChar w:fldCharType="end"/>
        </w:r>
      </w:hyperlink>
    </w:p>
    <w:p w14:paraId="392A4F18" w14:textId="19133380" w:rsidR="007D10DF" w:rsidRPr="007D10DF" w:rsidRDefault="00792D12">
      <w:pPr>
        <w:pStyle w:val="Kazalovsebine2"/>
        <w:rPr>
          <w:rFonts w:cstheme="minorBidi"/>
        </w:rPr>
      </w:pPr>
      <w:hyperlink w:anchor="_Toc114816188" w:history="1">
        <w:r w:rsidR="007D10DF" w:rsidRPr="007D10DF">
          <w:rPr>
            <w:rStyle w:val="Hiperpovezava"/>
          </w:rPr>
          <w:t>23.</w:t>
        </w:r>
        <w:r w:rsidR="007D10DF" w:rsidRPr="007D10DF">
          <w:rPr>
            <w:rFonts w:cstheme="minorBidi"/>
          </w:rPr>
          <w:tab/>
        </w:r>
        <w:r w:rsidR="007D10DF" w:rsidRPr="007D10DF">
          <w:rPr>
            <w:rStyle w:val="Hiperpovezava"/>
          </w:rPr>
          <w:t>Posledice, če se ugotovi, da aktivnosti investicije niso bile skladne s pravom Unije in pravom Republike Slovenije</w:t>
        </w:r>
        <w:r w:rsidR="007D10DF" w:rsidRPr="007D10DF">
          <w:rPr>
            <w:webHidden/>
          </w:rPr>
          <w:tab/>
        </w:r>
        <w:r w:rsidR="007D10DF" w:rsidRPr="007D10DF">
          <w:rPr>
            <w:webHidden/>
          </w:rPr>
          <w:fldChar w:fldCharType="begin"/>
        </w:r>
        <w:r w:rsidR="007D10DF" w:rsidRPr="007D10DF">
          <w:rPr>
            <w:webHidden/>
          </w:rPr>
          <w:instrText xml:space="preserve"> PAGEREF _Toc114816188 \h </w:instrText>
        </w:r>
        <w:r w:rsidR="007D10DF" w:rsidRPr="007D10DF">
          <w:rPr>
            <w:webHidden/>
          </w:rPr>
        </w:r>
        <w:r w:rsidR="007D10DF" w:rsidRPr="007D10DF">
          <w:rPr>
            <w:webHidden/>
          </w:rPr>
          <w:fldChar w:fldCharType="separate"/>
        </w:r>
        <w:r w:rsidR="0054093C">
          <w:rPr>
            <w:webHidden/>
          </w:rPr>
          <w:t>61</w:t>
        </w:r>
        <w:r w:rsidR="007D10DF" w:rsidRPr="007D10DF">
          <w:rPr>
            <w:webHidden/>
          </w:rPr>
          <w:fldChar w:fldCharType="end"/>
        </w:r>
      </w:hyperlink>
    </w:p>
    <w:p w14:paraId="272921F7" w14:textId="1CB8BB8B" w:rsidR="007D10DF" w:rsidRPr="007D10DF" w:rsidRDefault="00792D12">
      <w:pPr>
        <w:pStyle w:val="Kazalovsebine2"/>
        <w:rPr>
          <w:rFonts w:cstheme="minorBidi"/>
        </w:rPr>
      </w:pPr>
      <w:hyperlink w:anchor="_Toc114816189" w:history="1">
        <w:r w:rsidR="007D10DF" w:rsidRPr="007D10DF">
          <w:rPr>
            <w:rStyle w:val="Hiperpovezava"/>
          </w:rPr>
          <w:t>24.</w:t>
        </w:r>
        <w:r w:rsidR="007D10DF" w:rsidRPr="007D10DF">
          <w:rPr>
            <w:rFonts w:cstheme="minorBidi"/>
          </w:rPr>
          <w:tab/>
        </w:r>
        <w:r w:rsidR="007D10DF" w:rsidRPr="007D10DF">
          <w:rPr>
            <w:rStyle w:val="Hiperpovezava"/>
          </w:rPr>
          <w:t>Posledice, če se ugotovi dvojno financiranje posamezne investicije ali, da je višina financiranja investicije presegla maksimalno dovoljeno stopnjo oz. znesek pomoči</w:t>
        </w:r>
        <w:r w:rsidR="007D10DF" w:rsidRPr="007D10DF">
          <w:rPr>
            <w:webHidden/>
          </w:rPr>
          <w:tab/>
        </w:r>
        <w:r w:rsidR="007D10DF" w:rsidRPr="007D10DF">
          <w:rPr>
            <w:webHidden/>
          </w:rPr>
          <w:fldChar w:fldCharType="begin"/>
        </w:r>
        <w:r w:rsidR="007D10DF" w:rsidRPr="007D10DF">
          <w:rPr>
            <w:webHidden/>
          </w:rPr>
          <w:instrText xml:space="preserve"> PAGEREF _Toc114816189 \h </w:instrText>
        </w:r>
        <w:r w:rsidR="007D10DF" w:rsidRPr="007D10DF">
          <w:rPr>
            <w:webHidden/>
          </w:rPr>
        </w:r>
        <w:r w:rsidR="007D10DF" w:rsidRPr="007D10DF">
          <w:rPr>
            <w:webHidden/>
          </w:rPr>
          <w:fldChar w:fldCharType="separate"/>
        </w:r>
        <w:r w:rsidR="0054093C">
          <w:rPr>
            <w:webHidden/>
          </w:rPr>
          <w:t>61</w:t>
        </w:r>
        <w:r w:rsidR="007D10DF" w:rsidRPr="007D10DF">
          <w:rPr>
            <w:webHidden/>
          </w:rPr>
          <w:fldChar w:fldCharType="end"/>
        </w:r>
      </w:hyperlink>
    </w:p>
    <w:p w14:paraId="7008B6D3" w14:textId="67E25954" w:rsidR="007D10DF" w:rsidRPr="007D10DF" w:rsidRDefault="00792D12">
      <w:pPr>
        <w:pStyle w:val="Kazalovsebine2"/>
        <w:rPr>
          <w:rFonts w:cstheme="minorBidi"/>
        </w:rPr>
      </w:pPr>
      <w:hyperlink w:anchor="_Toc114816190" w:history="1">
        <w:r w:rsidR="007D10DF" w:rsidRPr="007D10DF">
          <w:rPr>
            <w:rStyle w:val="Hiperpovezava"/>
          </w:rPr>
          <w:t>25.</w:t>
        </w:r>
        <w:r w:rsidR="007D10DF" w:rsidRPr="007D10DF">
          <w:rPr>
            <w:rFonts w:cstheme="minorBidi"/>
          </w:rPr>
          <w:tab/>
        </w:r>
        <w:r w:rsidR="007D10DF" w:rsidRPr="007D10DF">
          <w:rPr>
            <w:rStyle w:val="Hiperpovezava"/>
          </w:rPr>
          <w:t>Razpoložljivost razpisne dokumentacije</w:t>
        </w:r>
        <w:r w:rsidR="007D10DF" w:rsidRPr="007D10DF">
          <w:rPr>
            <w:webHidden/>
          </w:rPr>
          <w:tab/>
        </w:r>
        <w:r w:rsidR="007D10DF" w:rsidRPr="007D10DF">
          <w:rPr>
            <w:webHidden/>
          </w:rPr>
          <w:fldChar w:fldCharType="begin"/>
        </w:r>
        <w:r w:rsidR="007D10DF" w:rsidRPr="007D10DF">
          <w:rPr>
            <w:webHidden/>
          </w:rPr>
          <w:instrText xml:space="preserve"> PAGEREF _Toc114816190 \h </w:instrText>
        </w:r>
        <w:r w:rsidR="007D10DF" w:rsidRPr="007D10DF">
          <w:rPr>
            <w:webHidden/>
          </w:rPr>
        </w:r>
        <w:r w:rsidR="007D10DF" w:rsidRPr="007D10DF">
          <w:rPr>
            <w:webHidden/>
          </w:rPr>
          <w:fldChar w:fldCharType="separate"/>
        </w:r>
        <w:r w:rsidR="0054093C">
          <w:rPr>
            <w:webHidden/>
          </w:rPr>
          <w:t>61</w:t>
        </w:r>
        <w:r w:rsidR="007D10DF" w:rsidRPr="007D10DF">
          <w:rPr>
            <w:webHidden/>
          </w:rPr>
          <w:fldChar w:fldCharType="end"/>
        </w:r>
      </w:hyperlink>
    </w:p>
    <w:p w14:paraId="195AC267" w14:textId="51CBD309" w:rsidR="007D10DF" w:rsidRPr="007D10DF" w:rsidRDefault="00792D12">
      <w:pPr>
        <w:pStyle w:val="Kazalovsebine2"/>
        <w:rPr>
          <w:rFonts w:cstheme="minorBidi"/>
        </w:rPr>
      </w:pPr>
      <w:hyperlink w:anchor="_Toc114816191" w:history="1">
        <w:r w:rsidR="007D10DF" w:rsidRPr="007D10DF">
          <w:rPr>
            <w:rStyle w:val="Hiperpovezava"/>
          </w:rPr>
          <w:t>26.</w:t>
        </w:r>
        <w:r w:rsidR="007D10DF" w:rsidRPr="007D10DF">
          <w:rPr>
            <w:rFonts w:cstheme="minorBidi"/>
          </w:rPr>
          <w:tab/>
        </w:r>
        <w:r w:rsidR="007D10DF" w:rsidRPr="007D10DF">
          <w:rPr>
            <w:rStyle w:val="Hiperpovezava"/>
          </w:rPr>
          <w:t>Dodatne informacije</w:t>
        </w:r>
        <w:r w:rsidR="007D10DF" w:rsidRPr="007D10DF">
          <w:rPr>
            <w:webHidden/>
          </w:rPr>
          <w:tab/>
        </w:r>
        <w:r w:rsidR="007D10DF" w:rsidRPr="007D10DF">
          <w:rPr>
            <w:webHidden/>
          </w:rPr>
          <w:fldChar w:fldCharType="begin"/>
        </w:r>
        <w:r w:rsidR="007D10DF" w:rsidRPr="007D10DF">
          <w:rPr>
            <w:webHidden/>
          </w:rPr>
          <w:instrText xml:space="preserve"> PAGEREF _Toc114816191 \h </w:instrText>
        </w:r>
        <w:r w:rsidR="007D10DF" w:rsidRPr="007D10DF">
          <w:rPr>
            <w:webHidden/>
          </w:rPr>
        </w:r>
        <w:r w:rsidR="007D10DF" w:rsidRPr="007D10DF">
          <w:rPr>
            <w:webHidden/>
          </w:rPr>
          <w:fldChar w:fldCharType="separate"/>
        </w:r>
        <w:r w:rsidR="0054093C">
          <w:rPr>
            <w:webHidden/>
          </w:rPr>
          <w:t>61</w:t>
        </w:r>
        <w:r w:rsidR="007D10DF" w:rsidRPr="007D10DF">
          <w:rPr>
            <w:webHidden/>
          </w:rPr>
          <w:fldChar w:fldCharType="end"/>
        </w:r>
      </w:hyperlink>
    </w:p>
    <w:p w14:paraId="49E0A5BC" w14:textId="2AEEBD9B" w:rsidR="007D10DF" w:rsidRPr="007D10DF" w:rsidRDefault="00792D12">
      <w:pPr>
        <w:pStyle w:val="Kazalovsebine1"/>
        <w:rPr>
          <w:rFonts w:ascii="Arial Narrow" w:hAnsi="Arial Narrow" w:cstheme="minorBidi"/>
          <w:noProof/>
        </w:rPr>
      </w:pPr>
      <w:hyperlink w:anchor="_Toc114816192" w:history="1">
        <w:r w:rsidR="007D10DF" w:rsidRPr="007D10DF">
          <w:rPr>
            <w:rStyle w:val="Hiperpovezava"/>
            <w:rFonts w:ascii="Arial Narrow" w:hAnsi="Arial Narrow" w:cs="Arial"/>
            <w:noProof/>
          </w:rPr>
          <w:t>III.</w:t>
        </w:r>
        <w:r w:rsidR="007D10DF" w:rsidRPr="007D10DF">
          <w:rPr>
            <w:rFonts w:ascii="Arial Narrow" w:hAnsi="Arial Narrow" w:cstheme="minorBidi"/>
            <w:noProof/>
          </w:rPr>
          <w:tab/>
        </w:r>
        <w:r w:rsidR="007D10DF" w:rsidRPr="007D10DF">
          <w:rPr>
            <w:rStyle w:val="Hiperpovezava"/>
            <w:rFonts w:ascii="Arial Narrow" w:hAnsi="Arial Narrow" w:cs="Arial"/>
            <w:noProof/>
          </w:rPr>
          <w:t>DEFINICIJE OZ. POJASNITVE POJMOV</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_Toc114816192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63</w:t>
        </w:r>
        <w:r w:rsidR="007D10DF" w:rsidRPr="007D10DF">
          <w:rPr>
            <w:rFonts w:ascii="Arial Narrow" w:hAnsi="Arial Narrow"/>
            <w:noProof/>
            <w:webHidden/>
          </w:rPr>
          <w:fldChar w:fldCharType="end"/>
        </w:r>
      </w:hyperlink>
    </w:p>
    <w:p w14:paraId="4A42FF9A" w14:textId="48DF91FB" w:rsidR="007D10DF" w:rsidRPr="007D10DF" w:rsidRDefault="00792D12">
      <w:pPr>
        <w:pStyle w:val="Kazalovsebine1"/>
        <w:rPr>
          <w:rFonts w:ascii="Arial Narrow" w:hAnsi="Arial Narrow" w:cstheme="minorBidi"/>
          <w:noProof/>
        </w:rPr>
      </w:pPr>
      <w:hyperlink w:anchor="_Toc114816193" w:history="1">
        <w:r w:rsidR="007D10DF" w:rsidRPr="007D10DF">
          <w:rPr>
            <w:rStyle w:val="Hiperpovezava"/>
            <w:rFonts w:ascii="Arial Narrow" w:hAnsi="Arial Narrow" w:cs="Arial"/>
            <w:noProof/>
          </w:rPr>
          <w:t>IV.</w:t>
        </w:r>
        <w:r w:rsidR="007D10DF" w:rsidRPr="007D10DF">
          <w:rPr>
            <w:rFonts w:ascii="Arial Narrow" w:hAnsi="Arial Narrow" w:cstheme="minorBidi"/>
            <w:noProof/>
          </w:rPr>
          <w:tab/>
        </w:r>
        <w:r w:rsidR="007D10DF" w:rsidRPr="007D10DF">
          <w:rPr>
            <w:rStyle w:val="Hiperpovezava"/>
            <w:rFonts w:ascii="Arial Narrow" w:hAnsi="Arial Narrow" w:cs="Arial"/>
            <w:noProof/>
          </w:rPr>
          <w:t>DOKAZILA IN NAČIN PREVERJANJA POGOJEV TER VSEBINA VLOGE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_Toc114816193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68</w:t>
        </w:r>
        <w:r w:rsidR="007D10DF" w:rsidRPr="007D10DF">
          <w:rPr>
            <w:rFonts w:ascii="Arial Narrow" w:hAnsi="Arial Narrow"/>
            <w:noProof/>
            <w:webHidden/>
          </w:rPr>
          <w:fldChar w:fldCharType="end"/>
        </w:r>
      </w:hyperlink>
    </w:p>
    <w:p w14:paraId="07549CC7" w14:textId="6F71C28A" w:rsidR="007D10DF" w:rsidRPr="007D10DF" w:rsidRDefault="00792D12">
      <w:pPr>
        <w:pStyle w:val="Kazalovsebine1"/>
        <w:rPr>
          <w:rFonts w:ascii="Arial Narrow" w:hAnsi="Arial Narrow" w:cstheme="minorBidi"/>
          <w:noProof/>
        </w:rPr>
      </w:pPr>
      <w:hyperlink w:anchor="_Toc114816194" w:history="1">
        <w:r w:rsidR="007D10DF" w:rsidRPr="007D10DF">
          <w:rPr>
            <w:rStyle w:val="Hiperpovezava"/>
            <w:rFonts w:ascii="Arial Narrow" w:hAnsi="Arial Narrow" w:cs="Arial"/>
            <w:noProof/>
          </w:rPr>
          <w:t>V.</w:t>
        </w:r>
        <w:r w:rsidR="007D10DF" w:rsidRPr="007D10DF">
          <w:rPr>
            <w:rFonts w:ascii="Arial Narrow" w:hAnsi="Arial Narrow" w:cstheme="minorBidi"/>
            <w:noProof/>
          </w:rPr>
          <w:tab/>
        </w:r>
        <w:r w:rsidR="007D10DF" w:rsidRPr="007D10DF">
          <w:rPr>
            <w:rStyle w:val="Hiperpovezava"/>
            <w:rFonts w:ascii="Arial Narrow" w:hAnsi="Arial Narrow" w:cs="Arial"/>
            <w:noProof/>
          </w:rPr>
          <w:t>NAVODILA ZA IZPOLNJEVANJE DOKUMENTACIJE</w:t>
        </w:r>
        <w:r w:rsidR="007D10DF" w:rsidRPr="007D10DF">
          <w:rPr>
            <w:rFonts w:ascii="Arial Narrow" w:hAnsi="Arial Narrow"/>
            <w:noProof/>
            <w:webHidden/>
          </w:rPr>
          <w:tab/>
        </w:r>
        <w:r w:rsidR="007D10DF" w:rsidRPr="007D10DF">
          <w:rPr>
            <w:rFonts w:ascii="Arial Narrow" w:hAnsi="Arial Narrow"/>
            <w:noProof/>
            <w:webHidden/>
          </w:rPr>
          <w:fldChar w:fldCharType="begin"/>
        </w:r>
        <w:r w:rsidR="007D10DF" w:rsidRPr="007D10DF">
          <w:rPr>
            <w:rFonts w:ascii="Arial Narrow" w:hAnsi="Arial Narrow"/>
            <w:noProof/>
            <w:webHidden/>
          </w:rPr>
          <w:instrText xml:space="preserve"> PAGEREF _Toc114816194 \h </w:instrText>
        </w:r>
        <w:r w:rsidR="007D10DF" w:rsidRPr="007D10DF">
          <w:rPr>
            <w:rFonts w:ascii="Arial Narrow" w:hAnsi="Arial Narrow"/>
            <w:noProof/>
            <w:webHidden/>
          </w:rPr>
        </w:r>
        <w:r w:rsidR="007D10DF" w:rsidRPr="007D10DF">
          <w:rPr>
            <w:rFonts w:ascii="Arial Narrow" w:hAnsi="Arial Narrow"/>
            <w:noProof/>
            <w:webHidden/>
          </w:rPr>
          <w:fldChar w:fldCharType="separate"/>
        </w:r>
        <w:r w:rsidR="0054093C">
          <w:rPr>
            <w:rFonts w:ascii="Arial Narrow" w:hAnsi="Arial Narrow"/>
            <w:noProof/>
            <w:webHidden/>
          </w:rPr>
          <w:t>81</w:t>
        </w:r>
        <w:r w:rsidR="007D10DF" w:rsidRPr="007D10DF">
          <w:rPr>
            <w:rFonts w:ascii="Arial Narrow" w:hAnsi="Arial Narrow"/>
            <w:noProof/>
            <w:webHidden/>
          </w:rPr>
          <w:fldChar w:fldCharType="end"/>
        </w:r>
      </w:hyperlink>
    </w:p>
    <w:p w14:paraId="540F2C00" w14:textId="6A41D195" w:rsidR="007D10DF" w:rsidRPr="007D10DF" w:rsidRDefault="00792D12">
      <w:pPr>
        <w:pStyle w:val="Kazalovsebine2"/>
        <w:rPr>
          <w:rFonts w:cstheme="minorBidi"/>
        </w:rPr>
      </w:pPr>
      <w:hyperlink w:anchor="_Toc114816195" w:history="1">
        <w:r w:rsidR="007D10DF" w:rsidRPr="007D10DF">
          <w:rPr>
            <w:rStyle w:val="Hiperpovezava"/>
          </w:rPr>
          <w:t>1.</w:t>
        </w:r>
        <w:r w:rsidR="007D10DF" w:rsidRPr="007D10DF">
          <w:rPr>
            <w:rFonts w:cstheme="minorBidi"/>
          </w:rPr>
          <w:tab/>
        </w:r>
        <w:r w:rsidR="007D10DF" w:rsidRPr="007D10DF">
          <w:rPr>
            <w:rStyle w:val="Hiperpovezava"/>
          </w:rPr>
          <w:t>Razpisni obrazci</w:t>
        </w:r>
        <w:r w:rsidR="007D10DF" w:rsidRPr="007D10DF">
          <w:rPr>
            <w:webHidden/>
          </w:rPr>
          <w:tab/>
        </w:r>
        <w:r w:rsidR="007D10DF" w:rsidRPr="007D10DF">
          <w:rPr>
            <w:webHidden/>
          </w:rPr>
          <w:fldChar w:fldCharType="begin"/>
        </w:r>
        <w:r w:rsidR="007D10DF" w:rsidRPr="007D10DF">
          <w:rPr>
            <w:webHidden/>
          </w:rPr>
          <w:instrText xml:space="preserve"> PAGEREF _Toc114816195 \h </w:instrText>
        </w:r>
        <w:r w:rsidR="007D10DF" w:rsidRPr="007D10DF">
          <w:rPr>
            <w:webHidden/>
          </w:rPr>
        </w:r>
        <w:r w:rsidR="007D10DF" w:rsidRPr="007D10DF">
          <w:rPr>
            <w:webHidden/>
          </w:rPr>
          <w:fldChar w:fldCharType="separate"/>
        </w:r>
        <w:r w:rsidR="0054093C">
          <w:rPr>
            <w:b/>
            <w:bCs/>
            <w:webHidden/>
          </w:rPr>
          <w:t>Napaka! Zaznamek ni definiran.</w:t>
        </w:r>
        <w:r w:rsidR="007D10DF" w:rsidRPr="007D10DF">
          <w:rPr>
            <w:webHidden/>
          </w:rPr>
          <w:fldChar w:fldCharType="end"/>
        </w:r>
      </w:hyperlink>
    </w:p>
    <w:p w14:paraId="6517CE32" w14:textId="2FD7C0A3" w:rsidR="007D10DF" w:rsidRPr="007D10DF" w:rsidRDefault="00792D12">
      <w:pPr>
        <w:pStyle w:val="Kazalovsebine2"/>
        <w:rPr>
          <w:rFonts w:cstheme="minorBidi"/>
        </w:rPr>
      </w:pPr>
      <w:hyperlink w:anchor="_Toc114816196" w:history="1">
        <w:r w:rsidR="007D10DF" w:rsidRPr="007D10DF">
          <w:rPr>
            <w:rStyle w:val="Hiperpovezava"/>
          </w:rPr>
          <w:t>2.</w:t>
        </w:r>
        <w:r w:rsidR="007D10DF" w:rsidRPr="007D10DF">
          <w:rPr>
            <w:rFonts w:cstheme="minorBidi"/>
          </w:rPr>
          <w:tab/>
        </w:r>
        <w:r w:rsidR="007D10DF" w:rsidRPr="007D10DF">
          <w:rPr>
            <w:rStyle w:val="Hiperpovezava"/>
          </w:rPr>
          <w:t>Priloge, ki so del razpisne dokumentacije</w:t>
        </w:r>
        <w:r w:rsidR="007D10DF" w:rsidRPr="007D10DF">
          <w:rPr>
            <w:webHidden/>
          </w:rPr>
          <w:tab/>
        </w:r>
        <w:r w:rsidR="007D10DF" w:rsidRPr="007D10DF">
          <w:rPr>
            <w:webHidden/>
          </w:rPr>
          <w:fldChar w:fldCharType="begin"/>
        </w:r>
        <w:r w:rsidR="007D10DF" w:rsidRPr="007D10DF">
          <w:rPr>
            <w:webHidden/>
          </w:rPr>
          <w:instrText xml:space="preserve"> PAGEREF _Toc114816196 \h </w:instrText>
        </w:r>
        <w:r w:rsidR="007D10DF" w:rsidRPr="007D10DF">
          <w:rPr>
            <w:webHidden/>
          </w:rPr>
        </w:r>
        <w:r w:rsidR="007D10DF" w:rsidRPr="007D10DF">
          <w:rPr>
            <w:webHidden/>
          </w:rPr>
          <w:fldChar w:fldCharType="separate"/>
        </w:r>
        <w:r w:rsidR="0054093C">
          <w:rPr>
            <w:b/>
            <w:bCs/>
            <w:webHidden/>
          </w:rPr>
          <w:t>Napaka! Zaznamek ni definiran.</w:t>
        </w:r>
        <w:r w:rsidR="007D10DF" w:rsidRPr="007D10DF">
          <w:rPr>
            <w:webHidden/>
          </w:rPr>
          <w:fldChar w:fldCharType="end"/>
        </w:r>
      </w:hyperlink>
    </w:p>
    <w:p w14:paraId="141338CE" w14:textId="3B1C945B" w:rsidR="00BF44E2" w:rsidRPr="00155A12" w:rsidRDefault="005127B6">
      <w:pPr>
        <w:rPr>
          <w:rFonts w:ascii="Arial Narrow" w:hAnsi="Arial Narrow" w:cs="Arial"/>
        </w:rPr>
      </w:pPr>
      <w:r w:rsidRPr="007D10DF">
        <w:rPr>
          <w:rFonts w:ascii="Arial Narrow" w:hAnsi="Arial Narrow" w:cs="Arial"/>
        </w:rPr>
        <w:fldChar w:fldCharType="end"/>
      </w:r>
    </w:p>
    <w:p w14:paraId="714D3280" w14:textId="0CD76472" w:rsidR="00BF44E2" w:rsidRPr="00617962" w:rsidRDefault="00BF44E2">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41B8D0D4" w:rsidR="00AF1E6A" w:rsidRDefault="00AF1E6A">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5A5FDD">
      <w:pPr>
        <w:pStyle w:val="Naslov1"/>
        <w:numPr>
          <w:ilvl w:val="0"/>
          <w:numId w:val="40"/>
        </w:numPr>
        <w:rPr>
          <w:rFonts w:ascii="Arial Narrow" w:hAnsi="Arial Narrow" w:cs="Arial"/>
          <w:b/>
          <w:color w:val="auto"/>
          <w:sz w:val="22"/>
          <w:szCs w:val="22"/>
        </w:rPr>
      </w:pPr>
      <w:bookmarkStart w:id="0" w:name="_Toc114816141"/>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62CCA19F" w14:textId="56F00D43" w:rsidR="00BF44E2" w:rsidRDefault="00BF44E2" w:rsidP="00BF44E2">
      <w:pPr>
        <w:rPr>
          <w:rFonts w:ascii="Arial Narrow" w:hAnsi="Arial Narrow" w:cs="Arial"/>
        </w:rPr>
      </w:pPr>
    </w:p>
    <w:p w14:paraId="3EACEDFC" w14:textId="5C52E159"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2C59C167" w14:textId="77777777" w:rsidR="00C83E76" w:rsidRDefault="00C83E76" w:rsidP="000A310D">
      <w:pPr>
        <w:spacing w:after="0" w:line="276" w:lineRule="auto"/>
        <w:rPr>
          <w:rFonts w:ascii="Arial Narrow" w:hAnsi="Arial Narrow" w:cs="Arial"/>
        </w:rPr>
      </w:pPr>
    </w:p>
    <w:p w14:paraId="7AD1FB9D" w14:textId="689448D4"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 xml:space="preserve">»trdno </w:t>
      </w:r>
      <w:proofErr w:type="spellStart"/>
      <w:r w:rsidR="00C83E76" w:rsidRPr="00BD2AC6">
        <w:rPr>
          <w:rFonts w:ascii="Arial Narrow" w:hAnsi="Arial Narrow" w:cs="Arial"/>
          <w:szCs w:val="20"/>
        </w:rPr>
        <w:t>pozicioniranje</w:t>
      </w:r>
      <w:proofErr w:type="spellEnd"/>
      <w:r w:rsidR="00C83E76" w:rsidRPr="00BD2AC6">
        <w:rPr>
          <w:rFonts w:ascii="Arial Narrow" w:hAnsi="Arial Narrow" w:cs="Arial"/>
          <w:szCs w:val="20"/>
        </w:rPr>
        <w:t xml:space="preserve"> na mestu vodilne države na področju </w:t>
      </w:r>
      <w:proofErr w:type="spellStart"/>
      <w:r w:rsidR="00C83E76" w:rsidRPr="00BD2AC6">
        <w:rPr>
          <w:rFonts w:ascii="Arial Narrow" w:hAnsi="Arial Narrow" w:cs="Arial"/>
          <w:szCs w:val="20"/>
        </w:rPr>
        <w:t>okoljske</w:t>
      </w:r>
      <w:proofErr w:type="spellEnd"/>
      <w:r w:rsidR="00C83E76" w:rsidRPr="00BD2AC6">
        <w:rPr>
          <w:rFonts w:ascii="Arial Narrow" w:hAnsi="Arial Narrow" w:cs="Arial"/>
          <w:szCs w:val="20"/>
        </w:rPr>
        <w:t xml:space="preserv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5E5E2523"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w:t>
      </w:r>
      <w:r w:rsidR="002E016C">
        <w:rPr>
          <w:rFonts w:ascii="Arial Narrow" w:eastAsia="Arial" w:hAnsi="Arial Narrow" w:cs="Arial"/>
          <w:lang w:eastAsia="sl-SI"/>
        </w:rPr>
        <w:t xml:space="preserve"> oz. rekonstrukcijo</w:t>
      </w:r>
      <w:r>
        <w:rPr>
          <w:rFonts w:ascii="Arial Narrow" w:eastAsia="Arial" w:hAnsi="Arial Narrow" w:cs="Arial"/>
          <w:lang w:eastAsia="sl-SI"/>
        </w:rPr>
        <w:t xml:space="preserve">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w:t>
      </w:r>
      <w:proofErr w:type="spellStart"/>
      <w:r w:rsidRPr="00BD2AC6">
        <w:rPr>
          <w:rFonts w:ascii="Arial Narrow" w:eastAsia="Arial" w:hAnsi="Arial Narrow" w:cs="Arial"/>
          <w:lang w:eastAsia="sl-SI"/>
        </w:rPr>
        <w:t>sezonskosti</w:t>
      </w:r>
      <w:proofErr w:type="spellEnd"/>
      <w:r w:rsidRPr="00BD2AC6">
        <w:rPr>
          <w:rFonts w:ascii="Arial Narrow" w:eastAsia="Arial" w:hAnsi="Arial Narrow" w:cs="Arial"/>
          <w:lang w:eastAsia="sl-SI"/>
        </w:rPr>
        <w:t xml:space="preserve"> turistične ponudbe, podaljšanje povprečne dobe bivanja, razvoj </w:t>
      </w:r>
      <w:proofErr w:type="spellStart"/>
      <w:r w:rsidRPr="00BD2AC6">
        <w:rPr>
          <w:rFonts w:ascii="Arial Narrow" w:eastAsia="Arial" w:hAnsi="Arial Narrow" w:cs="Arial"/>
          <w:lang w:eastAsia="sl-SI"/>
        </w:rPr>
        <w:t>personalizirane</w:t>
      </w:r>
      <w:proofErr w:type="spellEnd"/>
      <w:r w:rsidRPr="00BD2AC6">
        <w:rPr>
          <w:rFonts w:ascii="Arial Narrow" w:eastAsia="Arial" w:hAnsi="Arial Narrow" w:cs="Arial"/>
          <w:lang w:eastAsia="sl-SI"/>
        </w:rPr>
        <w:t xml:space="preserv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 xml:space="preserve">so usklajene s strateškim razvojnim in trženjskim </w:t>
      </w:r>
      <w:proofErr w:type="spellStart"/>
      <w:r w:rsidRPr="00BD2AC6">
        <w:rPr>
          <w:rFonts w:ascii="Arial Narrow" w:eastAsia="Arial" w:hAnsi="Arial Narrow" w:cs="Arial"/>
          <w:lang w:eastAsia="sl-SI"/>
        </w:rPr>
        <w:t>pozicioniranjem</w:t>
      </w:r>
      <w:proofErr w:type="spellEnd"/>
      <w:r w:rsidRPr="00BD2AC6">
        <w:rPr>
          <w:rFonts w:ascii="Arial Narrow" w:eastAsia="Arial" w:hAnsi="Arial Narrow" w:cs="Arial"/>
          <w:lang w:eastAsia="sl-SI"/>
        </w:rPr>
        <w:t xml:space="preserve">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4F1A3368" w14:textId="3643FB4B" w:rsidR="00DB503B" w:rsidRDefault="00DB503B" w:rsidP="00C83E76">
      <w:pPr>
        <w:spacing w:line="276" w:lineRule="auto"/>
        <w:jc w:val="both"/>
        <w:rPr>
          <w:rFonts w:ascii="Arial Narrow" w:hAnsi="Arial Narrow"/>
          <w:szCs w:val="20"/>
        </w:rPr>
      </w:pPr>
    </w:p>
    <w:p w14:paraId="2800E30A" w14:textId="58E93182" w:rsidR="00F323FD" w:rsidRPr="00F323FD" w:rsidRDefault="0087089D" w:rsidP="005A5FDD">
      <w:pPr>
        <w:pStyle w:val="Naslov1"/>
        <w:numPr>
          <w:ilvl w:val="0"/>
          <w:numId w:val="40"/>
        </w:numPr>
        <w:rPr>
          <w:rFonts w:ascii="Arial Narrow" w:hAnsi="Arial Narrow" w:cs="Arial"/>
          <w:b/>
          <w:color w:val="auto"/>
          <w:sz w:val="22"/>
          <w:szCs w:val="22"/>
        </w:rPr>
      </w:pPr>
      <w:bookmarkStart w:id="1" w:name="_Toc114816142"/>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60DBE395" w14:textId="43CA04B1"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gospodarski razvoj in tehnologijo,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4148474C"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EF3377">
        <w:rPr>
          <w:rFonts w:ascii="Arial Narrow" w:hAnsi="Arial Narrow" w:cs="Arial"/>
          <w:b/>
        </w:rPr>
        <w:t>nastanitveno turistično ponudbo za dvig dodane vrednosti 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14816143"/>
      <w:r w:rsidRPr="00F323FD">
        <w:rPr>
          <w:rFonts w:ascii="Arial Narrow" w:eastAsiaTheme="minorEastAsia" w:hAnsi="Arial Narrow"/>
          <w:b/>
          <w:color w:val="auto"/>
          <w:sz w:val="22"/>
          <w:szCs w:val="22"/>
        </w:rPr>
        <w:t>Pravne podlage</w:t>
      </w:r>
      <w:bookmarkEnd w:id="2"/>
    </w:p>
    <w:p w14:paraId="3E53D757" w14:textId="77777777" w:rsidR="009C4E98" w:rsidRDefault="009C4E98" w:rsidP="004066C5">
      <w:pPr>
        <w:spacing w:after="0" w:line="260" w:lineRule="atLeast"/>
        <w:rPr>
          <w:rFonts w:ascii="Arial Narrow" w:hAnsi="Arial Narrow" w:cs="Arial"/>
        </w:rPr>
      </w:pPr>
    </w:p>
    <w:p w14:paraId="39DC422F" w14:textId="77777777" w:rsidR="002A3CEA" w:rsidRPr="008659F2" w:rsidRDefault="002A3CEA" w:rsidP="004311BD">
      <w:pPr>
        <w:spacing w:after="0" w:line="276" w:lineRule="auto"/>
        <w:jc w:val="both"/>
        <w:rPr>
          <w:rFonts w:ascii="Arial Narrow" w:hAnsi="Arial Narrow" w:cs="Arial"/>
          <w:szCs w:val="20"/>
        </w:rPr>
      </w:pPr>
      <w:r w:rsidRPr="008659F2">
        <w:rPr>
          <w:rFonts w:ascii="Arial Narrow" w:hAnsi="Arial Narrow" w:cs="Arial"/>
          <w:szCs w:val="20"/>
        </w:rPr>
        <w:t>Osnovo za izvedbo javnega razpisa predstavljajo naslednje pravne podlage:</w:t>
      </w:r>
    </w:p>
    <w:p w14:paraId="07116C42"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09F50656" w:rsidR="004066C5" w:rsidRDefault="004066C5" w:rsidP="00B51709">
      <w:pPr>
        <w:pStyle w:val="Odstavekseznama"/>
        <w:numPr>
          <w:ilvl w:val="0"/>
          <w:numId w:val="1"/>
        </w:numPr>
        <w:spacing w:after="0" w:line="276" w:lineRule="auto"/>
        <w:ind w:left="357" w:hanging="357"/>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8659F2">
        <w:rPr>
          <w:rFonts w:ascii="Arial Narrow" w:hAnsi="Arial Narrow" w:cs="Arial"/>
        </w:rPr>
        <w:t>,</w:t>
      </w:r>
    </w:p>
    <w:p w14:paraId="1800D32F" w14:textId="04CBFFA9" w:rsidR="00DC612D" w:rsidRPr="00DC612D" w:rsidRDefault="00DC612D">
      <w:pPr>
        <w:pStyle w:val="Odstavekseznama"/>
        <w:numPr>
          <w:ilvl w:val="0"/>
          <w:numId w:val="1"/>
        </w:numPr>
        <w:spacing w:after="0" w:line="276" w:lineRule="auto"/>
        <w:ind w:left="357" w:hanging="357"/>
        <w:jc w:val="both"/>
        <w:rPr>
          <w:rFonts w:ascii="Arial Narrow" w:hAnsi="Arial Narrow" w:cs="Arial"/>
        </w:rPr>
      </w:pPr>
      <w:r w:rsidRPr="00DC612D">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B1E6893" w14:textId="77777777" w:rsidR="00B51709" w:rsidRPr="00B51709" w:rsidRDefault="00B51709" w:rsidP="00B51709">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št. 966/2012 (UL L št. 193 z dne 30. 7. 2018, str. 1), zadnjič spremenjena z Delegiranim sklepom Komisije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2021/135 z dne 12. novembra 2020 o dopolnitvi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s podrobnimi pogoji za izračun dejanske stopnje rezervacij skupnega sklada za rezervacije (UL L št. 42, 5. 2. 2021, str. 9), </w:t>
      </w:r>
    </w:p>
    <w:p w14:paraId="2C5127D7" w14:textId="78620DB3" w:rsidR="00974993" w:rsidRPr="008659F2" w:rsidRDefault="00974993" w:rsidP="00B51709">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w:t>
      </w:r>
      <w:r w:rsidR="00383405" w:rsidRPr="008659F2">
        <w:rPr>
          <w:rFonts w:ascii="Arial Narrow" w:hAnsi="Arial Narrow" w:cs="Arial"/>
          <w:color w:val="000000" w:themeColor="text1"/>
        </w:rPr>
        <w:t xml:space="preserve">redba </w:t>
      </w:r>
      <w:r w:rsidRPr="008659F2">
        <w:rPr>
          <w:rFonts w:ascii="Arial Narrow" w:hAnsi="Arial Narrow" w:cs="Arial"/>
          <w:color w:val="000000" w:themeColor="text1"/>
        </w:rPr>
        <w:t>(EU) 2020/852 Evropskega parlamenta in S</w:t>
      </w:r>
      <w:r w:rsidR="00D06B83" w:rsidRPr="008659F2">
        <w:rPr>
          <w:rFonts w:ascii="Arial Narrow" w:hAnsi="Arial Narrow" w:cs="Arial"/>
          <w:color w:val="000000" w:themeColor="text1"/>
        </w:rPr>
        <w:t>veta</w:t>
      </w:r>
      <w:r w:rsidRPr="008659F2">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659F2">
        <w:rPr>
          <w:rFonts w:ascii="Arial Narrow" w:hAnsi="Arial Narrow" w:cs="Arial"/>
          <w:color w:val="000000" w:themeColor="text1"/>
        </w:rPr>
        <w:t>,</w:t>
      </w:r>
    </w:p>
    <w:p w14:paraId="6FE442D7" w14:textId="77777777" w:rsidR="00801A44" w:rsidRPr="00B51709" w:rsidRDefault="00801A44" w:rsidP="00801A44">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14:paraId="40724017" w14:textId="5B4F10F3"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sidR="00F00792">
        <w:rPr>
          <w:rFonts w:ascii="Arial Narrow" w:hAnsi="Arial Narrow" w:cs="Arial"/>
        </w:rPr>
        <w:t>t za Slovenijo z dne 20.7.2021 (</w:t>
      </w:r>
      <w:r w:rsidR="00F00792" w:rsidRPr="00A85831">
        <w:rPr>
          <w:rFonts w:ascii="Arial Narrow" w:eastAsiaTheme="minorEastAsia" w:hAnsi="Arial Narrow" w:cs="Arial"/>
        </w:rPr>
        <w:t>https://www.eu-skladi.si/sl/po-2020/nacrt-za-ok</w:t>
      </w:r>
      <w:r w:rsidR="00F00792">
        <w:rPr>
          <w:rFonts w:ascii="Arial Narrow" w:eastAsiaTheme="minorEastAsia" w:hAnsi="Arial Narrow" w:cs="Arial"/>
        </w:rPr>
        <w:t>revanje-in-krepitev-odpornosti)</w:t>
      </w:r>
      <w:r w:rsidR="004B46CB">
        <w:rPr>
          <w:rFonts w:ascii="Arial Narrow" w:eastAsiaTheme="minorEastAsia" w:hAnsi="Arial Narrow" w:cs="Arial"/>
        </w:rPr>
        <w:t>,</w:t>
      </w:r>
    </w:p>
    <w:p w14:paraId="24206853" w14:textId="4C8FB958" w:rsidR="00DC612D" w:rsidRPr="00875AFF" w:rsidRDefault="00DC612D" w:rsidP="00FA03B0">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sidR="00605F15">
        <w:rPr>
          <w:rFonts w:ascii="Arial Narrow" w:hAnsi="Arial Narrow" w:cs="Times New Roman"/>
        </w:rPr>
        <w:t xml:space="preserve">, </w:t>
      </w:r>
      <w:r w:rsidR="00FA03B0"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11D53555" w14:textId="3EA31230" w:rsidR="00875AFF" w:rsidRPr="00DC612D" w:rsidRDefault="00875AFF" w:rsidP="00DE6106">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00DE6106"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(podpisan dne 21. 3. 2022</w:t>
      </w:r>
      <w:r w:rsidR="00DE6106">
        <w:rPr>
          <w:rFonts w:ascii="Arial Narrow" w:hAnsi="Arial Narrow" w:cs="Times New Roman"/>
        </w:rPr>
        <w:t xml:space="preserve">, </w:t>
      </w:r>
      <w:r w:rsidR="00DE6106" w:rsidRPr="00DE6106">
        <w:rPr>
          <w:rFonts w:ascii="Arial Narrow" w:hAnsi="Arial Narrow" w:cs="Times New Roman"/>
        </w:rPr>
        <w:t>https://ec.europa.eu/info/sites/default/files/slovenia_rrf_oa_-_countersigned.pdf</w:t>
      </w:r>
      <w:r>
        <w:rPr>
          <w:rFonts w:ascii="Arial Narrow" w:hAnsi="Arial Narrow" w:cs="Times New Roman"/>
        </w:rPr>
        <w:t>),</w:t>
      </w:r>
    </w:p>
    <w:p w14:paraId="7B33EAC5" w14:textId="50481267" w:rsidR="00DC612D" w:rsidRDefault="00DC612D" w:rsidP="007A74F9">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sidR="00060B60">
        <w:rPr>
          <w:rFonts w:ascii="Arial Narrow" w:hAnsi="Arial Narrow" w:cs="Arial"/>
        </w:rPr>
        <w:t xml:space="preserve"> (</w:t>
      </w:r>
      <w:r w:rsidR="007A74F9" w:rsidRPr="007A74F9">
        <w:rPr>
          <w:rFonts w:ascii="Arial Narrow" w:hAnsi="Arial Narrow" w:cs="Arial"/>
        </w:rPr>
        <w:t>https://www.gov.si/assets/organi-v-sestavi/URSOO/Sistem-izvajanja/Smernice-za-dolocitev-nacina-izvajanja-Mehanizma-za-okrevanje-in-odpornost.pdf</w:t>
      </w:r>
      <w:r w:rsidR="007A74F9">
        <w:rPr>
          <w:rFonts w:ascii="Arial Narrow" w:hAnsi="Arial Narrow" w:cs="Arial"/>
        </w:rPr>
        <w:t>)</w:t>
      </w:r>
      <w:r>
        <w:rPr>
          <w:rFonts w:ascii="Arial Narrow" w:hAnsi="Arial Narrow" w:cs="Arial"/>
        </w:rPr>
        <w:t xml:space="preserve">, </w:t>
      </w:r>
    </w:p>
    <w:p w14:paraId="77F6DAAC" w14:textId="499589B5" w:rsidR="00F10CC2" w:rsidRPr="00D21DE1" w:rsidRDefault="00F10CC2" w:rsidP="00F10CC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lastRenderedPageBreak/>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15FB14D6" w14:textId="557FD522" w:rsidR="00B51709" w:rsidRDefault="0061100C" w:rsidP="006D3D2A">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08287C62" w14:textId="68A42295" w:rsidR="008923A8" w:rsidRDefault="008923A8" w:rsidP="00D4744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https://www.gov.si/assets/organi-v-sestavi/URSOO/Sistem-izvajanja/Prirocnik-o-nacinu-izvajanja-Mehanizma-za-okrevanje-in-odpornost_Verzija-1.1_4.8.2022.pdf</w:t>
      </w:r>
      <w:r w:rsidR="00D47442">
        <w:rPr>
          <w:rFonts w:ascii="Arial Narrow" w:hAnsi="Arial Narrow" w:cs="Arial"/>
          <w:color w:val="000000"/>
        </w:rPr>
        <w:t>)</w:t>
      </w:r>
      <w:r>
        <w:rPr>
          <w:rFonts w:ascii="Arial Narrow" w:hAnsi="Arial Narrow" w:cs="Arial"/>
          <w:color w:val="000000"/>
        </w:rPr>
        <w:t>,</w:t>
      </w:r>
    </w:p>
    <w:p w14:paraId="4DDFF5C1" w14:textId="2D90C3E0" w:rsidR="007D25D4" w:rsidRDefault="007D25D4" w:rsidP="00D4744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https://www.gov.si/assets/organi-v-sestavi/URSOO/Sistem-izvajanja/Prirocnik-o-nacinu-izvajanja-Mehanizma-za-okrevanje-in-odpornost_Verzija-1.1_4.8.2022.docx</w:t>
      </w:r>
      <w:r w:rsidR="00D47442">
        <w:rPr>
          <w:rFonts w:ascii="Arial Narrow" w:hAnsi="Arial Narrow" w:cs="Arial"/>
          <w:color w:val="000000"/>
        </w:rPr>
        <w:t>)</w:t>
      </w:r>
      <w:r>
        <w:rPr>
          <w:rFonts w:ascii="Arial Narrow" w:hAnsi="Arial Narrow" w:cs="Arial"/>
          <w:color w:val="000000"/>
        </w:rPr>
        <w:t>,</w:t>
      </w:r>
    </w:p>
    <w:p w14:paraId="38C55FA5" w14:textId="16884DE5" w:rsidR="007D25D4" w:rsidRPr="001C05E5" w:rsidRDefault="007D25D4" w:rsidP="0051628A">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sidR="0051628A">
        <w:rPr>
          <w:rFonts w:ascii="Arial Narrow" w:hAnsi="Arial Narrow"/>
        </w:rPr>
        <w:t xml:space="preserve"> (</w:t>
      </w:r>
      <w:r w:rsidR="0051628A" w:rsidRPr="0051628A">
        <w:rPr>
          <w:rFonts w:ascii="Arial Narrow" w:hAnsi="Arial Narrow"/>
        </w:rPr>
        <w:t>https://www.gov.si/assets/organi-v-sestavi/URSOO/Strategija-koordinacijskega-organa-Mehanizma-za-okrevanje-in-odpornost-za-boj-proti-goljufijam.pdf</w:t>
      </w:r>
      <w:r w:rsidR="0051628A">
        <w:rPr>
          <w:rFonts w:ascii="Arial Narrow" w:hAnsi="Arial Narrow"/>
        </w:rPr>
        <w:t>)</w:t>
      </w:r>
      <w:r w:rsidRPr="000148CE">
        <w:rPr>
          <w:rFonts w:ascii="Arial Narrow" w:hAnsi="Arial Narrow"/>
        </w:rPr>
        <w:t>,</w:t>
      </w:r>
    </w:p>
    <w:p w14:paraId="0909BB19" w14:textId="42EBB4F8" w:rsidR="0016244F" w:rsidRPr="0016244F" w:rsidRDefault="0016244F" w:rsidP="00FB7AD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1C3A3A4" w14:textId="11C33660" w:rsidR="009B6F91" w:rsidRPr="0061100C" w:rsidRDefault="009B6F91"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r w:rsidR="004B46CB" w:rsidRPr="0061100C">
        <w:rPr>
          <w:rFonts w:ascii="Arial Narrow" w:hAnsi="Arial Narrow" w:cs="Arial"/>
        </w:rPr>
        <w:t>,</w:t>
      </w:r>
    </w:p>
    <w:p w14:paraId="1B07F58E"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1B63F672"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36B50DA1" w14:textId="3C9B71E5" w:rsidR="00D54941" w:rsidRPr="005331BB" w:rsidRDefault="00D54941" w:rsidP="00D5494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sidR="00801A44">
        <w:rPr>
          <w:rFonts w:ascii="Arial Narrow" w:hAnsi="Arial Narrow" w:cs="Arial"/>
        </w:rPr>
        <w:t>ga</w:t>
      </w:r>
      <w:r w:rsidRPr="005331BB">
        <w:rPr>
          <w:rFonts w:ascii="Arial Narrow" w:hAnsi="Arial Narrow" w:cs="Arial"/>
        </w:rPr>
        <w:t xml:space="preserve"> razvoja (Uradni list RS, št. 20/11, 57/12 in 46/16),</w:t>
      </w:r>
    </w:p>
    <w:p w14:paraId="5AD8AB15" w14:textId="0EA8386D" w:rsidR="00D54941" w:rsidRPr="00CE7A31" w:rsidRDefault="00D54941" w:rsidP="00CE7A3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 xml:space="preserve">Uredba o dodeljevanju regionalnih državnih pomoči ter načinu uveljavljanja regionalne spodbude za zaposlovanje ter davčnih olajšav za zaposlovanje in investiranje </w:t>
      </w:r>
      <w:r w:rsidR="00CE7A31" w:rsidRPr="00CE7A31">
        <w:rPr>
          <w:rFonts w:ascii="Arial Narrow" w:hAnsi="Arial Narrow" w:cs="Arial"/>
        </w:rPr>
        <w:t>(Uradni list RS, št. </w:t>
      </w:r>
      <w:hyperlink r:id="rId8" w:tgtFrame="_blank" w:tooltip="Uredba o dodeljevanju regionalnih državnih pomoči ter načinu uveljavljanja regionalne spodbude za zaposlovanje ter davčnih olajšav za zaposlovanje in investiranje" w:history="1">
        <w:r w:rsidR="00CE7A31" w:rsidRPr="00CE7A31">
          <w:rPr>
            <w:rFonts w:ascii="Arial Narrow" w:hAnsi="Arial Narrow" w:cs="Arial"/>
          </w:rPr>
          <w:t>93/14</w:t>
        </w:r>
      </w:hyperlink>
      <w:r w:rsidR="00CE7A31" w:rsidRPr="00CE7A31">
        <w:rPr>
          <w:rFonts w:ascii="Arial Narrow" w:hAnsi="Arial Narrow" w:cs="Arial"/>
        </w:rPr>
        <w:t>, </w:t>
      </w:r>
      <w:hyperlink r:id="rId9"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77/16</w:t>
        </w:r>
      </w:hyperlink>
      <w:r w:rsidR="00CE7A31" w:rsidRPr="00CE7A31">
        <w:rPr>
          <w:rFonts w:ascii="Arial Narrow" w:hAnsi="Arial Narrow" w:cs="Arial"/>
        </w:rPr>
        <w:t>, </w:t>
      </w:r>
      <w:hyperlink r:id="rId10"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14/18</w:t>
        </w:r>
      </w:hyperlink>
      <w:r w:rsidR="00CE7A31" w:rsidRPr="00CE7A31">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168/20</w:t>
        </w:r>
      </w:hyperlink>
      <w:r w:rsidR="00CE7A31" w:rsidRPr="00CE7A31">
        <w:rPr>
          <w:rFonts w:ascii="Arial Narrow" w:hAnsi="Arial Narrow" w:cs="Arial"/>
        </w:rPr>
        <w:t>, </w:t>
      </w:r>
      <w:hyperlink r:id="rId12" w:tgtFrame="_blank" w:tooltip="Uredba o sprememb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121/21</w:t>
        </w:r>
      </w:hyperlink>
      <w:r w:rsidR="00CE7A31" w:rsidRPr="00CE7A31">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27/22</w:t>
        </w:r>
      </w:hyperlink>
      <w:r w:rsidR="00CE7A31" w:rsidRPr="00CE7A31">
        <w:rPr>
          <w:rFonts w:ascii="Arial Narrow" w:hAnsi="Arial Narrow" w:cs="Arial"/>
        </w:rPr>
        <w:t> in </w:t>
      </w:r>
      <w:hyperlink r:id="rId14" w:tgtFrame="_blank" w:tooltip="Uredba o dopolnitv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47/22</w:t>
        </w:r>
      </w:hyperlink>
      <w:r w:rsidRPr="00CE7A31">
        <w:rPr>
          <w:rFonts w:ascii="Arial Narrow" w:hAnsi="Arial Narrow" w:cs="Arial"/>
        </w:rPr>
        <w:t>; v nadaljevanju: Uredba o dodeljevanju regionalnih državnih pomoči),</w:t>
      </w:r>
    </w:p>
    <w:p w14:paraId="70F383E1" w14:textId="25D57E22" w:rsidR="00D54941" w:rsidRDefault="00D54941"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w:t>
      </w:r>
      <w:r w:rsidRPr="00071AF3">
        <w:rPr>
          <w:rFonts w:ascii="Arial Narrow" w:eastAsia="MS Mincho" w:hAnsi="Arial Narrow"/>
        </w:rPr>
        <w:t>21</w:t>
      </w:r>
      <w:r w:rsidR="00071AF3" w:rsidRPr="00071AF3">
        <w:rPr>
          <w:rFonts w:ascii="Arial Narrow" w:hAnsi="Arial Narrow" w:cs="Arial"/>
          <w:bCs/>
          <w:shd w:val="clear" w:color="auto" w:fill="FFFFFF"/>
        </w:rPr>
        <w:t xml:space="preserve"> in </w:t>
      </w:r>
      <w:hyperlink r:id="rId15" w:tgtFrame="_blank" w:tooltip="Zakon za zmanjšanje neenakosti in škodljivih posegov politike ter zagotavljanje spoštovanja pravne države" w:history="1">
        <w:r w:rsidR="00071AF3" w:rsidRPr="00071AF3">
          <w:rPr>
            <w:rFonts w:ascii="Arial Narrow" w:hAnsi="Arial Narrow" w:cs="Arial"/>
            <w:bCs/>
            <w:shd w:val="clear" w:color="auto" w:fill="FFFFFF"/>
          </w:rPr>
          <w:t>105/22</w:t>
        </w:r>
      </w:hyperlink>
      <w:r w:rsidR="00071AF3" w:rsidRPr="00071AF3">
        <w:rPr>
          <w:rFonts w:ascii="Arial Narrow" w:hAnsi="Arial Narrow" w:cs="Arial"/>
          <w:bCs/>
          <w:shd w:val="clear" w:color="auto" w:fill="FFFFFF"/>
        </w:rPr>
        <w:t> – ZZNŠPP</w:t>
      </w:r>
      <w:r w:rsidR="00140724" w:rsidRPr="00071AF3">
        <w:rPr>
          <w:rFonts w:ascii="Arial Narrow" w:eastAsia="MS Mincho" w:hAnsi="Arial Narrow"/>
        </w:rPr>
        <w:t xml:space="preserve">; </w:t>
      </w:r>
      <w:r w:rsidR="00140724">
        <w:rPr>
          <w:rFonts w:ascii="Arial Narrow" w:eastAsia="MS Mincho" w:hAnsi="Arial Narrow"/>
        </w:rPr>
        <w:t>v nadaljevanju: GZ</w:t>
      </w:r>
      <w:r w:rsidR="00071AF3">
        <w:rPr>
          <w:rFonts w:ascii="Arial Narrow" w:eastAsia="MS Mincho" w:hAnsi="Arial Narrow"/>
        </w:rPr>
        <w:t>-1</w:t>
      </w:r>
      <w:r w:rsidRPr="0061100C">
        <w:rPr>
          <w:rFonts w:ascii="Arial Narrow" w:eastAsia="MS Mincho" w:hAnsi="Arial Narrow"/>
        </w:rPr>
        <w:t>)</w:t>
      </w:r>
      <w:r w:rsidR="007D25D4">
        <w:rPr>
          <w:rFonts w:ascii="Arial Narrow" w:eastAsia="MS Mincho" w:hAnsi="Arial Narrow"/>
        </w:rPr>
        <w:t>,</w:t>
      </w:r>
    </w:p>
    <w:p w14:paraId="2F46FDDC" w14:textId="77777777" w:rsidR="00824AB9" w:rsidRPr="00B4062B" w:rsidRDefault="00824AB9" w:rsidP="00824AB9">
      <w:pPr>
        <w:pStyle w:val="Odstavekseznama"/>
        <w:numPr>
          <w:ilvl w:val="0"/>
          <w:numId w:val="1"/>
        </w:numPr>
        <w:spacing w:after="0" w:line="276" w:lineRule="auto"/>
        <w:ind w:left="357" w:hanging="357"/>
        <w:jc w:val="both"/>
        <w:rPr>
          <w:rFonts w:ascii="Arial Narrow" w:hAnsi="Arial Narrow" w:cs="Arial"/>
        </w:rPr>
      </w:pPr>
      <w:r w:rsidRPr="006A24D6">
        <w:rPr>
          <w:rFonts w:ascii="Arial Narrow" w:hAnsi="Arial Narrow" w:cs="Arial"/>
          <w:bCs/>
          <w:shd w:val="clear" w:color="auto" w:fill="FFFFFF"/>
        </w:rPr>
        <w:t>Zakon o učinkoviti rabi energije (Uradni list RS, št. </w:t>
      </w:r>
      <w:hyperlink r:id="rId16" w:tgtFrame="_blank" w:tooltip="Zakon o učinkoviti rabi energije (ZURE)" w:history="1">
        <w:r w:rsidRPr="006A24D6">
          <w:rPr>
            <w:rStyle w:val="Hiperpovezava"/>
            <w:rFonts w:ascii="Arial Narrow" w:hAnsi="Arial Narrow" w:cs="Arial"/>
            <w:bCs/>
            <w:color w:val="auto"/>
            <w:u w:val="none"/>
            <w:shd w:val="clear" w:color="auto" w:fill="FFFFFF"/>
          </w:rPr>
          <w:t>158/20</w:t>
        </w:r>
      </w:hyperlink>
      <w:r>
        <w:rPr>
          <w:rFonts w:ascii="Arial Narrow" w:hAnsi="Arial Narrow" w:cs="Arial"/>
          <w:bCs/>
          <w:shd w:val="clear" w:color="auto" w:fill="FFFFFF"/>
        </w:rPr>
        <w:t>),</w:t>
      </w:r>
    </w:p>
    <w:p w14:paraId="51859D3D"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Zakon o spodbujanju rabe obnovljivih virov energije (Uradni list RS, št. 121/21 in 189/21),</w:t>
      </w:r>
    </w:p>
    <w:p w14:paraId="42D6D78C" w14:textId="21323E74" w:rsidR="00C260BA" w:rsidRDefault="00C260BA"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Pravilnik o učinkoviti rabe energije v stavbah (Uradni list RS, št. 70/22</w:t>
      </w:r>
      <w:r w:rsidR="001C05E5">
        <w:rPr>
          <w:rFonts w:ascii="Arial Narrow" w:eastAsia="MS Mincho" w:hAnsi="Arial Narrow"/>
        </w:rPr>
        <w:t xml:space="preserve">; v nadaljevanju </w:t>
      </w:r>
      <w:r w:rsidR="001C05E5" w:rsidRPr="000148CE">
        <w:rPr>
          <w:rFonts w:ascii="Arial Narrow" w:hAnsi="Arial Narrow" w:cs="Arial"/>
        </w:rPr>
        <w:t>PURES-3</w:t>
      </w:r>
      <w:r>
        <w:rPr>
          <w:rFonts w:ascii="Arial Narrow" w:eastAsia="MS Mincho" w:hAnsi="Arial Narrow"/>
        </w:rPr>
        <w:t>)</w:t>
      </w:r>
      <w:r w:rsidR="007D25D4">
        <w:rPr>
          <w:rFonts w:ascii="Arial Narrow" w:eastAsia="MS Mincho" w:hAnsi="Arial Narrow"/>
        </w:rPr>
        <w:t>,</w:t>
      </w:r>
    </w:p>
    <w:p w14:paraId="37AA10C7" w14:textId="77777777" w:rsidR="00EF6FE6" w:rsidRPr="0061100C" w:rsidRDefault="00EF6FE6" w:rsidP="00D5494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7EF3324E" w14:textId="59952491"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62495710" w14:textId="192E684F"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25ADDF84" w14:textId="5D70BFE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229E541E" w14:textId="193D082F" w:rsidR="00CE7A31"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00CE7A31" w:rsidRPr="00CE7A31">
        <w:rPr>
          <w:rFonts w:ascii="Arial Narrow" w:hAnsi="Arial Narrow" w:cs="Arial"/>
        </w:rPr>
        <w:t>(Uradni list RS, št. </w:t>
      </w:r>
      <w:hyperlink r:id="rId17" w:tgtFrame="_blank" w:tooltip="Pravilnik o postopkih za izvrševanje proračuna Republike Slovenije" w:history="1">
        <w:r w:rsidR="00CE7A31" w:rsidRPr="00CE7A31">
          <w:rPr>
            <w:rFonts w:ascii="Arial Narrow" w:hAnsi="Arial Narrow" w:cs="Arial"/>
          </w:rPr>
          <w:t>50/07</w:t>
        </w:r>
      </w:hyperlink>
      <w:r w:rsidR="00CE7A31" w:rsidRPr="00CE7A31">
        <w:rPr>
          <w:rFonts w:ascii="Arial Narrow" w:hAnsi="Arial Narrow" w:cs="Arial"/>
        </w:rPr>
        <w:t>, </w:t>
      </w:r>
      <w:hyperlink r:id="rId18" w:tgtFrame="_blank" w:tooltip="Pravilnik o spremembah in dopolnitvah Pravilnika o postopkih za izvrševanje proračuna Republike Slovenije" w:history="1">
        <w:r w:rsidR="00CE7A31" w:rsidRPr="00CE7A31">
          <w:rPr>
            <w:rFonts w:ascii="Arial Narrow" w:hAnsi="Arial Narrow" w:cs="Arial"/>
          </w:rPr>
          <w:t>61/08</w:t>
        </w:r>
      </w:hyperlink>
      <w:r w:rsidR="00CE7A31" w:rsidRPr="00CE7A31">
        <w:rPr>
          <w:rFonts w:ascii="Arial Narrow" w:hAnsi="Arial Narrow" w:cs="Arial"/>
        </w:rPr>
        <w:t>, </w:t>
      </w:r>
      <w:hyperlink r:id="rId19" w:tgtFrame="_blank" w:tooltip="Zakon o izvrševanju proračunov Republike Slovenije za leti 2010 in 2011" w:history="1">
        <w:r w:rsidR="00CE7A31" w:rsidRPr="00CE7A31">
          <w:rPr>
            <w:rFonts w:ascii="Arial Narrow" w:hAnsi="Arial Narrow" w:cs="Arial"/>
          </w:rPr>
          <w:t>99/09</w:t>
        </w:r>
      </w:hyperlink>
      <w:r w:rsidR="00CE7A31" w:rsidRPr="00CE7A31">
        <w:rPr>
          <w:rFonts w:ascii="Arial Narrow" w:hAnsi="Arial Narrow" w:cs="Arial"/>
        </w:rPr>
        <w:t> – ZIPRS1011, </w:t>
      </w:r>
      <w:hyperlink r:id="rId20" w:tgtFrame="_blank" w:tooltip="Pravilnik o spremembah in dopolnitvah Pravilnika o postopkih za izvrševanje proračuna Republike Slovenije" w:history="1">
        <w:r w:rsidR="00CE7A31" w:rsidRPr="00CE7A31">
          <w:rPr>
            <w:rFonts w:ascii="Arial Narrow" w:hAnsi="Arial Narrow" w:cs="Arial"/>
          </w:rPr>
          <w:t>3/13</w:t>
        </w:r>
      </w:hyperlink>
      <w:r w:rsidR="00CE7A31" w:rsidRPr="00CE7A31">
        <w:rPr>
          <w:rFonts w:ascii="Arial Narrow" w:hAnsi="Arial Narrow" w:cs="Arial"/>
        </w:rPr>
        <w:t>, </w:t>
      </w:r>
      <w:hyperlink r:id="rId21" w:tgtFrame="_blank" w:tooltip="Pravilnik o spremembah in dopolnitvah Pravilnika o postopkih za izvrševanje proračuna Republike Slovenije" w:history="1">
        <w:r w:rsidR="00CE7A31" w:rsidRPr="00CE7A31">
          <w:rPr>
            <w:rFonts w:ascii="Arial Narrow" w:hAnsi="Arial Narrow" w:cs="Arial"/>
          </w:rPr>
          <w:t>81/16</w:t>
        </w:r>
      </w:hyperlink>
      <w:r w:rsidR="00CE7A31" w:rsidRPr="00CE7A31">
        <w:rPr>
          <w:rFonts w:ascii="Arial Narrow" w:hAnsi="Arial Narrow" w:cs="Arial"/>
        </w:rPr>
        <w:t>, </w:t>
      </w:r>
      <w:hyperlink r:id="rId22" w:tgtFrame="_blank" w:tooltip="Pravilnik o spremembah in dopolnitvah Pravilnika o postopkih za izvrševanje proračuna Republike Slovenije" w:history="1">
        <w:r w:rsidR="00CE7A31" w:rsidRPr="00CE7A31">
          <w:rPr>
            <w:rFonts w:ascii="Arial Narrow" w:hAnsi="Arial Narrow" w:cs="Arial"/>
          </w:rPr>
          <w:t>11/22</w:t>
        </w:r>
      </w:hyperlink>
      <w:r w:rsidR="00CE7A31" w:rsidRPr="00CE7A31">
        <w:rPr>
          <w:rFonts w:ascii="Arial Narrow" w:hAnsi="Arial Narrow" w:cs="Arial"/>
        </w:rPr>
        <w:t>, </w:t>
      </w:r>
      <w:hyperlink r:id="rId23" w:tgtFrame="_blank" w:tooltip="Pravilnik o spremembi Pravilnika o postopkih za izvrševanje proračuna Republike Slovenije" w:history="1">
        <w:r w:rsidR="00CE7A31" w:rsidRPr="00CE7A31">
          <w:rPr>
            <w:rFonts w:ascii="Arial Narrow" w:hAnsi="Arial Narrow" w:cs="Arial"/>
          </w:rPr>
          <w:t>96/22</w:t>
        </w:r>
      </w:hyperlink>
      <w:r w:rsidR="00CE7A31" w:rsidRPr="00CE7A31">
        <w:rPr>
          <w:rFonts w:ascii="Arial Narrow" w:hAnsi="Arial Narrow" w:cs="Arial"/>
        </w:rPr>
        <w:t> in </w:t>
      </w:r>
      <w:hyperlink r:id="rId24" w:tgtFrame="_blank" w:tooltip="Zakon za zmanjšanje neenakosti in škodljivih posegov politike ter zagotavljanje spoštovanja pravne države" w:history="1">
        <w:r w:rsidR="00CE7A31" w:rsidRPr="00CE7A31">
          <w:rPr>
            <w:rFonts w:ascii="Arial Narrow" w:hAnsi="Arial Narrow" w:cs="Arial"/>
          </w:rPr>
          <w:t>105/22</w:t>
        </w:r>
      </w:hyperlink>
      <w:r w:rsidR="00CE7A31" w:rsidRPr="00CE7A31">
        <w:rPr>
          <w:rFonts w:ascii="Arial Narrow" w:hAnsi="Arial Narrow" w:cs="Arial"/>
        </w:rPr>
        <w:t> – ZZNŠPP)</w:t>
      </w:r>
      <w:r w:rsidR="00CE7A31">
        <w:rPr>
          <w:rFonts w:ascii="Arial Narrow" w:hAnsi="Arial Narrow" w:cs="Arial"/>
        </w:rPr>
        <w:t>,</w:t>
      </w:r>
    </w:p>
    <w:p w14:paraId="40DA50B8" w14:textId="72C7AE5B" w:rsidR="007D25D4" w:rsidRPr="001C05E5" w:rsidRDefault="007D25D4" w:rsidP="00195356">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25"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219736FB" w14:textId="77777777"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204BF691" w14:textId="10B2D667" w:rsidR="00D60A9E" w:rsidRPr="008659F2" w:rsidRDefault="00D60A9E"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14:paraId="412505F6" w14:textId="552D1EF2"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446292D9" w14:textId="22C08D2A"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w:t>
      </w:r>
      <w:r w:rsidR="008C6D77" w:rsidRPr="008659F2">
        <w:rPr>
          <w:rFonts w:ascii="Arial Narrow" w:hAnsi="Arial Narrow" w:cs="Arial"/>
        </w:rPr>
        <w:t xml:space="preserve"> in 158/20</w:t>
      </w:r>
      <w:r w:rsidR="00B73E31">
        <w:rPr>
          <w:rFonts w:ascii="Arial Narrow" w:hAnsi="Arial Narrow" w:cs="Arial"/>
        </w:rPr>
        <w:t xml:space="preserve"> in 3/22- </w:t>
      </w:r>
      <w:proofErr w:type="spellStart"/>
      <w:r w:rsidR="00B73E31">
        <w:rPr>
          <w:rFonts w:ascii="Arial Narrow" w:hAnsi="Arial Narrow" w:cs="Arial"/>
        </w:rPr>
        <w:t>ZDeb</w:t>
      </w:r>
      <w:proofErr w:type="spellEnd"/>
      <w:r w:rsidR="00B73E31">
        <w:rPr>
          <w:rFonts w:ascii="Arial Narrow" w:hAnsi="Arial Narrow" w:cs="Arial"/>
        </w:rPr>
        <w:t xml:space="preserve">; </w:t>
      </w:r>
      <w:r w:rsidRPr="008659F2">
        <w:rPr>
          <w:rFonts w:ascii="Arial Narrow" w:hAnsi="Arial Narrow" w:cs="Arial"/>
        </w:rPr>
        <w:t xml:space="preserve"> v nadaljevanju: </w:t>
      </w:r>
      <w:proofErr w:type="spellStart"/>
      <w:r w:rsidRPr="008659F2">
        <w:rPr>
          <w:rFonts w:ascii="Arial Narrow" w:hAnsi="Arial Narrow" w:cs="Arial"/>
        </w:rPr>
        <w:t>ZIntPK</w:t>
      </w:r>
      <w:proofErr w:type="spellEnd"/>
      <w:r w:rsidRPr="008659F2">
        <w:rPr>
          <w:rFonts w:ascii="Arial Narrow" w:hAnsi="Arial Narrow" w:cs="Arial"/>
        </w:rPr>
        <w:t>),</w:t>
      </w:r>
    </w:p>
    <w:p w14:paraId="4F98BD69" w14:textId="412E72E3" w:rsidR="00B51709" w:rsidRPr="00CE7A31" w:rsidRDefault="00B51709" w:rsidP="008E256C">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lastRenderedPageBreak/>
        <w:t xml:space="preserve">Zakon o javnem naročanju </w:t>
      </w:r>
      <w:r w:rsidR="00CE7A31" w:rsidRPr="00CE7A31">
        <w:rPr>
          <w:rFonts w:ascii="Arial Narrow" w:hAnsi="Arial Narrow"/>
          <w:color w:val="auto"/>
          <w:sz w:val="22"/>
          <w:szCs w:val="22"/>
        </w:rPr>
        <w:t>(Uradni list RS, št. </w:t>
      </w:r>
      <w:hyperlink r:id="rId26" w:tgtFrame="_blank" w:tooltip="Zakon o javnem naročanju (ZJN-3)" w:history="1">
        <w:r w:rsidR="00CE7A31" w:rsidRPr="00CE7A31">
          <w:rPr>
            <w:rFonts w:ascii="Arial Narrow" w:hAnsi="Arial Narrow"/>
            <w:color w:val="auto"/>
            <w:sz w:val="22"/>
            <w:szCs w:val="22"/>
          </w:rPr>
          <w:t>91/15</w:t>
        </w:r>
      </w:hyperlink>
      <w:r w:rsidR="00CE7A31" w:rsidRPr="00CE7A31">
        <w:rPr>
          <w:rFonts w:ascii="Arial Narrow" w:hAnsi="Arial Narrow"/>
          <w:color w:val="auto"/>
          <w:sz w:val="22"/>
          <w:szCs w:val="22"/>
        </w:rPr>
        <w:t>, </w:t>
      </w:r>
      <w:hyperlink r:id="rId27" w:tgtFrame="_blank" w:tooltip="Zakon o spremembah in dopolnitvah Zakona o javnem naročanju" w:history="1">
        <w:r w:rsidR="00CE7A31" w:rsidRPr="00CE7A31">
          <w:rPr>
            <w:rFonts w:ascii="Arial Narrow" w:hAnsi="Arial Narrow"/>
            <w:color w:val="auto"/>
            <w:sz w:val="22"/>
            <w:szCs w:val="22"/>
          </w:rPr>
          <w:t>14/18</w:t>
        </w:r>
      </w:hyperlink>
      <w:r w:rsidR="00CE7A31" w:rsidRPr="00CE7A31">
        <w:rPr>
          <w:rFonts w:ascii="Arial Narrow" w:hAnsi="Arial Narrow"/>
          <w:color w:val="auto"/>
          <w:sz w:val="22"/>
          <w:szCs w:val="22"/>
        </w:rPr>
        <w:t>, </w:t>
      </w:r>
      <w:hyperlink r:id="rId28" w:tgtFrame="_blank" w:tooltip="Zakon o spremembah in dopolnitvah Zakona o javnem naročanju" w:history="1">
        <w:r w:rsidR="00CE7A31" w:rsidRPr="00CE7A31">
          <w:rPr>
            <w:rFonts w:ascii="Arial Narrow" w:hAnsi="Arial Narrow"/>
            <w:color w:val="auto"/>
            <w:sz w:val="22"/>
            <w:szCs w:val="22"/>
          </w:rPr>
          <w:t>121/21</w:t>
        </w:r>
      </w:hyperlink>
      <w:r w:rsidR="00CE7A31" w:rsidRPr="00CE7A31">
        <w:rPr>
          <w:rFonts w:ascii="Arial Narrow" w:hAnsi="Arial Narrow"/>
          <w:color w:val="auto"/>
          <w:sz w:val="22"/>
          <w:szCs w:val="22"/>
        </w:rPr>
        <w:t>, </w:t>
      </w:r>
      <w:hyperlink r:id="rId29" w:tgtFrame="_blank" w:tooltip="Zakon o spremembah in dopolnitvah Zakona o javnem naročanju" w:history="1">
        <w:r w:rsidR="00CE7A31" w:rsidRPr="00CE7A31">
          <w:rPr>
            <w:rFonts w:ascii="Arial Narrow" w:hAnsi="Arial Narrow"/>
            <w:color w:val="auto"/>
            <w:sz w:val="22"/>
            <w:szCs w:val="22"/>
          </w:rPr>
          <w:t>10/22</w:t>
        </w:r>
      </w:hyperlink>
      <w:r w:rsidR="00CE7A31" w:rsidRPr="00CE7A31">
        <w:rPr>
          <w:rFonts w:ascii="Arial Narrow" w:hAnsi="Arial Narrow"/>
          <w:color w:val="auto"/>
          <w:sz w:val="22"/>
          <w:szCs w:val="22"/>
        </w:rPr>
        <w:t>, </w:t>
      </w:r>
      <w:hyperlink r:id="rId30" w:tgtFrame="_blank" w:tooltip="Odločba o ugotovitvi, da je točka b) četrtega odstavka 75. člena in točka c) drugega odstavka v zvezi s petim odstavkom 67.a člena Zakona o javnem naročanju v neskladju z Ustavo" w:history="1">
        <w:r w:rsidR="00CE7A31" w:rsidRPr="00CE7A31">
          <w:rPr>
            <w:rFonts w:ascii="Arial Narrow" w:hAnsi="Arial Narrow"/>
            <w:color w:val="auto"/>
            <w:sz w:val="22"/>
            <w:szCs w:val="22"/>
          </w:rPr>
          <w:t>74/22</w:t>
        </w:r>
      </w:hyperlink>
      <w:r w:rsidR="00CE7A31" w:rsidRPr="00CE7A31">
        <w:rPr>
          <w:rFonts w:ascii="Arial Narrow" w:hAnsi="Arial Narrow"/>
          <w:color w:val="auto"/>
          <w:sz w:val="22"/>
          <w:szCs w:val="22"/>
        </w:rPr>
        <w:t xml:space="preserve"> – </w:t>
      </w:r>
      <w:proofErr w:type="spellStart"/>
      <w:r w:rsidR="00CE7A31" w:rsidRPr="00CE7A31">
        <w:rPr>
          <w:rFonts w:ascii="Arial Narrow" w:hAnsi="Arial Narrow"/>
          <w:color w:val="auto"/>
          <w:sz w:val="22"/>
          <w:szCs w:val="22"/>
        </w:rPr>
        <w:t>odl</w:t>
      </w:r>
      <w:proofErr w:type="spellEnd"/>
      <w:r w:rsidR="00CE7A31" w:rsidRPr="00CE7A31">
        <w:rPr>
          <w:rFonts w:ascii="Arial Narrow" w:hAnsi="Arial Narrow"/>
          <w:color w:val="auto"/>
          <w:sz w:val="22"/>
          <w:szCs w:val="22"/>
        </w:rPr>
        <w:t>. US in </w:t>
      </w:r>
      <w:hyperlink r:id="rId31" w:tgtFrame="_blank" w:tooltip="Zakon o nujnih ukrepih za zagotovitev stabilnosti zdravstvenega sistema" w:history="1">
        <w:r w:rsidR="00CE7A31" w:rsidRPr="00CE7A31">
          <w:rPr>
            <w:rFonts w:ascii="Arial Narrow" w:hAnsi="Arial Narrow"/>
            <w:color w:val="auto"/>
            <w:sz w:val="22"/>
            <w:szCs w:val="22"/>
          </w:rPr>
          <w:t>100/22</w:t>
        </w:r>
      </w:hyperlink>
      <w:r w:rsidR="00CE7A31" w:rsidRPr="00CE7A31">
        <w:rPr>
          <w:rFonts w:ascii="Arial Narrow" w:hAnsi="Arial Narrow"/>
          <w:color w:val="auto"/>
          <w:sz w:val="22"/>
          <w:szCs w:val="22"/>
        </w:rPr>
        <w:t> – ZNUZSZS)</w:t>
      </w:r>
      <w:r w:rsidR="00CE7A31">
        <w:rPr>
          <w:rFonts w:ascii="Arial Narrow" w:hAnsi="Arial Narrow"/>
          <w:color w:val="auto"/>
          <w:sz w:val="22"/>
          <w:szCs w:val="22"/>
        </w:rPr>
        <w:t>,</w:t>
      </w:r>
    </w:p>
    <w:p w14:paraId="6B278F30" w14:textId="4CD4D9E2" w:rsidR="00F51D1B" w:rsidRPr="00F51D1B" w:rsidRDefault="00F51D1B" w:rsidP="00F51D1B">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32"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33"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34"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35"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6"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7"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Pr="00F51D1B">
        <w:rPr>
          <w:rFonts w:ascii="Arial Narrow" w:hAnsi="Arial Narrow"/>
          <w:szCs w:val="20"/>
        </w:rPr>
        <w:t xml:space="preserve"> in </w:t>
      </w:r>
      <w:hyperlink r:id="rId38"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 v nadaljevanju: ZUP)</w:t>
      </w:r>
      <w:r w:rsidR="007D25D4">
        <w:rPr>
          <w:rFonts w:ascii="Arial Narrow" w:hAnsi="Arial Narrow"/>
          <w:szCs w:val="20"/>
        </w:rPr>
        <w:t>,</w:t>
      </w:r>
    </w:p>
    <w:p w14:paraId="242CAA70" w14:textId="6959C495" w:rsidR="002A3CEA" w:rsidRPr="00F51D1B" w:rsidRDefault="002A3CEA" w:rsidP="00F51D1B">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9"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6F0608F2" w14:textId="46A95D52" w:rsidR="005E5B43" w:rsidRPr="001C05E5" w:rsidRDefault="005E5B43" w:rsidP="00F51D1B">
      <w:pPr>
        <w:pStyle w:val="Odstavekseznama"/>
        <w:numPr>
          <w:ilvl w:val="0"/>
          <w:numId w:val="1"/>
        </w:numPr>
        <w:spacing w:after="0" w:line="276" w:lineRule="auto"/>
        <w:ind w:left="357" w:hanging="357"/>
        <w:jc w:val="both"/>
        <w:rPr>
          <w:rFonts w:ascii="Arial Narrow" w:hAnsi="Arial Narrow" w:cs="Arial"/>
        </w:rPr>
      </w:pPr>
      <w:r w:rsidRPr="001C05E5">
        <w:rPr>
          <w:rFonts w:ascii="Arial Narrow" w:hAnsi="Arial Narrow" w:cs="Arial"/>
        </w:rPr>
        <w:t xml:space="preserve">Zakon o gostinstvu </w:t>
      </w:r>
      <w:r w:rsidRPr="000148CE">
        <w:rPr>
          <w:rFonts w:ascii="Arial Narrow" w:hAnsi="Arial Narrow" w:cs="Arial"/>
          <w:bCs/>
          <w:shd w:val="clear" w:color="auto" w:fill="FFFFFF"/>
        </w:rPr>
        <w:t>(Uradni list RS, št. </w:t>
      </w:r>
      <w:hyperlink r:id="rId40" w:tgtFrame="_blank" w:tooltip="Zakon o gostinstvu (uradno prečiščeno besedilo)" w:history="1">
        <w:r w:rsidRPr="000148CE">
          <w:rPr>
            <w:rFonts w:ascii="Arial Narrow" w:hAnsi="Arial Narrow" w:cs="Arial"/>
            <w:bCs/>
            <w:shd w:val="clear" w:color="auto" w:fill="FFFFFF"/>
          </w:rPr>
          <w:t>93/07</w:t>
        </w:r>
      </w:hyperlink>
      <w:r w:rsidRPr="000148CE">
        <w:rPr>
          <w:rFonts w:ascii="Arial Narrow" w:hAnsi="Arial Narrow" w:cs="Arial"/>
          <w:bCs/>
          <w:shd w:val="clear" w:color="auto" w:fill="FFFFFF"/>
        </w:rPr>
        <w:t> – uradno prečiščeno besedilo, </w:t>
      </w:r>
      <w:hyperlink r:id="rId41" w:tgtFrame="_blank" w:tooltip="Zakon o spremembah in dopolnitvah Zakona o kmetijstvu" w:history="1">
        <w:r w:rsidRPr="000148CE">
          <w:rPr>
            <w:rFonts w:ascii="Arial Narrow" w:hAnsi="Arial Narrow" w:cs="Arial"/>
            <w:bCs/>
            <w:shd w:val="clear" w:color="auto" w:fill="FFFFFF"/>
          </w:rPr>
          <w:t>26/14</w:t>
        </w:r>
      </w:hyperlink>
      <w:r w:rsidRPr="000148CE">
        <w:rPr>
          <w:rFonts w:ascii="Arial Narrow" w:hAnsi="Arial Narrow" w:cs="Arial"/>
          <w:bCs/>
          <w:shd w:val="clear" w:color="auto" w:fill="FFFFFF"/>
        </w:rPr>
        <w:t> – ZKme-1B in </w:t>
      </w:r>
      <w:hyperlink r:id="rId42" w:tgtFrame="_blank" w:tooltip="Zakon o spremembah in dopolnitvah Zakona o gostinstvu" w:history="1">
        <w:r w:rsidRPr="000148CE">
          <w:rPr>
            <w:rFonts w:ascii="Arial Narrow" w:hAnsi="Arial Narrow" w:cs="Arial"/>
            <w:bCs/>
            <w:shd w:val="clear" w:color="auto" w:fill="FFFFFF"/>
          </w:rPr>
          <w:t>52/16</w:t>
        </w:r>
      </w:hyperlink>
      <w:r w:rsidRPr="000148CE">
        <w:rPr>
          <w:rFonts w:ascii="Arial Narrow" w:hAnsi="Arial Narrow" w:cs="Arial"/>
          <w:bCs/>
          <w:shd w:val="clear" w:color="auto" w:fill="FFFFFF"/>
        </w:rPr>
        <w:t>),</w:t>
      </w:r>
    </w:p>
    <w:p w14:paraId="2CEC2707" w14:textId="14E06017" w:rsidR="00A353E4" w:rsidRPr="00A353E4" w:rsidRDefault="00A353E4" w:rsidP="00F51D1B">
      <w:pPr>
        <w:pStyle w:val="Odstavekseznama"/>
        <w:numPr>
          <w:ilvl w:val="0"/>
          <w:numId w:val="1"/>
        </w:numPr>
        <w:spacing w:after="0" w:line="276" w:lineRule="auto"/>
        <w:ind w:left="357" w:hanging="357"/>
        <w:jc w:val="both"/>
        <w:rPr>
          <w:rFonts w:ascii="Arial Narrow" w:hAnsi="Arial Narrow" w:cs="Arial"/>
        </w:rPr>
      </w:pPr>
      <w:r w:rsidRPr="00A353E4">
        <w:rPr>
          <w:rFonts w:ascii="Arial Narrow" w:hAnsi="Arial Narrow" w:cs="Arial"/>
          <w:bCs/>
          <w:shd w:val="clear" w:color="auto" w:fill="FFFFFF"/>
        </w:rPr>
        <w:t>Pravilnik o kategorizaciji nastanitvenih obratov (Uradni list RS, št. </w:t>
      </w:r>
      <w:hyperlink r:id="rId43" w:tgtFrame="_blank" w:tooltip="Pravilnik o kategorizaciji nastanitvenih obratov" w:history="1">
        <w:r w:rsidRPr="00A353E4">
          <w:rPr>
            <w:rStyle w:val="Hiperpovezava"/>
            <w:rFonts w:ascii="Arial Narrow" w:hAnsi="Arial Narrow" w:cs="Arial"/>
            <w:bCs/>
            <w:color w:val="auto"/>
            <w:u w:val="none"/>
            <w:shd w:val="clear" w:color="auto" w:fill="FFFFFF"/>
          </w:rPr>
          <w:t>22/18</w:t>
        </w:r>
      </w:hyperlink>
      <w:r w:rsidRPr="00A353E4">
        <w:rPr>
          <w:rFonts w:ascii="Arial Narrow" w:hAnsi="Arial Narrow" w:cs="Arial"/>
          <w:bCs/>
          <w:shd w:val="clear" w:color="auto" w:fill="FFFFFF"/>
        </w:rPr>
        <w:t>, </w:t>
      </w:r>
      <w:hyperlink r:id="rId44" w:tgtFrame="_blank" w:tooltip="Pravilnik o spremembi Pravilnika o kategorizaciji nastanitvenih obratov" w:history="1">
        <w:r w:rsidRPr="00A353E4">
          <w:rPr>
            <w:rStyle w:val="Hiperpovezava"/>
            <w:rFonts w:ascii="Arial Narrow" w:hAnsi="Arial Narrow" w:cs="Arial"/>
            <w:bCs/>
            <w:color w:val="auto"/>
            <w:u w:val="none"/>
            <w:shd w:val="clear" w:color="auto" w:fill="FFFFFF"/>
          </w:rPr>
          <w:t>5/19</w:t>
        </w:r>
      </w:hyperlink>
      <w:r w:rsidRPr="00A353E4">
        <w:rPr>
          <w:rFonts w:ascii="Arial Narrow" w:hAnsi="Arial Narrow" w:cs="Arial"/>
          <w:bCs/>
          <w:shd w:val="clear" w:color="auto" w:fill="FFFFFF"/>
        </w:rPr>
        <w:t> in </w:t>
      </w:r>
      <w:hyperlink r:id="rId45" w:tgtFrame="_blank" w:tooltip="Pravilnik o spremembah Pravilnika o kategorizaciji nastanitvenih obratov" w:history="1">
        <w:r w:rsidRPr="00A353E4">
          <w:rPr>
            <w:rStyle w:val="Hiperpovezava"/>
            <w:rFonts w:ascii="Arial Narrow" w:hAnsi="Arial Narrow" w:cs="Arial"/>
            <w:bCs/>
            <w:color w:val="auto"/>
            <w:u w:val="none"/>
            <w:shd w:val="clear" w:color="auto" w:fill="FFFFFF"/>
          </w:rPr>
          <w:t>182/20</w:t>
        </w:r>
      </w:hyperlink>
      <w:r w:rsidRPr="00A353E4">
        <w:rPr>
          <w:rFonts w:ascii="Arial Narrow" w:hAnsi="Arial Narrow" w:cs="Arial"/>
          <w:bCs/>
          <w:shd w:val="clear" w:color="auto" w:fill="FFFFFF"/>
        </w:rPr>
        <w:t>)</w:t>
      </w:r>
      <w:r>
        <w:rPr>
          <w:rFonts w:ascii="Arial Narrow" w:hAnsi="Arial Narrow" w:cs="Arial"/>
          <w:bCs/>
          <w:shd w:val="clear" w:color="auto" w:fill="FFFFFF"/>
        </w:rPr>
        <w:t>,</w:t>
      </w:r>
    </w:p>
    <w:p w14:paraId="4FA06FD5"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Uredba o dopolnilnih dejavnostih na kmetiji (Uradni list RS, št. 57/15 in 36/18),</w:t>
      </w:r>
    </w:p>
    <w:p w14:paraId="573F9BA9" w14:textId="70A9609C" w:rsidR="00D54941" w:rsidRPr="00F51D1B" w:rsidRDefault="00D54941"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»Regionalna shema državnih pomoči« št. priglasitve: BE02-2399245-2014, BE02-2399245-2014/I, BE02-2399245-2014/II, BE02-2399245-2014/III, BE02-2399245-2014/IV),</w:t>
      </w:r>
    </w:p>
    <w:p w14:paraId="5F5E7946" w14:textId="2BCA805C" w:rsidR="00296675" w:rsidRDefault="00296675"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»Program izvajanja  finančnih spodbud MSP« (št. priglasitve: BE0</w:t>
      </w:r>
      <w:r w:rsidR="007841CA">
        <w:rPr>
          <w:rFonts w:ascii="Arial Narrow" w:hAnsi="Arial Narrow" w:cs="Arial"/>
        </w:rPr>
        <w:t>3</w:t>
      </w:r>
      <w:r w:rsidRPr="00F51D1B">
        <w:rPr>
          <w:rFonts w:ascii="Arial Narrow" w:hAnsi="Arial Narrow" w:cs="Arial"/>
        </w:rPr>
        <w:t xml:space="preserve">-2399245-2021, </w:t>
      </w:r>
      <w:r>
        <w:rPr>
          <w:rFonts w:ascii="Arial Narrow" w:hAnsi="Arial Narrow" w:cs="Arial"/>
        </w:rPr>
        <w:t>potrjena z dne 20. 1. 2021), trajanje do 31. 12. 2023,</w:t>
      </w:r>
    </w:p>
    <w:p w14:paraId="33F75E61" w14:textId="466754AD" w:rsidR="00C03E92" w:rsidRDefault="00D54941" w:rsidP="00D5494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karti regionalne pomoči za obdobje 2022-2027 (Uradni list RS, št. 15/22</w:t>
      </w:r>
      <w:r w:rsidR="008F240D">
        <w:rPr>
          <w:rFonts w:ascii="Arial Narrow" w:hAnsi="Arial Narrow" w:cs="Arial"/>
        </w:rPr>
        <w:t>; v nadaljevanju: Uredba o karti)</w:t>
      </w:r>
      <w:r w:rsidR="00C03E92">
        <w:rPr>
          <w:rFonts w:ascii="Arial Narrow" w:hAnsi="Arial Narrow" w:cs="Arial"/>
        </w:rPr>
        <w:t>,</w:t>
      </w:r>
    </w:p>
    <w:p w14:paraId="4E25AC69" w14:textId="77777777" w:rsidR="00C03E92" w:rsidRPr="00C03E92" w:rsidRDefault="00C03E92" w:rsidP="00C03E92">
      <w:pPr>
        <w:pStyle w:val="Odstavekseznama"/>
        <w:numPr>
          <w:ilvl w:val="0"/>
          <w:numId w:val="1"/>
        </w:numPr>
        <w:spacing w:after="0" w:line="276" w:lineRule="auto"/>
        <w:jc w:val="both"/>
        <w:rPr>
          <w:rFonts w:ascii="Arial Narrow" w:hAnsi="Arial Narrow" w:cs="Arial"/>
        </w:rPr>
      </w:pPr>
      <w:r w:rsidRPr="00C03E92">
        <w:rPr>
          <w:rFonts w:ascii="Arial Narrow" w:hAnsi="Arial Narrow" w:cs="Arial"/>
        </w:rPr>
        <w:t xml:space="preserve">Uredba Komisije (EU) št. 1407/2013 z dne 18. decembra 2013 o uporabi členov 107 in 108 Pogodbe o delovanju Evropske unije pri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(UL L št. 352 z dne 24. 12. 2013, str. 1) z vsemi spremembami,</w:t>
      </w:r>
    </w:p>
    <w:p w14:paraId="3E439303" w14:textId="30F15505" w:rsidR="00D54941" w:rsidRPr="00C03E92" w:rsidRDefault="00C03E92" w:rsidP="00C03E92">
      <w:pPr>
        <w:numPr>
          <w:ilvl w:val="0"/>
          <w:numId w:val="1"/>
        </w:numPr>
        <w:spacing w:after="0" w:line="276" w:lineRule="auto"/>
        <w:contextualSpacing/>
        <w:jc w:val="both"/>
        <w:rPr>
          <w:rFonts w:ascii="Arial Narrow" w:hAnsi="Arial Narrow" w:cs="Arial"/>
        </w:rPr>
      </w:pPr>
      <w:r w:rsidRPr="00C03E92">
        <w:rPr>
          <w:rFonts w:ascii="Arial Narrow" w:hAnsi="Arial Narrow" w:cs="Arial"/>
        </w:rPr>
        <w:t xml:space="preserve">Shema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pomoči »Program izvajanja finančnih spodbud MGRT –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(št. priglasitve: M001-2399245-2015, 14. 5. 2015,  čistopis 9. 5. 2016 (I), sprememba  10. 11. 2020 (II)</w:t>
      </w:r>
      <w:r>
        <w:rPr>
          <w:rFonts w:ascii="Arial Narrow" w:hAnsi="Arial Narrow" w:cs="Arial"/>
        </w:rPr>
        <w:t>; trajanje sheme: 31. 12. 2023).</w:t>
      </w:r>
    </w:p>
    <w:p w14:paraId="1D9F02C0" w14:textId="5E30B237" w:rsidR="002A3CEA" w:rsidRDefault="002A3CEA" w:rsidP="00DB503B">
      <w:pPr>
        <w:pStyle w:val="Odstavekseznama"/>
        <w:spacing w:after="0" w:line="276" w:lineRule="auto"/>
        <w:ind w:left="360"/>
        <w:jc w:val="both"/>
        <w:rPr>
          <w:rFonts w:ascii="Arial Narrow" w:hAnsi="Arial Narrow" w:cs="Arial"/>
        </w:rPr>
      </w:pPr>
    </w:p>
    <w:p w14:paraId="0D31DF6B" w14:textId="4FF8C415" w:rsidR="00D54941" w:rsidRDefault="00D54941" w:rsidP="00DB503B">
      <w:pPr>
        <w:pStyle w:val="Odstavekseznama"/>
        <w:spacing w:after="0" w:line="276" w:lineRule="auto"/>
        <w:ind w:left="360"/>
        <w:jc w:val="both"/>
        <w:rPr>
          <w:rFonts w:ascii="Arial Narrow" w:hAnsi="Arial Narrow" w:cs="Arial"/>
        </w:rPr>
      </w:pPr>
    </w:p>
    <w:p w14:paraId="68D3BAA8" w14:textId="216552C4"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3" w:name="_Toc114816144"/>
      <w:r>
        <w:rPr>
          <w:rFonts w:ascii="Arial Narrow" w:eastAsiaTheme="minorEastAsia" w:hAnsi="Arial Narrow"/>
          <w:b/>
          <w:color w:val="auto"/>
          <w:sz w:val="22"/>
          <w:szCs w:val="22"/>
        </w:rPr>
        <w:t>Naziv in sedež nosilnega organa, ki dodeljuje sredstva</w:t>
      </w:r>
      <w:bookmarkEnd w:id="3"/>
    </w:p>
    <w:p w14:paraId="3A5A16C9" w14:textId="77777777" w:rsidR="00A85831" w:rsidRPr="00A85831" w:rsidRDefault="00A85831" w:rsidP="004311BD">
      <w:pPr>
        <w:spacing w:after="0" w:line="276" w:lineRule="auto"/>
        <w:jc w:val="both"/>
        <w:rPr>
          <w:rFonts w:ascii="Arial Narrow" w:eastAsiaTheme="minorEastAsia" w:hAnsi="Arial Narrow" w:cs="Arial"/>
        </w:rPr>
      </w:pPr>
    </w:p>
    <w:p w14:paraId="2D28FB5B"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183F9FD6" w14:textId="77777777" w:rsidR="00A85831" w:rsidRPr="00A85831" w:rsidRDefault="00A85831" w:rsidP="004311BD">
      <w:pPr>
        <w:spacing w:after="0" w:line="276" w:lineRule="auto"/>
        <w:jc w:val="both"/>
        <w:rPr>
          <w:rFonts w:ascii="Arial Narrow" w:eastAsiaTheme="minorEastAsia" w:hAnsi="Arial Narrow" w:cs="Arial"/>
        </w:rPr>
      </w:pPr>
    </w:p>
    <w:p w14:paraId="0E12D398" w14:textId="77777777" w:rsidR="00A353E4" w:rsidRPr="00884166" w:rsidRDefault="00A353E4" w:rsidP="00A353E4">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w:t>
      </w:r>
      <w:r>
        <w:rPr>
          <w:rFonts w:ascii="Arial Narrow" w:eastAsiaTheme="minorEastAsia" w:hAnsi="Arial Narrow" w:cs="Arial"/>
        </w:rPr>
        <w:t xml:space="preserve">Mehanizma </w:t>
      </w:r>
      <w:r w:rsidRPr="00A85831">
        <w:rPr>
          <w:rFonts w:ascii="Arial Narrow" w:eastAsiaTheme="minorEastAsia" w:hAnsi="Arial Narrow" w:cs="Arial"/>
        </w:rPr>
        <w:t>za okrevanje in odpornost oz</w:t>
      </w:r>
      <w:r>
        <w:rPr>
          <w:rFonts w:ascii="Arial Narrow" w:eastAsiaTheme="minorEastAsia" w:hAnsi="Arial Narrow" w:cs="Arial"/>
        </w:rPr>
        <w:t>.</w:t>
      </w:r>
      <w:r w:rsidRPr="00A85831">
        <w:rPr>
          <w:rFonts w:ascii="Arial Narrow" w:eastAsiaTheme="minorEastAsia" w:hAnsi="Arial Narrow" w:cs="Arial"/>
        </w:rPr>
        <w:t xml:space="preserve"> se pravice porabe zagotavljajo iz </w:t>
      </w:r>
      <w:r>
        <w:rPr>
          <w:rFonts w:ascii="Arial Narrow" w:eastAsiaTheme="minorEastAsia" w:hAnsi="Arial Narrow" w:cs="Arial"/>
        </w:rPr>
        <w:t xml:space="preserve">namenskega sklada / </w:t>
      </w:r>
      <w:r w:rsidRPr="00A85831">
        <w:rPr>
          <w:rFonts w:ascii="Arial Narrow" w:eastAsiaTheme="minorEastAsia" w:hAnsi="Arial Narrow" w:cs="Arial"/>
        </w:rPr>
        <w:t>podračuna, s katerim upravlja organ v sestavi Ministrstva za finance, Urad Republike Slovenije za okrevanje in odpornost (</w:t>
      </w:r>
      <w:r>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Pr>
          <w:rFonts w:ascii="Arial Narrow" w:eastAsiaTheme="minorEastAsia" w:hAnsi="Arial Narrow" w:cs="Arial"/>
        </w:rPr>
        <w:t>OO</w:t>
      </w:r>
      <w:r w:rsidRPr="00A85831">
        <w:rPr>
          <w:rFonts w:ascii="Arial Narrow" w:eastAsiaTheme="minorEastAsia" w:hAnsi="Arial Narrow" w:cs="Arial"/>
        </w:rPr>
        <w:t xml:space="preserve">. </w:t>
      </w:r>
    </w:p>
    <w:p w14:paraId="460CBA10" w14:textId="7C9FC397" w:rsidR="00A85831" w:rsidRDefault="00A85831" w:rsidP="004311BD">
      <w:pPr>
        <w:spacing w:after="0" w:line="276" w:lineRule="auto"/>
        <w:jc w:val="both"/>
        <w:rPr>
          <w:rFonts w:ascii="Arial Narrow" w:eastAsiaTheme="minorEastAsia" w:hAnsi="Arial Narrow" w:cs="Arial"/>
        </w:rPr>
      </w:pPr>
    </w:p>
    <w:p w14:paraId="181F6926" w14:textId="77777777" w:rsidR="00F51D1B" w:rsidRDefault="00F51D1B" w:rsidP="004311BD">
      <w:pPr>
        <w:spacing w:after="0" w:line="276" w:lineRule="auto"/>
        <w:jc w:val="both"/>
        <w:rPr>
          <w:rFonts w:ascii="Arial Narrow" w:eastAsiaTheme="minorEastAsia" w:hAnsi="Arial Narrow" w:cs="Arial"/>
        </w:rPr>
      </w:pPr>
    </w:p>
    <w:p w14:paraId="5588DBA9" w14:textId="51979215"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4" w:name="_Toc114816145"/>
      <w:r w:rsidRPr="00F323FD">
        <w:rPr>
          <w:rFonts w:ascii="Arial Narrow" w:eastAsiaTheme="minorEastAsia" w:hAnsi="Arial Narrow"/>
          <w:b/>
          <w:color w:val="auto"/>
          <w:sz w:val="22"/>
          <w:szCs w:val="22"/>
        </w:rPr>
        <w:t>Uvrstitev javnega razpisa v NOO</w:t>
      </w:r>
      <w:bookmarkEnd w:id="4"/>
    </w:p>
    <w:p w14:paraId="5F11BD10" w14:textId="77777777" w:rsidR="00A85831" w:rsidRPr="00884166" w:rsidRDefault="00A85831" w:rsidP="004311BD">
      <w:pPr>
        <w:spacing w:after="0" w:line="276" w:lineRule="auto"/>
        <w:contextualSpacing/>
        <w:jc w:val="both"/>
        <w:rPr>
          <w:rFonts w:ascii="Arial Narrow" w:hAnsi="Arial Narrow" w:cs="Arial"/>
          <w:b/>
        </w:rPr>
      </w:pPr>
    </w:p>
    <w:p w14:paraId="306AE4BB" w14:textId="4EA1494A" w:rsidR="00EF3377" w:rsidRPr="00EF3377" w:rsidRDefault="00A85831"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741EA5">
        <w:rPr>
          <w:rFonts w:ascii="Arial Narrow" w:hAnsi="Arial Narrow" w:cs="Arial"/>
        </w:rPr>
        <w:t>11</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741EA5">
        <w:rPr>
          <w:rFonts w:ascii="Arial Narrow" w:hAnsi="Arial Narrow" w:cs="Arial"/>
        </w:rPr>
        <w:t>I</w:t>
      </w:r>
      <w:r w:rsidR="00EF3377">
        <w:rPr>
          <w:rFonts w:ascii="Arial Narrow" w:hAnsi="Arial Narrow" w:cs="Arial"/>
        </w:rPr>
        <w:t>B</w:t>
      </w:r>
      <w:r w:rsidR="00D85C1C">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74E7A17A" w14:textId="2E4F4274" w:rsidR="00445CBB" w:rsidRDefault="00445CBB" w:rsidP="004311BD">
      <w:pPr>
        <w:spacing w:after="0" w:line="276" w:lineRule="auto"/>
        <w:contextualSpacing/>
        <w:jc w:val="both"/>
        <w:rPr>
          <w:rFonts w:ascii="Arial Narrow" w:hAnsi="Arial Narrow" w:cs="Arial"/>
        </w:rPr>
      </w:pPr>
    </w:p>
    <w:p w14:paraId="770B8BD7" w14:textId="77777777" w:rsidR="000A0790" w:rsidRDefault="000A0790" w:rsidP="004311BD">
      <w:pPr>
        <w:spacing w:after="0" w:line="276" w:lineRule="auto"/>
        <w:contextualSpacing/>
        <w:jc w:val="both"/>
        <w:rPr>
          <w:rFonts w:ascii="Arial Narrow" w:hAnsi="Arial Narrow" w:cs="Arial"/>
        </w:rPr>
      </w:pPr>
    </w:p>
    <w:p w14:paraId="75FE156A" w14:textId="6D40FE1B"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5" w:name="_Toc114816146"/>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5"/>
      <w:r w:rsidRPr="00F323FD">
        <w:rPr>
          <w:rFonts w:ascii="Arial Narrow" w:eastAsiaTheme="minorEastAsia" w:hAnsi="Arial Narrow"/>
          <w:b/>
          <w:color w:val="auto"/>
          <w:sz w:val="22"/>
          <w:szCs w:val="22"/>
        </w:rPr>
        <w:t xml:space="preserve"> </w:t>
      </w:r>
    </w:p>
    <w:p w14:paraId="38420B1B" w14:textId="77777777" w:rsidR="000F026D" w:rsidRPr="00884166" w:rsidRDefault="000F026D" w:rsidP="004311BD">
      <w:pPr>
        <w:spacing w:after="0" w:line="276" w:lineRule="auto"/>
        <w:ind w:left="1080"/>
        <w:contextualSpacing/>
        <w:jc w:val="both"/>
        <w:rPr>
          <w:rFonts w:ascii="Arial Narrow" w:hAnsi="Arial Narrow" w:cs="Arial"/>
          <w:b/>
        </w:rPr>
      </w:pPr>
    </w:p>
    <w:p w14:paraId="551782BB" w14:textId="1994E857" w:rsidR="001409E0" w:rsidRPr="005127B6" w:rsidRDefault="001409E0" w:rsidP="001409E0">
      <w:pPr>
        <w:pStyle w:val="Naslov3"/>
        <w:spacing w:before="0" w:line="276" w:lineRule="auto"/>
        <w:rPr>
          <w:rFonts w:ascii="Arial Narrow" w:hAnsi="Arial Narrow"/>
          <w:b/>
          <w:color w:val="auto"/>
          <w:sz w:val="22"/>
          <w:szCs w:val="22"/>
        </w:rPr>
      </w:pPr>
      <w:bookmarkStart w:id="6" w:name="_Toc114816147"/>
      <w:r>
        <w:rPr>
          <w:rFonts w:ascii="Arial Narrow" w:hAnsi="Arial Narrow"/>
          <w:b/>
          <w:color w:val="auto"/>
          <w:sz w:val="22"/>
          <w:szCs w:val="22"/>
        </w:rPr>
        <w:t>4.1 Namen in cilji javnega razpisa</w:t>
      </w:r>
      <w:bookmarkEnd w:id="6"/>
    </w:p>
    <w:p w14:paraId="30CC2B86" w14:textId="77777777" w:rsidR="001409E0" w:rsidRDefault="001409E0" w:rsidP="001A51CC">
      <w:pPr>
        <w:spacing w:after="0" w:line="276" w:lineRule="auto"/>
        <w:jc w:val="both"/>
        <w:rPr>
          <w:rFonts w:ascii="Arial Narrow" w:hAnsi="Arial Narrow"/>
        </w:rPr>
      </w:pPr>
    </w:p>
    <w:p w14:paraId="26AEE5CB" w14:textId="53C03570" w:rsidR="009A1852" w:rsidRDefault="00EE6855" w:rsidP="001A51CC">
      <w:pPr>
        <w:spacing w:after="0" w:line="276" w:lineRule="auto"/>
        <w:jc w:val="both"/>
        <w:rPr>
          <w:rFonts w:ascii="Arial Narrow" w:hAnsi="Arial Narrow" w:cs="Arial"/>
        </w:rPr>
      </w:pPr>
      <w:r w:rsidRPr="00BD2AC6">
        <w:rPr>
          <w:rFonts w:ascii="Arial Narrow" w:hAnsi="Arial Narrow" w:cs="Arial"/>
          <w:b/>
          <w:color w:val="000000"/>
        </w:rPr>
        <w:t>Namen</w:t>
      </w:r>
      <w:r w:rsidRPr="00BD2AC6">
        <w:rPr>
          <w:rFonts w:ascii="Arial Narrow" w:hAnsi="Arial Narrow" w:cs="Arial"/>
          <w:color w:val="000000"/>
        </w:rPr>
        <w:t xml:space="preserve"> javnega razpisa je </w:t>
      </w:r>
      <w:r w:rsidR="009A1852" w:rsidRPr="00BD2AC6">
        <w:rPr>
          <w:rFonts w:ascii="Arial Narrow" w:hAnsi="Arial Narrow" w:cs="Arial"/>
          <w:color w:val="000000"/>
        </w:rPr>
        <w:t xml:space="preserve">spodbujanje investicij v trajnostni razvoj nastanitvene infrastrukture </w:t>
      </w:r>
      <w:r w:rsidR="00A353E4">
        <w:rPr>
          <w:rFonts w:ascii="Arial Narrow" w:hAnsi="Arial Narrow" w:cs="Arial"/>
          <w:color w:val="000000"/>
        </w:rPr>
        <w:t>za dosego</w:t>
      </w:r>
      <w:r w:rsidR="009A1852" w:rsidRPr="00BD2AC6">
        <w:rPr>
          <w:rFonts w:ascii="Arial Narrow" w:hAnsi="Arial Narrow" w:cs="Arial"/>
          <w:color w:val="000000"/>
        </w:rPr>
        <w:t xml:space="preserve"> dviga kakovosti infrastrukture in storitev višje kakovosti </w:t>
      </w:r>
      <w:r w:rsidR="00BD2AC6" w:rsidRPr="00BD2AC6">
        <w:rPr>
          <w:rFonts w:ascii="Arial Narrow" w:hAnsi="Arial Narrow" w:cs="Arial"/>
          <w:color w:val="000000"/>
        </w:rPr>
        <w:t>za dvig konkurenčnosti in dodane vrednosti v turizmu.</w:t>
      </w:r>
    </w:p>
    <w:p w14:paraId="490A83BA" w14:textId="77777777" w:rsidR="00EE6855" w:rsidRPr="00EF3377" w:rsidRDefault="00D37754" w:rsidP="00D350B4">
      <w:pPr>
        <w:spacing w:after="0" w:line="276" w:lineRule="auto"/>
        <w:jc w:val="both"/>
        <w:rPr>
          <w:rFonts w:ascii="Arial Narrow" w:hAnsi="Arial Narrow"/>
        </w:rPr>
      </w:pPr>
      <w:r w:rsidRPr="00EF3377">
        <w:rPr>
          <w:rFonts w:ascii="Arial Narrow" w:hAnsi="Arial Narrow"/>
        </w:rPr>
        <w:lastRenderedPageBreak/>
        <w:t>Cilj</w:t>
      </w:r>
      <w:r w:rsidR="00EE6855" w:rsidRPr="00EF3377">
        <w:rPr>
          <w:rFonts w:ascii="Arial Narrow" w:hAnsi="Arial Narrow"/>
        </w:rPr>
        <w:t>i</w:t>
      </w:r>
      <w:r w:rsidRPr="00EF3377">
        <w:rPr>
          <w:rFonts w:ascii="Arial Narrow" w:hAnsi="Arial Narrow"/>
        </w:rPr>
        <w:t xml:space="preserve"> javnega razpisa </w:t>
      </w:r>
      <w:r w:rsidR="00EE6855" w:rsidRPr="00EF3377">
        <w:rPr>
          <w:rFonts w:ascii="Arial Narrow" w:hAnsi="Arial Narrow"/>
        </w:rPr>
        <w:t>so:</w:t>
      </w:r>
    </w:p>
    <w:p w14:paraId="7EBAE233" w14:textId="62F080DB"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Times New Roman" w:hAnsi="Arial Narrow" w:cs="Arial"/>
          <w:lang w:eastAsia="sl-SI"/>
        </w:rPr>
        <w:t xml:space="preserve">trdno </w:t>
      </w:r>
      <w:proofErr w:type="spellStart"/>
      <w:r w:rsidRPr="00EF3377">
        <w:rPr>
          <w:rFonts w:ascii="Arial Narrow" w:eastAsia="Times New Roman" w:hAnsi="Arial Narrow" w:cs="Arial"/>
          <w:lang w:eastAsia="sl-SI"/>
        </w:rPr>
        <w:t>pozicioniranje</w:t>
      </w:r>
      <w:proofErr w:type="spellEnd"/>
      <w:r w:rsidRPr="00EF3377">
        <w:rPr>
          <w:rFonts w:ascii="Arial Narrow" w:eastAsia="Times New Roman" w:hAnsi="Arial Narrow" w:cs="Arial"/>
          <w:lang w:eastAsia="sl-SI"/>
        </w:rPr>
        <w:t xml:space="preserve"> na mestu vodilne države na področju </w:t>
      </w:r>
      <w:proofErr w:type="spellStart"/>
      <w:r w:rsidRPr="00EF3377">
        <w:rPr>
          <w:rFonts w:ascii="Arial Narrow" w:eastAsia="Times New Roman" w:hAnsi="Arial Narrow" w:cs="Arial"/>
          <w:lang w:eastAsia="sl-SI"/>
        </w:rPr>
        <w:t>okoljske</w:t>
      </w:r>
      <w:proofErr w:type="spellEnd"/>
      <w:r w:rsidRPr="00EF3377">
        <w:rPr>
          <w:rFonts w:ascii="Arial Narrow" w:eastAsia="Times New Roman" w:hAnsi="Arial Narrow" w:cs="Arial"/>
          <w:lang w:eastAsia="sl-SI"/>
        </w:rPr>
        <w:t xml:space="preserve"> trajnosti</w:t>
      </w:r>
      <w:r>
        <w:rPr>
          <w:rFonts w:ascii="Arial Narrow" w:eastAsia="Arial" w:hAnsi="Arial Narrow" w:cs="Arial"/>
          <w:lang w:eastAsia="sl-SI"/>
        </w:rPr>
        <w:t>,</w:t>
      </w:r>
    </w:p>
    <w:p w14:paraId="6284C1E0" w14:textId="58FEA9C3"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Arial" w:hAnsi="Arial Narrow" w:cs="Arial"/>
          <w:lang w:eastAsia="sl-SI"/>
        </w:rPr>
        <w:t xml:space="preserve">dvig dodane vrednosti v turizmu </w:t>
      </w:r>
      <w:r w:rsidRPr="00EF3377">
        <w:rPr>
          <w:rFonts w:ascii="Arial Narrow" w:hAnsi="Arial Narrow" w:cs="Arial"/>
        </w:rPr>
        <w:t xml:space="preserve">s </w:t>
      </w:r>
      <w:r w:rsidRPr="00EF3377">
        <w:rPr>
          <w:rFonts w:ascii="Arial Narrow" w:eastAsia="Arial" w:hAnsi="Arial Narrow" w:cs="Arial"/>
          <w:lang w:eastAsia="sl-SI"/>
        </w:rPr>
        <w:t xml:space="preserve">trajnostnim razvojem </w:t>
      </w:r>
      <w:r w:rsidRPr="00EF3377">
        <w:rPr>
          <w:rFonts w:ascii="Arial Narrow" w:hAnsi="Arial Narrow" w:cs="Arial"/>
        </w:rPr>
        <w:t>turistične ponudbe v turizem višje dodane vrednosti.</w:t>
      </w:r>
    </w:p>
    <w:p w14:paraId="4B7B2892" w14:textId="4E329D46" w:rsidR="008C5DB1" w:rsidRDefault="008C5DB1" w:rsidP="00D350B4">
      <w:pPr>
        <w:spacing w:after="0" w:line="276" w:lineRule="auto"/>
        <w:jc w:val="both"/>
        <w:rPr>
          <w:rFonts w:ascii="Arial Narrow" w:hAnsi="Arial Narrow"/>
        </w:rPr>
      </w:pPr>
    </w:p>
    <w:p w14:paraId="06C86EF5" w14:textId="77777777" w:rsidR="00B44FBC" w:rsidRPr="00D33772" w:rsidRDefault="00B44FBC" w:rsidP="00D350B4">
      <w:pPr>
        <w:spacing w:after="0" w:line="276" w:lineRule="auto"/>
        <w:jc w:val="both"/>
        <w:rPr>
          <w:rFonts w:ascii="Arial Narrow" w:hAnsi="Arial Narrow"/>
        </w:rPr>
      </w:pPr>
    </w:p>
    <w:p w14:paraId="6193C8C4" w14:textId="56C08E0B" w:rsidR="001409E0" w:rsidRPr="00D33772" w:rsidRDefault="001409E0" w:rsidP="001409E0">
      <w:pPr>
        <w:pStyle w:val="Naslov3"/>
        <w:spacing w:before="0" w:line="276" w:lineRule="auto"/>
        <w:rPr>
          <w:rFonts w:ascii="Arial Narrow" w:hAnsi="Arial Narrow"/>
          <w:b/>
          <w:color w:val="auto"/>
          <w:sz w:val="22"/>
          <w:szCs w:val="22"/>
        </w:rPr>
      </w:pPr>
      <w:bookmarkStart w:id="7" w:name="_Toc114816148"/>
      <w:r w:rsidRPr="00D33772">
        <w:rPr>
          <w:rFonts w:ascii="Arial Narrow" w:hAnsi="Arial Narrow"/>
          <w:b/>
          <w:color w:val="auto"/>
          <w:sz w:val="22"/>
          <w:szCs w:val="22"/>
        </w:rPr>
        <w:t>4.2 Predmet javnega razpisa</w:t>
      </w:r>
      <w:bookmarkEnd w:id="7"/>
    </w:p>
    <w:p w14:paraId="7DE1087C" w14:textId="77777777" w:rsidR="001409E0" w:rsidRPr="00D33772" w:rsidRDefault="001409E0" w:rsidP="004311BD">
      <w:pPr>
        <w:spacing w:after="0" w:line="276" w:lineRule="auto"/>
        <w:jc w:val="both"/>
        <w:rPr>
          <w:rFonts w:ascii="Arial Narrow" w:hAnsi="Arial Narrow"/>
        </w:rPr>
      </w:pPr>
    </w:p>
    <w:p w14:paraId="765423B1" w14:textId="6FAE06CE" w:rsidR="00752D4E" w:rsidRPr="005F430F" w:rsidRDefault="0087089D" w:rsidP="005F430F">
      <w:pPr>
        <w:spacing w:line="276" w:lineRule="auto"/>
        <w:jc w:val="both"/>
        <w:rPr>
          <w:rFonts w:ascii="Arial Narrow" w:hAnsi="Arial Narrow" w:cs="Arial"/>
        </w:rPr>
      </w:pPr>
      <w:r w:rsidRPr="0087089D">
        <w:rPr>
          <w:rFonts w:ascii="Arial Narrow" w:hAnsi="Arial Narrow" w:cs="Arial"/>
          <w:b/>
        </w:rPr>
        <w:t>Predmet javnega razpisa</w:t>
      </w:r>
      <w:r w:rsidRPr="0087089D">
        <w:rPr>
          <w:rFonts w:ascii="Arial Narrow" w:hAnsi="Arial Narrow" w:cs="Arial"/>
        </w:rPr>
        <w:t xml:space="preserve"> </w:t>
      </w:r>
      <w:r w:rsidR="00353026">
        <w:rPr>
          <w:rFonts w:ascii="Arial Narrow" w:hAnsi="Arial Narrow" w:cs="Arial"/>
        </w:rPr>
        <w:t xml:space="preserve">se deli </w:t>
      </w:r>
      <w:r w:rsidR="00DB0340">
        <w:rPr>
          <w:rFonts w:ascii="Arial Narrow" w:hAnsi="Arial Narrow" w:cs="Arial"/>
        </w:rPr>
        <w:t xml:space="preserve">na </w:t>
      </w:r>
      <w:r w:rsidR="00652EBA">
        <w:rPr>
          <w:rFonts w:ascii="Arial Narrow" w:hAnsi="Arial Narrow" w:cs="Arial"/>
        </w:rPr>
        <w:t>dva</w:t>
      </w:r>
      <w:r w:rsidR="00353026">
        <w:rPr>
          <w:rFonts w:ascii="Arial Narrow" w:hAnsi="Arial Narrow" w:cs="Arial"/>
        </w:rPr>
        <w:t xml:space="preserve"> sklop</w:t>
      </w:r>
      <w:r w:rsidR="00652EBA">
        <w:rPr>
          <w:rFonts w:ascii="Arial Narrow" w:hAnsi="Arial Narrow" w:cs="Arial"/>
        </w:rPr>
        <w:t>a</w:t>
      </w:r>
      <w:r w:rsidR="00DB0340">
        <w:rPr>
          <w:rFonts w:ascii="Arial Narrow" w:hAnsi="Arial Narrow" w:cs="Arial"/>
        </w:rPr>
        <w:t>:</w:t>
      </w:r>
    </w:p>
    <w:p w14:paraId="311AD251" w14:textId="77777777" w:rsidR="00752D4E" w:rsidRPr="00631798" w:rsidRDefault="00752D4E" w:rsidP="00A56C8F">
      <w:pPr>
        <w:spacing w:after="0" w:line="276" w:lineRule="auto"/>
        <w:jc w:val="both"/>
        <w:rPr>
          <w:rFonts w:ascii="Arial Narrow" w:hAnsi="Arial Narrow"/>
        </w:rPr>
      </w:pPr>
    </w:p>
    <w:p w14:paraId="7B0C0D73" w14:textId="2019A50B" w:rsidR="00631798" w:rsidRDefault="00353026" w:rsidP="00A56C8F">
      <w:pPr>
        <w:spacing w:after="0" w:line="276" w:lineRule="auto"/>
        <w:jc w:val="both"/>
        <w:rPr>
          <w:rFonts w:ascii="Arial Narrow" w:hAnsi="Arial Narrow" w:cs="Arial"/>
        </w:rPr>
      </w:pPr>
      <w:r w:rsidRPr="00631798">
        <w:rPr>
          <w:rFonts w:ascii="Arial Narrow" w:hAnsi="Arial Narrow" w:cs="Arial"/>
          <w:b/>
          <w:u w:val="single"/>
        </w:rPr>
        <w:t xml:space="preserve">SKLOP </w:t>
      </w:r>
      <w:r w:rsidR="00652EBA">
        <w:rPr>
          <w:rFonts w:ascii="Arial Narrow" w:hAnsi="Arial Narrow" w:cs="Arial"/>
          <w:b/>
          <w:u w:val="single"/>
        </w:rPr>
        <w:t>1</w:t>
      </w:r>
      <w:r w:rsidR="00232ED8" w:rsidRPr="00305870">
        <w:rPr>
          <w:rFonts w:ascii="Arial Narrow" w:hAnsi="Arial Narrow" w:cs="Arial"/>
        </w:rPr>
        <w:t xml:space="preserve"> </w:t>
      </w:r>
      <w:r w:rsidRPr="00305870">
        <w:rPr>
          <w:rFonts w:ascii="Arial Narrow" w:hAnsi="Arial Narrow" w:cs="Arial"/>
        </w:rPr>
        <w:t xml:space="preserve">je sofinanciranje investicij v </w:t>
      </w:r>
      <w:r w:rsidR="00DB0340" w:rsidRPr="00305870">
        <w:rPr>
          <w:rFonts w:ascii="Arial Narrow" w:hAnsi="Arial Narrow" w:cs="Arial"/>
          <w:b/>
        </w:rPr>
        <w:t>popolno prenovo oz. rekonstrukcijo</w:t>
      </w:r>
      <w:r w:rsidR="00A43AEA">
        <w:rPr>
          <w:rFonts w:ascii="Arial Narrow" w:hAnsi="Arial Narrow" w:cs="Arial"/>
        </w:rPr>
        <w:t xml:space="preserve"> </w:t>
      </w:r>
      <w:r w:rsidR="004D334D">
        <w:rPr>
          <w:rFonts w:ascii="Arial Narrow" w:hAnsi="Arial Narrow" w:cs="Arial"/>
        </w:rPr>
        <w:t xml:space="preserve">nastanitvene </w:t>
      </w:r>
      <w:r w:rsidR="00CC13CA" w:rsidRPr="00305870">
        <w:rPr>
          <w:rFonts w:ascii="Arial Narrow" w:hAnsi="Arial Narrow" w:cs="Arial"/>
        </w:rPr>
        <w:t xml:space="preserve">turistične infrastrukture </w:t>
      </w:r>
      <w:r w:rsidR="00631798">
        <w:rPr>
          <w:rFonts w:ascii="Arial Narrow" w:hAnsi="Arial Narrow" w:cs="Arial"/>
        </w:rPr>
        <w:t>višje in visoke kakovosti</w:t>
      </w:r>
      <w:r w:rsidR="00A353E4">
        <w:rPr>
          <w:rFonts w:ascii="Arial Narrow" w:hAnsi="Arial Narrow" w:cs="Arial"/>
        </w:rPr>
        <w:t xml:space="preserve"> </w:t>
      </w:r>
      <w:r w:rsidR="00A353E4">
        <w:rPr>
          <w:rFonts w:ascii="Arial Narrow" w:hAnsi="Arial Narrow"/>
        </w:rPr>
        <w:t>(3-5 zvezdic</w:t>
      </w:r>
      <w:r w:rsidR="00883BF9">
        <w:rPr>
          <w:rFonts w:ascii="Arial Narrow" w:hAnsi="Arial Narrow"/>
        </w:rPr>
        <w:t>- v nadaljevanju *</w:t>
      </w:r>
      <w:r w:rsidR="00A353E4">
        <w:rPr>
          <w:rFonts w:ascii="Arial Narrow" w:hAnsi="Arial Narrow"/>
        </w:rPr>
        <w:t xml:space="preserve"> oz. 3-4 jabolka)</w:t>
      </w:r>
      <w:r w:rsidR="00631798">
        <w:rPr>
          <w:rFonts w:ascii="Arial Narrow" w:hAnsi="Arial Narrow" w:cs="Arial"/>
        </w:rPr>
        <w:t xml:space="preserve">. </w:t>
      </w:r>
    </w:p>
    <w:p w14:paraId="5BF4F96E" w14:textId="77777777" w:rsidR="00A56C8F" w:rsidRDefault="00A56C8F" w:rsidP="00A56C8F">
      <w:pPr>
        <w:spacing w:after="0" w:line="276" w:lineRule="auto"/>
        <w:jc w:val="both"/>
        <w:rPr>
          <w:rFonts w:ascii="Arial Narrow" w:hAnsi="Arial Narrow"/>
          <w:b/>
        </w:rPr>
      </w:pPr>
    </w:p>
    <w:p w14:paraId="3E0FB652" w14:textId="59EDA67E" w:rsidR="00B4461B" w:rsidRDefault="00F80EB2" w:rsidP="00A56C8F">
      <w:pPr>
        <w:spacing w:after="0" w:line="276" w:lineRule="auto"/>
        <w:jc w:val="both"/>
        <w:rPr>
          <w:rFonts w:ascii="Arial Narrow" w:hAnsi="Arial Narrow"/>
        </w:rPr>
      </w:pPr>
      <w:r w:rsidRPr="00D53340">
        <w:rPr>
          <w:rFonts w:ascii="Arial Narrow" w:hAnsi="Arial Narrow"/>
          <w:b/>
        </w:rPr>
        <w:t>Popolna prenova oz. rekonstrukcija</w:t>
      </w:r>
      <w:r w:rsidRPr="00D53340">
        <w:rPr>
          <w:rFonts w:ascii="Arial Narrow" w:hAnsi="Arial Narrow"/>
        </w:rPr>
        <w:t xml:space="preserve"> iz prejšnjega stavka </w:t>
      </w:r>
      <w:r>
        <w:rPr>
          <w:rFonts w:ascii="Arial Narrow" w:hAnsi="Arial Narrow"/>
        </w:rPr>
        <w:t>za potrebe tega javnega razpisa sledi opredelitvi i</w:t>
      </w:r>
      <w:r w:rsidRPr="00A43AEA">
        <w:rPr>
          <w:rFonts w:ascii="Arial Narrow" w:hAnsi="Arial Narrow"/>
        </w:rPr>
        <w:t>z GZ-1</w:t>
      </w:r>
      <w:r>
        <w:rPr>
          <w:rFonts w:ascii="Arial Narrow" w:hAnsi="Arial Narrow"/>
        </w:rPr>
        <w:t xml:space="preserve">, kar pomeni da zajema posege v nastanitveni obrat, ki </w:t>
      </w:r>
      <w:r w:rsidRPr="00A43AEA">
        <w:rPr>
          <w:rFonts w:ascii="Arial Narrow" w:hAnsi="Arial Narrow"/>
        </w:rPr>
        <w:t>spreminja</w:t>
      </w:r>
      <w:r>
        <w:rPr>
          <w:rFonts w:ascii="Arial Narrow" w:hAnsi="Arial Narrow"/>
        </w:rPr>
        <w:t>jo</w:t>
      </w:r>
      <w:r w:rsidRPr="00A43AEA">
        <w:rPr>
          <w:rFonts w:ascii="Arial Narrow" w:hAnsi="Arial Narrow"/>
        </w:rPr>
        <w:t xml:space="preserve"> tehničn</w:t>
      </w:r>
      <w:r>
        <w:rPr>
          <w:rFonts w:ascii="Arial Narrow" w:hAnsi="Arial Narrow"/>
        </w:rPr>
        <w:t>e</w:t>
      </w:r>
      <w:r w:rsidRPr="00A43AEA">
        <w:rPr>
          <w:rFonts w:ascii="Arial Narrow" w:hAnsi="Arial Narrow"/>
        </w:rPr>
        <w:t xml:space="preserv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w:t>
      </w:r>
      <w:r>
        <w:rPr>
          <w:rFonts w:ascii="Arial Narrow" w:hAnsi="Arial Narrow"/>
        </w:rPr>
        <w:t xml:space="preserve">objekta </w:t>
      </w:r>
      <w:r w:rsidRPr="00A43AEA">
        <w:rPr>
          <w:rFonts w:ascii="Arial Narrow" w:hAnsi="Arial Narrow"/>
        </w:rPr>
        <w:t>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w:t>
      </w:r>
      <w:r>
        <w:rPr>
          <w:rFonts w:ascii="Arial Narrow" w:hAnsi="Arial Narrow"/>
        </w:rPr>
        <w:t xml:space="preserve"> Manjše rekonstrukcije, kot so opredeljene v GZ-1, niso upravičene do financiranja po tem sklopu.</w:t>
      </w:r>
    </w:p>
    <w:p w14:paraId="3D9E0DD6" w14:textId="65923590" w:rsidR="00C06DFE" w:rsidRDefault="00C06DFE" w:rsidP="00A56C8F">
      <w:pPr>
        <w:spacing w:after="0" w:line="276" w:lineRule="auto"/>
        <w:jc w:val="both"/>
        <w:rPr>
          <w:rFonts w:ascii="Arial Narrow" w:hAnsi="Arial Narrow"/>
        </w:rPr>
      </w:pPr>
    </w:p>
    <w:p w14:paraId="351DBCA4" w14:textId="35E9394C" w:rsidR="00752D4E" w:rsidRPr="00652EBA" w:rsidRDefault="00652EBA" w:rsidP="00A56C8F">
      <w:pPr>
        <w:spacing w:after="0" w:line="276" w:lineRule="auto"/>
        <w:jc w:val="both"/>
        <w:rPr>
          <w:rFonts w:ascii="Arial Narrow" w:hAnsi="Arial Narrow"/>
          <w:b/>
        </w:rPr>
      </w:pPr>
      <w:r w:rsidRPr="00652EBA">
        <w:rPr>
          <w:rFonts w:ascii="Arial Narrow" w:hAnsi="Arial Narrow"/>
          <w:b/>
        </w:rPr>
        <w:t>Prenova v smislu zgolj enostavne zamenjave opredmetenih osnovnih sredstev NI upravičen</w:t>
      </w:r>
      <w:r>
        <w:rPr>
          <w:rFonts w:ascii="Arial Narrow" w:hAnsi="Arial Narrow"/>
          <w:b/>
        </w:rPr>
        <w:t>a</w:t>
      </w:r>
      <w:r w:rsidRPr="00652EBA">
        <w:rPr>
          <w:rFonts w:ascii="Arial Narrow" w:hAnsi="Arial Narrow"/>
          <w:b/>
        </w:rPr>
        <w:t xml:space="preserve"> </w:t>
      </w:r>
      <w:r>
        <w:rPr>
          <w:rFonts w:ascii="Arial Narrow" w:hAnsi="Arial Narrow"/>
          <w:b/>
        </w:rPr>
        <w:t xml:space="preserve">do sofinanciranja po </w:t>
      </w:r>
      <w:r w:rsidRPr="00652EBA">
        <w:rPr>
          <w:rFonts w:ascii="Arial Narrow" w:hAnsi="Arial Narrow"/>
          <w:b/>
        </w:rPr>
        <w:t>tem javnem razpisu.</w:t>
      </w:r>
    </w:p>
    <w:p w14:paraId="0D931AD0" w14:textId="7A9C2914" w:rsidR="00652EBA" w:rsidRDefault="00652EBA" w:rsidP="00A56C8F">
      <w:pPr>
        <w:spacing w:after="0" w:line="276" w:lineRule="auto"/>
        <w:jc w:val="both"/>
        <w:rPr>
          <w:rFonts w:ascii="Arial Narrow" w:hAnsi="Arial Narrow"/>
        </w:rPr>
      </w:pPr>
    </w:p>
    <w:p w14:paraId="53E0E1D8" w14:textId="77777777" w:rsidR="00652EBA" w:rsidRDefault="00652EBA" w:rsidP="00A56C8F">
      <w:pPr>
        <w:spacing w:after="0" w:line="276" w:lineRule="auto"/>
        <w:jc w:val="both"/>
        <w:rPr>
          <w:rFonts w:ascii="Arial Narrow" w:hAnsi="Arial Narrow"/>
        </w:rPr>
      </w:pPr>
    </w:p>
    <w:p w14:paraId="315E3722" w14:textId="415CC11E" w:rsidR="00DB0340" w:rsidRPr="00B930B0" w:rsidRDefault="00DB0340" w:rsidP="00A56C8F">
      <w:pPr>
        <w:spacing w:after="0" w:line="276" w:lineRule="auto"/>
        <w:jc w:val="both"/>
        <w:rPr>
          <w:rFonts w:ascii="Arial Narrow" w:hAnsi="Arial Narrow"/>
        </w:rPr>
      </w:pPr>
      <w:r w:rsidRPr="00631798">
        <w:rPr>
          <w:rFonts w:ascii="Arial Narrow" w:hAnsi="Arial Narrow" w:cs="Arial"/>
          <w:b/>
          <w:u w:val="single"/>
        </w:rPr>
        <w:t xml:space="preserve">SKLOP </w:t>
      </w:r>
      <w:r w:rsidR="00652EBA">
        <w:rPr>
          <w:rFonts w:ascii="Arial Narrow" w:hAnsi="Arial Narrow" w:cs="Arial"/>
          <w:b/>
          <w:u w:val="single"/>
        </w:rPr>
        <w:t>2</w:t>
      </w:r>
      <w:r w:rsidRPr="00631798">
        <w:rPr>
          <w:rFonts w:ascii="Arial Narrow" w:hAnsi="Arial Narrow" w:cs="Arial"/>
          <w:b/>
          <w:u w:val="single"/>
        </w:rPr>
        <w:t xml:space="preserve"> </w:t>
      </w:r>
      <w:r w:rsidRPr="00B930B0">
        <w:rPr>
          <w:rFonts w:ascii="Arial Narrow" w:hAnsi="Arial Narrow" w:cs="Arial"/>
        </w:rPr>
        <w:t xml:space="preserve">je sofinanciranje investicij v </w:t>
      </w:r>
      <w:r w:rsidRPr="00B73F49">
        <w:rPr>
          <w:rFonts w:ascii="Arial Narrow" w:hAnsi="Arial Narrow" w:cs="Arial"/>
          <w:b/>
        </w:rPr>
        <w:t>izgradnjo novih nastanitvenih obratov</w:t>
      </w:r>
      <w:r w:rsidRPr="00B930B0">
        <w:rPr>
          <w:rFonts w:ascii="Arial Narrow" w:hAnsi="Arial Narrow" w:cs="Arial"/>
        </w:rPr>
        <w:t xml:space="preserve"> (</w:t>
      </w:r>
      <w:proofErr w:type="spellStart"/>
      <w:r w:rsidRPr="00B73F49">
        <w:rPr>
          <w:rFonts w:ascii="Arial Narrow" w:hAnsi="Arial Narrow" w:cs="Arial"/>
          <w:b/>
        </w:rPr>
        <w:t>t.j</w:t>
      </w:r>
      <w:proofErr w:type="spellEnd"/>
      <w:r w:rsidRPr="00B73F49">
        <w:rPr>
          <w:rFonts w:ascii="Arial Narrow" w:hAnsi="Arial Narrow" w:cs="Arial"/>
          <w:b/>
        </w:rPr>
        <w:t>. novogradenj</w:t>
      </w:r>
      <w:r w:rsidRPr="00B930B0">
        <w:rPr>
          <w:rFonts w:ascii="Arial Narrow" w:hAnsi="Arial Narrow" w:cs="Arial"/>
        </w:rPr>
        <w:t xml:space="preserve">) </w:t>
      </w:r>
      <w:r w:rsidR="004E7319">
        <w:rPr>
          <w:rFonts w:ascii="Arial Narrow" w:hAnsi="Arial Narrow" w:cs="Arial"/>
        </w:rPr>
        <w:t xml:space="preserve">nastanitvene </w:t>
      </w:r>
      <w:r w:rsidRPr="00B930B0">
        <w:rPr>
          <w:rFonts w:ascii="Arial Narrow" w:hAnsi="Arial Narrow" w:cs="Arial"/>
        </w:rPr>
        <w:t>turistične infrastruk</w:t>
      </w:r>
      <w:r w:rsidR="00631798">
        <w:rPr>
          <w:rFonts w:ascii="Arial Narrow" w:hAnsi="Arial Narrow" w:cs="Arial"/>
        </w:rPr>
        <w:t>ture višje in visoke kakovosti</w:t>
      </w:r>
      <w:r w:rsidR="00A353E4">
        <w:rPr>
          <w:rFonts w:ascii="Arial Narrow" w:hAnsi="Arial Narrow" w:cs="Arial"/>
        </w:rPr>
        <w:t xml:space="preserve"> </w:t>
      </w:r>
      <w:r w:rsidR="003B3128">
        <w:rPr>
          <w:rFonts w:ascii="Arial Narrow" w:hAnsi="Arial Narrow"/>
        </w:rPr>
        <w:t>(3-5*</w:t>
      </w:r>
      <w:r w:rsidR="00A353E4">
        <w:rPr>
          <w:rFonts w:ascii="Arial Narrow" w:hAnsi="Arial Narrow"/>
        </w:rPr>
        <w:t xml:space="preserve"> oz. 3-4 jabolka)</w:t>
      </w:r>
      <w:r w:rsidR="00631798">
        <w:rPr>
          <w:rFonts w:ascii="Arial Narrow" w:hAnsi="Arial Narrow" w:cs="Arial"/>
        </w:rPr>
        <w:t>.</w:t>
      </w:r>
    </w:p>
    <w:p w14:paraId="179C844E" w14:textId="77777777" w:rsidR="00A56C8F" w:rsidRDefault="00A56C8F" w:rsidP="00A56C8F">
      <w:pPr>
        <w:spacing w:after="0" w:line="276" w:lineRule="auto"/>
        <w:jc w:val="both"/>
        <w:rPr>
          <w:rFonts w:ascii="Arial Narrow" w:hAnsi="Arial Narrow"/>
          <w:b/>
        </w:rPr>
      </w:pPr>
    </w:p>
    <w:p w14:paraId="6AD43648" w14:textId="77777777" w:rsidR="00F80EB2" w:rsidRDefault="00F80EB2" w:rsidP="00F80EB2">
      <w:pPr>
        <w:spacing w:after="0" w:line="276" w:lineRule="auto"/>
        <w:jc w:val="both"/>
        <w:rPr>
          <w:rFonts w:ascii="Arial Narrow" w:hAnsi="Arial Narrow"/>
        </w:rPr>
      </w:pPr>
      <w:r w:rsidRPr="00631798">
        <w:rPr>
          <w:rFonts w:ascii="Arial Narrow" w:hAnsi="Arial Narrow"/>
          <w:b/>
        </w:rPr>
        <w:t>Novogradnja</w:t>
      </w:r>
      <w:r w:rsidRPr="00A43AEA">
        <w:rPr>
          <w:rFonts w:ascii="Arial Narrow" w:hAnsi="Arial Narrow"/>
        </w:rPr>
        <w:t xml:space="preserve"> </w:t>
      </w:r>
      <w:r>
        <w:rPr>
          <w:rFonts w:ascii="Arial Narrow" w:hAnsi="Arial Narrow"/>
        </w:rPr>
        <w:t xml:space="preserve">za potrebe tega javnega razpisa iz prejšnjega stavka </w:t>
      </w:r>
      <w:r w:rsidRPr="00A43AEA">
        <w:rPr>
          <w:rFonts w:ascii="Arial Narrow" w:hAnsi="Arial Narrow"/>
        </w:rPr>
        <w:t>je gradnja, katere posledica je nov</w:t>
      </w:r>
      <w:r>
        <w:rPr>
          <w:rFonts w:ascii="Arial Narrow" w:hAnsi="Arial Narrow"/>
        </w:rPr>
        <w:t>ozgrajeni objekt ali prizidava, kot je opredeljeno v GZ-1.</w:t>
      </w:r>
    </w:p>
    <w:p w14:paraId="7BFF65BA" w14:textId="40CE52A8" w:rsidR="00631798" w:rsidRDefault="00631798" w:rsidP="00A56C8F">
      <w:pPr>
        <w:spacing w:after="0" w:line="276" w:lineRule="auto"/>
        <w:jc w:val="both"/>
        <w:rPr>
          <w:rFonts w:ascii="Arial Narrow" w:hAnsi="Arial Narrow"/>
        </w:rPr>
      </w:pPr>
    </w:p>
    <w:p w14:paraId="28C4CDD8" w14:textId="1BEC2047" w:rsidR="00631798" w:rsidRDefault="00631798" w:rsidP="00A56C8F">
      <w:pPr>
        <w:spacing w:after="0" w:line="276" w:lineRule="auto"/>
        <w:jc w:val="both"/>
        <w:rPr>
          <w:rFonts w:ascii="Arial Narrow" w:hAnsi="Arial Narrow"/>
        </w:rPr>
      </w:pPr>
      <w:r>
        <w:rPr>
          <w:rFonts w:ascii="Arial Narrow" w:hAnsi="Arial Narrow"/>
        </w:rPr>
        <w:t xml:space="preserve">Predmet sofinanciranja </w:t>
      </w:r>
      <w:r w:rsidR="002D047C" w:rsidRPr="002D047C">
        <w:rPr>
          <w:rFonts w:ascii="Arial Narrow" w:hAnsi="Arial Narrow"/>
        </w:rPr>
        <w:t xml:space="preserve">na obeh sklopih tega javnega razpisa </w:t>
      </w:r>
      <w:r>
        <w:rPr>
          <w:rFonts w:ascii="Arial Narrow" w:hAnsi="Arial Narrow"/>
        </w:rPr>
        <w:t>so investicije, ki se nanašajo na vlaganja v</w:t>
      </w:r>
      <w:r w:rsidR="00F80EB2">
        <w:rPr>
          <w:rFonts w:ascii="Arial Narrow" w:hAnsi="Arial Narrow"/>
        </w:rPr>
        <w:t xml:space="preserve"> naslednje nastanitvene </w:t>
      </w:r>
      <w:r w:rsidR="00671BE4">
        <w:rPr>
          <w:rFonts w:ascii="Arial Narrow" w:hAnsi="Arial Narrow"/>
        </w:rPr>
        <w:t>obrate</w:t>
      </w:r>
      <w:r>
        <w:rPr>
          <w:rFonts w:ascii="Arial Narrow" w:hAnsi="Arial Narrow"/>
        </w:rPr>
        <w:t>:</w:t>
      </w:r>
    </w:p>
    <w:p w14:paraId="14355C86" w14:textId="26B533F3" w:rsidR="00F80EB2"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hotele</w:t>
      </w:r>
      <w:r w:rsidR="00F80EB2">
        <w:rPr>
          <w:rFonts w:ascii="Arial Narrow" w:hAnsi="Arial Narrow" w:cs="Arial"/>
        </w:rPr>
        <w:t xml:space="preserve"> in motele</w:t>
      </w:r>
      <w:r>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w:t>
      </w:r>
      <w:r w:rsidR="003B3128">
        <w:rPr>
          <w:rFonts w:ascii="Arial Narrow" w:hAnsi="Arial Narrow" w:cs="Arial"/>
        </w:rPr>
        <w:t>jučeni investiciji imeli vsaj 20</w:t>
      </w:r>
      <w:r w:rsidR="00F80EB2" w:rsidRPr="001C05E5">
        <w:rPr>
          <w:rStyle w:val="Sprotnaopomba-sklic"/>
          <w:rFonts w:ascii="Arial Narrow" w:hAnsi="Arial Narrow" w:cs="Arial"/>
        </w:rPr>
        <w:footnoteReference w:id="1"/>
      </w:r>
      <w:r w:rsidR="00F80EB2" w:rsidRPr="001C05E5">
        <w:rPr>
          <w:rFonts w:ascii="Arial Narrow" w:hAnsi="Arial Narrow" w:cs="Arial"/>
        </w:rPr>
        <w:t xml:space="preserve"> nastanitvenih enot (sob/apartmajev) kategorije 3</w:t>
      </w:r>
      <w:r w:rsidR="003B3128">
        <w:rPr>
          <w:rFonts w:ascii="Arial Narrow" w:hAnsi="Arial Narrow" w:cs="Arial"/>
        </w:rPr>
        <w:t xml:space="preserve">* </w:t>
      </w:r>
      <w:r w:rsidR="00B25B37">
        <w:rPr>
          <w:rFonts w:ascii="Arial Narrow" w:hAnsi="Arial Narrow" w:cs="Arial"/>
        </w:rPr>
        <w:t xml:space="preserve">ali </w:t>
      </w:r>
      <w:r w:rsidR="003B3128">
        <w:rPr>
          <w:rFonts w:ascii="Arial Narrow" w:hAnsi="Arial Narrow" w:cs="Arial"/>
        </w:rPr>
        <w:t>vsaj 30</w:t>
      </w:r>
      <w:r w:rsidR="003B3128" w:rsidRPr="001C05E5">
        <w:rPr>
          <w:rStyle w:val="Sprotnaopomba-sklic"/>
          <w:rFonts w:ascii="Arial Narrow" w:hAnsi="Arial Narrow" w:cs="Arial"/>
        </w:rPr>
        <w:footnoteReference w:id="2"/>
      </w:r>
      <w:r w:rsidR="003B3128" w:rsidRPr="001C05E5">
        <w:rPr>
          <w:rFonts w:ascii="Arial Narrow" w:hAnsi="Arial Narrow" w:cs="Arial"/>
        </w:rPr>
        <w:t xml:space="preserve"> nastanitvenih enot (sob/apartmajev) kategorije vsaj </w:t>
      </w:r>
      <w:r w:rsidR="003B3128">
        <w:rPr>
          <w:rFonts w:ascii="Arial Narrow" w:hAnsi="Arial Narrow" w:cs="Arial"/>
        </w:rPr>
        <w:t>4*;</w:t>
      </w:r>
    </w:p>
    <w:p w14:paraId="452CEC91" w14:textId="3FD7955B" w:rsidR="00631798" w:rsidRPr="00C66987"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penzione</w:t>
      </w:r>
      <w:r w:rsidRPr="001C05E5">
        <w:rPr>
          <w:rFonts w:ascii="Arial Narrow" w:hAnsi="Arial Narrow" w:cs="Arial"/>
        </w:rPr>
        <w:t xml:space="preserve"> in gostišč</w:t>
      </w:r>
      <w:r>
        <w:rPr>
          <w:rFonts w:ascii="Arial Narrow" w:hAnsi="Arial Narrow" w:cs="Arial"/>
        </w:rPr>
        <w:t>a</w:t>
      </w:r>
      <w:r w:rsidRPr="001C05E5">
        <w:rPr>
          <w:rFonts w:ascii="Arial Narrow" w:hAnsi="Arial Narrow" w:cs="Arial"/>
        </w:rPr>
        <w:t xml:space="preserve">, ki bodo </w:t>
      </w:r>
      <w:r w:rsidRPr="00C66987">
        <w:rPr>
          <w:rFonts w:ascii="Arial Narrow" w:hAnsi="Arial Narrow" w:cs="Arial"/>
        </w:rPr>
        <w:t xml:space="preserve">po </w:t>
      </w:r>
      <w:r w:rsidRPr="0039692E">
        <w:rPr>
          <w:rFonts w:ascii="Arial Narrow" w:hAnsi="Arial Narrow" w:cs="Arial"/>
        </w:rPr>
        <w:t>zaključeni investiciji imeli vsaj 10</w:t>
      </w:r>
      <w:r w:rsidRPr="001C05E5">
        <w:rPr>
          <w:rStyle w:val="Sprotnaopomba-sklic"/>
          <w:rFonts w:ascii="Arial Narrow" w:hAnsi="Arial Narrow" w:cs="Arial"/>
        </w:rPr>
        <w:footnoteReference w:id="3"/>
      </w:r>
      <w:r w:rsidRPr="001C05E5">
        <w:rPr>
          <w:rFonts w:ascii="Arial Narrow" w:hAnsi="Arial Narrow" w:cs="Arial"/>
        </w:rPr>
        <w:t xml:space="preserve"> nastanitvenih enot (sob/apartmajev) kategorije vsaj 3*;</w:t>
      </w:r>
    </w:p>
    <w:p w14:paraId="677C530F" w14:textId="56583988" w:rsidR="00631798" w:rsidRPr="0039692E"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turistične</w:t>
      </w:r>
      <w:r w:rsidRPr="0039692E">
        <w:rPr>
          <w:rFonts w:ascii="Arial Narrow" w:hAnsi="Arial Narrow" w:cs="Arial"/>
        </w:rPr>
        <w:t xml:space="preserve"> kmetij</w:t>
      </w:r>
      <w:r>
        <w:rPr>
          <w:rFonts w:ascii="Arial Narrow" w:hAnsi="Arial Narrow" w:cs="Arial"/>
        </w:rPr>
        <w:t>e</w:t>
      </w:r>
      <w:r w:rsidRPr="0039692E">
        <w:rPr>
          <w:rFonts w:ascii="Arial Narrow" w:hAnsi="Arial Narrow" w:cs="Arial"/>
        </w:rPr>
        <w:t>, ki bodo po zaključeni investiciji</w:t>
      </w:r>
      <w:r>
        <w:rPr>
          <w:rFonts w:ascii="Arial Narrow" w:hAnsi="Arial Narrow" w:cs="Arial"/>
        </w:rPr>
        <w:t xml:space="preserve"> imele</w:t>
      </w:r>
      <w:r w:rsidRPr="0039692E">
        <w:rPr>
          <w:rFonts w:ascii="Arial Narrow" w:hAnsi="Arial Narrow" w:cs="Arial"/>
        </w:rPr>
        <w:t xml:space="preserve"> vsaj 5 nastanitvenih enot (sob/apartmajev) kategorije 3 jabolka; </w:t>
      </w:r>
    </w:p>
    <w:p w14:paraId="278B653B" w14:textId="109FE347" w:rsidR="00631798" w:rsidRPr="000148CE" w:rsidRDefault="00631798" w:rsidP="005A5FDD">
      <w:pPr>
        <w:pStyle w:val="Odstavekseznama"/>
        <w:numPr>
          <w:ilvl w:val="0"/>
          <w:numId w:val="22"/>
        </w:numPr>
        <w:spacing w:after="0" w:line="276" w:lineRule="auto"/>
        <w:jc w:val="both"/>
        <w:rPr>
          <w:rFonts w:ascii="Arial Narrow" w:hAnsi="Arial Narrow"/>
        </w:rPr>
      </w:pPr>
      <w:r>
        <w:rPr>
          <w:rFonts w:ascii="Arial Narrow" w:hAnsi="Arial Narrow" w:cs="Arial"/>
        </w:rPr>
        <w:t>kampe</w:t>
      </w:r>
      <w:r w:rsidR="00F80EB2">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 xml:space="preserve">ljučeni investiciji imeli vsaj </w:t>
      </w:r>
      <w:r w:rsidR="009A0B83">
        <w:rPr>
          <w:rFonts w:ascii="Arial Narrow" w:hAnsi="Arial Narrow" w:cs="Arial"/>
        </w:rPr>
        <w:t>3</w:t>
      </w:r>
      <w:r w:rsidR="004664C6">
        <w:rPr>
          <w:rFonts w:ascii="Arial Narrow" w:hAnsi="Arial Narrow" w:cs="Arial"/>
        </w:rPr>
        <w:t>0</w:t>
      </w:r>
      <w:r w:rsidR="00F80EB2" w:rsidRPr="001C05E5">
        <w:rPr>
          <w:rFonts w:ascii="Arial Narrow" w:hAnsi="Arial Narrow" w:cs="Arial"/>
        </w:rPr>
        <w:t xml:space="preserve"> nastanitvenih enot (</w:t>
      </w:r>
      <w:proofErr w:type="spellStart"/>
      <w:r w:rsidR="004664C6">
        <w:rPr>
          <w:rFonts w:ascii="Arial Narrow" w:hAnsi="Arial Narrow" w:cs="Arial"/>
        </w:rPr>
        <w:t>kampirna</w:t>
      </w:r>
      <w:proofErr w:type="spellEnd"/>
      <w:r w:rsidR="004664C6">
        <w:rPr>
          <w:rFonts w:ascii="Arial Narrow" w:hAnsi="Arial Narrow" w:cs="Arial"/>
        </w:rPr>
        <w:t xml:space="preserve"> mesta</w:t>
      </w:r>
      <w:r w:rsidR="00F80EB2" w:rsidRPr="001C05E5">
        <w:rPr>
          <w:rFonts w:ascii="Arial Narrow" w:hAnsi="Arial Narrow" w:cs="Arial"/>
        </w:rPr>
        <w:t xml:space="preserve">) kategorije vsaj </w:t>
      </w:r>
      <w:r w:rsidRPr="001C05E5">
        <w:rPr>
          <w:rFonts w:ascii="Arial Narrow" w:hAnsi="Arial Narrow" w:cs="Arial"/>
        </w:rPr>
        <w:t>4*</w:t>
      </w:r>
      <w:r w:rsidR="004664C6">
        <w:rPr>
          <w:rFonts w:ascii="Arial Narrow" w:hAnsi="Arial Narrow" w:cs="Arial"/>
        </w:rPr>
        <w:t>;</w:t>
      </w:r>
    </w:p>
    <w:p w14:paraId="42FCC624" w14:textId="66B99885" w:rsidR="004664C6" w:rsidRPr="000148CE" w:rsidRDefault="004664C6" w:rsidP="005A5FDD">
      <w:pPr>
        <w:pStyle w:val="Odstavekseznama"/>
        <w:numPr>
          <w:ilvl w:val="0"/>
          <w:numId w:val="22"/>
        </w:numPr>
        <w:spacing w:after="0" w:line="276" w:lineRule="auto"/>
        <w:jc w:val="both"/>
        <w:rPr>
          <w:rFonts w:ascii="Arial Narrow" w:hAnsi="Arial Narrow"/>
        </w:rPr>
      </w:pPr>
      <w:proofErr w:type="spellStart"/>
      <w:r w:rsidRPr="0039692E">
        <w:rPr>
          <w:rFonts w:ascii="Arial Narrow" w:hAnsi="Arial Narrow" w:cs="Arial"/>
        </w:rPr>
        <w:lastRenderedPageBreak/>
        <w:t>glamping</w:t>
      </w:r>
      <w:r>
        <w:rPr>
          <w:rFonts w:ascii="Arial Narrow" w:hAnsi="Arial Narrow" w:cs="Arial"/>
        </w:rPr>
        <w:t>e</w:t>
      </w:r>
      <w:proofErr w:type="spellEnd"/>
      <w:r>
        <w:rPr>
          <w:rFonts w:ascii="Arial Narrow" w:hAnsi="Arial Narrow" w:cs="Arial"/>
        </w:rPr>
        <w:t xml:space="preserve">, </w:t>
      </w:r>
      <w:r w:rsidRPr="001C05E5">
        <w:rPr>
          <w:rFonts w:ascii="Arial Narrow" w:hAnsi="Arial Narrow" w:cs="Arial"/>
        </w:rPr>
        <w:t xml:space="preserve">ki bodo </w:t>
      </w:r>
      <w:r w:rsidRPr="00C66987">
        <w:rPr>
          <w:rFonts w:ascii="Arial Narrow" w:hAnsi="Arial Narrow" w:cs="Arial"/>
        </w:rPr>
        <w:t xml:space="preserve">po </w:t>
      </w:r>
      <w:r w:rsidRPr="0039692E">
        <w:rPr>
          <w:rFonts w:ascii="Arial Narrow" w:hAnsi="Arial Narrow" w:cs="Arial"/>
        </w:rPr>
        <w:t>zak</w:t>
      </w:r>
      <w:r>
        <w:rPr>
          <w:rFonts w:ascii="Arial Narrow" w:hAnsi="Arial Narrow" w:cs="Arial"/>
        </w:rPr>
        <w:t>ljučeni investiciji imeli vsaj 5</w:t>
      </w:r>
      <w:r w:rsidRPr="001C05E5">
        <w:rPr>
          <w:rFonts w:ascii="Arial Narrow" w:hAnsi="Arial Narrow" w:cs="Arial"/>
        </w:rPr>
        <w:t xml:space="preserve"> nastanitvenih enot (</w:t>
      </w:r>
      <w:r>
        <w:rPr>
          <w:rFonts w:ascii="Arial Narrow" w:hAnsi="Arial Narrow" w:cs="Arial"/>
        </w:rPr>
        <w:t>bivalnih enot</w:t>
      </w:r>
      <w:r w:rsidRPr="001C05E5">
        <w:rPr>
          <w:rFonts w:ascii="Arial Narrow" w:hAnsi="Arial Narrow" w:cs="Arial"/>
        </w:rPr>
        <w:t>) kategorije vsaj 4*</w:t>
      </w:r>
      <w:r>
        <w:rPr>
          <w:rFonts w:ascii="Arial Narrow" w:hAnsi="Arial Narrow" w:cs="Arial"/>
        </w:rPr>
        <w:t>.</w:t>
      </w:r>
    </w:p>
    <w:p w14:paraId="6BEDF3EE" w14:textId="77777777" w:rsidR="00631798" w:rsidRDefault="00631798" w:rsidP="00A56C8F">
      <w:pPr>
        <w:spacing w:after="0" w:line="276" w:lineRule="auto"/>
        <w:jc w:val="both"/>
        <w:rPr>
          <w:rFonts w:ascii="Arial Narrow" w:hAnsi="Arial Narrow"/>
        </w:rPr>
      </w:pPr>
    </w:p>
    <w:p w14:paraId="5B166E70" w14:textId="51059888" w:rsidR="000359C1" w:rsidRDefault="000359C1" w:rsidP="00B4062B">
      <w:pPr>
        <w:spacing w:after="0" w:line="276" w:lineRule="auto"/>
        <w:jc w:val="both"/>
        <w:rPr>
          <w:rFonts w:ascii="Arial Narrow" w:hAnsi="Arial Narrow"/>
        </w:rPr>
      </w:pPr>
      <w:r w:rsidRPr="000359C1">
        <w:rPr>
          <w:rFonts w:ascii="Arial Narrow" w:hAnsi="Arial Narrow"/>
        </w:rPr>
        <w:t xml:space="preserve">V primeru, ko se nastanitveni obrat nahaja v objektu / stavbi, ki je poleg nastanitvam namenjena tudi drugačni namembnosti </w:t>
      </w:r>
      <w:r w:rsidR="00A0023A">
        <w:rPr>
          <w:rFonts w:ascii="Arial Narrow" w:hAnsi="Arial Narrow"/>
        </w:rPr>
        <w:t>(</w:t>
      </w:r>
      <w:r w:rsidRPr="000359C1">
        <w:rPr>
          <w:rFonts w:ascii="Arial Narrow" w:hAnsi="Arial Narrow"/>
        </w:rPr>
        <w:t>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w:t>
      </w:r>
      <w:r w:rsidR="00665A92">
        <w:rPr>
          <w:rFonts w:ascii="Arial Narrow" w:hAnsi="Arial Narrow"/>
        </w:rPr>
        <w:t xml:space="preserve"> </w:t>
      </w:r>
      <w:r w:rsidRPr="000359C1">
        <w:rPr>
          <w:rFonts w:ascii="Arial Narrow" w:hAnsi="Arial Narrow"/>
        </w:rPr>
        <w:t xml:space="preserve"> </w:t>
      </w:r>
      <w:r w:rsidR="000B1E03">
        <w:rPr>
          <w:rFonts w:ascii="Arial Narrow" w:hAnsi="Arial Narrow"/>
        </w:rPr>
        <w:t xml:space="preserve">iz upravičenih SKD dejavnosti, ki navedene v točki 5. tega razpisa, </w:t>
      </w:r>
      <w:r w:rsidRPr="000359C1">
        <w:rPr>
          <w:rFonts w:ascii="Arial Narrow" w:hAnsi="Arial Narrow"/>
        </w:rPr>
        <w:t>in s slednjim neposredno povezanimi spremljajočimi dejavnostmi. Prijavitelj je takšno dejstvo dolžan razkriti v svoji vlogi in v vlogi v tem primeru uveljavljati le sofinanciranje sorazmernega dela investicije</w:t>
      </w:r>
      <w:r w:rsidR="0031349D">
        <w:rPr>
          <w:rFonts w:ascii="Arial Narrow" w:hAnsi="Arial Narrow"/>
        </w:rPr>
        <w:t xml:space="preserve"> – t</w:t>
      </w:r>
      <w:r w:rsidR="00CA6E20">
        <w:rPr>
          <w:rFonts w:ascii="Arial Narrow" w:hAnsi="Arial Narrow"/>
        </w:rPr>
        <w:t>o</w:t>
      </w:r>
      <w:r w:rsidR="0031349D">
        <w:rPr>
          <w:rFonts w:ascii="Arial Narrow" w:hAnsi="Arial Narrow"/>
        </w:rPr>
        <w:t xml:space="preserve"> je tisti del investicije, ki se nanaša neposredno na trženje nastavitev in z nastanitvami neposredno povezanimi dejavnostmi (npr. </w:t>
      </w:r>
      <w:proofErr w:type="spellStart"/>
      <w:r w:rsidR="0031349D">
        <w:rPr>
          <w:rFonts w:ascii="Arial Narrow" w:hAnsi="Arial Narrow"/>
        </w:rPr>
        <w:t>welness</w:t>
      </w:r>
      <w:proofErr w:type="spellEnd"/>
      <w:r w:rsidR="0031349D">
        <w:rPr>
          <w:rFonts w:ascii="Arial Narrow" w:hAnsi="Arial Narrow"/>
        </w:rPr>
        <w:t xml:space="preserve"> za goste nastanitev, kongresne kapacitete z goste, rekreacijske površine za goste)</w:t>
      </w:r>
      <w:r w:rsidRPr="000359C1">
        <w:rPr>
          <w:rFonts w:ascii="Arial Narrow" w:hAnsi="Arial Narrow"/>
        </w:rPr>
        <w:t>.</w:t>
      </w:r>
      <w:r>
        <w:rPr>
          <w:rFonts w:ascii="Arial Narrow" w:hAnsi="Arial Narrow"/>
        </w:rPr>
        <w:t xml:space="preserve"> </w:t>
      </w:r>
    </w:p>
    <w:p w14:paraId="5945CCA4" w14:textId="77777777" w:rsidR="000359C1" w:rsidRDefault="000359C1" w:rsidP="00B4062B">
      <w:pPr>
        <w:spacing w:after="0" w:line="276" w:lineRule="auto"/>
        <w:jc w:val="both"/>
        <w:rPr>
          <w:rFonts w:ascii="Arial Narrow" w:hAnsi="Arial Narrow"/>
        </w:rPr>
      </w:pPr>
    </w:p>
    <w:p w14:paraId="3D315C4D" w14:textId="7033B123" w:rsidR="00A56C8F" w:rsidRDefault="00753F33" w:rsidP="00753F33">
      <w:pPr>
        <w:spacing w:after="0" w:line="276" w:lineRule="auto"/>
        <w:jc w:val="both"/>
        <w:rPr>
          <w:rFonts w:ascii="Arial Narrow" w:hAnsi="Arial Narrow"/>
          <w:b/>
        </w:rPr>
      </w:pPr>
      <w:r w:rsidRPr="004A4B81">
        <w:rPr>
          <w:rFonts w:ascii="Arial Narrow" w:hAnsi="Arial Narrow"/>
        </w:rPr>
        <w:t>Predmet sofinanciranja</w:t>
      </w:r>
      <w:r w:rsidRPr="005C30AF">
        <w:rPr>
          <w:rFonts w:ascii="Arial Narrow" w:hAnsi="Arial Narrow"/>
        </w:rPr>
        <w:t xml:space="preserve"> </w:t>
      </w:r>
      <w:r>
        <w:rPr>
          <w:rFonts w:ascii="Arial Narrow" w:hAnsi="Arial Narrow"/>
        </w:rPr>
        <w:t xml:space="preserve">v okviru </w:t>
      </w:r>
      <w:r w:rsidR="00652EBA">
        <w:rPr>
          <w:rFonts w:ascii="Arial Narrow" w:hAnsi="Arial Narrow"/>
        </w:rPr>
        <w:t>obeh</w:t>
      </w:r>
      <w:r>
        <w:rPr>
          <w:rFonts w:ascii="Arial Narrow" w:hAnsi="Arial Narrow"/>
        </w:rPr>
        <w:t xml:space="preserve"> sklopov (sklop 1</w:t>
      </w:r>
      <w:r w:rsidR="00652EBA">
        <w:rPr>
          <w:rFonts w:ascii="Arial Narrow" w:hAnsi="Arial Narrow"/>
        </w:rPr>
        <w:t xml:space="preserve"> in</w:t>
      </w:r>
      <w:r>
        <w:rPr>
          <w:rFonts w:ascii="Arial Narrow" w:hAnsi="Arial Narrow"/>
        </w:rPr>
        <w:t xml:space="preserve"> sklop 2) </w:t>
      </w:r>
      <w:r w:rsidRPr="005C30AF">
        <w:rPr>
          <w:rFonts w:ascii="Arial Narrow" w:hAnsi="Arial Narrow"/>
        </w:rPr>
        <w:t>bodo zgolj investicije</w:t>
      </w:r>
      <w:r>
        <w:rPr>
          <w:rStyle w:val="Sprotnaopomba-sklic"/>
          <w:rFonts w:ascii="Arial Narrow" w:hAnsi="Arial Narrow" w:cs="Arial"/>
        </w:rPr>
        <w:footnoteReference w:id="4"/>
      </w:r>
      <w:r w:rsidRPr="005C30AF">
        <w:rPr>
          <w:rFonts w:ascii="Arial Narrow" w:hAnsi="Arial Narrow"/>
        </w:rPr>
        <w:t>, ki bodo usmerjene v energ</w:t>
      </w:r>
      <w:r>
        <w:rPr>
          <w:rFonts w:ascii="Arial Narrow" w:hAnsi="Arial Narrow"/>
        </w:rPr>
        <w:t xml:space="preserve">etsko in </w:t>
      </w:r>
      <w:proofErr w:type="spellStart"/>
      <w:r>
        <w:rPr>
          <w:rFonts w:ascii="Arial Narrow" w:hAnsi="Arial Narrow"/>
        </w:rPr>
        <w:t>okoljsko</w:t>
      </w:r>
      <w:proofErr w:type="spellEnd"/>
      <w:r>
        <w:rPr>
          <w:rFonts w:ascii="Arial Narrow" w:hAnsi="Arial Narrow"/>
        </w:rPr>
        <w:t xml:space="preserve"> učinkovite ter </w:t>
      </w:r>
      <w:r w:rsidRPr="005C30AF">
        <w:rPr>
          <w:rFonts w:ascii="Arial Narrow" w:hAnsi="Arial Narrow"/>
        </w:rPr>
        <w:t>zeleno naravnane rešitve</w:t>
      </w:r>
      <w:r>
        <w:rPr>
          <w:rFonts w:ascii="Arial Narrow" w:hAnsi="Arial Narrow"/>
        </w:rPr>
        <w:t xml:space="preserve"> in bodo vplivale na povečanje energetske učinkovitosti nastanitvenih obratov</w:t>
      </w:r>
      <w:r w:rsidRPr="005C30AF">
        <w:rPr>
          <w:rFonts w:ascii="Arial Narrow" w:hAnsi="Arial Narrow"/>
        </w:rPr>
        <w:t xml:space="preserve"> ter </w:t>
      </w:r>
      <w:r>
        <w:rPr>
          <w:rFonts w:ascii="Arial Narrow" w:hAnsi="Arial Narrow"/>
        </w:rPr>
        <w:t xml:space="preserve">tiste, ki bodo hkrati upravljanje, trženje in informiranje turistov o svoji ponudbi nadgradile z uporabo </w:t>
      </w:r>
      <w:r w:rsidRPr="005C30AF">
        <w:rPr>
          <w:rFonts w:ascii="Arial Narrow" w:hAnsi="Arial Narrow"/>
        </w:rPr>
        <w:t>sodobni</w:t>
      </w:r>
      <w:r>
        <w:rPr>
          <w:rFonts w:ascii="Arial Narrow" w:hAnsi="Arial Narrow"/>
        </w:rPr>
        <w:t xml:space="preserve">h </w:t>
      </w:r>
      <w:r w:rsidRPr="005C30AF">
        <w:rPr>
          <w:rFonts w:ascii="Arial Narrow" w:hAnsi="Arial Narrow"/>
        </w:rPr>
        <w:t>digitalni</w:t>
      </w:r>
      <w:r>
        <w:rPr>
          <w:rFonts w:ascii="Arial Narrow" w:hAnsi="Arial Narrow"/>
        </w:rPr>
        <w:t>h</w:t>
      </w:r>
      <w:r w:rsidRPr="005C30AF">
        <w:rPr>
          <w:rFonts w:ascii="Arial Narrow" w:hAnsi="Arial Narrow"/>
        </w:rPr>
        <w:t xml:space="preserve"> orodij</w:t>
      </w:r>
      <w:r>
        <w:rPr>
          <w:rFonts w:ascii="Arial Narrow" w:hAnsi="Arial Narrow"/>
        </w:rPr>
        <w:t xml:space="preserve">, s katero bo zagotovljena </w:t>
      </w:r>
      <w:r w:rsidRPr="005C30AF">
        <w:rPr>
          <w:rFonts w:ascii="Arial Narrow" w:hAnsi="Arial Narrow"/>
        </w:rPr>
        <w:t>kvalitetn</w:t>
      </w:r>
      <w:r>
        <w:rPr>
          <w:rFonts w:ascii="Arial Narrow" w:hAnsi="Arial Narrow"/>
        </w:rPr>
        <w:t>a</w:t>
      </w:r>
      <w:r w:rsidRPr="005C30AF">
        <w:rPr>
          <w:rFonts w:ascii="Arial Narrow" w:hAnsi="Arial Narrow"/>
        </w:rPr>
        <w:t xml:space="preserve"> uporabnišk</w:t>
      </w:r>
      <w:r>
        <w:rPr>
          <w:rFonts w:ascii="Arial Narrow" w:hAnsi="Arial Narrow"/>
        </w:rPr>
        <w:t>a</w:t>
      </w:r>
      <w:r w:rsidRPr="005C30AF">
        <w:rPr>
          <w:rFonts w:ascii="Arial Narrow" w:hAnsi="Arial Narrow"/>
        </w:rPr>
        <w:t xml:space="preserve"> izkušnj</w:t>
      </w:r>
      <w:r>
        <w:rPr>
          <w:rFonts w:ascii="Arial Narrow" w:hAnsi="Arial Narrow"/>
        </w:rPr>
        <w:t>a</w:t>
      </w:r>
      <w:r w:rsidRPr="005C30AF">
        <w:rPr>
          <w:rFonts w:ascii="Arial Narrow" w:hAnsi="Arial Narrow"/>
        </w:rPr>
        <w:t>.</w:t>
      </w:r>
    </w:p>
    <w:p w14:paraId="02D1C987" w14:textId="77777777" w:rsidR="00753F33" w:rsidRDefault="00753F33">
      <w:pPr>
        <w:spacing w:after="0" w:line="276" w:lineRule="auto"/>
        <w:jc w:val="both"/>
        <w:rPr>
          <w:rFonts w:ascii="Arial Narrow" w:hAnsi="Arial Narrow"/>
          <w:b/>
        </w:rPr>
      </w:pPr>
    </w:p>
    <w:p w14:paraId="0D1628E4" w14:textId="14E0E018" w:rsidR="007D0B3D" w:rsidRDefault="007D0B3D" w:rsidP="007D0B3D">
      <w:pPr>
        <w:spacing w:after="0" w:line="276" w:lineRule="auto"/>
        <w:jc w:val="both"/>
        <w:rPr>
          <w:rFonts w:ascii="Arial Narrow" w:hAnsi="Arial Narrow"/>
          <w:b/>
        </w:rPr>
      </w:pPr>
      <w:r w:rsidRPr="00823DF7">
        <w:rPr>
          <w:rFonts w:ascii="Arial Narrow" w:hAnsi="Arial Narrow"/>
          <w:b/>
        </w:rPr>
        <w:t xml:space="preserve">Prijavitelj lahko odda </w:t>
      </w:r>
      <w:r>
        <w:rPr>
          <w:rFonts w:ascii="Arial Narrow" w:hAnsi="Arial Narrow"/>
          <w:b/>
        </w:rPr>
        <w:t xml:space="preserve">največ </w:t>
      </w:r>
      <w:r w:rsidRPr="00823DF7">
        <w:rPr>
          <w:rFonts w:ascii="Arial Narrow" w:hAnsi="Arial Narrow"/>
          <w:b/>
        </w:rPr>
        <w:t>eno vlogo za en nastanitveni obrat</w:t>
      </w:r>
      <w:r w:rsidR="00652EBA">
        <w:rPr>
          <w:rFonts w:ascii="Arial Narrow" w:hAnsi="Arial Narrow"/>
          <w:b/>
        </w:rPr>
        <w:t xml:space="preserve">. </w:t>
      </w:r>
    </w:p>
    <w:p w14:paraId="04FA35F7" w14:textId="7BE14193" w:rsidR="0039692E" w:rsidRDefault="00C93B97">
      <w:pPr>
        <w:spacing w:after="0" w:line="276" w:lineRule="auto"/>
        <w:jc w:val="both"/>
        <w:rPr>
          <w:rFonts w:ascii="Arial Narrow" w:hAnsi="Arial Narrow"/>
        </w:rPr>
      </w:pPr>
      <w:r>
        <w:rPr>
          <w:rFonts w:ascii="Arial Narrow" w:hAnsi="Arial Narrow"/>
        </w:rPr>
        <w:t xml:space="preserve">  </w:t>
      </w:r>
    </w:p>
    <w:p w14:paraId="0B9D9AF1" w14:textId="77777777" w:rsidR="007D0B3D" w:rsidRDefault="007D0B3D">
      <w:pPr>
        <w:spacing w:after="0" w:line="276" w:lineRule="auto"/>
        <w:jc w:val="both"/>
        <w:rPr>
          <w:rFonts w:ascii="Arial Narrow" w:hAnsi="Arial Narrow"/>
        </w:rPr>
      </w:pPr>
    </w:p>
    <w:p w14:paraId="43413DDC" w14:textId="5C3F10F0" w:rsidR="001409E0" w:rsidRPr="005127B6" w:rsidRDefault="001409E0" w:rsidP="00D21DE1">
      <w:pPr>
        <w:pStyle w:val="Naslov3"/>
        <w:tabs>
          <w:tab w:val="left" w:pos="7088"/>
        </w:tabs>
        <w:spacing w:before="0" w:line="276" w:lineRule="auto"/>
        <w:jc w:val="both"/>
        <w:rPr>
          <w:rFonts w:ascii="Arial Narrow" w:hAnsi="Arial Narrow"/>
          <w:b/>
          <w:color w:val="auto"/>
          <w:sz w:val="22"/>
          <w:szCs w:val="22"/>
        </w:rPr>
      </w:pPr>
      <w:bookmarkStart w:id="8" w:name="_Toc114816149"/>
      <w:r>
        <w:rPr>
          <w:rFonts w:ascii="Arial Narrow" w:hAnsi="Arial Narrow"/>
          <w:b/>
          <w:color w:val="auto"/>
          <w:sz w:val="22"/>
          <w:szCs w:val="22"/>
        </w:rPr>
        <w:t>4.3 Upravičeno območje</w:t>
      </w:r>
      <w:r w:rsidR="00652EBA">
        <w:rPr>
          <w:rFonts w:ascii="Arial Narrow" w:hAnsi="Arial Narrow"/>
          <w:b/>
          <w:color w:val="auto"/>
          <w:sz w:val="22"/>
          <w:szCs w:val="22"/>
        </w:rPr>
        <w:t xml:space="preserve">, </w:t>
      </w:r>
      <w:r w:rsidR="007427D8">
        <w:rPr>
          <w:rFonts w:ascii="Arial Narrow" w:hAnsi="Arial Narrow"/>
          <w:b/>
          <w:color w:val="auto"/>
          <w:sz w:val="22"/>
          <w:szCs w:val="22"/>
        </w:rPr>
        <w:t>lokacija izvajanja</w:t>
      </w:r>
      <w:r w:rsidR="00652EBA">
        <w:rPr>
          <w:rFonts w:ascii="Arial Narrow" w:hAnsi="Arial Narrow"/>
          <w:b/>
          <w:color w:val="auto"/>
          <w:sz w:val="22"/>
          <w:szCs w:val="22"/>
        </w:rPr>
        <w:t xml:space="preserve"> investicije in dodatne zahteve, vezane na pravila o državni pomoči za investicijo v osnovna sredstva</w:t>
      </w:r>
      <w:bookmarkEnd w:id="8"/>
      <w:r w:rsidR="00652EBA">
        <w:rPr>
          <w:rFonts w:ascii="Arial Narrow" w:hAnsi="Arial Narrow"/>
          <w:b/>
          <w:color w:val="auto"/>
          <w:sz w:val="22"/>
          <w:szCs w:val="22"/>
        </w:rPr>
        <w:t xml:space="preserve"> </w:t>
      </w:r>
    </w:p>
    <w:p w14:paraId="62995F87" w14:textId="77777777" w:rsidR="001409E0" w:rsidRDefault="001409E0" w:rsidP="00D21DE1">
      <w:pPr>
        <w:pStyle w:val="TEKST"/>
        <w:tabs>
          <w:tab w:val="left" w:pos="7088"/>
        </w:tabs>
        <w:spacing w:line="276" w:lineRule="auto"/>
        <w:rPr>
          <w:rFonts w:ascii="Arial Narrow" w:eastAsia="MS Mincho" w:hAnsi="Arial Narrow"/>
          <w:lang w:eastAsia="en-US"/>
        </w:rPr>
      </w:pPr>
    </w:p>
    <w:p w14:paraId="330AE76D" w14:textId="47B6BCF8" w:rsidR="009B3E16" w:rsidRDefault="009B3E16" w:rsidP="00D21DE1">
      <w:pPr>
        <w:pStyle w:val="TEKST"/>
        <w:tabs>
          <w:tab w:val="left" w:pos="7088"/>
        </w:tabs>
        <w:spacing w:line="276" w:lineRule="auto"/>
        <w:rPr>
          <w:rFonts w:ascii="Arial Narrow" w:hAnsi="Arial Narrow"/>
        </w:rPr>
      </w:pPr>
      <w:r>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2227F7">
        <w:rPr>
          <w:rFonts w:ascii="Arial Narrow" w:hAnsi="Arial Narrow"/>
        </w:rPr>
        <w:t>10.1.1 javnega razpisa oz. razpisne dokumentacije</w:t>
      </w:r>
      <w:r>
        <w:rPr>
          <w:rFonts w:ascii="Arial Narrow" w:hAnsi="Arial Narrow"/>
        </w:rPr>
        <w:t xml:space="preserve"> oz. v točki </w:t>
      </w:r>
      <w:r w:rsidRPr="002227F7">
        <w:rPr>
          <w:rFonts w:ascii="Arial Narrow" w:hAnsi="Arial Narrow"/>
        </w:rPr>
        <w:t xml:space="preserve">10.1.2  javnega razpisa oz. razpisne dokumentacije. </w:t>
      </w:r>
    </w:p>
    <w:p w14:paraId="445D139E" w14:textId="77777777" w:rsidR="009B3E16" w:rsidRDefault="009B3E16" w:rsidP="009B3E16">
      <w:pPr>
        <w:pStyle w:val="TEKST"/>
        <w:spacing w:line="276" w:lineRule="auto"/>
        <w:rPr>
          <w:rFonts w:ascii="Arial Narrow" w:hAnsi="Arial Narrow"/>
        </w:rPr>
      </w:pPr>
    </w:p>
    <w:p w14:paraId="40BD087E" w14:textId="30857424" w:rsidR="007427D8" w:rsidRPr="00A56C8F" w:rsidRDefault="009B3E16" w:rsidP="009B3E16">
      <w:pPr>
        <w:spacing w:after="0" w:line="276" w:lineRule="auto"/>
        <w:jc w:val="both"/>
        <w:rPr>
          <w:rFonts w:ascii="Arial Narrow" w:hAnsi="Arial Narrow"/>
        </w:rPr>
      </w:pPr>
      <w:r>
        <w:rPr>
          <w:rFonts w:ascii="Arial Narrow" w:hAnsi="Arial Narrow"/>
        </w:rPr>
        <w:t>Ta točka ne ureja zahtev v zvezi s sofinanciranjem dela celotnega projekta, ki obsega stroške zunanjih izvajalcev</w:t>
      </w:r>
      <w:r w:rsidR="00C768AF">
        <w:rPr>
          <w:rFonts w:ascii="Arial Narrow" w:hAnsi="Arial Narrow"/>
        </w:rPr>
        <w:t xml:space="preserve"> in stroške nakupa </w:t>
      </w:r>
      <w:r w:rsidR="00C768AF" w:rsidRPr="00C768AF">
        <w:rPr>
          <w:rFonts w:ascii="Arial Narrow" w:hAnsi="Arial Narrow"/>
        </w:rPr>
        <w:t>naprav za proizvodnjo električne energij</w:t>
      </w:r>
      <w:r w:rsidR="00E02FB5">
        <w:rPr>
          <w:rFonts w:ascii="Arial Narrow" w:hAnsi="Arial Narrow"/>
        </w:rPr>
        <w:t>e iz obnovljivih virov energije</w:t>
      </w:r>
      <w:r>
        <w:rPr>
          <w:rFonts w:ascii="Arial Narrow" w:hAnsi="Arial Narrow"/>
        </w:rPr>
        <w:t>, ki se financirajo na podlagi in skladno s shemo</w:t>
      </w:r>
      <w:r w:rsidRPr="002227F7">
        <w:rPr>
          <w:rFonts w:ascii="Arial Narrow" w:hAnsi="Arial Narrow"/>
        </w:rPr>
        <w:t xml:space="preserv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temveč so zahteve v zvezi s tem navedene v točki</w:t>
      </w:r>
      <w:r w:rsidRPr="002227F7">
        <w:rPr>
          <w:rFonts w:ascii="Arial Narrow" w:hAnsi="Arial Narrow"/>
        </w:rPr>
        <w:t xml:space="preserve"> 10.1.3 javnega razpisa oz. razpisne dokumentacije</w:t>
      </w:r>
      <w:r>
        <w:rPr>
          <w:rFonts w:ascii="Arial Narrow" w:hAnsi="Arial Narrow"/>
        </w:rPr>
        <w:t>.</w:t>
      </w:r>
    </w:p>
    <w:p w14:paraId="2BD0E9E2" w14:textId="194C7DEB" w:rsidR="009B3E16" w:rsidRDefault="009B3E16" w:rsidP="00823DF7">
      <w:pPr>
        <w:spacing w:after="0" w:line="276" w:lineRule="auto"/>
        <w:jc w:val="both"/>
        <w:rPr>
          <w:rFonts w:ascii="Arial Narrow" w:hAnsi="Arial Narrow"/>
        </w:rPr>
      </w:pPr>
    </w:p>
    <w:p w14:paraId="26875353" w14:textId="77777777" w:rsidR="009B3E16" w:rsidRDefault="009B3E16" w:rsidP="00823DF7">
      <w:pPr>
        <w:spacing w:after="0" w:line="276" w:lineRule="auto"/>
        <w:jc w:val="both"/>
        <w:rPr>
          <w:rFonts w:ascii="Arial Narrow" w:hAnsi="Arial Narrow"/>
        </w:rPr>
      </w:pPr>
    </w:p>
    <w:p w14:paraId="5149028C" w14:textId="7B082913" w:rsidR="009B3E16" w:rsidRPr="00555982" w:rsidRDefault="009B3E16" w:rsidP="00555982">
      <w:pPr>
        <w:pStyle w:val="Naslov4"/>
        <w:rPr>
          <w:rFonts w:ascii="Arial Narrow" w:hAnsi="Arial Narrow"/>
          <w:b/>
          <w:i w:val="0"/>
          <w:color w:val="auto"/>
        </w:rPr>
      </w:pPr>
      <w:bookmarkStart w:id="9" w:name="_Toc114816150"/>
      <w:r w:rsidRPr="00555982">
        <w:rPr>
          <w:rFonts w:ascii="Arial Narrow" w:hAnsi="Arial Narrow"/>
          <w:b/>
          <w:i w:val="0"/>
          <w:color w:val="auto"/>
        </w:rPr>
        <w:t>4.3.1. Splošna določila glede investicije v osnovna sredstva</w:t>
      </w:r>
      <w:bookmarkEnd w:id="9"/>
      <w:r w:rsidRPr="00555982">
        <w:rPr>
          <w:rFonts w:ascii="Arial Narrow" w:hAnsi="Arial Narrow"/>
          <w:b/>
          <w:i w:val="0"/>
          <w:color w:val="auto"/>
        </w:rPr>
        <w:t xml:space="preserve"> </w:t>
      </w:r>
    </w:p>
    <w:p w14:paraId="78F389AD" w14:textId="77777777" w:rsidR="009B3E16" w:rsidRDefault="009B3E16" w:rsidP="009B3E16">
      <w:pPr>
        <w:spacing w:after="0" w:line="276" w:lineRule="auto"/>
        <w:jc w:val="both"/>
        <w:rPr>
          <w:rFonts w:ascii="Arial Narrow" w:hAnsi="Arial Narrow"/>
        </w:rPr>
      </w:pPr>
    </w:p>
    <w:p w14:paraId="31F5A35D" w14:textId="77777777" w:rsidR="009B3E16" w:rsidRDefault="009B3E16" w:rsidP="009B3E16">
      <w:pPr>
        <w:spacing w:after="0" w:line="276" w:lineRule="auto"/>
        <w:jc w:val="both"/>
        <w:rPr>
          <w:rFonts w:ascii="Arial Narrow" w:hAnsi="Arial Narrow"/>
        </w:rPr>
      </w:pPr>
      <w:r w:rsidRPr="00A56C8F">
        <w:rPr>
          <w:rFonts w:ascii="Arial Narrow" w:hAnsi="Arial Narrow"/>
        </w:rPr>
        <w:t xml:space="preserve">Sofinanciranje </w:t>
      </w:r>
      <w:r>
        <w:rPr>
          <w:rFonts w:ascii="Arial Narrow" w:hAnsi="Arial Narrow"/>
        </w:rPr>
        <w:t xml:space="preserve">tovrstne </w:t>
      </w:r>
      <w:r w:rsidRPr="00A56C8F">
        <w:rPr>
          <w:rFonts w:ascii="Arial Narrow" w:hAnsi="Arial Narrow"/>
        </w:rPr>
        <w:t xml:space="preserve">investicije je odvisno od velikosti </w:t>
      </w:r>
      <w:r>
        <w:rPr>
          <w:rFonts w:ascii="Arial Narrow" w:hAnsi="Arial Narrow"/>
        </w:rPr>
        <w:t xml:space="preserve">podjetja prijavitelja </w:t>
      </w:r>
      <w:r w:rsidRPr="00A56C8F">
        <w:rPr>
          <w:rFonts w:ascii="Arial Narrow" w:hAnsi="Arial Narrow"/>
        </w:rPr>
        <w:t xml:space="preserve">in lokacije, na kateri bo </w:t>
      </w:r>
      <w:r>
        <w:rPr>
          <w:rFonts w:ascii="Arial Narrow" w:hAnsi="Arial Narrow"/>
        </w:rPr>
        <w:t xml:space="preserve">izvedena </w:t>
      </w:r>
      <w:r w:rsidRPr="00A56C8F">
        <w:rPr>
          <w:rFonts w:ascii="Arial Narrow" w:hAnsi="Arial Narrow"/>
        </w:rPr>
        <w:t>investicija</w:t>
      </w:r>
      <w:r>
        <w:rPr>
          <w:rFonts w:ascii="Arial Narrow" w:hAnsi="Arial Narrow"/>
        </w:rPr>
        <w:t>, ki je predmet vloge</w:t>
      </w:r>
      <w:r w:rsidRPr="00A56C8F">
        <w:rPr>
          <w:rFonts w:ascii="Arial Narrow" w:hAnsi="Arial Narrow"/>
        </w:rPr>
        <w:t xml:space="preserve"> ter </w:t>
      </w:r>
      <w:r>
        <w:rPr>
          <w:rFonts w:ascii="Arial Narrow" w:hAnsi="Arial Narrow"/>
        </w:rPr>
        <w:t xml:space="preserve">tudi od </w:t>
      </w:r>
      <w:r w:rsidRPr="00A56C8F">
        <w:rPr>
          <w:rFonts w:ascii="Arial Narrow" w:hAnsi="Arial Narrow"/>
        </w:rPr>
        <w:t xml:space="preserve">sheme državne pomoči, ki se uporabi za investicijo skladno z določili javnega razpisa. </w:t>
      </w:r>
    </w:p>
    <w:p w14:paraId="378907D1" w14:textId="77777777" w:rsidR="009B3E16" w:rsidRDefault="009B3E16" w:rsidP="009B3E16">
      <w:pPr>
        <w:spacing w:after="0" w:line="276" w:lineRule="auto"/>
        <w:jc w:val="both"/>
        <w:rPr>
          <w:rFonts w:ascii="Arial Narrow" w:hAnsi="Arial Narrow"/>
        </w:rPr>
      </w:pPr>
    </w:p>
    <w:p w14:paraId="38806B7C" w14:textId="21A0B246" w:rsidR="00D21DE1" w:rsidRDefault="00766E8E" w:rsidP="009B3E16">
      <w:pPr>
        <w:spacing w:after="0" w:line="276" w:lineRule="auto"/>
        <w:jc w:val="both"/>
        <w:rPr>
          <w:rFonts w:ascii="Arial Narrow" w:hAnsi="Arial Narrow"/>
          <w:b/>
        </w:rPr>
      </w:pPr>
      <w:r w:rsidRPr="00D21DE1">
        <w:rPr>
          <w:rFonts w:ascii="Arial Narrow" w:hAnsi="Arial Narrow"/>
          <w:b/>
        </w:rPr>
        <w:lastRenderedPageBreak/>
        <w:t>Zaradi večje jasnosti določil iz točke 4.3.2 in 4.3.3 na tem mestu pojasnjujemo pojem »Začetna invest</w:t>
      </w:r>
      <w:r w:rsidR="00BF31A2" w:rsidRPr="00D21DE1">
        <w:rPr>
          <w:rFonts w:ascii="Arial Narrow" w:hAnsi="Arial Narrow"/>
          <w:b/>
        </w:rPr>
        <w:t>icija«</w:t>
      </w:r>
      <w:r w:rsidR="000A4945">
        <w:rPr>
          <w:rStyle w:val="Sprotnaopomba-sklic"/>
          <w:rFonts w:ascii="Arial Narrow" w:hAnsi="Arial Narrow"/>
          <w:b/>
        </w:rPr>
        <w:footnoteReference w:id="5"/>
      </w:r>
      <w:r w:rsidR="00BF31A2" w:rsidRPr="00D21DE1">
        <w:rPr>
          <w:rFonts w:ascii="Arial Narrow" w:hAnsi="Arial Narrow"/>
          <w:b/>
        </w:rPr>
        <w:t xml:space="preserve">. Začetna investicija je </w:t>
      </w:r>
      <w:r w:rsidRPr="00D21DE1">
        <w:rPr>
          <w:rFonts w:ascii="Arial Narrow" w:hAnsi="Arial Narrow"/>
          <w:b/>
        </w:rPr>
        <w:t>(eden od) od predpogojev za ugotavljanje upravičenosti do sofinanciranje projekta oz. investicije iz sklopa 1 in sklopa 2 po Shemi državne pomoči »Regionalna shema državnih pomoči« št. priglasitve: BE02-2399245-2014, BE02-2399245-2014/I, BE02-2399245-2014/II, BE02-2399245-2014/III, BE02-2399245-2014/IV), in sicer zajema:</w:t>
      </w:r>
      <w:r w:rsidR="00156CAD" w:rsidRPr="00156CAD">
        <w:rPr>
          <w:rFonts w:ascii="Arial Narrow" w:hAnsi="Arial Narrow"/>
          <w:b/>
        </w:rPr>
        <w:t xml:space="preserve"> </w:t>
      </w:r>
    </w:p>
    <w:p w14:paraId="07A3E002" w14:textId="00F853AB" w:rsidR="009B3E16" w:rsidRPr="009B3E71" w:rsidRDefault="009B3E71" w:rsidP="005A5FDD">
      <w:pPr>
        <w:pStyle w:val="Odstavekseznama"/>
        <w:numPr>
          <w:ilvl w:val="0"/>
          <w:numId w:val="74"/>
        </w:numPr>
        <w:spacing w:after="0" w:line="276" w:lineRule="auto"/>
        <w:ind w:left="426"/>
        <w:jc w:val="both"/>
        <w:rPr>
          <w:rFonts w:ascii="Arial Narrow" w:hAnsi="Arial Narrow"/>
        </w:rPr>
      </w:pPr>
      <w:r>
        <w:rPr>
          <w:rFonts w:ascii="Arial Narrow" w:hAnsi="Arial Narrow"/>
        </w:rPr>
        <w:t>investicije</w:t>
      </w:r>
      <w:r w:rsidR="009B3E16" w:rsidRPr="009B3E71">
        <w:rPr>
          <w:rFonts w:ascii="Arial Narrow" w:hAnsi="Arial Narrow"/>
        </w:rPr>
        <w:t xml:space="preserve"> v opredmetena in neopredmetena osnovna sredstva, povezano z:</w:t>
      </w:r>
    </w:p>
    <w:p w14:paraId="34D55231" w14:textId="6AF218AC"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vzpostavitvijo nove poslovne enote,</w:t>
      </w:r>
    </w:p>
    <w:p w14:paraId="76BEF4BE" w14:textId="53639E34"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razširitvijo zmogljivosti obstoječe poslovne enote,</w:t>
      </w:r>
    </w:p>
    <w:p w14:paraId="16C02027" w14:textId="55270061"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diverzifikacijo proizvodnje poslovne enote na proizvode in storitve, ki jih na zadevnem območju prej ni proizvajala, ali</w:t>
      </w:r>
    </w:p>
    <w:p w14:paraId="639E26D9" w14:textId="774F0D09"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bistveno spremembo proizvodnega procesa v obstoječi poslovni enoti, ali</w:t>
      </w:r>
    </w:p>
    <w:p w14:paraId="0ABE296D" w14:textId="77777777" w:rsidR="009B3E16" w:rsidRPr="005E718C" w:rsidRDefault="009B3E16" w:rsidP="009B3E16">
      <w:pPr>
        <w:spacing w:after="0" w:line="276" w:lineRule="auto"/>
        <w:jc w:val="both"/>
        <w:rPr>
          <w:rFonts w:ascii="Arial Narrow" w:hAnsi="Arial Narrow"/>
        </w:rPr>
      </w:pPr>
    </w:p>
    <w:p w14:paraId="3C47F0D9" w14:textId="77777777" w:rsidR="009B3E16" w:rsidRPr="005E718C" w:rsidRDefault="009B3E16" w:rsidP="009B3E16">
      <w:pPr>
        <w:spacing w:after="0" w:line="276" w:lineRule="auto"/>
        <w:jc w:val="both"/>
        <w:rPr>
          <w:rFonts w:ascii="Arial Narrow" w:hAnsi="Arial Narrow"/>
        </w:rPr>
      </w:pPr>
      <w:r w:rsidRPr="005E718C">
        <w:rPr>
          <w:rFonts w:ascii="Arial Narrow" w:hAnsi="Arial Narrow"/>
        </w:rPr>
        <w:t xml:space="preserve">Investicija je začetna investicija </w:t>
      </w:r>
      <w:r>
        <w:rPr>
          <w:rFonts w:ascii="Arial Narrow" w:hAnsi="Arial Narrow"/>
        </w:rPr>
        <w:t xml:space="preserve">nadalje </w:t>
      </w:r>
      <w:r w:rsidRPr="005E718C">
        <w:rPr>
          <w:rFonts w:ascii="Arial Narrow" w:hAnsi="Arial Narrow"/>
        </w:rPr>
        <w:t>pod pogojem da investitor nabavi opredmetena in neopredmetena osnovna sredstva ali poslovno enoto od poslovno ali zasebno nepovezane osebe in  da transakcija poteka pod tržnimi pogoji.</w:t>
      </w:r>
    </w:p>
    <w:p w14:paraId="2EEF7BCA" w14:textId="77777777" w:rsidR="009B3E16" w:rsidRPr="005E718C" w:rsidRDefault="009B3E16" w:rsidP="009B3E16">
      <w:pPr>
        <w:spacing w:after="0" w:line="276" w:lineRule="auto"/>
        <w:jc w:val="both"/>
        <w:rPr>
          <w:rFonts w:ascii="Arial Narrow" w:hAnsi="Arial Narrow"/>
        </w:rPr>
      </w:pPr>
    </w:p>
    <w:p w14:paraId="346CCEBF" w14:textId="69A93FB6" w:rsidR="009B3E16" w:rsidRDefault="009B3E16" w:rsidP="009B3E16">
      <w:pPr>
        <w:spacing w:after="0" w:line="276" w:lineRule="auto"/>
        <w:jc w:val="both"/>
        <w:rPr>
          <w:rFonts w:ascii="Arial Narrow" w:hAnsi="Arial Narrow"/>
        </w:rPr>
      </w:pPr>
      <w:r w:rsidRPr="005E718C">
        <w:rPr>
          <w:rFonts w:ascii="Arial Narrow" w:hAnsi="Arial Narrow"/>
        </w:rPr>
        <w:t xml:space="preserve">Pri ugotavljanju povezanosti investitorja s prodajalcem pri pridobitvi sredstev poslovne enote se uporablja opredelitev povezanih podjetij, kot jo določa 3. člen priloge I Uredbe </w:t>
      </w:r>
      <w:r>
        <w:rPr>
          <w:rFonts w:ascii="Arial Narrow" w:hAnsi="Arial Narrow"/>
        </w:rPr>
        <w:t>GBER.</w:t>
      </w:r>
    </w:p>
    <w:p w14:paraId="1CFE19E3" w14:textId="5A80031B" w:rsidR="00796BDD" w:rsidRDefault="00796BDD" w:rsidP="009B3E16">
      <w:pPr>
        <w:spacing w:after="0" w:line="276" w:lineRule="auto"/>
        <w:jc w:val="both"/>
        <w:rPr>
          <w:rFonts w:ascii="Arial Narrow" w:hAnsi="Arial Narrow"/>
        </w:rPr>
      </w:pPr>
    </w:p>
    <w:p w14:paraId="63C9F498" w14:textId="00DC4D77" w:rsidR="009B3E71" w:rsidRDefault="00796BDD" w:rsidP="009B3E71">
      <w:pPr>
        <w:spacing w:after="0" w:line="276" w:lineRule="auto"/>
        <w:jc w:val="both"/>
        <w:rPr>
          <w:rFonts w:ascii="Arial Narrow" w:hAnsi="Arial Narrow"/>
          <w:b/>
        </w:rPr>
      </w:pPr>
      <w:r w:rsidRPr="00796BDD">
        <w:rPr>
          <w:rFonts w:ascii="Arial Narrow" w:hAnsi="Arial Narrow"/>
          <w:b/>
        </w:rPr>
        <w:t xml:space="preserve">Zaradi večje jasnosti določil iz točke 4.3.2 na tem mestu pojasnjujemo </w:t>
      </w:r>
      <w:r w:rsidR="00352B11">
        <w:rPr>
          <w:rFonts w:ascii="Arial Narrow" w:hAnsi="Arial Narrow"/>
          <w:b/>
        </w:rPr>
        <w:t xml:space="preserve">pojem </w:t>
      </w:r>
      <w:r w:rsidR="00352B11" w:rsidRPr="00D21DE1">
        <w:rPr>
          <w:rFonts w:ascii="Arial Narrow" w:hAnsi="Arial Narrow"/>
          <w:b/>
        </w:rPr>
        <w:t>»Začetna investicija«</w:t>
      </w:r>
      <w:r w:rsidR="000A4945">
        <w:rPr>
          <w:rStyle w:val="Sprotnaopomba-sklic"/>
          <w:rFonts w:ascii="Arial Narrow" w:hAnsi="Arial Narrow"/>
          <w:b/>
        </w:rPr>
        <w:footnoteReference w:id="6"/>
      </w:r>
      <w:r w:rsidR="00352B11">
        <w:rPr>
          <w:rFonts w:ascii="Arial Narrow" w:hAnsi="Arial Narrow"/>
          <w:b/>
        </w:rPr>
        <w:t xml:space="preserve"> oz. </w:t>
      </w:r>
      <w:r w:rsidRPr="00796BDD">
        <w:rPr>
          <w:rFonts w:ascii="Arial Narrow" w:hAnsi="Arial Narrow"/>
          <w:b/>
        </w:rPr>
        <w:t xml:space="preserve">katera vrsta investicije zadostuje enemu od predpogojev za sofinanciranje pomoči za naložbe za MSP po Shemi državne pomoči »Program izvajanja  finančnih spodbud MSP« (št. priglasitve: BE03-2399245-2021, potrjena z dne 20. 1. 2021), trajanje do 31. 12. 2023, in sicer so po navedeni shemi državne pomoči, po kateri se sofinancirajo zgolj investicije na t.im. belih lisah« upravičene do sofinanciranja investicije za </w:t>
      </w:r>
      <w:proofErr w:type="spellStart"/>
      <w:r w:rsidRPr="00796BDD">
        <w:rPr>
          <w:rFonts w:ascii="Arial Narrow" w:hAnsi="Arial Narrow"/>
          <w:b/>
        </w:rPr>
        <w:t>mikro</w:t>
      </w:r>
      <w:proofErr w:type="spellEnd"/>
      <w:r w:rsidRPr="00796BDD">
        <w:rPr>
          <w:rFonts w:ascii="Arial Narrow" w:hAnsi="Arial Narrow"/>
          <w:b/>
        </w:rPr>
        <w:t>, mala in srednje velika podjetja</w:t>
      </w:r>
      <w:r w:rsidR="009B3E71">
        <w:rPr>
          <w:rFonts w:ascii="Arial Narrow" w:hAnsi="Arial Narrow"/>
          <w:b/>
        </w:rPr>
        <w:t>, in sicer:</w:t>
      </w:r>
    </w:p>
    <w:p w14:paraId="055A528C" w14:textId="0BE5BB76" w:rsidR="00796BDD" w:rsidRPr="009B3E71" w:rsidRDefault="00796BDD" w:rsidP="005A5FDD">
      <w:pPr>
        <w:pStyle w:val="Odstavekseznama"/>
        <w:numPr>
          <w:ilvl w:val="0"/>
          <w:numId w:val="22"/>
        </w:numPr>
        <w:spacing w:after="0" w:line="276" w:lineRule="auto"/>
        <w:ind w:left="426"/>
        <w:jc w:val="both"/>
        <w:rPr>
          <w:rFonts w:ascii="Arial Narrow" w:hAnsi="Arial Narrow"/>
        </w:rPr>
      </w:pPr>
      <w:r w:rsidRPr="009B3E71">
        <w:rPr>
          <w:rFonts w:ascii="Arial Narrow" w:hAnsi="Arial Narrow"/>
        </w:rPr>
        <w:t>investicije v opredmetena in/ali neopredmetena sredstva, ki se nanašajo na:</w:t>
      </w:r>
    </w:p>
    <w:p w14:paraId="751D85F8"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vzpostavitev nove poslovne enote, </w:t>
      </w:r>
    </w:p>
    <w:p w14:paraId="08A97561"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širitev obstoječe poslovne enote, </w:t>
      </w:r>
    </w:p>
    <w:p w14:paraId="6808CE7F"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diverzifikacijo proizvodnje poslovne enote v nove dodatne proizvode ali bistvene spremembe v celotnem proizvodnem procesu obstoječe poslovne enote; ali</w:t>
      </w:r>
    </w:p>
    <w:p w14:paraId="6D6A8531" w14:textId="77777777" w:rsidR="00796BDD" w:rsidRPr="00796BDD" w:rsidRDefault="00796BDD" w:rsidP="00796BDD">
      <w:pPr>
        <w:spacing w:after="0" w:line="276" w:lineRule="auto"/>
        <w:jc w:val="both"/>
        <w:rPr>
          <w:rFonts w:ascii="Arial Narrow" w:hAnsi="Arial Narrow"/>
        </w:rPr>
      </w:pPr>
    </w:p>
    <w:p w14:paraId="639FCAFD" w14:textId="709D3DAC" w:rsidR="000A0790" w:rsidRPr="000A0790" w:rsidRDefault="000A0790" w:rsidP="00796BDD">
      <w:pPr>
        <w:spacing w:after="0" w:line="276" w:lineRule="auto"/>
        <w:jc w:val="both"/>
        <w:rPr>
          <w:rFonts w:ascii="Arial Narrow" w:hAnsi="Arial Narrow"/>
        </w:rPr>
      </w:pPr>
      <w:r w:rsidRPr="000A0790">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26B1B01C" w14:textId="77777777" w:rsidR="000A0790" w:rsidRPr="000A0790" w:rsidRDefault="000A0790" w:rsidP="00796BDD">
      <w:pPr>
        <w:spacing w:after="0" w:line="276" w:lineRule="auto"/>
        <w:jc w:val="both"/>
        <w:rPr>
          <w:rFonts w:ascii="Arial Narrow" w:hAnsi="Arial Narrow"/>
          <w:b/>
        </w:rPr>
      </w:pPr>
    </w:p>
    <w:p w14:paraId="18308158" w14:textId="75496317" w:rsidR="000A0790" w:rsidRPr="000A0790" w:rsidRDefault="00796BDD" w:rsidP="000A0790">
      <w:pPr>
        <w:spacing w:after="0" w:line="276" w:lineRule="auto"/>
        <w:jc w:val="both"/>
        <w:rPr>
          <w:rFonts w:ascii="Arial Narrow" w:hAnsi="Arial Narrow"/>
        </w:rPr>
      </w:pPr>
      <w:r w:rsidRPr="008C27C0">
        <w:rPr>
          <w:rFonts w:ascii="Arial Narrow" w:hAnsi="Arial Narrow"/>
        </w:rPr>
        <w:t>Pojem »bele lise« zajema</w:t>
      </w:r>
      <w:r w:rsidRPr="00D24F94">
        <w:rPr>
          <w:rFonts w:ascii="Arial Narrow" w:hAnsi="Arial Narrow"/>
        </w:rPr>
        <w:t xml:space="preserve"> tista </w:t>
      </w:r>
      <w:r w:rsidRPr="00FE7038">
        <w:rPr>
          <w:rFonts w:ascii="Arial Narrow" w:hAnsi="Arial Narrow"/>
        </w:rPr>
        <w:t xml:space="preserve">območja v Republiki Sloveniji, kot jih opredeljuje </w:t>
      </w:r>
      <w:r w:rsidRPr="004C7573">
        <w:rPr>
          <w:rFonts w:ascii="Arial Narrow" w:hAnsi="Arial Narrow"/>
        </w:rPr>
        <w:t xml:space="preserve">točka </w:t>
      </w:r>
      <w:r w:rsidR="008C27C0" w:rsidRPr="004C7573">
        <w:rPr>
          <w:rFonts w:ascii="Arial Narrow" w:hAnsi="Arial Narrow"/>
        </w:rPr>
        <w:t>10.1.</w:t>
      </w:r>
      <w:r w:rsidR="008C27C0" w:rsidRPr="00FF2636">
        <w:rPr>
          <w:rFonts w:ascii="Arial Narrow" w:hAnsi="Arial Narrow"/>
        </w:rPr>
        <w:t>2.</w:t>
      </w:r>
      <w:r w:rsidRPr="00FF2636">
        <w:rPr>
          <w:rFonts w:ascii="Arial Narrow" w:hAnsi="Arial Narrow"/>
        </w:rPr>
        <w:t xml:space="preserve"> tega javnega razpisa </w:t>
      </w:r>
      <w:r w:rsidRPr="00D21DE1">
        <w:rPr>
          <w:rFonts w:ascii="Arial Narrow" w:hAnsi="Arial Narrow"/>
        </w:rPr>
        <w:t>oz. razpisne dokumentacije</w:t>
      </w:r>
      <w:r w:rsidRPr="008C27C0">
        <w:rPr>
          <w:rFonts w:ascii="Arial Narrow" w:hAnsi="Arial Narrow"/>
        </w:rPr>
        <w:t>.</w:t>
      </w:r>
      <w:r w:rsidRPr="00796BDD">
        <w:rPr>
          <w:rFonts w:ascii="Arial Narrow" w:hAnsi="Arial Narrow"/>
        </w:rPr>
        <w:t xml:space="preserve"> Namen uporabe pojma »bele lise« za potrebe tega javnega razpisa uporabljamo zgolj za lažj</w:t>
      </w:r>
      <w:r w:rsidR="00A6065B">
        <w:rPr>
          <w:rFonts w:ascii="Arial Narrow" w:hAnsi="Arial Narrow"/>
        </w:rPr>
        <w:t>e</w:t>
      </w:r>
      <w:r w:rsidRPr="00796BDD">
        <w:rPr>
          <w:rFonts w:ascii="Arial Narrow" w:hAnsi="Arial Narrow"/>
        </w:rPr>
        <w:t xml:space="preserve"> ločevanje oz. </w:t>
      </w:r>
      <w:r w:rsidR="00A6065B">
        <w:rPr>
          <w:rFonts w:ascii="Arial Narrow" w:hAnsi="Arial Narrow"/>
        </w:rPr>
        <w:t xml:space="preserve">za </w:t>
      </w:r>
      <w:r w:rsidRPr="00796BDD">
        <w:rPr>
          <w:rFonts w:ascii="Arial Narrow" w:hAnsi="Arial Narrow"/>
        </w:rPr>
        <w:t xml:space="preserve">opis območja, kjer investicije </w:t>
      </w:r>
      <w:r w:rsidR="00B130ED">
        <w:rPr>
          <w:rFonts w:ascii="Arial Narrow" w:hAnsi="Arial Narrow"/>
        </w:rPr>
        <w:t xml:space="preserve">v osnovna sredstva </w:t>
      </w:r>
      <w:r w:rsidRPr="00796BDD">
        <w:rPr>
          <w:rFonts w:ascii="Arial Narrow" w:hAnsi="Arial Narrow"/>
        </w:rPr>
        <w:t xml:space="preserve">ni dovoljeno sofinancirati na podlagi regionalne sheme državne pomoči (to je Shema državne pomoči »Regionalna shema državnih pomoči« št. priglasitve: BE02-2399245-2014, BE02-2399245-2014/I, BE02-2399245-2014/II, BE02-2399245-2014/III, BE02-2399245-2014/IV), saj gre za območja, ki skladno z Uredbo o karti niso upravičena do prejema regionalne državne </w:t>
      </w:r>
      <w:r w:rsidRPr="00796BDD">
        <w:rPr>
          <w:rFonts w:ascii="Arial Narrow" w:hAnsi="Arial Narrow"/>
        </w:rPr>
        <w:lastRenderedPageBreak/>
        <w:t xml:space="preserve">pomoči. Na območjih »belih lis« so skladno s tem javnim razpisom predmet sofinanciranja le investicije </w:t>
      </w:r>
      <w:proofErr w:type="spellStart"/>
      <w:r w:rsidRPr="00796BDD">
        <w:rPr>
          <w:rFonts w:ascii="Arial Narrow" w:hAnsi="Arial Narrow"/>
        </w:rPr>
        <w:t>mikro</w:t>
      </w:r>
      <w:proofErr w:type="spellEnd"/>
      <w:r w:rsidRPr="00796BDD">
        <w:rPr>
          <w:rFonts w:ascii="Arial Narrow" w:hAnsi="Arial Narrow"/>
        </w:rPr>
        <w:t xml:space="preserve">, malih in srednje velikih podjetij, medtem ko velika podjetja niso upravičena do sofinanciranja. </w:t>
      </w:r>
      <w:r w:rsidR="000A0790">
        <w:rPr>
          <w:rFonts w:ascii="Arial Narrow" w:hAnsi="Arial Narrow"/>
        </w:rPr>
        <w:t xml:space="preserve">Sofinanciranje na območju »belih lis« </w:t>
      </w:r>
      <w:r w:rsidR="000A0790" w:rsidRPr="000A0790">
        <w:rPr>
          <w:rFonts w:ascii="Arial Narrow" w:hAnsi="Arial Narrow"/>
        </w:rPr>
        <w:t>se izvaja po Shemi državne pomoči »Program izvajanja  finančnih spodbud MSP« (št. priglasitve: BE03-2399245-2021, potrjena z dne 20. 1. 2021), trajanje do 31. 12. 2023.</w:t>
      </w:r>
    </w:p>
    <w:p w14:paraId="3A778999" w14:textId="77777777" w:rsidR="00796BDD" w:rsidRPr="00796BDD" w:rsidRDefault="00796BDD" w:rsidP="00796BDD">
      <w:pPr>
        <w:spacing w:after="0" w:line="276" w:lineRule="auto"/>
        <w:jc w:val="both"/>
        <w:rPr>
          <w:rFonts w:ascii="Arial Narrow" w:hAnsi="Arial Narrow"/>
        </w:rPr>
      </w:pPr>
    </w:p>
    <w:p w14:paraId="4023B95C" w14:textId="0D0AFC17" w:rsidR="009B3E16" w:rsidRDefault="00796BDD" w:rsidP="009B3E16">
      <w:pPr>
        <w:spacing w:after="0" w:line="276" w:lineRule="auto"/>
        <w:jc w:val="both"/>
        <w:rPr>
          <w:rFonts w:ascii="Arial Narrow" w:hAnsi="Arial Narrow"/>
        </w:rPr>
      </w:pPr>
      <w:r w:rsidRPr="00D24F94">
        <w:rPr>
          <w:rFonts w:ascii="Arial Narrow" w:hAnsi="Arial Narrow"/>
        </w:rPr>
        <w:t>Območje »a« in</w:t>
      </w:r>
      <w:r w:rsidRPr="0012388A">
        <w:rPr>
          <w:rFonts w:ascii="Arial Narrow" w:hAnsi="Arial Narrow"/>
        </w:rPr>
        <w:t xml:space="preserve"> »c« je tisto območje v Republiki Sloveniji, kot ga opredeljuje točka </w:t>
      </w:r>
      <w:r w:rsidR="00D24F94" w:rsidRPr="0012388A">
        <w:rPr>
          <w:rFonts w:ascii="Arial Narrow" w:hAnsi="Arial Narrow"/>
        </w:rPr>
        <w:t>10.1.1.</w:t>
      </w:r>
      <w:r w:rsidRPr="004C7573">
        <w:rPr>
          <w:rFonts w:ascii="Arial Narrow" w:hAnsi="Arial Narrow"/>
        </w:rPr>
        <w:t xml:space="preserve"> tega javnega razpisa </w:t>
      </w:r>
      <w:r w:rsidRPr="00D21DE1">
        <w:rPr>
          <w:rFonts w:ascii="Arial Narrow" w:hAnsi="Arial Narrow"/>
        </w:rPr>
        <w:t>oz. razpisne dokumentacije</w:t>
      </w:r>
      <w:r w:rsidRPr="00D24F94">
        <w:rPr>
          <w:rFonts w:ascii="Arial Narrow" w:hAnsi="Arial Narrow"/>
        </w:rPr>
        <w:t xml:space="preserve"> in ki kot takšno </w:t>
      </w:r>
      <w:r w:rsidRPr="0012388A">
        <w:rPr>
          <w:rFonts w:ascii="Arial Narrow" w:hAnsi="Arial Narrow"/>
        </w:rPr>
        <w:t xml:space="preserve">obsega upravičeno območje do prejema regionalne državne pomoči </w:t>
      </w:r>
      <w:r w:rsidR="00B130ED">
        <w:rPr>
          <w:rFonts w:ascii="Arial Narrow" w:hAnsi="Arial Narrow"/>
        </w:rPr>
        <w:t>za investicij</w:t>
      </w:r>
      <w:r w:rsidR="00845ABE">
        <w:rPr>
          <w:rFonts w:ascii="Arial Narrow" w:hAnsi="Arial Narrow"/>
        </w:rPr>
        <w:t>o</w:t>
      </w:r>
      <w:r w:rsidR="00B130ED">
        <w:rPr>
          <w:rFonts w:ascii="Arial Narrow" w:hAnsi="Arial Narrow"/>
        </w:rPr>
        <w:t xml:space="preserve"> v osnovna sredstva </w:t>
      </w:r>
      <w:r w:rsidRPr="0012388A">
        <w:rPr>
          <w:rFonts w:ascii="Arial Narrow" w:hAnsi="Arial Narrow"/>
        </w:rPr>
        <w:t xml:space="preserve">po Uredbi o karti oz. </w:t>
      </w:r>
      <w:r w:rsidRPr="004C7573">
        <w:rPr>
          <w:rFonts w:ascii="Arial Narrow" w:hAnsi="Arial Narrow"/>
        </w:rPr>
        <w:t>zajema vsa</w:t>
      </w:r>
      <w:r w:rsidRPr="00796BDD">
        <w:rPr>
          <w:rFonts w:ascii="Arial Narrow" w:hAnsi="Arial Narrow"/>
        </w:rPr>
        <w:t xml:space="preserve"> preostala območja Republike Slovenije, ki niso »bele lise«. Na območjih »a« in »c« so skladno s pogoji oz. zahtevami tega javnega razpisa upravičena do sofinanciranja </w:t>
      </w:r>
      <w:proofErr w:type="spellStart"/>
      <w:r w:rsidRPr="00796BDD">
        <w:rPr>
          <w:rFonts w:ascii="Arial Narrow" w:hAnsi="Arial Narrow"/>
        </w:rPr>
        <w:t>mikro</w:t>
      </w:r>
      <w:proofErr w:type="spellEnd"/>
      <w:r w:rsidRPr="00796BDD">
        <w:rPr>
          <w:rFonts w:ascii="Arial Narrow" w:hAnsi="Arial Narrow"/>
        </w:rPr>
        <w:t>, mala, srednja in velika podjetja.</w:t>
      </w:r>
      <w:r w:rsidR="000A0790">
        <w:rPr>
          <w:rFonts w:ascii="Arial Narrow" w:hAnsi="Arial Narrow"/>
        </w:rPr>
        <w:t xml:space="preserve"> Sofinanciranje na območju »belih lis« se izvaja po </w:t>
      </w:r>
      <w:r w:rsidR="000A0790" w:rsidRPr="003E0AC3">
        <w:rPr>
          <w:rFonts w:ascii="Arial Narrow" w:hAnsi="Arial Narrow"/>
          <w:b/>
        </w:rPr>
        <w:t xml:space="preserve">Shemi državne pomoči </w:t>
      </w:r>
      <w:r w:rsidR="009A0B83" w:rsidRPr="00796BDD">
        <w:rPr>
          <w:rFonts w:ascii="Arial Narrow" w:hAnsi="Arial Narrow"/>
          <w:b/>
        </w:rPr>
        <w:t>»Program izvajanja  finančnih spodbud MSP« (št. priglasitve: BE03-2399245-2021</w:t>
      </w:r>
      <w:r w:rsidR="000A0790" w:rsidRPr="003E0AC3">
        <w:rPr>
          <w:rFonts w:ascii="Arial Narrow" w:hAnsi="Arial Narrow"/>
          <w:b/>
        </w:rPr>
        <w:t>)</w:t>
      </w:r>
      <w:r w:rsidR="000A0790">
        <w:rPr>
          <w:rFonts w:ascii="Arial Narrow" w:hAnsi="Arial Narrow"/>
          <w:b/>
        </w:rPr>
        <w:t>.</w:t>
      </w:r>
    </w:p>
    <w:p w14:paraId="4808765E" w14:textId="77777777" w:rsidR="000A0790" w:rsidRDefault="000A0790" w:rsidP="009B3E16">
      <w:pPr>
        <w:spacing w:after="0" w:line="276" w:lineRule="auto"/>
        <w:jc w:val="both"/>
        <w:rPr>
          <w:rFonts w:ascii="Arial Narrow" w:hAnsi="Arial Narrow"/>
        </w:rPr>
      </w:pPr>
    </w:p>
    <w:p w14:paraId="4D445179" w14:textId="5210EBEC" w:rsidR="009B3E16" w:rsidRDefault="000A0790" w:rsidP="009B3E16">
      <w:pPr>
        <w:spacing w:after="0" w:line="276" w:lineRule="auto"/>
        <w:jc w:val="both"/>
        <w:rPr>
          <w:rStyle w:val="Hiperpovezava"/>
          <w:rFonts w:ascii="Arial Narrow" w:hAnsi="Arial Narrow" w:cs="Arial"/>
        </w:rPr>
      </w:pPr>
      <w:r w:rsidRPr="002D70B0">
        <w:rPr>
          <w:rFonts w:ascii="Arial Narrow" w:hAnsi="Arial Narrow"/>
          <w:b/>
        </w:rPr>
        <w:t>Zaradi jasnejše opredelitve kako se določa velikost prijavitelja</w:t>
      </w:r>
      <w:r>
        <w:rPr>
          <w:rFonts w:ascii="Arial Narrow" w:hAnsi="Arial Narrow"/>
        </w:rPr>
        <w:t>, na tem mestu poudarjamo, da se z</w:t>
      </w:r>
      <w:r w:rsidRPr="00A56C8F">
        <w:rPr>
          <w:rFonts w:ascii="Arial Narrow" w:hAnsi="Arial Narrow"/>
        </w:rPr>
        <w:t>a opredelitev velikosti</w:t>
      </w:r>
      <w:r>
        <w:rPr>
          <w:rFonts w:ascii="Arial Narrow" w:hAnsi="Arial Narrow"/>
        </w:rPr>
        <w:t xml:space="preserve"> podjetja prijavitelja (podjetja oz. </w:t>
      </w:r>
      <w:r w:rsidRPr="00A56C8F">
        <w:rPr>
          <w:rFonts w:ascii="Arial Narrow" w:hAnsi="Arial Narrow"/>
        </w:rPr>
        <w:t>gospodarske družbe</w:t>
      </w:r>
      <w:r>
        <w:rPr>
          <w:rFonts w:ascii="Arial Narrow" w:hAnsi="Arial Narrow"/>
        </w:rPr>
        <w:t>)</w:t>
      </w:r>
      <w:r w:rsidRPr="00A56C8F">
        <w:rPr>
          <w:rFonts w:ascii="Arial Narrow" w:hAnsi="Arial Narrow"/>
        </w:rPr>
        <w:t xml:space="preserve"> se upoštevajo določila iz Priloge I Uredbe </w:t>
      </w:r>
      <w:r>
        <w:rPr>
          <w:rFonts w:ascii="Arial Narrow" w:hAnsi="Arial Narrow"/>
        </w:rPr>
        <w:t>GBER</w:t>
      </w:r>
      <w:r w:rsidRPr="00A56C8F">
        <w:rPr>
          <w:rFonts w:ascii="Arial Narrow" w:hAnsi="Arial Narrow"/>
        </w:rPr>
        <w:t>.</w:t>
      </w:r>
      <w:r w:rsidR="009B3E16" w:rsidRPr="00A56C8F">
        <w:rPr>
          <w:rFonts w:ascii="Arial Narrow" w:hAnsi="Arial Narrow"/>
        </w:rPr>
        <w:t xml:space="preserve">. Za povezano </w:t>
      </w:r>
      <w:r w:rsidR="009B3E16">
        <w:rPr>
          <w:rFonts w:ascii="Arial Narrow" w:hAnsi="Arial Narrow"/>
        </w:rPr>
        <w:t xml:space="preserve">podjetje oz. gospodarsko </w:t>
      </w:r>
      <w:r w:rsidR="009B3E16" w:rsidRPr="00A56C8F">
        <w:rPr>
          <w:rFonts w:ascii="Arial Narrow" w:hAnsi="Arial Narrow"/>
        </w:rPr>
        <w:t xml:space="preserve">družbo se šteje tudi gospodarska družba, ki je povezana prek lastniških deležev fizičnih oseb, z upoštevanjem določil Priloge I Uredbe </w:t>
      </w:r>
      <w:r w:rsidR="009B3E16">
        <w:rPr>
          <w:rFonts w:ascii="Arial Narrow" w:hAnsi="Arial Narrow"/>
        </w:rPr>
        <w:t>GBER</w:t>
      </w:r>
      <w:r w:rsidR="009B3E16" w:rsidRPr="00A56C8F">
        <w:rPr>
          <w:rFonts w:ascii="Arial Narrow" w:hAnsi="Arial Narrow"/>
        </w:rPr>
        <w:t>. Uredba GBER je o</w:t>
      </w:r>
      <w:r w:rsidR="009B3E16" w:rsidRPr="00A56C8F">
        <w:rPr>
          <w:rFonts w:ascii="Arial Narrow" w:hAnsi="Arial Narrow" w:cs="Arial"/>
        </w:rPr>
        <w:t xml:space="preserve">bjavljena na spletni strani: </w:t>
      </w:r>
      <w:hyperlink r:id="rId46" w:history="1">
        <w:r w:rsidR="009B3E16" w:rsidRPr="00A56C8F">
          <w:rPr>
            <w:rStyle w:val="Hiperpovezava"/>
            <w:rFonts w:ascii="Arial Narrow" w:hAnsi="Arial Narrow" w:cs="Arial"/>
          </w:rPr>
          <w:t>https://eur-lex.europa.eu/legal-content/SL/TXT/PDF/?uri=CELEX:32014R0651&amp;from=EN</w:t>
        </w:r>
      </w:hyperlink>
      <w:r w:rsidR="009B3E16">
        <w:rPr>
          <w:rStyle w:val="Hiperpovezava"/>
          <w:rFonts w:ascii="Arial Narrow" w:hAnsi="Arial Narrow" w:cs="Arial"/>
        </w:rPr>
        <w:t xml:space="preserve"> .</w:t>
      </w:r>
    </w:p>
    <w:p w14:paraId="27509C30" w14:textId="26F52E61" w:rsidR="009B3E16" w:rsidRDefault="009B3E16" w:rsidP="009B3E16">
      <w:pPr>
        <w:spacing w:after="0" w:line="276" w:lineRule="auto"/>
        <w:jc w:val="both"/>
        <w:rPr>
          <w:rFonts w:ascii="Arial Narrow" w:hAnsi="Arial Narrow"/>
        </w:rPr>
      </w:pPr>
    </w:p>
    <w:p w14:paraId="2700FB8F" w14:textId="77777777" w:rsidR="00555982" w:rsidRPr="00A56C8F" w:rsidRDefault="00555982" w:rsidP="009B3E16">
      <w:pPr>
        <w:spacing w:after="0" w:line="276" w:lineRule="auto"/>
        <w:jc w:val="both"/>
        <w:rPr>
          <w:rFonts w:ascii="Arial Narrow" w:hAnsi="Arial Narrow"/>
        </w:rPr>
      </w:pPr>
    </w:p>
    <w:p w14:paraId="197AFC23" w14:textId="77777777" w:rsidR="009B3E16" w:rsidRPr="00555982" w:rsidRDefault="009B3E16" w:rsidP="00555982">
      <w:pPr>
        <w:pStyle w:val="Naslov4"/>
        <w:rPr>
          <w:rFonts w:ascii="Arial Narrow" w:hAnsi="Arial Narrow"/>
          <w:b/>
          <w:i w:val="0"/>
          <w:color w:val="auto"/>
        </w:rPr>
      </w:pPr>
      <w:bookmarkStart w:id="10" w:name="_Toc114816151"/>
      <w:r w:rsidRPr="00555982">
        <w:rPr>
          <w:rFonts w:ascii="Arial Narrow" w:hAnsi="Arial Narrow"/>
          <w:b/>
          <w:i w:val="0"/>
          <w:color w:val="auto"/>
        </w:rPr>
        <w:t xml:space="preserve">4.3.2. Investicije v nakup osnovnih sredstev tedaj, ko je prijavitelj </w:t>
      </w:r>
      <w:proofErr w:type="spellStart"/>
      <w:r w:rsidRPr="00555982">
        <w:rPr>
          <w:rFonts w:ascii="Arial Narrow" w:hAnsi="Arial Narrow"/>
          <w:b/>
          <w:i w:val="0"/>
          <w:color w:val="auto"/>
        </w:rPr>
        <w:t>mikro</w:t>
      </w:r>
      <w:proofErr w:type="spellEnd"/>
      <w:r w:rsidRPr="00555982">
        <w:rPr>
          <w:rFonts w:ascii="Arial Narrow" w:hAnsi="Arial Narrow"/>
          <w:b/>
          <w:i w:val="0"/>
          <w:color w:val="auto"/>
        </w:rPr>
        <w:t>, malo in srednje veliko podjetje</w:t>
      </w:r>
      <w:bookmarkEnd w:id="10"/>
      <w:r w:rsidRPr="00555982">
        <w:rPr>
          <w:rFonts w:ascii="Arial Narrow" w:hAnsi="Arial Narrow"/>
          <w:b/>
          <w:i w:val="0"/>
          <w:color w:val="auto"/>
        </w:rPr>
        <w:t xml:space="preserve"> </w:t>
      </w:r>
    </w:p>
    <w:p w14:paraId="1E277DD1" w14:textId="77777777" w:rsidR="009B3E16" w:rsidRDefault="009B3E16" w:rsidP="009B3E16">
      <w:pPr>
        <w:spacing w:after="0" w:line="276" w:lineRule="auto"/>
        <w:jc w:val="both"/>
        <w:rPr>
          <w:rFonts w:ascii="Arial Narrow" w:hAnsi="Arial Narrow"/>
          <w:b/>
        </w:rPr>
      </w:pPr>
    </w:p>
    <w:p w14:paraId="5BBB31D3" w14:textId="4ABEA188" w:rsidR="00156CAD" w:rsidRPr="00156CAD" w:rsidRDefault="00156CAD" w:rsidP="00156CAD">
      <w:pPr>
        <w:spacing w:after="0" w:line="276" w:lineRule="auto"/>
        <w:jc w:val="both"/>
        <w:rPr>
          <w:rFonts w:ascii="Arial Narrow" w:hAnsi="Arial Narrow"/>
          <w:b/>
        </w:rPr>
      </w:pPr>
      <w:r w:rsidRPr="00156CAD">
        <w:rPr>
          <w:rFonts w:ascii="Arial Narrow" w:hAnsi="Arial Narrow"/>
          <w:b/>
        </w:rPr>
        <w:t xml:space="preserve">Investicije </w:t>
      </w:r>
      <w:r w:rsidR="00B130ED">
        <w:rPr>
          <w:rFonts w:ascii="Arial Narrow" w:hAnsi="Arial Narrow"/>
          <w:b/>
        </w:rPr>
        <w:t xml:space="preserve">v nakup osnovnih sredstev </w:t>
      </w:r>
      <w:proofErr w:type="spellStart"/>
      <w:r w:rsidRPr="00156CAD">
        <w:rPr>
          <w:rFonts w:ascii="Arial Narrow" w:hAnsi="Arial Narrow"/>
          <w:b/>
        </w:rPr>
        <w:t>mikro</w:t>
      </w:r>
      <w:proofErr w:type="spellEnd"/>
      <w:r w:rsidRPr="00156CAD">
        <w:rPr>
          <w:rFonts w:ascii="Arial Narrow" w:hAnsi="Arial Narrow"/>
          <w:b/>
        </w:rPr>
        <w:t>, malih in srednje velikih prijaviteljev oz. podjetij (v nadaljevanju: MSP) se bodo lahko izvajale na celotnem ozemlju Republike Slovenije. Vendar pa pri tem velja naslednje:</w:t>
      </w:r>
    </w:p>
    <w:p w14:paraId="37734D5C" w14:textId="77777777"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 xml:space="preserve">v kolikor gre za začetno investicijo </w:t>
      </w:r>
      <w:proofErr w:type="spellStart"/>
      <w:r w:rsidRPr="00D21DE1">
        <w:rPr>
          <w:rFonts w:ascii="Arial Narrow" w:hAnsi="Arial Narrow"/>
        </w:rPr>
        <w:t>mikro</w:t>
      </w:r>
      <w:proofErr w:type="spellEnd"/>
      <w:r w:rsidRPr="00D21DE1">
        <w:rPr>
          <w:rFonts w:ascii="Arial Narrow" w:hAnsi="Arial Narrow"/>
        </w:rPr>
        <w:t xml:space="preserve">,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s Shemo državne pomoči »Regionalna shema državnih pomoči« (št. priglasitve: BE02-2399245-2014, BE02-2399245-2014/I, BE02-2399245-2014/II, BE02-2399245-2014/III, BE02-2399245-2014/IV, potrjena z dne 25. 1. 2022); trajanje sheme do 31. 12. 2023 (v nadaljevanju: regionalna shema), </w:t>
      </w:r>
    </w:p>
    <w:p w14:paraId="7C8B90A3" w14:textId="4771C5AB"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 xml:space="preserve">v kolikor gre za investicijo </w:t>
      </w:r>
      <w:proofErr w:type="spellStart"/>
      <w:r w:rsidRPr="00D21DE1">
        <w:rPr>
          <w:rFonts w:ascii="Arial Narrow" w:hAnsi="Arial Narrow"/>
        </w:rPr>
        <w:t>mikro</w:t>
      </w:r>
      <w:proofErr w:type="spellEnd"/>
      <w:r w:rsidRPr="00D21DE1">
        <w:rPr>
          <w:rFonts w:ascii="Arial Narrow" w:hAnsi="Arial Narrow"/>
        </w:rPr>
        <w:t>, malega ali srednje velikega podjetja, kot je opredeljena v točki 4.3.1 javnega razpisa in je</w:t>
      </w:r>
      <w:r w:rsidR="000A0790">
        <w:rPr>
          <w:rFonts w:ascii="Arial Narrow" w:hAnsi="Arial Narrow"/>
        </w:rPr>
        <w:t xml:space="preserve"> hkrati</w:t>
      </w:r>
      <w:r w:rsidRPr="00D21DE1">
        <w:rPr>
          <w:rFonts w:ascii="Arial Narrow" w:hAnsi="Arial Narrow"/>
        </w:rPr>
        <w:t xml:space="preserve"> lokacija investicije na območju t.im. »belih lis«, se bo investicija obravnavala in izvajala na podlagi in skladno s Shemo državne pomoči »Program izvajanja  finančnih spodbud MSP« (št. priglasitve: BE031-2399245-2021, potrjena z dne 20. 1. 2021); trajanje sheme do 31. 12. 2023 (v nadaljevanju: shema MSP).</w:t>
      </w:r>
    </w:p>
    <w:p w14:paraId="6DB52990" w14:textId="77777777" w:rsidR="00156CAD" w:rsidRPr="00D21DE1" w:rsidRDefault="00156CAD" w:rsidP="009B3E16">
      <w:pPr>
        <w:spacing w:after="0" w:line="276" w:lineRule="auto"/>
        <w:jc w:val="both"/>
        <w:rPr>
          <w:rFonts w:ascii="Arial Narrow" w:hAnsi="Arial Narrow"/>
        </w:rPr>
      </w:pPr>
    </w:p>
    <w:p w14:paraId="68436A55" w14:textId="77777777" w:rsidR="009B3E16" w:rsidRPr="00A119CD" w:rsidRDefault="009B3E16" w:rsidP="009B3E16">
      <w:pPr>
        <w:spacing w:after="0" w:line="276" w:lineRule="auto"/>
        <w:jc w:val="both"/>
        <w:rPr>
          <w:rFonts w:ascii="Arial Narrow" w:hAnsi="Arial Narrow" w:cs="Arial"/>
          <w:b/>
        </w:rPr>
      </w:pPr>
    </w:p>
    <w:p w14:paraId="7D5325AD" w14:textId="77777777" w:rsidR="009B3E16" w:rsidRPr="00555982" w:rsidRDefault="009B3E16" w:rsidP="00555982">
      <w:pPr>
        <w:pStyle w:val="Naslov4"/>
        <w:rPr>
          <w:rFonts w:ascii="Arial Narrow" w:hAnsi="Arial Narrow"/>
          <w:b/>
          <w:i w:val="0"/>
          <w:color w:val="auto"/>
        </w:rPr>
      </w:pPr>
      <w:bookmarkStart w:id="11" w:name="_Toc114816152"/>
      <w:r w:rsidRPr="00555982">
        <w:rPr>
          <w:rFonts w:ascii="Arial Narrow" w:hAnsi="Arial Narrow"/>
          <w:b/>
          <w:i w:val="0"/>
          <w:color w:val="auto"/>
        </w:rPr>
        <w:t>4.3.3. Investicije v nakup osnovnih sredstev tedaj, ko je prijavitelj veliko podjetje</w:t>
      </w:r>
      <w:bookmarkEnd w:id="11"/>
    </w:p>
    <w:p w14:paraId="79D96624" w14:textId="77777777" w:rsidR="009B3E16" w:rsidRDefault="009B3E16" w:rsidP="009B3E16">
      <w:pPr>
        <w:spacing w:after="0" w:line="276" w:lineRule="auto"/>
        <w:jc w:val="both"/>
        <w:rPr>
          <w:rFonts w:ascii="Arial Narrow" w:hAnsi="Arial Narrow" w:cs="Arial"/>
        </w:rPr>
      </w:pPr>
    </w:p>
    <w:p w14:paraId="24305C81" w14:textId="77777777" w:rsidR="009B3E16" w:rsidRPr="00A119CD" w:rsidRDefault="009B3E16" w:rsidP="009B3E16">
      <w:pPr>
        <w:spacing w:after="0" w:line="276" w:lineRule="auto"/>
        <w:jc w:val="both"/>
        <w:rPr>
          <w:rFonts w:ascii="Arial Narrow" w:hAnsi="Arial Narrow"/>
          <w:b/>
        </w:rPr>
      </w:pPr>
      <w:r w:rsidRPr="00A119CD">
        <w:rPr>
          <w:rFonts w:ascii="Arial Narrow" w:hAnsi="Arial Narrow" w:cs="Arial"/>
          <w:b/>
        </w:rPr>
        <w:t>Inve</w:t>
      </w:r>
      <w:r w:rsidRPr="00A119CD">
        <w:rPr>
          <w:rFonts w:ascii="Arial Narrow" w:hAnsi="Arial Narrow"/>
          <w:b/>
        </w:rPr>
        <w:t>sticije velikih prijaviteljev</w:t>
      </w:r>
      <w:r w:rsidRPr="00227E34">
        <w:rPr>
          <w:rFonts w:ascii="Arial Narrow" w:hAnsi="Arial Narrow"/>
          <w:b/>
        </w:rPr>
        <w:t xml:space="preserve"> oz.</w:t>
      </w:r>
      <w:r>
        <w:rPr>
          <w:rFonts w:ascii="Arial Narrow" w:hAnsi="Arial Narrow"/>
          <w:b/>
        </w:rPr>
        <w:t xml:space="preserve"> </w:t>
      </w:r>
      <w:r w:rsidRPr="00A119CD">
        <w:rPr>
          <w:rFonts w:ascii="Arial Narrow" w:hAnsi="Arial Narrow"/>
          <w:b/>
        </w:rPr>
        <w:t xml:space="preserve">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s Shemo državne pomoči </w:t>
      </w:r>
      <w:r w:rsidRPr="00A119CD">
        <w:rPr>
          <w:rFonts w:ascii="Arial Narrow" w:hAnsi="Arial Narrow" w:cs="Arial"/>
          <w:b/>
        </w:rPr>
        <w:t>»Regionalna shema državnih pomoči« (št. priglasitve: BE02-2399245-2014, BE02-2399245-2014/I, BE02-2399245-2014/II, BE02-2399245-</w:t>
      </w:r>
      <w:r w:rsidRPr="00A119CD">
        <w:rPr>
          <w:rFonts w:ascii="Arial Narrow" w:hAnsi="Arial Narrow" w:cs="Arial"/>
          <w:b/>
        </w:rPr>
        <w:lastRenderedPageBreak/>
        <w:t>2014/III, BE02-2399245-2014/IV, potrjena z dne 25. 1. 2022); trajanje sheme do 31. 12. 2023 (v nadaljevanju: regionalna shema). Poleg same lokacije investicije za velike prijavitelje velja dodatno še:</w:t>
      </w:r>
    </w:p>
    <w:p w14:paraId="0CA8259F"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 xml:space="preserve">da mora investicija predstavljati začetno investicijo, kot je opredeljena v točki 4.3.1. javnega razpisa oz. razpisne dokumentacije in </w:t>
      </w:r>
    </w:p>
    <w:p w14:paraId="29B7ED73"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na območju »c« velika podjetja lahko prejmejo pomoč le za investicije, ki predstavljajo novo gospodarsko dejavnost, ki pomeni:</w:t>
      </w:r>
    </w:p>
    <w:p w14:paraId="101D2075" w14:textId="606B2502" w:rsidR="000A0790" w:rsidRDefault="000A0790" w:rsidP="005A5FDD">
      <w:pPr>
        <w:pStyle w:val="Odstavekseznama"/>
        <w:numPr>
          <w:ilvl w:val="0"/>
          <w:numId w:val="22"/>
        </w:numPr>
        <w:spacing w:after="0" w:line="276" w:lineRule="auto"/>
        <w:ind w:left="1418"/>
        <w:jc w:val="both"/>
        <w:rPr>
          <w:rFonts w:ascii="Arial Narrow" w:hAnsi="Arial Narrow"/>
        </w:rPr>
      </w:pPr>
      <w:r>
        <w:rPr>
          <w:rFonts w:ascii="Arial Narrow" w:hAnsi="Arial Narrow"/>
        </w:rPr>
        <w:t xml:space="preserve">vzpostavitev nove poslovne enote ali diverzifikacijo dejavnosti poslovne enote pod pogojem, da nova dejavnost ni enaka ali podobna dejavnosti, ki jo poslovna enota že opravlja </w:t>
      </w:r>
      <w:r w:rsidRPr="00A56C8F">
        <w:rPr>
          <w:rFonts w:ascii="Arial Narrow" w:hAnsi="Arial Narrow"/>
        </w:rPr>
        <w:t>(tj. druga štirimestna klasifikacija dejavnosti)</w:t>
      </w:r>
      <w:r w:rsidRPr="00A56C8F">
        <w:rPr>
          <w:rStyle w:val="Sprotnaopomba-sklic"/>
          <w:rFonts w:ascii="Arial Narrow" w:hAnsi="Arial Narrow"/>
        </w:rPr>
        <w:footnoteReference w:id="7"/>
      </w:r>
      <w:r w:rsidR="009B3E71">
        <w:rPr>
          <w:rFonts w:ascii="Arial Narrow" w:hAnsi="Arial Narrow"/>
        </w:rPr>
        <w:t>;</w:t>
      </w:r>
    </w:p>
    <w:p w14:paraId="69349D9E" w14:textId="70BDFDC2" w:rsidR="00FF2636" w:rsidRPr="00D21DE1"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i</w:t>
      </w:r>
      <w:r w:rsidR="00FF2636" w:rsidRPr="00D015E8">
        <w:rPr>
          <w:rFonts w:ascii="Arial Narrow" w:hAnsi="Arial Narrow"/>
        </w:rPr>
        <w:t xml:space="preserve">nvesticija oz. prijavitelj mora </w:t>
      </w:r>
      <w:r w:rsidR="00FF2636" w:rsidRPr="003437AC">
        <w:rPr>
          <w:rFonts w:ascii="Arial Narrow" w:hAnsi="Arial Narrow"/>
        </w:rPr>
        <w:t xml:space="preserve">izpolnjevati tudi vse dodatne zahteve, ki so za veliko podjetje določene v točki </w:t>
      </w:r>
      <w:r w:rsidR="00FF2636" w:rsidRPr="00D21DE1">
        <w:rPr>
          <w:rFonts w:ascii="Arial Narrow" w:hAnsi="Arial Narrow"/>
        </w:rPr>
        <w:t>10.1.1</w:t>
      </w:r>
      <w:r w:rsidR="00D015E8" w:rsidRPr="003437AC">
        <w:rPr>
          <w:rFonts w:ascii="Arial Narrow" w:hAnsi="Arial Narrow"/>
        </w:rPr>
        <w:t>.</w:t>
      </w:r>
      <w:r w:rsidR="00FF2636" w:rsidRPr="003437AC">
        <w:rPr>
          <w:rFonts w:ascii="Arial Narrow" w:hAnsi="Arial Narrow"/>
        </w:rPr>
        <w:t xml:space="preserve"> javnega razpisa oz. razpisne dokumentacije.</w:t>
      </w:r>
    </w:p>
    <w:p w14:paraId="30B42DA4" w14:textId="163F2657" w:rsidR="00DF33E2" w:rsidRDefault="00DF33E2" w:rsidP="00EF3272">
      <w:pPr>
        <w:spacing w:after="0" w:line="276" w:lineRule="auto"/>
        <w:jc w:val="both"/>
        <w:rPr>
          <w:rFonts w:ascii="Arial Narrow" w:hAnsi="Arial Narrow"/>
        </w:rPr>
      </w:pPr>
    </w:p>
    <w:p w14:paraId="0FAE9799" w14:textId="77777777" w:rsidR="00CC2DC6" w:rsidRPr="007427D8" w:rsidRDefault="00CC2DC6" w:rsidP="00EF3272">
      <w:pPr>
        <w:spacing w:after="0" w:line="276" w:lineRule="auto"/>
        <w:jc w:val="both"/>
        <w:rPr>
          <w:rFonts w:ascii="Arial Narrow" w:hAnsi="Arial Narrow"/>
        </w:rPr>
      </w:pPr>
    </w:p>
    <w:p w14:paraId="4E5537CD" w14:textId="77777777" w:rsidR="00CC2DC6" w:rsidRPr="00555982" w:rsidRDefault="00CC2DC6" w:rsidP="00555982">
      <w:pPr>
        <w:pStyle w:val="Naslov4"/>
        <w:rPr>
          <w:rFonts w:ascii="Arial Narrow" w:hAnsi="Arial Narrow"/>
          <w:b/>
          <w:i w:val="0"/>
          <w:color w:val="auto"/>
        </w:rPr>
      </w:pPr>
      <w:bookmarkStart w:id="12" w:name="_Toc114816153"/>
      <w:r w:rsidRPr="00555982">
        <w:rPr>
          <w:rFonts w:ascii="Arial Narrow" w:hAnsi="Arial Narrow"/>
          <w:b/>
          <w:i w:val="0"/>
          <w:color w:val="auto"/>
        </w:rPr>
        <w:t>4.3.4. Lokacija investicije</w:t>
      </w:r>
      <w:bookmarkEnd w:id="12"/>
    </w:p>
    <w:p w14:paraId="364A915C" w14:textId="77777777" w:rsidR="00CC2DC6" w:rsidRDefault="00CC2DC6" w:rsidP="00CC2DC6">
      <w:pPr>
        <w:spacing w:after="0" w:line="276" w:lineRule="auto"/>
        <w:jc w:val="both"/>
        <w:rPr>
          <w:rFonts w:ascii="Arial Narrow" w:hAnsi="Arial Narrow"/>
        </w:rPr>
      </w:pPr>
    </w:p>
    <w:p w14:paraId="3F5CFBA6" w14:textId="77777777" w:rsidR="00A12FD8" w:rsidRPr="00F64283" w:rsidRDefault="00A12FD8" w:rsidP="00A12FD8">
      <w:pPr>
        <w:spacing w:after="0" w:line="276" w:lineRule="auto"/>
        <w:jc w:val="both"/>
        <w:rPr>
          <w:rFonts w:ascii="Arial Narrow" w:hAnsi="Arial Narrow"/>
        </w:rPr>
      </w:pPr>
      <w:r w:rsidRPr="00D21DE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w:t>
      </w:r>
      <w:r w:rsidRPr="00F64283">
        <w:rPr>
          <w:rFonts w:ascii="Arial Narrow" w:hAnsi="Arial Narrow"/>
        </w:rPr>
        <w:t>eloti izvajale aktivnosti investicije, ki bodo predmet sofinanciranja. Sprememba lokacije investicije po oddaji vloge ni dovoljena in predstavlja upravičen razlog za odpoved pogodbe o sofinanciranju.</w:t>
      </w:r>
    </w:p>
    <w:p w14:paraId="6D2ED37D" w14:textId="77777777" w:rsidR="00A12FD8" w:rsidRPr="000739B9" w:rsidRDefault="00A12FD8" w:rsidP="00A12FD8">
      <w:pPr>
        <w:spacing w:after="0" w:line="276" w:lineRule="auto"/>
        <w:jc w:val="both"/>
        <w:rPr>
          <w:rFonts w:ascii="Arial Narrow" w:hAnsi="Arial Narrow"/>
        </w:rPr>
      </w:pPr>
    </w:p>
    <w:p w14:paraId="30E15F05" w14:textId="3F2670F7" w:rsidR="0091557A" w:rsidRPr="000739B9" w:rsidRDefault="00A12FD8" w:rsidP="0091557A">
      <w:pPr>
        <w:spacing w:after="0" w:line="276" w:lineRule="auto"/>
        <w:jc w:val="both"/>
        <w:rPr>
          <w:rFonts w:ascii="Arial Narrow" w:hAnsi="Arial Narrow"/>
        </w:rPr>
      </w:pPr>
      <w:r w:rsidRPr="000739B9">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B2F4B0D" w14:textId="288DDBA9" w:rsidR="0091557A" w:rsidRDefault="0091557A" w:rsidP="00CC2DC6">
      <w:pPr>
        <w:spacing w:after="0" w:line="276" w:lineRule="auto"/>
        <w:jc w:val="both"/>
        <w:rPr>
          <w:rFonts w:ascii="Arial Narrow" w:hAnsi="Arial Narrow"/>
        </w:rPr>
      </w:pPr>
    </w:p>
    <w:p w14:paraId="6530B5CA" w14:textId="77777777" w:rsidR="00555982" w:rsidRPr="000739B9" w:rsidRDefault="00555982" w:rsidP="00CC2DC6">
      <w:pPr>
        <w:spacing w:after="0" w:line="276" w:lineRule="auto"/>
        <w:jc w:val="both"/>
        <w:rPr>
          <w:rFonts w:ascii="Arial Narrow" w:hAnsi="Arial Narrow"/>
        </w:rPr>
      </w:pPr>
    </w:p>
    <w:p w14:paraId="1BBCF407" w14:textId="393307D5" w:rsidR="00F323FD" w:rsidRPr="000739B9" w:rsidRDefault="00E53A72" w:rsidP="00195356">
      <w:pPr>
        <w:pStyle w:val="Naslov2"/>
        <w:numPr>
          <w:ilvl w:val="0"/>
          <w:numId w:val="5"/>
        </w:numPr>
        <w:spacing w:before="0" w:line="276" w:lineRule="auto"/>
        <w:rPr>
          <w:rFonts w:ascii="Arial Narrow" w:eastAsiaTheme="minorEastAsia" w:hAnsi="Arial Narrow"/>
          <w:b/>
          <w:color w:val="auto"/>
          <w:sz w:val="22"/>
          <w:szCs w:val="22"/>
        </w:rPr>
      </w:pPr>
      <w:bookmarkStart w:id="13" w:name="_Toc114816154"/>
      <w:r w:rsidRPr="000739B9">
        <w:rPr>
          <w:rFonts w:ascii="Arial Narrow" w:hAnsi="Arial Narrow" w:cs="Arial"/>
          <w:b/>
          <w:color w:val="auto"/>
          <w:sz w:val="22"/>
          <w:szCs w:val="22"/>
        </w:rPr>
        <w:t xml:space="preserve">Prijavitelji </w:t>
      </w:r>
      <w:r w:rsidR="008C6D77" w:rsidRPr="000739B9">
        <w:rPr>
          <w:rFonts w:ascii="Arial Narrow" w:hAnsi="Arial Narrow" w:cs="Arial"/>
          <w:b/>
          <w:color w:val="auto"/>
          <w:sz w:val="22"/>
          <w:szCs w:val="22"/>
        </w:rPr>
        <w:t xml:space="preserve">oz. </w:t>
      </w:r>
      <w:r w:rsidR="00017FCA" w:rsidRPr="000739B9">
        <w:rPr>
          <w:rFonts w:ascii="Arial Narrow" w:hAnsi="Arial Narrow" w:cs="Arial"/>
          <w:b/>
          <w:color w:val="auto"/>
          <w:sz w:val="22"/>
          <w:szCs w:val="22"/>
        </w:rPr>
        <w:t>končni prejemniki</w:t>
      </w:r>
      <w:bookmarkEnd w:id="13"/>
    </w:p>
    <w:p w14:paraId="61220B02" w14:textId="77777777" w:rsidR="000F026D" w:rsidRPr="00D21DE1" w:rsidRDefault="000F026D" w:rsidP="004311BD">
      <w:pPr>
        <w:spacing w:after="0" w:line="276" w:lineRule="auto"/>
        <w:ind w:left="360"/>
        <w:contextualSpacing/>
        <w:jc w:val="both"/>
        <w:rPr>
          <w:rFonts w:ascii="Arial Narrow" w:hAnsi="Arial Narrow" w:cs="Arial"/>
          <w:b/>
        </w:rPr>
      </w:pPr>
    </w:p>
    <w:p w14:paraId="219CC9B0" w14:textId="319A799A" w:rsidR="00D62CB8" w:rsidRDefault="00D62CB8" w:rsidP="00D62CB8">
      <w:pPr>
        <w:autoSpaceDE w:val="0"/>
        <w:autoSpaceDN w:val="0"/>
        <w:adjustRightInd w:val="0"/>
        <w:spacing w:after="0" w:line="276" w:lineRule="auto"/>
        <w:jc w:val="both"/>
        <w:rPr>
          <w:rFonts w:ascii="Arial Narrow" w:eastAsia="Calibri" w:hAnsi="Arial Narrow" w:cs="Arial"/>
        </w:rPr>
      </w:pPr>
      <w:r w:rsidRPr="00D21DE1">
        <w:rPr>
          <w:rFonts w:ascii="Arial Narrow" w:eastAsia="Calibri" w:hAnsi="Arial Narrow" w:cs="Arial"/>
        </w:rPr>
        <w:t>Na razpis se</w:t>
      </w:r>
      <w:r w:rsidR="000A3418" w:rsidRPr="00D21DE1">
        <w:t xml:space="preserve"> </w:t>
      </w:r>
      <w:r w:rsidR="000A3418" w:rsidRPr="00D21DE1">
        <w:rPr>
          <w:rFonts w:ascii="Arial Narrow" w:eastAsia="Calibri" w:hAnsi="Arial Narrow" w:cs="Arial"/>
        </w:rPr>
        <w:t>skladno s pogoji oz. zahtevami le-tega</w:t>
      </w:r>
      <w:r w:rsidRPr="00D21DE1">
        <w:rPr>
          <w:rFonts w:ascii="Arial Narrow" w:eastAsia="Calibri" w:hAnsi="Arial Narrow" w:cs="Arial"/>
        </w:rPr>
        <w:t xml:space="preserve"> lahko prijavijo </w:t>
      </w:r>
      <w:proofErr w:type="spellStart"/>
      <w:r w:rsidRPr="00D21DE1">
        <w:rPr>
          <w:rFonts w:ascii="Arial Narrow" w:eastAsia="Calibri" w:hAnsi="Arial Narrow" w:cs="Arial"/>
        </w:rPr>
        <w:t>mikro</w:t>
      </w:r>
      <w:proofErr w:type="spellEnd"/>
      <w:r w:rsidRPr="00D21DE1">
        <w:rPr>
          <w:rFonts w:ascii="Arial Narrow" w:eastAsia="Calibri" w:hAnsi="Arial Narrow" w:cs="Arial"/>
        </w:rPr>
        <w:t xml:space="preserve">, mala, srednje velika in velika podjetja, </w:t>
      </w:r>
      <w:r w:rsidR="00B570D2" w:rsidRPr="00D21DE1">
        <w:rPr>
          <w:rFonts w:ascii="Arial Narrow" w:eastAsia="Calibri" w:hAnsi="Arial Narrow" w:cs="Arial"/>
          <w:shd w:val="clear" w:color="auto" w:fill="FFFFFF" w:themeFill="background1"/>
        </w:rPr>
        <w:t xml:space="preserve">z najmanj </w:t>
      </w:r>
      <w:r w:rsidR="009B3E71">
        <w:rPr>
          <w:rFonts w:ascii="Arial Narrow" w:eastAsia="Calibri" w:hAnsi="Arial Narrow" w:cs="Arial"/>
          <w:shd w:val="clear" w:color="auto" w:fill="FFFFFF" w:themeFill="background1"/>
        </w:rPr>
        <w:t>enim (</w:t>
      </w:r>
      <w:r w:rsidR="00B570D2" w:rsidRPr="00D21DE1">
        <w:rPr>
          <w:rFonts w:ascii="Arial Narrow" w:eastAsia="Calibri" w:hAnsi="Arial Narrow" w:cs="Arial"/>
          <w:shd w:val="clear" w:color="auto" w:fill="FFFFFF" w:themeFill="background1"/>
        </w:rPr>
        <w:t>1</w:t>
      </w:r>
      <w:r w:rsidR="009B3E71">
        <w:rPr>
          <w:rFonts w:ascii="Arial Narrow" w:eastAsia="Calibri" w:hAnsi="Arial Narrow" w:cs="Arial"/>
          <w:shd w:val="clear" w:color="auto" w:fill="FFFFFF" w:themeFill="background1"/>
        </w:rPr>
        <w:t>)</w:t>
      </w:r>
      <w:r w:rsidR="00B570D2" w:rsidRPr="00D21DE1">
        <w:rPr>
          <w:rFonts w:ascii="Arial Narrow" w:eastAsia="Calibri" w:hAnsi="Arial Narrow" w:cs="Arial"/>
          <w:shd w:val="clear" w:color="auto" w:fill="FFFFFF" w:themeFill="background1"/>
        </w:rPr>
        <w:t xml:space="preserve"> zaposlenim na dan oddaje vloge in </w:t>
      </w:r>
      <w:r w:rsidR="00D343AF" w:rsidRPr="00D21DE1">
        <w:rPr>
          <w:rFonts w:ascii="Arial Narrow" w:eastAsia="Calibri" w:hAnsi="Arial Narrow" w:cs="Arial"/>
          <w:shd w:val="clear" w:color="auto" w:fill="FFFFFF" w:themeFill="background1"/>
        </w:rPr>
        <w:t xml:space="preserve">s sedežem ali poslovno enoto ali podružnico v Republiki Sloveniji, </w:t>
      </w:r>
      <w:r w:rsidRPr="00D21DE1">
        <w:rPr>
          <w:rFonts w:ascii="Arial Narrow" w:eastAsia="Calibri" w:hAnsi="Arial Narrow" w:cs="Arial"/>
          <w:shd w:val="clear" w:color="auto" w:fill="FFFFFF" w:themeFill="background1"/>
        </w:rPr>
        <w:t>ki</w:t>
      </w:r>
      <w:r w:rsidRPr="00D21DE1">
        <w:rPr>
          <w:rFonts w:ascii="Arial Narrow" w:eastAsia="Calibri" w:hAnsi="Arial Narrow" w:cs="Arial"/>
        </w:rPr>
        <w:t xml:space="preserve"> </w:t>
      </w:r>
      <w:r w:rsidR="003004D0" w:rsidRPr="00D21DE1">
        <w:rPr>
          <w:rFonts w:ascii="Arial Narrow" w:eastAsia="Calibri" w:hAnsi="Arial Narrow" w:cs="Arial"/>
        </w:rPr>
        <w:t xml:space="preserve">se kot pravna ali fizična oseba ukvarjajo z </w:t>
      </w:r>
      <w:r w:rsidRPr="00D21DE1">
        <w:rPr>
          <w:rFonts w:ascii="Arial Narrow" w:eastAsia="Calibri" w:hAnsi="Arial Narrow" w:cs="Arial"/>
        </w:rPr>
        <w:t>gospodarsk</w:t>
      </w:r>
      <w:r w:rsidR="003004D0" w:rsidRPr="00D21DE1">
        <w:rPr>
          <w:rFonts w:ascii="Arial Narrow" w:eastAsia="Calibri" w:hAnsi="Arial Narrow" w:cs="Arial"/>
        </w:rPr>
        <w:t>o</w:t>
      </w:r>
      <w:r w:rsidRPr="00D21DE1">
        <w:rPr>
          <w:rFonts w:ascii="Arial Narrow" w:eastAsia="Calibri" w:hAnsi="Arial Narrow" w:cs="Arial"/>
        </w:rPr>
        <w:t xml:space="preserve"> dejavnost</w:t>
      </w:r>
      <w:r w:rsidR="003004D0" w:rsidRPr="00D21DE1">
        <w:rPr>
          <w:rFonts w:ascii="Arial Narrow" w:eastAsia="Calibri" w:hAnsi="Arial Narrow" w:cs="Arial"/>
        </w:rPr>
        <w:t xml:space="preserve">jo </w:t>
      </w:r>
      <w:r w:rsidRPr="00D21DE1">
        <w:rPr>
          <w:rFonts w:ascii="Arial Narrow" w:eastAsia="Calibri" w:hAnsi="Arial Narrow" w:cs="Arial"/>
        </w:rPr>
        <w:t>in so organizirana kot gospodarske družbe, samostojni podjetniki posamezniki</w:t>
      </w:r>
      <w:r w:rsidR="00E33C79" w:rsidRPr="00D21DE1">
        <w:rPr>
          <w:rFonts w:ascii="Arial Narrow" w:eastAsia="Calibri" w:hAnsi="Arial Narrow" w:cs="Arial"/>
        </w:rPr>
        <w:t xml:space="preserve"> in</w:t>
      </w:r>
      <w:r w:rsidRPr="00D21DE1">
        <w:rPr>
          <w:rFonts w:ascii="Arial Narrow" w:eastAsia="Calibri" w:hAnsi="Arial Narrow" w:cs="Arial"/>
        </w:rPr>
        <w:t xml:space="preserve"> </w:t>
      </w:r>
      <w:r w:rsidR="00541721" w:rsidRPr="00D21DE1">
        <w:rPr>
          <w:rFonts w:ascii="Arial Narrow" w:eastAsia="Calibri" w:hAnsi="Arial Narrow" w:cs="Arial"/>
        </w:rPr>
        <w:t xml:space="preserve">fizične osebe, ki so </w:t>
      </w:r>
      <w:r w:rsidRPr="00D21DE1">
        <w:rPr>
          <w:rFonts w:ascii="Arial Narrow" w:eastAsia="Calibri" w:hAnsi="Arial Narrow" w:cs="Arial"/>
        </w:rPr>
        <w:t xml:space="preserve">nosilci dopolnilne dejavnosti </w:t>
      </w:r>
      <w:r w:rsidR="00D343AF" w:rsidRPr="00D21DE1">
        <w:rPr>
          <w:rFonts w:ascii="Arial Narrow" w:eastAsia="Calibri" w:hAnsi="Arial Narrow" w:cs="Arial"/>
        </w:rPr>
        <w:t>T</w:t>
      </w:r>
      <w:r w:rsidRPr="00D21DE1">
        <w:rPr>
          <w:rFonts w:ascii="Arial Narrow" w:eastAsia="Calibri" w:hAnsi="Arial Narrow" w:cs="Arial"/>
        </w:rPr>
        <w:t>urizem na kmetiji</w:t>
      </w:r>
      <w:r w:rsidR="005F065A" w:rsidRPr="00D21DE1">
        <w:rPr>
          <w:rFonts w:ascii="Arial Narrow" w:eastAsia="Calibri" w:hAnsi="Arial Narrow" w:cs="Arial"/>
        </w:rPr>
        <w:t xml:space="preserve">, ter </w:t>
      </w:r>
      <w:r w:rsidRPr="00D21DE1">
        <w:rPr>
          <w:rFonts w:ascii="Arial Narrow" w:eastAsia="Calibri" w:hAnsi="Arial Narrow" w:cs="Arial"/>
        </w:rPr>
        <w:t>izpolnjujejo vse pogoje in zahteve j</w:t>
      </w:r>
      <w:r>
        <w:rPr>
          <w:rFonts w:ascii="Arial Narrow" w:eastAsia="Calibri" w:hAnsi="Arial Narrow" w:cs="Arial"/>
        </w:rPr>
        <w:t>avnega razpisa</w:t>
      </w:r>
      <w:r w:rsidR="003004D0">
        <w:rPr>
          <w:rFonts w:ascii="Arial Narrow" w:eastAsia="Calibri" w:hAnsi="Arial Narrow" w:cs="Arial"/>
        </w:rPr>
        <w:t xml:space="preserve"> (v nadaljevanju: prijavitelji</w:t>
      </w:r>
      <w:r w:rsidR="000A0790">
        <w:rPr>
          <w:rFonts w:ascii="Arial Narrow" w:eastAsia="Calibri" w:hAnsi="Arial Narrow" w:cs="Arial"/>
        </w:rPr>
        <w:t xml:space="preserve"> ali podjetja ali končni prejemniki</w:t>
      </w:r>
      <w:r w:rsidR="003004D0">
        <w:rPr>
          <w:rFonts w:ascii="Arial Narrow" w:eastAsia="Calibri" w:hAnsi="Arial Narrow" w:cs="Arial"/>
        </w:rPr>
        <w:t>)</w:t>
      </w:r>
      <w:r>
        <w:rPr>
          <w:rFonts w:ascii="Arial Narrow" w:eastAsia="Calibri" w:hAnsi="Arial Narrow" w:cs="Arial"/>
        </w:rPr>
        <w:t xml:space="preserve">.  </w:t>
      </w:r>
    </w:p>
    <w:p w14:paraId="562D3794" w14:textId="16203D03" w:rsidR="00072FAE" w:rsidRDefault="00072FAE" w:rsidP="00D62CB8">
      <w:pPr>
        <w:pStyle w:val="Preformatted"/>
        <w:spacing w:line="276" w:lineRule="auto"/>
        <w:rPr>
          <w:rFonts w:ascii="Arial Narrow" w:eastAsia="Calibri" w:hAnsi="Arial Narrow" w:cs="Arial"/>
          <w:sz w:val="22"/>
          <w:szCs w:val="22"/>
          <w:lang w:bidi="ar-SA"/>
        </w:rPr>
      </w:pPr>
    </w:p>
    <w:p w14:paraId="19A34685" w14:textId="5875E40C" w:rsidR="00D62CB8" w:rsidRPr="006146C2" w:rsidRDefault="00D62CB8" w:rsidP="00D62CB8">
      <w:pPr>
        <w:pStyle w:val="Preformatted"/>
        <w:spacing w:line="276" w:lineRule="auto"/>
        <w:rPr>
          <w:rFonts w:ascii="Arial Narrow" w:eastAsia="Arial" w:hAnsi="Arial Narrow" w:cs="Arial"/>
          <w:iCs/>
          <w:sz w:val="22"/>
          <w:szCs w:val="22"/>
          <w:lang w:eastAsia="sl-SI"/>
        </w:rPr>
      </w:pPr>
      <w:r w:rsidRPr="00D4388E">
        <w:rPr>
          <w:rFonts w:ascii="Arial Narrow" w:eastAsia="Calibri" w:hAnsi="Arial Narrow" w:cs="Arial"/>
          <w:sz w:val="22"/>
          <w:szCs w:val="22"/>
          <w:lang w:bidi="ar-SA"/>
        </w:rPr>
        <w:t xml:space="preserve">Za </w:t>
      </w:r>
      <w:r w:rsidR="000A0790">
        <w:rPr>
          <w:rFonts w:ascii="Arial Narrow" w:eastAsia="Calibri" w:hAnsi="Arial Narrow" w:cs="Arial"/>
          <w:sz w:val="22"/>
          <w:szCs w:val="22"/>
          <w:lang w:bidi="ar-SA"/>
        </w:rPr>
        <w:t>prijavitelje</w:t>
      </w:r>
      <w:r w:rsidR="00D4388E" w:rsidRPr="00D4388E">
        <w:rPr>
          <w:rFonts w:ascii="Arial Narrow" w:eastAsia="Calibri" w:hAnsi="Arial Narrow" w:cs="Arial"/>
          <w:sz w:val="22"/>
          <w:szCs w:val="22"/>
          <w:lang w:bidi="ar-SA"/>
        </w:rPr>
        <w:t xml:space="preserve"> </w:t>
      </w:r>
      <w:r>
        <w:rPr>
          <w:rFonts w:ascii="Arial Narrow" w:eastAsia="Calibri" w:hAnsi="Arial Narrow" w:cs="Arial"/>
          <w:sz w:val="22"/>
          <w:szCs w:val="22"/>
          <w:lang w:bidi="ar-SA"/>
        </w:rPr>
        <w:t xml:space="preserve">iz prejšnjega odstavka štejejo prijavitelji, ki </w:t>
      </w:r>
      <w:r>
        <w:rPr>
          <w:rFonts w:ascii="Arial Narrow" w:eastAsia="Calibri" w:hAnsi="Arial Narrow" w:cs="Arial"/>
          <w:sz w:val="22"/>
          <w:szCs w:val="22"/>
        </w:rPr>
        <w:t xml:space="preserve">so </w:t>
      </w:r>
      <w:r w:rsidRPr="006146C2">
        <w:rPr>
          <w:rFonts w:ascii="Arial Narrow" w:eastAsiaTheme="minorEastAsia" w:hAnsi="Arial Narrow" w:cs="Arial"/>
          <w:sz w:val="22"/>
          <w:szCs w:val="22"/>
        </w:rPr>
        <w:t xml:space="preserve">registrirani za opravljanje dejavnosti s področja gostinstva in turizma ter imajo, skladno s Prilogo I k Standardni klasifikaciji dejavnosti (Uradni list RS, št. 69/07 in 17/08- SKD 2008), registrirano </w:t>
      </w:r>
      <w:r w:rsidR="00883BF9">
        <w:rPr>
          <w:rFonts w:ascii="Arial Narrow" w:eastAsiaTheme="minorEastAsia" w:hAnsi="Arial Narrow" w:cs="Arial"/>
          <w:sz w:val="22"/>
          <w:szCs w:val="22"/>
        </w:rPr>
        <w:t xml:space="preserve">eno od </w:t>
      </w:r>
      <w:r w:rsidRPr="006146C2">
        <w:rPr>
          <w:rFonts w:ascii="Arial Narrow" w:eastAsiaTheme="minorEastAsia" w:hAnsi="Arial Narrow" w:cs="Arial"/>
          <w:sz w:val="22"/>
          <w:szCs w:val="22"/>
        </w:rPr>
        <w:t>naslednj</w:t>
      </w:r>
      <w:r w:rsidR="00883BF9">
        <w:rPr>
          <w:rFonts w:ascii="Arial Narrow" w:eastAsiaTheme="minorEastAsia" w:hAnsi="Arial Narrow" w:cs="Arial"/>
          <w:sz w:val="22"/>
          <w:szCs w:val="22"/>
        </w:rPr>
        <w:t>ih</w:t>
      </w:r>
      <w:r w:rsidRPr="006146C2">
        <w:rPr>
          <w:rFonts w:ascii="Arial Narrow" w:eastAsiaTheme="minorEastAsia" w:hAnsi="Arial Narrow" w:cs="Arial"/>
          <w:sz w:val="22"/>
          <w:szCs w:val="22"/>
        </w:rPr>
        <w:t xml:space="preserve"> dejavnost</w:t>
      </w:r>
      <w:r w:rsidR="00883BF9">
        <w:rPr>
          <w:rFonts w:ascii="Arial Narrow" w:eastAsiaTheme="minorEastAsia" w:hAnsi="Arial Narrow" w:cs="Arial"/>
          <w:sz w:val="22"/>
          <w:szCs w:val="22"/>
        </w:rPr>
        <w:t>i</w:t>
      </w:r>
      <w:r w:rsidRPr="006146C2">
        <w:rPr>
          <w:rFonts w:ascii="Arial Narrow" w:eastAsia="Arial" w:hAnsi="Arial Narrow" w:cs="Arial"/>
          <w:iCs/>
          <w:sz w:val="22"/>
          <w:szCs w:val="22"/>
          <w:lang w:eastAsia="sl-SI"/>
        </w:rPr>
        <w:t>:</w:t>
      </w:r>
    </w:p>
    <w:p w14:paraId="27D52D04" w14:textId="547FB6F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 xml:space="preserve">SKD I55.100 – </w:t>
      </w:r>
      <w:r>
        <w:rPr>
          <w:rFonts w:ascii="Arial Narrow" w:eastAsia="Arial" w:hAnsi="Arial Narrow" w:cs="Arial"/>
          <w:iCs/>
          <w:lang w:eastAsia="sl-SI"/>
        </w:rPr>
        <w:t>Dejavnost hotelov in podobnih nastanitvenih obratov</w:t>
      </w:r>
      <w:r w:rsidRPr="006146C2">
        <w:rPr>
          <w:rFonts w:ascii="Arial Narrow" w:eastAsia="Arial" w:hAnsi="Arial Narrow" w:cs="Arial"/>
          <w:iCs/>
          <w:lang w:eastAsia="sl-SI"/>
        </w:rPr>
        <w:t>,</w:t>
      </w:r>
    </w:p>
    <w:p w14:paraId="382CBDFB"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I55.202 – Turistične kmetije s sobami,</w:t>
      </w:r>
    </w:p>
    <w:p w14:paraId="2781239F"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lastRenderedPageBreak/>
        <w:t>SKD I55.300 – Dejavnost avtokampov, taborov.</w:t>
      </w:r>
    </w:p>
    <w:p w14:paraId="349A713B" w14:textId="77777777" w:rsidR="003004D0" w:rsidRDefault="003004D0" w:rsidP="003004D0">
      <w:pPr>
        <w:pStyle w:val="Preformatted"/>
        <w:spacing w:line="276" w:lineRule="auto"/>
        <w:rPr>
          <w:rFonts w:ascii="Arial Narrow" w:eastAsia="Calibri" w:hAnsi="Arial Narrow" w:cs="Arial"/>
          <w:sz w:val="22"/>
          <w:szCs w:val="22"/>
          <w:lang w:bidi="ar-SA"/>
        </w:rPr>
      </w:pPr>
    </w:p>
    <w:p w14:paraId="0768963E" w14:textId="41DEC923" w:rsidR="003004D0" w:rsidRDefault="003004D0" w:rsidP="003004D0">
      <w:pPr>
        <w:shd w:val="clear" w:color="auto" w:fill="FFFFFF"/>
        <w:spacing w:after="0" w:line="276" w:lineRule="auto"/>
        <w:jc w:val="both"/>
        <w:rPr>
          <w:rFonts w:ascii="Arial Narrow" w:eastAsia="Calibri" w:hAnsi="Arial Narrow" w:cs="Arial"/>
        </w:rPr>
      </w:pPr>
      <w:r w:rsidRPr="00C56331">
        <w:rPr>
          <w:rFonts w:ascii="Arial Narrow" w:eastAsia="Calibri" w:hAnsi="Arial Narrow" w:cs="Arial"/>
        </w:rPr>
        <w:t>Pr</w:t>
      </w:r>
      <w:r>
        <w:rPr>
          <w:rFonts w:ascii="Arial Narrow" w:eastAsia="Calibri" w:hAnsi="Arial Narrow" w:cs="Arial"/>
        </w:rPr>
        <w:t xml:space="preserve">ijavitelji (po odobritvi </w:t>
      </w:r>
      <w:r w:rsidR="00541721">
        <w:rPr>
          <w:rFonts w:ascii="Arial Narrow" w:eastAsia="Calibri" w:hAnsi="Arial Narrow" w:cs="Arial"/>
        </w:rPr>
        <w:t xml:space="preserve">sofinanciranja: </w:t>
      </w:r>
      <w:r w:rsidR="00017FCA">
        <w:rPr>
          <w:rFonts w:ascii="Arial Narrow" w:eastAsia="Calibri" w:hAnsi="Arial Narrow" w:cs="Arial"/>
        </w:rPr>
        <w:t>končni prejemniki</w:t>
      </w:r>
      <w:r w:rsidR="00541721">
        <w:rPr>
          <w:rFonts w:ascii="Arial Narrow" w:eastAsia="Calibri" w:hAnsi="Arial Narrow" w:cs="Arial"/>
        </w:rPr>
        <w:t xml:space="preserve">) morajo biti registrirani za opravljanje dejavnosti iz prejšnjega odstavka najkasneje na dan </w:t>
      </w:r>
      <w:r w:rsidR="008E6D27">
        <w:rPr>
          <w:rFonts w:ascii="Arial Narrow" w:eastAsia="Calibri" w:hAnsi="Arial Narrow" w:cs="Arial"/>
        </w:rPr>
        <w:t>oddaje vloge</w:t>
      </w:r>
      <w:r w:rsidR="00541721">
        <w:rPr>
          <w:rFonts w:ascii="Arial Narrow" w:eastAsia="Calibri" w:hAnsi="Arial Narrow" w:cs="Arial"/>
        </w:rPr>
        <w:t xml:space="preserve"> </w:t>
      </w:r>
      <w:r>
        <w:rPr>
          <w:rFonts w:ascii="Arial Narrow" w:eastAsia="Calibri" w:hAnsi="Arial Narrow" w:cs="Arial"/>
        </w:rPr>
        <w:t>(upošteva se datum registracije na sodišču oz. pri pristojnem organu).</w:t>
      </w:r>
    </w:p>
    <w:p w14:paraId="3AD7A419" w14:textId="77777777" w:rsidR="002A50B0" w:rsidRDefault="002A50B0" w:rsidP="003004D0">
      <w:pPr>
        <w:pStyle w:val="Preformatted"/>
        <w:spacing w:line="276" w:lineRule="auto"/>
        <w:rPr>
          <w:rFonts w:ascii="Arial Narrow" w:eastAsia="Calibri" w:hAnsi="Arial Narrow" w:cs="Arial"/>
          <w:sz w:val="22"/>
          <w:szCs w:val="22"/>
          <w:lang w:bidi="ar-SA"/>
        </w:rPr>
      </w:pPr>
    </w:p>
    <w:p w14:paraId="1693C295" w14:textId="58F04AF8" w:rsidR="008F240D" w:rsidRPr="008F240D"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r w:rsidRPr="008F240D">
        <w:rPr>
          <w:rFonts w:ascii="Arial Narrow" w:eastAsia="Calibri" w:hAnsi="Arial Narrow" w:cs="Arial"/>
          <w:sz w:val="22"/>
          <w:szCs w:val="22"/>
          <w:lang w:bidi="ar-SA"/>
        </w:rPr>
        <w:t xml:space="preserve">Na javni razpis se ne morejo prijaviti </w:t>
      </w:r>
      <w:r w:rsidR="00C93894" w:rsidRPr="008F240D">
        <w:rPr>
          <w:rFonts w:ascii="Arial Narrow" w:eastAsia="Calibri" w:hAnsi="Arial Narrow" w:cs="Arial"/>
          <w:sz w:val="22"/>
          <w:szCs w:val="22"/>
          <w:lang w:bidi="ar-SA"/>
        </w:rPr>
        <w:t>podjetja</w:t>
      </w:r>
      <w:r w:rsidR="008F240D" w:rsidRPr="008F240D">
        <w:rPr>
          <w:rFonts w:ascii="Arial Narrow" w:eastAsia="Calibri" w:hAnsi="Arial Narrow" w:cs="Arial"/>
          <w:sz w:val="22"/>
          <w:szCs w:val="22"/>
          <w:lang w:bidi="ar-SA"/>
        </w:rPr>
        <w:t xml:space="preserve"> v javni lasti. Za podjetje v javni lasti se štejejo podjetja, kjer ima država ali lokalna skupnost 25 % ali več kot 25 % kapitala ali glasovalnih pravic. Lastniški deleži se določajo v skladu z Prilogo I. Uredbe GBER. </w:t>
      </w:r>
    </w:p>
    <w:p w14:paraId="6F6F1114" w14:textId="1A59F6FB" w:rsidR="003004D0" w:rsidRPr="003004D0"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p>
    <w:p w14:paraId="33F77654" w14:textId="77777777" w:rsidR="00415264" w:rsidRDefault="00415264" w:rsidP="00D62CB8">
      <w:pPr>
        <w:shd w:val="clear" w:color="auto" w:fill="FFFFFF"/>
        <w:spacing w:after="0" w:line="276" w:lineRule="auto"/>
        <w:jc w:val="both"/>
        <w:rPr>
          <w:rFonts w:ascii="Arial Narrow" w:eastAsia="Calibri" w:hAnsi="Arial Narrow" w:cs="Arial"/>
        </w:rPr>
      </w:pPr>
    </w:p>
    <w:p w14:paraId="783C3F7A" w14:textId="4AD8FA96"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114816155"/>
      <w:r w:rsidRPr="0024794C">
        <w:rPr>
          <w:rFonts w:ascii="Arial Narrow" w:hAnsi="Arial Narrow" w:cs="Arial"/>
          <w:b/>
          <w:color w:val="auto"/>
          <w:sz w:val="22"/>
          <w:szCs w:val="22"/>
        </w:rPr>
        <w:t>Pogoji za kandidiranje</w:t>
      </w:r>
      <w:bookmarkEnd w:id="14"/>
    </w:p>
    <w:p w14:paraId="2E3C6E77" w14:textId="77777777" w:rsidR="000F026D" w:rsidRPr="00884166" w:rsidRDefault="000F026D" w:rsidP="004311BD">
      <w:pPr>
        <w:spacing w:after="0" w:line="276" w:lineRule="auto"/>
        <w:rPr>
          <w:rFonts w:ascii="Arial Narrow" w:hAnsi="Arial Narrow" w:cs="Arial"/>
        </w:rPr>
      </w:pPr>
    </w:p>
    <w:p w14:paraId="2DE20047" w14:textId="77777777" w:rsidR="00017FCA" w:rsidRPr="00017FCA" w:rsidRDefault="00644C33" w:rsidP="00017FCA">
      <w:pPr>
        <w:spacing w:after="0" w:line="276" w:lineRule="auto"/>
        <w:jc w:val="both"/>
        <w:rPr>
          <w:rFonts w:ascii="Arial Narrow" w:hAnsi="Arial Narrow" w:cs="Arial"/>
        </w:rPr>
      </w:pPr>
      <w:r>
        <w:rPr>
          <w:rFonts w:ascii="Arial Narrow" w:hAnsi="Arial Narrow" w:cs="Arial"/>
        </w:rPr>
        <w:t xml:space="preserve">Za kandidiranje na javnem razpisu je potrebno oddati vlogo z vso potrebno dokumentacijo v pisni obliki. </w:t>
      </w:r>
      <w:r w:rsidR="000F026D" w:rsidRPr="00884166">
        <w:rPr>
          <w:rFonts w:ascii="Arial Narrow" w:hAnsi="Arial Narrow" w:cs="Arial"/>
        </w:rPr>
        <w:t>Vloga mora izpolnjevati vse zahteve in pogoje javnega razpisa</w:t>
      </w:r>
      <w:r w:rsidR="00884166" w:rsidRPr="00017FCA">
        <w:rPr>
          <w:rFonts w:ascii="Arial Narrow" w:hAnsi="Arial Narrow" w:cs="Arial"/>
        </w:rPr>
        <w:t>.</w:t>
      </w:r>
      <w:r w:rsidR="00884166" w:rsidRPr="00017FCA">
        <w:rPr>
          <w:rFonts w:ascii="Arial Narrow" w:hAnsi="Arial Narrow"/>
        </w:rPr>
        <w:t xml:space="preserve"> </w:t>
      </w:r>
      <w:r w:rsidR="00017FCA" w:rsidRPr="00017FCA">
        <w:rPr>
          <w:rFonts w:ascii="Arial Narrow" w:hAnsi="Arial Narrow"/>
        </w:rPr>
        <w:t xml:space="preserve">Pogoji so navedeni v tej točki javnega razpisa oz. razpisne dokumentacije, lahko pa so kot pogoji in/ali zahteve navedeni tudi na drugih mestih javnega razpisa oz. razpisne dokumentacije </w:t>
      </w:r>
    </w:p>
    <w:p w14:paraId="7F9DF7CB" w14:textId="77777777" w:rsidR="00884166" w:rsidRPr="00884166" w:rsidRDefault="00884166" w:rsidP="004311BD">
      <w:pPr>
        <w:spacing w:after="0" w:line="276" w:lineRule="auto"/>
        <w:jc w:val="both"/>
        <w:rPr>
          <w:rFonts w:ascii="Arial Narrow" w:hAnsi="Arial Narrow" w:cs="Arial"/>
        </w:rPr>
      </w:pPr>
    </w:p>
    <w:p w14:paraId="6A382C31" w14:textId="09B02B63"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Glede izpolnjevanja razpisnih pogojev prijavitelj podpiše izjavo</w:t>
      </w:r>
      <w:r w:rsidR="008C7370">
        <w:rPr>
          <w:rFonts w:ascii="Arial Narrow" w:hAnsi="Arial Narrow" w:cs="Arial"/>
        </w:rPr>
        <w:t xml:space="preserve"> (Obrazec št. 2, ki je del razpisne dokumentacije)</w:t>
      </w:r>
      <w:r w:rsidRPr="00884166">
        <w:rPr>
          <w:rFonts w:ascii="Arial Narrow" w:hAnsi="Arial Narrow" w:cs="Arial"/>
        </w:rPr>
        <w:t>, s katero pod kazensko in materialno pravno odgovornostjo potrdi izpolnjevanje in sprejemanje razpisnih pogojev za kan</w:t>
      </w:r>
      <w:r w:rsidR="008C7370">
        <w:rPr>
          <w:rFonts w:ascii="Arial Narrow" w:hAnsi="Arial Narrow" w:cs="Arial"/>
        </w:rPr>
        <w:t>didiranje na tem javnem razpisu.</w:t>
      </w:r>
      <w:r w:rsidRPr="00884166">
        <w:rPr>
          <w:rFonts w:ascii="Arial Narrow" w:hAnsi="Arial Narrow" w:cs="Arial"/>
        </w:rPr>
        <w:t xml:space="preserve"> </w:t>
      </w:r>
      <w:r w:rsidR="008C7370">
        <w:rPr>
          <w:rFonts w:ascii="Arial Narrow" w:hAnsi="Arial Narrow" w:cs="Arial"/>
        </w:rPr>
        <w:t>Ne glede na podpisano izjavo bo ministrstvo preverilo izpolnjevanje posameznih pogojev v uradnih in drugih relevantnih evidencah.</w:t>
      </w:r>
    </w:p>
    <w:p w14:paraId="27CA86BD" w14:textId="77777777" w:rsidR="00BE4562" w:rsidRDefault="00BE4562" w:rsidP="004311BD">
      <w:pPr>
        <w:spacing w:after="0" w:line="276" w:lineRule="auto"/>
        <w:jc w:val="both"/>
        <w:rPr>
          <w:rFonts w:ascii="Arial Narrow" w:hAnsi="Arial Narrow" w:cs="Arial"/>
        </w:rPr>
      </w:pPr>
    </w:p>
    <w:p w14:paraId="62FF141D" w14:textId="48D01163" w:rsidR="000F026D" w:rsidRPr="00884166" w:rsidRDefault="00884166" w:rsidP="004311BD">
      <w:pPr>
        <w:spacing w:after="0" w:line="276" w:lineRule="auto"/>
        <w:jc w:val="both"/>
        <w:rPr>
          <w:rFonts w:ascii="Arial Narrow" w:hAnsi="Arial Narrow" w:cs="Arial"/>
        </w:rPr>
      </w:pPr>
      <w:r w:rsidRPr="00BF41B4">
        <w:rPr>
          <w:rFonts w:ascii="Arial Narrow" w:hAnsi="Arial Narrow" w:cs="Arial"/>
        </w:rPr>
        <w:t>V primeru dvoma glede izpolnjevanja pogojev, lahko ministrstvo zahteva dodatna pojasnila ali dokazila.</w:t>
      </w:r>
      <w:r w:rsidR="000F026D" w:rsidRPr="00BF41B4">
        <w:rPr>
          <w:rFonts w:ascii="Arial Narrow" w:hAnsi="Arial Narrow" w:cs="Arial"/>
        </w:rPr>
        <w:t xml:space="preserve"> </w:t>
      </w:r>
      <w:r w:rsidR="008C7370" w:rsidRPr="00BF41B4">
        <w:rPr>
          <w:rFonts w:ascii="Arial Narrow" w:hAnsi="Arial Narrow" w:cs="Arial"/>
        </w:rPr>
        <w:t xml:space="preserve">V kolikor </w:t>
      </w:r>
      <w:r w:rsidR="00644C33" w:rsidRPr="00BF41B4">
        <w:rPr>
          <w:rFonts w:ascii="Arial Narrow" w:hAnsi="Arial Narrow" w:cs="Arial"/>
        </w:rPr>
        <w:t xml:space="preserve">prijavitelj zahtevanih </w:t>
      </w:r>
      <w:r w:rsidR="008C7370" w:rsidRPr="00BF41B4">
        <w:rPr>
          <w:rFonts w:ascii="Arial Narrow" w:hAnsi="Arial Narrow" w:cs="Arial"/>
        </w:rPr>
        <w:t>dokazil</w:t>
      </w:r>
      <w:r w:rsidR="00644C33" w:rsidRPr="00BF41B4">
        <w:rPr>
          <w:rFonts w:ascii="Arial Narrow" w:hAnsi="Arial Narrow" w:cs="Arial"/>
        </w:rPr>
        <w:t xml:space="preserve"> in pojasnil ne priloži v roku, </w:t>
      </w:r>
      <w:r w:rsidR="00D62CB8" w:rsidRPr="00BF41B4">
        <w:rPr>
          <w:rFonts w:ascii="Arial Narrow" w:hAnsi="Arial Narrow" w:cs="Arial"/>
        </w:rPr>
        <w:t>k</w:t>
      </w:r>
      <w:r w:rsidR="008C7370" w:rsidRPr="00BF41B4">
        <w:rPr>
          <w:rFonts w:ascii="Arial Narrow" w:hAnsi="Arial Narrow" w:cs="Arial"/>
        </w:rPr>
        <w:t>i ga določi ministrstvo, se šteje, da pogoj ni izpolnjen.</w:t>
      </w:r>
      <w:r w:rsidR="006862F0" w:rsidRPr="00BF41B4">
        <w:rPr>
          <w:rFonts w:ascii="Arial Narrow" w:hAnsi="Arial Narrow" w:cs="Arial"/>
        </w:rPr>
        <w:t xml:space="preserve"> </w:t>
      </w:r>
    </w:p>
    <w:p w14:paraId="6A42D5ED" w14:textId="77777777" w:rsidR="007926D3" w:rsidRDefault="007926D3" w:rsidP="004311BD">
      <w:pPr>
        <w:spacing w:after="0" w:line="276" w:lineRule="auto"/>
        <w:jc w:val="both"/>
        <w:rPr>
          <w:rFonts w:ascii="Arial Narrow" w:hAnsi="Arial Narrow" w:cs="Arial"/>
        </w:rPr>
      </w:pPr>
    </w:p>
    <w:p w14:paraId="7B4613B1" w14:textId="64100F9B" w:rsidR="000F026D" w:rsidRPr="00884166" w:rsidRDefault="008C7370" w:rsidP="004311BD">
      <w:pPr>
        <w:spacing w:after="0" w:line="276" w:lineRule="auto"/>
        <w:jc w:val="both"/>
        <w:rPr>
          <w:rFonts w:ascii="Arial Narrow" w:hAnsi="Arial Narrow" w:cs="Arial"/>
        </w:rPr>
      </w:pPr>
      <w:r>
        <w:rPr>
          <w:rFonts w:ascii="Arial Narrow" w:hAnsi="Arial Narrow" w:cs="Arial"/>
        </w:rPr>
        <w:t>Izpolnjevanje pogojev mora biti razvidno iz vsebine celotne vloge. Č</w:t>
      </w:r>
      <w:r w:rsidR="000F026D" w:rsidRPr="00884166">
        <w:rPr>
          <w:rFonts w:ascii="Arial Narrow" w:hAnsi="Arial Narrow" w:cs="Arial"/>
        </w:rPr>
        <w:t xml:space="preserve">e vloga ne bo izpolnjevala vseh pogojev, se zavrne. V primeru, da se neizpolnjevanje pogojev ugotovi po izdaji sklepa o izboru </w:t>
      </w:r>
      <w:r w:rsidR="004F3124">
        <w:rPr>
          <w:rFonts w:ascii="Arial Narrow" w:hAnsi="Arial Narrow" w:cs="Arial"/>
        </w:rPr>
        <w:t>investicije</w:t>
      </w:r>
      <w:r w:rsidR="000F026D" w:rsidRPr="00884166">
        <w:rPr>
          <w:rFonts w:ascii="Arial Narrow" w:hAnsi="Arial Narrow" w:cs="Arial"/>
        </w:rPr>
        <w:t xml:space="preserve">,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00644C33">
        <w:rPr>
          <w:rFonts w:ascii="Arial Narrow" w:hAnsi="Arial Narrow" w:cs="Arial"/>
        </w:rPr>
        <w:t xml:space="preserve"> oz. razveljavil</w:t>
      </w:r>
      <w:r w:rsidR="000F026D" w:rsidRPr="00884166">
        <w:rPr>
          <w:rFonts w:ascii="Arial Narrow" w:hAnsi="Arial Narrow" w:cs="Arial"/>
        </w:rPr>
        <w:t xml:space="preserve">. </w:t>
      </w:r>
    </w:p>
    <w:p w14:paraId="4A6E651C" w14:textId="39A88922" w:rsidR="000F026D" w:rsidRDefault="000F026D" w:rsidP="004311BD">
      <w:pPr>
        <w:spacing w:after="0" w:line="276" w:lineRule="auto"/>
        <w:jc w:val="both"/>
        <w:rPr>
          <w:rFonts w:ascii="Arial Narrow" w:hAnsi="Arial Narrow" w:cs="Arial"/>
        </w:rPr>
      </w:pPr>
    </w:p>
    <w:p w14:paraId="11A1A057" w14:textId="4F52AE48" w:rsidR="008C7370" w:rsidRDefault="008C7370" w:rsidP="004311BD">
      <w:pPr>
        <w:spacing w:after="0" w:line="276" w:lineRule="auto"/>
        <w:jc w:val="both"/>
        <w:rPr>
          <w:rFonts w:ascii="Arial Narrow" w:hAnsi="Arial Narrow" w:cs="Arial"/>
        </w:rPr>
      </w:pPr>
      <w:r>
        <w:rPr>
          <w:rFonts w:ascii="Arial Narrow" w:hAnsi="Arial Narrow" w:cs="Arial"/>
        </w:rPr>
        <w:t>Pogoji za kandidiranje in navodila za dokazovanje izpolnjevanja pogojev za kandidiranje s</w:t>
      </w:r>
      <w:r w:rsidR="00644C33">
        <w:rPr>
          <w:rFonts w:ascii="Arial Narrow" w:hAnsi="Arial Narrow" w:cs="Arial"/>
        </w:rPr>
        <w:t>o</w:t>
      </w:r>
      <w:r>
        <w:rPr>
          <w:rFonts w:ascii="Arial Narrow" w:hAnsi="Arial Narrow" w:cs="Arial"/>
        </w:rPr>
        <w:t xml:space="preserve"> podrobneje navedeni v </w:t>
      </w:r>
      <w:r w:rsidR="005E270A">
        <w:rPr>
          <w:rFonts w:ascii="Arial Narrow" w:hAnsi="Arial Narrow" w:cs="Arial"/>
        </w:rPr>
        <w:t>poglavju</w:t>
      </w:r>
      <w:r>
        <w:rPr>
          <w:rFonts w:ascii="Arial Narrow" w:hAnsi="Arial Narrow" w:cs="Arial"/>
        </w:rPr>
        <w:t xml:space="preserve"> I</w:t>
      </w:r>
      <w:r w:rsidR="00583779">
        <w:rPr>
          <w:rFonts w:ascii="Arial Narrow" w:hAnsi="Arial Narrow" w:cs="Arial"/>
        </w:rPr>
        <w:t>V</w:t>
      </w:r>
      <w:r>
        <w:rPr>
          <w:rFonts w:ascii="Arial Narrow" w:hAnsi="Arial Narrow" w:cs="Arial"/>
        </w:rPr>
        <w:t xml:space="preserve"> razpisne dokumentacije</w:t>
      </w:r>
      <w:r w:rsidR="00644C33">
        <w:rPr>
          <w:rFonts w:ascii="Arial Narrow" w:hAnsi="Arial Narrow" w:cs="Arial"/>
        </w:rPr>
        <w:t xml:space="preserve"> Dokazila in način preverjanja pogojev ter vsebina vloge.</w:t>
      </w:r>
    </w:p>
    <w:p w14:paraId="4FD3D070" w14:textId="77777777" w:rsidR="008C7370" w:rsidRPr="00884166" w:rsidRDefault="008C7370" w:rsidP="004311BD">
      <w:pPr>
        <w:spacing w:after="0" w:line="276" w:lineRule="auto"/>
        <w:jc w:val="both"/>
        <w:rPr>
          <w:rFonts w:ascii="Arial Narrow" w:hAnsi="Arial Narrow" w:cs="Arial"/>
        </w:rPr>
      </w:pPr>
    </w:p>
    <w:p w14:paraId="0829CE19" w14:textId="51B98A7E" w:rsidR="000F026D" w:rsidRPr="002F2749"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w:t>
      </w:r>
      <w:r w:rsidR="008C7370">
        <w:rPr>
          <w:rFonts w:ascii="Arial Narrow" w:hAnsi="Arial Narrow" w:cs="Arial"/>
        </w:rPr>
        <w:t xml:space="preserve">stopi od pogodbe o dodelitvi sredstev, </w:t>
      </w:r>
      <w:r w:rsidRPr="00884166">
        <w:rPr>
          <w:rFonts w:ascii="Arial Narrow" w:hAnsi="Arial Narrow" w:cs="Arial"/>
        </w:rPr>
        <w:t xml:space="preserve">pri čemer bo </w:t>
      </w:r>
      <w:r w:rsidR="008F0B62">
        <w:rPr>
          <w:rFonts w:ascii="Arial Narrow" w:hAnsi="Arial Narrow" w:cs="Arial"/>
        </w:rPr>
        <w:t>končni prejemnik</w:t>
      </w:r>
      <w:r w:rsidR="00302555">
        <w:rPr>
          <w:rFonts w:ascii="Arial Narrow" w:hAnsi="Arial Narrow" w:cs="Arial"/>
        </w:rPr>
        <w:t xml:space="preserve"> </w:t>
      </w:r>
      <w:r w:rsidRPr="00884166">
        <w:rPr>
          <w:rFonts w:ascii="Arial Narrow" w:hAnsi="Arial Narrow" w:cs="Arial"/>
        </w:rPr>
        <w:t xml:space="preserve">dolžan vrniti že prejeta sredstva skupaj </w:t>
      </w:r>
      <w:r w:rsidRPr="002F2749">
        <w:rPr>
          <w:rFonts w:ascii="Arial Narrow" w:hAnsi="Arial Narrow" w:cs="Arial"/>
        </w:rPr>
        <w:t xml:space="preserve">z zakonskimi zamudnimi obrestmi od dneva nakazila sredstev na </w:t>
      </w:r>
      <w:r w:rsidR="008C7370" w:rsidRPr="002F2749">
        <w:rPr>
          <w:rFonts w:ascii="Arial Narrow" w:hAnsi="Arial Narrow" w:cs="Arial"/>
        </w:rPr>
        <w:t xml:space="preserve">njegov </w:t>
      </w:r>
      <w:r w:rsidRPr="002F2749">
        <w:rPr>
          <w:rFonts w:ascii="Arial Narrow" w:hAnsi="Arial Narrow" w:cs="Arial"/>
        </w:rPr>
        <w:t xml:space="preserve">transakcijski račun do dneva vračila sredstev </w:t>
      </w:r>
      <w:r w:rsidR="0091012E" w:rsidRPr="002F2749">
        <w:rPr>
          <w:rFonts w:ascii="Arial Narrow" w:hAnsi="Arial Narrow" w:cs="Arial"/>
        </w:rPr>
        <w:t>v</w:t>
      </w:r>
      <w:r w:rsidRPr="002F2749">
        <w:rPr>
          <w:rFonts w:ascii="Arial Narrow" w:hAnsi="Arial Narrow" w:cs="Arial"/>
        </w:rPr>
        <w:t xml:space="preserve"> sklad NOO</w:t>
      </w:r>
      <w:r w:rsidR="008C7370" w:rsidRPr="002F2749">
        <w:rPr>
          <w:rFonts w:ascii="Arial Narrow" w:hAnsi="Arial Narrow" w:cs="Arial"/>
        </w:rPr>
        <w:t>, skladno s pozivom ministrstva.</w:t>
      </w:r>
      <w:r w:rsidRPr="002F2749">
        <w:rPr>
          <w:rFonts w:ascii="Arial Narrow" w:hAnsi="Arial Narrow" w:cs="Arial"/>
        </w:rPr>
        <w:t xml:space="preserve">  </w:t>
      </w:r>
    </w:p>
    <w:p w14:paraId="46D45046" w14:textId="77777777" w:rsidR="000F026D" w:rsidRPr="00884166" w:rsidRDefault="000F026D" w:rsidP="004311BD">
      <w:pPr>
        <w:spacing w:after="0" w:line="276" w:lineRule="auto"/>
        <w:jc w:val="both"/>
        <w:rPr>
          <w:rFonts w:ascii="Arial Narrow" w:hAnsi="Arial Narrow" w:cs="Arial"/>
        </w:rPr>
      </w:pPr>
    </w:p>
    <w:p w14:paraId="1C4F5727" w14:textId="77777777" w:rsidR="007926D3" w:rsidRDefault="007926D3" w:rsidP="00072FAE">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Pr="00884166">
        <w:rPr>
          <w:rFonts w:ascii="Arial Narrow" w:hAnsi="Arial Narrow" w:cs="Arial"/>
        </w:rPr>
        <w:t>imenovana strokovna komisija za izvedbo javnega razpisa (v nadaljevanju: strokovna komisija). Za vse pravočasne, pravilno označene in formalno popolne vloge (v nadaljevanju: formalna popolnost vloge) strokovna komisija najprej preveri, ali vloga izpolnjuje vse pogoje razpisa. Če</w:t>
      </w:r>
      <w:r>
        <w:rPr>
          <w:rFonts w:ascii="Arial Narrow" w:hAnsi="Arial Narrow" w:cs="Arial"/>
        </w:rPr>
        <w:t xml:space="preserve"> </w:t>
      </w:r>
      <w:r w:rsidRPr="00884166">
        <w:rPr>
          <w:rFonts w:ascii="Arial Narrow" w:hAnsi="Arial Narrow" w:cs="Arial"/>
        </w:rPr>
        <w:t xml:space="preserve">ugotovi, da </w:t>
      </w:r>
      <w:r>
        <w:rPr>
          <w:rFonts w:ascii="Arial Narrow" w:hAnsi="Arial Narrow" w:cs="Arial"/>
        </w:rPr>
        <w:t xml:space="preserve">vloga </w:t>
      </w:r>
      <w:r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Pr="00884166">
        <w:rPr>
          <w:rFonts w:ascii="Arial Narrow" w:hAnsi="Arial Narrow" w:cs="Arial"/>
        </w:rPr>
        <w:t xml:space="preserve">ne izvede, vloga </w:t>
      </w:r>
      <w:r>
        <w:rPr>
          <w:rFonts w:ascii="Arial Narrow" w:hAnsi="Arial Narrow" w:cs="Arial"/>
        </w:rPr>
        <w:t xml:space="preserve">prijavitelja </w:t>
      </w:r>
      <w:r w:rsidRPr="00884166">
        <w:rPr>
          <w:rFonts w:ascii="Arial Narrow" w:hAnsi="Arial Narrow" w:cs="Arial"/>
        </w:rPr>
        <w:t xml:space="preserve">pa se </w:t>
      </w:r>
      <w:r>
        <w:rPr>
          <w:rFonts w:ascii="Arial Narrow" w:hAnsi="Arial Narrow" w:cs="Arial"/>
        </w:rPr>
        <w:t xml:space="preserve">zaradi neizpolnjevanja pogojev </w:t>
      </w:r>
      <w:r w:rsidRPr="00884166">
        <w:rPr>
          <w:rFonts w:ascii="Arial Narrow" w:hAnsi="Arial Narrow" w:cs="Arial"/>
        </w:rPr>
        <w:t>zavrne</w:t>
      </w:r>
      <w:r>
        <w:rPr>
          <w:rFonts w:ascii="Arial Narrow" w:hAnsi="Arial Narrow" w:cs="Arial"/>
        </w:rPr>
        <w:t>.</w:t>
      </w:r>
      <w:r w:rsidRPr="00884166">
        <w:rPr>
          <w:rFonts w:ascii="Arial Narrow" w:hAnsi="Arial Narrow" w:cs="Arial"/>
          <w:highlight w:val="yellow"/>
        </w:rPr>
        <w:t xml:space="preserve"> </w:t>
      </w:r>
    </w:p>
    <w:p w14:paraId="3C66E40D" w14:textId="77777777" w:rsidR="00957CA1" w:rsidRDefault="00957CA1" w:rsidP="004311BD">
      <w:pPr>
        <w:spacing w:after="0" w:line="276" w:lineRule="auto"/>
        <w:contextualSpacing/>
        <w:jc w:val="both"/>
        <w:rPr>
          <w:rFonts w:ascii="Arial Narrow" w:hAnsi="Arial Narrow" w:cs="Arial"/>
        </w:rPr>
      </w:pPr>
    </w:p>
    <w:p w14:paraId="665CFA89" w14:textId="1D5E1A6E" w:rsidR="00D762AE" w:rsidRDefault="00D762AE" w:rsidP="004311BD">
      <w:pPr>
        <w:spacing w:after="0" w:line="276" w:lineRule="auto"/>
        <w:contextualSpacing/>
        <w:jc w:val="both"/>
        <w:rPr>
          <w:rFonts w:ascii="Arial Narrow" w:hAnsi="Arial Narrow" w:cs="Arial"/>
        </w:rPr>
      </w:pPr>
    </w:p>
    <w:p w14:paraId="3E28AFE6" w14:textId="6BF94E28" w:rsidR="00555982" w:rsidRDefault="00555982" w:rsidP="004311BD">
      <w:pPr>
        <w:spacing w:after="0" w:line="276" w:lineRule="auto"/>
        <w:contextualSpacing/>
        <w:jc w:val="both"/>
        <w:rPr>
          <w:rFonts w:ascii="Arial Narrow" w:hAnsi="Arial Narrow" w:cs="Arial"/>
        </w:rPr>
      </w:pPr>
    </w:p>
    <w:p w14:paraId="6693A347" w14:textId="6A3B799D" w:rsidR="00884166" w:rsidRPr="005127B6" w:rsidRDefault="005E5945" w:rsidP="004311BD">
      <w:pPr>
        <w:pStyle w:val="Naslov3"/>
        <w:spacing w:before="0" w:line="276" w:lineRule="auto"/>
        <w:rPr>
          <w:rFonts w:ascii="Arial Narrow" w:hAnsi="Arial Narrow"/>
          <w:b/>
          <w:color w:val="auto"/>
          <w:sz w:val="22"/>
          <w:szCs w:val="22"/>
        </w:rPr>
      </w:pPr>
      <w:bookmarkStart w:id="15" w:name="_Toc114816156"/>
      <w:r>
        <w:rPr>
          <w:rFonts w:ascii="Arial Narrow" w:hAnsi="Arial Narrow"/>
          <w:b/>
          <w:color w:val="auto"/>
          <w:sz w:val="22"/>
          <w:szCs w:val="22"/>
        </w:rPr>
        <w:lastRenderedPageBreak/>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5"/>
      <w:r w:rsidR="00317289">
        <w:rPr>
          <w:rFonts w:ascii="Arial Narrow" w:hAnsi="Arial Narrow"/>
          <w:b/>
          <w:color w:val="auto"/>
          <w:sz w:val="22"/>
          <w:szCs w:val="22"/>
        </w:rPr>
        <w:t xml:space="preserve"> </w:t>
      </w:r>
    </w:p>
    <w:p w14:paraId="48EBBB86" w14:textId="77777777" w:rsidR="00884166" w:rsidRPr="00884166" w:rsidRDefault="00884166" w:rsidP="004311BD">
      <w:pPr>
        <w:spacing w:after="0" w:line="276" w:lineRule="auto"/>
        <w:contextualSpacing/>
        <w:jc w:val="both"/>
        <w:rPr>
          <w:rFonts w:ascii="Arial Narrow" w:hAnsi="Arial Narrow" w:cs="Arial"/>
          <w:b/>
        </w:rPr>
      </w:pPr>
      <w:r>
        <w:rPr>
          <w:rFonts w:ascii="Arial Narrow" w:hAnsi="Arial Narrow" w:cs="Arial"/>
        </w:rPr>
        <w:tab/>
      </w:r>
    </w:p>
    <w:p w14:paraId="0F069163" w14:textId="36EFAFB4" w:rsidR="007D6DCB" w:rsidRPr="00017FCA" w:rsidRDefault="00F11C86" w:rsidP="00665BBC">
      <w:pPr>
        <w:numPr>
          <w:ilvl w:val="0"/>
          <w:numId w:val="3"/>
        </w:numPr>
        <w:spacing w:after="0" w:line="276" w:lineRule="auto"/>
        <w:ind w:left="283" w:hanging="357"/>
        <w:contextualSpacing/>
        <w:jc w:val="both"/>
        <w:rPr>
          <w:rFonts w:ascii="Arial Narrow" w:eastAsiaTheme="minorEastAsia" w:hAnsi="Arial Narrow" w:cs="Arial"/>
        </w:rPr>
      </w:pPr>
      <w:r w:rsidRPr="00017FCA">
        <w:rPr>
          <w:rFonts w:ascii="Arial Narrow" w:hAnsi="Arial Narrow"/>
        </w:rPr>
        <w:t xml:space="preserve">Prijavitelj mora izpolnjevati </w:t>
      </w:r>
      <w:r w:rsidR="00CC13CA" w:rsidRPr="00017FCA">
        <w:rPr>
          <w:rFonts w:ascii="Arial Narrow" w:hAnsi="Arial Narrow"/>
        </w:rPr>
        <w:t xml:space="preserve">vse </w:t>
      </w:r>
      <w:r w:rsidRPr="00017FCA">
        <w:rPr>
          <w:rFonts w:ascii="Arial Narrow" w:hAnsi="Arial Narrow"/>
        </w:rPr>
        <w:t>pogoje</w:t>
      </w:r>
      <w:r w:rsidR="007926D3" w:rsidRPr="00017FCA">
        <w:rPr>
          <w:rFonts w:ascii="Arial Narrow" w:hAnsi="Arial Narrow"/>
        </w:rPr>
        <w:t xml:space="preserve"> glede velikosti, upravičenosti in opravljanja dejavnosti ter ostalih pogojev, </w:t>
      </w:r>
      <w:r w:rsidRPr="00017FCA">
        <w:rPr>
          <w:rFonts w:ascii="Arial Narrow" w:hAnsi="Arial Narrow"/>
        </w:rPr>
        <w:t xml:space="preserve">ki so </w:t>
      </w:r>
      <w:r w:rsidR="00CC13CA" w:rsidRPr="00017FCA">
        <w:rPr>
          <w:rFonts w:ascii="Arial Narrow" w:hAnsi="Arial Narrow"/>
        </w:rPr>
        <w:t xml:space="preserve">navedeni </w:t>
      </w:r>
      <w:r w:rsidRPr="00017FCA">
        <w:rPr>
          <w:rFonts w:ascii="Arial Narrow" w:hAnsi="Arial Narrow"/>
        </w:rPr>
        <w:t xml:space="preserve">v točki </w:t>
      </w:r>
      <w:r w:rsidR="00017FCA">
        <w:rPr>
          <w:rFonts w:ascii="Arial Narrow" w:hAnsi="Arial Narrow"/>
        </w:rPr>
        <w:t xml:space="preserve">4 Namen, cilji in predmet javnega razpisa ter upravičeno območje in </w:t>
      </w:r>
      <w:r w:rsidR="00883BF9">
        <w:rPr>
          <w:rFonts w:ascii="Arial Narrow" w:hAnsi="Arial Narrow"/>
        </w:rPr>
        <w:t xml:space="preserve">v točki </w:t>
      </w:r>
      <w:r w:rsidRPr="00017FCA">
        <w:rPr>
          <w:rFonts w:ascii="Arial Narrow" w:hAnsi="Arial Narrow"/>
        </w:rPr>
        <w:t xml:space="preserve">5. </w:t>
      </w:r>
      <w:r w:rsidR="00CC13CA" w:rsidRPr="00017FCA">
        <w:rPr>
          <w:rFonts w:ascii="Arial Narrow" w:hAnsi="Arial Narrow"/>
        </w:rPr>
        <w:t>P</w:t>
      </w:r>
      <w:r w:rsidR="00302555" w:rsidRPr="00017FCA">
        <w:rPr>
          <w:rFonts w:ascii="Arial Narrow" w:hAnsi="Arial Narrow"/>
        </w:rPr>
        <w:t>rijavitelj</w:t>
      </w:r>
      <w:r w:rsidR="00F51C01" w:rsidRPr="00017FCA">
        <w:rPr>
          <w:rFonts w:ascii="Arial Narrow" w:hAnsi="Arial Narrow"/>
        </w:rPr>
        <w:t xml:space="preserve">i oz. </w:t>
      </w:r>
      <w:r w:rsidR="00017FCA">
        <w:rPr>
          <w:rFonts w:ascii="Arial Narrow" w:hAnsi="Arial Narrow"/>
        </w:rPr>
        <w:t>končni prejemniki</w:t>
      </w:r>
      <w:r w:rsidR="00B041B7" w:rsidRPr="00017FCA">
        <w:rPr>
          <w:rFonts w:ascii="Arial Narrow" w:hAnsi="Arial Narrow"/>
        </w:rPr>
        <w:t xml:space="preserve">. </w:t>
      </w:r>
      <w:r w:rsidR="00347272">
        <w:rPr>
          <w:rFonts w:ascii="Arial Narrow" w:hAnsi="Arial Narrow"/>
        </w:rPr>
        <w:t>zahtevki</w:t>
      </w:r>
    </w:p>
    <w:p w14:paraId="52BE02C3" w14:textId="77777777" w:rsidR="00017FCA" w:rsidRPr="00017FCA" w:rsidRDefault="00017FCA" w:rsidP="00017FCA">
      <w:pPr>
        <w:spacing w:after="0" w:line="276" w:lineRule="auto"/>
        <w:ind w:left="283"/>
        <w:contextualSpacing/>
        <w:jc w:val="both"/>
        <w:rPr>
          <w:rFonts w:ascii="Arial Narrow" w:eastAsiaTheme="minorEastAsia" w:hAnsi="Arial Narrow" w:cs="Arial"/>
        </w:rPr>
      </w:pPr>
    </w:p>
    <w:p w14:paraId="55F48A98" w14:textId="34F8D8DE" w:rsidR="007926D3" w:rsidRDefault="002A50B0" w:rsidP="00A56C8F">
      <w:pPr>
        <w:pStyle w:val="Odstavekseznama"/>
        <w:numPr>
          <w:ilvl w:val="0"/>
          <w:numId w:val="3"/>
        </w:numPr>
        <w:spacing w:after="0" w:line="276" w:lineRule="auto"/>
        <w:ind w:left="284"/>
        <w:jc w:val="both"/>
        <w:rPr>
          <w:rFonts w:ascii="Arial Narrow" w:hAnsi="Arial Narrow" w:cs="Arial"/>
        </w:rPr>
      </w:pPr>
      <w:r w:rsidRPr="002A50B0">
        <w:rPr>
          <w:rFonts w:ascii="Arial Narrow" w:hAnsi="Arial Narrow" w:cs="Arial"/>
        </w:rPr>
        <w:t xml:space="preserve">Prijavitelj mora imeti na dan </w:t>
      </w:r>
      <w:r w:rsidR="007926D3">
        <w:rPr>
          <w:rFonts w:ascii="Arial Narrow" w:hAnsi="Arial Narrow" w:cs="Arial"/>
        </w:rPr>
        <w:t>oddaje vloge</w:t>
      </w:r>
      <w:r w:rsidRPr="002A50B0">
        <w:rPr>
          <w:rFonts w:ascii="Arial Narrow" w:hAnsi="Arial Narrow" w:cs="Arial"/>
        </w:rPr>
        <w:t xml:space="preserve"> sedež / poslovno enoto / podružnico na območju </w:t>
      </w:r>
      <w:r w:rsidR="00B041B7">
        <w:rPr>
          <w:rFonts w:ascii="Arial Narrow" w:hAnsi="Arial Narrow" w:cs="Arial"/>
        </w:rPr>
        <w:t>Republike Slovenije</w:t>
      </w:r>
      <w:r w:rsidR="00565813">
        <w:rPr>
          <w:rFonts w:ascii="Arial Narrow" w:hAnsi="Arial Narrow" w:cs="Arial"/>
        </w:rPr>
        <w:t>.</w:t>
      </w:r>
    </w:p>
    <w:p w14:paraId="205B41BC" w14:textId="22A95A29" w:rsidR="002A50B0" w:rsidRPr="002A50B0" w:rsidRDefault="002A50B0" w:rsidP="00A56C8F">
      <w:pPr>
        <w:pStyle w:val="Odstavekseznama"/>
        <w:spacing w:after="0" w:line="276" w:lineRule="auto"/>
        <w:ind w:left="284"/>
        <w:jc w:val="both"/>
        <w:rPr>
          <w:rFonts w:ascii="Arial Narrow" w:hAnsi="Arial Narrow" w:cs="Arial"/>
        </w:rPr>
      </w:pPr>
    </w:p>
    <w:p w14:paraId="57DD6F63" w14:textId="5A01AA3F" w:rsidR="00957CA1" w:rsidRPr="00C6277D" w:rsidRDefault="00957CA1" w:rsidP="00A56C8F">
      <w:pPr>
        <w:numPr>
          <w:ilvl w:val="0"/>
          <w:numId w:val="3"/>
        </w:numPr>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mora najkasneje do </w:t>
      </w:r>
      <w:r w:rsidR="008A07AF">
        <w:rPr>
          <w:rFonts w:ascii="Arial Narrow" w:eastAsiaTheme="minorEastAsia" w:hAnsi="Arial Narrow" w:cs="Arial"/>
        </w:rPr>
        <w:t xml:space="preserve">dne </w:t>
      </w:r>
      <w:r>
        <w:rPr>
          <w:rFonts w:ascii="Arial Narrow" w:eastAsiaTheme="minorEastAsia" w:hAnsi="Arial Narrow" w:cs="Arial"/>
        </w:rPr>
        <w:t>oddaje vloge na javni razpis</w:t>
      </w:r>
      <w:r w:rsidRPr="00C6277D">
        <w:rPr>
          <w:rFonts w:ascii="Arial Narrow" w:eastAsiaTheme="minorEastAsia" w:hAnsi="Arial Narrow" w:cs="Arial"/>
        </w:rPr>
        <w:t xml:space="preserve"> ustanoviti podjetje (podružnico ali hčerinsko podjetje) v Republiki Sloveniji in to dokazati z izpiskom iz Sodnega registra.</w:t>
      </w:r>
    </w:p>
    <w:p w14:paraId="266ECE6E" w14:textId="77777777" w:rsidR="00957CA1" w:rsidRDefault="00957CA1" w:rsidP="00A56C8F">
      <w:pPr>
        <w:spacing w:after="0" w:line="276" w:lineRule="auto"/>
        <w:ind w:left="283"/>
        <w:contextualSpacing/>
        <w:jc w:val="both"/>
        <w:rPr>
          <w:rFonts w:ascii="Arial Narrow" w:eastAsiaTheme="minorEastAsia" w:hAnsi="Arial Narrow" w:cs="Arial"/>
        </w:rPr>
      </w:pPr>
    </w:p>
    <w:p w14:paraId="345EB913" w14:textId="33032DC1" w:rsidR="00957CA1" w:rsidRPr="00C6277D"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na dan oddaje vloge nima neporavnanih zapadlih finančnih obveznosti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sidR="00C43E7B">
        <w:rPr>
          <w:rFonts w:ascii="Arial Narrow" w:eastAsiaTheme="minorEastAsia" w:hAnsi="Arial Narrow" w:cs="Arial"/>
        </w:rPr>
        <w:t xml:space="preserve">. </w:t>
      </w:r>
      <w:r w:rsidRPr="005331BB">
        <w:rPr>
          <w:rFonts w:ascii="Arial Narrow" w:eastAsiaTheme="minorEastAsia" w:hAnsi="Arial Narrow" w:cs="Arial"/>
        </w:rPr>
        <w:t xml:space="preserve">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w:t>
      </w:r>
      <w:r w:rsidR="00DE4574">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00957CA1" w:rsidRPr="00C6277D">
        <w:rPr>
          <w:rFonts w:ascii="Arial Narrow" w:eastAsiaTheme="minorEastAsia" w:hAnsi="Arial Narrow" w:cs="Arial"/>
        </w:rPr>
        <w:t>in zapadle spoznane v pravnomočni odločbi</w:t>
      </w:r>
      <w:r w:rsidR="00957CA1">
        <w:rPr>
          <w:rFonts w:ascii="Arial Narrow" w:eastAsiaTheme="minorEastAsia" w:hAnsi="Arial Narrow" w:cs="Arial"/>
        </w:rPr>
        <w:t xml:space="preserve"> pristojnega organa</w:t>
      </w:r>
      <w:r w:rsidR="00957CA1" w:rsidRPr="00C6277D">
        <w:rPr>
          <w:rFonts w:ascii="Arial Narrow" w:eastAsiaTheme="minorEastAsia" w:hAnsi="Arial Narrow" w:cs="Arial"/>
        </w:rPr>
        <w:t>.</w:t>
      </w:r>
    </w:p>
    <w:p w14:paraId="43F2A6D9" w14:textId="525549CA" w:rsidR="007926D3" w:rsidRPr="00C66987" w:rsidRDefault="007926D3" w:rsidP="00A56C8F">
      <w:pPr>
        <w:spacing w:after="0" w:line="276" w:lineRule="auto"/>
        <w:ind w:left="283"/>
        <w:contextualSpacing/>
        <w:jc w:val="both"/>
        <w:rPr>
          <w:rFonts w:ascii="Arial Narrow" w:eastAsiaTheme="minorEastAsia" w:hAnsi="Arial Narrow" w:cs="Arial"/>
        </w:rPr>
      </w:pPr>
    </w:p>
    <w:p w14:paraId="2FFDC52A" w14:textId="1349F163"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sidR="000D68CB">
        <w:rPr>
          <w:rFonts w:ascii="Arial Narrow" w:eastAsiaTheme="minorEastAsia" w:hAnsi="Arial Narrow" w:cs="Arial"/>
        </w:rPr>
        <w:t>pogojev</w:t>
      </w:r>
      <w:r w:rsidR="000D68CB" w:rsidRPr="005331BB">
        <w:rPr>
          <w:rFonts w:ascii="Arial Narrow" w:eastAsiaTheme="minorEastAsia" w:hAnsi="Arial Narrow" w:cs="Arial"/>
        </w:rPr>
        <w:t xml:space="preserve"> </w:t>
      </w:r>
      <w:r w:rsidRPr="005331BB">
        <w:rPr>
          <w:rFonts w:ascii="Arial Narrow" w:eastAsiaTheme="minorEastAsia" w:hAnsi="Arial Narrow" w:cs="Arial"/>
        </w:rPr>
        <w:t>tudi, če na dan oddaje vloge ni imel predloženih vseh obračunov davčnih odtegljajev za dohodke iz delovnega razmerja za obdobje zadnjega leta do dne oddaje vloge.</w:t>
      </w:r>
    </w:p>
    <w:p w14:paraId="0B3092D6" w14:textId="77777777" w:rsidR="00F46CBB" w:rsidRDefault="00F46CBB" w:rsidP="00665A92">
      <w:pPr>
        <w:pStyle w:val="Odstavekseznama"/>
        <w:rPr>
          <w:rFonts w:ascii="Arial Narrow" w:eastAsiaTheme="minorEastAsia" w:hAnsi="Arial Narrow" w:cs="Arial"/>
        </w:rPr>
      </w:pPr>
    </w:p>
    <w:p w14:paraId="7A86DD81" w14:textId="5B43DF9C" w:rsidR="00F46CBB" w:rsidRDefault="00F46CBB" w:rsidP="00A56C8F">
      <w:pPr>
        <w:numPr>
          <w:ilvl w:val="0"/>
          <w:numId w:val="3"/>
        </w:numPr>
        <w:spacing w:after="0" w:line="276" w:lineRule="auto"/>
        <w:ind w:left="283" w:hanging="357"/>
        <w:contextualSpacing/>
        <w:jc w:val="both"/>
        <w:rPr>
          <w:rFonts w:ascii="Arial Narrow" w:eastAsiaTheme="minorEastAsia" w:hAnsi="Arial Narrow" w:cs="Arial"/>
        </w:rPr>
      </w:pPr>
      <w:r w:rsidRPr="00EE50CE">
        <w:rPr>
          <w:rFonts w:ascii="Arial Narrow" w:eastAsiaTheme="minorEastAsia" w:hAnsi="Arial Narrow" w:cs="Arial"/>
        </w:rPr>
        <w:t xml:space="preserve">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EE50CE">
        <w:rPr>
          <w:rFonts w:ascii="Arial Narrow" w:eastAsiaTheme="minorEastAsia" w:hAnsi="Arial Narrow" w:cs="Arial"/>
        </w:rPr>
        <w:t>popr</w:t>
      </w:r>
      <w:proofErr w:type="spellEnd"/>
      <w:r w:rsidRPr="00EE50CE">
        <w:rPr>
          <w:rFonts w:ascii="Arial Narrow" w:eastAsiaTheme="minorEastAsia" w:hAnsi="Arial Narrow" w:cs="Arial"/>
        </w:rPr>
        <w:t xml:space="preserve">. in 196/21 – </w:t>
      </w:r>
      <w:proofErr w:type="spellStart"/>
      <w:r w:rsidRPr="00EE50CE">
        <w:rPr>
          <w:rFonts w:ascii="Arial Narrow" w:eastAsiaTheme="minorEastAsia" w:hAnsi="Arial Narrow" w:cs="Arial"/>
        </w:rPr>
        <w:t>odl</w:t>
      </w:r>
      <w:proofErr w:type="spellEnd"/>
      <w:r w:rsidRPr="00EE50CE">
        <w:rPr>
          <w:rFonts w:ascii="Arial Narrow" w:eastAsiaTheme="minorEastAsia" w:hAnsi="Arial Narrow" w:cs="Arial"/>
        </w:rPr>
        <w:t>. US</w:t>
      </w:r>
      <w:r>
        <w:rPr>
          <w:rFonts w:ascii="Arial Narrow" w:eastAsiaTheme="minorEastAsia" w:hAnsi="Arial Narrow" w:cs="Arial"/>
        </w:rPr>
        <w:t>) ali s posli prijavitelja iz drugih razlogov ne upravlja sodišče ali ni opustil svoje poslovne dejavnosti.</w:t>
      </w:r>
    </w:p>
    <w:p w14:paraId="53244D6C" w14:textId="77777777" w:rsidR="007926D3" w:rsidRDefault="007926D3" w:rsidP="00A56C8F">
      <w:pPr>
        <w:pStyle w:val="Odstavekseznama"/>
        <w:spacing w:after="0" w:line="276" w:lineRule="auto"/>
        <w:rPr>
          <w:rFonts w:ascii="Arial Narrow" w:eastAsiaTheme="minorEastAsia" w:hAnsi="Arial Narrow" w:cs="Arial"/>
        </w:rPr>
      </w:pPr>
    </w:p>
    <w:p w14:paraId="4C368EA0" w14:textId="3C1AA2B6"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r w:rsidR="007E2A6E">
        <w:rPr>
          <w:rFonts w:ascii="Arial Narrow" w:eastAsiaTheme="minorEastAsia" w:hAnsi="Arial Narrow" w:cs="Arial"/>
        </w:rPr>
        <w:t xml:space="preserve"> Navedeno ne velja za podjetja, ki </w:t>
      </w:r>
      <w:r w:rsidR="00F46CBB">
        <w:rPr>
          <w:rFonts w:ascii="Arial Narrow" w:eastAsiaTheme="minorEastAsia" w:hAnsi="Arial Narrow" w:cs="Arial"/>
        </w:rPr>
        <w:t xml:space="preserve">na dan </w:t>
      </w:r>
      <w:r w:rsidR="007E2A6E">
        <w:rPr>
          <w:rFonts w:ascii="Arial Narrow" w:eastAsiaTheme="minorEastAsia" w:hAnsi="Arial Narrow" w:cs="Arial"/>
        </w:rPr>
        <w:t>31. decembra 2019 niso bila v težavah, a so v obdobju od 1. januarja 2020 do 31. decembra 2021 postala podjetja v težavah.</w:t>
      </w:r>
    </w:p>
    <w:p w14:paraId="48924F7A" w14:textId="77777777" w:rsidR="007926D3" w:rsidRPr="005331BB" w:rsidRDefault="007926D3" w:rsidP="00A56C8F">
      <w:pPr>
        <w:spacing w:after="0" w:line="276" w:lineRule="auto"/>
        <w:ind w:left="283"/>
        <w:contextualSpacing/>
        <w:jc w:val="both"/>
        <w:rPr>
          <w:rFonts w:ascii="Arial Narrow" w:eastAsiaTheme="minorEastAsia" w:hAnsi="Arial Narrow" w:cs="Arial"/>
        </w:rPr>
      </w:pPr>
    </w:p>
    <w:p w14:paraId="10037224" w14:textId="76E91AAA" w:rsidR="008E46E3" w:rsidRDefault="008E46E3" w:rsidP="00A56C8F">
      <w:pPr>
        <w:numPr>
          <w:ilvl w:val="0"/>
          <w:numId w:val="3"/>
        </w:numPr>
        <w:tabs>
          <w:tab w:val="left" w:pos="360"/>
        </w:tabs>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0C0B3F">
        <w:rPr>
          <w:rFonts w:ascii="Arial Narrow" w:eastAsiaTheme="minorEastAsia" w:hAnsi="Arial Narrow" w:cs="Arial"/>
        </w:rPr>
        <w:t>ter drugih rele</w:t>
      </w:r>
      <w:r w:rsidR="00F46CBB">
        <w:rPr>
          <w:rFonts w:ascii="Arial Narrow" w:eastAsiaTheme="minorEastAsia" w:hAnsi="Arial Narrow" w:cs="Arial"/>
        </w:rPr>
        <w:t xml:space="preserve">vantnih členov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34FCA19C" w14:textId="77777777" w:rsidR="007926D3" w:rsidRDefault="007926D3" w:rsidP="00A56C8F">
      <w:pPr>
        <w:pStyle w:val="Odstavekseznama"/>
        <w:spacing w:after="0" w:line="276" w:lineRule="auto"/>
        <w:rPr>
          <w:rFonts w:ascii="Arial Narrow" w:eastAsiaTheme="minorEastAsia" w:hAnsi="Arial Narrow" w:cs="Arial"/>
        </w:rPr>
      </w:pPr>
    </w:p>
    <w:p w14:paraId="7DE0A24A" w14:textId="73F0B679"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ni v postopku vračanja neupravičeno prejete državne pomoči na podlagi odločbe Evropske komisije, ki je prejeto državno pomoč razglasila za nezakonito in nezdružljivo s skupnim trgom Skupnosti.</w:t>
      </w:r>
    </w:p>
    <w:p w14:paraId="7495415B" w14:textId="77777777" w:rsidR="007926D3" w:rsidRDefault="007926D3" w:rsidP="00A56C8F">
      <w:pPr>
        <w:spacing w:after="0" w:line="276" w:lineRule="auto"/>
        <w:ind w:left="283"/>
        <w:contextualSpacing/>
        <w:jc w:val="both"/>
        <w:rPr>
          <w:rFonts w:ascii="Arial Narrow" w:eastAsiaTheme="minorEastAsia" w:hAnsi="Arial Narrow" w:cs="Arial"/>
        </w:rPr>
      </w:pPr>
    </w:p>
    <w:p w14:paraId="2DBEDF7A" w14:textId="60EC1734"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color w:val="000000" w:themeColor="text1"/>
        </w:rPr>
      </w:pPr>
      <w:r w:rsidRPr="005331BB">
        <w:rPr>
          <w:rFonts w:ascii="Arial Narrow" w:eastAsiaTheme="minorEastAsia" w:hAnsi="Arial Narrow" w:cs="Arial"/>
        </w:rPr>
        <w:t xml:space="preserve">Za iste že povrnjene upravičene stroške in aktivnosti, ki so predmet sofinanciranja v tem razpisu, prijavitelj ni in </w:t>
      </w:r>
      <w:r w:rsidRPr="00B74F0A">
        <w:rPr>
          <w:rFonts w:ascii="Arial Narrow" w:eastAsiaTheme="minorEastAsia" w:hAnsi="Arial Narrow" w:cs="Arial"/>
        </w:rPr>
        <w:t xml:space="preserve">ne bo pridobil sredstev iz drugih javnih virov (sredstev evropskega, državnega ali lokalnega proračuna) (prepoved </w:t>
      </w:r>
      <w:r w:rsidRPr="00B74F0A">
        <w:rPr>
          <w:rFonts w:ascii="Arial Narrow" w:eastAsiaTheme="minorEastAsia" w:hAnsi="Arial Narrow" w:cs="Arial"/>
          <w:color w:val="000000" w:themeColor="text1"/>
        </w:rPr>
        <w:t>dvojnega financiranja).</w:t>
      </w:r>
    </w:p>
    <w:p w14:paraId="00A14061" w14:textId="77777777" w:rsidR="007926D3" w:rsidRDefault="007926D3" w:rsidP="00A56C8F">
      <w:pPr>
        <w:pStyle w:val="Odstavekseznama"/>
        <w:spacing w:after="0" w:line="276" w:lineRule="auto"/>
        <w:rPr>
          <w:rFonts w:ascii="Arial Narrow" w:eastAsiaTheme="minorEastAsia" w:hAnsi="Arial Narrow" w:cs="Arial"/>
          <w:color w:val="000000" w:themeColor="text1"/>
        </w:rPr>
      </w:pPr>
    </w:p>
    <w:p w14:paraId="7068E94F" w14:textId="03645D2F" w:rsidR="00B74F0A" w:rsidRDefault="00B74F0A" w:rsidP="00A56C8F">
      <w:pPr>
        <w:pStyle w:val="Odstavekseznama"/>
        <w:numPr>
          <w:ilvl w:val="0"/>
          <w:numId w:val="3"/>
        </w:numPr>
        <w:spacing w:after="0" w:line="276" w:lineRule="auto"/>
        <w:ind w:left="284"/>
        <w:jc w:val="both"/>
        <w:rPr>
          <w:rFonts w:ascii="Arial Narrow" w:eastAsiaTheme="minorEastAsia" w:hAnsi="Arial Narrow" w:cs="Arial"/>
        </w:rPr>
      </w:pPr>
      <w:r w:rsidRPr="00B74F0A">
        <w:rPr>
          <w:rFonts w:ascii="Arial Narrow" w:eastAsiaTheme="minorEastAsia" w:hAnsi="Arial Narrow" w:cs="Arial"/>
        </w:rPr>
        <w:lastRenderedPageBreak/>
        <w:t xml:space="preserve">Dejanski lastnik(i) </w:t>
      </w:r>
      <w:r>
        <w:rPr>
          <w:rFonts w:ascii="Arial Narrow" w:eastAsiaTheme="minorEastAsia" w:hAnsi="Arial Narrow" w:cs="Arial"/>
        </w:rPr>
        <w:t>podjetja</w:t>
      </w:r>
      <w:r w:rsidRPr="00B74F0A">
        <w:rPr>
          <w:rFonts w:ascii="Arial Narrow" w:eastAsiaTheme="minorEastAsia" w:hAnsi="Arial Narrow" w:cs="Arial"/>
        </w:rPr>
        <w:t xml:space="preserve"> v skladu z 19. členom Zakona o preprečevanju pranja denarja in financiranja terorizma (Uradni list RS, št. 68/16, 81/19, 91/20 in 2/21 – </w:t>
      </w:r>
      <w:proofErr w:type="spellStart"/>
      <w:r w:rsidRPr="00B74F0A">
        <w:rPr>
          <w:rFonts w:ascii="Arial Narrow" w:eastAsiaTheme="minorEastAsia" w:hAnsi="Arial Narrow" w:cs="Arial"/>
        </w:rPr>
        <w:t>popr</w:t>
      </w:r>
      <w:proofErr w:type="spellEnd"/>
      <w:r w:rsidRPr="00B74F0A">
        <w:rPr>
          <w:rFonts w:ascii="Arial Narrow" w:eastAsiaTheme="minorEastAsia" w:hAnsi="Arial Narrow" w:cs="Arial"/>
        </w:rPr>
        <w:t>.) ni(so) vpleten(i) v postopke pranja denarja in financiranja terorizma. Prijavitelj je skladno z navedenim zakonom zavezan k vpisu podatkov v Register dejanskih lastnikov (v nadaljevanju: Register), ki ga vodi Agencija Republike Slovenije za javnopravne evidence in storitve (</w:t>
      </w:r>
      <w:r>
        <w:rPr>
          <w:rFonts w:ascii="Arial Narrow" w:eastAsiaTheme="minorEastAsia" w:hAnsi="Arial Narrow" w:cs="Arial"/>
        </w:rPr>
        <w:t xml:space="preserve">v nadaljevanju: </w:t>
      </w:r>
      <w:r w:rsidRPr="00B74F0A">
        <w:rPr>
          <w:rFonts w:ascii="Arial Narrow" w:eastAsiaTheme="minorEastAsia" w:hAnsi="Arial Narrow" w:cs="Arial"/>
        </w:rPr>
        <w:t>AJPES).</w:t>
      </w:r>
    </w:p>
    <w:p w14:paraId="3C5793C4" w14:textId="77777777" w:rsidR="007926D3" w:rsidRPr="00B74F0A" w:rsidRDefault="007926D3" w:rsidP="00A56C8F">
      <w:pPr>
        <w:pStyle w:val="Odstavekseznama"/>
        <w:spacing w:after="0" w:line="276" w:lineRule="auto"/>
        <w:ind w:left="284"/>
        <w:jc w:val="both"/>
        <w:rPr>
          <w:rFonts w:ascii="Arial Narrow" w:eastAsiaTheme="minorEastAsia" w:hAnsi="Arial Narrow" w:cs="Arial"/>
        </w:rPr>
      </w:pPr>
    </w:p>
    <w:p w14:paraId="0E90290F" w14:textId="6677BCCF" w:rsidR="008E46E3" w:rsidRDefault="008E46E3" w:rsidP="00A56C8F">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B74F0A">
        <w:rPr>
          <w:rFonts w:ascii="Arial Narrow" w:eastAsiaTheme="minorEastAsia" w:hAnsi="Arial Narrow" w:cs="Arial"/>
          <w:color w:val="000000" w:themeColor="text1"/>
        </w:rPr>
        <w:t xml:space="preserve">Prijavitelj mora upoštevati pravilo kumulacije državnih pomoči - skupna višina državne pomoči </w:t>
      </w:r>
      <w:r w:rsidR="00430BEF" w:rsidRPr="00B74F0A">
        <w:rPr>
          <w:rFonts w:ascii="Arial Narrow" w:eastAsiaTheme="minorEastAsia" w:hAnsi="Arial Narrow" w:cs="Arial"/>
          <w:color w:val="000000" w:themeColor="text1"/>
        </w:rPr>
        <w:t xml:space="preserve">za investicijo v zvezi </w:t>
      </w:r>
      <w:r w:rsidR="0009745E">
        <w:rPr>
          <w:rFonts w:ascii="Arial Narrow" w:eastAsiaTheme="minorEastAsia" w:hAnsi="Arial Narrow" w:cs="Arial"/>
          <w:color w:val="000000" w:themeColor="text1"/>
        </w:rPr>
        <w:t xml:space="preserve">z istimi upravičenimi stroški </w:t>
      </w:r>
      <w:r w:rsidRPr="00B74F0A">
        <w:rPr>
          <w:rFonts w:ascii="Arial Narrow" w:eastAsiaTheme="minorEastAsia" w:hAnsi="Arial Narrow" w:cs="Arial"/>
          <w:color w:val="000000" w:themeColor="text1"/>
        </w:rPr>
        <w:t>ne sme presegati največje intenzivnosti pomoči ali zneska državne</w:t>
      </w:r>
      <w:r w:rsidR="00430BEF" w:rsidRPr="00B74F0A">
        <w:rPr>
          <w:rFonts w:ascii="Arial Narrow" w:eastAsiaTheme="minorEastAsia" w:hAnsi="Arial Narrow" w:cs="Arial"/>
          <w:color w:val="000000" w:themeColor="text1"/>
        </w:rPr>
        <w:t xml:space="preserve"> pomoči</w:t>
      </w:r>
      <w:r w:rsidRPr="00B74F0A">
        <w:rPr>
          <w:rFonts w:ascii="Arial Narrow" w:eastAsiaTheme="minorEastAsia" w:hAnsi="Arial Narrow" w:cs="Arial"/>
          <w:color w:val="000000" w:themeColor="text1"/>
        </w:rPr>
        <w:t xml:space="preserve">, </w:t>
      </w:r>
      <w:r w:rsidR="00C87885" w:rsidRPr="00B74F0A">
        <w:rPr>
          <w:rFonts w:ascii="Arial Narrow" w:eastAsiaTheme="minorEastAsia" w:hAnsi="Arial Narrow" w:cs="Arial"/>
          <w:color w:val="000000" w:themeColor="text1"/>
        </w:rPr>
        <w:t>k</w:t>
      </w:r>
      <w:r w:rsidRPr="00B74F0A">
        <w:rPr>
          <w:rFonts w:ascii="Arial Narrow" w:eastAsiaTheme="minorEastAsia" w:hAnsi="Arial Narrow" w:cs="Arial"/>
          <w:color w:val="000000" w:themeColor="text1"/>
        </w:rPr>
        <w:t>ot jih določajo sheme</w:t>
      </w:r>
      <w:r w:rsidRPr="00C87885">
        <w:rPr>
          <w:rFonts w:ascii="Arial Narrow" w:eastAsiaTheme="minorEastAsia" w:hAnsi="Arial Narrow" w:cs="Arial"/>
          <w:color w:val="000000" w:themeColor="text1"/>
        </w:rPr>
        <w:t xml:space="preserve"> državnih pomoči, po katerih se izvaja predmetni javni razpis.</w:t>
      </w:r>
    </w:p>
    <w:p w14:paraId="0052614D" w14:textId="77777777" w:rsidR="007926D3" w:rsidRPr="00072FAE" w:rsidRDefault="007926D3" w:rsidP="00A56C8F">
      <w:pPr>
        <w:pStyle w:val="Odstavekseznama"/>
        <w:spacing w:after="0" w:line="276" w:lineRule="auto"/>
        <w:rPr>
          <w:rFonts w:ascii="Arial Narrow" w:eastAsiaTheme="minorEastAsia" w:hAnsi="Arial Narrow" w:cs="Arial"/>
          <w:color w:val="000000" w:themeColor="text1"/>
        </w:rPr>
      </w:pPr>
    </w:p>
    <w:p w14:paraId="5F861D35" w14:textId="368F7C66" w:rsidR="00C87885" w:rsidRPr="00C87885" w:rsidRDefault="00430BEF" w:rsidP="00A56C8F">
      <w:pPr>
        <w:pStyle w:val="Odstavekseznama"/>
        <w:numPr>
          <w:ilvl w:val="0"/>
          <w:numId w:val="3"/>
        </w:numPr>
        <w:spacing w:after="0" w:line="276" w:lineRule="auto"/>
        <w:ind w:left="284"/>
        <w:jc w:val="both"/>
        <w:rPr>
          <w:rFonts w:ascii="Arial Narrow" w:hAnsi="Arial Narrow" w:cs="Arial"/>
        </w:rPr>
      </w:pPr>
      <w:r>
        <w:rPr>
          <w:rFonts w:ascii="Arial Narrow" w:hAnsi="Arial Narrow" w:cs="Arial"/>
        </w:rPr>
        <w:t xml:space="preserve">Prijavitelj nima </w:t>
      </w:r>
      <w:r w:rsidR="00C87885" w:rsidRPr="00C87885">
        <w:rPr>
          <w:rFonts w:ascii="Arial Narrow" w:hAnsi="Arial Narrow" w:cs="Arial"/>
        </w:rPr>
        <w:t xml:space="preserve">neporavnanega vračila preveč izplačane pomoči po pravilu </w:t>
      </w:r>
      <w:r w:rsidR="00C87885" w:rsidRPr="00C87885">
        <w:rPr>
          <w:rFonts w:ascii="Arial Narrow" w:hAnsi="Arial Narrow" w:cs="Arial"/>
          <w:i/>
        </w:rPr>
        <w:t xml:space="preserve">de </w:t>
      </w:r>
      <w:proofErr w:type="spellStart"/>
      <w:r w:rsidR="00C87885" w:rsidRPr="00C87885">
        <w:rPr>
          <w:rFonts w:ascii="Arial Narrow" w:hAnsi="Arial Narrow" w:cs="Arial"/>
          <w:i/>
        </w:rPr>
        <w:t>minimis</w:t>
      </w:r>
      <w:proofErr w:type="spellEnd"/>
      <w:r w:rsidR="00C87885" w:rsidRPr="00C87885">
        <w:rPr>
          <w:rFonts w:ascii="Arial Narrow" w:hAnsi="Arial Narrow" w:cs="Arial"/>
        </w:rPr>
        <w:t xml:space="preserve"> ali državne pomoči na podlagi predhodnega poziva ministrstva, pristojnega za finance.</w:t>
      </w:r>
    </w:p>
    <w:p w14:paraId="715B36A1" w14:textId="7C72A8BE" w:rsidR="008E46E3" w:rsidRDefault="008E46E3" w:rsidP="0002707D">
      <w:pPr>
        <w:spacing w:after="0" w:line="276" w:lineRule="auto"/>
        <w:contextualSpacing/>
        <w:jc w:val="both"/>
        <w:rPr>
          <w:rFonts w:ascii="Arial Narrow" w:eastAsiaTheme="minorEastAsia" w:hAnsi="Arial Narrow" w:cs="Arial"/>
          <w:color w:val="000000" w:themeColor="text1"/>
        </w:rPr>
      </w:pPr>
    </w:p>
    <w:p w14:paraId="1390F654" w14:textId="377E5138" w:rsidR="00415264" w:rsidRPr="005331BB" w:rsidRDefault="00415264" w:rsidP="008E46E3">
      <w:pPr>
        <w:spacing w:after="0" w:line="276" w:lineRule="auto"/>
        <w:contextualSpacing/>
        <w:jc w:val="both"/>
        <w:rPr>
          <w:rFonts w:ascii="Arial Narrow" w:eastAsiaTheme="minorEastAsia" w:hAnsi="Arial Narrow" w:cs="Arial"/>
          <w:color w:val="000000" w:themeColor="text1"/>
        </w:rPr>
      </w:pPr>
    </w:p>
    <w:p w14:paraId="171B7AF0" w14:textId="6014FD0D" w:rsidR="005E5945" w:rsidRPr="005127B6" w:rsidRDefault="005E5945" w:rsidP="004311BD">
      <w:pPr>
        <w:pStyle w:val="Naslov3"/>
        <w:spacing w:before="0" w:line="276" w:lineRule="auto"/>
        <w:rPr>
          <w:rFonts w:ascii="Arial Narrow" w:hAnsi="Arial Narrow"/>
          <w:b/>
          <w:color w:val="auto"/>
          <w:sz w:val="22"/>
          <w:szCs w:val="22"/>
        </w:rPr>
      </w:pPr>
      <w:bookmarkStart w:id="16" w:name="_Toc114816157"/>
      <w:r>
        <w:rPr>
          <w:rFonts w:ascii="Arial Narrow" w:hAnsi="Arial Narrow"/>
          <w:b/>
          <w:color w:val="auto"/>
          <w:sz w:val="22"/>
          <w:szCs w:val="22"/>
        </w:rPr>
        <w:t xml:space="preserve">6.2 Posebni pogoji za </w:t>
      </w:r>
      <w:r w:rsidR="005E3150">
        <w:rPr>
          <w:rFonts w:ascii="Arial Narrow" w:hAnsi="Arial Narrow"/>
          <w:b/>
          <w:color w:val="auto"/>
          <w:sz w:val="22"/>
          <w:szCs w:val="22"/>
        </w:rPr>
        <w:t>investicijo</w:t>
      </w:r>
      <w:bookmarkEnd w:id="16"/>
      <w:r w:rsidR="00317289">
        <w:rPr>
          <w:rFonts w:ascii="Arial Narrow" w:hAnsi="Arial Narrow"/>
          <w:b/>
          <w:color w:val="auto"/>
          <w:sz w:val="22"/>
          <w:szCs w:val="22"/>
        </w:rPr>
        <w:t xml:space="preserve"> </w:t>
      </w:r>
    </w:p>
    <w:p w14:paraId="207B8540" w14:textId="3DBC45FC" w:rsidR="009960F5" w:rsidRDefault="009960F5" w:rsidP="00C457B7">
      <w:pPr>
        <w:pStyle w:val="Odstavekseznama"/>
        <w:spacing w:after="0" w:line="276" w:lineRule="auto"/>
        <w:ind w:left="1080"/>
        <w:jc w:val="both"/>
        <w:rPr>
          <w:rFonts w:ascii="Arial Narrow" w:eastAsiaTheme="minorEastAsia" w:hAnsi="Arial Narrow" w:cs="Arial"/>
        </w:rPr>
      </w:pPr>
    </w:p>
    <w:p w14:paraId="2DE0F8BB" w14:textId="017AF3EE" w:rsidR="00317289" w:rsidRDefault="005E3150" w:rsidP="005A5FDD">
      <w:pPr>
        <w:numPr>
          <w:ilvl w:val="0"/>
          <w:numId w:val="31"/>
        </w:numPr>
        <w:spacing w:after="0" w:line="276" w:lineRule="auto"/>
        <w:ind w:left="284"/>
        <w:jc w:val="both"/>
        <w:rPr>
          <w:rFonts w:ascii="Arial Narrow" w:hAnsi="Arial Narrow" w:cs="Arial"/>
        </w:rPr>
      </w:pPr>
      <w:r w:rsidRPr="00590D19">
        <w:rPr>
          <w:rFonts w:ascii="Arial Narrow" w:hAnsi="Arial Narrow" w:cs="Arial"/>
        </w:rPr>
        <w:t>Investicija</w:t>
      </w:r>
      <w:r w:rsidR="00BE4562" w:rsidRPr="00590D19">
        <w:rPr>
          <w:rFonts w:ascii="Arial Narrow" w:hAnsi="Arial Narrow" w:cs="Arial"/>
        </w:rPr>
        <w:t xml:space="preserve"> mora biti skladn</w:t>
      </w:r>
      <w:r w:rsidRPr="00590D19">
        <w:rPr>
          <w:rFonts w:ascii="Arial Narrow" w:hAnsi="Arial Narrow" w:cs="Arial"/>
        </w:rPr>
        <w:t>a</w:t>
      </w:r>
      <w:r w:rsidR="00BE4562" w:rsidRPr="00590D19">
        <w:rPr>
          <w:rFonts w:ascii="Arial Narrow" w:hAnsi="Arial Narrow" w:cs="Arial"/>
        </w:rPr>
        <w:t xml:space="preserve"> z namenom, cilj</w:t>
      </w:r>
      <w:r w:rsidR="00300192" w:rsidRPr="00590D19">
        <w:rPr>
          <w:rFonts w:ascii="Arial Narrow" w:hAnsi="Arial Narrow" w:cs="Arial"/>
        </w:rPr>
        <w:t xml:space="preserve">i </w:t>
      </w:r>
      <w:r w:rsidR="00BE4562" w:rsidRPr="00590D19">
        <w:rPr>
          <w:rFonts w:ascii="Arial Narrow" w:hAnsi="Arial Narrow" w:cs="Arial"/>
        </w:rPr>
        <w:t>in s predmetom javnega razpisa</w:t>
      </w:r>
      <w:r w:rsidR="00317289" w:rsidRPr="00590D19">
        <w:rPr>
          <w:rFonts w:ascii="Arial Narrow" w:hAnsi="Arial Narrow" w:cs="Arial"/>
        </w:rPr>
        <w:t>.</w:t>
      </w:r>
    </w:p>
    <w:p w14:paraId="64EC9B45" w14:textId="77777777" w:rsidR="00957CA1" w:rsidRDefault="00957CA1" w:rsidP="00A56C8F">
      <w:pPr>
        <w:spacing w:after="0" w:line="276" w:lineRule="auto"/>
        <w:ind w:left="284"/>
        <w:jc w:val="both"/>
        <w:rPr>
          <w:rFonts w:ascii="Arial Narrow" w:hAnsi="Arial Narrow" w:cs="Arial"/>
        </w:rPr>
      </w:pPr>
    </w:p>
    <w:p w14:paraId="04BB88A1" w14:textId="130DE0D3" w:rsidR="009431AE" w:rsidRPr="00F21591" w:rsidRDefault="007A001E" w:rsidP="005A5FDD">
      <w:pPr>
        <w:pStyle w:val="Odstavekseznama"/>
        <w:numPr>
          <w:ilvl w:val="0"/>
          <w:numId w:val="31"/>
        </w:numPr>
        <w:spacing w:after="0" w:line="276" w:lineRule="auto"/>
        <w:ind w:left="284"/>
        <w:jc w:val="both"/>
        <w:rPr>
          <w:rFonts w:ascii="Arial Narrow" w:eastAsia="Times New Roman" w:hAnsi="Arial Narrow"/>
          <w:lang w:eastAsia="sl-SI" w:bidi="en-US"/>
        </w:rPr>
      </w:pPr>
      <w:r w:rsidRPr="0099769A">
        <w:rPr>
          <w:rFonts w:ascii="Arial Narrow" w:hAnsi="Arial Narrow"/>
        </w:rPr>
        <w:t xml:space="preserve">Investicija se ne sme začeti pred oddajo vloge na javni razpis. </w:t>
      </w:r>
      <w:r w:rsidR="0099769A" w:rsidRPr="0099769A">
        <w:rPr>
          <w:rFonts w:ascii="Arial Narrow" w:eastAsia="MS Mincho" w:hAnsi="Arial Narrow"/>
        </w:rPr>
        <w:t>Investicije, ki so se pričele izvajati pred oddajo vloge na javni razpis niso upravičene do sofinanciranja.</w:t>
      </w:r>
      <w:r w:rsidR="0099769A">
        <w:rPr>
          <w:rFonts w:ascii="Arial Narrow" w:eastAsia="MS Mincho" w:hAnsi="Arial Narrow"/>
        </w:rPr>
        <w:t xml:space="preserve"> </w:t>
      </w:r>
      <w:r w:rsidRPr="0099769A">
        <w:rPr>
          <w:rFonts w:ascii="Arial Narrow" w:hAnsi="Arial Narrow"/>
        </w:rPr>
        <w:t xml:space="preserve">Začetek </w:t>
      </w:r>
      <w:r w:rsidR="00FF6A70" w:rsidRPr="0099769A">
        <w:rPr>
          <w:rFonts w:ascii="Arial Narrow" w:hAnsi="Arial Narrow"/>
        </w:rPr>
        <w:t xml:space="preserve">izvajanja investicije pomeni </w:t>
      </w:r>
      <w:r w:rsidRPr="0099769A">
        <w:rPr>
          <w:rFonts w:ascii="Arial Narrow" w:hAnsi="Arial Narrow"/>
        </w:rPr>
        <w:t>bodisi začetek gradbenih del v okviru investicije bodisi prvo pravno zavezujoče na</w:t>
      </w:r>
      <w:r w:rsidRPr="0099769A">
        <w:rPr>
          <w:rFonts w:ascii="Arial Narrow" w:hAnsi="Arial Narrow" w:cs="Arial"/>
        </w:rPr>
        <w:t>ročilo ali vsako drugo zavezo</w:t>
      </w:r>
      <w:r w:rsidR="00FF6A70" w:rsidRPr="0099769A">
        <w:rPr>
          <w:rFonts w:ascii="Arial Narrow" w:hAnsi="Arial Narrow" w:cs="Arial"/>
        </w:rPr>
        <w:t xml:space="preserve">, zaradi katere investicije ni več mogoče preklicati </w:t>
      </w:r>
      <w:r w:rsidRPr="0099769A">
        <w:rPr>
          <w:rFonts w:ascii="Arial Narrow" w:hAnsi="Arial Narrow" w:cs="Arial"/>
        </w:rPr>
        <w:t xml:space="preserve"> (podpis/sklenitev pogodbe, predplačila, are, izdaja </w:t>
      </w:r>
      <w:proofErr w:type="spellStart"/>
      <w:r w:rsidRPr="0099769A">
        <w:rPr>
          <w:rFonts w:ascii="Arial Narrow" w:hAnsi="Arial Narrow" w:cs="Arial"/>
        </w:rPr>
        <w:t>avansnih</w:t>
      </w:r>
      <w:proofErr w:type="spellEnd"/>
      <w:r w:rsidRPr="0099769A">
        <w:rPr>
          <w:rFonts w:ascii="Arial Narrow" w:hAnsi="Arial Narrow" w:cs="Arial"/>
        </w:rPr>
        <w:t xml:space="preserve"> računov, izdaja računov, se lahko izvršijo šele po datumu oddaje vloge na ta razpis</w:t>
      </w:r>
      <w:r w:rsidRPr="00104B49">
        <w:rPr>
          <w:rFonts w:ascii="Arial Narrow" w:eastAsia="MS Mincho" w:hAnsi="Arial Narrow"/>
        </w:rPr>
        <w:t>)</w:t>
      </w:r>
      <w:r w:rsidR="00FF6A70" w:rsidRPr="00104B49">
        <w:rPr>
          <w:rFonts w:ascii="Arial Narrow" w:eastAsia="MS Mincho" w:hAnsi="Arial Narrow"/>
        </w:rPr>
        <w:t xml:space="preserve">. </w:t>
      </w:r>
      <w:r w:rsidR="00FF6A70" w:rsidRPr="0099769A">
        <w:rPr>
          <w:rFonts w:ascii="Arial Narrow" w:eastAsia="MS Mincho" w:hAnsi="Arial Narrow"/>
        </w:rPr>
        <w:t xml:space="preserve">Za začetek del se ne šteje nakup zemljišč, </w:t>
      </w:r>
      <w:r w:rsidR="00FF6A70" w:rsidRPr="0099769A">
        <w:rPr>
          <w:rFonts w:ascii="Arial Narrow" w:hAnsi="Arial Narrow" w:cs="Arial"/>
          <w:lang w:eastAsia="sl-SI"/>
        </w:rPr>
        <w:t>pridobivanje dovoljenj, opravljanje predhodnih študij in analiz izvedljivosti, ki se lahko izvršijo oz.</w:t>
      </w:r>
      <w:r w:rsidR="00FF6A70" w:rsidRPr="0099769A">
        <w:rPr>
          <w:rFonts w:ascii="Arial Narrow" w:eastAsia="MS Mincho" w:hAnsi="Arial Narrow"/>
        </w:rPr>
        <w:t xml:space="preserve"> izdelajo pred oddajo vloge. </w:t>
      </w:r>
      <w:r w:rsidR="0099769A" w:rsidRPr="0099769A">
        <w:rPr>
          <w:rFonts w:ascii="Arial Narrow" w:eastAsia="MS Mincho" w:hAnsi="Arial Narrow"/>
        </w:rPr>
        <w:t xml:space="preserve">Za začetek del se ne šteje tudi </w:t>
      </w:r>
      <w:r w:rsidR="0099769A" w:rsidRPr="0099769A">
        <w:rPr>
          <w:rFonts w:ascii="Arial Narrow" w:hAnsi="Arial Narrow" w:cs="Arial"/>
          <w:lang w:eastAsia="sl-SI"/>
        </w:rPr>
        <w:t xml:space="preserve">priprava in izdelava projektne in investicijske dokumentacije, ki se lahko prav tako izdela pred oddajo vloge na javni razpis, vendar </w:t>
      </w:r>
      <w:r w:rsidR="00FF6A70" w:rsidRPr="0099769A">
        <w:rPr>
          <w:rFonts w:ascii="Arial Narrow" w:eastAsia="MS Mincho" w:hAnsi="Arial Narrow"/>
        </w:rPr>
        <w:t xml:space="preserve">ne pred 20. </w:t>
      </w:r>
      <w:r w:rsidR="000F3A22">
        <w:rPr>
          <w:rFonts w:ascii="Arial Narrow" w:eastAsia="MS Mincho" w:hAnsi="Arial Narrow"/>
        </w:rPr>
        <w:t>7</w:t>
      </w:r>
      <w:r w:rsidR="00FF6A70" w:rsidRPr="0099769A">
        <w:rPr>
          <w:rFonts w:ascii="Arial Narrow" w:eastAsia="MS Mincho" w:hAnsi="Arial Narrow"/>
        </w:rPr>
        <w:t>. 2021</w:t>
      </w:r>
      <w:r w:rsidR="000F3A22">
        <w:rPr>
          <w:rStyle w:val="Sprotnaopomba-sklic"/>
          <w:rFonts w:ascii="Arial Narrow" w:eastAsia="MS Mincho" w:hAnsi="Arial Narrow"/>
        </w:rPr>
        <w:footnoteReference w:id="8"/>
      </w:r>
      <w:r w:rsidR="00FF6A70" w:rsidRPr="0099769A">
        <w:rPr>
          <w:rFonts w:ascii="Arial Narrow" w:eastAsia="MS Mincho" w:hAnsi="Arial Narrow"/>
        </w:rPr>
        <w:t xml:space="preserve">, v kolikor </w:t>
      </w:r>
      <w:r w:rsidR="0099769A" w:rsidRPr="0099769A">
        <w:rPr>
          <w:rFonts w:ascii="Arial Narrow" w:eastAsia="MS Mincho" w:hAnsi="Arial Narrow"/>
        </w:rPr>
        <w:t xml:space="preserve">želi prijavitelj stroške priprave in izdelave </w:t>
      </w:r>
      <w:r w:rsidR="0099769A" w:rsidRPr="009431AE">
        <w:rPr>
          <w:rFonts w:ascii="Arial Narrow" w:eastAsia="MS Mincho" w:hAnsi="Arial Narrow"/>
        </w:rPr>
        <w:t xml:space="preserve">projektne in investicijske dokumentacije </w:t>
      </w:r>
      <w:r w:rsidR="00FF6A70" w:rsidRPr="009431AE">
        <w:rPr>
          <w:rFonts w:ascii="Arial Narrow" w:eastAsia="MS Mincho" w:hAnsi="Arial Narrow"/>
        </w:rPr>
        <w:t xml:space="preserve">uveljavljati kot upravičen strošek investicije. </w:t>
      </w:r>
    </w:p>
    <w:p w14:paraId="2CDBA421" w14:textId="77777777" w:rsidR="00957CA1" w:rsidRPr="009431AE" w:rsidRDefault="00957CA1" w:rsidP="00A56C8F">
      <w:pPr>
        <w:pStyle w:val="Odstavekseznama"/>
        <w:spacing w:after="0" w:line="276" w:lineRule="auto"/>
        <w:ind w:left="284"/>
        <w:jc w:val="both"/>
        <w:rPr>
          <w:rFonts w:ascii="Arial Narrow" w:eastAsia="Times New Roman" w:hAnsi="Arial Narrow"/>
          <w:lang w:eastAsia="sl-SI" w:bidi="en-US"/>
        </w:rPr>
      </w:pPr>
    </w:p>
    <w:p w14:paraId="7C6A5350" w14:textId="201ADE8E" w:rsidR="00957CA1" w:rsidRDefault="00FF6A70" w:rsidP="005A5FDD">
      <w:pPr>
        <w:pStyle w:val="Odstavekseznama"/>
        <w:numPr>
          <w:ilvl w:val="0"/>
          <w:numId w:val="31"/>
        </w:numPr>
        <w:spacing w:after="0" w:line="276" w:lineRule="auto"/>
        <w:ind w:left="284"/>
        <w:jc w:val="both"/>
        <w:rPr>
          <w:rFonts w:ascii="Arial Narrow" w:hAnsi="Arial Narrow" w:cs="Arial"/>
          <w:color w:val="000000"/>
        </w:rPr>
      </w:pPr>
      <w:r w:rsidRPr="009431AE">
        <w:rPr>
          <w:rFonts w:ascii="Arial Narrow" w:eastAsia="MS Mincho" w:hAnsi="Arial Narrow"/>
        </w:rPr>
        <w:t>Investicija</w:t>
      </w:r>
      <w:r w:rsidR="00771A20">
        <w:rPr>
          <w:rFonts w:ascii="Arial Narrow" w:eastAsia="MS Mincho" w:hAnsi="Arial Narrow"/>
        </w:rPr>
        <w:t>, ki je predmet prijave na razpis</w:t>
      </w:r>
      <w:r w:rsidR="00AA6496">
        <w:rPr>
          <w:rFonts w:ascii="Arial Narrow" w:eastAsia="MS Mincho" w:hAnsi="Arial Narrow"/>
        </w:rPr>
        <w:t>,</w:t>
      </w:r>
      <w:r w:rsidR="00771A20">
        <w:rPr>
          <w:rFonts w:ascii="Arial Narrow" w:eastAsia="MS Mincho" w:hAnsi="Arial Narrow"/>
        </w:rPr>
        <w:t xml:space="preserve"> </w:t>
      </w:r>
      <w:r w:rsidRPr="009431AE">
        <w:rPr>
          <w:rFonts w:ascii="Arial Narrow" w:eastAsia="MS Mincho" w:hAnsi="Arial Narrow"/>
        </w:rPr>
        <w:t xml:space="preserve">mora biti zaključena najkasneje do 30. 6. 2026. </w:t>
      </w:r>
      <w:r w:rsidR="009431AE" w:rsidRPr="009431AE">
        <w:rPr>
          <w:rFonts w:ascii="Arial Narrow" w:hAnsi="Arial Narrow" w:cs="Arial"/>
          <w:lang w:eastAsia="sl-SI"/>
        </w:rPr>
        <w:t>Zaključek investicije pomeni, da so dela končana in je investicija izvedena v višini, obsegu in času, kot je določeno v pogodbi o sofinanciranju</w:t>
      </w:r>
      <w:r w:rsidR="009431AE" w:rsidRPr="009431AE">
        <w:rPr>
          <w:rFonts w:ascii="Arial Narrow" w:hAnsi="Arial Narrow" w:cs="Arial"/>
          <w:color w:val="000000"/>
          <w:lang w:eastAsia="sl-SI"/>
        </w:rPr>
        <w:t>.</w:t>
      </w:r>
      <w:r w:rsidR="009431AE" w:rsidRPr="009431AE">
        <w:rPr>
          <w:rFonts w:ascii="Arial Narrow" w:hAnsi="Arial Narrow" w:cs="Arial"/>
          <w:color w:val="000000"/>
        </w:rPr>
        <w:t xml:space="preserve"> </w:t>
      </w:r>
    </w:p>
    <w:p w14:paraId="76BB759B" w14:textId="77777777" w:rsidR="00AA6496" w:rsidRPr="00AA6496" w:rsidRDefault="00AA6496" w:rsidP="00A56C8F">
      <w:pPr>
        <w:pStyle w:val="Odstavekseznama"/>
        <w:spacing w:after="0" w:line="276" w:lineRule="auto"/>
        <w:rPr>
          <w:rFonts w:ascii="Arial Narrow" w:hAnsi="Arial Narrow" w:cs="Arial"/>
          <w:color w:val="000000"/>
        </w:rPr>
      </w:pPr>
    </w:p>
    <w:p w14:paraId="7C1310D7" w14:textId="06B7E6C5" w:rsidR="000F3A22" w:rsidRPr="005E046F" w:rsidRDefault="000F3A22" w:rsidP="005A5FDD">
      <w:pPr>
        <w:pStyle w:val="Odstavekseznama"/>
        <w:numPr>
          <w:ilvl w:val="0"/>
          <w:numId w:val="31"/>
        </w:numPr>
        <w:spacing w:after="0" w:line="276" w:lineRule="auto"/>
        <w:ind w:left="283" w:hanging="357"/>
        <w:jc w:val="both"/>
        <w:rPr>
          <w:rFonts w:ascii="Arial Narrow" w:eastAsia="Times New Roman" w:hAnsi="Arial Narrow"/>
          <w:color w:val="000000" w:themeColor="text1"/>
          <w:lang w:eastAsia="sl-SI" w:bidi="en-US"/>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p w14:paraId="6E39A979" w14:textId="77777777" w:rsidR="00F23690" w:rsidRPr="00BA58AA" w:rsidRDefault="00F23690" w:rsidP="00A56C8F">
      <w:pPr>
        <w:pStyle w:val="Odstavekseznama"/>
        <w:spacing w:after="0" w:line="276" w:lineRule="auto"/>
        <w:ind w:left="426"/>
        <w:jc w:val="both"/>
        <w:rPr>
          <w:rFonts w:ascii="Arial Narrow" w:eastAsia="Times New Roman" w:hAnsi="Arial Narrow"/>
          <w:color w:val="000000" w:themeColor="text1"/>
          <w:lang w:eastAsia="sl-SI" w:bidi="en-US"/>
        </w:rPr>
      </w:pPr>
    </w:p>
    <w:p w14:paraId="0B1747C4" w14:textId="6E9033E6" w:rsidR="00F23690" w:rsidRPr="004D334D" w:rsidRDefault="007D6DCB" w:rsidP="005A5FDD">
      <w:pPr>
        <w:pStyle w:val="Odstavekseznama"/>
        <w:numPr>
          <w:ilvl w:val="0"/>
          <w:numId w:val="31"/>
        </w:numPr>
        <w:spacing w:after="0" w:line="276" w:lineRule="auto"/>
        <w:ind w:left="284"/>
        <w:jc w:val="both"/>
        <w:rPr>
          <w:rFonts w:ascii="Arial Narrow" w:hAnsi="Arial Narrow" w:cs="Arial"/>
        </w:rPr>
      </w:pPr>
      <w:r>
        <w:rPr>
          <w:rFonts w:ascii="Arial Narrow" w:hAnsi="Arial Narrow"/>
        </w:rPr>
        <w:t>P</w:t>
      </w:r>
      <w:r w:rsidR="000E18EA" w:rsidRPr="000E18EA">
        <w:rPr>
          <w:rFonts w:ascii="Arial Narrow" w:hAnsi="Arial Narrow"/>
        </w:rPr>
        <w:t xml:space="preserve">rijavitelj mora imeti za projekt v celoti zaprto finančno konstrukcijo. </w:t>
      </w:r>
      <w:r w:rsidR="00990A9B"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sidR="007A57DE">
        <w:rPr>
          <w:rFonts w:ascii="Arial Narrow" w:hAnsi="Arial Narrow"/>
        </w:rPr>
        <w:t xml:space="preserve"> iz prvotne vloge</w:t>
      </w:r>
      <w:r w:rsidR="00990A9B" w:rsidRPr="00990A9B">
        <w:rPr>
          <w:rFonts w:ascii="Arial Narrow" w:hAnsi="Arial Narrow"/>
        </w:rPr>
        <w:t xml:space="preserve">, bo prijavitelj pozvan, da poda Izjavo, s katero tudi ob odobrenem znesku zagotavlja zaprto finančno konstrukcijo ter da predloži spremenjeno finančno konstrukcijo, iz katere bo izhajalo, da so v celoti zagotovljeni viri za financiranje </w:t>
      </w:r>
      <w:r w:rsidR="00990A9B" w:rsidRPr="00990A9B">
        <w:rPr>
          <w:rFonts w:ascii="Arial Narrow" w:hAnsi="Arial Narrow"/>
        </w:rPr>
        <w:lastRenderedPageBreak/>
        <w:t>investicije</w:t>
      </w:r>
      <w:r w:rsidR="007A57DE">
        <w:rPr>
          <w:rFonts w:ascii="Arial Narrow" w:hAnsi="Arial Narrow"/>
        </w:rPr>
        <w:t xml:space="preserve"> in da sprejema nižje sofinanciranje</w:t>
      </w:r>
      <w:r w:rsidR="00990A9B" w:rsidRPr="00990A9B">
        <w:rPr>
          <w:rFonts w:ascii="Arial Narrow" w:hAnsi="Arial Narrow"/>
        </w:rPr>
        <w:t>. Financiranje oz. zapiranje finančne konstrukcije subvencioniranih s</w:t>
      </w:r>
      <w:r w:rsidR="0023152A">
        <w:rPr>
          <w:rFonts w:ascii="Arial Narrow" w:hAnsi="Arial Narrow"/>
        </w:rPr>
        <w:t xml:space="preserve">troškov z </w:t>
      </w:r>
      <w:proofErr w:type="spellStart"/>
      <w:r w:rsidR="0023152A">
        <w:rPr>
          <w:rFonts w:ascii="Arial Narrow" w:hAnsi="Arial Narrow"/>
        </w:rPr>
        <w:t>lizingom</w:t>
      </w:r>
      <w:proofErr w:type="spellEnd"/>
      <w:r w:rsidR="0023152A">
        <w:rPr>
          <w:rFonts w:ascii="Arial Narrow" w:hAnsi="Arial Narrow"/>
        </w:rPr>
        <w:t xml:space="preserve"> ni dovoljeno.</w:t>
      </w:r>
    </w:p>
    <w:p w14:paraId="794241A2" w14:textId="2DCC407B" w:rsidR="00990A9B" w:rsidRPr="00990A9B" w:rsidRDefault="000F3A22" w:rsidP="00A56C8F">
      <w:pPr>
        <w:pStyle w:val="Odstavekseznama"/>
        <w:spacing w:after="0" w:line="276" w:lineRule="auto"/>
        <w:ind w:left="284"/>
        <w:jc w:val="both"/>
        <w:rPr>
          <w:rFonts w:ascii="Arial Narrow" w:hAnsi="Arial Narrow" w:cs="Arial"/>
        </w:rPr>
      </w:pPr>
      <w:r>
        <w:rPr>
          <w:rFonts w:ascii="Arial Narrow" w:hAnsi="Arial Narrow" w:cs="Arial"/>
        </w:rPr>
        <w:t xml:space="preserve"> </w:t>
      </w:r>
    </w:p>
    <w:p w14:paraId="2A7FDFA9" w14:textId="38ACED46" w:rsidR="00F23690" w:rsidRDefault="00C33118" w:rsidP="005A5FDD">
      <w:pPr>
        <w:numPr>
          <w:ilvl w:val="0"/>
          <w:numId w:val="31"/>
        </w:numPr>
        <w:spacing w:after="0" w:line="276" w:lineRule="auto"/>
        <w:ind w:left="284"/>
        <w:jc w:val="both"/>
        <w:rPr>
          <w:rFonts w:ascii="Arial Narrow" w:hAnsi="Arial Narrow" w:cs="Arial"/>
        </w:rPr>
      </w:pPr>
      <w:r w:rsidRPr="00BF41B4">
        <w:rPr>
          <w:rFonts w:ascii="Arial Narrow" w:hAnsi="Arial Narrow" w:cs="Arial"/>
        </w:rPr>
        <w:t>Vloga mora vsebovati terminski plan z razdelanimi aktivnostmi za izvedbo investicije.</w:t>
      </w:r>
    </w:p>
    <w:p w14:paraId="5D177390" w14:textId="185CD0B6" w:rsidR="00F23690" w:rsidRDefault="00F23690" w:rsidP="00A56C8F">
      <w:pPr>
        <w:spacing w:after="0" w:line="276" w:lineRule="auto"/>
        <w:ind w:left="284"/>
        <w:jc w:val="both"/>
        <w:rPr>
          <w:rFonts w:ascii="Arial Narrow" w:hAnsi="Arial Narrow" w:cs="Arial"/>
        </w:rPr>
      </w:pPr>
    </w:p>
    <w:p w14:paraId="67EC815A" w14:textId="58180585" w:rsidR="00F449BD" w:rsidRPr="000E18EA" w:rsidRDefault="00F34B0D" w:rsidP="005A5FDD">
      <w:pPr>
        <w:pStyle w:val="Odstavekseznama"/>
        <w:numPr>
          <w:ilvl w:val="0"/>
          <w:numId w:val="31"/>
        </w:numPr>
        <w:spacing w:after="0" w:line="276" w:lineRule="auto"/>
        <w:ind w:left="284"/>
        <w:jc w:val="both"/>
        <w:rPr>
          <w:rFonts w:ascii="Arial Narrow" w:eastAsia="Arial" w:hAnsi="Arial Narrow" w:cs="Arial"/>
          <w:iCs/>
          <w:lang w:eastAsia="sl-SI"/>
        </w:rPr>
      </w:pPr>
      <w:r>
        <w:rPr>
          <w:rFonts w:ascii="Arial Narrow" w:hAnsi="Arial Narrow" w:cs="Arial"/>
        </w:rPr>
        <w:t>Vlogi mora biti priložen</w:t>
      </w:r>
      <w:r w:rsidR="00AF0301">
        <w:rPr>
          <w:rFonts w:ascii="Arial Narrow" w:hAnsi="Arial Narrow" w:cs="Arial"/>
        </w:rPr>
        <w:t>a</w:t>
      </w:r>
      <w:r>
        <w:rPr>
          <w:rFonts w:ascii="Arial Narrow" w:hAnsi="Arial Narrow" w:cs="Arial"/>
        </w:rPr>
        <w:t xml:space="preserve"> investicijsk</w:t>
      </w:r>
      <w:r w:rsidR="00AF0301">
        <w:rPr>
          <w:rFonts w:ascii="Arial Narrow" w:hAnsi="Arial Narrow" w:cs="Arial"/>
        </w:rPr>
        <w:t>a</w:t>
      </w:r>
      <w:r>
        <w:rPr>
          <w:rFonts w:ascii="Arial Narrow" w:hAnsi="Arial Narrow" w:cs="Arial"/>
        </w:rPr>
        <w:t xml:space="preserve"> </w:t>
      </w:r>
      <w:r w:rsidR="00AF0301">
        <w:rPr>
          <w:rFonts w:ascii="Arial Narrow" w:hAnsi="Arial Narrow" w:cs="Arial"/>
        </w:rPr>
        <w:t>dokumentacija</w:t>
      </w:r>
      <w:r w:rsidR="00A637D5">
        <w:rPr>
          <w:rFonts w:ascii="Arial Narrow" w:eastAsia="Arial" w:hAnsi="Arial Narrow" w:cs="Arial"/>
          <w:iCs/>
          <w:lang w:eastAsia="sl-SI"/>
        </w:rPr>
        <w:t>, ki mora biti izdelan</w:t>
      </w:r>
      <w:r w:rsidR="00AF0301">
        <w:rPr>
          <w:rFonts w:ascii="Arial Narrow" w:eastAsia="Arial" w:hAnsi="Arial Narrow" w:cs="Arial"/>
          <w:iCs/>
          <w:lang w:eastAsia="sl-SI"/>
        </w:rPr>
        <w:t>a</w:t>
      </w:r>
      <w:r w:rsidR="00A637D5">
        <w:rPr>
          <w:rFonts w:ascii="Arial Narrow" w:eastAsia="Arial" w:hAnsi="Arial Narrow" w:cs="Arial"/>
          <w:iCs/>
          <w:lang w:eastAsia="sl-SI"/>
        </w:rPr>
        <w:t xml:space="preserve"> v skladu z</w:t>
      </w:r>
      <w:r>
        <w:rPr>
          <w:rFonts w:ascii="Arial Narrow" w:eastAsia="Arial" w:hAnsi="Arial Narrow" w:cs="Arial"/>
          <w:iCs/>
          <w:lang w:eastAsia="sl-SI"/>
        </w:rPr>
        <w:t xml:space="preserve"> </w:t>
      </w:r>
      <w:r w:rsidR="00F449BD" w:rsidRPr="000E18EA">
        <w:rPr>
          <w:rFonts w:ascii="Arial Narrow" w:eastAsia="Arial" w:hAnsi="Arial Narrow" w:cs="Arial"/>
          <w:iCs/>
          <w:lang w:eastAsia="sl-SI"/>
        </w:rPr>
        <w:t>Uredb</w:t>
      </w:r>
      <w:r w:rsidR="00A637D5">
        <w:rPr>
          <w:rFonts w:ascii="Arial Narrow" w:eastAsia="Arial" w:hAnsi="Arial Narrow" w:cs="Arial"/>
          <w:iCs/>
          <w:lang w:eastAsia="sl-SI"/>
        </w:rPr>
        <w:t>o</w:t>
      </w:r>
      <w:r w:rsidR="00F449BD"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sidR="00F449BD">
        <w:rPr>
          <w:rFonts w:ascii="Arial Narrow" w:eastAsia="Arial" w:hAnsi="Arial Narrow" w:cs="Arial"/>
          <w:iCs/>
          <w:lang w:eastAsia="sl-SI"/>
        </w:rPr>
        <w:t>)</w:t>
      </w:r>
      <w:r w:rsidR="00F449BD" w:rsidRPr="000E18EA">
        <w:rPr>
          <w:rFonts w:ascii="Arial Narrow" w:eastAsia="Arial" w:hAnsi="Arial Narrow" w:cs="Arial"/>
          <w:iCs/>
          <w:lang w:eastAsia="sl-SI"/>
        </w:rPr>
        <w:t>, in sicer:</w:t>
      </w:r>
    </w:p>
    <w:p w14:paraId="772B3AA6" w14:textId="578D3626"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sidR="0023152A">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5075F428" w14:textId="6F117173"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sidR="0023152A">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sidR="0023152A">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1A8E4443" w14:textId="09D0D70A" w:rsidR="00AF0301" w:rsidRPr="00DF3472" w:rsidRDefault="00F449BD" w:rsidP="005A5FDD">
      <w:pPr>
        <w:pStyle w:val="Odstavekseznama"/>
        <w:numPr>
          <w:ilvl w:val="1"/>
          <w:numId w:val="51"/>
        </w:numPr>
        <w:spacing w:after="0" w:line="276" w:lineRule="auto"/>
        <w:ind w:left="709"/>
        <w:jc w:val="both"/>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sidR="0023152A">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DEBD67E" w14:textId="682ED7F0" w:rsidR="00F449BD" w:rsidRDefault="00F449BD" w:rsidP="00AD4949">
      <w:pPr>
        <w:spacing w:after="0" w:line="276" w:lineRule="auto"/>
        <w:ind w:left="142"/>
        <w:rPr>
          <w:rFonts w:ascii="Arial Narrow" w:hAnsi="Arial Narrow"/>
        </w:rPr>
      </w:pPr>
      <w:r>
        <w:rPr>
          <w:rFonts w:ascii="Arial Narrow" w:hAnsi="Arial Narrow"/>
        </w:rPr>
        <w:t xml:space="preserve">  </w:t>
      </w:r>
    </w:p>
    <w:p w14:paraId="1F70D302" w14:textId="00910D96" w:rsidR="004F2693" w:rsidRDefault="003C1559" w:rsidP="005A5FDD">
      <w:pPr>
        <w:pStyle w:val="Odstavekseznama"/>
        <w:numPr>
          <w:ilvl w:val="0"/>
          <w:numId w:val="31"/>
        </w:numPr>
        <w:spacing w:after="0" w:line="276" w:lineRule="auto"/>
        <w:ind w:left="283" w:hanging="357"/>
        <w:jc w:val="both"/>
        <w:rPr>
          <w:rFonts w:ascii="Arial Narrow" w:hAnsi="Arial Narrow"/>
        </w:rPr>
      </w:pPr>
      <w:r>
        <w:rPr>
          <w:rFonts w:ascii="Arial Narrow" w:hAnsi="Arial Narrow"/>
        </w:rPr>
        <w:t xml:space="preserve">Na področju državnih pomoči, kjer gre za nakup osnovnih sredstev, morajo investicije izpolnjevati vse zahteve </w:t>
      </w:r>
      <w:r w:rsidR="002C31D0">
        <w:rPr>
          <w:rFonts w:ascii="Arial Narrow" w:hAnsi="Arial Narrow"/>
        </w:rPr>
        <w:t xml:space="preserve">iz </w:t>
      </w:r>
      <w:r>
        <w:rPr>
          <w:rFonts w:ascii="Arial Narrow" w:hAnsi="Arial Narrow"/>
        </w:rPr>
        <w:t>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 xml:space="preserve">upoštevana vsa določila iz točke 10.1.3 javnega razpisa oz. razpisne dokumentacije. </w:t>
      </w:r>
      <w:r w:rsidR="002227F7" w:rsidRPr="002227F7">
        <w:rPr>
          <w:rFonts w:ascii="Arial Narrow" w:hAnsi="Arial Narrow"/>
        </w:rPr>
        <w:t xml:space="preserve"> </w:t>
      </w:r>
    </w:p>
    <w:p w14:paraId="16DB933E" w14:textId="77777777" w:rsidR="002227F7" w:rsidRPr="002227F7" w:rsidRDefault="002227F7" w:rsidP="002227F7">
      <w:pPr>
        <w:pStyle w:val="Odstavekseznama"/>
        <w:spacing w:after="0" w:line="276" w:lineRule="auto"/>
        <w:ind w:left="283"/>
        <w:jc w:val="both"/>
        <w:rPr>
          <w:rFonts w:ascii="Arial Narrow" w:hAnsi="Arial Narrow"/>
        </w:rPr>
      </w:pPr>
    </w:p>
    <w:p w14:paraId="2427B5B8" w14:textId="3DAB9AB5" w:rsidR="00D86C1C" w:rsidRPr="00AD4949" w:rsidRDefault="00D86C1C"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V okviru investicije mora biti vsaj 50 % upravičenih stroškov</w:t>
      </w:r>
      <w:r w:rsidR="001A29F0" w:rsidRPr="00AD4949">
        <w:rPr>
          <w:rFonts w:ascii="Arial Narrow" w:hAnsi="Arial Narrow"/>
        </w:rPr>
        <w:t xml:space="preserve"> investicije</w:t>
      </w:r>
      <w:r w:rsidRPr="00AD4949">
        <w:rPr>
          <w:rFonts w:ascii="Arial Narrow" w:hAnsi="Arial Narrow"/>
        </w:rPr>
        <w:t xml:space="preserve"> namenjenih </w:t>
      </w:r>
      <w:r w:rsidR="00877C23" w:rsidRPr="00AD4949">
        <w:rPr>
          <w:rFonts w:ascii="Arial Narrow" w:hAnsi="Arial Narrow"/>
        </w:rPr>
        <w:t xml:space="preserve">ukrepom za </w:t>
      </w:r>
      <w:r w:rsidR="004F2693" w:rsidRPr="00AD4949">
        <w:rPr>
          <w:rFonts w:ascii="Arial Narrow" w:hAnsi="Arial Narrow"/>
        </w:rPr>
        <w:t xml:space="preserve">doseganje višje </w:t>
      </w:r>
      <w:r w:rsidRPr="00AD4949">
        <w:rPr>
          <w:rFonts w:ascii="Arial Narrow" w:hAnsi="Arial Narrow"/>
        </w:rPr>
        <w:t xml:space="preserve"> energetsk</w:t>
      </w:r>
      <w:r w:rsidR="004F2693" w:rsidRPr="00AD4949">
        <w:rPr>
          <w:rFonts w:ascii="Arial Narrow" w:hAnsi="Arial Narrow"/>
        </w:rPr>
        <w:t>e</w:t>
      </w:r>
      <w:r w:rsidRPr="00AD4949">
        <w:rPr>
          <w:rFonts w:ascii="Arial Narrow" w:hAnsi="Arial Narrow"/>
        </w:rPr>
        <w:t xml:space="preserve"> učinkovitost</w:t>
      </w:r>
      <w:r w:rsidR="004F2693" w:rsidRPr="00AD4949">
        <w:rPr>
          <w:rFonts w:ascii="Arial Narrow" w:hAnsi="Arial Narrow"/>
        </w:rPr>
        <w:t>i</w:t>
      </w:r>
      <w:r w:rsidR="00782ECD" w:rsidRPr="00AD4949">
        <w:rPr>
          <w:rFonts w:ascii="Arial Narrow" w:hAnsi="Arial Narrow"/>
        </w:rPr>
        <w:t>.</w:t>
      </w:r>
    </w:p>
    <w:p w14:paraId="19E5564A" w14:textId="77777777" w:rsidR="004D4BD1" w:rsidRPr="00AD4949" w:rsidRDefault="004D4BD1" w:rsidP="000C0FCF">
      <w:pPr>
        <w:pStyle w:val="Odstavekseznama"/>
        <w:rPr>
          <w:rFonts w:ascii="Arial Narrow" w:hAnsi="Arial Narrow"/>
        </w:rPr>
      </w:pPr>
    </w:p>
    <w:p w14:paraId="21B30A4D" w14:textId="56543198" w:rsidR="004F2693" w:rsidRPr="005E064C" w:rsidRDefault="004D4BD1"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 xml:space="preserve">Investicija mora </w:t>
      </w:r>
      <w:r w:rsidR="00AD4949" w:rsidRPr="00AD4949">
        <w:rPr>
          <w:rFonts w:ascii="Arial Narrow" w:eastAsia="Times New Roman" w:hAnsi="Arial Narrow" w:cs="Arial"/>
        </w:rPr>
        <w:t xml:space="preserve">v okviru meril, ki se nanašajo na prispevek investicije k zelenemu prehodu dosegati </w:t>
      </w:r>
      <w:r w:rsidR="008C726D">
        <w:rPr>
          <w:rFonts w:ascii="Arial Narrow" w:eastAsia="Times New Roman" w:hAnsi="Arial Narrow" w:cs="Arial"/>
        </w:rPr>
        <w:t>najmanj</w:t>
      </w:r>
      <w:r w:rsidR="00AD4949" w:rsidRPr="00AD4949">
        <w:rPr>
          <w:rFonts w:ascii="Arial Narrow" w:eastAsia="Times New Roman" w:hAnsi="Arial Narrow" w:cs="Arial"/>
        </w:rPr>
        <w:t xml:space="preserve"> 40 % vseh možnih točk</w:t>
      </w:r>
      <w:r w:rsidR="008C726D">
        <w:rPr>
          <w:rFonts w:ascii="Arial Narrow" w:eastAsia="Times New Roman" w:hAnsi="Arial Narrow" w:cs="Arial"/>
        </w:rPr>
        <w:t xml:space="preserve"> pri merilih od </w:t>
      </w:r>
      <w:r w:rsidR="00D02939">
        <w:rPr>
          <w:rFonts w:ascii="Arial Narrow" w:eastAsia="Times New Roman" w:hAnsi="Arial Narrow" w:cs="Arial"/>
        </w:rPr>
        <w:t>8</w:t>
      </w:r>
      <w:r w:rsidR="008C726D">
        <w:rPr>
          <w:rFonts w:ascii="Arial Narrow" w:eastAsia="Times New Roman" w:hAnsi="Arial Narrow" w:cs="Arial"/>
        </w:rPr>
        <w:t xml:space="preserve"> do 1</w:t>
      </w:r>
      <w:r w:rsidR="00D02939">
        <w:rPr>
          <w:rFonts w:ascii="Arial Narrow" w:eastAsia="Times New Roman" w:hAnsi="Arial Narrow" w:cs="Arial"/>
        </w:rPr>
        <w:t>4</w:t>
      </w:r>
      <w:r w:rsidR="00AD4949" w:rsidRPr="00AD4949">
        <w:rPr>
          <w:rFonts w:ascii="Arial Narrow" w:eastAsia="Times New Roman" w:hAnsi="Arial Narrow" w:cs="Arial"/>
        </w:rPr>
        <w:t>.</w:t>
      </w:r>
    </w:p>
    <w:p w14:paraId="26BB6AFC" w14:textId="77777777" w:rsidR="005E064C" w:rsidRPr="005E064C" w:rsidRDefault="005E064C" w:rsidP="005E064C">
      <w:pPr>
        <w:pStyle w:val="Odstavekseznama"/>
        <w:rPr>
          <w:rFonts w:ascii="Arial Narrow" w:hAnsi="Arial Narrow"/>
        </w:rPr>
      </w:pPr>
    </w:p>
    <w:p w14:paraId="3D605AF3" w14:textId="78EC891B" w:rsidR="00C85A53" w:rsidRPr="009F0341"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AD4949">
        <w:rPr>
          <w:rFonts w:ascii="Arial Narrow" w:eastAsia="Arial" w:hAnsi="Arial Narrow" w:cs="Arial"/>
          <w:iCs/>
          <w:lang w:eastAsia="sl-SI"/>
        </w:rPr>
        <w:t>Investicija</w:t>
      </w:r>
      <w:r w:rsidR="002E7C64" w:rsidRPr="00AD4949">
        <w:rPr>
          <w:rFonts w:ascii="Arial Narrow" w:eastAsia="Arial" w:hAnsi="Arial Narrow" w:cs="Arial"/>
          <w:iCs/>
          <w:lang w:eastAsia="sl-SI"/>
        </w:rPr>
        <w:t xml:space="preserve"> mora biti </w:t>
      </w:r>
      <w:r w:rsidR="002E7C64" w:rsidRPr="00AD4949">
        <w:rPr>
          <w:rFonts w:ascii="Arial Narrow" w:hAnsi="Arial Narrow" w:cs="Arial"/>
          <w:bCs/>
          <w:lang w:bidi="en-US"/>
        </w:rPr>
        <w:t>izveden</w:t>
      </w:r>
      <w:r w:rsidRPr="00AD4949">
        <w:rPr>
          <w:rFonts w:ascii="Arial Narrow" w:hAnsi="Arial Narrow" w:cs="Arial"/>
          <w:bCs/>
          <w:lang w:bidi="en-US"/>
        </w:rPr>
        <w:t>a</w:t>
      </w:r>
      <w:r w:rsidR="002E7C64" w:rsidRPr="00AD4949">
        <w:rPr>
          <w:rFonts w:ascii="Arial Narrow" w:hAnsi="Arial Narrow" w:cs="Arial"/>
          <w:bCs/>
          <w:lang w:bidi="en-US"/>
        </w:rPr>
        <w:t xml:space="preserve"> v skladu z načelom</w:t>
      </w:r>
      <w:r w:rsidR="006D3D2A" w:rsidRPr="00AD4949">
        <w:rPr>
          <w:rFonts w:ascii="Arial Narrow" w:hAnsi="Arial Narrow" w:cs="Arial"/>
          <w:bCs/>
          <w:lang w:bidi="en-US"/>
        </w:rPr>
        <w:t xml:space="preserve"> »Do No </w:t>
      </w:r>
      <w:proofErr w:type="spellStart"/>
      <w:r w:rsidR="006D3D2A" w:rsidRPr="00AD4949">
        <w:rPr>
          <w:rFonts w:ascii="Arial Narrow" w:hAnsi="Arial Narrow" w:cs="Arial"/>
          <w:bCs/>
          <w:lang w:bidi="en-US"/>
        </w:rPr>
        <w:t>Significant</w:t>
      </w:r>
      <w:proofErr w:type="spellEnd"/>
      <w:r w:rsidR="006D3D2A" w:rsidRPr="00AD4949">
        <w:rPr>
          <w:rFonts w:ascii="Arial Narrow" w:hAnsi="Arial Narrow" w:cs="Arial"/>
          <w:bCs/>
          <w:lang w:bidi="en-US"/>
        </w:rPr>
        <w:t xml:space="preserve"> </w:t>
      </w:r>
      <w:proofErr w:type="spellStart"/>
      <w:r w:rsidR="006D3D2A" w:rsidRPr="00AD4949">
        <w:rPr>
          <w:rFonts w:ascii="Arial Narrow" w:hAnsi="Arial Narrow" w:cs="Arial"/>
          <w:bCs/>
          <w:lang w:bidi="en-US"/>
        </w:rPr>
        <w:t>Harm</w:t>
      </w:r>
      <w:proofErr w:type="spellEnd"/>
      <w:r w:rsidR="006D3D2A" w:rsidRPr="00AD4949">
        <w:rPr>
          <w:rFonts w:ascii="Arial Narrow" w:hAnsi="Arial Narrow" w:cs="Arial"/>
          <w:bCs/>
          <w:lang w:bidi="en-US"/>
        </w:rPr>
        <w:t>« oz</w:t>
      </w:r>
      <w:r w:rsidR="00C43E7B" w:rsidRPr="00AD4949">
        <w:rPr>
          <w:rFonts w:ascii="Arial Narrow" w:hAnsi="Arial Narrow" w:cs="Arial"/>
          <w:bCs/>
          <w:lang w:bidi="en-US"/>
        </w:rPr>
        <w:t>.</w:t>
      </w:r>
      <w:r w:rsidR="006D3D2A" w:rsidRPr="00AD4949">
        <w:rPr>
          <w:rFonts w:ascii="Arial Narrow" w:hAnsi="Arial Narrow" w:cs="Arial"/>
          <w:bCs/>
          <w:lang w:bidi="en-US"/>
        </w:rPr>
        <w:t xml:space="preserve"> »načelom</w:t>
      </w:r>
      <w:r w:rsidR="002E7C64" w:rsidRPr="00AD4949">
        <w:rPr>
          <w:rFonts w:ascii="Arial Narrow" w:hAnsi="Arial Narrow" w:cs="Arial"/>
          <w:bCs/>
          <w:lang w:bidi="en-US"/>
        </w:rPr>
        <w:t>, da se ne škoduje</w:t>
      </w:r>
      <w:r w:rsidR="002E7C64" w:rsidRPr="00AD4949">
        <w:rPr>
          <w:rFonts w:ascii="Arial Narrow" w:hAnsi="Arial Narrow" w:cs="Arial"/>
          <w:bCs/>
          <w:szCs w:val="20"/>
          <w:lang w:bidi="en-US"/>
        </w:rPr>
        <w:t xml:space="preserve"> bistveno</w:t>
      </w:r>
      <w:r w:rsidR="006D3D2A" w:rsidRPr="00AD4949">
        <w:rPr>
          <w:rFonts w:ascii="Arial Narrow" w:hAnsi="Arial Narrow" w:cs="Arial"/>
          <w:bCs/>
          <w:szCs w:val="20"/>
          <w:lang w:bidi="en-US"/>
        </w:rPr>
        <w:t>«</w:t>
      </w:r>
      <w:r w:rsidR="002E7C64" w:rsidRPr="00AD4949">
        <w:rPr>
          <w:rFonts w:ascii="Arial Narrow" w:hAnsi="Arial Narrow" w:cs="Arial"/>
          <w:bCs/>
          <w:szCs w:val="20"/>
          <w:lang w:bidi="en-US"/>
        </w:rPr>
        <w:t xml:space="preserve"> </w:t>
      </w:r>
      <w:proofErr w:type="spellStart"/>
      <w:r w:rsidR="002E7C64" w:rsidRPr="00AD4949">
        <w:rPr>
          <w:rFonts w:ascii="Arial Narrow" w:hAnsi="Arial Narrow" w:cs="Arial"/>
          <w:bCs/>
          <w:szCs w:val="20"/>
          <w:lang w:bidi="en-US"/>
        </w:rPr>
        <w:t>okoljskim</w:t>
      </w:r>
      <w:proofErr w:type="spellEnd"/>
      <w:r w:rsidR="002E7C64" w:rsidRPr="00AD4949">
        <w:rPr>
          <w:rFonts w:ascii="Arial Narrow" w:hAnsi="Arial Narrow" w:cs="Arial"/>
          <w:bCs/>
          <w:szCs w:val="20"/>
          <w:lang w:bidi="en-US"/>
        </w:rPr>
        <w:t xml:space="preserve"> ciljem Evropske unije (načelo</w:t>
      </w:r>
      <w:r w:rsidR="006D3D2A" w:rsidRPr="00AD4949">
        <w:rPr>
          <w:rFonts w:ascii="Arial Narrow" w:hAnsi="Arial Narrow" w:cs="Arial"/>
          <w:bCs/>
          <w:szCs w:val="20"/>
          <w:lang w:bidi="en-US"/>
        </w:rPr>
        <w:t xml:space="preserve"> </w:t>
      </w:r>
      <w:r w:rsidR="002E7C64" w:rsidRPr="00AD4949">
        <w:rPr>
          <w:rFonts w:ascii="Arial Narrow" w:hAnsi="Arial Narrow" w:cs="Arial"/>
          <w:bCs/>
          <w:szCs w:val="20"/>
          <w:lang w:bidi="en-US"/>
        </w:rPr>
        <w:t>DNSH)</w:t>
      </w:r>
      <w:r w:rsidR="004F2693" w:rsidRPr="00AD4949">
        <w:rPr>
          <w:rFonts w:ascii="Arial Narrow" w:hAnsi="Arial Narrow" w:cs="Arial"/>
          <w:bCs/>
          <w:szCs w:val="20"/>
          <w:lang w:bidi="en-US"/>
        </w:rPr>
        <w:t xml:space="preserve"> in biti skladna s »</w:t>
      </w:r>
      <w:r w:rsidR="004F2693" w:rsidRPr="00AD4949">
        <w:rPr>
          <w:rFonts w:ascii="Arial Narrow" w:hAnsi="Arial Narrow"/>
        </w:rPr>
        <w:t xml:space="preserve">Tehničnimi smernicami za uporabo »načela, da se ne škoduje bistveno« v skladu z </w:t>
      </w:r>
      <w:r w:rsidR="00062705" w:rsidRPr="00AD4949">
        <w:rPr>
          <w:rFonts w:ascii="Arial Narrow" w:hAnsi="Arial Narrow"/>
        </w:rPr>
        <w:t>u</w:t>
      </w:r>
      <w:r w:rsidR="004F2693" w:rsidRPr="00AD4949">
        <w:rPr>
          <w:rFonts w:ascii="Arial Narrow" w:hAnsi="Arial Narrow"/>
        </w:rPr>
        <w:t xml:space="preserve">redbo o vzpostavitvi mehanizma za okrevanje in </w:t>
      </w:r>
      <w:r w:rsidR="004F2693" w:rsidRPr="00782ECD">
        <w:rPr>
          <w:rFonts w:ascii="Arial Narrow" w:hAnsi="Arial Narrow"/>
        </w:rPr>
        <w:t>odpornost</w:t>
      </w:r>
      <w:r w:rsidR="00062705">
        <w:rPr>
          <w:rFonts w:ascii="Arial Narrow" w:hAnsi="Arial Narrow"/>
        </w:rPr>
        <w:t>«.</w:t>
      </w:r>
      <w:r w:rsidR="004F2693" w:rsidRPr="00782ECD">
        <w:rPr>
          <w:rFonts w:ascii="Arial Narrow" w:hAnsi="Arial Narrow"/>
        </w:rPr>
        <w:t xml:space="preserve"> </w:t>
      </w:r>
      <w:r w:rsidR="00062705">
        <w:rPr>
          <w:rFonts w:ascii="Arial Narrow" w:hAnsi="Arial Narrow"/>
        </w:rPr>
        <w:t>Iz</w:t>
      </w:r>
      <w:r w:rsidR="004F2693" w:rsidRPr="00782ECD">
        <w:rPr>
          <w:rFonts w:ascii="Arial Narrow" w:hAnsi="Arial Narrow"/>
        </w:rPr>
        <w:t xml:space="preserve"> navedenega izhaja, da spodbude niso dovoljene za investicijo in dejavnost, na katero se investicija nanaša, ki škodujejo enemu izmed šestih </w:t>
      </w:r>
      <w:proofErr w:type="spellStart"/>
      <w:r w:rsidR="004F2693" w:rsidRPr="00782ECD">
        <w:rPr>
          <w:rFonts w:ascii="Arial Narrow" w:hAnsi="Arial Narrow"/>
        </w:rPr>
        <w:t>okoljskih</w:t>
      </w:r>
      <w:proofErr w:type="spellEnd"/>
      <w:r w:rsidR="004F2693" w:rsidRPr="00782ECD">
        <w:rPr>
          <w:rFonts w:ascii="Arial Narrow" w:hAnsi="Arial Narrow"/>
        </w:rPr>
        <w:t xml:space="preserve"> ciljev:</w:t>
      </w:r>
      <w:r w:rsidR="004F2693">
        <w:t xml:space="preserve"> </w:t>
      </w:r>
    </w:p>
    <w:p w14:paraId="220C22A3" w14:textId="577DA643"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088099CE" w14:textId="0A603375"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4FAB307A" w14:textId="27A2BE30" w:rsidR="00062705" w:rsidRPr="00782ECD" w:rsidRDefault="00062705" w:rsidP="005A5FDD">
      <w:pPr>
        <w:pStyle w:val="Odstavekseznama"/>
        <w:numPr>
          <w:ilvl w:val="3"/>
          <w:numId w:val="37"/>
        </w:numPr>
        <w:spacing w:after="0" w:line="276" w:lineRule="auto"/>
        <w:ind w:left="709"/>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78EF4CCC" w14:textId="77777777"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11671B73" w14:textId="4A9CC348"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lastRenderedPageBreak/>
        <w:t xml:space="preserve">da bistveno škoduje preprečevanju in nadzorovanju onesnaževanja, kadar vodi do znatnega povečanja emisij onesnaževal v zrak, vodo ali zemljo; </w:t>
      </w:r>
    </w:p>
    <w:p w14:paraId="2A39E6EF" w14:textId="3FDAEE1E" w:rsidR="00062705" w:rsidRPr="00555982" w:rsidRDefault="00062705" w:rsidP="005A5FDD">
      <w:pPr>
        <w:pStyle w:val="Odstavekseznama"/>
        <w:numPr>
          <w:ilvl w:val="3"/>
          <w:numId w:val="37"/>
        </w:numPr>
        <w:spacing w:after="0" w:line="276" w:lineRule="auto"/>
        <w:ind w:left="709"/>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4CEDD302" w14:textId="77777777" w:rsidR="00555982" w:rsidRPr="00782ECD" w:rsidRDefault="00555982" w:rsidP="00555982">
      <w:pPr>
        <w:pStyle w:val="Odstavekseznama"/>
        <w:spacing w:after="0" w:line="276" w:lineRule="auto"/>
        <w:ind w:left="709"/>
        <w:rPr>
          <w:rFonts w:ascii="Arial Narrow" w:eastAsia="Times New Roman" w:hAnsi="Arial Narrow" w:cs="Arial"/>
        </w:rPr>
      </w:pPr>
    </w:p>
    <w:p w14:paraId="1F5FF58C" w14:textId="052B0C8E" w:rsidR="007B0090"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Pr>
          <w:rFonts w:ascii="Arial Narrow" w:eastAsia="Arial" w:hAnsi="Arial Narrow" w:cs="Arial"/>
          <w:iCs/>
          <w:lang w:eastAsia="sl-SI"/>
        </w:rPr>
        <w:t xml:space="preserve">Investicija mora biti skladna </w:t>
      </w:r>
      <w:r w:rsidRPr="009A6B01">
        <w:rPr>
          <w:rFonts w:ascii="Arial Narrow" w:eastAsia="Arial" w:hAnsi="Arial Narrow" w:cs="Arial"/>
          <w:iCs/>
          <w:lang w:eastAsia="sl-SI"/>
        </w:rPr>
        <w:t xml:space="preserve">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 xml:space="preserve">investicija </w:t>
      </w:r>
      <w:r w:rsidRPr="009A6B01">
        <w:rPr>
          <w:rFonts w:ascii="Arial Narrow" w:eastAsia="Arial" w:hAnsi="Arial Narrow" w:cs="Arial"/>
          <w:iCs/>
          <w:lang w:eastAsia="sl-SI"/>
        </w:rPr>
        <w:t xml:space="preserve">nahaja </w:t>
      </w:r>
      <w:r w:rsidRPr="007C2F89">
        <w:rPr>
          <w:rFonts w:ascii="Arial Narrow" w:eastAsia="Arial" w:hAnsi="Arial Narrow" w:cs="Arial"/>
          <w:iCs/>
          <w:lang w:eastAsia="sl-SI"/>
        </w:rPr>
        <w:t>na tem območju.</w:t>
      </w:r>
    </w:p>
    <w:p w14:paraId="5F8D4F31" w14:textId="77777777" w:rsidR="004F2693" w:rsidRPr="007C2F89" w:rsidRDefault="004F2693" w:rsidP="00A56C8F">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564970A" w14:textId="726C31C1" w:rsidR="007B0090" w:rsidRPr="003350CA" w:rsidRDefault="007B0090" w:rsidP="005A5FDD">
      <w:pPr>
        <w:pStyle w:val="Natevanje"/>
        <w:numPr>
          <w:ilvl w:val="0"/>
          <w:numId w:val="31"/>
        </w:numPr>
        <w:spacing w:line="276" w:lineRule="auto"/>
        <w:ind w:left="284"/>
        <w:rPr>
          <w:rFonts w:ascii="Arial Narrow" w:hAnsi="Arial Narrow"/>
          <w:sz w:val="22"/>
        </w:rPr>
      </w:pPr>
      <w:r w:rsidRPr="003350CA">
        <w:rPr>
          <w:rFonts w:ascii="Arial Narrow" w:hAnsi="Arial Narrow"/>
          <w:sz w:val="22"/>
        </w:rPr>
        <w:t xml:space="preserve">Nastanitveni obrat bo moral </w:t>
      </w:r>
      <w:r w:rsidR="00F2748F" w:rsidRPr="003350CA">
        <w:rPr>
          <w:rFonts w:ascii="Arial Narrow" w:hAnsi="Arial Narrow"/>
          <w:sz w:val="22"/>
        </w:rPr>
        <w:t>ob</w:t>
      </w:r>
      <w:r w:rsidRPr="003350CA">
        <w:rPr>
          <w:rFonts w:ascii="Arial Narrow" w:hAnsi="Arial Narrow"/>
          <w:sz w:val="22"/>
        </w:rPr>
        <w:t xml:space="preserve"> zaključku investicije pridobiti ekološki znak</w:t>
      </w:r>
      <w:r w:rsidRPr="003350CA">
        <w:rPr>
          <w:rStyle w:val="Sprotnaopomba-sklic"/>
          <w:rFonts w:ascii="Arial Narrow" w:hAnsi="Arial Narrow"/>
          <w:sz w:val="22"/>
        </w:rPr>
        <w:footnoteReference w:id="9"/>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w:t>
      </w:r>
      <w:r w:rsidR="00F2748F" w:rsidRPr="003350CA">
        <w:rPr>
          <w:rFonts w:ascii="Arial Narrow" w:hAnsi="Arial Narrow"/>
          <w:sz w:val="22"/>
        </w:rPr>
        <w:t>loški znak za gostinske obrate)</w:t>
      </w:r>
      <w:r w:rsidR="006F6124" w:rsidRPr="003350CA">
        <w:rPr>
          <w:rFonts w:ascii="Arial Narrow" w:hAnsi="Arial Narrow"/>
          <w:sz w:val="22"/>
        </w:rPr>
        <w:t xml:space="preserve"> ter pridobljeni znak nadgraditi s pridobitvijo znaka </w:t>
      </w:r>
      <w:proofErr w:type="spellStart"/>
      <w:r w:rsidR="006F6124" w:rsidRPr="003350CA">
        <w:rPr>
          <w:rFonts w:ascii="Arial Narrow" w:hAnsi="Arial Narrow"/>
          <w:sz w:val="22"/>
        </w:rPr>
        <w:t>Slovenia</w:t>
      </w:r>
      <w:proofErr w:type="spellEnd"/>
      <w:r w:rsidR="006F6124" w:rsidRPr="003350CA">
        <w:rPr>
          <w:rFonts w:ascii="Arial Narrow" w:hAnsi="Arial Narrow"/>
          <w:sz w:val="22"/>
        </w:rPr>
        <w:t xml:space="preserve"> </w:t>
      </w:r>
      <w:proofErr w:type="spellStart"/>
      <w:r w:rsidR="006F6124" w:rsidRPr="003350CA">
        <w:rPr>
          <w:rFonts w:ascii="Arial Narrow" w:hAnsi="Arial Narrow"/>
          <w:sz w:val="22"/>
        </w:rPr>
        <w:t>Green</w:t>
      </w:r>
      <w:proofErr w:type="spellEnd"/>
      <w:r w:rsidR="006F6124" w:rsidRPr="003350CA">
        <w:rPr>
          <w:rFonts w:ascii="Arial Narrow" w:hAnsi="Arial Narrow"/>
          <w:sz w:val="22"/>
        </w:rPr>
        <w:t xml:space="preserve"> v okviru Zelene sheme slovenskega turizma. </w:t>
      </w:r>
      <w:r w:rsidR="000B3079" w:rsidRPr="003350CA">
        <w:rPr>
          <w:rFonts w:ascii="Arial Narrow" w:hAnsi="Arial Narrow"/>
          <w:sz w:val="22"/>
        </w:rPr>
        <w:t>Z</w:t>
      </w:r>
      <w:r w:rsidR="006F6124" w:rsidRPr="003350CA">
        <w:rPr>
          <w:rFonts w:ascii="Arial Narrow" w:hAnsi="Arial Narrow"/>
          <w:sz w:val="22"/>
        </w:rPr>
        <w:t>nak</w:t>
      </w:r>
      <w:r w:rsidR="000B3079" w:rsidRPr="003350CA">
        <w:rPr>
          <w:rFonts w:ascii="Arial Narrow" w:hAnsi="Arial Narrow"/>
          <w:sz w:val="22"/>
        </w:rPr>
        <w:t>i</w:t>
      </w:r>
      <w:r w:rsidR="006F6124" w:rsidRPr="003350CA">
        <w:rPr>
          <w:rFonts w:ascii="Arial Narrow" w:hAnsi="Arial Narrow"/>
          <w:sz w:val="22"/>
        </w:rPr>
        <w:t xml:space="preserve"> mora</w:t>
      </w:r>
      <w:r w:rsidR="000B3079" w:rsidRPr="003350CA">
        <w:rPr>
          <w:rFonts w:ascii="Arial Narrow" w:hAnsi="Arial Narrow"/>
          <w:sz w:val="22"/>
        </w:rPr>
        <w:t>jo</w:t>
      </w:r>
      <w:r w:rsidR="006F6124" w:rsidRPr="003350CA">
        <w:rPr>
          <w:rFonts w:ascii="Arial Narrow" w:hAnsi="Arial Narrow"/>
          <w:sz w:val="22"/>
        </w:rPr>
        <w:t xml:space="preserve"> biti pridobljen</w:t>
      </w:r>
      <w:r w:rsidR="000B3079" w:rsidRPr="003350CA">
        <w:rPr>
          <w:rFonts w:ascii="Arial Narrow" w:hAnsi="Arial Narrow"/>
          <w:sz w:val="22"/>
        </w:rPr>
        <w:t>i</w:t>
      </w:r>
      <w:r w:rsidR="00F2748F" w:rsidRPr="003350CA">
        <w:rPr>
          <w:rFonts w:ascii="Arial Narrow" w:hAnsi="Arial Narrow"/>
          <w:sz w:val="22"/>
        </w:rPr>
        <w:t xml:space="preserve"> najkasneje v roku </w:t>
      </w:r>
      <w:r w:rsidR="006F6124" w:rsidRPr="003350CA">
        <w:rPr>
          <w:rFonts w:ascii="Arial Narrow" w:hAnsi="Arial Narrow"/>
          <w:sz w:val="22"/>
        </w:rPr>
        <w:t xml:space="preserve">dveh </w:t>
      </w:r>
      <w:r w:rsidR="00F2748F" w:rsidRPr="003350CA">
        <w:rPr>
          <w:rFonts w:ascii="Arial Narrow" w:hAnsi="Arial Narrow"/>
          <w:sz w:val="22"/>
        </w:rPr>
        <w:t xml:space="preserve">let po zaključku investicije </w:t>
      </w:r>
      <w:r w:rsidRPr="003350CA">
        <w:rPr>
          <w:rFonts w:ascii="Arial Narrow" w:hAnsi="Arial Narrow"/>
          <w:sz w:val="22"/>
        </w:rPr>
        <w:t xml:space="preserve">ter </w:t>
      </w:r>
      <w:r w:rsidR="006F6124" w:rsidRPr="003350CA">
        <w:rPr>
          <w:rFonts w:ascii="Arial Narrow" w:hAnsi="Arial Narrow"/>
          <w:sz w:val="22"/>
        </w:rPr>
        <w:t xml:space="preserve">biti </w:t>
      </w:r>
      <w:r w:rsidRPr="003350CA">
        <w:rPr>
          <w:rFonts w:ascii="Arial Narrow" w:hAnsi="Arial Narrow"/>
          <w:sz w:val="22"/>
        </w:rPr>
        <w:t>ohranj</w:t>
      </w:r>
      <w:r w:rsidR="006F6124" w:rsidRPr="003350CA">
        <w:rPr>
          <w:rFonts w:ascii="Arial Narrow" w:hAnsi="Arial Narrow"/>
          <w:sz w:val="22"/>
        </w:rPr>
        <w:t>en</w:t>
      </w:r>
      <w:r w:rsidR="000B3079" w:rsidRPr="003350CA">
        <w:rPr>
          <w:rFonts w:ascii="Arial Narrow" w:hAnsi="Arial Narrow"/>
          <w:sz w:val="22"/>
        </w:rPr>
        <w:t>i</w:t>
      </w:r>
      <w:r w:rsidR="006F6124" w:rsidRPr="003350CA">
        <w:rPr>
          <w:rFonts w:ascii="Arial Narrow" w:hAnsi="Arial Narrow"/>
          <w:sz w:val="22"/>
        </w:rPr>
        <w:t xml:space="preserve"> </w:t>
      </w:r>
      <w:r w:rsidRPr="003350CA">
        <w:rPr>
          <w:rFonts w:ascii="Arial Narrow" w:hAnsi="Arial Narrow"/>
          <w:sz w:val="22"/>
        </w:rPr>
        <w:t>vsaj ves čas spremljanja investicije.</w:t>
      </w:r>
      <w:r w:rsidR="006F6124" w:rsidRPr="003350CA">
        <w:rPr>
          <w:rFonts w:ascii="Arial Narrow" w:hAnsi="Arial Narrow"/>
          <w:sz w:val="22"/>
        </w:rPr>
        <w:t xml:space="preserve"> </w:t>
      </w:r>
    </w:p>
    <w:p w14:paraId="586E5010" w14:textId="77777777" w:rsidR="004F2693" w:rsidRPr="003350CA" w:rsidRDefault="004F2693" w:rsidP="00A56C8F">
      <w:pPr>
        <w:pStyle w:val="Odstavekseznama"/>
        <w:spacing w:after="0" w:line="276" w:lineRule="auto"/>
        <w:ind w:left="284"/>
        <w:jc w:val="both"/>
        <w:rPr>
          <w:rFonts w:ascii="Arial Narrow" w:hAnsi="Arial Narrow" w:cs="Arial"/>
          <w:lang w:eastAsia="sl-SI"/>
        </w:rPr>
      </w:pPr>
    </w:p>
    <w:p w14:paraId="7CBE027F" w14:textId="2B13C304" w:rsidR="00661ED5" w:rsidRPr="002A1587" w:rsidRDefault="00661ED5" w:rsidP="005A5FDD">
      <w:pPr>
        <w:pStyle w:val="Odstavekseznama"/>
        <w:numPr>
          <w:ilvl w:val="0"/>
          <w:numId w:val="31"/>
        </w:numPr>
        <w:spacing w:after="0" w:line="276" w:lineRule="auto"/>
        <w:ind w:left="284"/>
        <w:jc w:val="both"/>
        <w:rPr>
          <w:rFonts w:ascii="Arial Narrow" w:hAnsi="Arial Narrow" w:cs="Arial"/>
          <w:color w:val="000000"/>
          <w:lang w:eastAsia="sl-SI"/>
        </w:rPr>
      </w:pPr>
      <w:r w:rsidRPr="003350CA">
        <w:rPr>
          <w:rFonts w:ascii="Arial Narrow" w:hAnsi="Arial Narrow"/>
        </w:rPr>
        <w:t>Vsi nastanitveni obrati,</w:t>
      </w:r>
      <w:r w:rsidR="002D5984" w:rsidRPr="003350CA">
        <w:rPr>
          <w:rFonts w:ascii="Arial Narrow" w:hAnsi="Arial Narrow"/>
        </w:rPr>
        <w:t xml:space="preserve"> vključno z nastanitvenimi enotami</w:t>
      </w:r>
      <w:r w:rsidR="00311085" w:rsidRPr="003350CA">
        <w:rPr>
          <w:rFonts w:ascii="Arial Narrow" w:hAnsi="Arial Narrow"/>
        </w:rPr>
        <w:t xml:space="preserve"> (sobe in</w:t>
      </w:r>
      <w:r w:rsidR="00ED7692" w:rsidRPr="003350CA">
        <w:rPr>
          <w:rFonts w:ascii="Arial Narrow" w:hAnsi="Arial Narrow"/>
        </w:rPr>
        <w:t>/oz.</w:t>
      </w:r>
      <w:r w:rsidR="00311085" w:rsidRPr="003350CA">
        <w:rPr>
          <w:rFonts w:ascii="Arial Narrow" w:hAnsi="Arial Narrow"/>
        </w:rPr>
        <w:t xml:space="preserve"> apartmaji</w:t>
      </w:r>
      <w:r w:rsidR="00ED7692" w:rsidRPr="003350CA">
        <w:rPr>
          <w:rFonts w:ascii="Arial Narrow" w:hAnsi="Arial Narrow"/>
        </w:rPr>
        <w:t xml:space="preserve"> in/oz. druge enote</w:t>
      </w:r>
      <w:r w:rsidR="00311085" w:rsidRPr="003350CA">
        <w:rPr>
          <w:rFonts w:ascii="Arial Narrow" w:hAnsi="Arial Narrow"/>
        </w:rPr>
        <w:t>)</w:t>
      </w:r>
      <w:r w:rsidR="002D5984" w:rsidRPr="003350CA">
        <w:rPr>
          <w:rFonts w:ascii="Arial Narrow" w:hAnsi="Arial Narrow"/>
        </w:rPr>
        <w:t>,</w:t>
      </w:r>
      <w:r w:rsidRPr="003350CA">
        <w:rPr>
          <w:rFonts w:ascii="Arial Narrow" w:hAnsi="Arial Narrow"/>
        </w:rPr>
        <w:t xml:space="preserve"> ki so predmet prijave na javni razpis, bodo morali po zaključeni investiciji obratova</w:t>
      </w:r>
      <w:r w:rsidR="00A23229" w:rsidRPr="003350CA">
        <w:rPr>
          <w:rFonts w:ascii="Arial Narrow" w:hAnsi="Arial Narrow"/>
        </w:rPr>
        <w:t>t</w:t>
      </w:r>
      <w:r w:rsidRPr="003350CA">
        <w:rPr>
          <w:rFonts w:ascii="Arial Narrow" w:hAnsi="Arial Narrow"/>
        </w:rPr>
        <w:t>i skozi celo leto oz</w:t>
      </w:r>
      <w:r w:rsidR="00C43E7B" w:rsidRPr="003350CA">
        <w:rPr>
          <w:rFonts w:ascii="Arial Narrow" w:hAnsi="Arial Narrow"/>
        </w:rPr>
        <w:t>.</w:t>
      </w:r>
      <w:r w:rsidRPr="003350CA">
        <w:rPr>
          <w:rFonts w:ascii="Arial Narrow" w:hAnsi="Arial Narrow"/>
        </w:rPr>
        <w:t xml:space="preserve"> najmanj 10</w:t>
      </w:r>
      <w:r>
        <w:rPr>
          <w:rFonts w:ascii="Arial Narrow" w:hAnsi="Arial Narrow"/>
        </w:rPr>
        <w:t xml:space="preserve"> mesecev na leto.</w:t>
      </w:r>
    </w:p>
    <w:p w14:paraId="39C64C6C" w14:textId="77777777" w:rsidR="00062705" w:rsidRPr="002A1587" w:rsidRDefault="00062705" w:rsidP="00A56C8F">
      <w:pPr>
        <w:spacing w:after="0" w:line="276" w:lineRule="auto"/>
        <w:ind w:left="-76"/>
        <w:rPr>
          <w:rFonts w:ascii="Arial Narrow" w:hAnsi="Arial Narrow" w:cs="Arial"/>
          <w:color w:val="000000"/>
          <w:lang w:eastAsia="sl-SI"/>
        </w:rPr>
      </w:pPr>
    </w:p>
    <w:p w14:paraId="06DC8834" w14:textId="70FBD60E" w:rsidR="007E2A6E" w:rsidRDefault="007E2A6E" w:rsidP="005A5FDD">
      <w:pPr>
        <w:pStyle w:val="Natevanje"/>
        <w:numPr>
          <w:ilvl w:val="0"/>
          <w:numId w:val="31"/>
        </w:numPr>
        <w:spacing w:line="276" w:lineRule="auto"/>
        <w:ind w:left="426" w:hanging="426"/>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w:t>
      </w:r>
      <w:r w:rsidR="001E7249" w:rsidRPr="001E7249">
        <w:rPr>
          <w:rFonts w:ascii="Arial Narrow" w:hAnsi="Arial Narrow"/>
          <w:sz w:val="22"/>
        </w:rPr>
        <w:t xml:space="preserve">popolno </w:t>
      </w:r>
      <w:r w:rsidR="002A1587">
        <w:rPr>
          <w:rFonts w:ascii="Arial Narrow" w:hAnsi="Arial Narrow"/>
          <w:sz w:val="22"/>
        </w:rPr>
        <w:t xml:space="preserve">prenovo ali rekonstrukcijo ali </w:t>
      </w:r>
      <w:r w:rsidR="00830326">
        <w:rPr>
          <w:rFonts w:ascii="Arial Narrow" w:hAnsi="Arial Narrow"/>
          <w:sz w:val="22"/>
        </w:rPr>
        <w:t>novogradnjo</w:t>
      </w:r>
      <w:r w:rsidR="002A1587">
        <w:rPr>
          <w:rFonts w:ascii="Arial Narrow" w:hAnsi="Arial Narrow"/>
          <w:sz w:val="22"/>
        </w:rPr>
        <w:t xml:space="preserve"> </w:t>
      </w:r>
      <w:proofErr w:type="spellStart"/>
      <w:r w:rsidRPr="00DD5F92">
        <w:rPr>
          <w:rFonts w:ascii="Arial Narrow" w:hAnsi="Arial Narrow"/>
          <w:sz w:val="22"/>
        </w:rPr>
        <w:t>glampingov</w:t>
      </w:r>
      <w:proofErr w:type="spellEnd"/>
      <w:r w:rsidRPr="00DD5F92">
        <w:rPr>
          <w:rFonts w:ascii="Arial Narrow" w:hAnsi="Arial Narrow"/>
          <w:sz w:val="22"/>
        </w:rPr>
        <w:t xml:space="preserve"> se za namen tega razpisa upoštevajo standardi, določeni</w:t>
      </w:r>
      <w:r>
        <w:rPr>
          <w:rFonts w:ascii="Arial Narrow" w:hAnsi="Arial Narrow"/>
          <w:sz w:val="22"/>
        </w:rPr>
        <w:t xml:space="preserve"> s pogoji, navedenimi v opombah</w:t>
      </w:r>
      <w:r w:rsidRPr="00DD5F92">
        <w:rPr>
          <w:rStyle w:val="Sprotnaopomba-sklic"/>
          <w:rFonts w:ascii="Arial Narrow" w:hAnsi="Arial Narrow"/>
          <w:sz w:val="22"/>
        </w:rPr>
        <w:footnoteReference w:id="10"/>
      </w:r>
      <w:r>
        <w:rPr>
          <w:rFonts w:ascii="Arial Narrow" w:hAnsi="Arial Narrow"/>
          <w:sz w:val="22"/>
        </w:rPr>
        <w:t>.</w:t>
      </w:r>
    </w:p>
    <w:p w14:paraId="1403D613" w14:textId="77777777" w:rsidR="00062705" w:rsidRDefault="00062705" w:rsidP="00A56C8F">
      <w:pPr>
        <w:pStyle w:val="Natevanje"/>
        <w:numPr>
          <w:ilvl w:val="0"/>
          <w:numId w:val="0"/>
        </w:numPr>
        <w:spacing w:line="276" w:lineRule="auto"/>
        <w:ind w:left="284"/>
        <w:rPr>
          <w:rFonts w:ascii="Arial Narrow" w:hAnsi="Arial Narrow"/>
          <w:sz w:val="22"/>
        </w:rPr>
      </w:pPr>
    </w:p>
    <w:p w14:paraId="101D285E" w14:textId="5A2D8531" w:rsidR="008E1703" w:rsidRDefault="00DF33E2" w:rsidP="005A5FDD">
      <w:pPr>
        <w:pStyle w:val="Odstavekseznama"/>
        <w:numPr>
          <w:ilvl w:val="0"/>
          <w:numId w:val="31"/>
        </w:numPr>
        <w:spacing w:after="0" w:line="276" w:lineRule="auto"/>
        <w:ind w:left="284"/>
        <w:jc w:val="both"/>
        <w:rPr>
          <w:rFonts w:ascii="Arial Narrow" w:hAnsi="Arial Narrow" w:cs="Arial"/>
          <w:lang w:eastAsia="sl-SI"/>
        </w:rPr>
      </w:pPr>
      <w:r>
        <w:rPr>
          <w:rFonts w:ascii="Arial Narrow" w:hAnsi="Arial Narrow" w:cs="Arial"/>
          <w:lang w:eastAsia="sl-SI"/>
        </w:rPr>
        <w:t xml:space="preserve">Nastanitveni obrat </w:t>
      </w:r>
      <w:r w:rsidR="008E1703" w:rsidRPr="00DF33E2">
        <w:rPr>
          <w:rFonts w:ascii="Arial Narrow" w:hAnsi="Arial Narrow" w:cs="Arial"/>
          <w:lang w:eastAsia="sl-SI"/>
        </w:rPr>
        <w:t xml:space="preserve">mora oblikovati </w:t>
      </w:r>
      <w:r w:rsidRPr="00DF33E2">
        <w:rPr>
          <w:rFonts w:ascii="Arial Narrow" w:hAnsi="Arial Narrow" w:cs="Arial"/>
          <w:lang w:eastAsia="sl-SI"/>
        </w:rPr>
        <w:t>vsaj eno 5-zvezdično doživetje (ali s svojim produktom biti del 5-zvezdičnega doživetj</w:t>
      </w:r>
      <w:r>
        <w:rPr>
          <w:rFonts w:ascii="Arial Narrow" w:hAnsi="Arial Narrow" w:cs="Arial"/>
          <w:lang w:eastAsia="sl-SI"/>
        </w:rPr>
        <w:t>a</w:t>
      </w:r>
      <w:r w:rsidRPr="00DF33E2">
        <w:rPr>
          <w:rFonts w:ascii="Arial Narrow" w:hAnsi="Arial Narrow" w:cs="Arial"/>
          <w:lang w:eastAsia="sl-SI"/>
        </w:rPr>
        <w:t xml:space="preserve"> drugega nosilca)</w:t>
      </w:r>
      <w:r>
        <w:rPr>
          <w:rFonts w:ascii="Arial Narrow" w:hAnsi="Arial Narrow" w:cs="Arial"/>
          <w:lang w:eastAsia="sl-SI"/>
        </w:rPr>
        <w:t xml:space="preserve"> </w:t>
      </w:r>
      <w:r w:rsidR="008E1703" w:rsidRPr="00DF33E2">
        <w:rPr>
          <w:rFonts w:ascii="Arial Narrow" w:hAnsi="Arial Narrow" w:cs="Arial"/>
          <w:lang w:eastAsia="sl-SI"/>
        </w:rPr>
        <w:t xml:space="preserve">in </w:t>
      </w:r>
      <w:r w:rsidRPr="00076A08">
        <w:rPr>
          <w:rFonts w:ascii="Arial Narrow" w:hAnsi="Arial Narrow" w:cs="Arial"/>
          <w:lang w:eastAsia="sl-SI"/>
        </w:rPr>
        <w:t xml:space="preserve">se </w:t>
      </w:r>
      <w:r w:rsidR="00E17F4C" w:rsidRPr="00076A08">
        <w:rPr>
          <w:rFonts w:ascii="Arial Narrow" w:hAnsi="Arial Narrow" w:cs="Arial"/>
          <w:lang w:eastAsia="sl-SI"/>
        </w:rPr>
        <w:t xml:space="preserve">v roku </w:t>
      </w:r>
      <w:r w:rsidR="006215AB">
        <w:rPr>
          <w:rFonts w:ascii="Arial Narrow" w:hAnsi="Arial Narrow" w:cs="Arial"/>
          <w:lang w:eastAsia="sl-SI"/>
        </w:rPr>
        <w:t>enega leta</w:t>
      </w:r>
      <w:r w:rsidR="00E17F4C" w:rsidRPr="00076A08">
        <w:rPr>
          <w:rFonts w:ascii="Arial Narrow" w:hAnsi="Arial Narrow" w:cs="Arial"/>
          <w:lang w:eastAsia="sl-SI"/>
        </w:rPr>
        <w:t xml:space="preserve"> od zaključka </w:t>
      </w:r>
      <w:r w:rsidR="009B1ED9" w:rsidRPr="00076A08">
        <w:rPr>
          <w:rFonts w:ascii="Arial Narrow" w:hAnsi="Arial Narrow" w:cs="Arial"/>
          <w:lang w:eastAsia="sl-SI"/>
        </w:rPr>
        <w:t>investicije</w:t>
      </w:r>
      <w:r w:rsidR="00E17F4C" w:rsidRPr="00076A08">
        <w:rPr>
          <w:rFonts w:ascii="Arial Narrow" w:hAnsi="Arial Narrow" w:cs="Arial"/>
          <w:lang w:eastAsia="sl-SI"/>
        </w:rPr>
        <w:t xml:space="preserve"> </w:t>
      </w:r>
      <w:r w:rsidR="008E1703" w:rsidRPr="00076A08">
        <w:rPr>
          <w:rFonts w:ascii="Arial Narrow" w:hAnsi="Arial Narrow" w:cs="Arial"/>
          <w:lang w:eastAsia="sl-SI"/>
        </w:rPr>
        <w:t>prijaviti</w:t>
      </w:r>
      <w:r w:rsidR="008E1703" w:rsidRPr="00DF33E2">
        <w:rPr>
          <w:rFonts w:ascii="Arial Narrow" w:hAnsi="Arial Narrow" w:cs="Arial"/>
          <w:lang w:eastAsia="sl-SI"/>
        </w:rPr>
        <w:t xml:space="preserve"> na odprti poziv Slovenske turistične organizacije za </w:t>
      </w:r>
      <w:r>
        <w:rPr>
          <w:rFonts w:ascii="Arial Narrow" w:hAnsi="Arial Narrow" w:cs="Arial"/>
          <w:lang w:eastAsia="sl-SI"/>
        </w:rPr>
        <w:t>5-zvezdična doživetja.</w:t>
      </w:r>
    </w:p>
    <w:p w14:paraId="4A33D5F2" w14:textId="77777777" w:rsidR="00062705" w:rsidRPr="00C5379E" w:rsidRDefault="00062705" w:rsidP="00A56C8F">
      <w:pPr>
        <w:pStyle w:val="Odstavekseznama"/>
        <w:spacing w:after="0" w:line="276" w:lineRule="auto"/>
        <w:ind w:left="284"/>
        <w:rPr>
          <w:rFonts w:ascii="Arial Narrow" w:hAnsi="Arial Narrow" w:cs="Arial"/>
          <w:lang w:eastAsia="sl-SI"/>
        </w:rPr>
      </w:pPr>
    </w:p>
    <w:p w14:paraId="44876004" w14:textId="021DF979" w:rsidR="00825C36" w:rsidRPr="00D53340" w:rsidRDefault="00825C36"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D53340">
        <w:rPr>
          <w:rFonts w:ascii="Arial Narrow" w:eastAsia="Arial" w:hAnsi="Arial Narrow" w:cs="Arial"/>
          <w:iCs/>
          <w:lang w:eastAsia="sl-SI"/>
        </w:rPr>
        <w:t xml:space="preserve">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w:t>
      </w:r>
      <w:r w:rsidR="00BF1482">
        <w:rPr>
          <w:rFonts w:ascii="Arial Narrow" w:eastAsia="Arial" w:hAnsi="Arial Narrow" w:cs="Arial"/>
          <w:iCs/>
          <w:lang w:eastAsia="sl-SI"/>
        </w:rPr>
        <w:t xml:space="preserve">prijavitelja kot </w:t>
      </w:r>
      <w:r w:rsidRPr="00D53340">
        <w:rPr>
          <w:rFonts w:ascii="Arial Narrow" w:eastAsia="Arial" w:hAnsi="Arial Narrow" w:cs="Arial"/>
          <w:iCs/>
          <w:lang w:eastAsia="sl-SI"/>
        </w:rPr>
        <w:t>ponudnika.</w:t>
      </w:r>
    </w:p>
    <w:p w14:paraId="77BEEADD" w14:textId="77777777" w:rsidR="00062705" w:rsidRPr="00DF33E2" w:rsidRDefault="00062705" w:rsidP="00A56C8F">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4FCFE0" w14:textId="1403289B" w:rsidR="003B7F8E" w:rsidRDefault="00DF33E2"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BF41B4">
        <w:rPr>
          <w:rFonts w:ascii="Arial Narrow" w:eastAsia="Arial" w:hAnsi="Arial Narrow" w:cs="Arial"/>
          <w:iCs/>
          <w:lang w:eastAsia="sl-SI"/>
        </w:rPr>
        <w:t xml:space="preserve">Investicija mora </w:t>
      </w:r>
      <w:r w:rsidR="009A6B01" w:rsidRPr="00BF41B4">
        <w:rPr>
          <w:rFonts w:ascii="Arial Narrow" w:eastAsia="Arial" w:hAnsi="Arial Narrow" w:cs="Arial"/>
          <w:iCs/>
          <w:lang w:eastAsia="sl-SI"/>
        </w:rPr>
        <w:t>vključevati</w:t>
      </w:r>
      <w:r w:rsidR="003B7F8E" w:rsidRPr="00BF41B4">
        <w:rPr>
          <w:rFonts w:ascii="Arial Narrow" w:eastAsia="Arial" w:hAnsi="Arial Narrow" w:cs="Arial"/>
          <w:iCs/>
          <w:lang w:eastAsia="sl-SI"/>
        </w:rPr>
        <w:t xml:space="preserve"> program usposabljanja in izobraževanja za vodje in zaposlene pri </w:t>
      </w:r>
      <w:r w:rsidR="00BF1482">
        <w:rPr>
          <w:rFonts w:ascii="Arial Narrow" w:eastAsia="Arial" w:hAnsi="Arial Narrow" w:cs="Arial"/>
          <w:iCs/>
          <w:lang w:eastAsia="sl-SI"/>
        </w:rPr>
        <w:t>prijavitelju.</w:t>
      </w:r>
      <w:r w:rsidR="008C1D1A" w:rsidRPr="00BF41B4">
        <w:rPr>
          <w:rFonts w:ascii="Arial Narrow" w:eastAsia="Arial" w:hAnsi="Arial Narrow" w:cs="Arial"/>
          <w:iCs/>
          <w:lang w:eastAsia="sl-SI"/>
        </w:rPr>
        <w:t xml:space="preserve"> </w:t>
      </w:r>
    </w:p>
    <w:p w14:paraId="434E8137" w14:textId="77777777" w:rsidR="00B44FBC" w:rsidRDefault="00B44FBC" w:rsidP="00B44FBC">
      <w:pPr>
        <w:spacing w:after="0" w:line="276" w:lineRule="auto"/>
        <w:ind w:left="284"/>
        <w:jc w:val="both"/>
        <w:rPr>
          <w:rFonts w:ascii="Arial Narrow" w:hAnsi="Arial Narrow" w:cs="Arial"/>
        </w:rPr>
      </w:pPr>
    </w:p>
    <w:p w14:paraId="5D0C6027" w14:textId="77193600" w:rsidR="00AD7862" w:rsidRDefault="00DF33E2" w:rsidP="005A5FDD">
      <w:pPr>
        <w:numPr>
          <w:ilvl w:val="0"/>
          <w:numId w:val="31"/>
        </w:numPr>
        <w:spacing w:after="0" w:line="276" w:lineRule="auto"/>
        <w:ind w:left="284"/>
        <w:jc w:val="both"/>
        <w:rPr>
          <w:rFonts w:ascii="Arial Narrow" w:hAnsi="Arial Narrow" w:cs="Arial"/>
        </w:rPr>
      </w:pPr>
      <w:r>
        <w:rPr>
          <w:rFonts w:ascii="Arial Narrow" w:hAnsi="Arial Narrow" w:cs="Arial"/>
        </w:rPr>
        <w:lastRenderedPageBreak/>
        <w:t>Investicija se v delu stroškov, ki se nanašajo na</w:t>
      </w:r>
      <w:r w:rsidR="002126DE">
        <w:rPr>
          <w:rFonts w:ascii="Arial Narrow" w:hAnsi="Arial Narrow" w:cs="Arial"/>
        </w:rPr>
        <w:t xml:space="preserve"> </w:t>
      </w:r>
      <w:r w:rsidR="008910D1">
        <w:rPr>
          <w:rFonts w:ascii="Arial Narrow" w:hAnsi="Arial Narrow" w:cs="Arial"/>
        </w:rPr>
        <w:t xml:space="preserve">stroške </w:t>
      </w:r>
      <w:r w:rsidR="002126DE" w:rsidRPr="00D21DE1">
        <w:rPr>
          <w:rFonts w:ascii="Arial Narrow" w:hAnsi="Arial Narrow"/>
        </w:rPr>
        <w:t xml:space="preserve">po shemi </w:t>
      </w:r>
      <w:r w:rsidR="002126DE" w:rsidRPr="00D21DE1">
        <w:rPr>
          <w:rFonts w:ascii="Arial Narrow" w:hAnsi="Arial Narrow"/>
          <w:i/>
        </w:rPr>
        <w:t xml:space="preserve">de </w:t>
      </w:r>
      <w:proofErr w:type="spellStart"/>
      <w:r w:rsidR="002126DE" w:rsidRPr="00D21DE1">
        <w:rPr>
          <w:rFonts w:ascii="Arial Narrow" w:hAnsi="Arial Narrow"/>
          <w:i/>
        </w:rPr>
        <w:t>minimis</w:t>
      </w:r>
      <w:proofErr w:type="spellEnd"/>
      <w:r w:rsidR="002126DE" w:rsidRPr="002126DE">
        <w:rPr>
          <w:rFonts w:ascii="Arial Narrow" w:eastAsia="Arial" w:hAnsi="Arial Narrow" w:cs="Arial"/>
          <w:iCs/>
          <w:lang w:eastAsia="sl-SI"/>
        </w:rPr>
        <w:t xml:space="preserve"> (</w:t>
      </w:r>
      <w:r w:rsidR="008910D1">
        <w:rPr>
          <w:rFonts w:ascii="Arial Narrow" w:eastAsia="Arial" w:hAnsi="Arial Narrow" w:cs="Arial"/>
          <w:iCs/>
          <w:lang w:eastAsia="sl-SI"/>
        </w:rPr>
        <w:t xml:space="preserve">stroški </w:t>
      </w:r>
      <w:r w:rsidR="008910D1"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sidR="00CD5C27">
        <w:rPr>
          <w:rFonts w:ascii="Arial Narrow" w:eastAsia="Arial" w:hAnsi="Arial Narrow" w:cs="Arial"/>
          <w:iCs/>
          <w:lang w:eastAsia="sl-SI"/>
        </w:rPr>
        <w:t xml:space="preserve"> izvajalcev), navedeni v točki 11.2.2 točke 11.2 Upravičeni stroški</w:t>
      </w:r>
      <w:r w:rsidR="00DF5FA2">
        <w:rPr>
          <w:rFonts w:ascii="Arial Narrow" w:hAnsi="Arial Narrow" w:cs="Arial"/>
        </w:rPr>
        <w:t>,</w:t>
      </w:r>
      <w:r>
        <w:rPr>
          <w:rFonts w:ascii="Arial Narrow" w:hAnsi="Arial Narrow" w:cs="Arial"/>
        </w:rPr>
        <w:t xml:space="preserve"> sofinancira </w:t>
      </w:r>
      <w:r w:rsidR="00AD7862" w:rsidRPr="00AD7862">
        <w:rPr>
          <w:rFonts w:ascii="Arial Narrow" w:hAnsi="Arial Narrow" w:cs="Arial"/>
        </w:rPr>
        <w:t xml:space="preserve">po pravilu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kar pomeni, da skupni znesek pomoči, dodeljen enotnemu podjetju</w:t>
      </w:r>
      <w:r w:rsidR="00AD7862" w:rsidRPr="00AD7862">
        <w:rPr>
          <w:rStyle w:val="Sprotnaopomba-sklic"/>
          <w:rFonts w:ascii="Arial Narrow" w:hAnsi="Arial Narrow" w:cs="Arial"/>
          <w:lang w:eastAsia="sl-SI"/>
        </w:rPr>
        <w:footnoteReference w:id="11"/>
      </w:r>
      <w:r w:rsidR="00AD7862" w:rsidRPr="00AD7862">
        <w:rPr>
          <w:rFonts w:ascii="Arial Narrow" w:hAnsi="Arial Narrow" w:cs="Arial"/>
        </w:rPr>
        <w:t xml:space="preserve">, ne sme preseči 200.000,00 EUR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pomoči v katerem koli obdobju </w:t>
      </w:r>
      <w:r w:rsidR="00B26E3C">
        <w:rPr>
          <w:rFonts w:ascii="Arial Narrow" w:hAnsi="Arial Narrow" w:cs="Arial"/>
        </w:rPr>
        <w:t xml:space="preserve">zadnjih </w:t>
      </w:r>
      <w:r w:rsidR="00AD7862" w:rsidRPr="00AD7862">
        <w:rPr>
          <w:rFonts w:ascii="Arial Narrow" w:hAnsi="Arial Narrow" w:cs="Arial"/>
        </w:rPr>
        <w:t xml:space="preserve">treh poslovnih let, ne glede na obliko ali namen pomoči ter ne glede na to, ali se pomoč dodeli iz sredstev države, občine ali Unije (pri skupnem znesku pomoči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se upošteva tudi predvideno sofinanciranje po tem razpisu).</w:t>
      </w:r>
      <w:r w:rsidR="00110CDE">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p w14:paraId="269C5273" w14:textId="492FE66A" w:rsidR="005D6FBE" w:rsidRDefault="005D6FBE" w:rsidP="00A56C8F">
      <w:pPr>
        <w:spacing w:after="0" w:line="276" w:lineRule="auto"/>
        <w:ind w:left="426"/>
        <w:jc w:val="both"/>
        <w:rPr>
          <w:rFonts w:ascii="Arial Narrow" w:hAnsi="Arial Narrow" w:cs="Arial"/>
        </w:rPr>
      </w:pPr>
    </w:p>
    <w:p w14:paraId="7E154BE3" w14:textId="417D00CE" w:rsidR="00B96BF8" w:rsidRPr="00BF1482" w:rsidRDefault="00B96BF8"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 xml:space="preserve">Investicija </w:t>
      </w:r>
      <w:r w:rsidRPr="009B1ED9">
        <w:rPr>
          <w:rFonts w:ascii="Arial Narrow" w:hAnsi="Arial Narrow" w:cs="Arial"/>
          <w:color w:val="000000" w:themeColor="text1"/>
        </w:rPr>
        <w:t xml:space="preserve">mora biti izvedena skladno z GZ-1 in PURES-3, pri čemer se kazalniki energijske učinkovitosti </w:t>
      </w:r>
      <w:r w:rsidRPr="009B1ED9">
        <w:rPr>
          <w:rFonts w:ascii="Arial Narrow" w:hAnsi="Arial Narrow" w:cs="Arial"/>
          <w:color w:val="000000"/>
          <w:shd w:val="clear" w:color="auto" w:fill="FFFFFF"/>
        </w:rPr>
        <w:t>določajo po računski metodi, ki je določena v</w:t>
      </w:r>
      <w:r>
        <w:rPr>
          <w:rFonts w:ascii="Arial Narrow" w:hAnsi="Arial Narrow" w:cs="Arial"/>
          <w:color w:val="000000"/>
          <w:shd w:val="clear" w:color="auto" w:fill="FFFFFF"/>
        </w:rPr>
        <w:t xml:space="preserve"> PURES-3.</w:t>
      </w:r>
    </w:p>
    <w:p w14:paraId="534781DC" w14:textId="77777777" w:rsidR="00BF1482" w:rsidRPr="00BF1482" w:rsidRDefault="00BF1482" w:rsidP="00BF1482">
      <w:pPr>
        <w:pStyle w:val="Odstavekseznama"/>
        <w:rPr>
          <w:rFonts w:ascii="Arial Narrow" w:hAnsi="Arial Narrow" w:cs="Arial"/>
        </w:rPr>
      </w:pPr>
    </w:p>
    <w:p w14:paraId="7394C3FC" w14:textId="2B09AAF1" w:rsidR="00BF1482" w:rsidRPr="00B96BF8" w:rsidRDefault="00BF1482"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Končni prejemnik mora iz lastnih sredstev</w:t>
      </w:r>
      <w:r>
        <w:rPr>
          <w:rStyle w:val="Sprotnaopomba-sklic"/>
          <w:rFonts w:ascii="Arial Narrow" w:hAnsi="Arial Narrow" w:cs="Arial"/>
        </w:rPr>
        <w:footnoteReference w:id="12"/>
      </w:r>
      <w:r>
        <w:rPr>
          <w:rFonts w:ascii="Arial Narrow" w:hAnsi="Arial Narrow" w:cs="Arial"/>
        </w:rPr>
        <w:t xml:space="preserve"> zagotoviti sredstva v višini najmanj 25 % celotnih upravičenih stroškov investicije.</w:t>
      </w:r>
    </w:p>
    <w:p w14:paraId="08571E69" w14:textId="77777777" w:rsidR="00B96BF8" w:rsidRPr="00B96BF8" w:rsidRDefault="00B96BF8" w:rsidP="00B96BF8">
      <w:pPr>
        <w:pStyle w:val="Odstavekseznama"/>
        <w:spacing w:after="0" w:line="276" w:lineRule="auto"/>
        <w:jc w:val="both"/>
        <w:rPr>
          <w:rFonts w:ascii="Arial Narrow" w:hAnsi="Arial Narrow" w:cs="Arial"/>
        </w:rPr>
      </w:pPr>
    </w:p>
    <w:p w14:paraId="492A6DA5" w14:textId="7D6DC77A" w:rsidR="000615AA" w:rsidRDefault="000615AA" w:rsidP="00AD7862">
      <w:pPr>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66E31E16" w14:textId="60163E92" w:rsidR="006C655D" w:rsidRPr="006C655D" w:rsidRDefault="00E6658C" w:rsidP="005A5FDD">
      <w:pPr>
        <w:pStyle w:val="Naslov3"/>
        <w:numPr>
          <w:ilvl w:val="2"/>
          <w:numId w:val="33"/>
        </w:numPr>
        <w:spacing w:before="0" w:line="276" w:lineRule="auto"/>
        <w:rPr>
          <w:rFonts w:ascii="Arial Narrow" w:hAnsi="Arial Narrow"/>
          <w:b/>
          <w:color w:val="000000" w:themeColor="text1"/>
          <w:sz w:val="22"/>
          <w:szCs w:val="22"/>
        </w:rPr>
      </w:pPr>
      <w:bookmarkStart w:id="17" w:name="_Toc114816158"/>
      <w:r w:rsidRPr="006C655D">
        <w:rPr>
          <w:rFonts w:ascii="Arial Narrow" w:hAnsi="Arial Narrow"/>
          <w:b/>
          <w:color w:val="auto"/>
          <w:sz w:val="22"/>
          <w:szCs w:val="22"/>
        </w:rPr>
        <w:t xml:space="preserve">Dodatni posebni pogoji za </w:t>
      </w:r>
      <w:r w:rsidR="00DF5FA2" w:rsidRPr="006C655D">
        <w:rPr>
          <w:rFonts w:ascii="Arial Narrow" w:hAnsi="Arial Narrow"/>
          <w:b/>
          <w:color w:val="auto"/>
          <w:sz w:val="22"/>
          <w:szCs w:val="22"/>
        </w:rPr>
        <w:t>investicij</w:t>
      </w:r>
      <w:r w:rsidR="006C655D" w:rsidRPr="006C655D">
        <w:rPr>
          <w:rFonts w:ascii="Arial Narrow" w:hAnsi="Arial Narrow"/>
          <w:b/>
          <w:color w:val="000000" w:themeColor="text1"/>
          <w:sz w:val="22"/>
          <w:szCs w:val="22"/>
        </w:rPr>
        <w:t>o</w:t>
      </w:r>
      <w:r w:rsidR="006C655D" w:rsidRPr="006C655D">
        <w:rPr>
          <w:rStyle w:val="Sprotnaopomba-sklic"/>
          <w:rFonts w:ascii="Arial Narrow" w:hAnsi="Arial Narrow"/>
          <w:b/>
          <w:color w:val="000000" w:themeColor="text1"/>
          <w:sz w:val="22"/>
          <w:szCs w:val="22"/>
        </w:rPr>
        <w:footnoteReference w:id="13"/>
      </w:r>
      <w:bookmarkEnd w:id="17"/>
    </w:p>
    <w:p w14:paraId="4BF92DE6" w14:textId="47BA66E1" w:rsidR="00607CB9" w:rsidRDefault="00607CB9" w:rsidP="00607CB9"/>
    <w:p w14:paraId="583F269F" w14:textId="30B8112C" w:rsidR="00AE0BEB" w:rsidRPr="009B1ED9" w:rsidRDefault="0072182A"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S</w:t>
      </w:r>
      <w:r w:rsidR="00607CB9" w:rsidRPr="00AE0BEB">
        <w:rPr>
          <w:rFonts w:ascii="Arial Narrow" w:hAnsi="Arial Narrow"/>
          <w:shd w:val="clear" w:color="auto" w:fill="FFFFFF"/>
        </w:rPr>
        <w:t>topnj</w:t>
      </w:r>
      <w:r w:rsidRPr="00AE0BEB">
        <w:rPr>
          <w:rFonts w:ascii="Arial Narrow" w:hAnsi="Arial Narrow"/>
          <w:shd w:val="clear" w:color="auto" w:fill="FFFFFF"/>
        </w:rPr>
        <w:t>a</w:t>
      </w:r>
      <w:r w:rsidR="00607CB9" w:rsidRPr="00AE0BEB">
        <w:rPr>
          <w:rFonts w:ascii="Arial Narrow" w:hAnsi="Arial Narrow"/>
          <w:shd w:val="clear" w:color="auto" w:fill="FFFFFF"/>
        </w:rPr>
        <w:t xml:space="preserve"> energetske učinkovitosti v segmentu </w:t>
      </w:r>
      <w:r w:rsidR="00607CB9" w:rsidRPr="00AE0BEB">
        <w:rPr>
          <w:rFonts w:ascii="Arial Narrow" w:hAnsi="Arial Narrow"/>
          <w:lang w:eastAsia="sl-SI"/>
        </w:rPr>
        <w:t>specifične potrebne toplote za ogrevanje stavbe</w:t>
      </w:r>
      <w:r w:rsidR="00607CB9" w:rsidRPr="00AE0BEB">
        <w:rPr>
          <w:rFonts w:ascii="Arial Narrow" w:hAnsi="Arial Narrow"/>
          <w:shd w:val="clear" w:color="auto" w:fill="FFFFFF"/>
        </w:rPr>
        <w:t xml:space="preserve"> </w:t>
      </w:r>
      <w:r w:rsidR="000615AA">
        <w:rPr>
          <w:rFonts w:ascii="Arial Narrow" w:hAnsi="Arial Narrow"/>
          <w:shd w:val="clear" w:color="auto" w:fill="FFFFFF"/>
        </w:rPr>
        <w:t xml:space="preserve">- </w:t>
      </w:r>
      <w:proofErr w:type="spellStart"/>
      <w:r w:rsidR="00607CB9" w:rsidRPr="00AE0BEB">
        <w:rPr>
          <w:rFonts w:ascii="Arial Narrow" w:hAnsi="Arial Narrow"/>
          <w:shd w:val="clear" w:color="auto" w:fill="FFFFFF"/>
        </w:rPr>
        <w:t>Q´</w:t>
      </w:r>
      <w:r w:rsidR="00607CB9" w:rsidRPr="00AE0BEB">
        <w:rPr>
          <w:rFonts w:ascii="Arial Narrow" w:hAnsi="Arial Narrow"/>
          <w:shd w:val="clear" w:color="auto" w:fill="FFFFFF"/>
          <w:vertAlign w:val="subscript"/>
        </w:rPr>
        <w:t>H,nd,an</w:t>
      </w:r>
      <w:proofErr w:type="spellEnd"/>
      <w:r w:rsidR="00607CB9" w:rsidRPr="00AE0BEB">
        <w:rPr>
          <w:rFonts w:ascii="Arial Narrow" w:hAnsi="Arial Narrow"/>
          <w:shd w:val="clear" w:color="auto" w:fill="FFFFFF"/>
        </w:rPr>
        <w:t> (kWh/(m</w:t>
      </w:r>
      <w:r w:rsidR="00607CB9" w:rsidRPr="00AE0BEB">
        <w:rPr>
          <w:rFonts w:ascii="Arial Narrow" w:hAnsi="Arial Narrow"/>
          <w:shd w:val="clear" w:color="auto" w:fill="FFFFFF"/>
          <w:vertAlign w:val="superscript"/>
        </w:rPr>
        <w:t>2</w:t>
      </w:r>
      <w:r w:rsidR="00607CB9" w:rsidRPr="00AE0BEB">
        <w:rPr>
          <w:rFonts w:ascii="Arial Narrow" w:hAnsi="Arial Narrow"/>
          <w:shd w:val="clear" w:color="auto" w:fill="FFFFFF"/>
        </w:rPr>
        <w:t>an))</w:t>
      </w:r>
      <w:r w:rsidRPr="00AE0BEB">
        <w:rPr>
          <w:rFonts w:ascii="Arial Narrow" w:hAnsi="Arial Narrow"/>
          <w:shd w:val="clear" w:color="auto" w:fill="FFFFFF"/>
        </w:rPr>
        <w:t xml:space="preserve"> izvedene investicije mora znašati:</w:t>
      </w:r>
    </w:p>
    <w:p w14:paraId="2077808E" w14:textId="77777777" w:rsidR="009B1ED9" w:rsidRPr="00AE0BEB" w:rsidRDefault="009B1ED9" w:rsidP="009B1ED9">
      <w:pPr>
        <w:pStyle w:val="Odstavekseznama"/>
        <w:spacing w:after="0" w:line="276" w:lineRule="auto"/>
        <w:ind w:left="284"/>
        <w:jc w:val="both"/>
        <w:rPr>
          <w:rFonts w:ascii="Arial Narrow" w:hAnsi="Arial Narrow"/>
        </w:rPr>
      </w:pPr>
    </w:p>
    <w:p w14:paraId="5DD9E27E" w14:textId="38A28F81" w:rsidR="00AE0BEB" w:rsidRDefault="00AE0BEB" w:rsidP="00072FB2">
      <w:pPr>
        <w:pStyle w:val="Odstavekseznama"/>
        <w:spacing w:after="0" w:line="276" w:lineRule="auto"/>
        <w:ind w:left="567" w:hanging="284"/>
        <w:jc w:val="both"/>
        <w:rPr>
          <w:rFonts w:ascii="Arial Narrow" w:hAnsi="Arial Narrow"/>
        </w:rPr>
      </w:pPr>
      <w:r>
        <w:rPr>
          <w:rFonts w:ascii="Arial Narrow" w:hAnsi="Arial Narrow"/>
          <w:shd w:val="clear" w:color="auto" w:fill="FFFFFF"/>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573E2C">
        <w:rPr>
          <w:rFonts w:ascii="Arial Narrow" w:hAnsi="Arial Narrow"/>
          <w:shd w:val="clear" w:color="auto" w:fill="FFFFFF"/>
        </w:rPr>
        <w:t xml:space="preserve">25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0A3957">
        <w:rPr>
          <w:rFonts w:ascii="Arial Narrow" w:hAnsi="Arial Narrow"/>
          <w:shd w:val="clear" w:color="auto" w:fill="FFFFFF"/>
        </w:rPr>
        <w:t xml:space="preserve">sklopu </w:t>
      </w:r>
      <w:r w:rsidR="0033474A">
        <w:rPr>
          <w:rFonts w:ascii="Arial Narrow" w:hAnsi="Arial Narrow"/>
          <w:shd w:val="clear" w:color="auto" w:fill="FFFFFF"/>
        </w:rPr>
        <w:t>1</w:t>
      </w:r>
      <w:r w:rsidR="002F2A1E" w:rsidRPr="00AE0BEB">
        <w:rPr>
          <w:rFonts w:ascii="Arial Narrow" w:hAnsi="Arial Narrow"/>
          <w:shd w:val="clear" w:color="auto" w:fill="FFFFFF"/>
        </w:rPr>
        <w:t xml:space="preserve"> (</w:t>
      </w:r>
      <w:r w:rsidR="002F2A1E" w:rsidRPr="00AE0BEB">
        <w:rPr>
          <w:rFonts w:ascii="Arial Narrow" w:hAnsi="Arial Narrow" w:cs="Arial"/>
        </w:rPr>
        <w:t>popoln</w:t>
      </w:r>
      <w:r w:rsidR="002F2A1E" w:rsidRPr="00AE0BEB">
        <w:rPr>
          <w:rFonts w:ascii="Arial Narrow" w:hAnsi="Arial Narrow"/>
        </w:rPr>
        <w:t>a</w:t>
      </w:r>
      <w:r w:rsidR="002F2A1E" w:rsidRPr="00AE0BEB">
        <w:rPr>
          <w:rFonts w:ascii="Arial Narrow" w:hAnsi="Arial Narrow" w:cs="Arial"/>
        </w:rPr>
        <w:t xml:space="preserve"> prenov</w:t>
      </w:r>
      <w:r w:rsidR="002F2A1E" w:rsidRPr="00AE0BEB">
        <w:rPr>
          <w:rFonts w:ascii="Arial Narrow" w:hAnsi="Arial Narrow"/>
        </w:rPr>
        <w:t>a</w:t>
      </w:r>
      <w:r w:rsidR="002F2A1E" w:rsidRPr="00AE0BEB">
        <w:rPr>
          <w:rFonts w:ascii="Arial Narrow" w:hAnsi="Arial Narrow" w:cs="Arial"/>
        </w:rPr>
        <w:t xml:space="preserve"> oz. rekonstrukcij</w:t>
      </w:r>
      <w:r w:rsidR="002F2A1E" w:rsidRPr="00AE0BEB">
        <w:rPr>
          <w:rFonts w:ascii="Arial Narrow" w:hAnsi="Arial Narrow"/>
        </w:rPr>
        <w:t>a)</w:t>
      </w:r>
      <w:r w:rsidR="00C5189F">
        <w:rPr>
          <w:rFonts w:ascii="Arial Narrow" w:hAnsi="Arial Narrow"/>
        </w:rPr>
        <w:t>;</w:t>
      </w:r>
    </w:p>
    <w:p w14:paraId="18A6DD5A" w14:textId="41C628DB" w:rsidR="002F2A1E" w:rsidRPr="00AE0BEB" w:rsidRDefault="00AE0BEB" w:rsidP="00072FB2">
      <w:pPr>
        <w:pStyle w:val="Odstavekseznama"/>
        <w:spacing w:after="0" w:line="276" w:lineRule="auto"/>
        <w:ind w:left="567" w:hanging="284"/>
        <w:jc w:val="both"/>
        <w:rPr>
          <w:rFonts w:ascii="Arial Narrow" w:hAnsi="Arial Narrow"/>
        </w:rPr>
      </w:pPr>
      <w:r>
        <w:rPr>
          <w:rFonts w:ascii="Arial Narrow" w:hAnsi="Arial Narrow"/>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C5189F">
        <w:rPr>
          <w:rFonts w:ascii="Arial Narrow" w:hAnsi="Arial Narrow"/>
          <w:shd w:val="clear" w:color="auto" w:fill="FFFFFF"/>
        </w:rPr>
        <w:t xml:space="preserve">20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33474A">
        <w:rPr>
          <w:rFonts w:ascii="Arial Narrow" w:hAnsi="Arial Narrow"/>
          <w:shd w:val="clear" w:color="auto" w:fill="FFFFFF"/>
        </w:rPr>
        <w:t>sklopu 2</w:t>
      </w:r>
      <w:r w:rsidR="002F2A1E" w:rsidRPr="00AE0BEB">
        <w:rPr>
          <w:rFonts w:ascii="Arial Narrow" w:hAnsi="Arial Narrow"/>
          <w:shd w:val="clear" w:color="auto" w:fill="FFFFFF"/>
        </w:rPr>
        <w:t xml:space="preserve"> (izgradnja novih nastanitvenih obratov)</w:t>
      </w:r>
      <w:r w:rsidR="00C5189F">
        <w:rPr>
          <w:rFonts w:ascii="Arial Narrow" w:hAnsi="Arial Narrow"/>
          <w:shd w:val="clear" w:color="auto" w:fill="FFFFFF"/>
        </w:rPr>
        <w:t>.</w:t>
      </w:r>
    </w:p>
    <w:p w14:paraId="1470582A" w14:textId="6C4B2B36" w:rsidR="002F2A1E" w:rsidRPr="00AE0BEB" w:rsidRDefault="002F2A1E" w:rsidP="007D4FE2">
      <w:pPr>
        <w:pStyle w:val="Default"/>
        <w:spacing w:line="276" w:lineRule="auto"/>
        <w:ind w:left="284" w:hanging="284"/>
        <w:jc w:val="both"/>
        <w:rPr>
          <w:rFonts w:ascii="Arial Narrow" w:hAnsi="Arial Narrow"/>
          <w:sz w:val="22"/>
          <w:szCs w:val="22"/>
          <w:shd w:val="clear" w:color="auto" w:fill="FFFFFF"/>
        </w:rPr>
      </w:pPr>
    </w:p>
    <w:p w14:paraId="0C327A2B" w14:textId="02877876" w:rsidR="00847203" w:rsidRPr="009B1ED9" w:rsidRDefault="002F2A1E"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AE0BEB">
        <w:rPr>
          <w:rFonts w:ascii="Arial Narrow" w:hAnsi="Arial Narrow"/>
          <w:sz w:val="22"/>
          <w:szCs w:val="22"/>
          <w:shd w:val="clear" w:color="auto" w:fill="FFFFFF"/>
        </w:rPr>
        <w:t xml:space="preserve">Nastanitveni obrat mora po izvedeni investiciji dosegati najmanj naslednje razrede skladno s </w:t>
      </w:r>
      <w:r w:rsidRPr="00AE0BEB">
        <w:rPr>
          <w:rFonts w:ascii="Arial Narrow" w:hAnsi="Arial Narrow"/>
          <w:bCs/>
          <w:sz w:val="22"/>
          <w:szCs w:val="22"/>
          <w:shd w:val="clear" w:color="auto" w:fill="FFFFFF"/>
        </w:rPr>
        <w:t>Pravilnikom o metodologiji izdelave in izdaji energetskih izkaznic stavb (Uradni list RS, št. </w:t>
      </w:r>
      <w:hyperlink r:id="rId47" w:tgtFrame="_blank" w:tooltip="Pravilnik o metodologiji izdelave in izdaji energetskih izkaznic stavb" w:history="1">
        <w:r w:rsidRPr="00AE0BEB">
          <w:rPr>
            <w:rFonts w:ascii="Arial Narrow" w:hAnsi="Arial Narrow"/>
            <w:bCs/>
            <w:sz w:val="22"/>
            <w:szCs w:val="22"/>
            <w:shd w:val="clear" w:color="auto" w:fill="FFFFFF"/>
          </w:rPr>
          <w:t>92/14</w:t>
        </w:r>
      </w:hyperlink>
      <w:r w:rsidRPr="00AE0BEB">
        <w:rPr>
          <w:rFonts w:ascii="Arial Narrow" w:hAnsi="Arial Narrow"/>
          <w:bCs/>
          <w:sz w:val="22"/>
          <w:szCs w:val="22"/>
          <w:shd w:val="clear" w:color="auto" w:fill="FFFFFF"/>
        </w:rPr>
        <w:t>, </w:t>
      </w:r>
      <w:hyperlink r:id="rId48" w:tgtFrame="_blank" w:tooltip="Pravilnik o spremembah Pravilnika o metodologiji izdelave in izdaji energetskih izkaznic stavb" w:history="1">
        <w:r w:rsidRPr="00AE0BEB">
          <w:rPr>
            <w:rFonts w:ascii="Arial Narrow" w:hAnsi="Arial Narrow"/>
            <w:bCs/>
            <w:sz w:val="22"/>
            <w:szCs w:val="22"/>
            <w:shd w:val="clear" w:color="auto" w:fill="FFFFFF"/>
          </w:rPr>
          <w:t>47/19</w:t>
        </w:r>
      </w:hyperlink>
      <w:r w:rsidRPr="00AE0BEB">
        <w:rPr>
          <w:rFonts w:ascii="Arial Narrow" w:hAnsi="Arial Narrow"/>
          <w:bCs/>
          <w:sz w:val="22"/>
          <w:szCs w:val="22"/>
          <w:shd w:val="clear" w:color="auto" w:fill="FFFFFF"/>
        </w:rPr>
        <w:t> in </w:t>
      </w:r>
      <w:hyperlink r:id="rId49" w:tgtFrame="_blank" w:tooltip="Zakon o učinkoviti rabi energije" w:history="1">
        <w:r w:rsidRPr="00AE0BEB">
          <w:rPr>
            <w:rFonts w:ascii="Arial Narrow" w:hAnsi="Arial Narrow"/>
            <w:bCs/>
            <w:sz w:val="22"/>
            <w:szCs w:val="22"/>
            <w:shd w:val="clear" w:color="auto" w:fill="FFFFFF"/>
          </w:rPr>
          <w:t>158/20</w:t>
        </w:r>
      </w:hyperlink>
      <w:r w:rsidRPr="00AE0BEB">
        <w:rPr>
          <w:rFonts w:ascii="Arial Narrow" w:hAnsi="Arial Narrow"/>
          <w:bCs/>
          <w:sz w:val="22"/>
          <w:szCs w:val="22"/>
          <w:shd w:val="clear" w:color="auto" w:fill="FFFFFF"/>
        </w:rPr>
        <w:t> – ZURE; v nadaljevanju: PMIIEI):</w:t>
      </w:r>
    </w:p>
    <w:p w14:paraId="2224F480"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1248C53F" w14:textId="51C46F4D" w:rsidR="00847203" w:rsidRPr="00AE0BEB" w:rsidRDefault="00847203" w:rsidP="00072FB2">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razred najmanj </w:t>
      </w:r>
      <w:r w:rsidR="00573E2C">
        <w:rPr>
          <w:rFonts w:ascii="Arial Narrow" w:hAnsi="Arial Narrow"/>
          <w:sz w:val="22"/>
          <w:szCs w:val="22"/>
          <w:shd w:val="clear" w:color="auto" w:fill="FFFFFF"/>
        </w:rPr>
        <w:t xml:space="preserve">B1 </w:t>
      </w:r>
      <w:r w:rsidRPr="00AE0BEB">
        <w:rPr>
          <w:rFonts w:ascii="Arial Narrow" w:hAnsi="Arial Narrow"/>
          <w:sz w:val="22"/>
          <w:szCs w:val="22"/>
          <w:shd w:val="clear" w:color="auto" w:fill="FFFFFF"/>
        </w:rPr>
        <w:t xml:space="preserve">pri </w:t>
      </w:r>
      <w:r w:rsidR="0033474A">
        <w:rPr>
          <w:rFonts w:ascii="Arial Narrow" w:hAnsi="Arial Narrow"/>
          <w:sz w:val="22"/>
          <w:szCs w:val="22"/>
          <w:shd w:val="clear" w:color="auto" w:fill="FFFFFF"/>
        </w:rPr>
        <w:t>sklop</w:t>
      </w:r>
      <w:r w:rsidR="00132A5B">
        <w:rPr>
          <w:rFonts w:ascii="Arial Narrow" w:hAnsi="Arial Narrow"/>
          <w:sz w:val="22"/>
          <w:szCs w:val="22"/>
          <w:shd w:val="clear" w:color="auto" w:fill="FFFFFF"/>
        </w:rPr>
        <w:t>u</w:t>
      </w:r>
      <w:r w:rsidR="0033474A">
        <w:rPr>
          <w:rFonts w:ascii="Arial Narrow" w:hAnsi="Arial Narrow"/>
          <w:sz w:val="22"/>
          <w:szCs w:val="22"/>
          <w:shd w:val="clear" w:color="auto" w:fill="FFFFFF"/>
        </w:rPr>
        <w:t xml:space="preserve">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sidR="00C5189F">
        <w:rPr>
          <w:rFonts w:ascii="Arial Narrow" w:hAnsi="Arial Narrow"/>
          <w:sz w:val="22"/>
          <w:szCs w:val="22"/>
        </w:rPr>
        <w:t>;</w:t>
      </w:r>
    </w:p>
    <w:p w14:paraId="0CC3C28E" w14:textId="4B989AEB" w:rsidR="00847203" w:rsidRPr="00AE0BEB" w:rsidRDefault="00847203"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Pr="00AE0BEB">
        <w:rPr>
          <w:rFonts w:ascii="Arial Narrow" w:hAnsi="Arial Narrow"/>
          <w:sz w:val="22"/>
          <w:szCs w:val="22"/>
          <w:shd w:val="clear" w:color="auto" w:fill="FFFFFF"/>
        </w:rPr>
        <w:t xml:space="preserve">razred najmanj B1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sidR="00C5189F">
        <w:rPr>
          <w:rFonts w:ascii="Arial Narrow" w:hAnsi="Arial Narrow"/>
          <w:sz w:val="22"/>
          <w:szCs w:val="22"/>
          <w:shd w:val="clear" w:color="auto" w:fill="FFFFFF"/>
        </w:rPr>
        <w:t>.</w:t>
      </w:r>
    </w:p>
    <w:p w14:paraId="3800E243" w14:textId="77777777" w:rsidR="00847203" w:rsidRPr="00AE0BEB" w:rsidRDefault="00847203" w:rsidP="007D4FE2">
      <w:pPr>
        <w:pStyle w:val="Default"/>
        <w:spacing w:line="276" w:lineRule="auto"/>
        <w:ind w:left="284" w:hanging="284"/>
        <w:jc w:val="both"/>
        <w:rPr>
          <w:rFonts w:ascii="Arial Narrow" w:hAnsi="Arial Narrow"/>
          <w:sz w:val="22"/>
          <w:szCs w:val="22"/>
          <w:shd w:val="clear" w:color="auto" w:fill="FFFFFF"/>
        </w:rPr>
      </w:pPr>
    </w:p>
    <w:p w14:paraId="2C0E541C" w14:textId="1D8211B0" w:rsidR="00934426" w:rsidRPr="009B1ED9" w:rsidRDefault="00934426"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K</w:t>
      </w:r>
      <w:r w:rsidRPr="00AE0BEB">
        <w:rPr>
          <w:rFonts w:ascii="Arial Narrow" w:hAnsi="Arial Narrow" w:cs="Arial"/>
          <w:shd w:val="clear" w:color="auto" w:fill="FFFFFF"/>
        </w:rPr>
        <w:t xml:space="preserve">azalnik </w:t>
      </w:r>
      <w:r>
        <w:rPr>
          <w:rFonts w:ascii="Arial Narrow" w:hAnsi="Arial Narrow" w:cs="Arial"/>
          <w:shd w:val="clear" w:color="auto" w:fill="FFFFFF"/>
        </w:rPr>
        <w:t xml:space="preserve">specifične potrebne </w:t>
      </w:r>
      <w:r w:rsidRPr="00AE0BEB">
        <w:rPr>
          <w:rFonts w:ascii="Arial Narrow" w:hAnsi="Arial Narrow" w:cs="Arial"/>
          <w:shd w:val="clear" w:color="auto" w:fill="FFFFFF"/>
        </w:rPr>
        <w:t>skupne primarne energije za delovanje TSS (</w:t>
      </w:r>
      <w:proofErr w:type="spellStart"/>
      <w:r w:rsidRPr="00AE0BEB">
        <w:rPr>
          <w:rFonts w:ascii="Arial Narrow" w:hAnsi="Arial Narrow"/>
        </w:rPr>
        <w:t>E'</w:t>
      </w:r>
      <w:r w:rsidRPr="00AE0BEB">
        <w:rPr>
          <w:rFonts w:ascii="Arial Narrow" w:hAnsi="Arial Narrow"/>
          <w:vertAlign w:val="subscript"/>
        </w:rPr>
        <w:t>Ptot,an</w:t>
      </w:r>
      <w:proofErr w:type="spellEnd"/>
      <w:r>
        <w:rPr>
          <w:rFonts w:ascii="Arial Narrow" w:hAnsi="Arial Narrow"/>
        </w:rPr>
        <w:t xml:space="preserve"> </w:t>
      </w:r>
      <w:r w:rsidRPr="00AE0BEB">
        <w:rPr>
          <w:rFonts w:ascii="Arial Narrow" w:hAnsi="Arial Narrow" w:cs="Arial"/>
          <w:shd w:val="clear" w:color="auto" w:fill="FFFFFF"/>
        </w:rPr>
        <w:t>)</w:t>
      </w:r>
      <w:r>
        <w:rPr>
          <w:rFonts w:ascii="Arial Narrow" w:hAnsi="Arial Narrow" w:cs="Arial"/>
          <w:shd w:val="clear" w:color="auto" w:fill="FFFFFF"/>
        </w:rPr>
        <w:t xml:space="preserve"> </w:t>
      </w:r>
      <w:r w:rsidRPr="00AE0BEB">
        <w:rPr>
          <w:rFonts w:ascii="Arial Narrow" w:hAnsi="Arial Narrow"/>
          <w:shd w:val="clear" w:color="auto" w:fill="FFFFFF"/>
        </w:rPr>
        <w:t>izvedene investicije mora znašati:</w:t>
      </w:r>
    </w:p>
    <w:p w14:paraId="3CBD8A18" w14:textId="77777777" w:rsidR="00934426" w:rsidRPr="00AE0BEB" w:rsidRDefault="00934426" w:rsidP="00934426">
      <w:pPr>
        <w:pStyle w:val="Odstavekseznama"/>
        <w:spacing w:after="0" w:line="276" w:lineRule="auto"/>
        <w:ind w:left="284"/>
        <w:jc w:val="both"/>
        <w:rPr>
          <w:rFonts w:ascii="Arial Narrow" w:hAnsi="Arial Narrow"/>
        </w:rPr>
      </w:pPr>
    </w:p>
    <w:p w14:paraId="7538650D" w14:textId="66933973" w:rsidR="00934426" w:rsidRPr="00AE0BEB" w:rsidRDefault="00934426" w:rsidP="00934426">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lastRenderedPageBreak/>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Pr>
          <w:rStyle w:val="Sprotnaopomba-sklic"/>
          <w:rFonts w:ascii="Arial Narrow" w:hAnsi="Arial Narrow"/>
          <w:sz w:val="22"/>
          <w:szCs w:val="22"/>
        </w:rPr>
        <w:footnoteReference w:id="14"/>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0F8991CC" w14:textId="1CCC6A35" w:rsidR="00934426" w:rsidRPr="00AE0BEB" w:rsidRDefault="00934426" w:rsidP="00934426">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Pr>
          <w:rStyle w:val="Sprotnaopomba-sklic"/>
          <w:rFonts w:ascii="Arial Narrow" w:hAnsi="Arial Narrow"/>
          <w:sz w:val="22"/>
          <w:szCs w:val="22"/>
        </w:rPr>
        <w:footnoteReference w:id="15"/>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7421B95A" w14:textId="77777777" w:rsidR="00934426" w:rsidRDefault="00934426" w:rsidP="00934426">
      <w:pPr>
        <w:pStyle w:val="Default"/>
        <w:spacing w:line="276" w:lineRule="auto"/>
        <w:ind w:left="284"/>
        <w:jc w:val="both"/>
        <w:rPr>
          <w:rFonts w:ascii="Arial Narrow" w:hAnsi="Arial Narrow"/>
          <w:sz w:val="22"/>
          <w:szCs w:val="22"/>
          <w:shd w:val="clear" w:color="auto" w:fill="FFFFFF"/>
        </w:rPr>
      </w:pPr>
    </w:p>
    <w:p w14:paraId="60F8E68F" w14:textId="5B73D284" w:rsidR="00AE0BEB" w:rsidRPr="00934426" w:rsidRDefault="00CD1601"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934426">
        <w:rPr>
          <w:rFonts w:ascii="Arial Narrow" w:hAnsi="Arial Narrow"/>
          <w:sz w:val="22"/>
          <w:szCs w:val="22"/>
          <w:shd w:val="clear" w:color="auto" w:fill="FFFFFF"/>
        </w:rPr>
        <w:t xml:space="preserve">Razmernik OVE (v nadaljevanju: ROVE) </w:t>
      </w:r>
      <w:r w:rsidR="00AE0BEB" w:rsidRPr="00934426">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Pren,an</w:t>
      </w:r>
      <w:proofErr w:type="spellEnd"/>
      <w:r w:rsidR="00AE0BEB" w:rsidRPr="00934426">
        <w:rPr>
          <w:rFonts w:ascii="Arial Narrow" w:hAnsi="Arial Narrow"/>
          <w:sz w:val="22"/>
          <w:szCs w:val="22"/>
          <w:shd w:val="clear" w:color="auto" w:fill="FFFFFF"/>
        </w:rPr>
        <w:t>), glede na skupno potrebno primarno energijo za delovanje TSS v enem letu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Ptot,an</w:t>
      </w:r>
      <w:proofErr w:type="spellEnd"/>
      <w:r w:rsidR="00AE0BEB" w:rsidRPr="00934426">
        <w:rPr>
          <w:rFonts w:ascii="Arial Narrow" w:hAnsi="Arial Narrow"/>
          <w:sz w:val="22"/>
          <w:szCs w:val="22"/>
          <w:shd w:val="clear" w:color="auto" w:fill="FFFFFF"/>
        </w:rPr>
        <w:t>) mora znašati:</w:t>
      </w:r>
    </w:p>
    <w:p w14:paraId="3D5F78D5"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35B96513" w14:textId="4A9A9DC5" w:rsidR="00AE0BEB" w:rsidRPr="00AE0BEB" w:rsidRDefault="00AE0BEB" w:rsidP="00072FB2">
      <w:pPr>
        <w:pStyle w:val="Default"/>
        <w:spacing w:line="276" w:lineRule="auto"/>
        <w:ind w:left="567" w:hanging="284"/>
        <w:jc w:val="both"/>
        <w:rPr>
          <w:rFonts w:ascii="Arial Narrow" w:hAnsi="Arial Narrow"/>
          <w:sz w:val="22"/>
          <w:szCs w:val="22"/>
        </w:rPr>
      </w:pPr>
      <w:r w:rsidRPr="00C5189F">
        <w:rPr>
          <w:rFonts w:ascii="Arial Narrow" w:hAnsi="Arial Narrow"/>
          <w:color w:val="auto"/>
          <w:sz w:val="22"/>
          <w:szCs w:val="22"/>
          <w:shd w:val="clear" w:color="auto" w:fill="FFFFFF"/>
        </w:rPr>
        <w:t xml:space="preserve">- </w:t>
      </w:r>
      <w:r w:rsidR="00C5189F" w:rsidRPr="00C5189F">
        <w:rPr>
          <w:rFonts w:ascii="Arial Narrow" w:hAnsi="Arial Narrow"/>
          <w:color w:val="auto"/>
          <w:sz w:val="22"/>
          <w:szCs w:val="22"/>
          <w:shd w:val="clear" w:color="auto" w:fill="FFFFFF"/>
        </w:rPr>
        <w:t xml:space="preserve">ROVE ≥ 50 % </w:t>
      </w:r>
      <w:r w:rsidRPr="00C5189F">
        <w:rPr>
          <w:rFonts w:ascii="Arial Narrow" w:hAnsi="Arial Narrow"/>
          <w:color w:val="auto"/>
          <w:sz w:val="22"/>
          <w:szCs w:val="22"/>
          <w:shd w:val="clear" w:color="auto" w:fill="FFFFFF"/>
        </w:rPr>
        <w:t xml:space="preserve">pri </w:t>
      </w:r>
      <w:r w:rsidR="000A3957">
        <w:rPr>
          <w:rFonts w:ascii="Arial Narrow" w:hAnsi="Arial Narrow"/>
          <w:sz w:val="22"/>
          <w:szCs w:val="22"/>
          <w:shd w:val="clear" w:color="auto" w:fill="FFFFFF"/>
        </w:rPr>
        <w:t>sklopu</w:t>
      </w:r>
      <w:r w:rsidR="000A3957" w:rsidRPr="00C5189F" w:rsidDel="000A3957">
        <w:rPr>
          <w:rFonts w:ascii="Arial Narrow" w:hAnsi="Arial Narrow"/>
          <w:color w:val="auto"/>
          <w:sz w:val="22"/>
          <w:szCs w:val="22"/>
          <w:shd w:val="clear" w:color="auto" w:fill="FFFFFF"/>
        </w:rPr>
        <w:t xml:space="preserve"> </w:t>
      </w:r>
      <w:r w:rsidRPr="00C5189F">
        <w:rPr>
          <w:rFonts w:ascii="Arial Narrow" w:hAnsi="Arial Narrow"/>
          <w:color w:val="auto"/>
          <w:sz w:val="22"/>
          <w:szCs w:val="22"/>
          <w:shd w:val="clear" w:color="auto" w:fill="FFFFFF"/>
        </w:rPr>
        <w:t xml:space="preserve"> </w:t>
      </w:r>
      <w:r w:rsidR="0033474A">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sidR="00C5189F">
        <w:rPr>
          <w:rFonts w:ascii="Arial Narrow" w:hAnsi="Arial Narrow"/>
          <w:sz w:val="22"/>
          <w:szCs w:val="22"/>
        </w:rPr>
        <w:t>;</w:t>
      </w:r>
    </w:p>
    <w:p w14:paraId="170D5594" w14:textId="680DE663" w:rsidR="00573E2C" w:rsidRDefault="00AE0BEB"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00C5189F" w:rsidRPr="00C5189F">
        <w:rPr>
          <w:rFonts w:ascii="Arial Narrow" w:hAnsi="Arial Narrow"/>
          <w:color w:val="auto"/>
          <w:sz w:val="22"/>
          <w:szCs w:val="22"/>
          <w:shd w:val="clear" w:color="auto" w:fill="FFFFFF"/>
        </w:rPr>
        <w:t xml:space="preserve">ROVE ≥ </w:t>
      </w:r>
      <w:r w:rsidR="00C5189F">
        <w:rPr>
          <w:rFonts w:ascii="Arial Narrow" w:hAnsi="Arial Narrow"/>
          <w:color w:val="auto"/>
          <w:sz w:val="22"/>
          <w:szCs w:val="22"/>
          <w:shd w:val="clear" w:color="auto" w:fill="FFFFFF"/>
        </w:rPr>
        <w:t>6</w:t>
      </w:r>
      <w:r w:rsidR="00C5189F"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0A3957">
        <w:rPr>
          <w:rFonts w:ascii="Arial Narrow" w:hAnsi="Arial Narrow"/>
          <w:sz w:val="22"/>
          <w:szCs w:val="22"/>
          <w:shd w:val="clear" w:color="auto" w:fill="FFFFFF"/>
        </w:rPr>
        <w:t>sklopu</w:t>
      </w:r>
      <w:r w:rsidR="000A3957" w:rsidRPr="00AE0BEB" w:rsidDel="000A3957">
        <w:rPr>
          <w:rFonts w:ascii="Arial Narrow" w:hAnsi="Arial Narrow"/>
          <w:sz w:val="22"/>
          <w:szCs w:val="22"/>
          <w:shd w:val="clear" w:color="auto" w:fill="FFFFFF"/>
        </w:rPr>
        <w:t xml:space="preserve"> </w:t>
      </w:r>
      <w:r w:rsidR="0033474A">
        <w:rPr>
          <w:rFonts w:ascii="Arial Narrow" w:hAnsi="Arial Narrow"/>
          <w:sz w:val="22"/>
          <w:szCs w:val="22"/>
          <w:shd w:val="clear" w:color="auto" w:fill="FFFFFF"/>
        </w:rPr>
        <w:t xml:space="preserve"> 2</w:t>
      </w:r>
      <w:r w:rsidRPr="00AE0BEB">
        <w:rPr>
          <w:rFonts w:ascii="Arial Narrow" w:hAnsi="Arial Narrow"/>
          <w:sz w:val="22"/>
          <w:szCs w:val="22"/>
          <w:shd w:val="clear" w:color="auto" w:fill="FFFFFF"/>
        </w:rPr>
        <w:t xml:space="preserve"> (izgradnja novih nastanitvenih obratov)</w:t>
      </w:r>
      <w:r w:rsidR="00573E2C">
        <w:rPr>
          <w:rFonts w:ascii="Arial Narrow" w:hAnsi="Arial Narrow"/>
          <w:sz w:val="22"/>
          <w:szCs w:val="22"/>
          <w:shd w:val="clear" w:color="auto" w:fill="FFFFFF"/>
        </w:rPr>
        <w:t>.</w:t>
      </w:r>
    </w:p>
    <w:p w14:paraId="63A0AAD3" w14:textId="77777777" w:rsidR="00573E2C" w:rsidRDefault="00573E2C" w:rsidP="007D4FE2">
      <w:pPr>
        <w:spacing w:after="0" w:line="276" w:lineRule="auto"/>
        <w:ind w:left="284" w:hanging="284"/>
        <w:jc w:val="both"/>
        <w:rPr>
          <w:rFonts w:ascii="Arial Narrow" w:hAnsi="Arial Narrow" w:cs="Arial"/>
          <w:color w:val="000000"/>
          <w:shd w:val="clear" w:color="auto" w:fill="FFFFFF"/>
        </w:rPr>
      </w:pPr>
    </w:p>
    <w:p w14:paraId="48552495" w14:textId="5C17377D" w:rsidR="00291924" w:rsidRPr="00291924" w:rsidRDefault="00291924"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shd w:val="clear" w:color="auto" w:fill="FFFFFF"/>
        </w:rPr>
        <w:t xml:space="preserve">Doseganje  pogojev iz 1., 3., in 4. točke se izkazuje z </w:t>
      </w:r>
      <w:r w:rsidRPr="00291924">
        <w:rPr>
          <w:rFonts w:ascii="Arial Narrow" w:hAnsi="Arial Narrow" w:cs="Arial"/>
          <w:bCs/>
          <w:shd w:val="clear" w:color="auto" w:fill="FFFFFF"/>
        </w:rPr>
        <w:t> </w:t>
      </w:r>
      <w:r w:rsidRPr="00291924">
        <w:rPr>
          <w:rFonts w:ascii="Arial Narrow" w:hAnsi="Arial Narrow" w:cs="Arial"/>
          <w:shd w:val="clear" w:color="auto" w:fill="FFFFFF"/>
        </w:rPr>
        <w:t>Izkazom o energijskih lastnostih stavbe, kot del projektne dokumentacije za izvedbo gradnje (PZI), izdelan skladno z 19. členom PURES-3.</w:t>
      </w:r>
      <w:r w:rsidR="007E7053">
        <w:rPr>
          <w:rFonts w:ascii="Arial Narrow" w:hAnsi="Arial Narrow" w:cs="Arial"/>
          <w:lang w:eastAsia="sl-SI"/>
        </w:rPr>
        <w:t xml:space="preserve"> </w:t>
      </w:r>
      <w:r w:rsidRPr="00291924">
        <w:rPr>
          <w:rFonts w:ascii="Arial Narrow" w:hAnsi="Arial Narrow" w:cs="Arial"/>
          <w:shd w:val="clear" w:color="auto" w:fill="FFFFFF"/>
        </w:rPr>
        <w:t xml:space="preserve">Če Izkaz o energijskih lastnosti stavbe iz prejšnjega stavka ni priložen vlogi, </w:t>
      </w:r>
      <w:r w:rsidRPr="00291924">
        <w:rPr>
          <w:rFonts w:ascii="Arial Narrow" w:hAnsi="Arial Narrow" w:cs="Arial"/>
        </w:rPr>
        <w:t>ga mora prijavitelj predložiti ministrstvu najkasneje v roku desetih (10) mesecev po prejemu sklepa o izboru</w:t>
      </w:r>
      <w:r w:rsidR="00BF1482">
        <w:rPr>
          <w:rFonts w:ascii="Arial Narrow" w:hAnsi="Arial Narrow" w:cs="Arial"/>
        </w:rPr>
        <w:t>, vendar hkrati</w:t>
      </w:r>
      <w:r w:rsidRPr="00291924">
        <w:rPr>
          <w:rFonts w:ascii="Arial Narrow" w:hAnsi="Arial Narrow" w:cs="Arial"/>
        </w:rPr>
        <w:t xml:space="preserve"> najkasneje do predložitve prvega zahtevka za izplačilo. V nasprotnem primeru ministrstvo odstopi od pogodbe o sofinanciranju. </w:t>
      </w:r>
      <w:r w:rsidRPr="00291924">
        <w:rPr>
          <w:rFonts w:ascii="Arial Narrow" w:hAnsi="Arial Narrow" w:cs="Arial"/>
          <w:shd w:val="clear" w:color="auto" w:fill="FFFFFF"/>
        </w:rPr>
        <w:t xml:space="preserve">Ob zaključku projekta se doseganje pogojev iz 1., 3. in 4. točke izkazuje z  Izkazom o energijskih lastnostih stavbe, kot del projektne dokumentacije izvedenih del (PID), izdelan skladno z 19. členom PURES-3. </w:t>
      </w:r>
      <w:r w:rsidR="007E7053" w:rsidRPr="007E7053">
        <w:rPr>
          <w:rFonts w:ascii="Arial Narrow" w:hAnsi="Arial Narrow" w:cs="Arial"/>
          <w:shd w:val="clear" w:color="auto" w:fill="FFFFFF"/>
        </w:rPr>
        <w:t>Če je predmet investicije energetsko nezahtevna stavba, mora prijavitelj v Izkazu o</w:t>
      </w:r>
      <w:r w:rsidR="00086C37">
        <w:rPr>
          <w:rFonts w:ascii="Arial Narrow" w:hAnsi="Arial Narrow" w:cs="Arial"/>
          <w:shd w:val="clear" w:color="auto" w:fill="FFFFFF"/>
        </w:rPr>
        <w:t xml:space="preserve"> energijskih lastnostih stavbe </w:t>
      </w:r>
      <w:r w:rsidR="007E7053" w:rsidRPr="007E7053">
        <w:rPr>
          <w:rFonts w:ascii="Arial Narrow" w:hAnsi="Arial Narrow" w:cs="Arial"/>
          <w:shd w:val="clear" w:color="auto" w:fill="FFFFFF"/>
        </w:rPr>
        <w:t>izpolniti vse podatke, ki jih je potrebno izpolniti v delu, ki se nanaša na energijsko učinkovitost energetsko manj zahtevne stavbe – za področje TSS.</w:t>
      </w:r>
      <w:r w:rsidR="007E7053">
        <w:rPr>
          <w:rFonts w:ascii="Arial Narrow" w:hAnsi="Arial Narrow" w:cs="Arial"/>
          <w:shd w:val="clear" w:color="auto" w:fill="FFFFFF"/>
        </w:rPr>
        <w:t xml:space="preserve"> </w:t>
      </w:r>
      <w:r w:rsidRPr="00291924">
        <w:rPr>
          <w:rFonts w:ascii="Arial Narrow" w:hAnsi="Arial Narrow" w:cs="Arial"/>
          <w:shd w:val="clear" w:color="auto" w:fill="FFFFFF"/>
        </w:rPr>
        <w:t>Ob zaključku projekta se doseganje pogoja iz 2. točke izkazuje s pridobljeno energetsko izkaznico</w:t>
      </w:r>
      <w:r w:rsidRPr="00291924">
        <w:rPr>
          <w:rFonts w:ascii="Arial Narrow" w:hAnsi="Arial Narrow" w:cs="Arial"/>
          <w:bCs/>
          <w:shd w:val="clear" w:color="auto" w:fill="FFFFFF"/>
        </w:rPr>
        <w:t>, ki jo prijavitelj predloži ob zaključku projekta</w:t>
      </w:r>
      <w:r w:rsidRPr="00291924">
        <w:rPr>
          <w:rFonts w:ascii="Arial Narrow" w:hAnsi="Arial Narrow" w:cs="Arial"/>
          <w:shd w:val="clear" w:color="auto" w:fill="FFFFFF"/>
        </w:rPr>
        <w:t>.</w:t>
      </w:r>
      <w:r w:rsidRPr="00291924">
        <w:rPr>
          <w:rFonts w:ascii="Arial Narrow" w:hAnsi="Arial Narrow" w:cs="Arial"/>
          <w:lang w:eastAsia="sl-SI"/>
        </w:rPr>
        <w:t xml:space="preserve"> </w:t>
      </w:r>
    </w:p>
    <w:p w14:paraId="1690A544" w14:textId="77777777" w:rsidR="00573E2C" w:rsidRPr="00291924" w:rsidRDefault="00573E2C" w:rsidP="000B171B">
      <w:pPr>
        <w:pStyle w:val="Odstavekseznama"/>
        <w:spacing w:after="0" w:line="276" w:lineRule="auto"/>
        <w:ind w:left="284" w:hanging="284"/>
        <w:jc w:val="both"/>
        <w:rPr>
          <w:rFonts w:ascii="Arial Narrow" w:hAnsi="Arial Narrow" w:cs="Arial"/>
          <w:lang w:eastAsia="sl-SI"/>
        </w:rPr>
      </w:pPr>
    </w:p>
    <w:p w14:paraId="40AA5370" w14:textId="4A79E5A6" w:rsidR="00E56926" w:rsidRPr="00291924" w:rsidRDefault="009A0B83"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50"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sidRPr="00291924">
        <w:rPr>
          <w:rFonts w:ascii="Arial Narrow" w:hAnsi="Arial Narrow" w:cs="Arial"/>
        </w:rPr>
        <w:t xml:space="preserve">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5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52"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w:t>
      </w:r>
      <w:proofErr w:type="spellStart"/>
      <w:r w:rsidRPr="00291924">
        <w:rPr>
          <w:rFonts w:ascii="Arial Narrow" w:hAnsi="Arial Narrow" w:cs="Arial"/>
        </w:rPr>
        <w:t>glampingov</w:t>
      </w:r>
      <w:proofErr w:type="spellEnd"/>
      <w:r w:rsidRPr="00291924">
        <w:rPr>
          <w:rFonts w:ascii="Arial Narrow" w:hAnsi="Arial Narrow" w:cs="Arial"/>
        </w:rPr>
        <w:t xml:space="preserve"> 4*, pri čemer mora biti ocenitev opravljena s strani zunanjega neodvisnega ocenjevalca nastanitvenih obratov s seznama ocenjevalcev, objavljenega na spletni strani </w:t>
      </w:r>
      <w:hyperlink r:id="rId53"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w:t>
      </w:r>
      <w:proofErr w:type="spellStart"/>
      <w:r w:rsidRPr="00291924">
        <w:rPr>
          <w:rFonts w:ascii="Arial Narrow" w:hAnsi="Arial Narrow" w:cs="Arial"/>
        </w:rPr>
        <w:t>glampingov</w:t>
      </w:r>
      <w:proofErr w:type="spellEnd"/>
      <w:r w:rsidRPr="00291924">
        <w:rPr>
          <w:rFonts w:ascii="Arial Narrow" w:hAnsi="Arial Narrow" w:cs="Arial"/>
        </w:rPr>
        <w:t xml:space="preserve"> velja ocenitev združenja </w:t>
      </w:r>
      <w:proofErr w:type="spellStart"/>
      <w:r w:rsidRPr="00291924">
        <w:rPr>
          <w:rFonts w:ascii="Arial Narrow" w:hAnsi="Arial Narrow" w:cs="Arial"/>
        </w:rPr>
        <w:t>World</w:t>
      </w:r>
      <w:proofErr w:type="spellEnd"/>
      <w:r w:rsidRPr="00291924">
        <w:rPr>
          <w:rFonts w:ascii="Arial Narrow" w:hAnsi="Arial Narrow" w:cs="Arial"/>
        </w:rPr>
        <w:t xml:space="preserve"> od </w:t>
      </w:r>
      <w:proofErr w:type="spellStart"/>
      <w:r w:rsidRPr="00291924">
        <w:rPr>
          <w:rFonts w:ascii="Arial Narrow" w:hAnsi="Arial Narrow" w:cs="Arial"/>
        </w:rPr>
        <w:t>glamping</w:t>
      </w:r>
      <w:proofErr w:type="spellEnd"/>
      <w:r w:rsidRPr="00291924">
        <w:rPr>
          <w:rFonts w:ascii="Arial Narrow" w:hAnsi="Arial Narrow" w:cs="Arial"/>
        </w:rPr>
        <w:t xml:space="preserve"> ali druge primerljive mednarodne organizacije).</w:t>
      </w:r>
    </w:p>
    <w:p w14:paraId="65C15A4A" w14:textId="4C226D56" w:rsidR="00A64153" w:rsidRDefault="00A64153" w:rsidP="000B171B">
      <w:pPr>
        <w:overflowPunct w:val="0"/>
        <w:autoSpaceDE w:val="0"/>
        <w:autoSpaceDN w:val="0"/>
        <w:adjustRightInd w:val="0"/>
        <w:spacing w:after="0" w:line="276" w:lineRule="auto"/>
        <w:ind w:left="284" w:hanging="284"/>
        <w:jc w:val="both"/>
        <w:textAlignment w:val="baseline"/>
        <w:rPr>
          <w:rFonts w:ascii="Arial Narrow" w:hAnsi="Arial Narrow" w:cs="Arial"/>
          <w:color w:val="000000"/>
          <w:lang w:eastAsia="sl-SI"/>
        </w:rPr>
      </w:pPr>
    </w:p>
    <w:p w14:paraId="0CCBB6DA" w14:textId="09583572" w:rsidR="000C0FCF" w:rsidRDefault="000C0FCF"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18070313" w14:textId="0D130C5F" w:rsidR="009A0B83"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2ECE43E6" w14:textId="77777777" w:rsidR="009A0B83" w:rsidRPr="00AD7862"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DA94E56" w14:textId="40F7CACC" w:rsidR="005E5945" w:rsidRDefault="005E5945" w:rsidP="004311BD">
      <w:pPr>
        <w:pStyle w:val="Naslov3"/>
        <w:spacing w:before="0" w:line="276" w:lineRule="auto"/>
        <w:rPr>
          <w:rFonts w:ascii="Arial Narrow" w:hAnsi="Arial Narrow"/>
          <w:b/>
          <w:color w:val="auto"/>
          <w:sz w:val="22"/>
          <w:szCs w:val="22"/>
        </w:rPr>
      </w:pPr>
      <w:bookmarkStart w:id="18" w:name="_Toc114816159"/>
      <w:r>
        <w:rPr>
          <w:rFonts w:ascii="Arial Narrow" w:hAnsi="Arial Narrow"/>
          <w:b/>
          <w:color w:val="auto"/>
          <w:sz w:val="22"/>
          <w:szCs w:val="22"/>
        </w:rPr>
        <w:lastRenderedPageBreak/>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8"/>
    </w:p>
    <w:p w14:paraId="339E1C06" w14:textId="77777777" w:rsidR="00AD7862" w:rsidRPr="00AD7862" w:rsidRDefault="00AD7862" w:rsidP="00AD7862"/>
    <w:p w14:paraId="2AD21940" w14:textId="3DA96F7E" w:rsidR="009A6B01" w:rsidRPr="00D012B9" w:rsidRDefault="00156270"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w:t>
      </w:r>
      <w:r w:rsidR="009A6B01">
        <w:rPr>
          <w:rFonts w:ascii="Arial Narrow" w:hAnsi="Arial Narrow" w:cs="Arial"/>
          <w:iCs/>
          <w:color w:val="000000" w:themeColor="text1"/>
          <w:lang w:eastAsia="sl-SI" w:bidi="en-US"/>
        </w:rPr>
        <w:t xml:space="preserve">mora imeti </w:t>
      </w:r>
      <w:r w:rsidR="009A6B01"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009A6B01" w:rsidRPr="00035876">
        <w:rPr>
          <w:rFonts w:ascii="Arial Narrow" w:hAnsi="Arial Narrow" w:cs="Arial"/>
          <w:color w:val="000000" w:themeColor="text1"/>
        </w:rPr>
        <w:t>v svoji lasti</w:t>
      </w:r>
      <w:r w:rsidR="009A6B01">
        <w:rPr>
          <w:rFonts w:ascii="Arial Narrow" w:hAnsi="Arial Narrow" w:cs="Arial"/>
          <w:color w:val="000000" w:themeColor="text1"/>
        </w:rPr>
        <w:t>,</w:t>
      </w:r>
      <w:r w:rsidR="009A6B01" w:rsidRPr="00035876">
        <w:rPr>
          <w:rFonts w:ascii="Arial Narrow" w:hAnsi="Arial Narrow" w:cs="Arial"/>
          <w:color w:val="000000" w:themeColor="text1"/>
        </w:rPr>
        <w:t xml:space="preserve"> </w:t>
      </w:r>
      <w:r w:rsidR="00AE3E42">
        <w:rPr>
          <w:rFonts w:ascii="Arial Narrow" w:hAnsi="Arial Narrow" w:cs="Arial"/>
          <w:color w:val="000000" w:themeColor="text1"/>
        </w:rPr>
        <w:t>oz. mora imeti služnostno oz. stavbno pravico na nepremičnini</w:t>
      </w:r>
      <w:r w:rsidR="00AE3E42" w:rsidRPr="00AE3E42">
        <w:rPr>
          <w:rFonts w:ascii="Arial Narrow" w:hAnsi="Arial Narrow" w:cs="Arial"/>
          <w:color w:val="000000"/>
        </w:rPr>
        <w:t xml:space="preserve"> </w:t>
      </w:r>
      <w:r w:rsidR="00AE3E42">
        <w:rPr>
          <w:rFonts w:ascii="Arial Narrow" w:hAnsi="Arial Narrow" w:cs="Arial"/>
          <w:color w:val="000000"/>
        </w:rPr>
        <w:t>še najmanj pet (5) let po zaključku investicije</w:t>
      </w:r>
      <w:r w:rsidR="001C06A1">
        <w:rPr>
          <w:rFonts w:ascii="Arial Narrow" w:hAnsi="Arial Narrow" w:cs="Arial"/>
          <w:color w:val="000000"/>
        </w:rPr>
        <w:t xml:space="preserve"> v primeru velikih podjetij oz. najmanj tri (3) leta </w:t>
      </w:r>
      <w:r w:rsidR="000911E2">
        <w:rPr>
          <w:rFonts w:ascii="Arial Narrow" w:hAnsi="Arial Narrow" w:cs="Arial"/>
          <w:color w:val="000000"/>
        </w:rPr>
        <w:t xml:space="preserve">v </w:t>
      </w:r>
      <w:r w:rsidR="001C06A1">
        <w:rPr>
          <w:rFonts w:ascii="Arial Narrow" w:hAnsi="Arial Narrow" w:cs="Arial"/>
          <w:color w:val="000000"/>
        </w:rPr>
        <w:t>primeru MSP</w:t>
      </w:r>
      <w:r w:rsidR="00AE3E42">
        <w:rPr>
          <w:rFonts w:ascii="Arial Narrow" w:hAnsi="Arial Narrow" w:cs="Arial"/>
          <w:color w:val="000000" w:themeColor="text1"/>
        </w:rPr>
        <w:t xml:space="preserve">, </w:t>
      </w:r>
      <w:r w:rsidR="009A6B01">
        <w:rPr>
          <w:rFonts w:ascii="Arial Narrow" w:hAnsi="Arial Narrow" w:cs="Arial"/>
          <w:color w:val="000000" w:themeColor="text1"/>
        </w:rPr>
        <w:t xml:space="preserve">kar </w:t>
      </w:r>
      <w:r w:rsidR="00FD19AB">
        <w:rPr>
          <w:rFonts w:ascii="Arial Narrow" w:hAnsi="Arial Narrow" w:cs="Arial"/>
          <w:color w:val="000000" w:themeColor="text1"/>
        </w:rPr>
        <w:t>bo ministrstvo preverilo z vpogledom v zemljiško knjigo</w:t>
      </w:r>
      <w:r w:rsidR="009A6B01">
        <w:rPr>
          <w:rFonts w:ascii="Arial Narrow" w:hAnsi="Arial Narrow" w:cs="Arial"/>
          <w:color w:val="000000" w:themeColor="text1"/>
        </w:rPr>
        <w:t xml:space="preserve">. V kolikor </w:t>
      </w:r>
      <w:r w:rsidR="00B57D16">
        <w:rPr>
          <w:rFonts w:ascii="Arial Narrow" w:hAnsi="Arial Narrow" w:cs="Arial"/>
          <w:color w:val="000000" w:themeColor="text1"/>
        </w:rPr>
        <w:t xml:space="preserve">prijavitelj </w:t>
      </w:r>
      <w:r w:rsidR="00AE3E42">
        <w:rPr>
          <w:rFonts w:ascii="Arial Narrow" w:hAnsi="Arial Narrow" w:cs="Arial"/>
          <w:color w:val="000000" w:themeColor="text1"/>
        </w:rPr>
        <w:t>tega ne izpolnjuje</w:t>
      </w:r>
      <w:r w:rsidR="009A6B01" w:rsidRPr="00035876">
        <w:rPr>
          <w:rFonts w:ascii="Arial Narrow" w:hAnsi="Arial Narrow" w:cs="Arial"/>
          <w:color w:val="000000" w:themeColor="text1"/>
        </w:rPr>
        <w:t xml:space="preserve">, mora </w:t>
      </w:r>
      <w:r>
        <w:rPr>
          <w:rFonts w:ascii="Arial Narrow" w:hAnsi="Arial Narrow" w:cs="Arial"/>
          <w:color w:val="000000" w:themeColor="text1"/>
        </w:rPr>
        <w:t xml:space="preserve">k </w:t>
      </w:r>
      <w:r w:rsidR="009A6B01">
        <w:rPr>
          <w:rFonts w:ascii="Arial Narrow" w:hAnsi="Arial Narrow" w:cs="Arial"/>
          <w:color w:val="000000" w:themeColor="text1"/>
        </w:rPr>
        <w:t xml:space="preserve">vlogi </w:t>
      </w:r>
      <w:r w:rsidR="009A6B01" w:rsidRPr="00035876">
        <w:rPr>
          <w:rFonts w:ascii="Arial Narrow" w:hAnsi="Arial Narrow" w:cs="Arial"/>
          <w:color w:val="000000" w:themeColor="text1"/>
        </w:rPr>
        <w:t xml:space="preserve">priložiti overjeno </w:t>
      </w:r>
      <w:r w:rsidR="009A6B01" w:rsidRPr="00035876">
        <w:rPr>
          <w:rFonts w:ascii="Arial Narrow" w:hAnsi="Arial Narrow" w:cs="Arial"/>
          <w:color w:val="000000"/>
        </w:rPr>
        <w:t xml:space="preserve">pogodbo o najemu, </w:t>
      </w:r>
      <w:r w:rsidR="009A6B01">
        <w:rPr>
          <w:rFonts w:ascii="Arial Narrow" w:hAnsi="Arial Narrow" w:cs="Arial"/>
          <w:color w:val="000000"/>
        </w:rPr>
        <w:t>koncesijsko pogodbo, sklenjeno med prijaviteljem in lastnikom nepremičnine</w:t>
      </w:r>
      <w:r>
        <w:rPr>
          <w:rFonts w:ascii="Arial Narrow" w:hAnsi="Arial Narrow" w:cs="Arial"/>
          <w:color w:val="000000"/>
        </w:rPr>
        <w:t xml:space="preserve">, vse s trajanjem še najmanj pet </w:t>
      </w:r>
      <w:r w:rsidR="00DA78EF">
        <w:rPr>
          <w:rFonts w:ascii="Arial Narrow" w:hAnsi="Arial Narrow" w:cs="Arial"/>
          <w:color w:val="000000"/>
        </w:rPr>
        <w:t xml:space="preserve">(5) </w:t>
      </w:r>
      <w:r>
        <w:rPr>
          <w:rFonts w:ascii="Arial Narrow" w:hAnsi="Arial Narrow" w:cs="Arial"/>
          <w:color w:val="000000"/>
        </w:rPr>
        <w:t>let po zaključku investicije</w:t>
      </w:r>
      <w:r w:rsidR="00D63487">
        <w:rPr>
          <w:rFonts w:ascii="Arial Narrow" w:hAnsi="Arial Narrow" w:cs="Arial"/>
          <w:color w:val="000000"/>
        </w:rPr>
        <w:t xml:space="preserve"> v primeru velikih podjetij oz. najmanj tri (3) leta </w:t>
      </w:r>
      <w:r w:rsidR="002126DE">
        <w:rPr>
          <w:rFonts w:ascii="Arial Narrow" w:hAnsi="Arial Narrow" w:cs="Arial"/>
          <w:color w:val="000000"/>
        </w:rPr>
        <w:t>v</w:t>
      </w:r>
      <w:r w:rsidR="00D63487">
        <w:rPr>
          <w:rFonts w:ascii="Arial Narrow" w:hAnsi="Arial Narrow" w:cs="Arial"/>
          <w:color w:val="000000"/>
        </w:rPr>
        <w:t xml:space="preserve"> primeru MSP</w:t>
      </w:r>
      <w:r>
        <w:rPr>
          <w:rFonts w:ascii="Arial Narrow" w:hAnsi="Arial Narrow" w:cs="Arial"/>
          <w:color w:val="000000"/>
        </w:rPr>
        <w:t xml:space="preserve">. </w:t>
      </w:r>
      <w:r w:rsidR="00624692">
        <w:rPr>
          <w:rFonts w:ascii="Arial Narrow" w:hAnsi="Arial Narrow" w:cs="Arial"/>
          <w:color w:val="000000"/>
        </w:rPr>
        <w:t xml:space="preserve">V primeru, da ima prijavitelj služnostno ali stavbno pravico na nepremičnini, mora predložiti tudi pogodbo o ustanovitvi služnosti oz. </w:t>
      </w:r>
      <w:r w:rsidR="00AF77BC">
        <w:rPr>
          <w:rFonts w:ascii="Arial Narrow" w:hAnsi="Arial Narrow" w:cs="Arial"/>
          <w:color w:val="000000"/>
        </w:rPr>
        <w:t xml:space="preserve">pogodbo o ustanovitvi </w:t>
      </w:r>
      <w:r w:rsidR="00624692">
        <w:rPr>
          <w:rFonts w:ascii="Arial Narrow" w:hAnsi="Arial Narrow" w:cs="Arial"/>
          <w:color w:val="000000"/>
        </w:rPr>
        <w:t xml:space="preserve">stavbne pravice. </w:t>
      </w:r>
      <w:r w:rsidR="009A6B01">
        <w:rPr>
          <w:rFonts w:ascii="Arial Narrow" w:hAnsi="Arial Narrow" w:cs="Arial"/>
          <w:color w:val="000000"/>
        </w:rPr>
        <w:t>V k</w:t>
      </w:r>
      <w:r w:rsidR="009A6B01" w:rsidRPr="00035876">
        <w:rPr>
          <w:rFonts w:ascii="Arial Narrow" w:hAnsi="Arial Narrow" w:cs="Arial"/>
          <w:color w:val="000000"/>
        </w:rPr>
        <w:t>olikor iz dokumentov</w:t>
      </w:r>
      <w:r w:rsidR="00624692">
        <w:rPr>
          <w:rFonts w:ascii="Arial Narrow" w:hAnsi="Arial Narrow" w:cs="Arial"/>
          <w:color w:val="000000"/>
        </w:rPr>
        <w:t>, navedenih v tem odstavku,</w:t>
      </w:r>
      <w:r w:rsidR="009A6B01" w:rsidRPr="00035876">
        <w:rPr>
          <w:rFonts w:ascii="Arial Narrow" w:hAnsi="Arial Narrow" w:cs="Arial"/>
          <w:color w:val="000000"/>
        </w:rPr>
        <w:t xml:space="preserve"> ni razvidno, da se lastnik oz</w:t>
      </w:r>
      <w:r w:rsidR="00C43E7B">
        <w:rPr>
          <w:rFonts w:ascii="Arial Narrow" w:hAnsi="Arial Narrow" w:cs="Arial"/>
          <w:color w:val="000000"/>
        </w:rPr>
        <w:t>.</w:t>
      </w:r>
      <w:r w:rsidR="009A6B01" w:rsidRPr="00035876">
        <w:rPr>
          <w:rFonts w:ascii="Arial Narrow" w:hAnsi="Arial Narrow" w:cs="Arial"/>
          <w:color w:val="000000"/>
        </w:rPr>
        <w:t xml:space="preserve"> solastnik strinja z načrtovanimi aktivnostmi, mora </w:t>
      </w:r>
      <w:r w:rsidR="00DA78EF">
        <w:rPr>
          <w:rFonts w:ascii="Arial Narrow" w:hAnsi="Arial Narrow" w:cs="Arial"/>
          <w:color w:val="000000"/>
        </w:rPr>
        <w:t>prijavitelj k vlogi pri</w:t>
      </w:r>
      <w:r w:rsidR="009A6B01" w:rsidRPr="00035876">
        <w:rPr>
          <w:rFonts w:ascii="Arial Narrow" w:hAnsi="Arial Narrow" w:cs="Arial"/>
          <w:color w:val="000000"/>
        </w:rPr>
        <w:t xml:space="preserve">ložiti tudi overjeno </w:t>
      </w:r>
      <w:r w:rsidR="009A6B01" w:rsidRPr="0024794C">
        <w:rPr>
          <w:rFonts w:ascii="Arial Narrow" w:hAnsi="Arial Narrow" w:cs="Arial"/>
          <w:color w:val="000000"/>
        </w:rPr>
        <w:t>soglasje</w:t>
      </w:r>
      <w:r w:rsidR="00412D28">
        <w:rPr>
          <w:rFonts w:ascii="Arial Narrow" w:hAnsi="Arial Narrow" w:cs="Arial"/>
          <w:color w:val="000000"/>
        </w:rPr>
        <w:t xml:space="preserve"> (notarsko ali s strani upravne enote)</w:t>
      </w:r>
      <w:r w:rsidR="009A6B01" w:rsidRPr="0024794C">
        <w:rPr>
          <w:rFonts w:ascii="Arial Narrow" w:hAnsi="Arial Narrow" w:cs="Arial"/>
          <w:color w:val="000000"/>
        </w:rPr>
        <w:t xml:space="preserve"> lastnika oz</w:t>
      </w:r>
      <w:r w:rsidR="00C43E7B">
        <w:rPr>
          <w:rFonts w:ascii="Arial Narrow" w:hAnsi="Arial Narrow" w:cs="Arial"/>
          <w:color w:val="000000"/>
        </w:rPr>
        <w:t>.</w:t>
      </w:r>
      <w:r w:rsidR="009A6B01" w:rsidRPr="0024794C">
        <w:rPr>
          <w:rFonts w:ascii="Arial Narrow" w:hAnsi="Arial Narrow" w:cs="Arial"/>
          <w:color w:val="000000"/>
        </w:rPr>
        <w:t xml:space="preserve"> solastnika.</w:t>
      </w:r>
      <w:r w:rsidR="00B57D16">
        <w:rPr>
          <w:rFonts w:ascii="Arial Narrow" w:hAnsi="Arial Narrow" w:cs="Arial"/>
          <w:color w:val="000000"/>
        </w:rPr>
        <w:t xml:space="preserve"> </w:t>
      </w:r>
    </w:p>
    <w:p w14:paraId="5CA6138B" w14:textId="77777777" w:rsidR="00990A9B" w:rsidRPr="00D012B9" w:rsidRDefault="00990A9B" w:rsidP="00D012B9">
      <w:pPr>
        <w:spacing w:after="0" w:line="276" w:lineRule="auto"/>
        <w:ind w:left="284"/>
        <w:contextualSpacing/>
        <w:jc w:val="both"/>
        <w:rPr>
          <w:rFonts w:ascii="Arial Narrow" w:eastAsiaTheme="minorEastAsia" w:hAnsi="Arial Narrow" w:cs="Arial"/>
        </w:rPr>
      </w:pPr>
    </w:p>
    <w:p w14:paraId="104CB184" w14:textId="22F1AF8E" w:rsidR="00A16E0E" w:rsidRPr="000459A6" w:rsidRDefault="009A6B01" w:rsidP="005A5FDD">
      <w:pPr>
        <w:pStyle w:val="Odstavekseznama"/>
        <w:numPr>
          <w:ilvl w:val="0"/>
          <w:numId w:val="23"/>
        </w:numPr>
        <w:spacing w:after="0" w:line="276" w:lineRule="auto"/>
        <w:ind w:left="284" w:hanging="284"/>
        <w:jc w:val="both"/>
        <w:rPr>
          <w:rFonts w:ascii="Arial Narrow" w:hAnsi="Arial Narrow" w:cs="Helv"/>
        </w:rPr>
      </w:pPr>
      <w:r w:rsidRPr="00704F00">
        <w:rPr>
          <w:rFonts w:ascii="Arial Narrow" w:eastAsiaTheme="minorEastAsia" w:hAnsi="Arial Narrow" w:cs="Arial"/>
        </w:rPr>
        <w:t>Prijavitelj mora imeti pravico graditi oz</w:t>
      </w:r>
      <w:r w:rsidR="00C43E7B">
        <w:rPr>
          <w:rFonts w:ascii="Arial Narrow" w:eastAsiaTheme="minorEastAsia" w:hAnsi="Arial Narrow" w:cs="Arial"/>
        </w:rPr>
        <w:t xml:space="preserve">. </w:t>
      </w:r>
      <w:r w:rsidRPr="00704F00">
        <w:rPr>
          <w:rFonts w:ascii="Arial Narrow" w:eastAsiaTheme="minorEastAsia" w:hAnsi="Arial Narrow" w:cs="Arial"/>
        </w:rPr>
        <w:t>posegati v prostor v skladu z veljavno gradbeno zakonodajo.</w:t>
      </w:r>
      <w:r w:rsidR="00A16E0E">
        <w:rPr>
          <w:rFonts w:ascii="Arial Narrow" w:eastAsiaTheme="minorEastAsia" w:hAnsi="Arial Narrow" w:cs="Arial"/>
        </w:rPr>
        <w:t xml:space="preserve"> P</w:t>
      </w:r>
      <w:r w:rsidR="00A16E0E" w:rsidRPr="005A28E2">
        <w:rPr>
          <w:rFonts w:ascii="Arial Narrow" w:hAnsi="Arial Narrow" w:cs="Arial"/>
        </w:rPr>
        <w:t>ridobljena</w:t>
      </w:r>
      <w:r w:rsidR="00A16E0E">
        <w:rPr>
          <w:rFonts w:ascii="Arial Narrow" w:hAnsi="Arial Narrow" w:cs="Arial"/>
        </w:rPr>
        <w:t xml:space="preserve"> mora imeti </w:t>
      </w:r>
      <w:r w:rsidR="00A16E0E" w:rsidRPr="005A28E2">
        <w:rPr>
          <w:rFonts w:ascii="Arial Narrow" w:hAnsi="Arial Narrow" w:cs="Arial"/>
        </w:rPr>
        <w:t>vsa ustrezna dovoljenja in soglasja</w:t>
      </w:r>
      <w:r w:rsidR="00DA78EF">
        <w:rPr>
          <w:rFonts w:ascii="Arial Narrow" w:hAnsi="Arial Narrow" w:cs="Arial"/>
        </w:rPr>
        <w:t xml:space="preserve"> za izvedbo investicije</w:t>
      </w:r>
      <w:r w:rsidR="00A16E0E">
        <w:rPr>
          <w:rFonts w:ascii="Arial Narrow" w:hAnsi="Arial Narrow" w:cs="Arial"/>
        </w:rPr>
        <w:t>, upoštevaje, da mora biti:</w:t>
      </w:r>
    </w:p>
    <w:p w14:paraId="5BEC9189" w14:textId="233995B2" w:rsidR="000459A6" w:rsidRPr="005A28E2" w:rsidRDefault="000459A6"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w:t>
      </w:r>
      <w:r w:rsidR="00CB493D">
        <w:rPr>
          <w:rFonts w:ascii="Arial Narrow" w:hAnsi="Arial Narrow" w:cs="Arial"/>
        </w:rPr>
        <w:t xml:space="preserve"> najkasneje</w:t>
      </w:r>
      <w:r>
        <w:rPr>
          <w:rFonts w:ascii="Arial Narrow" w:hAnsi="Arial Narrow" w:cs="Arial"/>
        </w:rPr>
        <w:t xml:space="preserv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 xml:space="preserve">ejemu sklepa o </w:t>
      </w:r>
      <w:r w:rsidR="006862F0">
        <w:rPr>
          <w:rFonts w:ascii="Arial Narrow" w:hAnsi="Arial Narrow" w:cs="Arial"/>
        </w:rPr>
        <w:t>izboru</w:t>
      </w:r>
      <w:r w:rsidR="0025791B">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sidR="00DA78EF">
        <w:rPr>
          <w:rFonts w:ascii="Arial Narrow" w:eastAsiaTheme="minorEastAsia" w:hAnsi="Arial Narrow" w:cs="Arial"/>
        </w:rPr>
        <w:t>za kar prijavitelj poda izjavo, da gradbeno dovoljenje NI potrebno;</w:t>
      </w:r>
    </w:p>
    <w:p w14:paraId="1D98185A" w14:textId="6DB41776" w:rsidR="000459A6" w:rsidRPr="00C33118" w:rsidRDefault="0013255B"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25791B">
        <w:rPr>
          <w:rFonts w:ascii="Arial Narrow" w:hAnsi="Arial Narrow" w:cs="Arial"/>
          <w:lang w:eastAsia="sl-SI"/>
        </w:rPr>
        <w:t>, vendar hkrati</w:t>
      </w:r>
      <w:r w:rsidRPr="005A28E2">
        <w:rPr>
          <w:rFonts w:ascii="Arial Narrow" w:hAnsi="Arial Narrow" w:cs="Arial"/>
          <w:lang w:eastAsia="sl-SI"/>
        </w:rPr>
        <w:t xml:space="preserve"> </w:t>
      </w:r>
      <w:r>
        <w:rPr>
          <w:rFonts w:ascii="Arial Narrow" w:hAnsi="Arial Narrow" w:cs="Arial"/>
          <w:lang w:eastAsia="sl-SI"/>
        </w:rPr>
        <w:t>najkasneje do zadnjega zahtevka za izplačilo</w:t>
      </w:r>
      <w:r w:rsidR="00F36A01">
        <w:rPr>
          <w:rFonts w:ascii="Arial Narrow" w:hAnsi="Arial Narrow" w:cs="Arial"/>
          <w:lang w:eastAsia="sl-SI"/>
        </w:rPr>
        <w:t xml:space="preserve">, če se v skladu z veljavno zakonodajo zahteva </w:t>
      </w:r>
      <w:r w:rsidR="00F03423">
        <w:rPr>
          <w:rFonts w:ascii="Arial Narrow" w:hAnsi="Arial Narrow" w:cs="Arial"/>
          <w:lang w:eastAsia="sl-SI"/>
        </w:rPr>
        <w:t xml:space="preserve">njegova </w:t>
      </w:r>
      <w:r w:rsidR="00F36A01">
        <w:rPr>
          <w:rFonts w:ascii="Arial Narrow" w:hAnsi="Arial Narrow" w:cs="Arial"/>
          <w:lang w:eastAsia="sl-SI"/>
        </w:rPr>
        <w:t>pridobitev</w:t>
      </w:r>
      <w:r w:rsidR="000459A6">
        <w:rPr>
          <w:rFonts w:ascii="Arial Narrow" w:hAnsi="Arial Narrow" w:cs="Arial"/>
          <w:lang w:eastAsia="sl-SI"/>
        </w:rPr>
        <w:t xml:space="preserve">. </w:t>
      </w:r>
      <w:r w:rsidR="000459A6" w:rsidRPr="005A28E2">
        <w:rPr>
          <w:rFonts w:ascii="Arial Narrow" w:hAnsi="Arial Narrow" w:cs="Arial"/>
        </w:rPr>
        <w:t>V nasprotnem primeru ministrstvo odstopi od pogodbe o sofinanciranju in zahteva vračilo vseh izplačanih sredstev</w:t>
      </w:r>
      <w:r w:rsidR="00DA78EF">
        <w:rPr>
          <w:rFonts w:ascii="Arial Narrow" w:hAnsi="Arial Narrow" w:cs="Arial"/>
        </w:rPr>
        <w:t xml:space="preserve">, vključno z </w:t>
      </w:r>
      <w:r w:rsidR="006966A0">
        <w:rPr>
          <w:rFonts w:ascii="Arial Narrow" w:hAnsi="Arial Narrow" w:cs="Arial"/>
        </w:rPr>
        <w:t xml:space="preserve">zakonskimi </w:t>
      </w:r>
      <w:r w:rsidR="00DA78EF">
        <w:rPr>
          <w:rFonts w:ascii="Arial Narrow" w:hAnsi="Arial Narrow" w:cs="Arial"/>
        </w:rPr>
        <w:t>zamudnimi obrestmi</w:t>
      </w:r>
      <w:r w:rsidR="006966A0">
        <w:rPr>
          <w:rFonts w:ascii="Arial Narrow" w:hAnsi="Arial Narrow" w:cs="Arial"/>
        </w:rPr>
        <w:t xml:space="preserve"> od dneva nakazila na transakcijski račun prejemnika do dneva vračila v Sklad NOO oziroma proračun Republike Slovenije, skladno s pozivom ministrstva </w:t>
      </w:r>
      <w:r w:rsidR="00DA78EF">
        <w:rPr>
          <w:rFonts w:ascii="Arial Narrow" w:hAnsi="Arial Narrow" w:cs="Arial"/>
        </w:rPr>
        <w:t>;</w:t>
      </w:r>
    </w:p>
    <w:p w14:paraId="085FEB1C" w14:textId="165BC161" w:rsidR="000459A6" w:rsidRDefault="000459A6" w:rsidP="005A5FDD">
      <w:pPr>
        <w:pStyle w:val="Odstavekseznama"/>
        <w:numPr>
          <w:ilvl w:val="0"/>
          <w:numId w:val="32"/>
        </w:numPr>
        <w:spacing w:after="0" w:line="276" w:lineRule="auto"/>
        <w:ind w:left="709"/>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59165524" w14:textId="77777777" w:rsidR="00393C9C" w:rsidRDefault="00393C9C" w:rsidP="00D012B9">
      <w:pPr>
        <w:pStyle w:val="Odstavekseznama"/>
        <w:spacing w:after="0" w:line="276" w:lineRule="auto"/>
        <w:ind w:left="426"/>
        <w:jc w:val="both"/>
        <w:rPr>
          <w:rFonts w:ascii="Arial Narrow" w:hAnsi="Arial Narrow" w:cs="Helv"/>
        </w:rPr>
      </w:pPr>
    </w:p>
    <w:p w14:paraId="5A239100" w14:textId="7CD65FF6" w:rsidR="00393C9C" w:rsidRPr="00B44FBC"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sidR="00A330D6">
        <w:rPr>
          <w:rFonts w:ascii="Arial Narrow" w:hAnsi="Arial Narrow" w:cs="Helv"/>
          <w:color w:val="000000"/>
        </w:rPr>
        <w:t xml:space="preserve">. </w:t>
      </w:r>
      <w:r w:rsidR="00A330D6" w:rsidRPr="00A330D6">
        <w:rPr>
          <w:rFonts w:ascii="Arial Narrow" w:eastAsiaTheme="minorEastAsia" w:hAnsi="Arial Narrow" w:cs="Arial"/>
        </w:rPr>
        <w:t>V primeru, ko se nastanitveni obrat nahaja v objektu / stavbi, ki je poleg nastanitvam namenjena tudi drugačni namembnosti</w:t>
      </w:r>
      <w:r w:rsidR="00BA7A55">
        <w:rPr>
          <w:rFonts w:ascii="Arial Narrow" w:eastAsiaTheme="minorEastAsia" w:hAnsi="Arial Narrow" w:cs="Arial"/>
        </w:rPr>
        <w:t xml:space="preserve">, </w:t>
      </w:r>
      <w:r w:rsidR="00A330D6">
        <w:rPr>
          <w:rFonts w:ascii="Arial Narrow" w:hAnsi="Arial Narrow" w:cs="Helv"/>
          <w:color w:val="000000"/>
        </w:rPr>
        <w:t>mora prijavitelj skici predložiti tudi grafično razmejitev investicije v objekt</w:t>
      </w:r>
      <w:r w:rsidR="00393C9C" w:rsidRPr="0025791B">
        <w:rPr>
          <w:rFonts w:ascii="Arial Narrow" w:hAnsi="Arial Narrow" w:cs="Helv"/>
          <w:color w:val="000000"/>
        </w:rPr>
        <w:t>.</w:t>
      </w:r>
      <w:r w:rsidR="00BA7A55">
        <w:rPr>
          <w:rFonts w:ascii="Arial Narrow" w:hAnsi="Arial Narrow" w:cs="Helv"/>
          <w:color w:val="000000"/>
        </w:rPr>
        <w:t xml:space="preserve"> </w:t>
      </w:r>
      <w:r w:rsidR="00BA7A55" w:rsidRPr="00B44FBC">
        <w:rPr>
          <w:rFonts w:ascii="Arial Narrow" w:hAnsi="Arial Narrow"/>
        </w:rPr>
        <w:t xml:space="preserve">Iz skice mora biti jasno in nedvoumno razvidno, s katerimi prostori oz. dejavnostmi prijavitelj kandidira na razpis, ter kateri so drugi prostori in dejavnosti, ki niso predmet vloge na razpis. </w:t>
      </w:r>
      <w:r w:rsidR="00BA7A55" w:rsidRPr="00BA7A55">
        <w:rPr>
          <w:rFonts w:ascii="Arial Narrow" w:hAnsi="Arial Narrow" w:cs="Helv"/>
          <w:color w:val="000000"/>
        </w:rPr>
        <w:t xml:space="preserve"> </w:t>
      </w:r>
    </w:p>
    <w:p w14:paraId="74E26C20" w14:textId="77777777" w:rsidR="00A330D6" w:rsidRPr="00BA7A55" w:rsidRDefault="00A330D6" w:rsidP="00A330D6">
      <w:pPr>
        <w:spacing w:after="0" w:line="276" w:lineRule="auto"/>
        <w:contextualSpacing/>
        <w:jc w:val="both"/>
        <w:rPr>
          <w:rFonts w:ascii="Arial Narrow" w:eastAsiaTheme="minorEastAsia" w:hAnsi="Arial Narrow" w:cs="Arial"/>
        </w:rPr>
      </w:pPr>
    </w:p>
    <w:p w14:paraId="1CCA482D" w14:textId="77777777" w:rsidR="009A0B83" w:rsidRPr="00963614" w:rsidRDefault="009A0B83" w:rsidP="005A5FDD">
      <w:pPr>
        <w:pStyle w:val="Preformatted"/>
        <w:widowControl w:val="0"/>
        <w:numPr>
          <w:ilvl w:val="0"/>
          <w:numId w:val="23"/>
        </w:numPr>
        <w:autoSpaceDE w:val="0"/>
        <w:autoSpaceDN w:val="0"/>
        <w:adjustRightInd w:val="0"/>
        <w:spacing w:line="276" w:lineRule="auto"/>
        <w:ind w:left="284"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173FB327"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01C8999E"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07B9E997" w14:textId="77777777" w:rsidR="009A0B83" w:rsidRPr="00CA7EE9" w:rsidRDefault="009A0B83" w:rsidP="009A0B83">
      <w:pPr>
        <w:pStyle w:val="Preformatted"/>
        <w:widowControl w:val="0"/>
        <w:autoSpaceDE w:val="0"/>
        <w:autoSpaceDN w:val="0"/>
        <w:adjustRightInd w:val="0"/>
        <w:spacing w:line="276" w:lineRule="auto"/>
        <w:ind w:left="284" w:right="-142"/>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Pr="006A7DE6">
        <w:rPr>
          <w:rFonts w:ascii="Arial Narrow" w:eastAsia="Calibri" w:hAnsi="Arial Narrow" w:cs="Arial"/>
          <w:sz w:val="22"/>
          <w:szCs w:val="22"/>
          <w:lang w:bidi="ar-SA"/>
        </w:rPr>
        <w:t xml:space="preserve"> </w:t>
      </w:r>
    </w:p>
    <w:p w14:paraId="4E1BF58D" w14:textId="77777777" w:rsidR="00CA7EE9" w:rsidRPr="000C5E16" w:rsidRDefault="00CA7EE9" w:rsidP="00CA7EE9">
      <w:pPr>
        <w:pStyle w:val="Preformatted"/>
        <w:widowControl w:val="0"/>
        <w:autoSpaceDE w:val="0"/>
        <w:autoSpaceDN w:val="0"/>
        <w:adjustRightInd w:val="0"/>
        <w:spacing w:line="276" w:lineRule="auto"/>
        <w:ind w:right="-142"/>
        <w:rPr>
          <w:rFonts w:ascii="Arial Narrow" w:hAnsi="Arial Narrow" w:cs="Arial"/>
          <w:sz w:val="22"/>
          <w:szCs w:val="22"/>
        </w:rPr>
      </w:pPr>
    </w:p>
    <w:p w14:paraId="2BA31C9E" w14:textId="3BCA4C52" w:rsidR="00E34AD2" w:rsidRPr="00596886" w:rsidRDefault="00E34AD2" w:rsidP="005A5FDD">
      <w:pPr>
        <w:numPr>
          <w:ilvl w:val="0"/>
          <w:numId w:val="23"/>
        </w:numPr>
        <w:spacing w:after="0" w:line="276" w:lineRule="auto"/>
        <w:ind w:left="284" w:hanging="284"/>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w:t>
      </w:r>
      <w:r w:rsidR="00CA2124" w:rsidRPr="00413ECA">
        <w:rPr>
          <w:rFonts w:ascii="Arial Narrow" w:hAnsi="Arial Narrow" w:cs="Arial"/>
          <w:iCs/>
          <w:color w:val="000000" w:themeColor="text1"/>
          <w:lang w:eastAsia="sl-SI" w:bidi="en-US"/>
        </w:rPr>
        <w:t xml:space="preserve">celotnega </w:t>
      </w:r>
      <w:r w:rsidRPr="00413ECA">
        <w:rPr>
          <w:rFonts w:ascii="Arial Narrow" w:hAnsi="Arial Narrow" w:cs="Arial"/>
          <w:iCs/>
          <w:color w:val="000000" w:themeColor="text1"/>
          <w:lang w:eastAsia="sl-SI" w:bidi="en-US"/>
        </w:rPr>
        <w:t xml:space="preserve">izvajanja </w:t>
      </w:r>
      <w:r w:rsidR="000459A6">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sidR="000459A6">
        <w:rPr>
          <w:rFonts w:ascii="Arial Narrow" w:hAnsi="Arial Narrow" w:cs="Arial"/>
          <w:iCs/>
          <w:color w:val="000000" w:themeColor="text1"/>
          <w:lang w:eastAsia="sl-SI" w:bidi="en-US"/>
        </w:rPr>
        <w:t>načela gospodarnosti, učinkovitosti in uspešnosti, zagotavljanja konkurence med ponudniki</w:t>
      </w:r>
      <w:r w:rsidR="006A176B">
        <w:rPr>
          <w:rFonts w:ascii="Arial Narrow" w:hAnsi="Arial Narrow" w:cs="Arial"/>
          <w:iCs/>
          <w:color w:val="000000" w:themeColor="text1"/>
          <w:lang w:eastAsia="sl-SI" w:bidi="en-US"/>
        </w:rPr>
        <w:t xml:space="preserve">, transparentnosti, enakopravne obravnave ponudnikov in sorazmernosti. </w:t>
      </w:r>
    </w:p>
    <w:p w14:paraId="5ADEA866" w14:textId="77777777" w:rsidR="00393C9C" w:rsidRPr="0049139A" w:rsidRDefault="00393C9C" w:rsidP="009B1ED9">
      <w:pPr>
        <w:spacing w:after="0" w:line="276" w:lineRule="auto"/>
        <w:ind w:left="284" w:hanging="284"/>
        <w:contextualSpacing/>
        <w:jc w:val="both"/>
        <w:rPr>
          <w:rFonts w:ascii="Arial Narrow" w:eastAsiaTheme="minorEastAsia" w:hAnsi="Arial Narrow" w:cs="Arial"/>
        </w:rPr>
      </w:pPr>
    </w:p>
    <w:p w14:paraId="652E1552" w14:textId="252F14AA" w:rsidR="0049139A" w:rsidRPr="00596886" w:rsidRDefault="0049139A"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w:t>
      </w:r>
      <w:r w:rsidR="00F95021">
        <w:rPr>
          <w:rFonts w:ascii="Arial Narrow" w:hAnsi="Arial Narrow" w:cs="Arial"/>
          <w:iCs/>
          <w:color w:val="000000" w:themeColor="text1"/>
          <w:lang w:eastAsia="sl-SI" w:bidi="en-US"/>
        </w:rPr>
        <w:t xml:space="preserve"> drugače lastniško, upravljav</w:t>
      </w:r>
      <w:r>
        <w:rPr>
          <w:rFonts w:ascii="Arial Narrow" w:hAnsi="Arial Narrow" w:cs="Arial"/>
          <w:iCs/>
          <w:color w:val="000000" w:themeColor="text1"/>
          <w:lang w:eastAsia="sl-SI" w:bidi="en-US"/>
        </w:rPr>
        <w:t>sko ali sorodstveno povezan z izbranim zunanjim izvajalcem.</w:t>
      </w:r>
    </w:p>
    <w:p w14:paraId="27591E97" w14:textId="4CEB192B" w:rsidR="00393C9C" w:rsidRDefault="00393C9C" w:rsidP="009B1ED9">
      <w:pPr>
        <w:pStyle w:val="Odstavekseznama"/>
        <w:spacing w:after="0" w:line="276" w:lineRule="auto"/>
        <w:ind w:left="284" w:hanging="284"/>
        <w:rPr>
          <w:rFonts w:ascii="Arial Narrow" w:eastAsiaTheme="minorEastAsia" w:hAnsi="Arial Narrow" w:cs="Arial"/>
        </w:rPr>
      </w:pPr>
    </w:p>
    <w:p w14:paraId="08D07EA7" w14:textId="68CFC0E6" w:rsidR="004A733A"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investicijo, ki je predmet vloge (tako upravičene kot neupravičene stroške investicije)</w:t>
      </w:r>
      <w:r w:rsidR="00497251">
        <w:rPr>
          <w:rFonts w:ascii="Arial Narrow" w:eastAsiaTheme="minorEastAsia" w:hAnsi="Arial Narrow" w:cs="Arial"/>
        </w:rPr>
        <w:t>,</w:t>
      </w:r>
      <w:r>
        <w:rPr>
          <w:rFonts w:ascii="Arial Narrow" w:eastAsiaTheme="minorEastAsia" w:hAnsi="Arial Narrow" w:cs="Arial"/>
        </w:rPr>
        <w:t xml:space="preserv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00AC09D8">
        <w:rPr>
          <w:rFonts w:ascii="Arial Narrow" w:eastAsiaTheme="minorEastAsia" w:hAnsi="Arial Narrow" w:cs="Arial"/>
        </w:rPr>
        <w:t xml:space="preserve"> </w:t>
      </w:r>
      <w:r w:rsidR="0025509C">
        <w:rPr>
          <w:rFonts w:ascii="Arial Narrow" w:eastAsiaTheme="minorEastAsia" w:hAnsi="Arial Narrow" w:cs="Arial"/>
        </w:rPr>
        <w:t>ter imeti</w:t>
      </w:r>
      <w:r w:rsidR="00155A12">
        <w:rPr>
          <w:rFonts w:ascii="Arial Narrow" w:eastAsiaTheme="minorEastAsia" w:hAnsi="Arial Narrow" w:cs="Arial"/>
        </w:rPr>
        <w:t xml:space="preserve">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6A176B">
        <w:rPr>
          <w:rFonts w:ascii="Arial Narrow" w:eastAsiaTheme="minorEastAsia" w:hAnsi="Arial Narrow" w:cs="Arial"/>
        </w:rPr>
        <w:t>.</w:t>
      </w:r>
    </w:p>
    <w:p w14:paraId="3FDF0A3F" w14:textId="77777777" w:rsidR="00393C9C" w:rsidRDefault="00393C9C" w:rsidP="009B1ED9">
      <w:pPr>
        <w:spacing w:after="0" w:line="276" w:lineRule="auto"/>
        <w:ind w:left="426" w:hanging="284"/>
        <w:contextualSpacing/>
        <w:jc w:val="both"/>
        <w:rPr>
          <w:rFonts w:ascii="Arial Narrow" w:eastAsiaTheme="minorEastAsia" w:hAnsi="Arial Narrow" w:cs="Arial"/>
        </w:rPr>
      </w:pPr>
    </w:p>
    <w:p w14:paraId="03A04396" w14:textId="0C6D739F" w:rsidR="00F23FD8" w:rsidRPr="00B44FBC" w:rsidRDefault="00190A82" w:rsidP="005A5FDD">
      <w:pPr>
        <w:pStyle w:val="Odstavekseznama"/>
        <w:numPr>
          <w:ilvl w:val="0"/>
          <w:numId w:val="23"/>
        </w:numPr>
        <w:autoSpaceDE w:val="0"/>
        <w:autoSpaceDN w:val="0"/>
        <w:adjustRightInd w:val="0"/>
        <w:spacing w:after="0" w:line="276" w:lineRule="auto"/>
        <w:ind w:left="284" w:hanging="284"/>
        <w:jc w:val="both"/>
        <w:rPr>
          <w:rFonts w:ascii="Arial Narrow" w:hAnsi="Arial Narrow" w:cs="Arial,Bold"/>
          <w:bCs/>
        </w:rPr>
      </w:pPr>
      <w:r w:rsidRPr="00B44FBC">
        <w:rPr>
          <w:rFonts w:ascii="Arial Narrow" w:eastAsiaTheme="minorEastAsia" w:hAnsi="Arial Narrow" w:cs="Arial"/>
        </w:rPr>
        <w:t xml:space="preserve">Iz vloge mora biti razvidna najmanj ohranitev števila zaposlenih </w:t>
      </w:r>
      <w:r w:rsidR="009431AE" w:rsidRPr="00B44FBC">
        <w:rPr>
          <w:rFonts w:ascii="Arial Narrow" w:eastAsiaTheme="minorEastAsia" w:hAnsi="Arial Narrow" w:cs="Arial"/>
        </w:rPr>
        <w:t>v obdob</w:t>
      </w:r>
      <w:r w:rsidR="00FC404D" w:rsidRPr="00B44FBC">
        <w:rPr>
          <w:rFonts w:ascii="Arial Narrow" w:eastAsiaTheme="minorEastAsia" w:hAnsi="Arial Narrow" w:cs="Arial"/>
        </w:rPr>
        <w:t>j</w:t>
      </w:r>
      <w:r w:rsidR="009431AE" w:rsidRPr="00B44FBC">
        <w:rPr>
          <w:rFonts w:ascii="Arial Narrow" w:eastAsiaTheme="minorEastAsia" w:hAnsi="Arial Narrow" w:cs="Arial"/>
        </w:rPr>
        <w:t>u</w:t>
      </w:r>
      <w:r w:rsidR="00FC404D" w:rsidRPr="00B44FBC">
        <w:rPr>
          <w:rFonts w:ascii="Arial Narrow" w:eastAsiaTheme="minorEastAsia" w:hAnsi="Arial Narrow" w:cs="Arial"/>
        </w:rPr>
        <w:t xml:space="preserve"> do zaključka spremljanja investicije (tri</w:t>
      </w:r>
      <w:r w:rsidR="006A176B" w:rsidRPr="00B44FBC">
        <w:rPr>
          <w:rFonts w:ascii="Arial Narrow" w:eastAsiaTheme="minorEastAsia" w:hAnsi="Arial Narrow" w:cs="Arial"/>
        </w:rPr>
        <w:t xml:space="preserve"> (3) let</w:t>
      </w:r>
      <w:r w:rsidR="00FC404D" w:rsidRPr="00B44FBC">
        <w:rPr>
          <w:rFonts w:ascii="Arial Narrow" w:eastAsiaTheme="minorEastAsia" w:hAnsi="Arial Narrow" w:cs="Arial"/>
        </w:rPr>
        <w:t>a</w:t>
      </w:r>
      <w:r w:rsidR="006A176B" w:rsidRPr="00B44FBC">
        <w:rPr>
          <w:rFonts w:ascii="Arial Narrow" w:eastAsiaTheme="minorEastAsia" w:hAnsi="Arial Narrow" w:cs="Arial"/>
        </w:rPr>
        <w:t xml:space="preserve"> po zaključku investicije v primeru MSP in pet (5) let po zaključku investicije v primeru velikih podjetij</w:t>
      </w:r>
      <w:r w:rsidR="00FC404D" w:rsidRPr="00B44FBC">
        <w:rPr>
          <w:rFonts w:ascii="Arial Narrow" w:eastAsiaTheme="minorEastAsia" w:hAnsi="Arial Narrow" w:cs="Arial"/>
        </w:rPr>
        <w:t>)</w:t>
      </w:r>
      <w:r w:rsidR="006A176B" w:rsidRPr="00B44FBC">
        <w:rPr>
          <w:rFonts w:ascii="Arial Narrow" w:eastAsiaTheme="minorEastAsia" w:hAnsi="Arial Narrow" w:cs="Arial"/>
        </w:rPr>
        <w:t xml:space="preserve">, </w:t>
      </w:r>
      <w:r w:rsidR="00DE4809" w:rsidRPr="00B44FBC">
        <w:rPr>
          <w:rFonts w:ascii="Arial Narrow" w:eastAsiaTheme="minorEastAsia" w:hAnsi="Arial Narrow" w:cs="Arial"/>
        </w:rPr>
        <w:t>na osnovi stanja</w:t>
      </w:r>
      <w:r w:rsidR="006A176B" w:rsidRPr="00B44FBC">
        <w:rPr>
          <w:rFonts w:ascii="Arial Narrow" w:eastAsiaTheme="minorEastAsia" w:hAnsi="Arial Narrow" w:cs="Arial"/>
        </w:rPr>
        <w:t xml:space="preserve"> zaposl</w:t>
      </w:r>
      <w:r w:rsidR="00D94712" w:rsidRPr="00B44FBC">
        <w:rPr>
          <w:rFonts w:ascii="Arial Narrow" w:eastAsiaTheme="minorEastAsia" w:hAnsi="Arial Narrow" w:cs="Arial"/>
        </w:rPr>
        <w:t>itev</w:t>
      </w:r>
      <w:r w:rsidR="006A176B" w:rsidRPr="00B44FBC">
        <w:rPr>
          <w:rFonts w:ascii="Arial Narrow" w:eastAsiaTheme="minorEastAsia" w:hAnsi="Arial Narrow" w:cs="Arial"/>
        </w:rPr>
        <w:t xml:space="preserve"> </w:t>
      </w:r>
      <w:r w:rsidR="001B1A29" w:rsidRPr="00B44FBC">
        <w:rPr>
          <w:rFonts w:ascii="Arial Narrow" w:eastAsiaTheme="minorEastAsia" w:hAnsi="Arial Narrow" w:cs="Arial"/>
        </w:rPr>
        <w:t xml:space="preserve">iz evidence </w:t>
      </w:r>
      <w:proofErr w:type="spellStart"/>
      <w:r w:rsidR="001B1A29" w:rsidRPr="00B44FBC">
        <w:rPr>
          <w:rFonts w:ascii="Arial Narrow" w:eastAsiaTheme="minorEastAsia" w:hAnsi="Arial Narrow" w:cs="Arial"/>
        </w:rPr>
        <w:t>Ajpes</w:t>
      </w:r>
      <w:proofErr w:type="spellEnd"/>
      <w:r w:rsidR="001B1A29" w:rsidRPr="00B44FBC">
        <w:rPr>
          <w:rFonts w:ascii="Arial Narrow" w:eastAsiaTheme="minorEastAsia" w:hAnsi="Arial Narrow" w:cs="Arial"/>
        </w:rPr>
        <w:t xml:space="preserve"> </w:t>
      </w:r>
      <w:r w:rsidR="006A176B" w:rsidRPr="00B44FBC">
        <w:rPr>
          <w:rFonts w:ascii="Arial Narrow" w:eastAsiaTheme="minorEastAsia" w:hAnsi="Arial Narrow" w:cs="Arial"/>
        </w:rPr>
        <w:t xml:space="preserve">na dan </w:t>
      </w:r>
      <w:r w:rsidR="007B492B" w:rsidRPr="00B44FBC">
        <w:rPr>
          <w:rFonts w:ascii="Arial Narrow" w:eastAsiaTheme="minorEastAsia" w:hAnsi="Arial Narrow" w:cs="Arial"/>
        </w:rPr>
        <w:t>3</w:t>
      </w:r>
      <w:r w:rsidR="006A176B" w:rsidRPr="00B44FBC">
        <w:rPr>
          <w:rFonts w:ascii="Arial Narrow" w:eastAsiaTheme="minorEastAsia" w:hAnsi="Arial Narrow" w:cs="Arial"/>
        </w:rPr>
        <w:t>1. 12. 2021</w:t>
      </w:r>
      <w:r w:rsidR="00DE4809" w:rsidRPr="00B44FBC">
        <w:rPr>
          <w:rFonts w:ascii="Arial Narrow" w:eastAsiaTheme="minorEastAsia" w:hAnsi="Arial Narrow" w:cs="Arial"/>
        </w:rPr>
        <w:t xml:space="preserve"> glede na število opravljenih delovnih ur</w:t>
      </w:r>
      <w:r w:rsidR="00BD0A4A">
        <w:rPr>
          <w:rStyle w:val="Sprotnaopomba-sklic"/>
          <w:rFonts w:ascii="Arial Narrow" w:eastAsiaTheme="minorEastAsia" w:hAnsi="Arial Narrow" w:cs="Arial"/>
        </w:rPr>
        <w:footnoteReference w:id="16"/>
      </w:r>
      <w:r w:rsidR="007B492B" w:rsidRPr="00B44FBC">
        <w:rPr>
          <w:rFonts w:ascii="Arial Narrow" w:eastAsiaTheme="minorEastAsia" w:hAnsi="Arial Narrow" w:cs="Arial"/>
        </w:rPr>
        <w:t>.</w:t>
      </w:r>
      <w:r w:rsidR="005C6481" w:rsidRPr="00B44FBC">
        <w:rPr>
          <w:rFonts w:ascii="Arial Narrow" w:eastAsiaTheme="minorEastAsia" w:hAnsi="Arial Narrow" w:cs="Arial"/>
        </w:rPr>
        <w:t xml:space="preserve"> </w:t>
      </w:r>
      <w:r w:rsidR="00BE39F0" w:rsidRPr="00B44FBC">
        <w:rPr>
          <w:rFonts w:ascii="Arial Narrow" w:eastAsiaTheme="minorEastAsia" w:hAnsi="Arial Narrow" w:cs="Arial"/>
        </w:rPr>
        <w:t>Za prijavitelje</w:t>
      </w:r>
      <w:r w:rsidR="002774D8" w:rsidRPr="00B44FBC">
        <w:rPr>
          <w:rFonts w:ascii="Arial Narrow" w:eastAsiaTheme="minorEastAsia" w:hAnsi="Arial Narrow" w:cs="Arial"/>
        </w:rPr>
        <w:t xml:space="preserve">, ki </w:t>
      </w:r>
      <w:r w:rsidR="00B570D2" w:rsidRPr="00B44FBC">
        <w:rPr>
          <w:rFonts w:ascii="Arial Narrow" w:eastAsiaTheme="minorEastAsia" w:hAnsi="Arial Narrow" w:cs="Arial"/>
        </w:rPr>
        <w:t xml:space="preserve">so </w:t>
      </w:r>
      <w:r w:rsidR="00BE39F0" w:rsidRPr="00B44FBC">
        <w:rPr>
          <w:rFonts w:ascii="Arial Narrow" w:eastAsiaTheme="minorEastAsia" w:hAnsi="Arial Narrow" w:cs="Arial"/>
        </w:rPr>
        <w:t>šele</w:t>
      </w:r>
      <w:r w:rsidR="00B570D2" w:rsidRPr="00B44FBC">
        <w:rPr>
          <w:rFonts w:ascii="Arial Narrow" w:eastAsiaTheme="minorEastAsia" w:hAnsi="Arial Narrow" w:cs="Arial"/>
        </w:rPr>
        <w:t xml:space="preserve"> po 31. 12. 2021 </w:t>
      </w:r>
      <w:r w:rsidR="00BE39F0" w:rsidRPr="00B44FBC">
        <w:rPr>
          <w:rFonts w:ascii="Arial Narrow" w:eastAsiaTheme="minorEastAsia" w:hAnsi="Arial Narrow" w:cs="Arial"/>
        </w:rPr>
        <w:t>ustanovili podjetje</w:t>
      </w:r>
      <w:r w:rsidR="00BA7A55">
        <w:rPr>
          <w:rFonts w:ascii="Arial Narrow" w:eastAsiaTheme="minorEastAsia" w:hAnsi="Arial Narrow" w:cs="Arial"/>
        </w:rPr>
        <w:t xml:space="preserve"> ali </w:t>
      </w:r>
      <w:r w:rsidR="00BE39F0" w:rsidRPr="00B44FBC">
        <w:rPr>
          <w:rFonts w:ascii="Arial Narrow" w:eastAsiaTheme="minorEastAsia" w:hAnsi="Arial Narrow" w:cs="Arial"/>
        </w:rPr>
        <w:t xml:space="preserve">podružnico ali hčerinsko podjetje v Republiki Sloveniji </w:t>
      </w:r>
      <w:r w:rsidR="00B570D2" w:rsidRPr="00B44FBC">
        <w:rPr>
          <w:rFonts w:ascii="Arial Narrow" w:eastAsiaTheme="minorEastAsia" w:hAnsi="Arial Narrow" w:cs="Arial"/>
        </w:rPr>
        <w:t>(</w:t>
      </w:r>
      <w:r w:rsidR="00BE39F0" w:rsidRPr="00B44FBC">
        <w:rPr>
          <w:rFonts w:ascii="Arial Narrow" w:eastAsiaTheme="minorEastAsia" w:hAnsi="Arial Narrow" w:cs="Arial"/>
        </w:rPr>
        <w:t>kar dokazujejo z izpiskom iz Sodnega registra)</w:t>
      </w:r>
      <w:r w:rsidR="002F6247" w:rsidRPr="00B44FBC">
        <w:rPr>
          <w:rFonts w:ascii="Arial Narrow" w:eastAsiaTheme="minorEastAsia" w:hAnsi="Arial Narrow" w:cs="Arial"/>
        </w:rPr>
        <w:t xml:space="preserve"> in za prijavitelje, ki niso zavezani k oddaji letnega poročila na </w:t>
      </w:r>
      <w:proofErr w:type="spellStart"/>
      <w:r w:rsidR="002F6247" w:rsidRPr="00B44FBC">
        <w:rPr>
          <w:rFonts w:ascii="Arial Narrow" w:eastAsiaTheme="minorEastAsia" w:hAnsi="Arial Narrow" w:cs="Arial"/>
        </w:rPr>
        <w:t>Ajpes</w:t>
      </w:r>
      <w:proofErr w:type="spellEnd"/>
      <w:r w:rsidR="002A2A2C" w:rsidRPr="00B44FBC">
        <w:rPr>
          <w:rFonts w:ascii="Arial Narrow" w:eastAsiaTheme="minorEastAsia" w:hAnsi="Arial Narrow" w:cs="Arial"/>
        </w:rPr>
        <w:t>,</w:t>
      </w:r>
      <w:r w:rsidR="00BE39F0" w:rsidRPr="00B44FBC">
        <w:rPr>
          <w:rFonts w:ascii="Arial Narrow" w:eastAsiaTheme="minorEastAsia" w:hAnsi="Arial Narrow" w:cs="Arial"/>
        </w:rPr>
        <w:t xml:space="preserve"> </w:t>
      </w:r>
      <w:r w:rsidR="00F23FD8" w:rsidRPr="00B44FBC">
        <w:rPr>
          <w:rFonts w:ascii="Arial Narrow" w:eastAsiaTheme="minorEastAsia" w:hAnsi="Arial Narrow" w:cs="Arial"/>
        </w:rPr>
        <w:t xml:space="preserve">se bo kot izhodiščno stanje upoštevalo stanje zaposlitev na dan oddaje vloge, pri čemer morajo ob oddaji vloge za vsakega zaposlenega predložiti </w:t>
      </w:r>
      <w:r w:rsidR="00F23FD8" w:rsidRPr="00B44FBC">
        <w:rPr>
          <w:rFonts w:ascii="Arial Narrow" w:hAnsi="Arial Narrow"/>
        </w:rPr>
        <w:t>kopijo pogodbe o zaposlitvi in obrazec M1/M2</w:t>
      </w:r>
      <w:r w:rsidR="001D4A71" w:rsidRPr="00B44FBC">
        <w:rPr>
          <w:rFonts w:ascii="Arial Narrow" w:hAnsi="Arial Narrow"/>
        </w:rPr>
        <w:t xml:space="preserve">. </w:t>
      </w:r>
      <w:r w:rsidR="00657E85" w:rsidRPr="00B44FBC">
        <w:rPr>
          <w:rFonts w:ascii="Arial Narrow" w:hAnsi="Arial Narrow"/>
        </w:rPr>
        <w:t xml:space="preserve">Prijavitelji, ki so nosilci dopolnilne dejavnosti </w:t>
      </w:r>
      <w:r w:rsidR="001D4A71" w:rsidRPr="00B44FBC">
        <w:rPr>
          <w:rFonts w:ascii="Arial Narrow" w:hAnsi="Arial Narrow"/>
        </w:rPr>
        <w:t>Turi</w:t>
      </w:r>
      <w:r w:rsidR="00657E85" w:rsidRPr="00B44FBC">
        <w:rPr>
          <w:rFonts w:ascii="Arial Narrow" w:hAnsi="Arial Narrow"/>
        </w:rPr>
        <w:t>zem na kmetiji</w:t>
      </w:r>
      <w:r w:rsidR="001D4A71" w:rsidRPr="00B44FBC">
        <w:rPr>
          <w:rFonts w:ascii="Arial Narrow" w:hAnsi="Arial Narrow"/>
        </w:rPr>
        <w:t xml:space="preserve"> za zaposlene družinske člane k vlogi priložijo izpisek iz ZZZS (za </w:t>
      </w:r>
      <w:r w:rsidR="00462B75" w:rsidRPr="00B44FBC">
        <w:rPr>
          <w:rFonts w:ascii="Arial Narrow" w:hAnsi="Arial Narrow"/>
        </w:rPr>
        <w:t xml:space="preserve">naslednje </w:t>
      </w:r>
      <w:r w:rsidR="001D4A71" w:rsidRPr="00B44FBC">
        <w:rPr>
          <w:rFonts w:ascii="Arial Narrow" w:hAnsi="Arial Narrow"/>
        </w:rPr>
        <w:t>šifre</w:t>
      </w:r>
      <w:r w:rsidR="00462B75" w:rsidRPr="00267B2D">
        <w:rPr>
          <w:rStyle w:val="Sprotnaopomba-sklic"/>
          <w:rFonts w:ascii="Arial Narrow" w:hAnsi="Arial Narrow"/>
        </w:rPr>
        <w:footnoteReference w:id="17"/>
      </w:r>
      <w:r w:rsidR="001D4A71" w:rsidRPr="00B44FBC">
        <w:rPr>
          <w:rFonts w:ascii="Arial Narrow" w:hAnsi="Arial Narrow"/>
        </w:rPr>
        <w:t xml:space="preserve"> </w:t>
      </w:r>
      <w:r w:rsidR="00462B75" w:rsidRPr="00B44FBC">
        <w:rPr>
          <w:rFonts w:ascii="Arial Narrow" w:hAnsi="Arial Narrow" w:cs="Arial"/>
        </w:rPr>
        <w:t xml:space="preserve">glede na vrsto zavarovanja, ki pomeni </w:t>
      </w:r>
      <w:r w:rsidR="00462B75" w:rsidRPr="00B44FBC">
        <w:rPr>
          <w:rFonts w:ascii="Arial Narrow" w:hAnsi="Arial Narrow" w:cs="Arial,Bold"/>
          <w:bCs/>
        </w:rPr>
        <w:t>podlago v pokojninsko in invalidsko</w:t>
      </w:r>
      <w:r w:rsidR="004800B5" w:rsidRPr="00B44FBC">
        <w:rPr>
          <w:rFonts w:ascii="Arial Narrow" w:hAnsi="Arial Narrow" w:cs="Arial,Bold"/>
          <w:bCs/>
        </w:rPr>
        <w:t xml:space="preserve"> </w:t>
      </w:r>
      <w:r w:rsidR="00462B75" w:rsidRPr="00B44FBC">
        <w:rPr>
          <w:rFonts w:ascii="Arial Narrow" w:hAnsi="Arial Narrow" w:cs="Arial,Bold"/>
          <w:bCs/>
        </w:rPr>
        <w:t xml:space="preserve">ter zdravstveno zavarovanje, zavarovanje za starševsko varstvo in zavarovanje za primer brezposelnosti: </w:t>
      </w:r>
      <w:r w:rsidR="001D4A71" w:rsidRPr="00B44FBC">
        <w:rPr>
          <w:rFonts w:ascii="Arial Narrow" w:hAnsi="Arial Narrow"/>
        </w:rPr>
        <w:t xml:space="preserve">51, 52, 007 + 64) in v primeru zaposlitev (zunanjih) delavcev </w:t>
      </w:r>
      <w:r w:rsidR="001D4A71" w:rsidRPr="00B44FBC">
        <w:rPr>
          <w:rFonts w:ascii="Arial Narrow" w:eastAsiaTheme="minorEastAsia" w:hAnsi="Arial Narrow" w:cs="Arial"/>
        </w:rPr>
        <w:t xml:space="preserve">za vsakega zaposlenega </w:t>
      </w:r>
      <w:r w:rsidR="001D4A71" w:rsidRPr="00B44FBC">
        <w:rPr>
          <w:rFonts w:ascii="Arial Narrow" w:hAnsi="Arial Narrow"/>
        </w:rPr>
        <w:t>kopijo pogodbe o zaposlitvi in obrazec M1/M2</w:t>
      </w:r>
      <w:r w:rsidR="00F23FD8" w:rsidRPr="00B44FBC">
        <w:rPr>
          <w:rFonts w:ascii="Arial Narrow" w:hAnsi="Arial Narrow"/>
        </w:rPr>
        <w:t xml:space="preserve">.  </w:t>
      </w:r>
    </w:p>
    <w:p w14:paraId="4EEE7A7F" w14:textId="77777777" w:rsidR="00267B2D" w:rsidRDefault="00267B2D" w:rsidP="00F23FD8">
      <w:pPr>
        <w:spacing w:after="0" w:line="276" w:lineRule="auto"/>
        <w:ind w:left="284"/>
        <w:contextualSpacing/>
        <w:jc w:val="both"/>
        <w:rPr>
          <w:rFonts w:ascii="Arial Narrow" w:hAnsi="Arial Narrow"/>
        </w:rPr>
      </w:pPr>
    </w:p>
    <w:p w14:paraId="04B39B13" w14:textId="5A9DA757" w:rsidR="006A176B" w:rsidRPr="00B44FBC" w:rsidRDefault="006A176B" w:rsidP="005A5FDD">
      <w:pPr>
        <w:pStyle w:val="Odstavekseznama"/>
        <w:numPr>
          <w:ilvl w:val="0"/>
          <w:numId w:val="23"/>
        </w:numPr>
        <w:spacing w:after="0" w:line="276" w:lineRule="auto"/>
        <w:ind w:left="284" w:hanging="284"/>
        <w:jc w:val="both"/>
        <w:rPr>
          <w:rFonts w:ascii="Arial Narrow" w:hAnsi="Arial Narrow"/>
        </w:rPr>
      </w:pPr>
      <w:r w:rsidRPr="00B44FBC">
        <w:rPr>
          <w:rFonts w:ascii="Arial Narrow" w:hAnsi="Arial Narrow"/>
        </w:rPr>
        <w:t xml:space="preserve">Prijavitelj mora začeti z investicijo najkasneje v </w:t>
      </w:r>
      <w:r w:rsidR="00FA1E76" w:rsidRPr="00B44FBC">
        <w:rPr>
          <w:rFonts w:ascii="Arial Narrow" w:hAnsi="Arial Narrow"/>
        </w:rPr>
        <w:t xml:space="preserve">10 </w:t>
      </w:r>
      <w:r w:rsidRPr="00B44FBC">
        <w:rPr>
          <w:rFonts w:ascii="Arial Narrow" w:hAnsi="Arial Narrow"/>
        </w:rPr>
        <w:t xml:space="preserve">mesecih od podpisa pogodbe o sofinanciranju. </w:t>
      </w:r>
    </w:p>
    <w:p w14:paraId="531D99C2" w14:textId="033CA60F" w:rsidR="001409E0" w:rsidRDefault="001409E0" w:rsidP="004F2543">
      <w:pPr>
        <w:pStyle w:val="Odstavekseznama"/>
        <w:tabs>
          <w:tab w:val="left" w:pos="3885"/>
        </w:tabs>
        <w:spacing w:after="0" w:line="276" w:lineRule="auto"/>
        <w:ind w:left="1080"/>
        <w:jc w:val="both"/>
        <w:rPr>
          <w:rFonts w:ascii="Arial Narrow" w:eastAsiaTheme="minorEastAsia" w:hAnsi="Arial Narrow" w:cs="Arial"/>
        </w:rPr>
      </w:pPr>
    </w:p>
    <w:p w14:paraId="48BB3DED" w14:textId="77777777" w:rsidR="00BA7A55" w:rsidRPr="004F2543" w:rsidRDefault="00BA7A55" w:rsidP="004F2543">
      <w:pPr>
        <w:pStyle w:val="Odstavekseznama"/>
        <w:tabs>
          <w:tab w:val="left" w:pos="3885"/>
        </w:tabs>
        <w:spacing w:after="0" w:line="276" w:lineRule="auto"/>
        <w:ind w:left="1080"/>
        <w:jc w:val="both"/>
        <w:rPr>
          <w:rFonts w:ascii="Arial Narrow" w:eastAsiaTheme="minorEastAsia" w:hAnsi="Arial Narrow" w:cs="Arial"/>
        </w:rPr>
      </w:pPr>
    </w:p>
    <w:p w14:paraId="0C9965B9" w14:textId="77777777" w:rsidR="0025791B" w:rsidRPr="00FA63E7" w:rsidRDefault="0025791B" w:rsidP="0025791B">
      <w:pPr>
        <w:keepNext/>
        <w:keepLines/>
        <w:spacing w:after="0" w:line="276" w:lineRule="auto"/>
        <w:jc w:val="both"/>
        <w:outlineLvl w:val="8"/>
        <w:rPr>
          <w:rFonts w:ascii="Arial Narrow" w:eastAsiaTheme="majorEastAsia" w:hAnsi="Arial Narrow" w:cstheme="majorBidi"/>
          <w:b/>
          <w:iCs/>
        </w:rPr>
      </w:pPr>
      <w:r>
        <w:rPr>
          <w:rFonts w:ascii="Arial Narrow" w:eastAsia="Times New Roman" w:hAnsi="Arial Narrow" w:cs="Arial"/>
          <w:b/>
        </w:rPr>
        <w:t>N</w:t>
      </w:r>
      <w:r w:rsidRPr="003E3514">
        <w:rPr>
          <w:rFonts w:ascii="Arial Narrow" w:eastAsia="Times New Roman" w:hAnsi="Arial Narrow" w:cs="Arial"/>
          <w:b/>
        </w:rPr>
        <w:t>avedbe prijavitelja v vlogi</w:t>
      </w:r>
      <w:r>
        <w:rPr>
          <w:rFonts w:ascii="Arial Narrow" w:eastAsia="Times New Roman" w:hAnsi="Arial Narrow" w:cs="Arial"/>
          <w:b/>
        </w:rPr>
        <w:t xml:space="preserve"> bodo </w:t>
      </w:r>
      <w:r w:rsidRPr="003E3514">
        <w:rPr>
          <w:rFonts w:ascii="Arial Narrow" w:eastAsia="Times New Roman" w:hAnsi="Arial Narrow" w:cs="Arial"/>
          <w:b/>
        </w:rPr>
        <w:t xml:space="preserve">del pogodbenih obveznosti. </w:t>
      </w:r>
      <w:r>
        <w:rPr>
          <w:rFonts w:ascii="Arial Narrow" w:eastAsia="Times New Roman" w:hAnsi="Arial Narrow" w:cs="Arial"/>
          <w:b/>
        </w:rPr>
        <w:t>Med drugim š</w:t>
      </w:r>
      <w:r w:rsidRPr="003E3514">
        <w:rPr>
          <w:rFonts w:ascii="Arial Narrow" w:eastAsia="Times New Roman" w:hAnsi="Arial Narrow" w:cs="Arial"/>
          <w:b/>
        </w:rPr>
        <w:t xml:space="preserve">e posebej opozarjamo na navedbe prijavitelja glede </w:t>
      </w:r>
      <w:r w:rsidRPr="00596886">
        <w:rPr>
          <w:rFonts w:ascii="Arial Narrow" w:hAnsi="Arial Narrow"/>
          <w:b/>
        </w:rPr>
        <w:t xml:space="preserve">izboljšanja energijske učinkovitosti in ROVE </w:t>
      </w:r>
      <w:r w:rsidRPr="003E3514">
        <w:rPr>
          <w:rFonts w:ascii="Arial Narrow" w:eastAsia="Times New Roman" w:hAnsi="Arial Narrow" w:cs="Arial"/>
          <w:b/>
        </w:rPr>
        <w:t>in</w:t>
      </w:r>
      <w:r w:rsidRPr="003E3514">
        <w:rPr>
          <w:rFonts w:ascii="Arial Narrow" w:eastAsiaTheme="majorEastAsia" w:hAnsi="Arial Narrow" w:cstheme="majorBidi"/>
          <w:b/>
          <w:iCs/>
        </w:rPr>
        <w:t xml:space="preserve"> deleža uporabljenih naravnih obnovljivih gradbenih materialov</w:t>
      </w:r>
      <w:r w:rsidRPr="00FA63E7">
        <w:rPr>
          <w:rFonts w:ascii="Arial Narrow" w:eastAsiaTheme="majorEastAsia" w:hAnsi="Arial Narrow" w:cstheme="majorBidi"/>
          <w:b/>
          <w:iCs/>
        </w:rPr>
        <w:t xml:space="preserve"> pri izvedbi investicije</w:t>
      </w:r>
      <w:r>
        <w:rPr>
          <w:rFonts w:ascii="Arial Narrow" w:eastAsiaTheme="majorEastAsia" w:hAnsi="Arial Narrow" w:cstheme="majorBidi"/>
          <w:b/>
          <w:iCs/>
        </w:rPr>
        <w:t>, ki bodo del pogodbenih obveznosti.</w:t>
      </w:r>
    </w:p>
    <w:p w14:paraId="73E034FC" w14:textId="77777777" w:rsidR="0025791B" w:rsidRDefault="0025791B" w:rsidP="0025791B">
      <w:pPr>
        <w:spacing w:after="0" w:line="276" w:lineRule="auto"/>
        <w:jc w:val="both"/>
        <w:rPr>
          <w:rFonts w:ascii="Arial Narrow" w:eastAsia="Times New Roman" w:hAnsi="Arial Narrow" w:cs="Arial"/>
          <w:b/>
        </w:rPr>
      </w:pPr>
      <w:r>
        <w:rPr>
          <w:rFonts w:ascii="Arial Narrow" w:eastAsia="Times New Roman" w:hAnsi="Arial Narrow" w:cs="Arial"/>
          <w:b/>
        </w:rPr>
        <w:t xml:space="preserve"> </w:t>
      </w:r>
    </w:p>
    <w:p w14:paraId="7B5D8C06" w14:textId="1C7FF3B2" w:rsidR="0025791B" w:rsidRPr="00C83906" w:rsidRDefault="0025791B" w:rsidP="0025791B">
      <w:pPr>
        <w:spacing w:after="0" w:line="276" w:lineRule="auto"/>
        <w:jc w:val="both"/>
        <w:rPr>
          <w:rFonts w:ascii="Arial Narrow" w:eastAsia="Times New Roman" w:hAnsi="Arial Narrow" w:cs="Arial"/>
          <w:b/>
        </w:rPr>
      </w:pPr>
      <w:r w:rsidRPr="00467BDE">
        <w:rPr>
          <w:rFonts w:ascii="Arial Narrow" w:eastAsia="Times New Roman" w:hAnsi="Arial Narrow" w:cs="Arial"/>
          <w:b/>
        </w:rPr>
        <w:t xml:space="preserve">Če </w:t>
      </w:r>
      <w:r w:rsidR="00467BDE" w:rsidRPr="00467BDE">
        <w:rPr>
          <w:rFonts w:ascii="Arial Narrow" w:eastAsia="Times New Roman" w:hAnsi="Arial Narrow" w:cs="Arial"/>
          <w:b/>
          <w:noProof/>
          <w:lang w:eastAsia="sl-SI"/>
        </w:rPr>
        <w:t>končni prejemnik</w:t>
      </w:r>
      <w:r w:rsidR="00467BDE" w:rsidRPr="009267EC">
        <w:rPr>
          <w:rFonts w:ascii="Arial Narrow" w:eastAsia="Times New Roman" w:hAnsi="Arial Narrow" w:cs="Arial"/>
          <w:noProof/>
          <w:lang w:eastAsia="sl-SI"/>
        </w:rPr>
        <w:t xml:space="preserve"> </w:t>
      </w:r>
      <w:r w:rsidRPr="00C83906">
        <w:rPr>
          <w:rFonts w:ascii="Arial Narrow" w:eastAsia="Times New Roman" w:hAnsi="Arial Narrow" w:cs="Arial"/>
          <w:b/>
        </w:rPr>
        <w:t xml:space="preserve">pogodbenih obveznosti ne bo izpolnil, </w:t>
      </w:r>
      <w:r>
        <w:rPr>
          <w:rFonts w:ascii="Arial Narrow" w:eastAsia="Times New Roman" w:hAnsi="Arial Narrow" w:cs="Arial"/>
          <w:b/>
        </w:rPr>
        <w:t xml:space="preserve">je to lahko razlog </w:t>
      </w:r>
      <w:r w:rsidRPr="00C83906">
        <w:rPr>
          <w:rFonts w:ascii="Arial Narrow" w:eastAsia="Times New Roman" w:hAnsi="Arial Narrow" w:cs="Arial"/>
          <w:b/>
        </w:rPr>
        <w:t>za prekinitev pogodbe o sofinanciranju in vračilo vseh izplačanih sredstev, skupaj z zamudnimi obrestmi od dneva izplačila do plačila zahtevka.</w:t>
      </w:r>
    </w:p>
    <w:p w14:paraId="25F5E273" w14:textId="231FFF06" w:rsidR="001409E0" w:rsidRDefault="001409E0" w:rsidP="004F2543">
      <w:pPr>
        <w:spacing w:after="0" w:line="276" w:lineRule="auto"/>
        <w:jc w:val="both"/>
        <w:rPr>
          <w:rFonts w:ascii="Arial Narrow" w:eastAsiaTheme="minorEastAsia" w:hAnsi="Arial Narrow" w:cs="Arial"/>
        </w:rPr>
      </w:pPr>
    </w:p>
    <w:p w14:paraId="1D8755C2" w14:textId="24000A6B" w:rsidR="009B3E71" w:rsidRDefault="009B3E7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19" w:name="_Toc114816160"/>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19"/>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62505BFF" w14:textId="2F371B54" w:rsidR="001409E0" w:rsidRDefault="001409E0" w:rsidP="004311BD">
      <w:pPr>
        <w:spacing w:after="0" w:line="276" w:lineRule="auto"/>
        <w:jc w:val="both"/>
        <w:rPr>
          <w:rFonts w:ascii="Arial Narrow" w:hAnsi="Arial Narrow"/>
          <w:b/>
        </w:rPr>
      </w:pPr>
    </w:p>
    <w:p w14:paraId="195432DE" w14:textId="77777777" w:rsidR="00FA63E7" w:rsidRPr="00FA63E7" w:rsidRDefault="00FA63E7" w:rsidP="005A5FDD">
      <w:pPr>
        <w:numPr>
          <w:ilvl w:val="0"/>
          <w:numId w:val="50"/>
        </w:numPr>
        <w:ind w:left="426" w:hanging="426"/>
        <w:contextualSpacing/>
        <w:rPr>
          <w:rFonts w:ascii="Arial Narrow" w:hAnsi="Arial Narrow"/>
          <w:b/>
        </w:rPr>
      </w:pPr>
      <w:r w:rsidRPr="00FA63E7">
        <w:rPr>
          <w:rFonts w:ascii="Arial Narrow" w:hAnsi="Arial Narrow"/>
          <w:b/>
        </w:rPr>
        <w:t>DVIG KONKURENČNOSTI</w:t>
      </w:r>
    </w:p>
    <w:p w14:paraId="4E303814" w14:textId="5A42A6C1" w:rsidR="00FA63E7" w:rsidRDefault="00FA63E7" w:rsidP="00FA63E7">
      <w:pPr>
        <w:rPr>
          <w:rFonts w:ascii="Arial Narrow" w:hAnsi="Arial Narrow"/>
          <w:b/>
        </w:rPr>
      </w:pPr>
    </w:p>
    <w:p w14:paraId="4A0414A0" w14:textId="6D2797A7" w:rsidR="009A0B83" w:rsidRDefault="009A0B83" w:rsidP="00FA63E7">
      <w:pPr>
        <w:rPr>
          <w:rFonts w:ascii="Arial Narrow" w:hAnsi="Arial Narrow"/>
          <w:b/>
        </w:rPr>
      </w:pPr>
    </w:p>
    <w:p w14:paraId="22F1D057" w14:textId="77777777" w:rsidR="009A0B83" w:rsidRDefault="009A0B83" w:rsidP="00FA63E7">
      <w:pPr>
        <w:rPr>
          <w:rFonts w:ascii="Arial Narrow" w:hAnsi="Arial Narrow"/>
          <w:b/>
        </w:rPr>
      </w:pPr>
    </w:p>
    <w:p w14:paraId="5C6D5429"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P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w:t>
            </w:r>
            <w:proofErr w:type="spellStart"/>
            <w:r w:rsidRPr="00FA63E7">
              <w:rPr>
                <w:rFonts w:ascii="Arial Narrow" w:eastAsia="Calibri" w:hAnsi="Arial Narrow" w:cs="Arial"/>
                <w:bCs/>
                <w:color w:val="000000"/>
                <w:sz w:val="22"/>
                <w:szCs w:val="22"/>
              </w:rPr>
              <w:t>mikro</w:t>
            </w:r>
            <w:proofErr w:type="spellEnd"/>
            <w:r w:rsidRPr="00FA63E7">
              <w:rPr>
                <w:rFonts w:ascii="Arial Narrow" w:eastAsia="Calibri" w:hAnsi="Arial Narrow" w:cs="Arial"/>
                <w:bCs/>
                <w:color w:val="000000"/>
                <w:sz w:val="22"/>
                <w:szCs w:val="22"/>
              </w:rPr>
              <w:t xml:space="preserve">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4EF661F5"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1B05BB7D"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po oddaji vloge.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proofErr w:type="spellStart"/>
      <w:r w:rsidRPr="00FA63E7">
        <w:rPr>
          <w:rFonts w:ascii="Arial Narrow" w:hAnsi="Arial Narrow" w:cstheme="minorHAnsi"/>
        </w:rPr>
        <w:t>mikro</w:t>
      </w:r>
      <w:proofErr w:type="spellEnd"/>
      <w:r w:rsidRPr="00FA63E7">
        <w:rPr>
          <w:rFonts w:ascii="Arial Narrow" w:hAnsi="Arial Narrow" w:cstheme="minorHAnsi"/>
        </w:rPr>
        <w:t xml:space="preserve">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8"/>
      </w:r>
      <w:r w:rsidRPr="005173E6">
        <w:rPr>
          <w:rFonts w:ascii="Arial Narrow" w:hAnsi="Arial Narrow" w:cs="Helv"/>
          <w:color w:val="000000"/>
        </w:rPr>
        <w:t xml:space="preserve"> ur</w:t>
      </w:r>
      <w:r w:rsidR="00964A7A">
        <w:rPr>
          <w:rFonts w:ascii="Arial Narrow" w:hAnsi="Arial Narrow" w:cs="Helv"/>
          <w:color w:val="000000"/>
        </w:rPr>
        <w:t xml:space="preserve"> iz evidence </w:t>
      </w:r>
      <w:proofErr w:type="spellStart"/>
      <w:r w:rsidR="00964A7A">
        <w:rPr>
          <w:rFonts w:ascii="Arial Narrow" w:hAnsi="Arial Narrow" w:cs="Helv"/>
          <w:color w:val="000000"/>
        </w:rPr>
        <w:t>Ajpes</w:t>
      </w:r>
      <w:proofErr w:type="spellEnd"/>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77777777"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najkasneje </w:t>
      </w:r>
      <w:r>
        <w:rPr>
          <w:rFonts w:ascii="Arial Narrow" w:eastAsia="Times New Roman" w:hAnsi="Arial Narrow" w:cstheme="minorHAnsi"/>
        </w:rPr>
        <w:t>tri mesece po</w:t>
      </w:r>
      <w:r w:rsidRPr="00FA63E7">
        <w:rPr>
          <w:rFonts w:ascii="Arial Narrow" w:eastAsia="Times New Roman" w:hAnsi="Arial Narrow" w:cstheme="minorHAnsi"/>
        </w:rPr>
        <w:t xml:space="preserve"> </w:t>
      </w:r>
      <w:r>
        <w:rPr>
          <w:rFonts w:ascii="Arial Narrow" w:eastAsia="Times New Roman" w:hAnsi="Arial Narrow" w:cstheme="minorHAnsi"/>
        </w:rPr>
        <w:t>zaključku</w:t>
      </w:r>
      <w:r w:rsidRPr="00FA63E7">
        <w:rPr>
          <w:rFonts w:ascii="Arial Narrow" w:eastAsia="Times New Roman" w:hAnsi="Arial Narrow" w:cstheme="minorHAnsi"/>
        </w:rPr>
        <w:t xml:space="preserve"> investicije.</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7549C702"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 xml:space="preserve">Osnova za izračun bo stanje zaposlitev na dan 31.12.2021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xml:space="preserve">, evidenca </w:t>
      </w:r>
      <w:proofErr w:type="spellStart"/>
      <w:r w:rsidR="008C691B">
        <w:rPr>
          <w:rFonts w:ascii="Arial Narrow" w:hAnsi="Arial Narrow" w:cs="Helv"/>
          <w:color w:val="000000"/>
        </w:rPr>
        <w:t>Ajpes</w:t>
      </w:r>
      <w:proofErr w:type="spellEnd"/>
      <w:r w:rsidRPr="005173E6">
        <w:rPr>
          <w:rFonts w:ascii="Arial Narrow" w:hAnsi="Arial Narrow" w:cs="Helv"/>
          <w:color w:val="000000"/>
        </w:rPr>
        <w:t>). Število novih zaposlitev se bo izračunalo kot povprečje zaposlenih glede na 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820A7">
        <w:rPr>
          <w:rFonts w:ascii="Arial Narrow" w:eastAsiaTheme="minorEastAsia" w:hAnsi="Arial Narrow" w:cs="Arial"/>
        </w:rPr>
        <w:t xml:space="preserve">Za prijavitelje, ki so šele po 31. 12. 2021 ustanovili podjetje </w:t>
      </w:r>
      <w:proofErr w:type="spellStart"/>
      <w:r w:rsidR="00883BF9">
        <w:rPr>
          <w:rFonts w:ascii="Arial Narrow" w:eastAsiaTheme="minorEastAsia" w:hAnsi="Arial Narrow" w:cs="Arial"/>
        </w:rPr>
        <w:t>ali</w:t>
      </w:r>
      <w:r w:rsidR="000820A7">
        <w:rPr>
          <w:rFonts w:ascii="Arial Narrow" w:eastAsiaTheme="minorEastAsia" w:hAnsi="Arial Narrow" w:cs="Arial"/>
        </w:rPr>
        <w:t>podružnico</w:t>
      </w:r>
      <w:proofErr w:type="spellEnd"/>
      <w:r w:rsidR="000820A7">
        <w:rPr>
          <w:rFonts w:ascii="Arial Narrow" w:eastAsiaTheme="minorEastAsia" w:hAnsi="Arial Narrow" w:cs="Arial"/>
        </w:rPr>
        <w:t xml:space="preserve"> ali hčerinsko podjetje v Republiki Sloveniji </w:t>
      </w:r>
      <w:r w:rsidR="000936FD">
        <w:rPr>
          <w:rFonts w:ascii="Arial Narrow" w:eastAsiaTheme="minorEastAsia" w:hAnsi="Arial Narrow" w:cs="Arial"/>
        </w:rPr>
        <w:t xml:space="preserve">in za prijavitelje, ki niso zavezani k oddaji letnega poročila na </w:t>
      </w:r>
      <w:proofErr w:type="spellStart"/>
      <w:r w:rsidR="000936FD">
        <w:rPr>
          <w:rFonts w:ascii="Arial Narrow" w:eastAsiaTheme="minorEastAsia" w:hAnsi="Arial Narrow" w:cs="Arial"/>
        </w:rPr>
        <w:t>Ajpes</w:t>
      </w:r>
      <w:proofErr w:type="spellEnd"/>
      <w:r w:rsidR="000936FD">
        <w:rPr>
          <w:rFonts w:ascii="Arial Narrow" w:eastAsiaTheme="minorEastAsia" w:hAnsi="Arial Narrow" w:cs="Arial"/>
        </w:rPr>
        <w:t xml:space="preserve">, </w:t>
      </w:r>
      <w:r w:rsidR="000820A7">
        <w:rPr>
          <w:rFonts w:ascii="Arial Narrow" w:eastAsiaTheme="minorEastAsia" w:hAnsi="Arial Narrow" w:cs="Arial"/>
        </w:rPr>
        <w:t xml:space="preserve">se bo kot izhodiščno stanje upoštevalo stanje zaposlitev na dan oddaje vloge, pri čemer morajo ob oddaji vloge za vsakega zaposlenega predložiti </w:t>
      </w:r>
      <w:r w:rsidR="000820A7">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 xml:space="preserve">Prijavitelji, ki so nosilci dopolnilne dejavnosti Turizem na kmetiji za </w:t>
      </w:r>
      <w:r w:rsidR="00B13F30" w:rsidRPr="00CB1260">
        <w:rPr>
          <w:rFonts w:ascii="Arial Narrow" w:hAnsi="Arial Narrow"/>
        </w:rPr>
        <w:lastRenderedPageBreak/>
        <w:t>zaposlene družinske člane k vlogi priložijo izpisek iz ZZZS (za naslednje šifre</w:t>
      </w:r>
      <w:r w:rsidR="00B13F30" w:rsidRPr="00267B2D">
        <w:rPr>
          <w:rStyle w:val="Sprotnaopomba-sklic"/>
          <w:rFonts w:ascii="Arial Narrow" w:hAnsi="Arial Narrow"/>
        </w:rPr>
        <w:footnoteReference w:id="19"/>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1A8399BC" w:rsidR="00411659" w:rsidRPr="00FA63E7" w:rsidRDefault="00411659" w:rsidP="00411659">
      <w:pPr>
        <w:autoSpaceDE w:val="0"/>
        <w:autoSpaceDN w:val="0"/>
        <w:adjustRightInd w:val="0"/>
        <w:spacing w:after="0" w:line="276" w:lineRule="auto"/>
        <w:jc w:val="both"/>
        <w:rPr>
          <w:rFonts w:ascii="Arial Narrow" w:hAnsi="Arial Narrow" w:cstheme="minorHAnsi"/>
        </w:rPr>
      </w:pPr>
      <w:r>
        <w:rPr>
          <w:rFonts w:ascii="Arial Narrow" w:hAnsi="Arial Narrow" w:cstheme="minorHAnsi"/>
        </w:rPr>
        <w:t>Prijavitelji</w:t>
      </w:r>
      <w:r w:rsidRPr="00FA63E7">
        <w:rPr>
          <w:rFonts w:ascii="Arial Narrow" w:hAnsi="Arial Narrow" w:cstheme="minorHAnsi"/>
        </w:rPr>
        <w:t>, ki predvidevajo zgolj ohran</w:t>
      </w:r>
      <w:r>
        <w:rPr>
          <w:rFonts w:ascii="Arial Narrow" w:hAnsi="Arial Narrow" w:cstheme="minorHAnsi"/>
        </w:rPr>
        <w:t xml:space="preserve">itev izhodiščnega stanja </w:t>
      </w:r>
      <w:r w:rsidRPr="005173E6">
        <w:rPr>
          <w:rFonts w:ascii="Arial Narrow" w:hAnsi="Arial Narrow" w:cs="Helv"/>
          <w:color w:val="000000"/>
        </w:rPr>
        <w:t xml:space="preserve">zaposlitev na dan 31.12.2021 glede na število opravljenih delovnih ur </w:t>
      </w:r>
      <w:r>
        <w:rPr>
          <w:rFonts w:ascii="Arial Narrow" w:hAnsi="Arial Narrow" w:cstheme="minorHAnsi"/>
        </w:rPr>
        <w:t xml:space="preserve">in ne predvidevajo novo ustvarjenih delovnih mest, </w:t>
      </w:r>
      <w:r w:rsidRPr="00FA63E7">
        <w:rPr>
          <w:rFonts w:ascii="Arial Narrow" w:hAnsi="Arial Narrow" w:cstheme="minorHAnsi"/>
        </w:rPr>
        <w:t>bodo po tem merilu prejel</w:t>
      </w:r>
      <w:r>
        <w:rPr>
          <w:rFonts w:ascii="Arial Narrow" w:hAnsi="Arial Narrow" w:cstheme="minorHAnsi"/>
        </w:rPr>
        <w:t>i</w:t>
      </w:r>
      <w:r w:rsidRPr="00FA63E7">
        <w:rPr>
          <w:rFonts w:ascii="Arial Narrow" w:hAnsi="Arial Narrow" w:cstheme="minorHAnsi"/>
        </w:rPr>
        <w:t xml:space="preserve"> 0 točk.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26ECD18D"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2021 zaposlenih 3,52 delavcev glede na število opravljenih delovnih ur. Projekt predvideva 2 novi zaposlitvi. Projekt se zaključi 31.12.202</w:t>
      </w:r>
      <w:r w:rsidR="00B25B37">
        <w:rPr>
          <w:rFonts w:ascii="Arial Narrow" w:hAnsi="Arial Narrow" w:cs="Helv"/>
          <w:i/>
          <w:iCs/>
          <w:color w:val="000000"/>
        </w:rPr>
        <w:t>4</w:t>
      </w:r>
      <w:r w:rsidRPr="0008039A">
        <w:rPr>
          <w:rFonts w:ascii="Arial Narrow" w:hAnsi="Arial Narrow" w:cs="Helv"/>
          <w:i/>
          <w:iCs/>
          <w:color w:val="000000"/>
        </w:rPr>
        <w:t>. Stanje zaposlitev glede na število opravljenih delovnih ur na dan 31.12.</w:t>
      </w:r>
      <w:r w:rsidR="00B25B37" w:rsidRPr="0008039A">
        <w:rPr>
          <w:rFonts w:ascii="Arial Narrow" w:hAnsi="Arial Narrow" w:cs="Helv"/>
          <w:i/>
          <w:iCs/>
          <w:color w:val="000000"/>
        </w:rPr>
        <w:t>202</w:t>
      </w:r>
      <w:r w:rsidR="00B25B37">
        <w:rPr>
          <w:rFonts w:ascii="Arial Narrow" w:hAnsi="Arial Narrow" w:cs="Helv"/>
          <w:i/>
          <w:iCs/>
          <w:color w:val="000000"/>
        </w:rPr>
        <w:t xml:space="preserve">4 </w:t>
      </w:r>
      <w:r w:rsidRPr="0008039A">
        <w:rPr>
          <w:rFonts w:ascii="Arial Narrow" w:hAnsi="Arial Narrow" w:cs="Helv"/>
          <w:i/>
          <w:iCs/>
          <w:color w:val="000000"/>
        </w:rPr>
        <w:t>mora znašati  5,52.  Na dan 31.12.202</w:t>
      </w:r>
      <w:r w:rsidR="00B25B37">
        <w:rPr>
          <w:rFonts w:ascii="Arial Narrow" w:hAnsi="Arial Narrow" w:cs="Helv"/>
          <w:i/>
          <w:iCs/>
          <w:color w:val="000000"/>
        </w:rPr>
        <w:t>5</w:t>
      </w:r>
      <w:r w:rsidRPr="0008039A">
        <w:rPr>
          <w:rFonts w:ascii="Arial Narrow" w:hAnsi="Arial Narrow" w:cs="Helv"/>
          <w:i/>
          <w:iCs/>
          <w:color w:val="000000"/>
        </w:rPr>
        <w:t xml:space="preserve"> je stanje zaposlitev 4,81, na dan 31.12.202</w:t>
      </w:r>
      <w:r w:rsidR="00B25B37">
        <w:rPr>
          <w:rFonts w:ascii="Arial Narrow" w:hAnsi="Arial Narrow" w:cs="Helv"/>
          <w:i/>
          <w:iCs/>
          <w:color w:val="000000"/>
        </w:rPr>
        <w:t>6</w:t>
      </w:r>
      <w:r w:rsidRPr="0008039A">
        <w:rPr>
          <w:rFonts w:ascii="Arial Narrow" w:hAnsi="Arial Narrow" w:cs="Helv"/>
          <w:i/>
          <w:iCs/>
          <w:color w:val="000000"/>
        </w:rPr>
        <w:t xml:space="preserve"> je 5,11 in na dan 31.12.202</w:t>
      </w:r>
      <w:r w:rsidR="00B25B37">
        <w:rPr>
          <w:rFonts w:ascii="Arial Narrow" w:hAnsi="Arial Narrow" w:cs="Helv"/>
          <w:i/>
          <w:iCs/>
          <w:color w:val="000000"/>
        </w:rPr>
        <w:t>7</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20"/>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4F1FA71F" w14:textId="77777777" w:rsidR="00BD57AD" w:rsidRDefault="00BD57AD" w:rsidP="00FA63E7">
      <w:pPr>
        <w:spacing w:after="0" w:line="276" w:lineRule="auto"/>
        <w:rPr>
          <w:rFonts w:ascii="Arial Narrow" w:hAnsi="Arial Narrow"/>
        </w:rPr>
      </w:pPr>
    </w:p>
    <w:p w14:paraId="001360C7" w14:textId="275D0E4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DF4DB88" w14:textId="77777777" w:rsidR="00F01105" w:rsidRDefault="00F01105" w:rsidP="00FA63E7">
      <w:pPr>
        <w:spacing w:after="0" w:line="276" w:lineRule="auto"/>
        <w:jc w:val="both"/>
        <w:rPr>
          <w:rFonts w:ascii="Arial Narrow" w:hAnsi="Arial Narrow" w:cs="Arial"/>
          <w:shd w:val="clear" w:color="auto" w:fill="FFFFFF"/>
        </w:rPr>
      </w:pPr>
    </w:p>
    <w:p w14:paraId="3240AE85" w14:textId="77777777" w:rsidR="00F01105" w:rsidRDefault="00F01105" w:rsidP="00FA63E7">
      <w:pPr>
        <w:spacing w:after="0" w:line="276" w:lineRule="auto"/>
        <w:jc w:val="both"/>
        <w:rPr>
          <w:rFonts w:ascii="Arial Narrow" w:hAnsi="Arial Narrow" w:cs="Arial"/>
          <w:shd w:val="clear" w:color="auto" w:fill="FFFFFF"/>
        </w:rPr>
      </w:pPr>
    </w:p>
    <w:p w14:paraId="7FFBF81F" w14:textId="19EE5448"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2021</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BB6698C"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t>Dodana vrednost na zaposlenega (DV/</w:t>
      </w:r>
      <w:proofErr w:type="spellStart"/>
      <w:r w:rsidRPr="00FA63E7">
        <w:rPr>
          <w:rFonts w:ascii="Arial Narrow" w:hAnsi="Arial Narrow" w:cs="Arial"/>
          <w:shd w:val="clear" w:color="auto" w:fill="FFFFFF"/>
        </w:rPr>
        <w:t>zap</w:t>
      </w:r>
      <w:proofErr w:type="spellEnd"/>
      <w:r w:rsidRPr="00FA63E7">
        <w:rPr>
          <w:rFonts w:ascii="Arial Narrow" w:hAnsi="Arial Narrow" w:cs="Arial"/>
          <w:shd w:val="clear" w:color="auto" w:fill="FFFFFF"/>
        </w:rPr>
        <w:t xml:space="preserve">)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488EF02A" w14:textId="3DA86F23" w:rsidR="00FA63E7" w:rsidRDefault="00FA63E7" w:rsidP="00FA63E7">
      <w:pPr>
        <w:spacing w:after="0" w:line="276" w:lineRule="auto"/>
        <w:rPr>
          <w:rFonts w:ascii="Arial Narrow" w:hAnsi="Arial Narrow"/>
        </w:rPr>
      </w:pPr>
    </w:p>
    <w:p w14:paraId="2EA06189" w14:textId="77777777"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xml:space="preserve">Čisti prihodki od prodaje (AOP050) + povečanje vrednosti zalog proizvodov in nedokončane proizvodnje (AOP054) - zmanjšanje vrednosti zalog proizvodov in nedokončane proizvodnje (AOP055) + </w:t>
            </w:r>
            <w:proofErr w:type="spellStart"/>
            <w:r w:rsidRPr="00FA63E7">
              <w:rPr>
                <w:rFonts w:ascii="Arial Narrow" w:eastAsia="Times New Roman" w:hAnsi="Arial Narrow" w:cs="Arial"/>
                <w:lang w:eastAsia="sl-SI"/>
              </w:rPr>
              <w:t>usredstveni</w:t>
            </w:r>
            <w:proofErr w:type="spellEnd"/>
            <w:r w:rsidRPr="00FA63E7">
              <w:rPr>
                <w:rFonts w:ascii="Arial Narrow" w:eastAsia="Times New Roman" w:hAnsi="Arial Narrow" w:cs="Arial"/>
                <w:lang w:eastAsia="sl-SI"/>
              </w:rPr>
              <w:t xml:space="preserve">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BE29A3E" w14:textId="77777777" w:rsidR="00AD4949" w:rsidRDefault="00AD4949" w:rsidP="00FA63E7">
      <w:pPr>
        <w:spacing w:after="0" w:line="276" w:lineRule="auto"/>
        <w:jc w:val="both"/>
        <w:rPr>
          <w:rFonts w:ascii="Arial Narrow" w:hAnsi="Arial Narrow" w:cstheme="minorHAnsi"/>
          <w:bCs/>
        </w:rPr>
      </w:pPr>
    </w:p>
    <w:p w14:paraId="7A1587A2" w14:textId="3936D091" w:rsidR="00C80C67" w:rsidRDefault="00FA63E7" w:rsidP="00C80C67">
      <w:pPr>
        <w:spacing w:after="0" w:line="276" w:lineRule="auto"/>
        <w:contextualSpacing/>
        <w:jc w:val="both"/>
        <w:rPr>
          <w:rFonts w:ascii="Arial Narrow" w:eastAsiaTheme="minorEastAsia" w:hAnsi="Arial Narrow" w:cs="Arial"/>
        </w:rPr>
      </w:pPr>
      <w:r w:rsidRPr="00FA63E7">
        <w:rPr>
          <w:rFonts w:ascii="Arial Narrow" w:hAnsi="Arial Narrow" w:cstheme="minorHAnsi"/>
          <w:bCs/>
        </w:rPr>
        <w:t>Upošteval se bo odstotek povečanja dodane vrednosti na zaposlenega na podlagi obračunskih ur v prvem letu po zaključku investicije, glede na poslovno leto 202</w:t>
      </w:r>
      <w:r w:rsidR="00CE5AB3">
        <w:rPr>
          <w:rFonts w:ascii="Arial Narrow" w:hAnsi="Arial Narrow" w:cstheme="minorHAnsi"/>
          <w:bCs/>
        </w:rPr>
        <w:t>1</w:t>
      </w:r>
      <w:r w:rsidRPr="00FA63E7">
        <w:rPr>
          <w:rFonts w:ascii="Arial Narrow" w:hAnsi="Arial Narrow" w:cstheme="minorHAnsi"/>
          <w:bCs/>
        </w:rPr>
        <w:t xml:space="preserve">. Preverjali se bodo bilančni podatki po stanju na dan 31. 12. leta zaključka </w:t>
      </w:r>
      <w:r w:rsidR="000820A7">
        <w:rPr>
          <w:rFonts w:ascii="Arial Narrow" w:hAnsi="Arial Narrow" w:cstheme="minorHAnsi"/>
          <w:bCs/>
        </w:rPr>
        <w:t>investicije</w:t>
      </w:r>
      <w:r w:rsidRPr="00FA63E7">
        <w:rPr>
          <w:rFonts w:ascii="Arial Narrow" w:hAnsi="Arial Narrow" w:cstheme="minorHAnsi"/>
          <w:bCs/>
        </w:rPr>
        <w:t>, kot izhodiščni pa bilančni podatki za leto 202</w:t>
      </w:r>
      <w:r w:rsidR="00CE5AB3">
        <w:rPr>
          <w:rFonts w:ascii="Arial Narrow" w:hAnsi="Arial Narrow" w:cstheme="minorHAnsi"/>
          <w:bCs/>
        </w:rPr>
        <w:t>1</w:t>
      </w:r>
      <w:r w:rsidRPr="00FA63E7">
        <w:rPr>
          <w:rFonts w:ascii="Arial Narrow" w:hAnsi="Arial Narrow" w:cstheme="minorHAnsi"/>
          <w:bCs/>
        </w:rPr>
        <w:t>.</w:t>
      </w:r>
      <w:r w:rsidR="00C80C67">
        <w:rPr>
          <w:rFonts w:ascii="Arial Narrow" w:hAnsi="Arial Narrow" w:cstheme="minorHAnsi"/>
          <w:bCs/>
        </w:rPr>
        <w:t xml:space="preserve"> </w:t>
      </w:r>
      <w:r w:rsidR="00C80C67">
        <w:rPr>
          <w:rFonts w:ascii="Arial Narrow" w:eastAsiaTheme="minorEastAsia" w:hAnsi="Arial Narrow" w:cs="Arial"/>
        </w:rPr>
        <w:t xml:space="preserve">Za prijavitelje, ki so šele po 31. 12. 2021 ustanovili podjetje </w:t>
      </w:r>
      <w:r w:rsidR="00335B24">
        <w:rPr>
          <w:rFonts w:ascii="Arial Narrow" w:eastAsiaTheme="minorEastAsia" w:hAnsi="Arial Narrow" w:cs="Arial"/>
        </w:rPr>
        <w:t xml:space="preserve">ali </w:t>
      </w:r>
      <w:r w:rsidR="00C80C67">
        <w:rPr>
          <w:rFonts w:ascii="Arial Narrow" w:eastAsiaTheme="minorEastAsia" w:hAnsi="Arial Narrow" w:cs="Arial"/>
        </w:rPr>
        <w:t xml:space="preserve">podružnico ali hčerinsko podjetje v Republiki Sloveniji </w:t>
      </w:r>
      <w:r w:rsidR="00F56D80">
        <w:rPr>
          <w:rFonts w:ascii="Arial Narrow" w:eastAsiaTheme="minorEastAsia" w:hAnsi="Arial Narrow" w:cs="Arial"/>
        </w:rPr>
        <w:t xml:space="preserve">in za prijavitelje, ki niso zavezani k oddaji letnega poročila na </w:t>
      </w:r>
      <w:proofErr w:type="spellStart"/>
      <w:r w:rsidR="00F56D80">
        <w:rPr>
          <w:rFonts w:ascii="Arial Narrow" w:eastAsiaTheme="minorEastAsia" w:hAnsi="Arial Narrow" w:cs="Arial"/>
        </w:rPr>
        <w:t>Ajpes</w:t>
      </w:r>
      <w:proofErr w:type="spellEnd"/>
      <w:r w:rsidR="00F56D80">
        <w:rPr>
          <w:rFonts w:ascii="Arial Narrow" w:eastAsiaTheme="minorEastAsia" w:hAnsi="Arial Narrow" w:cs="Arial"/>
        </w:rPr>
        <w:t xml:space="preserve">, </w:t>
      </w:r>
      <w:r w:rsidR="00C80C67">
        <w:rPr>
          <w:rFonts w:ascii="Arial Narrow" w:eastAsiaTheme="minorEastAsia" w:hAnsi="Arial Narrow" w:cs="Arial"/>
        </w:rPr>
        <w:t>se bo kot izhodiščno stanje</w:t>
      </w:r>
      <w:r w:rsidR="00C80C67">
        <w:rPr>
          <w:rStyle w:val="Sprotnaopomba-sklic"/>
          <w:rFonts w:ascii="Arial Narrow" w:eastAsiaTheme="minorEastAsia" w:hAnsi="Arial Narrow" w:cs="Arial"/>
        </w:rPr>
        <w:footnoteReference w:id="21"/>
      </w:r>
      <w:r w:rsidR="00C80C67">
        <w:rPr>
          <w:rFonts w:ascii="Arial Narrow" w:eastAsiaTheme="minorEastAsia" w:hAnsi="Arial Narrow" w:cs="Arial"/>
        </w:rPr>
        <w:t xml:space="preserve"> upoštevalo povprečje dodane vrednosti na zaposlenega v letu 2021</w:t>
      </w:r>
      <w:r w:rsidR="009360EF">
        <w:rPr>
          <w:rFonts w:ascii="Arial Narrow" w:eastAsiaTheme="minorEastAsia" w:hAnsi="Arial Narrow" w:cs="Arial"/>
        </w:rPr>
        <w:t xml:space="preserve"> v eni</w:t>
      </w:r>
      <w:r w:rsidR="00C80C67">
        <w:rPr>
          <w:rFonts w:ascii="Arial Narrow" w:eastAsiaTheme="minorEastAsia" w:hAnsi="Arial Narrow" w:cs="Arial"/>
        </w:rPr>
        <w:t xml:space="preserve"> izmed upravičenih dejavnosti</w:t>
      </w:r>
      <w:r w:rsidR="009360EF">
        <w:rPr>
          <w:rFonts w:ascii="Arial Narrow" w:eastAsiaTheme="minorEastAsia" w:hAnsi="Arial Narrow" w:cs="Arial"/>
        </w:rPr>
        <w:t xml:space="preserve"> </w:t>
      </w:r>
      <w:r w:rsidR="009360EF" w:rsidRPr="00906439">
        <w:rPr>
          <w:rFonts w:ascii="Arial Narrow" w:hAnsi="Arial Narrow" w:cs="Arial"/>
        </w:rPr>
        <w:t>(</w:t>
      </w:r>
      <w:r w:rsidR="009360EF" w:rsidRPr="00906439">
        <w:rPr>
          <w:rFonts w:ascii="Arial Narrow" w:hAnsi="Arial Narrow"/>
        </w:rPr>
        <w:t>SKD I55.100 – Dejavnost hotelov in podobnih nastanitvenih obratov in SKD I55.300 – Dejavnost avtokampov, taborov</w:t>
      </w:r>
      <w:r w:rsidR="009360EF">
        <w:rPr>
          <w:rFonts w:ascii="Arial Narrow" w:hAnsi="Arial Narrow"/>
        </w:rPr>
        <w:t>)</w:t>
      </w:r>
      <w:r w:rsidR="00C80C67">
        <w:rPr>
          <w:rFonts w:ascii="Arial Narrow" w:eastAsiaTheme="minorEastAsia" w:hAnsi="Arial Narrow" w:cs="Arial"/>
        </w:rPr>
        <w:t xml:space="preserve">, ki jo je prijavitelj registriral do dne oddaje vloge.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2D4B727E"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7D1B2386" w14:textId="77777777" w:rsidR="00555982" w:rsidRDefault="00555982" w:rsidP="00FA63E7">
      <w:pPr>
        <w:spacing w:after="0" w:line="276" w:lineRule="auto"/>
        <w:jc w:val="both"/>
        <w:rPr>
          <w:rFonts w:ascii="Arial Narrow" w:hAnsi="Arial Narrow" w:cstheme="minorHAnsi"/>
          <w:bCs/>
        </w:rPr>
      </w:pPr>
    </w:p>
    <w:p w14:paraId="578B3C05" w14:textId="7832B1CD" w:rsidR="007E4B7D" w:rsidRPr="00D96E2A"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705F0FF9" w:rsidR="0055161B" w:rsidRPr="00D96E2A" w:rsidRDefault="0055161B" w:rsidP="00D96E2A">
      <w:pPr>
        <w:spacing w:after="0" w:line="276" w:lineRule="auto"/>
        <w:jc w:val="both"/>
        <w:rPr>
          <w:rFonts w:ascii="Arial Narrow" w:hAnsi="Arial Narrow" w:cstheme="minorHAnsi"/>
          <w:bCs/>
        </w:rPr>
      </w:pPr>
      <w:r w:rsidRPr="00D96E2A">
        <w:rPr>
          <w:rFonts w:ascii="Arial Narrow" w:hAnsi="Arial Narrow" w:cstheme="minorHAnsi"/>
          <w:bCs/>
        </w:rPr>
        <w:t xml:space="preserve">Upošteval se bo odstotek povprečne dobe bivanja turistov glede na povprečno dobo bivanja turistov </w:t>
      </w:r>
      <w:r w:rsidR="001B5091">
        <w:rPr>
          <w:rFonts w:ascii="Arial Narrow" w:hAnsi="Arial Narrow" w:cstheme="minorHAnsi"/>
          <w:bCs/>
        </w:rPr>
        <w:t xml:space="preserve">na kmetiji prijavitelja </w:t>
      </w:r>
      <w:r w:rsidRPr="00D96E2A">
        <w:rPr>
          <w:rFonts w:ascii="Arial Narrow" w:hAnsi="Arial Narrow" w:cstheme="minorHAnsi"/>
          <w:bCs/>
        </w:rPr>
        <w:t xml:space="preserve">v letu 2021. </w:t>
      </w:r>
      <w:r w:rsidR="001B5091">
        <w:rPr>
          <w:rFonts w:ascii="Arial Narrow" w:hAnsi="Arial Narrow" w:cstheme="minorHAnsi"/>
          <w:bCs/>
        </w:rPr>
        <w:t xml:space="preserve"> </w:t>
      </w:r>
      <w:r w:rsidR="00F33DD8">
        <w:rPr>
          <w:rFonts w:ascii="Arial Narrow" w:hAnsi="Arial Narrow" w:cstheme="minorHAnsi"/>
          <w:bCs/>
        </w:rPr>
        <w:t>Pri p</w:t>
      </w:r>
      <w:r w:rsidR="001B5091">
        <w:rPr>
          <w:rFonts w:ascii="Arial Narrow" w:hAnsi="Arial Narrow"/>
        </w:rPr>
        <w:t>rijavitelji</w:t>
      </w:r>
      <w:r w:rsidR="00F33DD8">
        <w:rPr>
          <w:rFonts w:ascii="Arial Narrow" w:hAnsi="Arial Narrow"/>
        </w:rPr>
        <w:t>h</w:t>
      </w:r>
      <w:r w:rsidR="001B5091">
        <w:rPr>
          <w:rFonts w:ascii="Arial Narrow" w:hAnsi="Arial Narrow"/>
        </w:rPr>
        <w:t xml:space="preserve">, ki so </w:t>
      </w:r>
      <w:r w:rsidR="00F33DD8">
        <w:rPr>
          <w:rFonts w:ascii="Arial Narrow" w:hAnsi="Arial Narrow"/>
        </w:rPr>
        <w:t xml:space="preserve">postali </w:t>
      </w:r>
      <w:r w:rsidR="001B5091">
        <w:rPr>
          <w:rFonts w:ascii="Arial Narrow" w:hAnsi="Arial Narrow"/>
        </w:rPr>
        <w:t>nosilci dopolnilne dejavnosti Turizem na kmetiji</w:t>
      </w:r>
      <w:r w:rsidR="001B5091">
        <w:rPr>
          <w:rFonts w:ascii="Arial Narrow" w:hAnsi="Arial Narrow" w:cstheme="minorHAnsi"/>
          <w:bCs/>
        </w:rPr>
        <w:t xml:space="preserve"> </w:t>
      </w:r>
      <w:r w:rsidR="00F33DD8">
        <w:rPr>
          <w:rFonts w:ascii="Arial Narrow" w:hAnsi="Arial Narrow" w:cstheme="minorHAnsi"/>
          <w:bCs/>
        </w:rPr>
        <w:t xml:space="preserve">po 31. 12. 2021, se bo upošteval odstotek povprečne dobe bivanja turistov glede na povprečno dobo bivanja turistov na kmetijah v Sloveniji v letu 2021.  </w:t>
      </w:r>
    </w:p>
    <w:p w14:paraId="3CE5FA2C" w14:textId="2046D8C7" w:rsidR="00BA2245" w:rsidRPr="00983E43" w:rsidRDefault="00BA2245" w:rsidP="005A5FDD">
      <w:pPr>
        <w:pStyle w:val="Odstavekseznama"/>
        <w:numPr>
          <w:ilvl w:val="0"/>
          <w:numId w:val="48"/>
        </w:numPr>
        <w:spacing w:after="0" w:line="276" w:lineRule="auto"/>
        <w:jc w:val="both"/>
        <w:rPr>
          <w:rFonts w:ascii="Arial Narrow" w:hAnsi="Arial Narrow" w:cs="Arial"/>
          <w:b/>
        </w:rPr>
      </w:pPr>
      <w:r w:rsidRPr="00983E43">
        <w:rPr>
          <w:rFonts w:ascii="Arial Narrow" w:hAnsi="Arial Narrow" w:cs="Arial"/>
          <w:b/>
        </w:rPr>
        <w:lastRenderedPageBreak/>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p w14:paraId="22B91420" w14:textId="77777777" w:rsidR="00555982" w:rsidRPr="00FA63E7" w:rsidRDefault="00555982"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2"/>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9A0B83" w:rsidRPr="00FA63E7" w14:paraId="6012B5D3" w14:textId="77777777" w:rsidTr="00665BBC">
        <w:tc>
          <w:tcPr>
            <w:tcW w:w="5807" w:type="dxa"/>
          </w:tcPr>
          <w:p w14:paraId="5FB12C8A" w14:textId="19B88DB8" w:rsidR="009A0B83" w:rsidRPr="00FA63E7" w:rsidRDefault="009A0B83" w:rsidP="009A0B83">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več kot 50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r w:rsidRPr="00FA63E7">
              <w:rPr>
                <w:rFonts w:ascii="Arial Narrow" w:eastAsia="Calibri" w:hAnsi="Arial Narrow" w:cs="Arial"/>
                <w:bCs/>
                <w:sz w:val="22"/>
                <w:szCs w:val="22"/>
              </w:rPr>
              <w:t xml:space="preserve"> </w:t>
            </w:r>
          </w:p>
        </w:tc>
        <w:tc>
          <w:tcPr>
            <w:tcW w:w="2831" w:type="dxa"/>
          </w:tcPr>
          <w:p w14:paraId="2B069BA7" w14:textId="77777777" w:rsidR="009A0B83" w:rsidRDefault="009A0B83" w:rsidP="009A0B83">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9A0B83" w:rsidRPr="00FA63E7" w:rsidRDefault="009A0B83" w:rsidP="009A0B83">
            <w:pPr>
              <w:tabs>
                <w:tab w:val="num" w:pos="3070"/>
                <w:tab w:val="left" w:pos="6141"/>
              </w:tabs>
              <w:spacing w:line="276" w:lineRule="auto"/>
              <w:jc w:val="center"/>
              <w:rPr>
                <w:rFonts w:ascii="Arial Narrow" w:eastAsia="Calibri" w:hAnsi="Arial Narrow" w:cstheme="minorHAnsi"/>
                <w:bCs/>
                <w:sz w:val="22"/>
                <w:szCs w:val="22"/>
              </w:rPr>
            </w:pPr>
          </w:p>
        </w:tc>
      </w:tr>
      <w:tr w:rsidR="009A0B83" w:rsidRPr="00FA63E7" w14:paraId="45C794F6" w14:textId="77777777" w:rsidTr="00665BBC">
        <w:tc>
          <w:tcPr>
            <w:tcW w:w="5807" w:type="dxa"/>
          </w:tcPr>
          <w:p w14:paraId="48D6578A" w14:textId="5DCB1B0C" w:rsidR="009A0B83" w:rsidRDefault="009A0B83" w:rsidP="004D18C2">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50 ali manj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p>
        </w:tc>
        <w:tc>
          <w:tcPr>
            <w:tcW w:w="2831" w:type="dxa"/>
          </w:tcPr>
          <w:p w14:paraId="61E91495" w14:textId="77777777" w:rsidR="009A0B83" w:rsidRPr="00983E43" w:rsidRDefault="009A0B83" w:rsidP="009A0B83">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4A66A216" w14:textId="77777777" w:rsidR="00CE1453" w:rsidRPr="00FA63E7" w:rsidRDefault="00CE1453" w:rsidP="00FA63E7">
      <w:pPr>
        <w:spacing w:after="0" w:line="276" w:lineRule="auto"/>
        <w:jc w:val="both"/>
        <w:rPr>
          <w:rFonts w:ascii="Arial Narrow" w:hAnsi="Arial Narrow" w:cstheme="minorHAnsi"/>
          <w:bCs/>
        </w:rPr>
      </w:pPr>
    </w:p>
    <w:p w14:paraId="24FEEB33" w14:textId="77777777" w:rsidR="00FA63E7" w:rsidRPr="00FA63E7" w:rsidRDefault="00FA63E7" w:rsidP="005A5FDD">
      <w:pPr>
        <w:numPr>
          <w:ilvl w:val="0"/>
          <w:numId w:val="50"/>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984336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 xml:space="preserve">Jasno je izraženih vseh sedem (7) elementov tržnega </w:t>
            </w:r>
            <w:proofErr w:type="spellStart"/>
            <w:r w:rsidRPr="00886154">
              <w:rPr>
                <w:rFonts w:ascii="Arial Narrow" w:eastAsia="Calibri" w:hAnsi="Arial Narrow" w:cs="Arial"/>
                <w:bCs/>
                <w:color w:val="000000"/>
                <w:sz w:val="22"/>
                <w:szCs w:val="22"/>
              </w:rPr>
              <w:t>pozicioniranja</w:t>
            </w:r>
            <w:proofErr w:type="spellEnd"/>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3"/>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77777777"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lastRenderedPageBreak/>
        <w:t xml:space="preserve">Prijavitelju se bo priznalo izpolnjevanje posameznega elementa tržnega </w:t>
      </w:r>
      <w:proofErr w:type="spellStart"/>
      <w:r w:rsidRPr="00886154">
        <w:rPr>
          <w:rFonts w:ascii="Arial Narrow" w:hAnsi="Arial Narrow" w:cs="Arial"/>
        </w:rPr>
        <w:t>pozicioniranja</w:t>
      </w:r>
      <w:proofErr w:type="spellEnd"/>
      <w:r w:rsidRPr="00886154">
        <w:rPr>
          <w:rFonts w:ascii="Arial Narrow" w:hAnsi="Arial Narrow" w:cs="Arial"/>
        </w:rPr>
        <w:t xml:space="preserve"> nove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191D3591" w14:textId="010CE3BA" w:rsidR="00FA63E7" w:rsidRDefault="00FA63E7" w:rsidP="00886154">
      <w:pPr>
        <w:spacing w:after="0" w:line="276" w:lineRule="auto"/>
        <w:jc w:val="both"/>
        <w:rPr>
          <w:rFonts w:ascii="Arial Narrow" w:hAnsi="Arial Narrow" w:cs="Arial"/>
        </w:rPr>
      </w:pPr>
    </w:p>
    <w:p w14:paraId="6DD44B20" w14:textId="77777777" w:rsidR="00F01105" w:rsidRPr="00CE5AB3" w:rsidRDefault="00F01105" w:rsidP="00FA63E7">
      <w:pPr>
        <w:spacing w:after="0" w:line="276" w:lineRule="auto"/>
        <w:rPr>
          <w:rFonts w:ascii="Arial Narrow" w:hAnsi="Arial Narrow" w:cs="Arial"/>
        </w:rPr>
      </w:pPr>
    </w:p>
    <w:p w14:paraId="66A4B514"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4CB9210F"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moteli, penzioni in gostišča: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164FEC69"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xml:space="preserv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 xml:space="preserve">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2E350F0B" w14:textId="16A51E99" w:rsidR="00BA2245" w:rsidRDefault="00BA2245" w:rsidP="00D43AE0">
      <w:pPr>
        <w:spacing w:after="0" w:line="276" w:lineRule="auto"/>
        <w:ind w:left="720"/>
        <w:contextualSpacing/>
        <w:rPr>
          <w:rFonts w:ascii="Arial Narrow" w:hAnsi="Arial Narrow"/>
          <w:b/>
        </w:rPr>
      </w:pPr>
    </w:p>
    <w:p w14:paraId="5793A062" w14:textId="77777777" w:rsidR="001C554D" w:rsidRDefault="001C554D" w:rsidP="00D43AE0">
      <w:pPr>
        <w:spacing w:after="0" w:line="276" w:lineRule="auto"/>
        <w:ind w:left="720"/>
        <w:contextualSpacing/>
        <w:rPr>
          <w:rFonts w:ascii="Arial Narrow" w:hAnsi="Arial Narrow"/>
          <w:b/>
        </w:rPr>
      </w:pPr>
    </w:p>
    <w:p w14:paraId="0871C33C" w14:textId="709F66B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9222736" w14:textId="707848B1" w:rsidR="00FA63E7" w:rsidRDefault="00FA63E7" w:rsidP="00FA63E7">
      <w:pPr>
        <w:spacing w:after="0" w:line="276" w:lineRule="auto"/>
        <w:rPr>
          <w:rFonts w:ascii="Arial Narrow" w:hAnsi="Arial Narrow"/>
        </w:rPr>
      </w:pPr>
    </w:p>
    <w:p w14:paraId="51899D92" w14:textId="77777777" w:rsidR="00072FB2" w:rsidRPr="00FA63E7" w:rsidRDefault="00072FB2"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 xml:space="preserve">Prijavitelj je nosilec znaka kakovosti </w:t>
            </w:r>
            <w:proofErr w:type="spellStart"/>
            <w:r w:rsidRPr="00FA63E7">
              <w:rPr>
                <w:rFonts w:ascii="Arial Narrow" w:eastAsia="Calibri" w:hAnsi="Arial Narrow" w:cs="Arial"/>
                <w:color w:val="000000"/>
                <w:sz w:val="22"/>
                <w:szCs w:val="22"/>
              </w:rPr>
              <w:t>Michelin</w:t>
            </w:r>
            <w:proofErr w:type="spellEnd"/>
            <w:r w:rsidRPr="00FA63E7">
              <w:rPr>
                <w:rFonts w:ascii="Arial Narrow" w:eastAsia="Calibri" w:hAnsi="Arial Narrow" w:cs="Arial"/>
                <w:color w:val="000000"/>
                <w:sz w:val="22"/>
                <w:szCs w:val="22"/>
              </w:rPr>
              <w:t xml:space="preserve"> (zvezdice) ali </w:t>
            </w:r>
            <w:proofErr w:type="spellStart"/>
            <w:r w:rsidRPr="00FA63E7">
              <w:rPr>
                <w:rFonts w:ascii="Arial Narrow" w:eastAsia="Calibri" w:hAnsi="Arial Narrow" w:cs="Arial"/>
                <w:color w:val="000000"/>
                <w:sz w:val="22"/>
                <w:szCs w:val="22"/>
              </w:rPr>
              <w:t>Gault</w:t>
            </w:r>
            <w:proofErr w:type="spellEnd"/>
            <w:r w:rsidRPr="00FA63E7">
              <w:rPr>
                <w:rFonts w:ascii="Arial Narrow" w:eastAsia="Calibri" w:hAnsi="Arial Narrow" w:cs="Arial"/>
                <w:color w:val="000000"/>
                <w:sz w:val="22"/>
                <w:szCs w:val="22"/>
              </w:rPr>
              <w:t xml:space="preserve"> </w:t>
            </w:r>
            <w:proofErr w:type="spellStart"/>
            <w:r w:rsidRPr="00FA63E7">
              <w:rPr>
                <w:rFonts w:ascii="Arial Narrow" w:eastAsia="Calibri" w:hAnsi="Arial Narrow" w:cs="Arial"/>
                <w:color w:val="000000"/>
                <w:sz w:val="22"/>
                <w:szCs w:val="22"/>
              </w:rPr>
              <w:t>Millau</w:t>
            </w:r>
            <w:proofErr w:type="spellEnd"/>
            <w:r w:rsidRPr="00FA63E7">
              <w:rPr>
                <w:rFonts w:ascii="Arial Narrow" w:eastAsia="Calibri" w:hAnsi="Arial Narrow" w:cs="Arial"/>
                <w:color w:val="000000"/>
                <w:sz w:val="22"/>
                <w:szCs w:val="22"/>
              </w:rPr>
              <w:t xml:space="preserve">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 xml:space="preserve">Prijavitelj je nosilec znaka kakovosti </w:t>
            </w:r>
            <w:proofErr w:type="spellStart"/>
            <w:r w:rsidRPr="00FA63E7">
              <w:rPr>
                <w:rFonts w:ascii="Arial Narrow" w:hAnsi="Arial Narrow" w:cs="Arial"/>
                <w:bCs/>
                <w:color w:val="000000"/>
                <w:sz w:val="22"/>
                <w:szCs w:val="22"/>
              </w:rPr>
              <w:t>Michelin</w:t>
            </w:r>
            <w:proofErr w:type="spellEnd"/>
            <w:r w:rsidRPr="00FA63E7">
              <w:rPr>
                <w:rFonts w:ascii="Arial Narrow" w:hAnsi="Arial Narrow" w:cs="Arial"/>
                <w:bCs/>
                <w:color w:val="000000"/>
                <w:sz w:val="22"/>
                <w:szCs w:val="22"/>
              </w:rPr>
              <w:t xml:space="preserve">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xml:space="preserve">) ali znaka </w:t>
            </w:r>
            <w:proofErr w:type="spellStart"/>
            <w:r w:rsidRPr="00FA63E7">
              <w:rPr>
                <w:rFonts w:ascii="Arial Narrow" w:hAnsi="Arial Narrow" w:cs="Arial"/>
                <w:bCs/>
                <w:color w:val="000000"/>
                <w:sz w:val="22"/>
                <w:szCs w:val="22"/>
              </w:rPr>
              <w:t>Gault</w:t>
            </w:r>
            <w:proofErr w:type="spellEnd"/>
            <w:r w:rsidRPr="00FA63E7">
              <w:rPr>
                <w:rFonts w:ascii="Arial Narrow" w:hAnsi="Arial Narrow" w:cs="Arial"/>
                <w:bCs/>
                <w:color w:val="000000"/>
                <w:sz w:val="22"/>
                <w:szCs w:val="22"/>
              </w:rPr>
              <w:t xml:space="preserve"> </w:t>
            </w:r>
            <w:proofErr w:type="spellStart"/>
            <w:r w:rsidRPr="00FA63E7">
              <w:rPr>
                <w:rFonts w:ascii="Arial Narrow" w:hAnsi="Arial Narrow" w:cs="Arial"/>
                <w:bCs/>
                <w:color w:val="000000"/>
                <w:sz w:val="22"/>
                <w:szCs w:val="22"/>
              </w:rPr>
              <w:t>Millau</w:t>
            </w:r>
            <w:proofErr w:type="spellEnd"/>
            <w:r w:rsidRPr="00FA63E7">
              <w:rPr>
                <w:rFonts w:ascii="Arial Narrow" w:hAnsi="Arial Narrow" w:cs="Arial"/>
                <w:bCs/>
                <w:color w:val="000000"/>
                <w:sz w:val="22"/>
                <w:szCs w:val="22"/>
              </w:rPr>
              <w:t xml:space="preserve">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proofErr w:type="spellStart"/>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proofErr w:type="spellEnd"/>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067C49CB"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(2020</w:t>
      </w:r>
      <w:r w:rsidRPr="00886154">
        <w:rPr>
          <w:rFonts w:ascii="Arial Narrow" w:hAnsi="Arial Narrow" w:cs="Arial"/>
        </w:rPr>
        <w:t xml:space="preserve"> – 202</w:t>
      </w:r>
      <w:r w:rsidR="004414AA">
        <w:rPr>
          <w:rFonts w:ascii="Arial Narrow" w:hAnsi="Arial Narrow" w:cs="Arial"/>
        </w:rPr>
        <w:t>2</w:t>
      </w:r>
      <w:r w:rsidRPr="00886154">
        <w:rPr>
          <w:rFonts w:ascii="Arial Narrow" w:hAnsi="Arial Narrow" w:cs="Arial"/>
        </w:rPr>
        <w:t>) nosilec katerega od zgoraj navedenih znakov kakovosti, pri čemer ni nujno, da se navedeni znaki nanašajo na investicijo, ki je 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Pr="00FA63E7" w:rsidRDefault="00FA63E7" w:rsidP="00FA63E7">
      <w:pPr>
        <w:spacing w:after="0" w:line="276" w:lineRule="auto"/>
        <w:rPr>
          <w:rFonts w:ascii="Arial Narrow" w:hAnsi="Arial Narrow" w:cs="Arial"/>
        </w:rPr>
      </w:pPr>
    </w:p>
    <w:p w14:paraId="52C05174" w14:textId="77777777" w:rsidR="00FA63E7" w:rsidRPr="00FA63E7" w:rsidRDefault="00FA63E7" w:rsidP="00FA63E7">
      <w:pPr>
        <w:spacing w:after="0" w:line="276" w:lineRule="auto"/>
        <w:rPr>
          <w:rFonts w:ascii="Arial Narrow" w:hAnsi="Arial Narrow" w:cs="Arial"/>
        </w:rPr>
      </w:pPr>
    </w:p>
    <w:p w14:paraId="3701ADDA" w14:textId="77777777"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877C23">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lastRenderedPageBreak/>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877C23">
        <w:tc>
          <w:tcPr>
            <w:tcW w:w="5807" w:type="dxa"/>
          </w:tcPr>
          <w:p w14:paraId="512961B2" w14:textId="77777777" w:rsidR="00825C36" w:rsidRPr="00AD4949" w:rsidRDefault="00825C36" w:rsidP="00825C36">
            <w:pPr>
              <w:tabs>
                <w:tab w:val="left" w:pos="6141"/>
              </w:tabs>
              <w:spacing w:line="276" w:lineRule="auto"/>
              <w:jc w:val="both"/>
              <w:rPr>
                <w:rFonts w:ascii="Arial Narrow" w:eastAsia="Calibri" w:hAnsi="Arial Narrow" w:cs="Arial"/>
                <w:bCs/>
                <w:color w:val="000000"/>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p w14:paraId="5FAA7DC9" w14:textId="5507D286" w:rsidR="00825C36" w:rsidRPr="00AD4949" w:rsidRDefault="00825C36" w:rsidP="00825C36">
            <w:pPr>
              <w:tabs>
                <w:tab w:val="left" w:pos="6141"/>
              </w:tabs>
              <w:spacing w:line="276" w:lineRule="auto"/>
              <w:ind w:left="22"/>
              <w:jc w:val="both"/>
              <w:rPr>
                <w:rFonts w:ascii="Arial Narrow" w:eastAsia="Calibri" w:hAnsi="Arial Narrow" w:cstheme="minorHAnsi"/>
                <w:b/>
                <w:bCs/>
                <w:sz w:val="22"/>
                <w:szCs w:val="22"/>
              </w:rPr>
            </w:pP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6B3BFF70" w14:textId="77777777" w:rsidR="00FA63E7" w:rsidRPr="00FA63E7" w:rsidRDefault="00FA63E7" w:rsidP="00FA63E7">
      <w:pPr>
        <w:spacing w:after="0" w:line="276" w:lineRule="auto"/>
        <w:rPr>
          <w:rFonts w:ascii="Arial Narrow" w:hAnsi="Arial Narrow" w:cs="Arial"/>
        </w:rPr>
      </w:pPr>
    </w:p>
    <w:p w14:paraId="735BF384" w14:textId="685EE2C9"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 xml:space="preserve">V okviru investicije bodo razviti novi turistični produkti, ki bodo imeli pozitiven vpliv na podaljšanje dobe bivanja (npr. </w:t>
      </w:r>
      <w:proofErr w:type="spellStart"/>
      <w:r w:rsidRPr="00886154">
        <w:rPr>
          <w:rFonts w:ascii="Arial Narrow" w:hAnsi="Arial Narrow" w:cs="Arial"/>
          <w:color w:val="000000"/>
        </w:rPr>
        <w:t>wellness</w:t>
      </w:r>
      <w:proofErr w:type="spellEnd"/>
      <w:r w:rsidRPr="00886154">
        <w:rPr>
          <w:rFonts w:ascii="Arial Narrow" w:hAnsi="Arial Narrow" w:cs="Arial"/>
          <w:color w:val="000000"/>
        </w:rPr>
        <w:t xml:space="preserve">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Pr="00FA63E7" w:rsidRDefault="00FA63E7" w:rsidP="00FA63E7">
      <w:pPr>
        <w:spacing w:after="0" w:line="276" w:lineRule="auto"/>
        <w:rPr>
          <w:rFonts w:ascii="Arial Narrow" w:hAnsi="Arial Narrow" w:cs="Arial"/>
        </w:rPr>
      </w:pPr>
    </w:p>
    <w:p w14:paraId="5BC1788C" w14:textId="77777777" w:rsidR="00FA63E7" w:rsidRPr="00FA63E7" w:rsidRDefault="00FA63E7" w:rsidP="00FA63E7">
      <w:pPr>
        <w:spacing w:after="0" w:line="276" w:lineRule="auto"/>
        <w:rPr>
          <w:rFonts w:ascii="Arial Narrow" w:hAnsi="Arial Narrow" w:cs="Arial"/>
        </w:rPr>
      </w:pPr>
    </w:p>
    <w:p w14:paraId="283A8966" w14:textId="77777777" w:rsidR="00FA63E7" w:rsidRPr="00FA63E7" w:rsidRDefault="00FA63E7" w:rsidP="005A5FDD">
      <w:pPr>
        <w:numPr>
          <w:ilvl w:val="0"/>
          <w:numId w:val="50"/>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5A5FDD">
      <w:pPr>
        <w:pStyle w:val="Odstavekseznama"/>
        <w:numPr>
          <w:ilvl w:val="0"/>
          <w:numId w:val="48"/>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proofErr w:type="spellStart"/>
      <w:r w:rsidRPr="00D43AE0">
        <w:rPr>
          <w:rFonts w:ascii="Arial Narrow" w:hAnsi="Arial Narrow"/>
          <w:b/>
        </w:rPr>
        <w:t>E'</w:t>
      </w:r>
      <w:r w:rsidRPr="00D43AE0">
        <w:rPr>
          <w:rFonts w:ascii="Arial Narrow" w:hAnsi="Arial Narrow"/>
          <w:b/>
          <w:vertAlign w:val="subscript"/>
        </w:rPr>
        <w:t>Ptot,an</w:t>
      </w:r>
      <w:proofErr w:type="spellEnd"/>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proofErr w:type="spellStart"/>
            <w:r w:rsidRPr="00FE1AB7">
              <w:rPr>
                <w:rFonts w:ascii="Arial Narrow" w:hAnsi="Arial Narrow"/>
                <w:b/>
                <w:lang w:val="sl-SI"/>
              </w:rPr>
              <w:t>E'</w:t>
            </w:r>
            <w:r w:rsidRPr="00FE1AB7">
              <w:rPr>
                <w:rFonts w:ascii="Arial Narrow" w:hAnsi="Arial Narrow"/>
                <w:b/>
                <w:vertAlign w:val="subscript"/>
                <w:lang w:val="sl-SI"/>
              </w:rPr>
              <w:t>Ptot,an</w:t>
            </w:r>
            <w:proofErr w:type="spellEnd"/>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Ptot,an</w:t>
            </w:r>
            <w:proofErr w:type="spellEnd"/>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Ptot,kor,an</w:t>
            </w:r>
            <w:proofErr w:type="spellEnd"/>
            <w:r w:rsidR="00094D37" w:rsidRPr="00FE1AB7">
              <w:rPr>
                <w:rFonts w:ascii="Arial Narrow" w:hAnsi="Arial Narrow"/>
                <w:vertAlign w:val="subscript"/>
                <w:lang w:val="sl-SI"/>
              </w:rPr>
              <w:t xml:space="preserve">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w:t>
            </w:r>
            <w:proofErr w:type="spellStart"/>
            <w:r w:rsidR="00094D37" w:rsidRPr="00FE1AB7">
              <w:rPr>
                <w:rFonts w:ascii="Arial Narrow" w:hAnsi="Arial Narrow" w:cs="Arial"/>
                <w:i/>
                <w:lang w:val="sl-SI"/>
              </w:rPr>
              <w:t>an</w:t>
            </w:r>
            <w:proofErr w:type="spellEnd"/>
            <w:r w:rsidR="00094D37" w:rsidRPr="00FE1AB7">
              <w:rPr>
                <w:rFonts w:ascii="Arial Narrow" w:hAnsi="Arial Narrow" w:cs="Arial"/>
                <w:i/>
                <w:lang w:val="sl-SI"/>
              </w:rPr>
              <w:t xml:space="preserve">)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proofErr w:type="spellStart"/>
            <w:r w:rsidRPr="00FE1AB7">
              <w:rPr>
                <w:rFonts w:ascii="Arial Narrow" w:hAnsi="Arial Narrow"/>
                <w:lang w:val="sl-SI"/>
              </w:rPr>
              <w:t>E'</w:t>
            </w:r>
            <w:r w:rsidRPr="00FE1AB7">
              <w:rPr>
                <w:rFonts w:ascii="Arial Narrow" w:hAnsi="Arial Narrow"/>
                <w:vertAlign w:val="subscript"/>
                <w:lang w:val="sl-SI"/>
              </w:rPr>
              <w:t>Ptot,an</w:t>
            </w:r>
            <w:proofErr w:type="spellEnd"/>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w:t>
            </w:r>
            <w:proofErr w:type="spellStart"/>
            <w:r w:rsidRPr="00FE1AB7">
              <w:rPr>
                <w:rFonts w:ascii="Arial Narrow" w:hAnsi="Arial Narrow"/>
                <w:lang w:val="sl-SI"/>
              </w:rPr>
              <w:t>E'</w:t>
            </w:r>
            <w:r w:rsidRPr="00FE1AB7">
              <w:rPr>
                <w:rFonts w:ascii="Arial Narrow" w:hAnsi="Arial Narrow"/>
                <w:vertAlign w:val="subscript"/>
                <w:lang w:val="sl-SI"/>
              </w:rPr>
              <w:t>Ptot,kor,an</w:t>
            </w:r>
            <w:proofErr w:type="spellEnd"/>
            <w:r w:rsidRPr="00FE1AB7">
              <w:rPr>
                <w:rFonts w:ascii="Arial Narrow" w:hAnsi="Arial Narrow"/>
                <w:vertAlign w:val="subscript"/>
                <w:lang w:val="sl-SI"/>
              </w:rPr>
              <w:t xml:space="preserve">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w:t>
            </w:r>
            <w:proofErr w:type="spellStart"/>
            <w:r w:rsidRPr="00FE1AB7">
              <w:rPr>
                <w:rFonts w:ascii="Arial Narrow" w:hAnsi="Arial Narrow" w:cs="Arial"/>
                <w:i/>
                <w:lang w:val="sl-SI"/>
              </w:rPr>
              <w:t>an</w:t>
            </w:r>
            <w:proofErr w:type="spellEnd"/>
            <w:r w:rsidRPr="00FE1AB7">
              <w:rPr>
                <w:rFonts w:ascii="Arial Narrow" w:hAnsi="Arial Narrow" w:cs="Arial"/>
                <w:i/>
                <w:lang w:val="sl-SI"/>
              </w:rPr>
              <w:t xml:space="preserve">)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1F797434" w14:textId="33D291F3" w:rsidR="00F01105" w:rsidRPr="00555982" w:rsidRDefault="00094D37" w:rsidP="00FA63E7">
      <w:pPr>
        <w:spacing w:after="0" w:line="276" w:lineRule="auto"/>
        <w:jc w:val="both"/>
        <w:rPr>
          <w:rFonts w:ascii="Arial Narrow" w:hAnsi="Arial Narrow"/>
          <w:b/>
          <w:lang w:bidi="en-US"/>
        </w:rPr>
      </w:pPr>
      <w:r>
        <w:rPr>
          <w:rFonts w:ascii="Arial Narrow" w:hAnsi="Arial Narrow" w:cs="Arial"/>
        </w:rPr>
        <w:lastRenderedPageBreak/>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proofErr w:type="spellStart"/>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proofErr w:type="spellEnd"/>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proofErr w:type="spellStart"/>
      <w:r w:rsidRPr="0072270F">
        <w:rPr>
          <w:rFonts w:ascii="Arial Narrow" w:hAnsi="Arial Narrow"/>
        </w:rPr>
        <w:t>E'</w:t>
      </w:r>
      <w:r w:rsidRPr="0072270F">
        <w:rPr>
          <w:rFonts w:ascii="Arial Narrow" w:hAnsi="Arial Narrow"/>
          <w:vertAlign w:val="subscript"/>
        </w:rPr>
        <w:t>Ptot,an</w:t>
      </w:r>
      <w:proofErr w:type="spellEnd"/>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w:t>
      </w:r>
      <w:proofErr w:type="spellStart"/>
      <w:r w:rsidRPr="00CF1AD2">
        <w:rPr>
          <w:rFonts w:ascii="Arial Narrow" w:hAnsi="Arial Narrow"/>
        </w:rPr>
        <w:t>E'</w:t>
      </w:r>
      <w:r w:rsidRPr="00CF1AD2">
        <w:rPr>
          <w:rFonts w:ascii="Arial Narrow" w:hAnsi="Arial Narrow"/>
          <w:vertAlign w:val="subscript"/>
        </w:rPr>
        <w:t>Ptot,kor,an</w:t>
      </w:r>
      <w:proofErr w:type="spellEnd"/>
      <w:r w:rsidRPr="00CF1AD2">
        <w:rPr>
          <w:rFonts w:ascii="Arial Narrow" w:hAnsi="Arial Narrow"/>
          <w:vertAlign w:val="subscript"/>
        </w:rPr>
        <w:t xml:space="preserve">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 od minimalne zahtevane vrednosti</w:t>
      </w:r>
      <w:r w:rsidRPr="00555982">
        <w:rPr>
          <w:rFonts w:ascii="Arial Narrow" w:eastAsia="Calibri" w:hAnsi="Arial Narrow" w:cs="Arial"/>
          <w:shd w:val="clear" w:color="auto" w:fill="FFFFFF"/>
        </w:rPr>
        <w:t xml:space="preserve"> prinese 2 točki, itd.</w:t>
      </w:r>
    </w:p>
    <w:p w14:paraId="03E4F78D" w14:textId="597A59C2" w:rsidR="00094D37" w:rsidRDefault="00094D37" w:rsidP="00FA63E7">
      <w:pPr>
        <w:spacing w:after="0" w:line="276" w:lineRule="auto"/>
        <w:jc w:val="both"/>
        <w:rPr>
          <w:rFonts w:ascii="Arial Narrow" w:hAnsi="Arial Narrow"/>
          <w:b/>
          <w:lang w:bidi="en-US"/>
        </w:rPr>
      </w:pPr>
    </w:p>
    <w:p w14:paraId="45D24D74" w14:textId="77777777" w:rsidR="009B3E71" w:rsidRPr="00FA63E7" w:rsidRDefault="009B3E71" w:rsidP="00FA63E7">
      <w:pPr>
        <w:spacing w:after="0" w:line="276" w:lineRule="auto"/>
        <w:jc w:val="both"/>
        <w:rPr>
          <w:rFonts w:ascii="Arial Narrow" w:hAnsi="Arial Narrow"/>
          <w:b/>
          <w:lang w:bidi="en-US"/>
        </w:rPr>
      </w:pPr>
    </w:p>
    <w:p w14:paraId="765CE324" w14:textId="68C4F8D3" w:rsidR="00FA63E7" w:rsidRPr="00D43AE0" w:rsidRDefault="00E31B0F"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FA63E7">
      <w:pPr>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Pren,an</w:t>
      </w:r>
      <w:proofErr w:type="spellEnd"/>
      <w:r w:rsidRPr="00A64153">
        <w:rPr>
          <w:rFonts w:ascii="Arial Narrow" w:eastAsia="Calibri" w:hAnsi="Arial Narrow" w:cs="Arial"/>
          <w:shd w:val="clear" w:color="auto" w:fill="FFFFFF"/>
        </w:rPr>
        <w:t>) glede na skupno potrebno primarno energijo za delovanje TSS v enem letu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Ptot,an</w:t>
      </w:r>
      <w:proofErr w:type="spellEnd"/>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3958F82E"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lastRenderedPageBreak/>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4073A7B"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0D2E22AB" w14:textId="77777777" w:rsidR="006F4CF8" w:rsidRDefault="006F4CF8" w:rsidP="00FA63E7">
      <w:pPr>
        <w:spacing w:after="0" w:line="276" w:lineRule="auto"/>
        <w:rPr>
          <w:rFonts w:ascii="Arial Narrow" w:hAnsi="Arial Narrow" w:cs="Arial"/>
        </w:rPr>
      </w:pPr>
    </w:p>
    <w:p w14:paraId="0A4D12D4" w14:textId="77777777" w:rsidR="00FA63E7" w:rsidRPr="00191A2C"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lastRenderedPageBreak/>
              <w:t xml:space="preserve">polnilna postaja za električna vozila na območju (vsaj 1), </w:t>
            </w:r>
          </w:p>
          <w:p w14:paraId="7095342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lastRenderedPageBreak/>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lastRenderedPageBreak/>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5A89EAA5" w:rsidR="00FA63E7" w:rsidRDefault="00FA63E7" w:rsidP="00FA63E7">
      <w:pPr>
        <w:spacing w:after="0" w:line="276" w:lineRule="auto"/>
        <w:rPr>
          <w:rFonts w:ascii="Arial Narrow" w:hAnsi="Arial Narrow" w:cs="Arial"/>
        </w:rPr>
      </w:pPr>
    </w:p>
    <w:p w14:paraId="77FB9A59" w14:textId="77777777" w:rsidR="0059230A" w:rsidRPr="00FA63E7" w:rsidRDefault="0059230A" w:rsidP="00FA63E7">
      <w:pPr>
        <w:spacing w:after="0" w:line="276" w:lineRule="auto"/>
        <w:rPr>
          <w:rFonts w:ascii="Arial Narrow" w:hAnsi="Arial Narrow" w:cs="Arial"/>
        </w:rPr>
      </w:pPr>
    </w:p>
    <w:p w14:paraId="7B311602"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FA63E7"/>
    <w:p w14:paraId="0CF5952E" w14:textId="73F7CA23" w:rsidR="0059230A" w:rsidRDefault="0059230A" w:rsidP="00FA63E7"/>
    <w:p w14:paraId="04129409" w14:textId="77777777" w:rsidR="0059230A" w:rsidRPr="00FA63E7" w:rsidRDefault="0059230A"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5A5FDD">
            <w:pPr>
              <w:pStyle w:val="Odstavekseznama"/>
              <w:numPr>
                <w:ilvl w:val="0"/>
                <w:numId w:val="55"/>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w:t>
            </w:r>
            <w:proofErr w:type="spellStart"/>
            <w:r w:rsidR="00825C36" w:rsidRPr="00B47AE6">
              <w:rPr>
                <w:rFonts w:ascii="Arial Narrow" w:hAnsi="Arial Narrow" w:cs="Arial"/>
                <w:color w:val="000000"/>
                <w:lang w:eastAsia="sl-SI"/>
              </w:rPr>
              <w:t>personalizirane</w:t>
            </w:r>
            <w:proofErr w:type="spellEnd"/>
            <w:r w:rsidR="00825C36" w:rsidRPr="00B47AE6">
              <w:rPr>
                <w:rFonts w:ascii="Arial Narrow" w:hAnsi="Arial Narrow" w:cs="Arial"/>
                <w:color w:val="000000"/>
                <w:lang w:eastAsia="sl-SI"/>
              </w:rPr>
              <w:t xml:space="preserv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naslova 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6C69453E" w14:textId="18E29CF0" w:rsidR="00FA63E7" w:rsidRPr="00FA63E7" w:rsidRDefault="00FA63E7" w:rsidP="00FA63E7">
      <w:pPr>
        <w:spacing w:after="0" w:line="276" w:lineRule="auto"/>
        <w:jc w:val="both"/>
        <w:rPr>
          <w:rFonts w:ascii="Arial Narrow" w:hAnsi="Arial Narrow" w:cs="Arial"/>
        </w:rPr>
      </w:pPr>
      <w:r w:rsidRPr="00FA63E7">
        <w:rPr>
          <w:rFonts w:ascii="Arial Narrow" w:hAnsi="Arial Narrow" w:cs="Arial"/>
        </w:rPr>
        <w:t xml:space="preserve">Med obmejna problemska območja v skladu z Uredbo o določitvi obmejnih problemskih območij </w:t>
      </w:r>
      <w:r w:rsidRPr="00FA63E7">
        <w:rPr>
          <w:rFonts w:ascii="Arial Narrow" w:hAnsi="Arial Narrow" w:cs="Arial"/>
          <w:bCs/>
          <w:shd w:val="clear" w:color="auto" w:fill="FFFFFF"/>
        </w:rPr>
        <w:t>(Uradni list RS, št. </w:t>
      </w:r>
      <w:hyperlink r:id="rId54" w:tgtFrame="_blank" w:tooltip="Uredba o določitvi obmejnih problemskih območij" w:history="1">
        <w:r w:rsidRPr="00FA63E7">
          <w:rPr>
            <w:rFonts w:ascii="Arial Narrow" w:hAnsi="Arial Narrow" w:cs="Arial"/>
            <w:bCs/>
            <w:shd w:val="clear" w:color="auto" w:fill="FFFFFF"/>
          </w:rPr>
          <w:t>22/11</w:t>
        </w:r>
      </w:hyperlink>
      <w:r w:rsidRPr="00FA63E7">
        <w:rPr>
          <w:rFonts w:ascii="Arial Narrow" w:hAnsi="Arial Narrow" w:cs="Arial"/>
          <w:bCs/>
          <w:shd w:val="clear" w:color="auto" w:fill="FFFFFF"/>
        </w:rPr>
        <w:t>, </w:t>
      </w:r>
      <w:hyperlink r:id="rId55" w:tgtFrame="_blank" w:tooltip="Uredba o spremembah Uredbe o določitvi obmejnih problemskih območij" w:history="1">
        <w:r w:rsidRPr="00FA63E7">
          <w:rPr>
            <w:rFonts w:ascii="Arial Narrow" w:hAnsi="Arial Narrow" w:cs="Arial"/>
            <w:bCs/>
            <w:shd w:val="clear" w:color="auto" w:fill="FFFFFF"/>
          </w:rPr>
          <w:t>97/12</w:t>
        </w:r>
      </w:hyperlink>
      <w:r w:rsidRPr="00FA63E7">
        <w:rPr>
          <w:rFonts w:ascii="Arial Narrow" w:hAnsi="Arial Narrow" w:cs="Arial"/>
          <w:bCs/>
          <w:shd w:val="clear" w:color="auto" w:fill="FFFFFF"/>
        </w:rPr>
        <w:t>, </w:t>
      </w:r>
      <w:hyperlink r:id="rId56" w:tgtFrame="_blank" w:tooltip="Uredba o spremembi Uredbe o določitvi obmejnih problemskih območij" w:history="1">
        <w:r w:rsidRPr="00FA63E7">
          <w:rPr>
            <w:rFonts w:ascii="Arial Narrow" w:hAnsi="Arial Narrow" w:cs="Arial"/>
            <w:bCs/>
            <w:shd w:val="clear" w:color="auto" w:fill="FFFFFF"/>
          </w:rPr>
          <w:t>24/15</w:t>
        </w:r>
      </w:hyperlink>
      <w:r w:rsidRPr="00FA63E7">
        <w:rPr>
          <w:rFonts w:ascii="Arial Narrow" w:hAnsi="Arial Narrow" w:cs="Arial"/>
          <w:bCs/>
          <w:shd w:val="clear" w:color="auto" w:fill="FFFFFF"/>
        </w:rPr>
        <w:t>, </w:t>
      </w:r>
      <w:hyperlink r:id="rId57" w:tgtFrame="_blank" w:tooltip="Uredba o spremembi Uredbe o določitvi obmejnih problemskih območij" w:history="1">
        <w:r w:rsidRPr="00FA63E7">
          <w:rPr>
            <w:rFonts w:ascii="Arial Narrow" w:hAnsi="Arial Narrow" w:cs="Arial"/>
            <w:bCs/>
            <w:shd w:val="clear" w:color="auto" w:fill="FFFFFF"/>
          </w:rPr>
          <w:t>35/17</w:t>
        </w:r>
      </w:hyperlink>
      <w:r w:rsidR="00792D12">
        <w:rPr>
          <w:rFonts w:ascii="Arial Narrow" w:hAnsi="Arial Narrow" w:cs="Arial"/>
          <w:bCs/>
          <w:shd w:val="clear" w:color="auto" w:fill="FFFFFF"/>
        </w:rPr>
        <w:t>,</w:t>
      </w:r>
      <w:r w:rsidRPr="00FA63E7">
        <w:rPr>
          <w:rFonts w:ascii="Arial Narrow" w:hAnsi="Arial Narrow" w:cs="Arial"/>
          <w:bCs/>
          <w:shd w:val="clear" w:color="auto" w:fill="FFFFFF"/>
        </w:rPr>
        <w:t> </w:t>
      </w:r>
      <w:hyperlink r:id="rId58" w:tgtFrame="_blank" w:tooltip="Uredba o spremembi Uredbe o določitvi obmejnih problemskih območij" w:history="1">
        <w:r w:rsidRPr="00FA63E7">
          <w:rPr>
            <w:rFonts w:ascii="Arial Narrow" w:hAnsi="Arial Narrow" w:cs="Arial"/>
            <w:bCs/>
            <w:shd w:val="clear" w:color="auto" w:fill="FFFFFF"/>
          </w:rPr>
          <w:t>101/20</w:t>
        </w:r>
      </w:hyperlink>
      <w:r w:rsidR="00792D12">
        <w:rPr>
          <w:rFonts w:ascii="Arial Narrow" w:hAnsi="Arial Narrow" w:cs="Arial"/>
          <w:bCs/>
          <w:shd w:val="clear" w:color="auto" w:fill="FFFFFF"/>
        </w:rPr>
        <w:t xml:space="preserve"> in 112/22</w:t>
      </w:r>
      <w:r w:rsidRPr="00FA63E7">
        <w:rPr>
          <w:rFonts w:ascii="Arial Narrow" w:hAnsi="Arial Narrow" w:cs="Arial"/>
          <w:bCs/>
          <w:shd w:val="clear" w:color="auto" w:fill="FFFFFF"/>
        </w:rPr>
        <w:t>) se uvrščajo naslednje občine:</w:t>
      </w:r>
      <w:r w:rsidRPr="00FA63E7">
        <w:rPr>
          <w:rFonts w:ascii="Arial Narrow" w:hAnsi="Arial Narrow" w:cs="Arial"/>
          <w:b/>
          <w:bCs/>
        </w:rPr>
        <w:t xml:space="preserve"> </w:t>
      </w:r>
      <w:r w:rsidRPr="00FA63E7">
        <w:rPr>
          <w:rFonts w:ascii="Arial Narrow" w:hAnsi="Arial Narrow" w:cs="Arial"/>
          <w:shd w:val="clear" w:color="auto" w:fill="FFFFFF"/>
        </w:rPr>
        <w:t xml:space="preserve">Ajdovščina, Apače, Bistrica ob Sotli, </w:t>
      </w:r>
      <w:r w:rsidRPr="00FA63E7">
        <w:rPr>
          <w:rFonts w:ascii="Arial Narrow" w:hAnsi="Arial Narrow" w:cs="Arial"/>
          <w:shd w:val="clear" w:color="auto" w:fill="FFFFFF"/>
        </w:rPr>
        <w:lastRenderedPageBreak/>
        <w:t xml:space="preserve">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w:t>
      </w:r>
      <w:bookmarkStart w:id="20" w:name="_GoBack"/>
      <w:bookmarkEnd w:id="20"/>
      <w:r w:rsidRPr="00FA63E7">
        <w:rPr>
          <w:rFonts w:ascii="Arial Narrow" w:hAnsi="Arial Narrow" w:cs="Arial"/>
          <w:shd w:val="clear" w:color="auto" w:fill="FFFFFF"/>
        </w:rPr>
        <w:t>Rogašovci, Rogatec, Ruše, Selnica ob Dravi, Semič, Sežana, Slovenj Gradec, Solčava, Središče ob Dravi, Sveta Ana, Sveti Tomaž, Šalovci, Šentjernej, Šmarje pri Jelšah, Tišina, Tolmin, Tržič, Velika Polana, Videm, Vipava, Vuzenica, Zavrč</w:t>
      </w:r>
      <w:r w:rsidR="00792D12">
        <w:rPr>
          <w:rFonts w:ascii="Arial Narrow" w:hAnsi="Arial Narrow" w:cs="Arial"/>
          <w:shd w:val="clear" w:color="auto" w:fill="FFFFFF"/>
        </w:rPr>
        <w:t xml:space="preserve"> in</w:t>
      </w:r>
      <w:r w:rsidRPr="00FA63E7">
        <w:rPr>
          <w:rFonts w:ascii="Arial Narrow" w:hAnsi="Arial Narrow" w:cs="Arial"/>
          <w:shd w:val="clear" w:color="auto" w:fill="FFFFFF"/>
        </w:rPr>
        <w:t xml:space="preserve"> Žetale.</w:t>
      </w:r>
    </w:p>
    <w:p w14:paraId="1D9257E8" w14:textId="77777777" w:rsidR="00FA63E7" w:rsidRPr="00FA63E7" w:rsidRDefault="00FA63E7" w:rsidP="00FA63E7">
      <w:pPr>
        <w:spacing w:after="0" w:line="276" w:lineRule="auto"/>
        <w:jc w:val="both"/>
        <w:rPr>
          <w:rFonts w:ascii="Arial Narrow" w:hAnsi="Arial Narrow" w:cs="Arial"/>
        </w:rPr>
      </w:pPr>
    </w:p>
    <w:p w14:paraId="124326D7" w14:textId="77777777"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rPr>
        <w:t xml:space="preserve">Območje TNP je opredeljeno v Zakonu o Triglavskem narodnem parku </w:t>
      </w:r>
      <w:r w:rsidRPr="00FA63E7">
        <w:rPr>
          <w:rFonts w:ascii="Arial Narrow" w:hAnsi="Arial Narrow" w:cs="Arial"/>
          <w:bCs/>
          <w:shd w:val="clear" w:color="auto" w:fill="FFFFFF"/>
        </w:rPr>
        <w:t>(Uradni list RS, št. </w:t>
      </w:r>
      <w:hyperlink r:id="rId59" w:tgtFrame="_blank" w:tooltip="Zakon o Triglavskem narodnem parku (ZTNP-1)" w:history="1">
        <w:r w:rsidRPr="00FA63E7">
          <w:rPr>
            <w:rFonts w:ascii="Arial Narrow" w:hAnsi="Arial Narrow" w:cs="Arial"/>
            <w:bCs/>
            <w:shd w:val="clear" w:color="auto" w:fill="FFFFFF"/>
          </w:rPr>
          <w:t>52/10</w:t>
        </w:r>
      </w:hyperlink>
      <w:r w:rsidRPr="00FA63E7">
        <w:rPr>
          <w:rFonts w:ascii="Arial Narrow" w:hAnsi="Arial Narrow" w:cs="Arial"/>
          <w:bCs/>
          <w:shd w:val="clear" w:color="auto" w:fill="FFFFFF"/>
        </w:rPr>
        <w:t>, </w:t>
      </w:r>
      <w:hyperlink r:id="rId60" w:tgtFrame="_blank" w:tooltip="Zakon o spremembah in dopolnitvah Zakona o ohranjanju narave" w:history="1">
        <w:r w:rsidRPr="00FA63E7">
          <w:rPr>
            <w:rFonts w:ascii="Arial Narrow" w:hAnsi="Arial Narrow" w:cs="Arial"/>
            <w:bCs/>
            <w:shd w:val="clear" w:color="auto" w:fill="FFFFFF"/>
          </w:rPr>
          <w:t>46/14</w:t>
        </w:r>
      </w:hyperlink>
      <w:r w:rsidRPr="00FA63E7">
        <w:rPr>
          <w:rFonts w:ascii="Arial Narrow" w:hAnsi="Arial Narrow" w:cs="Arial"/>
          <w:bCs/>
          <w:shd w:val="clear" w:color="auto" w:fill="FFFFFF"/>
        </w:rPr>
        <w:t> – ZON-C, </w:t>
      </w:r>
      <w:hyperlink r:id="rId61" w:tgtFrame="_blank" w:tooltip="Zakon o spremembah in dopolnitvah Zakona o Triglavskem narodnem parku" w:history="1">
        <w:r w:rsidRPr="00FA63E7">
          <w:rPr>
            <w:rFonts w:ascii="Arial Narrow" w:hAnsi="Arial Narrow" w:cs="Arial"/>
            <w:bCs/>
            <w:shd w:val="clear" w:color="auto" w:fill="FFFFFF"/>
          </w:rPr>
          <w:t>60/17</w:t>
        </w:r>
      </w:hyperlink>
      <w:r w:rsidRPr="00FA63E7">
        <w:rPr>
          <w:rFonts w:ascii="Arial Narrow" w:hAnsi="Arial Narrow" w:cs="Arial"/>
          <w:bCs/>
          <w:shd w:val="clear" w:color="auto" w:fill="FFFFFF"/>
        </w:rPr>
        <w:t> in </w:t>
      </w:r>
      <w:hyperlink r:id="rId62" w:tgtFrame="_blank" w:tooltip="Zakon o spremembi Zakona o Triglavskem narodnem parku" w:history="1">
        <w:r w:rsidRPr="00FA63E7">
          <w:rPr>
            <w:rFonts w:ascii="Arial Narrow" w:hAnsi="Arial Narrow" w:cs="Arial"/>
            <w:bCs/>
            <w:shd w:val="clear" w:color="auto" w:fill="FFFFFF"/>
          </w:rPr>
          <w:t>82/20</w:t>
        </w:r>
      </w:hyperlink>
      <w:r w:rsidRPr="00FA63E7">
        <w:rPr>
          <w:rFonts w:ascii="Arial Narrow" w:hAnsi="Arial Narrow" w:cs="Arial"/>
          <w:bCs/>
          <w:shd w:val="clear" w:color="auto" w:fill="FFFFFF"/>
        </w:rPr>
        <w:t>) in zajema naslednje občine</w:t>
      </w:r>
      <w:r w:rsidRPr="00FA63E7">
        <w:rPr>
          <w:rFonts w:ascii="Arial Narrow" w:hAnsi="Arial Narrow" w:cs="Arial"/>
        </w:rPr>
        <w:t xml:space="preserve">: </w:t>
      </w:r>
      <w:r w:rsidRPr="00FA63E7">
        <w:rPr>
          <w:rFonts w:ascii="Arial Narrow" w:hAnsi="Arial Narrow" w:cs="Arial"/>
          <w:shd w:val="clear" w:color="auto" w:fill="FFFFFF"/>
        </w:rPr>
        <w:t>Bovec, Bohinj, Kranjska Gora, Bled, Tolmin, Kobarid, Gorje in Jesenice.</w:t>
      </w:r>
    </w:p>
    <w:p w14:paraId="3535CB7D" w14:textId="77777777" w:rsidR="00FA63E7" w:rsidRPr="00FA63E7" w:rsidRDefault="00FA63E7" w:rsidP="00FA63E7">
      <w:pPr>
        <w:spacing w:after="0" w:line="276" w:lineRule="auto"/>
        <w:rPr>
          <w:rFonts w:ascii="Arial Narrow" w:hAnsi="Arial Narrow"/>
        </w:rPr>
      </w:pPr>
    </w:p>
    <w:p w14:paraId="68A4EB1F" w14:textId="4FD4FEDD"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94245D8" w14:textId="659E8FE8" w:rsidR="00B13C4F" w:rsidRDefault="00B13C4F" w:rsidP="004311BD">
      <w:pPr>
        <w:spacing w:after="0" w:line="276" w:lineRule="auto"/>
        <w:jc w:val="both"/>
        <w:rPr>
          <w:rFonts w:ascii="Arial Narrow" w:eastAsia="Times New Roman" w:hAnsi="Arial Narrow"/>
          <w:lang w:eastAsia="sl-SI"/>
        </w:rPr>
      </w:pPr>
    </w:p>
    <w:p w14:paraId="0F03A20F" w14:textId="77777777" w:rsidR="00555982" w:rsidRDefault="00555982"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21" w:name="_Toc95895002"/>
      <w:bookmarkStart w:id="22" w:name="_Toc114816161"/>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21"/>
      <w:bookmarkEnd w:id="22"/>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3035D7F1"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xml:space="preserve">, kar je povezano z zahtevami za izpolnitev cilja 151 in cilja 151 </w:t>
      </w:r>
      <w:r w:rsidRPr="00D43AE0">
        <w:rPr>
          <w:rFonts w:ascii="Arial Narrow" w:hAnsi="Arial Narrow" w:cs="Arial"/>
        </w:rPr>
        <w:t>iz 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 xml:space="preserve">proti nižje </w:t>
      </w:r>
      <w:proofErr w:type="spellStart"/>
      <w:r>
        <w:rPr>
          <w:rFonts w:ascii="Arial Narrow" w:hAnsi="Arial Narrow" w:cs="Arial"/>
        </w:rPr>
        <w:t>rangiranim</w:t>
      </w:r>
      <w:proofErr w:type="spellEnd"/>
      <w:r>
        <w:rPr>
          <w:rFonts w:ascii="Arial Narrow" w:hAnsi="Arial Narrow" w:cs="Arial"/>
        </w:rPr>
        <w:t xml:space="preserve">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lastRenderedPageBreak/>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proofErr w:type="spellStart"/>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proofErr w:type="spellEnd"/>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77777777"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iz 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77777777"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w:t>
      </w:r>
      <w:proofErr w:type="spellStart"/>
      <w:r w:rsidRPr="000E54D3">
        <w:rPr>
          <w:rFonts w:ascii="Arial Narrow" w:eastAsia="Times New Roman" w:hAnsi="Arial Narrow" w:cs="Arial"/>
          <w:shd w:val="clear" w:color="auto" w:fill="FFFFFF"/>
          <w:lang w:eastAsia="sl-SI"/>
        </w:rPr>
        <w:t>rangiranje</w:t>
      </w:r>
      <w:proofErr w:type="spellEnd"/>
      <w:r w:rsidRPr="000E54D3">
        <w:rPr>
          <w:rFonts w:ascii="Arial Narrow" w:eastAsia="Times New Roman" w:hAnsi="Arial Narrow" w:cs="Arial"/>
          <w:shd w:val="clear" w:color="auto" w:fill="FFFFFF"/>
          <w:lang w:eastAsia="sl-SI"/>
        </w:rPr>
        <w:t xml:space="preserv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026A851D"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iz 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xml:space="preserve">),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w:t>
      </w:r>
      <w:r w:rsidRPr="000E54D3">
        <w:rPr>
          <w:rFonts w:ascii="Arial Narrow" w:hAnsi="Arial Narrow" w:cs="Arial"/>
        </w:rPr>
        <w:lastRenderedPageBreak/>
        <w:t>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2AA4E556" w:rsidR="0003284B"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navedene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3" w:name="_Toc114816162"/>
      <w:r w:rsidRPr="005E5945">
        <w:rPr>
          <w:rFonts w:ascii="Arial Narrow" w:eastAsiaTheme="minorEastAsia" w:hAnsi="Arial Narrow" w:cs="Arial"/>
          <w:b/>
          <w:color w:val="auto"/>
          <w:sz w:val="22"/>
          <w:szCs w:val="22"/>
        </w:rPr>
        <w:t>Okvirna razpoložljiva sredstva javnega razpisa</w:t>
      </w:r>
      <w:bookmarkEnd w:id="23"/>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77777777" w:rsidR="007B492B"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D54941">
        <w:rPr>
          <w:rFonts w:ascii="Arial Narrow" w:hAnsi="Arial Narrow" w:cs="Arial"/>
          <w:b/>
        </w:rPr>
        <w:t>69</w:t>
      </w:r>
      <w:r w:rsidR="00A753DF">
        <w:rPr>
          <w:rFonts w:ascii="Arial Narrow" w:hAnsi="Arial Narrow" w:cs="Arial"/>
          <w:b/>
        </w:rPr>
        <w:t>.000.000,00</w:t>
      </w:r>
      <w:r w:rsidR="00445CBB" w:rsidRPr="00445CBB">
        <w:rPr>
          <w:rFonts w:ascii="Arial Narrow" w:hAnsi="Arial Narrow" w:cs="Arial"/>
          <w:b/>
        </w:rPr>
        <w:t xml:space="preserve"> EUR</w:t>
      </w:r>
      <w:r w:rsidR="00C11D9D">
        <w:rPr>
          <w:rFonts w:ascii="Arial Narrow" w:hAnsi="Arial Narrow" w:cs="Arial"/>
          <w:b/>
        </w:rPr>
        <w:t xml:space="preserve">, </w:t>
      </w:r>
      <w:r w:rsidR="00C11D9D" w:rsidRPr="007B492B">
        <w:rPr>
          <w:rFonts w:ascii="Arial Narrow" w:hAnsi="Arial Narrow" w:cs="Arial"/>
        </w:rPr>
        <w:t>od tega</w:t>
      </w:r>
      <w:r w:rsidR="007B492B">
        <w:rPr>
          <w:rFonts w:ascii="Arial Narrow" w:hAnsi="Arial Narrow" w:cs="Arial"/>
        </w:rPr>
        <w:t>:</w:t>
      </w:r>
    </w:p>
    <w:p w14:paraId="289046DE" w14:textId="152484ED" w:rsidR="007B492B" w:rsidRPr="00D43AE0" w:rsidRDefault="00C11D9D" w:rsidP="005A5FDD">
      <w:pPr>
        <w:pStyle w:val="Odstavekseznama"/>
        <w:numPr>
          <w:ilvl w:val="0"/>
          <w:numId w:val="68"/>
        </w:numPr>
        <w:spacing w:after="0" w:line="276" w:lineRule="auto"/>
        <w:ind w:left="709"/>
        <w:jc w:val="both"/>
        <w:rPr>
          <w:rFonts w:ascii="Arial Narrow" w:hAnsi="Arial Narrow" w:cs="Arial"/>
        </w:rPr>
      </w:pPr>
      <w:r w:rsidRPr="00D43AE0">
        <w:rPr>
          <w:rFonts w:ascii="Arial Narrow" w:hAnsi="Arial Narrow" w:cs="Arial"/>
        </w:rPr>
        <w:t>za</w:t>
      </w:r>
      <w:r w:rsidRPr="00D43AE0">
        <w:rPr>
          <w:rFonts w:ascii="Arial Narrow" w:hAnsi="Arial Narrow" w:cs="Arial"/>
          <w:b/>
        </w:rPr>
        <w:t xml:space="preserve"> </w:t>
      </w:r>
      <w:r w:rsidR="007B492B" w:rsidRPr="00D43AE0">
        <w:rPr>
          <w:rFonts w:ascii="Arial Narrow" w:hAnsi="Arial Narrow" w:cs="Arial"/>
          <w:b/>
        </w:rPr>
        <w:t>sklop</w:t>
      </w:r>
      <w:r w:rsidRPr="00D43AE0">
        <w:rPr>
          <w:rFonts w:ascii="Arial Narrow" w:hAnsi="Arial Narrow" w:cs="Arial"/>
          <w:b/>
        </w:rPr>
        <w:t xml:space="preserve"> 1</w:t>
      </w:r>
      <w:r w:rsidR="007B492B" w:rsidRPr="00D43AE0">
        <w:rPr>
          <w:rFonts w:ascii="Arial Narrow" w:hAnsi="Arial Narrow" w:cs="Arial"/>
          <w:b/>
        </w:rPr>
        <w:t xml:space="preserve">: </w:t>
      </w:r>
      <w:r w:rsidRPr="00D43AE0">
        <w:rPr>
          <w:rFonts w:ascii="Arial Narrow" w:hAnsi="Arial Narrow" w:cs="Arial"/>
          <w:b/>
        </w:rPr>
        <w:t xml:space="preserve">48.500.000,00 EUR </w:t>
      </w:r>
      <w:r w:rsidRPr="00D43AE0">
        <w:rPr>
          <w:rFonts w:ascii="Arial Narrow" w:hAnsi="Arial Narrow" w:cs="Arial"/>
        </w:rPr>
        <w:t xml:space="preserve">in </w:t>
      </w:r>
    </w:p>
    <w:p w14:paraId="1126178B" w14:textId="2DE267E6" w:rsidR="00B95349" w:rsidRPr="00D43AE0" w:rsidRDefault="00C11D9D" w:rsidP="005A5FDD">
      <w:pPr>
        <w:pStyle w:val="Odstavekseznama"/>
        <w:numPr>
          <w:ilvl w:val="0"/>
          <w:numId w:val="68"/>
        </w:numPr>
        <w:spacing w:after="0" w:line="276" w:lineRule="auto"/>
        <w:ind w:left="709"/>
        <w:jc w:val="both"/>
        <w:rPr>
          <w:rFonts w:ascii="Arial Narrow" w:hAnsi="Arial Narrow" w:cs="Arial"/>
          <w:b/>
        </w:rPr>
      </w:pPr>
      <w:r w:rsidRPr="00D43AE0">
        <w:rPr>
          <w:rFonts w:ascii="Arial Narrow" w:hAnsi="Arial Narrow" w:cs="Arial"/>
        </w:rPr>
        <w:t>za</w:t>
      </w:r>
      <w:r w:rsidRPr="00D43AE0">
        <w:rPr>
          <w:rFonts w:ascii="Arial Narrow" w:hAnsi="Arial Narrow" w:cs="Arial"/>
          <w:b/>
        </w:rPr>
        <w:t xml:space="preserve"> </w:t>
      </w:r>
      <w:r w:rsidR="00E873E6" w:rsidRPr="00D43AE0">
        <w:rPr>
          <w:rFonts w:ascii="Arial Narrow" w:hAnsi="Arial Narrow" w:cs="Arial"/>
          <w:b/>
        </w:rPr>
        <w:t xml:space="preserve">sklop 2 </w:t>
      </w:r>
      <w:r w:rsidR="00440C91" w:rsidRPr="00D43AE0">
        <w:rPr>
          <w:rFonts w:ascii="Arial Narrow" w:hAnsi="Arial Narrow" w:cs="Arial"/>
          <w:b/>
        </w:rPr>
        <w:t>:</w:t>
      </w:r>
      <w:r w:rsidRPr="00D43AE0">
        <w:rPr>
          <w:rFonts w:ascii="Arial Narrow" w:hAnsi="Arial Narrow" w:cs="Arial"/>
          <w:b/>
        </w:rPr>
        <w:t xml:space="preserve"> 20.500.000,00 EUR</w:t>
      </w:r>
      <w:r w:rsidR="00445CBB" w:rsidRPr="00D43AE0">
        <w:rPr>
          <w:rFonts w:ascii="Arial Narrow" w:hAnsi="Arial Narrow" w:cs="Arial"/>
        </w:rPr>
        <w:t>.</w:t>
      </w:r>
      <w:r w:rsidR="00B95349" w:rsidRPr="00D43AE0">
        <w:rPr>
          <w:rFonts w:ascii="Arial Narrow" w:hAnsi="Arial Narrow" w:cs="Arial"/>
        </w:rPr>
        <w:t xml:space="preserve"> </w:t>
      </w:r>
    </w:p>
    <w:p w14:paraId="62C863B0" w14:textId="77777777" w:rsidR="00951CE9" w:rsidRPr="00B95349" w:rsidRDefault="00951CE9" w:rsidP="004311BD">
      <w:pPr>
        <w:spacing w:after="0" w:line="276" w:lineRule="auto"/>
        <w:jc w:val="both"/>
        <w:rPr>
          <w:rFonts w:ascii="Arial Narrow" w:hAnsi="Arial Narrow" w:cs="Arial"/>
        </w:rPr>
      </w:pPr>
    </w:p>
    <w:p w14:paraId="2FD8F2E4" w14:textId="2DF0AD75" w:rsidR="00A753DF"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053B29BD" w14:textId="77777777" w:rsidR="009A0B83" w:rsidRPr="005331BB" w:rsidRDefault="009A0B83" w:rsidP="00A753DF">
      <w:pPr>
        <w:spacing w:after="0"/>
        <w:jc w:val="both"/>
        <w:rPr>
          <w:rFonts w:ascii="Arial Narrow" w:hAnsi="Arial Narrow" w:cs="Arial"/>
        </w:rPr>
      </w:pPr>
    </w:p>
    <w:tbl>
      <w:tblPr>
        <w:tblW w:w="9700" w:type="dxa"/>
        <w:jc w:val="center"/>
        <w:tblLayout w:type="fixed"/>
        <w:tblLook w:val="04A0" w:firstRow="1" w:lastRow="0" w:firstColumn="1" w:lastColumn="0" w:noHBand="0" w:noVBand="1"/>
      </w:tblPr>
      <w:tblGrid>
        <w:gridCol w:w="1838"/>
        <w:gridCol w:w="851"/>
        <w:gridCol w:w="1417"/>
        <w:gridCol w:w="1418"/>
        <w:gridCol w:w="1417"/>
        <w:gridCol w:w="1389"/>
        <w:gridCol w:w="1370"/>
      </w:tblGrid>
      <w:tr w:rsidR="00C80BA5" w:rsidRPr="00C80BA5" w14:paraId="2BAA7E21" w14:textId="77777777" w:rsidTr="00E97C58">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Proračunska postavka</w:t>
            </w:r>
          </w:p>
        </w:tc>
        <w:tc>
          <w:tcPr>
            <w:tcW w:w="851" w:type="dxa"/>
            <w:tcBorders>
              <w:top w:val="single" w:sz="4" w:space="0" w:color="000000"/>
              <w:left w:val="single" w:sz="4" w:space="0" w:color="000000"/>
              <w:bottom w:val="single" w:sz="4" w:space="0" w:color="000000"/>
              <w:right w:val="single" w:sz="4" w:space="0" w:color="000000"/>
            </w:tcBorders>
          </w:tcPr>
          <w:p w14:paraId="6AAF344E" w14:textId="64E1C2F4" w:rsidR="00C80BA5" w:rsidRPr="00C80BA5" w:rsidRDefault="00C80BA5" w:rsidP="00D54941">
            <w:pPr>
              <w:spacing w:after="0" w:line="276" w:lineRule="auto"/>
              <w:jc w:val="center"/>
              <w:rPr>
                <w:rFonts w:ascii="Arial Narrow" w:hAnsi="Arial Narrow"/>
                <w:b/>
              </w:rPr>
            </w:pPr>
            <w:r w:rsidRPr="00C80BA5">
              <w:rPr>
                <w:rFonts w:ascii="Arial Narrow" w:hAnsi="Arial Narrow"/>
                <w:b/>
              </w:rPr>
              <w:t>SKLOP</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070D6"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2023</w:t>
            </w:r>
          </w:p>
          <w:p w14:paraId="3AE860C4" w14:textId="67DED25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FADDD5"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2024</w:t>
            </w:r>
          </w:p>
          <w:p w14:paraId="40BAAEDB" w14:textId="11F6F002"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7" w:type="dxa"/>
            <w:tcBorders>
              <w:top w:val="single" w:sz="4" w:space="0" w:color="000000"/>
              <w:left w:val="single" w:sz="4" w:space="0" w:color="000000"/>
              <w:bottom w:val="single" w:sz="4" w:space="0" w:color="000000"/>
              <w:right w:val="single" w:sz="4" w:space="0" w:color="000000"/>
            </w:tcBorders>
            <w:vAlign w:val="center"/>
          </w:tcPr>
          <w:p w14:paraId="165118E8"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2025</w:t>
            </w:r>
          </w:p>
          <w:p w14:paraId="02BEDBFC" w14:textId="49867EF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89" w:type="dxa"/>
            <w:tcBorders>
              <w:top w:val="single" w:sz="4" w:space="0" w:color="000000"/>
              <w:left w:val="single" w:sz="4" w:space="0" w:color="000000"/>
              <w:bottom w:val="single" w:sz="4" w:space="0" w:color="000000"/>
              <w:right w:val="single" w:sz="4" w:space="0" w:color="000000"/>
            </w:tcBorders>
            <w:vAlign w:val="center"/>
          </w:tcPr>
          <w:p w14:paraId="61FA5E2A"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2026</w:t>
            </w:r>
          </w:p>
          <w:p w14:paraId="45ADB576" w14:textId="1A0A11A5"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SKUPAJ</w:t>
            </w:r>
          </w:p>
          <w:p w14:paraId="7FD50EEC" w14:textId="212A9279"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r>
      <w:tr w:rsidR="00C80BA5" w:rsidRPr="00C80BA5" w14:paraId="4C1B5DCA" w14:textId="77777777" w:rsidTr="00E97C58">
        <w:trPr>
          <w:trHeight w:val="1367"/>
          <w:jc w:val="center"/>
        </w:trPr>
        <w:tc>
          <w:tcPr>
            <w:tcW w:w="1838"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0205DD0E" w:rsidR="00C80BA5" w:rsidRPr="00C80BA5" w:rsidRDefault="00C80BA5" w:rsidP="009A0B83">
            <w:pPr>
              <w:spacing w:after="0" w:line="276" w:lineRule="auto"/>
              <w:jc w:val="both"/>
              <w:rPr>
                <w:rFonts w:ascii="Arial Narrow" w:hAnsi="Arial Narrow"/>
              </w:rPr>
            </w:pPr>
            <w:r w:rsidRPr="00C80BA5">
              <w:rPr>
                <w:rFonts w:ascii="Arial Narrow" w:hAnsi="Arial Narrow"/>
              </w:rPr>
              <w:t>PP 22145</w:t>
            </w:r>
            <w:r w:rsidR="009A0B83">
              <w:rPr>
                <w:rFonts w:ascii="Arial Narrow" w:hAnsi="Arial Narrow"/>
              </w:rPr>
              <w:t>5</w:t>
            </w:r>
            <w:r w:rsidRPr="00C80BA5">
              <w:rPr>
                <w:rFonts w:ascii="Arial Narrow" w:hAnsi="Arial Narrow"/>
              </w:rPr>
              <w:t xml:space="preserve"> – C3K11IB – Trajnostni razvoj slovenskega turizma -</w:t>
            </w:r>
            <w:r w:rsidRPr="00C80BA5">
              <w:rPr>
                <w:rFonts w:ascii="Arial Narrow" w:hAnsi="Arial Narrow" w:cs="Arial"/>
                <w:lang w:eastAsia="en-GB"/>
              </w:rPr>
              <w:t xml:space="preserve"> Dvig kakovosti nastanitvenih turističnih kapacitet</w:t>
            </w:r>
            <w:r w:rsidRPr="00C80BA5">
              <w:rPr>
                <w:rFonts w:ascii="Arial Narrow" w:hAnsi="Arial Narrow"/>
              </w:rPr>
              <w:t xml:space="preserve"> -NOO-MGRT</w:t>
            </w:r>
          </w:p>
        </w:tc>
        <w:tc>
          <w:tcPr>
            <w:tcW w:w="851" w:type="dxa"/>
            <w:tcBorders>
              <w:top w:val="single" w:sz="4" w:space="0" w:color="000000"/>
              <w:left w:val="single" w:sz="4" w:space="0" w:color="000000"/>
              <w:bottom w:val="single" w:sz="4" w:space="0" w:color="auto"/>
              <w:right w:val="single" w:sz="4" w:space="0" w:color="000000"/>
            </w:tcBorders>
            <w:vAlign w:val="center"/>
          </w:tcPr>
          <w:p w14:paraId="05E846EA" w14:textId="4AB41FF9" w:rsidR="00C80BA5" w:rsidRPr="00C80BA5" w:rsidRDefault="00C80BA5" w:rsidP="00D54941">
            <w:pPr>
              <w:spacing w:after="0" w:line="276" w:lineRule="auto"/>
              <w:jc w:val="center"/>
              <w:rPr>
                <w:rFonts w:ascii="Arial Narrow" w:hAnsi="Arial Narrow"/>
              </w:rPr>
            </w:pPr>
            <w:r w:rsidRPr="00C80BA5">
              <w:rPr>
                <w:rFonts w:ascii="Arial Narrow" w:hAnsi="Arial Narrow"/>
              </w:rPr>
              <w:t>1.</w:t>
            </w:r>
          </w:p>
        </w:tc>
        <w:tc>
          <w:tcPr>
            <w:tcW w:w="1417" w:type="dxa"/>
            <w:tcBorders>
              <w:top w:val="single" w:sz="4" w:space="0" w:color="000000"/>
              <w:left w:val="single" w:sz="4" w:space="0" w:color="000000"/>
              <w:bottom w:val="single" w:sz="4" w:space="0" w:color="auto"/>
              <w:right w:val="single" w:sz="4" w:space="0" w:color="000000"/>
            </w:tcBorders>
            <w:vAlign w:val="center"/>
          </w:tcPr>
          <w:p w14:paraId="3161ECD7" w14:textId="7A030E1F" w:rsidR="00C80BA5" w:rsidRPr="00C80BA5" w:rsidRDefault="00C80BA5" w:rsidP="00D54941">
            <w:pPr>
              <w:spacing w:after="0" w:line="276" w:lineRule="auto"/>
              <w:jc w:val="center"/>
              <w:rPr>
                <w:rFonts w:ascii="Arial Narrow" w:hAnsi="Arial Narrow"/>
              </w:rPr>
            </w:pPr>
            <w:r w:rsidRPr="00C80BA5">
              <w:rPr>
                <w:rFonts w:ascii="Arial Narrow" w:hAnsi="Arial Narrow"/>
              </w:rPr>
              <w:t>16.166.667,00</w:t>
            </w:r>
          </w:p>
        </w:tc>
        <w:tc>
          <w:tcPr>
            <w:tcW w:w="1418" w:type="dxa"/>
            <w:tcBorders>
              <w:top w:val="single" w:sz="4" w:space="0" w:color="000000"/>
              <w:left w:val="single" w:sz="4" w:space="0" w:color="000000"/>
              <w:bottom w:val="single" w:sz="4" w:space="0" w:color="auto"/>
              <w:right w:val="single" w:sz="4" w:space="0" w:color="000000"/>
            </w:tcBorders>
            <w:vAlign w:val="center"/>
          </w:tcPr>
          <w:p w14:paraId="382F4276" w14:textId="20D176DD" w:rsidR="00C80BA5" w:rsidRPr="00C80BA5" w:rsidRDefault="00C80BA5" w:rsidP="00D54941">
            <w:pPr>
              <w:spacing w:after="0" w:line="276" w:lineRule="auto"/>
              <w:jc w:val="center"/>
              <w:rPr>
                <w:rFonts w:ascii="Arial Narrow" w:hAnsi="Arial Narrow"/>
              </w:rPr>
            </w:pPr>
            <w:r w:rsidRPr="00C80BA5">
              <w:rPr>
                <w:rFonts w:ascii="Arial Narrow" w:hAnsi="Arial Narrow"/>
              </w:rPr>
              <w:t>18.275.362,00</w:t>
            </w:r>
          </w:p>
        </w:tc>
        <w:tc>
          <w:tcPr>
            <w:tcW w:w="1417" w:type="dxa"/>
            <w:tcBorders>
              <w:top w:val="single" w:sz="4" w:space="0" w:color="000000"/>
              <w:left w:val="single" w:sz="4" w:space="0" w:color="000000"/>
              <w:bottom w:val="single" w:sz="4" w:space="0" w:color="auto"/>
              <w:right w:val="single" w:sz="4" w:space="0" w:color="000000"/>
            </w:tcBorders>
            <w:vAlign w:val="center"/>
          </w:tcPr>
          <w:p w14:paraId="6DC9CF09" w14:textId="7336093B" w:rsidR="00C80BA5" w:rsidRPr="00C80BA5" w:rsidRDefault="00C80BA5" w:rsidP="00C80BA5">
            <w:pPr>
              <w:spacing w:after="0" w:line="276" w:lineRule="auto"/>
              <w:jc w:val="center"/>
              <w:rPr>
                <w:rFonts w:ascii="Arial Narrow" w:hAnsi="Arial Narrow"/>
                <w:b/>
              </w:rPr>
            </w:pPr>
            <w:r w:rsidRPr="00C80BA5">
              <w:rPr>
                <w:rFonts w:ascii="Arial Narrow" w:hAnsi="Arial Narrow"/>
              </w:rPr>
              <w:t>7.217.391,00</w:t>
            </w:r>
          </w:p>
        </w:tc>
        <w:tc>
          <w:tcPr>
            <w:tcW w:w="1389" w:type="dxa"/>
            <w:tcBorders>
              <w:top w:val="single" w:sz="4" w:space="0" w:color="000000"/>
              <w:left w:val="single" w:sz="4" w:space="0" w:color="000000"/>
              <w:bottom w:val="single" w:sz="4" w:space="0" w:color="auto"/>
              <w:right w:val="single" w:sz="4" w:space="0" w:color="000000"/>
            </w:tcBorders>
            <w:vAlign w:val="center"/>
          </w:tcPr>
          <w:p w14:paraId="7DE365DE" w14:textId="3DFCCE66" w:rsidR="00C80BA5" w:rsidRPr="00C80BA5" w:rsidRDefault="00C80BA5" w:rsidP="00D54941">
            <w:pPr>
              <w:spacing w:after="0" w:line="276" w:lineRule="auto"/>
              <w:jc w:val="center"/>
              <w:rPr>
                <w:rFonts w:ascii="Arial Narrow" w:hAnsi="Arial Narrow"/>
                <w:b/>
              </w:rPr>
            </w:pPr>
            <w:r w:rsidRPr="00C80BA5">
              <w:rPr>
                <w:rFonts w:ascii="Arial Narrow" w:hAnsi="Arial Narrow"/>
              </w:rPr>
              <w:t>6.840.580,00</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5A48F6FC" w:rsidR="00C80BA5" w:rsidRPr="00C80BA5" w:rsidRDefault="00C80BA5" w:rsidP="000650FE">
            <w:pPr>
              <w:spacing w:after="0" w:line="276" w:lineRule="auto"/>
              <w:jc w:val="center"/>
              <w:rPr>
                <w:rFonts w:ascii="Arial Narrow" w:hAnsi="Arial Narrow"/>
              </w:rPr>
            </w:pPr>
            <w:r w:rsidRPr="00C80BA5">
              <w:rPr>
                <w:rFonts w:ascii="Arial Narrow" w:hAnsi="Arial Narrow"/>
                <w:b/>
              </w:rPr>
              <w:t>48.500.000,00</w:t>
            </w:r>
          </w:p>
        </w:tc>
      </w:tr>
      <w:tr w:rsidR="00C80BA5" w:rsidRPr="00C80BA5" w14:paraId="0627621F" w14:textId="77777777" w:rsidTr="00E97C58">
        <w:trPr>
          <w:trHeight w:val="1246"/>
          <w:jc w:val="center"/>
        </w:trPr>
        <w:tc>
          <w:tcPr>
            <w:tcW w:w="1838"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C80BA5" w:rsidRPr="00C80BA5" w:rsidRDefault="00C80BA5" w:rsidP="00D54941">
            <w:pPr>
              <w:spacing w:after="0" w:line="276" w:lineRule="auto"/>
              <w:jc w:val="both"/>
              <w:rPr>
                <w:rFonts w:ascii="Arial Narrow" w:hAnsi="Arial Narrow"/>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48831CF" w14:textId="51C03639" w:rsidR="00C80BA5" w:rsidRPr="00C80BA5" w:rsidRDefault="00C80BA5" w:rsidP="00665BBC">
            <w:pPr>
              <w:spacing w:after="0" w:line="276" w:lineRule="auto"/>
              <w:jc w:val="center"/>
              <w:rPr>
                <w:rFonts w:ascii="Arial Narrow" w:hAnsi="Arial Narrow"/>
              </w:rPr>
            </w:pPr>
            <w:r w:rsidRPr="00C80BA5">
              <w:rPr>
                <w:rFonts w:ascii="Arial Narrow" w:hAnsi="Arial Narrow"/>
              </w:rPr>
              <w:t xml:space="preserve">2. </w:t>
            </w:r>
          </w:p>
        </w:tc>
        <w:tc>
          <w:tcPr>
            <w:tcW w:w="1417" w:type="dxa"/>
            <w:tcBorders>
              <w:top w:val="single" w:sz="4" w:space="0" w:color="auto"/>
              <w:left w:val="single" w:sz="4" w:space="0" w:color="000000"/>
              <w:bottom w:val="single" w:sz="4" w:space="0" w:color="000000"/>
              <w:right w:val="single" w:sz="4" w:space="0" w:color="000000"/>
            </w:tcBorders>
            <w:vAlign w:val="center"/>
          </w:tcPr>
          <w:p w14:paraId="241D50DF" w14:textId="43C93E9E" w:rsidR="00C80BA5" w:rsidRPr="00C80BA5" w:rsidRDefault="00C80BA5" w:rsidP="00D54941">
            <w:pPr>
              <w:spacing w:after="0" w:line="276" w:lineRule="auto"/>
              <w:jc w:val="center"/>
              <w:rPr>
                <w:rFonts w:ascii="Arial Narrow" w:hAnsi="Arial Narrow"/>
              </w:rPr>
            </w:pPr>
            <w:r w:rsidRPr="00C80BA5">
              <w:rPr>
                <w:rFonts w:ascii="Arial Narrow" w:hAnsi="Arial Narrow"/>
              </w:rPr>
              <w:t>6.833.333,00</w:t>
            </w:r>
          </w:p>
        </w:tc>
        <w:tc>
          <w:tcPr>
            <w:tcW w:w="1418" w:type="dxa"/>
            <w:tcBorders>
              <w:top w:val="single" w:sz="4" w:space="0" w:color="auto"/>
              <w:left w:val="single" w:sz="4" w:space="0" w:color="000000"/>
              <w:bottom w:val="single" w:sz="4" w:space="0" w:color="000000"/>
              <w:right w:val="single" w:sz="4" w:space="0" w:color="000000"/>
            </w:tcBorders>
            <w:vAlign w:val="center"/>
          </w:tcPr>
          <w:p w14:paraId="13B442DF" w14:textId="20562DEB" w:rsidR="00C80BA5" w:rsidRPr="00C80BA5" w:rsidRDefault="00C80BA5" w:rsidP="00D54941">
            <w:pPr>
              <w:spacing w:after="0" w:line="276" w:lineRule="auto"/>
              <w:jc w:val="center"/>
              <w:rPr>
                <w:rFonts w:ascii="Arial Narrow" w:hAnsi="Arial Narrow"/>
              </w:rPr>
            </w:pPr>
            <w:r w:rsidRPr="00C80BA5">
              <w:rPr>
                <w:rFonts w:ascii="Arial Narrow" w:hAnsi="Arial Narrow"/>
              </w:rPr>
              <w:t>7.724.638,00</w:t>
            </w:r>
          </w:p>
        </w:tc>
        <w:tc>
          <w:tcPr>
            <w:tcW w:w="1417" w:type="dxa"/>
            <w:tcBorders>
              <w:top w:val="single" w:sz="4" w:space="0" w:color="auto"/>
              <w:left w:val="single" w:sz="4" w:space="0" w:color="000000"/>
              <w:bottom w:val="single" w:sz="4" w:space="0" w:color="000000"/>
              <w:right w:val="single" w:sz="4" w:space="0" w:color="000000"/>
            </w:tcBorders>
            <w:vAlign w:val="center"/>
          </w:tcPr>
          <w:p w14:paraId="05761FE9" w14:textId="2686E9C3" w:rsidR="00C80BA5" w:rsidRPr="00C80BA5" w:rsidRDefault="00C80BA5" w:rsidP="00D54941">
            <w:pPr>
              <w:spacing w:after="0" w:line="276" w:lineRule="auto"/>
              <w:jc w:val="center"/>
              <w:rPr>
                <w:rFonts w:ascii="Arial Narrow" w:hAnsi="Arial Narrow"/>
              </w:rPr>
            </w:pPr>
            <w:r w:rsidRPr="00C80BA5">
              <w:rPr>
                <w:rFonts w:ascii="Arial Narrow" w:hAnsi="Arial Narrow"/>
              </w:rPr>
              <w:t>2.782.609,00</w:t>
            </w:r>
          </w:p>
        </w:tc>
        <w:tc>
          <w:tcPr>
            <w:tcW w:w="1389" w:type="dxa"/>
            <w:tcBorders>
              <w:top w:val="single" w:sz="4" w:space="0" w:color="auto"/>
              <w:left w:val="single" w:sz="4" w:space="0" w:color="000000"/>
              <w:bottom w:val="single" w:sz="4" w:space="0" w:color="000000"/>
              <w:right w:val="single" w:sz="4" w:space="0" w:color="000000"/>
            </w:tcBorders>
            <w:vAlign w:val="center"/>
          </w:tcPr>
          <w:p w14:paraId="1FB2D848" w14:textId="20C294FD" w:rsidR="00C80BA5" w:rsidRPr="00C80BA5" w:rsidRDefault="00C80BA5" w:rsidP="00D54941">
            <w:pPr>
              <w:spacing w:after="0" w:line="276" w:lineRule="auto"/>
              <w:jc w:val="center"/>
              <w:rPr>
                <w:rFonts w:ascii="Arial Narrow" w:hAnsi="Arial Narrow"/>
              </w:rPr>
            </w:pPr>
            <w:r w:rsidRPr="00C80BA5">
              <w:rPr>
                <w:rFonts w:ascii="Arial Narrow" w:hAnsi="Arial Narrow"/>
              </w:rPr>
              <w:t>3.159.420,00</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32EEF12B" w:rsidR="00C80BA5" w:rsidRPr="00C80BA5" w:rsidRDefault="00C80BA5" w:rsidP="00D54941">
            <w:pPr>
              <w:spacing w:after="0" w:line="276" w:lineRule="auto"/>
              <w:jc w:val="center"/>
              <w:rPr>
                <w:rFonts w:ascii="Arial Narrow" w:hAnsi="Arial Narrow"/>
                <w:b/>
              </w:rPr>
            </w:pPr>
            <w:r w:rsidRPr="00C80BA5">
              <w:rPr>
                <w:rFonts w:ascii="Arial Narrow" w:hAnsi="Arial Narrow"/>
                <w:b/>
              </w:rPr>
              <w:t>20.500.000,00</w:t>
            </w:r>
          </w:p>
        </w:tc>
      </w:tr>
      <w:tr w:rsidR="00C80BA5" w:rsidRPr="005E5945" w14:paraId="64626B89" w14:textId="77777777" w:rsidTr="00E97C58">
        <w:trPr>
          <w:trHeight w:val="48"/>
          <w:jc w:val="center"/>
        </w:trPr>
        <w:tc>
          <w:tcPr>
            <w:tcW w:w="1838"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C80BA5" w:rsidRPr="00C80BA5" w:rsidRDefault="00C80BA5" w:rsidP="00D54941">
            <w:pPr>
              <w:spacing w:after="0" w:line="276" w:lineRule="auto"/>
              <w:jc w:val="center"/>
              <w:rPr>
                <w:rFonts w:ascii="Arial Narrow" w:hAnsi="Arial Narrow"/>
              </w:rPr>
            </w:pPr>
            <w:r w:rsidRPr="00C80BA5">
              <w:rPr>
                <w:rFonts w:ascii="Arial Narrow" w:hAnsi="Arial Narrow"/>
                <w:b/>
              </w:rPr>
              <w:t>Skupaj</w:t>
            </w:r>
          </w:p>
        </w:tc>
        <w:tc>
          <w:tcPr>
            <w:tcW w:w="851" w:type="dxa"/>
            <w:tcBorders>
              <w:top w:val="single" w:sz="4" w:space="0" w:color="000000"/>
              <w:left w:val="single" w:sz="4" w:space="0" w:color="000000"/>
              <w:bottom w:val="single" w:sz="4" w:space="0" w:color="000000"/>
              <w:right w:val="single" w:sz="4" w:space="0" w:color="000000"/>
            </w:tcBorders>
          </w:tcPr>
          <w:p w14:paraId="69206D6D" w14:textId="77777777" w:rsidR="00C80BA5" w:rsidRPr="00C80BA5" w:rsidRDefault="00C80BA5" w:rsidP="00D54941">
            <w:pPr>
              <w:spacing w:after="0" w:line="276"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C1C7CD" w14:textId="0DCE6A5F" w:rsidR="00C80BA5" w:rsidRPr="00C80BA5" w:rsidRDefault="00C80BA5" w:rsidP="00D54941">
            <w:pPr>
              <w:spacing w:after="0" w:line="276" w:lineRule="auto"/>
              <w:jc w:val="center"/>
              <w:rPr>
                <w:rFonts w:ascii="Arial Narrow" w:hAnsi="Arial Narrow"/>
                <w:b/>
              </w:rPr>
            </w:pPr>
            <w:r w:rsidRPr="00C80BA5">
              <w:rPr>
                <w:rFonts w:ascii="Arial Narrow" w:hAnsi="Arial Narrow"/>
              </w:rPr>
              <w:t>23.000.000,00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9D733" w14:textId="6E7ED934" w:rsidR="00C80BA5" w:rsidRPr="00C80BA5" w:rsidRDefault="00C80BA5" w:rsidP="00D54941">
            <w:pPr>
              <w:spacing w:after="0" w:line="276" w:lineRule="auto"/>
              <w:jc w:val="center"/>
              <w:rPr>
                <w:rFonts w:ascii="Arial Narrow" w:hAnsi="Arial Narrow"/>
                <w:b/>
              </w:rPr>
            </w:pPr>
            <w:r w:rsidRPr="00C80BA5">
              <w:rPr>
                <w:rFonts w:ascii="Arial Narrow" w:hAnsi="Arial Narrow"/>
              </w:rPr>
              <w:t>26.000.000,00</w:t>
            </w:r>
          </w:p>
        </w:tc>
        <w:tc>
          <w:tcPr>
            <w:tcW w:w="1417" w:type="dxa"/>
            <w:tcBorders>
              <w:top w:val="single" w:sz="4" w:space="0" w:color="000000"/>
              <w:left w:val="single" w:sz="4" w:space="0" w:color="000000"/>
              <w:bottom w:val="single" w:sz="4" w:space="0" w:color="000000"/>
              <w:right w:val="single" w:sz="4" w:space="0" w:color="000000"/>
            </w:tcBorders>
          </w:tcPr>
          <w:p w14:paraId="2E4E43B2" w14:textId="32AA08B8"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89" w:type="dxa"/>
            <w:tcBorders>
              <w:top w:val="single" w:sz="4" w:space="0" w:color="000000"/>
              <w:left w:val="single" w:sz="4" w:space="0" w:color="000000"/>
              <w:bottom w:val="single" w:sz="4" w:space="0" w:color="000000"/>
              <w:right w:val="single" w:sz="4" w:space="0" w:color="000000"/>
            </w:tcBorders>
          </w:tcPr>
          <w:p w14:paraId="6E8E2E29" w14:textId="401D3EBB"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45A4E7AC" w:rsidR="00C80BA5" w:rsidRPr="005E5945" w:rsidRDefault="00C80BA5" w:rsidP="00D54941">
            <w:pPr>
              <w:spacing w:after="0" w:line="276" w:lineRule="auto"/>
              <w:jc w:val="center"/>
              <w:rPr>
                <w:rFonts w:ascii="Arial Narrow" w:hAnsi="Arial Narrow"/>
                <w:b/>
              </w:rPr>
            </w:pPr>
            <w:r w:rsidRPr="00C80BA5">
              <w:rPr>
                <w:rFonts w:ascii="Arial Narrow" w:hAnsi="Arial Narrow"/>
                <w:b/>
              </w:rPr>
              <w:t>69.000.000,00</w:t>
            </w:r>
          </w:p>
        </w:tc>
      </w:tr>
    </w:tbl>
    <w:p w14:paraId="01B7F3AA" w14:textId="77777777" w:rsidR="00820C8D" w:rsidRPr="00B95349" w:rsidRDefault="00820C8D" w:rsidP="004311BD">
      <w:pPr>
        <w:spacing w:after="0" w:line="276" w:lineRule="auto"/>
        <w:jc w:val="both"/>
        <w:rPr>
          <w:rFonts w:ascii="Arial Narrow" w:hAnsi="Arial Narrow" w:cs="Arial"/>
        </w:rPr>
      </w:pPr>
    </w:p>
    <w:p w14:paraId="3FE4C99A" w14:textId="1AB6F7F7" w:rsidR="00665BBC" w:rsidRPr="00445CBB" w:rsidRDefault="00665BBC" w:rsidP="00665BBC">
      <w:pPr>
        <w:spacing w:after="0" w:line="276" w:lineRule="auto"/>
        <w:jc w:val="both"/>
        <w:rPr>
          <w:rFonts w:ascii="Arial Narrow" w:hAnsi="Arial Narrow" w:cs="Arial"/>
        </w:rPr>
      </w:pPr>
      <w:r>
        <w:rPr>
          <w:rFonts w:ascii="Arial Narrow" w:hAnsi="Arial Narrow" w:cs="Arial"/>
          <w:lang w:eastAsia="en-GB"/>
        </w:rPr>
        <w:lastRenderedPageBreak/>
        <w:t xml:space="preserve">Pogodbe o sofinanciranju na osnovi tega javnega razpisa ne bodo podpisane dokler ne bodo zagotovljena sredstva na proračunski postavki </w:t>
      </w:r>
      <w:r w:rsidR="00712ECF" w:rsidRPr="00712ECF">
        <w:rPr>
          <w:rFonts w:ascii="Arial Narrow" w:hAnsi="Arial Narrow" w:cs="Arial"/>
          <w:lang w:eastAsia="en-GB"/>
        </w:rPr>
        <w:t>PP 22145</w:t>
      </w:r>
      <w:r w:rsidR="009A0B83">
        <w:rPr>
          <w:rFonts w:ascii="Arial Narrow" w:hAnsi="Arial Narrow" w:cs="Arial"/>
          <w:lang w:eastAsia="en-GB"/>
        </w:rPr>
        <w:t>5</w:t>
      </w:r>
      <w:r w:rsidR="00712ECF" w:rsidRPr="00712ECF">
        <w:rPr>
          <w:rFonts w:ascii="Arial Narrow" w:hAnsi="Arial Narrow" w:cs="Arial"/>
          <w:lang w:eastAsia="en-GB"/>
        </w:rPr>
        <w:t xml:space="preserve"> – C3K11IB</w:t>
      </w:r>
      <w:r w:rsidR="00712ECF" w:rsidRPr="00712ECF" w:rsidDel="00712ECF">
        <w:rPr>
          <w:rFonts w:ascii="Arial Narrow" w:hAnsi="Arial Narrow" w:cs="Arial"/>
          <w:lang w:eastAsia="en-GB"/>
        </w:rPr>
        <w:t xml:space="preserve"> </w:t>
      </w:r>
      <w:r>
        <w:rPr>
          <w:rFonts w:ascii="Arial Narrow" w:hAnsi="Arial Narrow" w:cs="Arial"/>
          <w:lang w:eastAsia="en-GB"/>
        </w:rPr>
        <w:t>Trajnostni razvoj slovenskega turizma – dvig kakovosti nastanitvenih turističnih kapacitet NOO - MGRT in investicije ne bodo uvrščene v načrt razvojnih programov.</w:t>
      </w:r>
    </w:p>
    <w:p w14:paraId="721C3CA5" w14:textId="77777777" w:rsidR="00E1408C" w:rsidRDefault="00E1408C" w:rsidP="004311BD">
      <w:pPr>
        <w:spacing w:after="0" w:line="276" w:lineRule="auto"/>
        <w:jc w:val="both"/>
        <w:rPr>
          <w:rFonts w:ascii="Arial Narrow" w:hAnsi="Arial Narrow" w:cs="Arial"/>
          <w:lang w:eastAsia="en-GB"/>
        </w:rPr>
      </w:pPr>
    </w:p>
    <w:p w14:paraId="7A4A40C2" w14:textId="77777777" w:rsidR="00E1408C" w:rsidRDefault="00E1408C" w:rsidP="00E1408C">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2022 - 2026,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64BFB327" w14:textId="25234D29" w:rsidR="00555982" w:rsidRDefault="0055598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4" w:name="_Toc114816163"/>
      <w:r w:rsidRPr="005E5945">
        <w:rPr>
          <w:rFonts w:ascii="Arial Narrow" w:eastAsiaTheme="minorEastAsia" w:hAnsi="Arial Narrow" w:cs="Arial"/>
          <w:b/>
          <w:color w:val="auto"/>
          <w:sz w:val="22"/>
          <w:szCs w:val="22"/>
        </w:rPr>
        <w:lastRenderedPageBreak/>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24"/>
    </w:p>
    <w:p w14:paraId="1EFE0C5B" w14:textId="77777777" w:rsidR="009F7AF7" w:rsidRPr="00C712E8" w:rsidRDefault="009F7AF7" w:rsidP="00C712E8">
      <w:pPr>
        <w:spacing w:after="0" w:line="276" w:lineRule="auto"/>
        <w:jc w:val="both"/>
        <w:rPr>
          <w:rFonts w:ascii="Arial Narrow" w:hAnsi="Arial Narrow"/>
          <w:b/>
        </w:rPr>
      </w:pPr>
    </w:p>
    <w:p w14:paraId="132CD0BC" w14:textId="42232EF0"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začne 20. 7. 2021</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0DF5AC0B" w:rsidR="007037B7" w:rsidRPr="007037B7" w:rsidRDefault="00C712E8" w:rsidP="007037B7">
      <w:pPr>
        <w:spacing w:after="0" w:line="276" w:lineRule="auto"/>
        <w:jc w:val="both"/>
        <w:rPr>
          <w:rFonts w:ascii="Arial Narrow" w:hAnsi="Arial Narrow" w:cs="Arial"/>
          <w:color w:val="000000"/>
          <w:lang w:eastAsia="sl-SI"/>
        </w:rPr>
      </w:pPr>
      <w:r w:rsidRPr="007037B7">
        <w:rPr>
          <w:rFonts w:ascii="Arial Narrow" w:hAnsi="Arial Narrow"/>
        </w:rPr>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v višini, obsegu in času, kot je določeno v pogodbi o sofinanciranju</w:t>
      </w:r>
      <w:r w:rsidR="007037B7" w:rsidRPr="007037B7">
        <w:rPr>
          <w:rFonts w:ascii="Arial Narrow" w:hAnsi="Arial Narrow" w:cs="Arial"/>
          <w:color w:val="000000" w:themeColor="text1"/>
          <w:lang w:eastAsia="sl-SI"/>
        </w:rPr>
        <w:t>.</w:t>
      </w:r>
    </w:p>
    <w:p w14:paraId="40A9FBFC" w14:textId="567DB035" w:rsidR="00C712E8" w:rsidRPr="00C712E8" w:rsidRDefault="00C712E8" w:rsidP="00C712E8">
      <w:pPr>
        <w:spacing w:after="0" w:line="276" w:lineRule="auto"/>
        <w:jc w:val="both"/>
        <w:rPr>
          <w:rFonts w:ascii="Arial Narrow" w:hAnsi="Arial Narrow"/>
        </w:rPr>
      </w:pPr>
    </w:p>
    <w:p w14:paraId="0595260B" w14:textId="0FCCECDE"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posameznem proračunskem letu 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posameznem proračunskem letu se določi v pogodbi o sofinanciranju, pri čemer pa mora biti zadnji zahtevek za financiranje predložen najkasneje do 30.</w:t>
      </w:r>
      <w:r w:rsidR="006A24D6">
        <w:rPr>
          <w:rFonts w:ascii="Arial Narrow" w:hAnsi="Arial Narrow"/>
        </w:rPr>
        <w:t xml:space="preserve"> </w:t>
      </w:r>
      <w:r w:rsidR="0062783C">
        <w:rPr>
          <w:rFonts w:ascii="Arial Narrow" w:hAnsi="Arial Narrow"/>
        </w:rPr>
        <w:t>6</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4"/>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2DEF6599" w14:textId="4AE510C6" w:rsidR="007D4FE2" w:rsidRDefault="007D4FE2"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25" w:name="_Toc114816164"/>
      <w:r>
        <w:rPr>
          <w:rFonts w:ascii="Arial Narrow" w:hAnsi="Arial Narrow"/>
          <w:b/>
          <w:color w:val="auto"/>
          <w:sz w:val="22"/>
          <w:szCs w:val="22"/>
        </w:rPr>
        <w:t xml:space="preserve">Sheme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w:t>
      </w:r>
      <w:bookmarkEnd w:id="25"/>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 xml:space="preserve">de </w:t>
      </w:r>
      <w:proofErr w:type="spellStart"/>
      <w:r w:rsidR="006B5E95" w:rsidRPr="00B44FBC">
        <w:rPr>
          <w:rFonts w:ascii="Arial Narrow" w:hAnsi="Arial Narrow"/>
          <w:i/>
        </w:rPr>
        <w:t>minimis</w:t>
      </w:r>
      <w:proofErr w:type="spellEnd"/>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6175C5ED" w14:textId="07DECF83" w:rsidR="00555982" w:rsidRDefault="00555982" w:rsidP="000B171B">
      <w:pPr>
        <w:spacing w:after="0" w:line="276" w:lineRule="auto"/>
        <w:jc w:val="both"/>
        <w:rPr>
          <w:rFonts w:ascii="Arial Narrow" w:hAnsi="Arial Narrow"/>
        </w:rPr>
      </w:pPr>
    </w:p>
    <w:p w14:paraId="09CB799C" w14:textId="77777777" w:rsidR="00555982" w:rsidRPr="00D80987" w:rsidRDefault="00555982" w:rsidP="000B171B">
      <w:pPr>
        <w:spacing w:after="0" w:line="276" w:lineRule="auto"/>
        <w:jc w:val="both"/>
        <w:rPr>
          <w:rFonts w:ascii="Arial Narrow" w:hAnsi="Arial Narrow"/>
        </w:rPr>
      </w:pP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26" w:name="_Toc114816165"/>
      <w:r>
        <w:rPr>
          <w:rFonts w:ascii="Arial Narrow" w:hAnsi="Arial Narrow"/>
          <w:b/>
          <w:color w:val="auto"/>
          <w:sz w:val="22"/>
          <w:szCs w:val="22"/>
        </w:rPr>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 xml:space="preserve">de </w:t>
      </w:r>
      <w:proofErr w:type="spellStart"/>
      <w:r w:rsidR="006B5E95" w:rsidRPr="00B44FBC">
        <w:rPr>
          <w:rFonts w:ascii="Arial Narrow" w:hAnsi="Arial Narrow"/>
          <w:b/>
          <w:i/>
          <w:color w:val="auto"/>
          <w:sz w:val="22"/>
          <w:szCs w:val="22"/>
        </w:rPr>
        <w:t>minimis</w:t>
      </w:r>
      <w:proofErr w:type="spellEnd"/>
      <w:r w:rsidR="006B5E95" w:rsidRPr="006B5E95">
        <w:rPr>
          <w:rFonts w:ascii="Arial Narrow" w:hAnsi="Arial Narrow"/>
          <w:b/>
          <w:color w:val="auto"/>
          <w:sz w:val="22"/>
          <w:szCs w:val="22"/>
        </w:rPr>
        <w:t xml:space="preserve"> pomoči</w:t>
      </w:r>
      <w:bookmarkEnd w:id="26"/>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5343F1FF" w14:textId="7E2DE999" w:rsidR="000B171B" w:rsidRPr="00FD57A6" w:rsidRDefault="006B5E95" w:rsidP="005A5FDD">
      <w:pPr>
        <w:pStyle w:val="Odstavekseznama"/>
        <w:numPr>
          <w:ilvl w:val="0"/>
          <w:numId w:val="73"/>
        </w:numPr>
        <w:spacing w:after="0" w:line="276" w:lineRule="auto"/>
        <w:ind w:left="426"/>
        <w:jc w:val="both"/>
        <w:rPr>
          <w:rFonts w:ascii="Arial Narrow" w:hAnsi="Arial Narrow"/>
        </w:rPr>
      </w:pPr>
      <w:r w:rsidRPr="00FD57A6">
        <w:rPr>
          <w:rFonts w:ascii="Arial Narrow" w:hAnsi="Arial Narrow" w:cs="Arial"/>
        </w:rPr>
        <w:lastRenderedPageBreak/>
        <w:t xml:space="preserve">Shemo </w:t>
      </w:r>
      <w:r w:rsidR="000B171B" w:rsidRPr="00FD57A6">
        <w:rPr>
          <w:rFonts w:ascii="Arial Narrow" w:hAnsi="Arial Narrow" w:cs="Arial"/>
        </w:rPr>
        <w:t xml:space="preserve">državne pomoči »Regionalna shema državnih pomoči« (št. priglasitve: BE02-2399245-2014, BE02-2399245-2014/I, BE02-2399245-2014/II, BE02-2399245-2014/III, BE02-2399245-2014/IV, potrjena z dne 25. 1. 2022); trajanje sheme do 31. 12. 2023 (v nadaljevanju: regionalna shema), </w:t>
      </w:r>
    </w:p>
    <w:p w14:paraId="70A798FA" w14:textId="77777777" w:rsidR="000B171B" w:rsidRDefault="000B171B" w:rsidP="00FD57A6">
      <w:pPr>
        <w:pStyle w:val="Odstavekseznama"/>
        <w:spacing w:after="0" w:line="276" w:lineRule="auto"/>
        <w:ind w:left="426"/>
        <w:jc w:val="both"/>
        <w:rPr>
          <w:rFonts w:ascii="Arial Narrow" w:hAnsi="Arial Narrow" w:cs="Arial"/>
        </w:rPr>
      </w:pPr>
    </w:p>
    <w:p w14:paraId="68A4AAC0" w14:textId="265C54ED"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državne pomoči »Program izvajanja  finančnih spodbud MSP« (št. priglasitve: BE03-2399245-2021, potrjena z dne 20. 1. 2021); trajanje sheme do 31. 12. 2023 (v nadaljevanju: shema MSP),</w:t>
      </w:r>
    </w:p>
    <w:p w14:paraId="10377260" w14:textId="77777777" w:rsidR="000B171B" w:rsidRPr="006A24D6" w:rsidRDefault="000B171B" w:rsidP="00FD57A6">
      <w:pPr>
        <w:pStyle w:val="Odstavekseznama"/>
        <w:spacing w:after="0" w:line="276" w:lineRule="auto"/>
        <w:ind w:left="426"/>
        <w:jc w:val="both"/>
        <w:rPr>
          <w:rFonts w:ascii="Arial Narrow" w:hAnsi="Arial Narrow" w:cs="Arial"/>
        </w:rPr>
      </w:pPr>
    </w:p>
    <w:p w14:paraId="3A2B928F" w14:textId="3F32C431"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 xml:space="preserve">državne pomoči »Program izvajanja finančnih spodbud MGRT –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sidRPr="008056D4">
        <w:rPr>
          <w:rFonts w:ascii="Arial Narrow" w:hAnsi="Arial Narrow" w:cs="Arial"/>
        </w:rPr>
        <w:t xml:space="preserve">« (št. priglasitve: M001-2399245-2015, 14. 5. 2015, čistopis 9. 5. 2016 (I), sprememba 10. 11. 2020 (II); trajanje sheme: do 31. 12. 2023 (v nadaljevanju: shema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43C724FC"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vlagatelj, in ga preverja z vidika izpolnjevanja zahtev iz relevantne sheme državne ali </w:t>
      </w:r>
      <w:r w:rsidRPr="00B44FBC">
        <w:rPr>
          <w:rFonts w:ascii="Arial Narrow" w:hAnsi="Arial Narrow" w:cs="Arial"/>
          <w:i/>
        </w:rPr>
        <w:t xml:space="preserve">de </w:t>
      </w:r>
      <w:proofErr w:type="spellStart"/>
      <w:r w:rsidRPr="00B44FBC">
        <w:rPr>
          <w:rFonts w:ascii="Arial Narrow" w:hAnsi="Arial Narrow" w:cs="Arial"/>
          <w:i/>
        </w:rPr>
        <w:t>mini</w:t>
      </w:r>
      <w:r w:rsidR="006B39D6" w:rsidRPr="00B44FBC">
        <w:rPr>
          <w:rFonts w:ascii="Arial Narrow" w:hAnsi="Arial Narrow" w:cs="Arial"/>
          <w:i/>
        </w:rPr>
        <w:t>mi</w:t>
      </w:r>
      <w:r w:rsidRPr="00B44FBC">
        <w:rPr>
          <w:rFonts w:ascii="Arial Narrow" w:hAnsi="Arial Narrow" w:cs="Arial"/>
          <w:i/>
        </w:rPr>
        <w:t>s</w:t>
      </w:r>
      <w:proofErr w:type="spellEnd"/>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8C4006">
        <w:rPr>
          <w:rFonts w:ascii="Arial Narrow" w:hAnsi="Arial Narrow" w:cs="Arial"/>
        </w:rPr>
        <w:t xml:space="preserve"> pomoči ali pa presegajo s tem javnih razpisom oz. 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201AEDE" w14:textId="65D1C522" w:rsidR="000B171B" w:rsidRDefault="000B171B" w:rsidP="00C32679">
      <w:pPr>
        <w:spacing w:after="0" w:line="276" w:lineRule="auto"/>
        <w:jc w:val="both"/>
        <w:rPr>
          <w:rFonts w:ascii="Arial Narrow" w:hAnsi="Arial Narrow" w:cs="Arial"/>
        </w:rPr>
      </w:pPr>
    </w:p>
    <w:p w14:paraId="3B84873D" w14:textId="77777777" w:rsidR="009B3E71" w:rsidRDefault="009B3E71"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27" w:name="_Toc114816166"/>
      <w:r w:rsidRPr="009B1ED9">
        <w:rPr>
          <w:rFonts w:ascii="Arial Narrow" w:hAnsi="Arial Narrow"/>
          <w:b/>
          <w:i w:val="0"/>
          <w:color w:val="auto"/>
        </w:rPr>
        <w:t>10.1.1 Določila v zvezi z regionalno shemo in intenzivnost pomoči</w:t>
      </w:r>
      <w:bookmarkEnd w:id="27"/>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5"/>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28" w:name="_Toc112831751"/>
      <w:bookmarkStart w:id="29" w:name="_Toc112848055"/>
      <w:bookmarkStart w:id="30"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6"/>
      </w:r>
      <w:r w:rsidRPr="00F12FB6">
        <w:rPr>
          <w:rFonts w:ascii="Arial Narrow" w:hAnsi="Arial Narrow"/>
        </w:rPr>
        <w:t xml:space="preserve"> Vzhodna Slovenija.</w:t>
      </w:r>
      <w:bookmarkEnd w:id="28"/>
      <w:bookmarkEnd w:id="29"/>
      <w:bookmarkEnd w:id="30"/>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31" w:name="_Toc112831752"/>
      <w:bookmarkStart w:id="32" w:name="_Toc112848056"/>
      <w:bookmarkStart w:id="33"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31"/>
      <w:bookmarkEnd w:id="32"/>
      <w:bookmarkEnd w:id="33"/>
      <w:r w:rsidRPr="00FF1D7F">
        <w:rPr>
          <w:rFonts w:ascii="Arial Narrow" w:hAnsi="Arial Narrow"/>
        </w:rPr>
        <w:t xml:space="preserve">  </w:t>
      </w:r>
    </w:p>
    <w:p w14:paraId="2E630F9B"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4" w:name="_Toc112831753"/>
      <w:bookmarkStart w:id="35" w:name="_Toc112848057"/>
      <w:bookmarkStart w:id="36" w:name="_Toc112942269"/>
      <w:r w:rsidRPr="00FF1D7F">
        <w:rPr>
          <w:rFonts w:ascii="Arial Narrow" w:hAnsi="Arial Narrow"/>
        </w:rPr>
        <w:t>celotno območje statistične regije (NUTS 3) Goriška,</w:t>
      </w:r>
      <w:bookmarkEnd w:id="34"/>
      <w:bookmarkEnd w:id="35"/>
      <w:bookmarkEnd w:id="36"/>
      <w:r w:rsidRPr="00FF1D7F">
        <w:rPr>
          <w:rFonts w:ascii="Arial Narrow" w:hAnsi="Arial Narrow"/>
        </w:rPr>
        <w:t xml:space="preserve"> </w:t>
      </w:r>
    </w:p>
    <w:p w14:paraId="295A6881"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7" w:name="_Toc112831754"/>
      <w:bookmarkStart w:id="38" w:name="_Toc112848058"/>
      <w:bookmarkStart w:id="39" w:name="_Toc112942270"/>
      <w:r w:rsidRPr="00FF1D7F">
        <w:rPr>
          <w:rFonts w:ascii="Arial Narrow" w:hAnsi="Arial Narrow"/>
        </w:rPr>
        <w:t>območje statistične regije Gorenjska brez Mestne občine Kranj,</w:t>
      </w:r>
      <w:bookmarkEnd w:id="37"/>
      <w:bookmarkEnd w:id="38"/>
      <w:bookmarkEnd w:id="39"/>
      <w:r w:rsidRPr="00FF1D7F">
        <w:rPr>
          <w:rFonts w:ascii="Arial Narrow" w:hAnsi="Arial Narrow"/>
        </w:rPr>
        <w:t xml:space="preserve"> </w:t>
      </w:r>
    </w:p>
    <w:p w14:paraId="0C67E360"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40" w:name="_Toc112831755"/>
      <w:bookmarkStart w:id="41" w:name="_Toc112848059"/>
      <w:bookmarkStart w:id="42" w:name="_Toc112942271"/>
      <w:r w:rsidRPr="00FF1D7F">
        <w:rPr>
          <w:rFonts w:ascii="Arial Narrow" w:hAnsi="Arial Narrow"/>
        </w:rPr>
        <w:t>območje statistične regije Obalno-kraška brez Mestne občine Koper in Občine Ankaran ter</w:t>
      </w:r>
      <w:bookmarkEnd w:id="40"/>
      <w:bookmarkEnd w:id="41"/>
      <w:bookmarkEnd w:id="42"/>
      <w:r w:rsidRPr="00FF1D7F">
        <w:rPr>
          <w:rFonts w:ascii="Arial Narrow" w:hAnsi="Arial Narrow"/>
        </w:rPr>
        <w:t xml:space="preserve"> </w:t>
      </w:r>
    </w:p>
    <w:p w14:paraId="088A8A6F"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43" w:name="_Toc112831756"/>
      <w:bookmarkStart w:id="44" w:name="_Toc112848060"/>
      <w:bookmarkStart w:id="45" w:name="_Toc112942272"/>
      <w:r w:rsidRPr="00FF1D7F">
        <w:rPr>
          <w:rFonts w:ascii="Arial Narrow" w:hAnsi="Arial Narrow"/>
        </w:rPr>
        <w:t>območje statistične regije Osrednjeslovenska, v okviru katere so vključene občine (SKTE 5)</w:t>
      </w:r>
      <w:r w:rsidRPr="00FF1D7F">
        <w:rPr>
          <w:rStyle w:val="Sprotnaopomba-sklic"/>
          <w:rFonts w:ascii="Arial Narrow" w:hAnsi="Arial Narrow"/>
          <w:b/>
        </w:rPr>
        <w:footnoteReference w:id="27"/>
      </w:r>
      <w:r w:rsidRPr="00FF1D7F">
        <w:rPr>
          <w:rFonts w:ascii="Arial Narrow" w:hAnsi="Arial Narrow"/>
        </w:rPr>
        <w:t xml:space="preserve"> Dobrepolje, Velike Lašče, Ig, Borovnica in Šmartno pri Litiji.</w:t>
      </w:r>
      <w:bookmarkEnd w:id="43"/>
      <w:bookmarkEnd w:id="44"/>
      <w:bookmarkEnd w:id="45"/>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5A5FDD">
      <w:pPr>
        <w:pStyle w:val="Odstavekseznama"/>
        <w:numPr>
          <w:ilvl w:val="0"/>
          <w:numId w:val="56"/>
        </w:numPr>
        <w:ind w:left="284" w:hanging="284"/>
        <w:jc w:val="both"/>
        <w:rPr>
          <w:rFonts w:ascii="Arial Narrow" w:hAnsi="Arial Narrow"/>
        </w:rPr>
      </w:pPr>
      <w:r w:rsidRPr="0073644A">
        <w:rPr>
          <w:rFonts w:ascii="Arial Narrow" w:hAnsi="Arial Narrow"/>
        </w:rPr>
        <w:lastRenderedPageBreak/>
        <w:t>opredmetena in neopredmetena osnovna sredstva, povezana z:</w:t>
      </w:r>
    </w:p>
    <w:p w14:paraId="1E101BC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5A5FDD">
      <w:pPr>
        <w:pStyle w:val="Odstavekseznama"/>
        <w:numPr>
          <w:ilvl w:val="0"/>
          <w:numId w:val="56"/>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xml:space="preserve">,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77777777"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 in 17/08).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AEF3610"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41587B0B"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w:t>
      </w:r>
      <w:r w:rsidRPr="005331BB">
        <w:rPr>
          <w:rFonts w:ascii="Arial Narrow" w:hAnsi="Arial Narrow" w:cs="Arial"/>
        </w:rPr>
        <w:t>ladjedelništv</w:t>
      </w:r>
      <w:r>
        <w:rPr>
          <w:rFonts w:ascii="Arial Narrow" w:hAnsi="Arial Narrow" w:cs="Arial"/>
        </w:rPr>
        <w:t>u;</w:t>
      </w:r>
    </w:p>
    <w:p w14:paraId="7A752551"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proizvodnji, distribuciji</w:t>
      </w:r>
      <w:r w:rsidRPr="005331BB">
        <w:rPr>
          <w:rFonts w:ascii="Arial Narrow" w:hAnsi="Arial Narrow" w:cs="Arial"/>
        </w:rPr>
        <w:t xml:space="preserve"> energije in energetsk</w:t>
      </w:r>
      <w:r>
        <w:rPr>
          <w:rFonts w:ascii="Arial Narrow" w:hAnsi="Arial Narrow" w:cs="Arial"/>
        </w:rPr>
        <w:t>i infrastrukturi;</w:t>
      </w:r>
    </w:p>
    <w:p w14:paraId="7B25A0D7" w14:textId="77777777" w:rsidR="000B171B" w:rsidRPr="005331BB" w:rsidRDefault="000B171B" w:rsidP="005A5FDD">
      <w:pPr>
        <w:numPr>
          <w:ilvl w:val="1"/>
          <w:numId w:val="58"/>
        </w:numPr>
        <w:spacing w:after="0" w:line="276" w:lineRule="auto"/>
        <w:ind w:left="709"/>
        <w:jc w:val="both"/>
        <w:rPr>
          <w:rFonts w:ascii="Arial Narrow" w:hAnsi="Arial Narrow" w:cs="Arial"/>
        </w:rPr>
      </w:pPr>
      <w:r w:rsidRPr="005331BB">
        <w:rPr>
          <w:rFonts w:ascii="Arial Narrow" w:hAnsi="Arial Narrow" w:cs="Arial"/>
        </w:rPr>
        <w:t>primarne proizvodnje kmetijskih proizvodov,</w:t>
      </w:r>
    </w:p>
    <w:p w14:paraId="6D98413A" w14:textId="77777777" w:rsidR="000B171B" w:rsidRPr="005331BB"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w:t>
      </w:r>
      <w:r w:rsidRPr="005331BB">
        <w:rPr>
          <w:rFonts w:ascii="Arial Narrow" w:hAnsi="Arial Narrow" w:cs="Arial"/>
        </w:rPr>
        <w:t>jeklarstv</w:t>
      </w:r>
      <w:r>
        <w:rPr>
          <w:rFonts w:ascii="Arial Narrow" w:hAnsi="Arial Narrow" w:cs="Arial"/>
        </w:rPr>
        <w:t>u</w:t>
      </w:r>
      <w:r w:rsidRPr="005331BB">
        <w:rPr>
          <w:rFonts w:ascii="Arial Narrow" w:hAnsi="Arial Narrow" w:cs="Arial"/>
        </w:rPr>
        <w:t xml:space="preserve"> in železarstv</w:t>
      </w:r>
      <w:r>
        <w:rPr>
          <w:rFonts w:ascii="Arial Narrow" w:hAnsi="Arial Narrow" w:cs="Arial"/>
        </w:rPr>
        <w:t>u</w:t>
      </w:r>
      <w:r w:rsidRPr="005331BB">
        <w:rPr>
          <w:rFonts w:ascii="Arial Narrow" w:hAnsi="Arial Narrow" w:cs="Arial"/>
        </w:rPr>
        <w:t xml:space="preserve"> za podjetja, ki se ukvarjajo s proizvodnjo izdelkov, na</w:t>
      </w:r>
      <w:r>
        <w:rPr>
          <w:rFonts w:ascii="Arial Narrow" w:hAnsi="Arial Narrow" w:cs="Arial"/>
        </w:rPr>
        <w:t>vedenih</w:t>
      </w:r>
      <w:r w:rsidRPr="005331BB">
        <w:rPr>
          <w:rFonts w:ascii="Arial Narrow" w:hAnsi="Arial Narrow" w:cs="Arial"/>
        </w:rPr>
        <w:t xml:space="preserve"> v 43. točki 2. člena Uredbe GBER,</w:t>
      </w:r>
    </w:p>
    <w:p w14:paraId="050B4848"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industriji </w:t>
      </w:r>
      <w:r w:rsidRPr="005331BB">
        <w:rPr>
          <w:rFonts w:ascii="Arial Narrow" w:hAnsi="Arial Narrow" w:cs="Arial"/>
        </w:rPr>
        <w:t>sintetičnih vlaken za podjetja, ki se ukvarjajo s proiz</w:t>
      </w:r>
      <w:r>
        <w:rPr>
          <w:rFonts w:ascii="Arial Narrow" w:hAnsi="Arial Narrow" w:cs="Arial"/>
        </w:rPr>
        <w:t xml:space="preserve">vodnjo izdelkov, navedenih v 44. točki 2. </w:t>
      </w:r>
      <w:r w:rsidRPr="004E2B64">
        <w:rPr>
          <w:rFonts w:ascii="Arial Narrow" w:hAnsi="Arial Narrow" w:cs="Arial"/>
        </w:rPr>
        <w:t>člena Uredbe GBER,</w:t>
      </w:r>
    </w:p>
    <w:p w14:paraId="1CE0AF86"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sidRPr="004E2B64">
        <w:rPr>
          <w:rFonts w:ascii="Arial Narrow" w:hAnsi="Arial Narrow" w:cs="Arial"/>
        </w:rPr>
        <w:t>v prometnem sektorju in s tem povezani infrastrukturi, navedeni v 45. točki 2. člena Uredbe GBER.</w:t>
      </w:r>
    </w:p>
    <w:p w14:paraId="72BA7873" w14:textId="77777777" w:rsidR="000B171B" w:rsidRPr="004E2B64" w:rsidRDefault="000B171B" w:rsidP="000B171B">
      <w:pPr>
        <w:spacing w:after="0" w:line="276" w:lineRule="auto"/>
        <w:contextualSpacing/>
        <w:jc w:val="both"/>
        <w:rPr>
          <w:rFonts w:ascii="Arial Narrow" w:hAnsi="Arial Narrow" w:cs="Arial"/>
        </w:rPr>
      </w:pPr>
    </w:p>
    <w:p w14:paraId="76ABCCA2" w14:textId="77777777" w:rsidR="000B171B" w:rsidRPr="004E2B64" w:rsidRDefault="000B171B" w:rsidP="000B171B">
      <w:pPr>
        <w:rPr>
          <w:rFonts w:ascii="Arial Narrow" w:hAnsi="Arial Narrow"/>
        </w:rPr>
      </w:pPr>
      <w:r w:rsidRPr="004E2B64">
        <w:rPr>
          <w:rFonts w:ascii="Arial Narrow" w:hAnsi="Arial Narrow"/>
        </w:rPr>
        <w:t>Pomoč ni dovoljena za podjetja v težavah po 18. točki 2. člena Uredbe GBER.</w:t>
      </w:r>
    </w:p>
    <w:p w14:paraId="37D6629B" w14:textId="77777777" w:rsidR="000B171B" w:rsidRPr="004E2B64" w:rsidRDefault="000B171B" w:rsidP="000B171B">
      <w:pPr>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3691A29C" w14:textId="77777777" w:rsidR="000B171B" w:rsidRPr="004E2B64" w:rsidRDefault="000B171B" w:rsidP="000B171B">
      <w:pPr>
        <w:spacing w:after="0" w:line="276" w:lineRule="auto"/>
        <w:jc w:val="both"/>
        <w:rPr>
          <w:rFonts w:ascii="Arial Narrow" w:hAnsi="Arial Narrow"/>
        </w:rPr>
      </w:pPr>
      <w:r w:rsidRPr="004E2B64">
        <w:rPr>
          <w:rFonts w:ascii="Arial Narrow" w:hAnsi="Arial Narrow"/>
        </w:rPr>
        <w:lastRenderedPageBreak/>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0C180D65" w14:textId="77777777" w:rsidR="000B171B" w:rsidRPr="004E2B64" w:rsidRDefault="000B171B" w:rsidP="000B171B">
      <w:pPr>
        <w:spacing w:after="0" w:line="276" w:lineRule="auto"/>
        <w:rPr>
          <w:rFonts w:ascii="Arial Narrow" w:hAnsi="Arial Narrow"/>
        </w:rPr>
      </w:pPr>
    </w:p>
    <w:p w14:paraId="11C6A38D" w14:textId="486283EF" w:rsidR="000B171B" w:rsidRPr="00C126BE" w:rsidRDefault="000B171B" w:rsidP="000B171B">
      <w:pPr>
        <w:spacing w:after="0" w:line="276" w:lineRule="auto"/>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0B171B">
      <w:pPr>
        <w:spacing w:after="0" w:line="276" w:lineRule="auto"/>
        <w:jc w:val="both"/>
        <w:rPr>
          <w:rFonts w:ascii="Arial Narrow" w:hAnsi="Arial Narrow" w:cs="Arial"/>
        </w:rPr>
      </w:pPr>
    </w:p>
    <w:p w14:paraId="1BE51460" w14:textId="77777777" w:rsidR="000B171B" w:rsidRPr="004E2B64" w:rsidRDefault="000B171B" w:rsidP="000B171B">
      <w:pPr>
        <w:jc w:val="both"/>
        <w:rPr>
          <w:rFonts w:ascii="Arial Narrow" w:hAnsi="Arial Narrow"/>
        </w:rPr>
      </w:pPr>
      <w:r w:rsidRPr="004E2B64">
        <w:rPr>
          <w:rFonts w:ascii="Arial Narrow" w:hAnsi="Arial Narrow"/>
        </w:rPr>
        <w:t xml:space="preserve">Pomoč se lahko kumulira z vsako drugo državno pomočjo, če se ti ukrepi nanašajo na različne opredeljive upravičene stroške. </w:t>
      </w:r>
    </w:p>
    <w:p w14:paraId="3E4B6178" w14:textId="77777777" w:rsidR="000B171B" w:rsidRPr="004E2B64" w:rsidRDefault="000B171B" w:rsidP="000B171B">
      <w:pPr>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6CE71414" w14:textId="31171253"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p w14:paraId="2FB8689F" w14:textId="1D3546B8" w:rsidR="000B171B" w:rsidRDefault="000B171B" w:rsidP="00C3267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0B171B">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737"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737"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737" w:type="dxa"/>
            <w:vAlign w:val="center"/>
          </w:tcPr>
          <w:p w14:paraId="7717FFB2"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0B171B" w:rsidRPr="003055C9" w14:paraId="3B644885" w14:textId="77777777" w:rsidTr="000B171B">
        <w:tc>
          <w:tcPr>
            <w:tcW w:w="5897" w:type="dxa"/>
          </w:tcPr>
          <w:p w14:paraId="55E94D04"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celotno ozemlje teritorialne enote NUTS 2 SI03 Vzhodna Slovenija, kamor sodijo naslednje občine (14</w:t>
            </w:r>
            <w:r>
              <w:rPr>
                <w:rFonts w:ascii="Arial Narrow" w:eastAsia="Times New Roman" w:hAnsi="Arial Narrow" w:cs="Calibri"/>
                <w:color w:val="000000"/>
                <w:lang w:eastAsia="sl-SI"/>
              </w:rPr>
              <w:t>8</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141BBF06"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Grad, Gornji Petrovci, Grad, Hajdina, Hoče – Slivnica, Hodoš, Hrastnik,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Krško, Kungota, Kuzma, Laško, Lenart, Lendava, </w:t>
            </w:r>
            <w:r>
              <w:rPr>
                <w:rFonts w:ascii="Arial Narrow" w:eastAsia="Times New Roman" w:hAnsi="Arial Narrow" w:cs="Calibri"/>
                <w:color w:val="222222"/>
                <w:lang w:eastAsia="sl-SI"/>
              </w:rPr>
              <w:t xml:space="preserve">Litija, </w:t>
            </w:r>
            <w:r w:rsidRPr="00BA035E">
              <w:rPr>
                <w:rFonts w:ascii="Arial Narrow" w:eastAsia="Times New Roman" w:hAnsi="Arial Narrow" w:cs="Calibri"/>
                <w:color w:val="222222"/>
                <w:lang w:eastAsia="sl-SI"/>
              </w:rPr>
              <w:t>Ljubno, Ljutomer, Loška dolina, Loški Potok, Lovrenc na Pohorju, Luče,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Mozirje,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Nazarje,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w:t>
            </w:r>
            <w:r w:rsidRPr="00BA035E">
              <w:rPr>
                <w:rFonts w:ascii="Arial Narrow" w:eastAsia="Times New Roman" w:hAnsi="Arial Narrow" w:cs="Calibri"/>
                <w:color w:val="222222"/>
                <w:lang w:eastAsia="sl-SI"/>
              </w:rPr>
              <w:lastRenderedPageBreak/>
              <w:t xml:space="preserve">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Rečica ob Savinji,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Slovenj Gradec, Slovenska Bistrica, Slovenske Konjice, Sodražica, Solčava,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Šmartno ob Paki, Šoštanj, Štore, Tabor, Tišina, Trbovlje, Trebnje, Trnovska vas, Turnišče,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Velenje, Velika Polana, Veržej, Videm, Vitanje, Vojnik, Vransko, Vuzenica</w:t>
            </w:r>
            <w:r w:rsidRPr="00105AE7">
              <w:rPr>
                <w:rFonts w:ascii="Arial Narrow" w:eastAsia="Times New Roman" w:hAnsi="Arial Narrow" w:cs="Calibri"/>
                <w:color w:val="222222"/>
                <w:lang w:eastAsia="sl-SI"/>
              </w:rPr>
              <w:t>, Zagorje ob Savi,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p w14:paraId="077C00DB" w14:textId="77777777" w:rsidR="000B171B" w:rsidRPr="003055C9" w:rsidRDefault="000B171B" w:rsidP="000B171B">
            <w:pPr>
              <w:rPr>
                <w:rFonts w:ascii="Arial Narrow" w:hAnsi="Arial Narrow"/>
              </w:rPr>
            </w:pPr>
          </w:p>
        </w:tc>
        <w:tc>
          <w:tcPr>
            <w:tcW w:w="737" w:type="dxa"/>
            <w:vAlign w:val="center"/>
          </w:tcPr>
          <w:p w14:paraId="3B398376" w14:textId="77777777" w:rsidR="000B171B" w:rsidRPr="003055C9" w:rsidRDefault="000B171B" w:rsidP="000B171B">
            <w:pPr>
              <w:jc w:val="center"/>
              <w:rPr>
                <w:rFonts w:ascii="Arial Narrow" w:hAnsi="Arial Narrow"/>
              </w:rPr>
            </w:pPr>
            <w:r w:rsidRPr="003055C9">
              <w:rPr>
                <w:rFonts w:ascii="Arial Narrow" w:hAnsi="Arial Narrow"/>
              </w:rPr>
              <w:lastRenderedPageBreak/>
              <w:t>30%</w:t>
            </w:r>
          </w:p>
        </w:tc>
        <w:tc>
          <w:tcPr>
            <w:tcW w:w="737" w:type="dxa"/>
            <w:vAlign w:val="center"/>
          </w:tcPr>
          <w:p w14:paraId="28751EA9" w14:textId="77777777" w:rsidR="000B171B" w:rsidRPr="003055C9" w:rsidRDefault="000B171B" w:rsidP="000B171B">
            <w:pPr>
              <w:jc w:val="center"/>
              <w:rPr>
                <w:rFonts w:ascii="Arial Narrow" w:hAnsi="Arial Narrow"/>
              </w:rPr>
            </w:pPr>
            <w:r w:rsidRPr="003055C9">
              <w:rPr>
                <w:rFonts w:ascii="Arial Narrow" w:hAnsi="Arial Narrow"/>
              </w:rPr>
              <w:t>40%</w:t>
            </w:r>
          </w:p>
        </w:tc>
        <w:tc>
          <w:tcPr>
            <w:tcW w:w="737" w:type="dxa"/>
            <w:vAlign w:val="center"/>
          </w:tcPr>
          <w:p w14:paraId="3025F63D" w14:textId="77777777" w:rsidR="000B171B" w:rsidRPr="003055C9" w:rsidRDefault="000B171B" w:rsidP="000B171B">
            <w:pPr>
              <w:jc w:val="center"/>
              <w:rPr>
                <w:rFonts w:ascii="Arial Narrow" w:hAnsi="Arial Narrow"/>
              </w:rPr>
            </w:pPr>
            <w:r w:rsidRPr="003055C9">
              <w:rPr>
                <w:rFonts w:ascii="Arial Narrow" w:hAnsi="Arial Narrow"/>
              </w:rPr>
              <w:t>50%</w:t>
            </w:r>
          </w:p>
        </w:tc>
      </w:tr>
      <w:tr w:rsidR="000B171B" w:rsidRPr="003055C9" w14:paraId="4D839525" w14:textId="77777777" w:rsidTr="000B171B">
        <w:tc>
          <w:tcPr>
            <w:tcW w:w="5897" w:type="dxa"/>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42ECAEC2"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Divača, Hrpelje – Kozina, Izola, Komen, Piran, Sežana</w:t>
            </w:r>
          </w:p>
          <w:p w14:paraId="0CF92D55" w14:textId="77777777" w:rsidR="000B171B" w:rsidRPr="003055C9" w:rsidRDefault="000B171B" w:rsidP="000B171B">
            <w:pPr>
              <w:rPr>
                <w:rFonts w:ascii="Arial Narrow" w:hAnsi="Arial Narrow"/>
              </w:rPr>
            </w:pPr>
          </w:p>
        </w:tc>
        <w:tc>
          <w:tcPr>
            <w:tcW w:w="737" w:type="dxa"/>
            <w:vAlign w:val="center"/>
          </w:tcPr>
          <w:p w14:paraId="4E4CDC16"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vAlign w:val="center"/>
          </w:tcPr>
          <w:p w14:paraId="75A41965" w14:textId="77777777" w:rsidR="000B171B" w:rsidRPr="003055C9" w:rsidRDefault="000B171B" w:rsidP="000B171B">
            <w:pPr>
              <w:jc w:val="center"/>
              <w:rPr>
                <w:rFonts w:ascii="Arial Narrow" w:hAnsi="Arial Narrow"/>
              </w:rPr>
            </w:pPr>
            <w:r w:rsidRPr="003055C9">
              <w:rPr>
                <w:rFonts w:ascii="Arial Narrow" w:hAnsi="Arial Narrow"/>
              </w:rPr>
              <w:t>35%</w:t>
            </w:r>
          </w:p>
        </w:tc>
        <w:tc>
          <w:tcPr>
            <w:tcW w:w="737" w:type="dxa"/>
            <w:vAlign w:val="center"/>
          </w:tcPr>
          <w:p w14:paraId="336F3CFD" w14:textId="77777777" w:rsidR="000B171B" w:rsidRPr="003055C9" w:rsidRDefault="000B171B" w:rsidP="000B171B">
            <w:pPr>
              <w:jc w:val="center"/>
              <w:rPr>
                <w:rFonts w:ascii="Arial Narrow" w:hAnsi="Arial Narrow"/>
              </w:rPr>
            </w:pPr>
            <w:r w:rsidRPr="003055C9">
              <w:rPr>
                <w:rFonts w:ascii="Arial Narrow" w:hAnsi="Arial Narrow"/>
              </w:rPr>
              <w:t>45%</w:t>
            </w:r>
          </w:p>
        </w:tc>
      </w:tr>
      <w:tr w:rsidR="000B171B" w:rsidRPr="003055C9" w14:paraId="2B52DF2C" w14:textId="77777777" w:rsidTr="000B171B">
        <w:tc>
          <w:tcPr>
            <w:tcW w:w="5897" w:type="dxa"/>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0E12297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Borovnica, Dobrepolje, Ig, Šmartno pri Litiji in Velike Lašče.</w:t>
            </w:r>
          </w:p>
          <w:p w14:paraId="69CEA4BB" w14:textId="77777777" w:rsidR="000B171B" w:rsidRPr="003055C9" w:rsidRDefault="000B171B" w:rsidP="000B171B">
            <w:pPr>
              <w:rPr>
                <w:rFonts w:ascii="Arial Narrow" w:hAnsi="Arial Narrow"/>
              </w:rPr>
            </w:pPr>
          </w:p>
        </w:tc>
        <w:tc>
          <w:tcPr>
            <w:tcW w:w="737" w:type="dxa"/>
            <w:vAlign w:val="center"/>
          </w:tcPr>
          <w:p w14:paraId="37929198" w14:textId="77777777" w:rsidR="000B171B" w:rsidRPr="003055C9" w:rsidRDefault="000B171B" w:rsidP="000B171B">
            <w:pPr>
              <w:jc w:val="center"/>
              <w:rPr>
                <w:rFonts w:ascii="Arial Narrow" w:hAnsi="Arial Narrow"/>
              </w:rPr>
            </w:pPr>
            <w:r w:rsidRPr="003055C9">
              <w:rPr>
                <w:rFonts w:ascii="Arial Narrow" w:hAnsi="Arial Narrow"/>
              </w:rPr>
              <w:t>15%</w:t>
            </w:r>
          </w:p>
        </w:tc>
        <w:tc>
          <w:tcPr>
            <w:tcW w:w="737" w:type="dxa"/>
            <w:vAlign w:val="center"/>
          </w:tcPr>
          <w:p w14:paraId="0CE85122"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vAlign w:val="center"/>
          </w:tcPr>
          <w:p w14:paraId="477D41D2" w14:textId="77777777" w:rsidR="000B171B" w:rsidRPr="003055C9" w:rsidRDefault="000B171B" w:rsidP="000B171B">
            <w:pPr>
              <w:jc w:val="center"/>
              <w:rPr>
                <w:rFonts w:ascii="Arial Narrow" w:hAnsi="Arial Narrow"/>
              </w:rPr>
            </w:pPr>
            <w:r w:rsidRPr="003055C9">
              <w:rPr>
                <w:rFonts w:ascii="Arial Narrow" w:hAnsi="Arial Narrow"/>
              </w:rPr>
              <w:t>35%</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lastRenderedPageBreak/>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8"/>
      </w:r>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5163E484" w14:textId="77777777" w:rsidR="009B3E71" w:rsidRDefault="009B3E71"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46" w:name="_Toc114816167"/>
      <w:r w:rsidRPr="009B1ED9">
        <w:rPr>
          <w:rFonts w:ascii="Arial Narrow" w:hAnsi="Arial Narrow"/>
          <w:b/>
          <w:i w:val="0"/>
          <w:color w:val="auto"/>
        </w:rPr>
        <w:t>10.1.2 Določila v zvezi s shemo MSP in intenzivnost pomoči</w:t>
      </w:r>
      <w:bookmarkEnd w:id="46"/>
    </w:p>
    <w:p w14:paraId="7585DFE2" w14:textId="77777777" w:rsidR="00162F2F" w:rsidRDefault="00162F2F" w:rsidP="000B171B">
      <w:pPr>
        <w:spacing w:after="0" w:line="276" w:lineRule="auto"/>
        <w:rPr>
          <w:rFonts w:ascii="Arial Narrow" w:hAnsi="Arial Narrow"/>
        </w:rPr>
      </w:pPr>
    </w:p>
    <w:p w14:paraId="2EFD5A39" w14:textId="17F06A0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w:t>
      </w:r>
      <w:proofErr w:type="spellStart"/>
      <w:r>
        <w:rPr>
          <w:rFonts w:ascii="Arial Narrow" w:hAnsi="Arial Narrow"/>
        </w:rPr>
        <w:t>mikro</w:t>
      </w:r>
      <w:proofErr w:type="spellEnd"/>
      <w:r>
        <w:rPr>
          <w:rFonts w:ascii="Arial Narrow" w:hAnsi="Arial Narrow"/>
        </w:rPr>
        <w:t xml:space="preserve">, mala in srednje velika podjetja (v nadaljevanju: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487B181F" w14:textId="6B93BF1F" w:rsidR="000B171B" w:rsidRDefault="009B3156" w:rsidP="00D21DE1">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sidR="00AF3C02">
        <w:rPr>
          <w:rFonts w:ascii="Arial Narrow" w:eastAsia="Times New Roman" w:hAnsi="Arial Narrow" w:cs="Arial"/>
        </w:rPr>
        <w:t xml:space="preserve"> (ti kraji predstavljajo </w:t>
      </w:r>
      <w:proofErr w:type="spellStart"/>
      <w:r w:rsidR="00AF3C02">
        <w:rPr>
          <w:rFonts w:ascii="Arial Narrow" w:eastAsia="Times New Roman" w:hAnsi="Arial Narrow" w:cs="Arial"/>
        </w:rPr>
        <w:t>t.i</w:t>
      </w:r>
      <w:proofErr w:type="spellEnd"/>
      <w:r w:rsidR="00AF3C02">
        <w:rPr>
          <w:rFonts w:ascii="Arial Narrow" w:eastAsia="Times New Roman" w:hAnsi="Arial Narrow" w:cs="Arial"/>
        </w:rPr>
        <w:t>. »</w:t>
      </w:r>
      <w:r w:rsidR="00AF3C02" w:rsidRPr="00D21DE1">
        <w:rPr>
          <w:rFonts w:ascii="Arial Narrow" w:eastAsia="Times New Roman" w:hAnsi="Arial Narrow" w:cs="Arial"/>
          <w:b/>
        </w:rPr>
        <w:t>bele lise</w:t>
      </w:r>
      <w:r w:rsidR="00AF3C02">
        <w:rPr>
          <w:rFonts w:ascii="Arial Narrow" w:eastAsia="Times New Roman" w:hAnsi="Arial Narrow" w:cs="Arial"/>
        </w:rPr>
        <w:t xml:space="preserve">« po regionalni shemi), </w:t>
      </w:r>
      <w:r w:rsidR="00AF3C02" w:rsidRPr="00D21DE1">
        <w:rPr>
          <w:rFonts w:ascii="Arial Narrow" w:eastAsia="Times New Roman" w:hAnsi="Arial Narrow" w:cs="Arial"/>
          <w:b/>
        </w:rPr>
        <w:t xml:space="preserve">je mogoče financirati </w:t>
      </w:r>
      <w:r w:rsidR="00FD57A6">
        <w:rPr>
          <w:rFonts w:ascii="Arial Narrow" w:eastAsia="Times New Roman" w:hAnsi="Arial Narrow" w:cs="Arial"/>
          <w:b/>
        </w:rPr>
        <w:t xml:space="preserve">le </w:t>
      </w:r>
      <w:r w:rsidR="00AF3C02" w:rsidRPr="00D21DE1">
        <w:rPr>
          <w:rFonts w:ascii="Arial Narrow" w:eastAsia="Times New Roman" w:hAnsi="Arial Narrow" w:cs="Arial"/>
          <w:b/>
        </w:rPr>
        <w:t>po MSP shemi.</w:t>
      </w:r>
      <w:r w:rsidR="00AF3C02">
        <w:rPr>
          <w:rFonts w:ascii="Arial Narrow" w:eastAsia="Times New Roman" w:hAnsi="Arial Narrow" w:cs="Arial"/>
        </w:rPr>
        <w:t xml:space="preserve"> </w:t>
      </w:r>
    </w:p>
    <w:p w14:paraId="71BEDDEA" w14:textId="1914942F" w:rsidR="00906328" w:rsidRDefault="00906328" w:rsidP="00D21DE1">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355927D1" w14:textId="3E3D52FB" w:rsidR="000B171B" w:rsidRDefault="000B171B" w:rsidP="00D21DE1">
      <w:pPr>
        <w:spacing w:after="0" w:line="276" w:lineRule="auto"/>
        <w:jc w:val="both"/>
        <w:rPr>
          <w:rFonts w:ascii="Arial Narrow" w:hAnsi="Arial Narrow"/>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2B6A21A7" w14:textId="77777777" w:rsidR="000B171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1BDCBB64" w14:textId="77777777" w:rsidR="000B171B" w:rsidRDefault="000B171B" w:rsidP="00D21DE1">
      <w:pPr>
        <w:spacing w:after="0" w:line="276" w:lineRule="auto"/>
        <w:ind w:left="709"/>
        <w:jc w:val="both"/>
        <w:rPr>
          <w:rFonts w:ascii="Arial Narrow" w:hAnsi="Arial Narrow" w:cs="Arial"/>
        </w:rPr>
      </w:pPr>
    </w:p>
    <w:p w14:paraId="7E0DA53F" w14:textId="34694491" w:rsidR="000B171B" w:rsidRPr="004E2B64" w:rsidRDefault="000B171B" w:rsidP="00D21DE1">
      <w:pPr>
        <w:jc w:val="both"/>
        <w:rPr>
          <w:rFonts w:ascii="Arial Narrow" w:hAnsi="Arial Narrow"/>
        </w:rPr>
      </w:pPr>
      <w:r w:rsidRPr="004E2B64">
        <w:rPr>
          <w:rFonts w:ascii="Arial Narrow" w:hAnsi="Arial Narrow"/>
        </w:rPr>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6A1DE536" w14:textId="77777777" w:rsidR="000B171B" w:rsidRPr="004E2B64" w:rsidRDefault="000B171B" w:rsidP="00D21DE1">
      <w:pPr>
        <w:spacing w:after="0" w:line="276" w:lineRule="auto"/>
        <w:jc w:val="both"/>
        <w:rPr>
          <w:rFonts w:ascii="Arial Narrow" w:hAnsi="Arial Narrow"/>
        </w:rPr>
      </w:pPr>
      <w:r w:rsidRPr="004E2B64">
        <w:rPr>
          <w:rFonts w:ascii="Arial Narrow" w:hAnsi="Arial Narrow"/>
        </w:rPr>
        <w:lastRenderedPageBreak/>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17EF3724" w14:textId="77777777" w:rsidR="000B171B" w:rsidRPr="004E2B64" w:rsidRDefault="000B171B" w:rsidP="000B171B">
      <w:pPr>
        <w:spacing w:after="0" w:line="276" w:lineRule="auto"/>
        <w:rPr>
          <w:rFonts w:ascii="Arial Narrow" w:hAnsi="Arial Narrow"/>
        </w:rPr>
      </w:pPr>
    </w:p>
    <w:p w14:paraId="2302D40F" w14:textId="7A466313"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73F88367" w14:textId="77777777" w:rsidR="00383AFD" w:rsidRDefault="00383AFD" w:rsidP="00B44FBC">
      <w:pPr>
        <w:spacing w:after="0" w:line="276" w:lineRule="auto"/>
        <w:rPr>
          <w:rFonts w:ascii="Arial Narrow" w:hAnsi="Arial Narrow"/>
        </w:rPr>
      </w:pPr>
    </w:p>
    <w:p w14:paraId="6A2F3246" w14:textId="544847D4"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SI041 osrednjeslovenska statistična regija občine (21):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 xml:space="preserve">Brezovica, Dobrova – Polhov Gradec, Dol pri Ljubljani, Domžale, Grosuplje, Horjul, Ivančna Gorica, Kamnik, Komenda, Mestna občina </w:t>
            </w:r>
            <w:r w:rsidRPr="008C004A">
              <w:rPr>
                <w:rFonts w:ascii="Arial Narrow" w:eastAsia="Times New Roman" w:hAnsi="Arial Narrow" w:cs="Calibri"/>
                <w:lang w:eastAsia="sl-SI"/>
              </w:rPr>
              <w:lastRenderedPageBreak/>
              <w:t>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7777777" w:rsidR="000B171B" w:rsidRPr="008C004A" w:rsidRDefault="000B171B" w:rsidP="000B171B">
            <w:pPr>
              <w:jc w:val="center"/>
              <w:rPr>
                <w:rFonts w:ascii="Arial Narrow" w:hAnsi="Arial Narrow"/>
              </w:rPr>
            </w:pPr>
            <w:r w:rsidRPr="008C004A">
              <w:rPr>
                <w:rFonts w:ascii="Arial Narrow" w:hAnsi="Arial Narrow"/>
              </w:rPr>
              <w:lastRenderedPageBreak/>
              <w:t>10%</w:t>
            </w:r>
          </w:p>
        </w:tc>
        <w:tc>
          <w:tcPr>
            <w:tcW w:w="848" w:type="dxa"/>
            <w:vAlign w:val="center"/>
          </w:tcPr>
          <w:p w14:paraId="7D25A41F" w14:textId="77777777" w:rsidR="000B171B" w:rsidRPr="008C004A" w:rsidRDefault="000B171B" w:rsidP="000B171B">
            <w:pPr>
              <w:jc w:val="center"/>
              <w:rPr>
                <w:rFonts w:ascii="Arial Narrow" w:hAnsi="Arial Narrow"/>
              </w:rPr>
            </w:pPr>
            <w:r w:rsidRPr="008C004A">
              <w:rPr>
                <w:rFonts w:ascii="Arial Narrow" w:hAnsi="Arial Narrow"/>
              </w:rPr>
              <w:t>20%</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9"/>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47" w:name="_Toc114816168"/>
      <w:r w:rsidRPr="009B1ED9">
        <w:rPr>
          <w:rFonts w:ascii="Arial Narrow" w:hAnsi="Arial Narrow"/>
          <w:b/>
          <w:i w:val="0"/>
          <w:color w:val="auto"/>
        </w:rPr>
        <w:t xml:space="preserve">10.1.3 Določila v zvezi s shemo </w:t>
      </w:r>
      <w:r w:rsidR="004F7B0F" w:rsidRPr="00B44FBC">
        <w:rPr>
          <w:rFonts w:ascii="Arial Narrow" w:hAnsi="Arial Narrow"/>
          <w:b/>
          <w:color w:val="auto"/>
        </w:rPr>
        <w:t xml:space="preserve">de </w:t>
      </w:r>
      <w:proofErr w:type="spellStart"/>
      <w:r w:rsidR="004F7B0F" w:rsidRPr="00B44FBC">
        <w:rPr>
          <w:rFonts w:ascii="Arial Narrow" w:hAnsi="Arial Narrow"/>
          <w:b/>
          <w:color w:val="auto"/>
        </w:rPr>
        <w:t>minimis</w:t>
      </w:r>
      <w:proofErr w:type="spellEnd"/>
      <w:r w:rsidRPr="009B1ED9">
        <w:rPr>
          <w:rFonts w:ascii="Arial Narrow" w:hAnsi="Arial Narrow"/>
          <w:b/>
          <w:i w:val="0"/>
          <w:color w:val="auto"/>
        </w:rPr>
        <w:t xml:space="preserve"> in intenzivnost pomoči</w:t>
      </w:r>
      <w:bookmarkEnd w:id="47"/>
    </w:p>
    <w:p w14:paraId="776965C4" w14:textId="77777777" w:rsidR="00162F2F" w:rsidRDefault="00162F2F" w:rsidP="004F7B0F">
      <w:pPr>
        <w:spacing w:after="0" w:line="276" w:lineRule="auto"/>
        <w:jc w:val="both"/>
        <w:rPr>
          <w:rFonts w:ascii="Arial Narrow" w:hAnsi="Arial Narrow"/>
        </w:rPr>
      </w:pPr>
    </w:p>
    <w:p w14:paraId="33D8073D" w14:textId="0E8DF7D5"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zvezi s pomočjo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velja omejitev višine pomoči, kar pomeni, da skupni znesek pomoči, dodeljen enotnemu podjetju na podlagi pravila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ne sme presegati 200.000,00 EUR v kateremkoli obdobju zadnjih treh poslovnih let</w:t>
      </w:r>
      <w:r>
        <w:rPr>
          <w:rFonts w:ascii="Arial Narrow" w:hAnsi="Arial Narrow"/>
        </w:rPr>
        <w:t xml:space="preserve">, </w:t>
      </w:r>
      <w:r w:rsidRPr="00180C61">
        <w:rPr>
          <w:rFonts w:ascii="Arial Narrow" w:hAnsi="Arial Narrow" w:cs="Arial"/>
        </w:rPr>
        <w:t xml:space="preserve">ne glede na obliko ali namen pomoči ter ne glede na to, ali se pomoč dodeli iz sredstev države, občine ali Unije (pri skupnem znesku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180C61">
        <w:rPr>
          <w:rFonts w:ascii="Arial Narrow" w:hAnsi="Arial Narrow" w:cs="Arial"/>
        </w:rPr>
        <w:t xml:space="preserve"> se upošteva tudi predvideno sofinanciranje po tem razpisu)</w:t>
      </w:r>
      <w:r w:rsidRPr="00180C61">
        <w:rPr>
          <w:rFonts w:ascii="Arial Narrow" w:hAnsi="Arial Narrow"/>
        </w:rPr>
        <w:t>. Omenjeni</w:t>
      </w:r>
      <w:r w:rsidRPr="00577C00">
        <w:rPr>
          <w:rFonts w:ascii="Arial Narrow" w:hAnsi="Arial Narrow"/>
        </w:rPr>
        <w:t xml:space="preserve"> znesek se zniža na vrednost 100.000,00 EUR za enotna podjetja</w:t>
      </w:r>
      <w:r>
        <w:rPr>
          <w:rStyle w:val="Sprotnaopomba-sklic"/>
          <w:rFonts w:ascii="Arial Narrow" w:hAnsi="Arial Narrow"/>
        </w:rPr>
        <w:footnoteReference w:id="30"/>
      </w:r>
      <w:r w:rsidRPr="00577C00">
        <w:rPr>
          <w:rFonts w:ascii="Arial Narrow" w:hAnsi="Arial Narrow"/>
        </w:rPr>
        <w:t xml:space="preserve">, ki delujejo v komercialnem cestnem tovornem prometu, ne sme pa se uporabljati za nabavo vozil za cestni prevoz tovora. </w:t>
      </w:r>
    </w:p>
    <w:p w14:paraId="019A8ACD" w14:textId="77777777" w:rsidR="004F7B0F" w:rsidRPr="00577C00" w:rsidRDefault="004F7B0F"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Pomoč 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6D279B99"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se ne uporablja za nabavo vozil za cestni prevoz tovora. </w:t>
      </w:r>
    </w:p>
    <w:p w14:paraId="23892B07" w14:textId="77777777" w:rsidR="004F7B0F" w:rsidRPr="00577C00" w:rsidRDefault="004F7B0F" w:rsidP="004F7B0F">
      <w:pPr>
        <w:spacing w:after="0" w:line="276" w:lineRule="auto"/>
        <w:jc w:val="both"/>
        <w:rPr>
          <w:rFonts w:ascii="Arial Narrow" w:hAnsi="Arial Narrow"/>
        </w:rPr>
      </w:pPr>
    </w:p>
    <w:p w14:paraId="60447B7D"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če ima prijavitelj registrirano glavno dejavnost na sledečih izključenih sektorjih: </w:t>
      </w:r>
    </w:p>
    <w:p w14:paraId="3E426358"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13EA074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lastRenderedPageBreak/>
        <w:t xml:space="preserve">primarna proizvodnja kmetijskih proizvodov, </w:t>
      </w:r>
    </w:p>
    <w:p w14:paraId="14250BC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predelava in trženje kmetijskih proizvodov, v primerih: </w:t>
      </w:r>
    </w:p>
    <w:p w14:paraId="6C4094FF" w14:textId="77777777" w:rsidR="004F7B0F" w:rsidRPr="00577C00" w:rsidRDefault="004F7B0F" w:rsidP="005A5FDD">
      <w:pPr>
        <w:pStyle w:val="Odstavekseznama"/>
        <w:numPr>
          <w:ilvl w:val="3"/>
          <w:numId w:val="61"/>
        </w:numPr>
        <w:spacing w:after="0" w:line="276" w:lineRule="auto"/>
        <w:ind w:left="851"/>
        <w:jc w:val="both"/>
        <w:rPr>
          <w:rFonts w:ascii="Arial Narrow" w:hAnsi="Arial Narrow"/>
        </w:rPr>
      </w:pPr>
      <w:r w:rsidRPr="00577C00">
        <w:rPr>
          <w:rFonts w:ascii="Arial Narrow" w:hAnsi="Arial Narrow"/>
        </w:rPr>
        <w:t xml:space="preserve">kadar je znesek pomoči določen na podlagi cene oziroma količine takih proizvodov, ki so kupljeni od primarnih proizvajalcev ali jih je na trg dalo zadevno podjetje ali </w:t>
      </w:r>
    </w:p>
    <w:p w14:paraId="6635B15F" w14:textId="1E5FAACB" w:rsidR="000B171B" w:rsidRPr="0094711C" w:rsidRDefault="004F7B0F" w:rsidP="005A5FDD">
      <w:pPr>
        <w:pStyle w:val="Odstavekseznama"/>
        <w:numPr>
          <w:ilvl w:val="0"/>
          <w:numId w:val="61"/>
        </w:numPr>
        <w:spacing w:after="0" w:line="276" w:lineRule="auto"/>
        <w:ind w:left="851"/>
        <w:jc w:val="both"/>
        <w:rPr>
          <w:rFonts w:ascii="Arial Narrow" w:hAnsi="Arial Narrow" w:cs="Arial"/>
        </w:rPr>
      </w:pPr>
      <w:r w:rsidRPr="00FA6CB1">
        <w:rPr>
          <w:rFonts w:ascii="Arial Narrow" w:hAnsi="Arial Narrow"/>
        </w:rPr>
        <w:t>kadar je pomoč pogojena s tem, da se delno ali v celoti prenese na primarne proizvajalce.</w:t>
      </w:r>
    </w:p>
    <w:p w14:paraId="5727EA49" w14:textId="73A4FEE4" w:rsidR="004F7B0F" w:rsidRDefault="004F7B0F">
      <w:pPr>
        <w:spacing w:after="0" w:line="276" w:lineRule="auto"/>
        <w:jc w:val="both"/>
        <w:rPr>
          <w:rFonts w:ascii="Arial Narrow" w:hAnsi="Arial Narrow" w:cs="Arial"/>
        </w:rPr>
      </w:pPr>
    </w:p>
    <w:p w14:paraId="508C10E8" w14:textId="0C32951B"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6966D2" w:rsidRPr="004E2B64">
        <w:rPr>
          <w:rFonts w:ascii="Arial Narrow" w:hAnsi="Arial Narrow"/>
        </w:rPr>
        <w:t xml:space="preserve"> </w:t>
      </w:r>
      <w:r w:rsidRPr="004E2B64">
        <w:rPr>
          <w:rFonts w:ascii="Arial Narrow" w:hAnsi="Arial Narrow"/>
        </w:rPr>
        <w:t>18. točk</w:t>
      </w:r>
      <w:r w:rsidR="006966D2">
        <w:rPr>
          <w:rFonts w:ascii="Arial Narrow" w:hAnsi="Arial Narrow"/>
        </w:rPr>
        <w:t>a</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21A3380F"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 </w:t>
      </w:r>
    </w:p>
    <w:p w14:paraId="0DAA539F" w14:textId="77777777" w:rsidR="004F7B0F" w:rsidRPr="00577C00" w:rsidRDefault="004F7B0F" w:rsidP="004F7B0F">
      <w:pPr>
        <w:spacing w:after="0" w:line="276" w:lineRule="auto"/>
        <w:jc w:val="both"/>
        <w:rPr>
          <w:rFonts w:ascii="Arial Narrow" w:hAnsi="Arial Narrow"/>
        </w:rPr>
      </w:pPr>
    </w:p>
    <w:p w14:paraId="5A56A8C4"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 </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 xml:space="preserve">de </w:t>
      </w:r>
      <w:proofErr w:type="spellStart"/>
      <w:r w:rsidRPr="00B44FBC">
        <w:rPr>
          <w:rFonts w:ascii="Arial Narrow" w:hAnsi="Arial Narrow"/>
          <w:b/>
          <w:i/>
        </w:rPr>
        <w:t>minimis</w:t>
      </w:r>
      <w:proofErr w:type="spellEnd"/>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160BE2A8"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 xml:space="preserve">de </w:t>
      </w:r>
      <w:proofErr w:type="spellStart"/>
      <w:r w:rsidRPr="00DF3EC5">
        <w:rPr>
          <w:rFonts w:ascii="Arial Narrow" w:hAnsi="Arial Narrow" w:cs="Arial"/>
          <w:b w:val="0"/>
          <w:i/>
          <w:sz w:val="22"/>
          <w:szCs w:val="22"/>
          <w:lang w:val="sl-SI"/>
        </w:rPr>
        <w:t>minimis</w:t>
      </w:r>
      <w:proofErr w:type="spellEnd"/>
      <w:r>
        <w:rPr>
          <w:rFonts w:ascii="Arial Narrow" w:hAnsi="Arial Narrow" w:cs="Arial"/>
          <w:b w:val="0"/>
          <w:sz w:val="22"/>
          <w:szCs w:val="22"/>
          <w:lang w:val="sl-SI"/>
        </w:rPr>
        <w:t xml:space="preserve"> v skladu z Uredbo 1407/2013/EU, je oz. v nobenem primeru ne sme preseč</w:t>
      </w:r>
      <w:r w:rsidRPr="003055C9">
        <w:rPr>
          <w:rFonts w:ascii="Arial Narrow" w:hAnsi="Arial Narrow" w:cs="Arial"/>
          <w:b w:val="0"/>
          <w:sz w:val="22"/>
          <w:szCs w:val="22"/>
          <w:lang w:val="sl-SI"/>
        </w:rPr>
        <w:t>i:</w:t>
      </w:r>
    </w:p>
    <w:p w14:paraId="1BD36C2A" w14:textId="04BA87BF" w:rsidR="004F7B0F" w:rsidRDefault="004F7B0F">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 xml:space="preserve">de </w:t>
            </w:r>
            <w:proofErr w:type="spellStart"/>
            <w:r w:rsidRPr="00B44FBC">
              <w:rPr>
                <w:rFonts w:ascii="Arial Narrow" w:hAnsi="Arial Narrow" w:cs="Arial"/>
                <w:i/>
              </w:rPr>
              <w:t>minimis</w:t>
            </w:r>
            <w:proofErr w:type="spellEnd"/>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689132D7" w14:textId="1058E604" w:rsidR="004F7B0F" w:rsidRPr="00542972" w:rsidRDefault="004F7B0F" w:rsidP="008848C1">
            <w:pPr>
              <w:overflowPunct w:val="0"/>
              <w:autoSpaceDE w:val="0"/>
              <w:autoSpaceDN w:val="0"/>
              <w:adjustRightInd w:val="0"/>
              <w:spacing w:line="276" w:lineRule="auto"/>
              <w:contextualSpacing/>
              <w:jc w:val="both"/>
              <w:textAlignment w:val="baseline"/>
              <w:rPr>
                <w:rFonts w:ascii="Arial Narrow" w:hAnsi="Arial Narrow" w:cs="Arial"/>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p w14:paraId="255844F0" w14:textId="77777777" w:rsidR="004F7B0F" w:rsidRPr="008E66BC" w:rsidRDefault="004F7B0F" w:rsidP="008848C1">
            <w:pPr>
              <w:shd w:val="clear" w:color="auto" w:fill="FFFFFF"/>
              <w:spacing w:line="276" w:lineRule="auto"/>
              <w:rPr>
                <w:rFonts w:ascii="Arial Narrow" w:eastAsia="Times New Roman" w:hAnsi="Arial Narrow" w:cs="Calibri"/>
                <w:color w:val="222222"/>
                <w:lang w:eastAsia="sl-SI"/>
              </w:rPr>
            </w:pPr>
          </w:p>
          <w:p w14:paraId="46597511" w14:textId="77777777" w:rsidR="004F7B0F" w:rsidRPr="008E66BC" w:rsidRDefault="004F7B0F" w:rsidP="008848C1">
            <w:pPr>
              <w:rPr>
                <w:rFonts w:ascii="Arial Narrow" w:hAnsi="Arial Narrow"/>
              </w:rPr>
            </w:pPr>
          </w:p>
        </w:tc>
        <w:tc>
          <w:tcPr>
            <w:tcW w:w="737" w:type="dxa"/>
            <w:vAlign w:val="center"/>
          </w:tcPr>
          <w:p w14:paraId="70ECEAC2"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4BF70FA9"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6020918C" w14:textId="77777777" w:rsidR="004F7B0F" w:rsidRPr="008E66BC" w:rsidRDefault="004F7B0F" w:rsidP="008848C1">
            <w:pPr>
              <w:jc w:val="center"/>
              <w:rPr>
                <w:rFonts w:ascii="Arial Narrow" w:hAnsi="Arial Narrow"/>
              </w:rPr>
            </w:pPr>
            <w:r w:rsidRPr="008E66BC">
              <w:rPr>
                <w:rFonts w:ascii="Arial Narrow" w:hAnsi="Arial Narrow"/>
              </w:rPr>
              <w:t>70%</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 xml:space="preserve">de </w:t>
      </w:r>
      <w:proofErr w:type="spellStart"/>
      <w:r w:rsidRPr="00542972">
        <w:rPr>
          <w:rFonts w:ascii="Arial Narrow" w:hAnsi="Arial Narrow" w:cs="Arial"/>
          <w:i/>
        </w:rPr>
        <w:t>minimis</w:t>
      </w:r>
      <w:proofErr w:type="spellEnd"/>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31"/>
      </w:r>
    </w:p>
    <w:p w14:paraId="00412EA3" w14:textId="77777777" w:rsidR="00555982" w:rsidRDefault="00555982" w:rsidP="008848C1">
      <w:pPr>
        <w:spacing w:after="0" w:line="276" w:lineRule="auto"/>
        <w:jc w:val="both"/>
        <w:rPr>
          <w:rFonts w:ascii="Arial Narrow" w:hAnsi="Arial Narrow" w:cs="Arial"/>
        </w:rPr>
      </w:pPr>
    </w:p>
    <w:p w14:paraId="3E0D9521" w14:textId="5CFD660F" w:rsidR="008848C1" w:rsidRDefault="00E603D7" w:rsidP="008848C1">
      <w:pPr>
        <w:spacing w:after="0" w:line="276" w:lineRule="auto"/>
        <w:jc w:val="both"/>
        <w:rPr>
          <w:rFonts w:ascii="Arial Narrow" w:hAnsi="Arial Narrow" w:cs="Arial"/>
        </w:rPr>
      </w:pPr>
      <w:r>
        <w:rPr>
          <w:rFonts w:ascii="Arial Narrow" w:hAnsi="Arial Narrow" w:cs="Arial"/>
        </w:rPr>
        <w:lastRenderedPageBreak/>
        <w:t xml:space="preserve">Upravičene stroške, ki jih je skladno s tem javnih razpisom dovoljeno sofinancirati po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B44FBC">
        <w:rPr>
          <w:rFonts w:ascii="Arial Narrow" w:hAnsi="Arial Narrow" w:cs="Arial"/>
          <w:i/>
        </w:rPr>
        <w:t xml:space="preserve"> </w:t>
      </w:r>
      <w:r>
        <w:rPr>
          <w:rFonts w:ascii="Arial Narrow" w:hAnsi="Arial Narrow" w:cs="Arial"/>
        </w:rPr>
        <w:t>shemi, so upravičeni le v primeru, ko gre za spremljajoče stroške investiciji v osnovna sredstva, kar se sofinancira po eni izmed shem državne pomoči (regionalno shemo ali MSP shemo).</w:t>
      </w:r>
    </w:p>
    <w:p w14:paraId="18B96347" w14:textId="250129BF" w:rsidR="00E603D7" w:rsidRDefault="00E603D7" w:rsidP="008848C1">
      <w:pPr>
        <w:spacing w:after="0" w:line="276" w:lineRule="auto"/>
        <w:jc w:val="both"/>
        <w:rPr>
          <w:rFonts w:ascii="Arial Narrow" w:hAnsi="Arial Narrow" w:cs="Arial"/>
        </w:rPr>
      </w:pPr>
    </w:p>
    <w:p w14:paraId="38AB4E1E" w14:textId="77777777" w:rsidR="00E603D7" w:rsidRDefault="00E603D7"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48" w:name="_Toc114816169"/>
      <w:r w:rsidRPr="009B1ED9">
        <w:rPr>
          <w:rFonts w:ascii="Arial Narrow" w:hAnsi="Arial Narrow"/>
          <w:b/>
          <w:i w:val="0"/>
          <w:color w:val="auto"/>
        </w:rPr>
        <w:t>10.1.4 Najvišja višina pomoči</w:t>
      </w:r>
      <w:bookmarkEnd w:id="48"/>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 xml:space="preserve">de </w:t>
      </w:r>
      <w:proofErr w:type="spellStart"/>
      <w:r w:rsidR="00E603D7" w:rsidRPr="00B44FBC">
        <w:rPr>
          <w:rFonts w:ascii="Arial Narrow" w:hAnsi="Arial Narrow"/>
          <w:i/>
        </w:rPr>
        <w:t>minimis</w:t>
      </w:r>
      <w:proofErr w:type="spellEnd"/>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49" w:name="_Toc114816170"/>
      <w:r w:rsidRPr="009B1ED9">
        <w:rPr>
          <w:rFonts w:ascii="Arial Narrow" w:hAnsi="Arial Narrow"/>
          <w:b/>
          <w:i w:val="0"/>
          <w:color w:val="auto"/>
        </w:rPr>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49"/>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32"/>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7777777"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7E013381" w14:textId="77777777" w:rsidR="004F7B0F" w:rsidRPr="00FA6CB1" w:rsidRDefault="004F7B0F" w:rsidP="00D43AE0">
      <w:pPr>
        <w:autoSpaceDE w:val="0"/>
        <w:autoSpaceDN w:val="0"/>
        <w:adjustRightInd w:val="0"/>
        <w:spacing w:after="0" w:line="276" w:lineRule="auto"/>
        <w:jc w:val="both"/>
        <w:rPr>
          <w:rFonts w:ascii="Arial Narrow" w:eastAsia="Calibri" w:hAnsi="Arial Narrow" w:cs="Arial"/>
          <w:noProof/>
        </w:rPr>
      </w:pPr>
    </w:p>
    <w:p w14:paraId="29D47C1C" w14:textId="463E882F"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1720A0DD" w:rsidR="005803AC" w:rsidRPr="002A5BD6"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lastRenderedPageBreak/>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384B2DC4"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 primeru ko prijavitelj vlogo za sofinanciranje investicije v osnovna sredstva oddaja na podlagi in skladno z MSP shemo ter strokovna komisija prijavitelja po velikosti oceni za veliko podjetje, čeprav se je prijavitelj v vlogi samorazvrstil kot MSP, se vloga zavrne, saj do sofinanciranja po MSP shemi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V kolikor se napačno opredeljena velikost prijavitelja ugotovi po izdaji sklepa o izboru ali po podpisu pogodbe o sofinanciranju, se intenzivnost pomoči v nobenem primeru ne sme povečati (v primeru, ko se ugotovi, da je 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5066AA1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042AB731" w14:textId="22BBE7EE" w:rsidR="005803AC" w:rsidRDefault="004F7B0F"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 </w:t>
      </w:r>
    </w:p>
    <w:p w14:paraId="7B71DB75" w14:textId="77777777" w:rsidR="005803AC" w:rsidRPr="00FA6CB1" w:rsidRDefault="005803AC"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485C4212" w:rsidR="005E5945" w:rsidRPr="005E5945" w:rsidRDefault="008848C1" w:rsidP="005C33CA">
      <w:pPr>
        <w:pStyle w:val="Naslov2"/>
        <w:numPr>
          <w:ilvl w:val="0"/>
          <w:numId w:val="5"/>
        </w:numPr>
        <w:spacing w:before="0" w:line="276" w:lineRule="auto"/>
        <w:rPr>
          <w:rFonts w:ascii="Arial Narrow" w:eastAsiaTheme="minorEastAsia" w:hAnsi="Arial Narrow"/>
          <w:b/>
          <w:color w:val="auto"/>
          <w:sz w:val="22"/>
          <w:szCs w:val="22"/>
        </w:rPr>
      </w:pPr>
      <w:bookmarkStart w:id="50" w:name="_Toc114816171"/>
      <w:r>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50"/>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51" w:name="_Toc114816172"/>
      <w:r>
        <w:rPr>
          <w:rFonts w:ascii="Arial Narrow" w:hAnsi="Arial Narrow"/>
          <w:b/>
          <w:color w:val="auto"/>
          <w:sz w:val="22"/>
          <w:szCs w:val="22"/>
        </w:rPr>
        <w:t>11.1 Splošno o stroških</w:t>
      </w:r>
      <w:bookmarkEnd w:id="51"/>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lastRenderedPageBreak/>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Pr="009E2A65"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1C36F1FE" w14:textId="77777777" w:rsidR="0080315E" w:rsidRDefault="0080315E" w:rsidP="00C75054">
      <w:pPr>
        <w:pStyle w:val="Naslov3"/>
        <w:spacing w:before="0" w:line="276" w:lineRule="auto"/>
        <w:contextualSpacing/>
        <w:rPr>
          <w:rFonts w:ascii="Arial Narrow" w:hAnsi="Arial Narrow"/>
          <w:b/>
          <w:color w:val="auto"/>
          <w:sz w:val="22"/>
          <w:szCs w:val="22"/>
        </w:rPr>
      </w:pPr>
    </w:p>
    <w:p w14:paraId="4FEAE252" w14:textId="77777777" w:rsidR="0080315E" w:rsidRDefault="0080315E" w:rsidP="00C75054">
      <w:pPr>
        <w:pStyle w:val="Naslov3"/>
        <w:spacing w:before="0" w:line="276" w:lineRule="auto"/>
        <w:contextualSpacing/>
        <w:rPr>
          <w:rFonts w:ascii="Arial Narrow" w:hAnsi="Arial Narrow"/>
          <w:b/>
          <w:color w:val="auto"/>
          <w:sz w:val="22"/>
          <w:szCs w:val="22"/>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52" w:name="_Toc114816173"/>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52"/>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7777777" w:rsidR="00472BB3" w:rsidRPr="002D70B0"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ali samo po regionalni shemi pomoči ali pa samo po MSP shemi pomoči</w:t>
      </w:r>
      <w:r>
        <w:rPr>
          <w:rFonts w:ascii="Arial Narrow" w:hAnsi="Arial Narrow"/>
        </w:rPr>
        <w:t xml:space="preserve">;  </w:t>
      </w:r>
    </w:p>
    <w:p w14:paraId="251C0F78" w14:textId="59A19562" w:rsidR="00472BB3"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w:t>
      </w:r>
      <w:r>
        <w:rPr>
          <w:rFonts w:ascii="Arial Narrow" w:hAnsi="Arial Narrow"/>
        </w:rPr>
        <w:t xml:space="preserve">ali pa </w:t>
      </w:r>
      <w:r w:rsidRPr="002D70B0">
        <w:rPr>
          <w:rFonts w:ascii="Arial Narrow" w:hAnsi="Arial Narrow"/>
        </w:rPr>
        <w:t xml:space="preserve">po MSP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pomoči.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796F4E0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pomoči in MSP shemi pomoči),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MSP shemi),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 xml:space="preserve">de </w:t>
      </w:r>
      <w:proofErr w:type="spellStart"/>
      <w:r w:rsidRPr="00F23435">
        <w:rPr>
          <w:rFonts w:ascii="Arial Narrow" w:hAnsi="Arial Narrow"/>
          <w:i/>
        </w:rPr>
        <w:t>minimis</w:t>
      </w:r>
      <w:proofErr w:type="spellEnd"/>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MSP shemo pomoči: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Pr="00927A2C">
              <w:rPr>
                <w:rFonts w:ascii="Arial Narrow" w:hAnsi="Arial Narrow"/>
                <w:i/>
                <w:lang w:val="sl-SI"/>
              </w:rPr>
              <w:t xml:space="preserve">de </w:t>
            </w:r>
            <w:proofErr w:type="spellStart"/>
            <w:r w:rsidRPr="00927A2C">
              <w:rPr>
                <w:rFonts w:ascii="Arial Narrow" w:hAnsi="Arial Narrow"/>
                <w:i/>
                <w:lang w:val="sl-SI"/>
              </w:rPr>
              <w:t>minimis</w:t>
            </w:r>
            <w:proofErr w:type="spellEnd"/>
            <w:r w:rsidRPr="00927A2C">
              <w:rPr>
                <w:rFonts w:ascii="Arial Narrow" w:hAnsi="Arial Narrow"/>
                <w:i/>
                <w:lang w:val="sl-SI"/>
              </w:rPr>
              <w:t xml:space="preserve"> </w:t>
            </w:r>
            <w:r w:rsidRPr="005F7464">
              <w:rPr>
                <w:rFonts w:ascii="Arial Narrow" w:hAnsi="Arial Narrow"/>
                <w:lang w:val="sl-SI"/>
              </w:rPr>
              <w:t xml:space="preserve">shemo pomoči: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w:t>
            </w:r>
            <w:r w:rsidRPr="00C55B1E">
              <w:rPr>
                <w:rFonts w:ascii="Arial Narrow" w:hAnsi="Arial Narrow"/>
                <w:lang w:val="sl-SI"/>
              </w:rPr>
              <w:lastRenderedPageBreak/>
              <w:t xml:space="preserve">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lastRenderedPageBreak/>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53" w:name="_Toc114816174"/>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53"/>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5A5FDD">
      <w:pPr>
        <w:pStyle w:val="Odstavekseznama"/>
        <w:numPr>
          <w:ilvl w:val="0"/>
          <w:numId w:val="5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5A5FDD">
      <w:pPr>
        <w:pStyle w:val="Odstavekseznama"/>
        <w:numPr>
          <w:ilvl w:val="0"/>
          <w:numId w:val="29"/>
        </w:numPr>
        <w:tabs>
          <w:tab w:val="left" w:pos="728"/>
        </w:tabs>
        <w:spacing w:after="0" w:line="276" w:lineRule="auto"/>
        <w:ind w:left="709" w:hanging="283"/>
        <w:jc w:val="both"/>
        <w:rPr>
          <w:rFonts w:ascii="Arial Narrow" w:hAnsi="Arial Narrow"/>
          <w:b/>
        </w:rPr>
      </w:pPr>
      <w:r w:rsidRPr="00897DE2">
        <w:rPr>
          <w:rFonts w:ascii="Arial Narrow" w:hAnsi="Arial Narrow"/>
          <w:b/>
        </w:rPr>
        <w:t>stroški gradnje</w:t>
      </w:r>
      <w:r>
        <w:rPr>
          <w:rStyle w:val="Sprotnaopomba-sklic"/>
          <w:rFonts w:ascii="Arial Narrow" w:hAnsi="Arial Narrow"/>
          <w:b/>
        </w:rPr>
        <w:footnoteReference w:id="33"/>
      </w:r>
      <w:r>
        <w:rPr>
          <w:rFonts w:ascii="Arial Narrow" w:hAnsi="Arial Narrow"/>
        </w:rPr>
        <w:t>:</w:t>
      </w:r>
    </w:p>
    <w:p w14:paraId="6C758B04" w14:textId="11051AB9"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4"/>
      </w:r>
      <w:r>
        <w:rPr>
          <w:rFonts w:ascii="Arial Narrow" w:hAnsi="Arial Narrow"/>
        </w:rPr>
        <w:t>:</w:t>
      </w:r>
    </w:p>
    <w:p w14:paraId="1EBC518B" w14:textId="77777777" w:rsidR="00472BB3" w:rsidRPr="009B3651" w:rsidRDefault="00472BB3" w:rsidP="005A5FDD">
      <w:pPr>
        <w:pStyle w:val="Odstavekseznama"/>
        <w:numPr>
          <w:ilvl w:val="0"/>
          <w:numId w:val="39"/>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3991102C"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0D263730" w14:textId="77777777" w:rsidR="00472BB3" w:rsidRPr="00557EBA" w:rsidRDefault="00472BB3" w:rsidP="005A5FDD">
      <w:pPr>
        <w:pStyle w:val="Odstavekseznama"/>
        <w:numPr>
          <w:ilvl w:val="0"/>
          <w:numId w:val="53"/>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 xml:space="preserve">komuniciranja z zaposlenimi za izboljšanje delovnih procesov in komuniciranja s ključnimi ciljnimi skupinami z namenom oblikovanja </w:t>
      </w:r>
      <w:proofErr w:type="spellStart"/>
      <w:r w:rsidRPr="00557EBA">
        <w:rPr>
          <w:rFonts w:ascii="Arial Narrow" w:eastAsia="Arial" w:hAnsi="Arial Narrow" w:cs="Arial"/>
          <w:iCs/>
          <w:lang w:eastAsia="sl-SI"/>
        </w:rPr>
        <w:t>personalizirane</w:t>
      </w:r>
      <w:proofErr w:type="spellEnd"/>
      <w:r w:rsidRPr="00557EBA">
        <w:rPr>
          <w:rFonts w:ascii="Arial Narrow" w:eastAsia="Arial" w:hAnsi="Arial Narrow" w:cs="Arial"/>
          <w:iCs/>
          <w:lang w:eastAsia="sl-SI"/>
        </w:rPr>
        <w:t xml:space="preserve"> ponud</w:t>
      </w:r>
      <w:r>
        <w:rPr>
          <w:rFonts w:ascii="Arial Narrow" w:eastAsia="Arial" w:hAnsi="Arial Narrow" w:cs="Arial"/>
          <w:iCs/>
          <w:lang w:eastAsia="sl-SI"/>
        </w:rPr>
        <w:t>be in za izboljšanje uporabniške izkušnje:</w:t>
      </w:r>
    </w:p>
    <w:p w14:paraId="0E1FDFB1" w14:textId="77777777" w:rsidR="00472BB3" w:rsidRPr="00E27DBC" w:rsidRDefault="00472BB3" w:rsidP="005A5FDD">
      <w:pPr>
        <w:pStyle w:val="Odstavekseznama"/>
        <w:numPr>
          <w:ilvl w:val="0"/>
          <w:numId w:val="26"/>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4BEDDFEE"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5A5FDD">
      <w:pPr>
        <w:pStyle w:val="Odstavekseznama"/>
        <w:numPr>
          <w:ilvl w:val="0"/>
          <w:numId w:val="46"/>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 xml:space="preserve">za najmanj 200 odstotkov presegati </w:t>
      </w:r>
      <w:r w:rsidRPr="0050270B">
        <w:rPr>
          <w:rFonts w:ascii="Arial Narrow" w:hAnsi="Arial Narrow" w:cs="Arial"/>
          <w:color w:val="000000"/>
          <w:lang w:eastAsia="sl-SI"/>
        </w:rPr>
        <w:lastRenderedPageBreak/>
        <w:t>knjigovodsko vrednost sredstev, ki se ponovno uporabijo. Upošteva se knjigovodska vrednost sredstev v poslovnem letu pred začetkom del.</w:t>
      </w:r>
    </w:p>
    <w:p w14:paraId="54D025C8" w14:textId="39B32C4E" w:rsidR="00472BB3" w:rsidRPr="00222671" w:rsidRDefault="00472BB3" w:rsidP="005A5FDD">
      <w:pPr>
        <w:pStyle w:val="Odstavekseznama"/>
        <w:numPr>
          <w:ilvl w:val="0"/>
          <w:numId w:val="46"/>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50463D80" w14:textId="77777777"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77777777"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w:t>
      </w:r>
      <w:proofErr w:type="spellStart"/>
      <w:r w:rsidRPr="00EF6A34">
        <w:rPr>
          <w:rFonts w:ascii="Arial Narrow" w:hAnsi="Arial Narrow"/>
        </w:rPr>
        <w:t>s.p</w:t>
      </w:r>
      <w:proofErr w:type="spellEnd"/>
      <w:r w:rsidRPr="00EF6A34">
        <w:rPr>
          <w:rFonts w:ascii="Arial Narrow" w:hAnsi="Arial Narrow"/>
        </w:rPr>
        <w:t xml:space="preserve">.-ja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xml:space="preserve">. Nakup rabljenih osnovnih sredstva ni dovoljen oz. v okviru tega javnega razpisa ni upravičen strošek. </w:t>
      </w:r>
    </w:p>
    <w:p w14:paraId="71B52108" w14:textId="0FE9FF44" w:rsidR="00472BB3" w:rsidRDefault="00472BB3" w:rsidP="00472BB3">
      <w:pPr>
        <w:tabs>
          <w:tab w:val="left" w:pos="728"/>
        </w:tabs>
        <w:spacing w:after="0" w:line="276" w:lineRule="auto"/>
        <w:jc w:val="both"/>
        <w:rPr>
          <w:rFonts w:ascii="Arial Narrow" w:hAnsi="Arial Narrow"/>
        </w:rPr>
      </w:pPr>
    </w:p>
    <w:p w14:paraId="1EF281C9" w14:textId="77777777" w:rsidR="00FD57A6" w:rsidRDefault="00FD57A6"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54" w:name="_Toc114816175"/>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 xml:space="preserve">de </w:t>
      </w:r>
      <w:proofErr w:type="spellStart"/>
      <w:r w:rsidR="00472BB3" w:rsidRPr="00B44FBC">
        <w:rPr>
          <w:rFonts w:ascii="Arial Narrow" w:hAnsi="Arial Narrow"/>
          <w:b/>
          <w:color w:val="auto"/>
        </w:rPr>
        <w:t>minimis</w:t>
      </w:r>
      <w:bookmarkEnd w:id="54"/>
      <w:proofErr w:type="spellEnd"/>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5A5FDD">
      <w:pPr>
        <w:pStyle w:val="Odstavekseznama"/>
        <w:numPr>
          <w:ilvl w:val="0"/>
          <w:numId w:val="7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5"/>
      </w:r>
      <w:r w:rsidRPr="001C554D">
        <w:rPr>
          <w:rFonts w:ascii="Arial Narrow" w:hAnsi="Arial Narrow"/>
        </w:rPr>
        <w:t>:</w:t>
      </w:r>
    </w:p>
    <w:p w14:paraId="3770FC27" w14:textId="77777777" w:rsidR="00472BB3" w:rsidRPr="001C554D" w:rsidRDefault="00472BB3" w:rsidP="005A5FDD">
      <w:pPr>
        <w:pStyle w:val="Odstavekseznama"/>
        <w:numPr>
          <w:ilvl w:val="0"/>
          <w:numId w:val="39"/>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2DEB9A0E" w14:textId="77777777" w:rsidR="00472BB3" w:rsidRPr="00557EBA" w:rsidRDefault="00472BB3" w:rsidP="005A5FDD">
      <w:pPr>
        <w:pStyle w:val="Odstavekseznama"/>
        <w:numPr>
          <w:ilvl w:val="0"/>
          <w:numId w:val="72"/>
        </w:numPr>
        <w:tabs>
          <w:tab w:val="left" w:pos="728"/>
        </w:tabs>
        <w:spacing w:after="0" w:line="276" w:lineRule="auto"/>
        <w:ind w:left="426"/>
        <w:jc w:val="both"/>
        <w:rPr>
          <w:rFonts w:ascii="Arial Narrow" w:hAnsi="Arial Narrow"/>
          <w:u w:val="single"/>
        </w:rPr>
      </w:pPr>
      <w:r w:rsidRPr="00557EBA">
        <w:rPr>
          <w:rFonts w:ascii="Arial Narrow" w:hAnsi="Arial Narrow"/>
          <w:b/>
          <w:u w:val="single"/>
        </w:rPr>
        <w:lastRenderedPageBreak/>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77777777" w:rsidR="00472BB3" w:rsidRPr="00077D8A"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pridobitve ekoloških znakov,</w:t>
      </w:r>
    </w:p>
    <w:p w14:paraId="74D6C2CB"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 xml:space="preserve">Pri tržnem komuniciranju je potrebno glede na naravo oglaševanja uporabljati znak in znamko »I </w:t>
      </w:r>
      <w:proofErr w:type="spellStart"/>
      <w:r w:rsidRPr="002369FA">
        <w:rPr>
          <w:rFonts w:ascii="Arial Narrow" w:hAnsi="Arial Narrow"/>
        </w:rPr>
        <w:t>Feel</w:t>
      </w:r>
      <w:proofErr w:type="spellEnd"/>
      <w:r w:rsidRPr="002369FA">
        <w:rPr>
          <w:rFonts w:ascii="Arial Narrow" w:hAnsi="Arial Narrow"/>
        </w:rPr>
        <w:t xml:space="preserve"> </w:t>
      </w:r>
      <w:proofErr w:type="spellStart"/>
      <w:r w:rsidRPr="002369FA">
        <w:rPr>
          <w:rFonts w:ascii="Arial Narrow" w:hAnsi="Arial Narrow"/>
        </w:rPr>
        <w:t>Slovenia</w:t>
      </w:r>
      <w:proofErr w:type="spellEnd"/>
      <w:r w:rsidRPr="002369FA">
        <w:rPr>
          <w:rFonts w:ascii="Arial Narrow" w:hAnsi="Arial Narrow"/>
        </w:rPr>
        <w:t>«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t xml:space="preserve">(vir: </w:t>
      </w:r>
      <w:hyperlink r:id="rId63"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w:t>
      </w:r>
      <w:proofErr w:type="spellStart"/>
      <w:r w:rsidRPr="00315A40">
        <w:rPr>
          <w:rFonts w:ascii="Arial Narrow" w:hAnsi="Arial Narrow"/>
        </w:rPr>
        <w:t>podjemnih</w:t>
      </w:r>
      <w:proofErr w:type="spellEnd"/>
      <w:r w:rsidRPr="00315A40">
        <w:rPr>
          <w:rFonts w:ascii="Arial Narrow" w:hAnsi="Arial Narrow"/>
        </w:rPr>
        <w:t xml:space="preserve">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2C7A12F9" w14:textId="77777777" w:rsidR="00472BB3" w:rsidRDefault="00472BB3" w:rsidP="00472BB3">
      <w:pPr>
        <w:tabs>
          <w:tab w:val="left" w:pos="728"/>
        </w:tabs>
      </w:pPr>
    </w:p>
    <w:p w14:paraId="62369EB7" w14:textId="77777777"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 xml:space="preserve">de </w:t>
      </w:r>
      <w:proofErr w:type="spellStart"/>
      <w:r w:rsidRPr="007F6C15">
        <w:rPr>
          <w:rFonts w:ascii="Arial Narrow" w:hAnsi="Arial Narrow"/>
          <w:b/>
          <w:i/>
        </w:rPr>
        <w:t>minimis</w:t>
      </w:r>
      <w:proofErr w:type="spellEnd"/>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Skupni znesek pomoči, dodeljen enotnemu podjetju na podlagi pravila </w:t>
      </w:r>
      <w:r w:rsidRPr="00927A2C">
        <w:rPr>
          <w:rFonts w:ascii="Arial Narrow" w:hAnsi="Arial Narrow"/>
          <w:b/>
          <w:i/>
        </w:rPr>
        <w:t xml:space="preserve">de </w:t>
      </w:r>
      <w:proofErr w:type="spellStart"/>
      <w:r w:rsidRPr="00927A2C">
        <w:rPr>
          <w:rFonts w:ascii="Arial Narrow" w:hAnsi="Arial Narrow"/>
          <w:b/>
          <w:i/>
        </w:rPr>
        <w:t>minimis</w:t>
      </w:r>
      <w:proofErr w:type="spellEnd"/>
      <w:r w:rsidRPr="00EC1605">
        <w:rPr>
          <w:rFonts w:ascii="Arial Narrow" w:hAnsi="Arial Narrow"/>
          <w:b/>
        </w:rPr>
        <w:t xml:space="preserve">, ne sme presegati 200.000,00 EUR v kateremkoli obdobju zadnjih treh poslovnih let, pri čemer se </w:t>
      </w:r>
      <w:r>
        <w:rPr>
          <w:rFonts w:ascii="Arial Narrow" w:hAnsi="Arial Narrow"/>
          <w:b/>
        </w:rPr>
        <w:t xml:space="preserve">v navedeno kvoto </w:t>
      </w:r>
      <w:r w:rsidRPr="00EC1605">
        <w:rPr>
          <w:rFonts w:ascii="Arial Narrow" w:hAnsi="Arial Narrow"/>
          <w:b/>
        </w:rPr>
        <w:t>upošteva tudi predvideno sofinanciranje po tem javnem razpisu. Omenjeni znesek se zniža na vrednost 100.000,00 EUR za enotna podjetja, ki delujejo v komercialnem cestnem tovornem prometu, ne sme pa se uporabljati za nabavo vozil za cestni prevoz tovora.</w:t>
      </w:r>
    </w:p>
    <w:p w14:paraId="6473BE86" w14:textId="4ADAB3F5" w:rsidR="00472BB3" w:rsidRDefault="00472BB3" w:rsidP="00472BB3">
      <w:pPr>
        <w:tabs>
          <w:tab w:val="left" w:pos="728"/>
        </w:tabs>
        <w:spacing w:after="0" w:line="276" w:lineRule="auto"/>
        <w:jc w:val="both"/>
        <w:rPr>
          <w:rFonts w:ascii="Arial Narrow" w:hAnsi="Arial Narrow"/>
          <w:b/>
        </w:rPr>
      </w:pPr>
    </w:p>
    <w:p w14:paraId="0D0285C6" w14:textId="77777777" w:rsidR="00B276FA" w:rsidRDefault="00B276FA" w:rsidP="00A5089B">
      <w:pPr>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692191FB"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 ter večje porabe obnovljivih gradbenih materialov.</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lastRenderedPageBreak/>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6FCE137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zunanjega energetsko učinkovitega stavbnega pohištva v stavbi</w:t>
      </w:r>
    </w:p>
    <w:p w14:paraId="2699C55B" w14:textId="500C977E" w:rsidR="00A5089B"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0527B540" w:rsidR="00B276FA" w:rsidRPr="00B276FA" w:rsidRDefault="00FA1B17"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 xml:space="preserve">de </w:t>
      </w:r>
      <w:proofErr w:type="spellStart"/>
      <w:r w:rsidR="00B276FA" w:rsidRPr="00B276FA">
        <w:rPr>
          <w:rFonts w:ascii="Arial Narrow" w:eastAsia="Arial" w:hAnsi="Arial Narrow" w:cs="Arial"/>
          <w:i/>
          <w:iCs/>
          <w:lang w:eastAsia="sl-SI"/>
        </w:rPr>
        <w:t>minimis</w:t>
      </w:r>
      <w:proofErr w:type="spellEnd"/>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a 11.2.2 točke</w:t>
      </w:r>
      <w:r w:rsidR="004C6B38" w:rsidRPr="00B276FA">
        <w:rPr>
          <w:rFonts w:ascii="Arial Narrow" w:eastAsia="Arial" w:hAnsi="Arial Narrow" w:cs="Arial"/>
          <w:iCs/>
          <w:lang w:eastAsia="sl-SI"/>
        </w:rPr>
        <w:t xml:space="preserve"> 11.2 Upravičeni stroški)</w:t>
      </w:r>
      <w:r w:rsidRPr="00B276FA">
        <w:rPr>
          <w:rFonts w:ascii="Arial Narrow" w:eastAsia="Arial" w:hAnsi="Arial Narrow" w:cs="Arial"/>
          <w:iCs/>
          <w:lang w:eastAsia="sl-SI"/>
        </w:rPr>
        <w:t xml:space="preserve">, </w:t>
      </w:r>
    </w:p>
    <w:p w14:paraId="2FEA9EAE" w14:textId="059DF760" w:rsidR="00A5089B" w:rsidRPr="00847042" w:rsidRDefault="00A5089B"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77777777"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p>
    <w:p w14:paraId="082E9FE6" w14:textId="4ACD5DD2"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t>
      </w:r>
      <w:proofErr w:type="spellStart"/>
      <w:r w:rsidRPr="00010BF2">
        <w:rPr>
          <w:rFonts w:ascii="Arial Narrow" w:hAnsi="Arial Narrow"/>
        </w:rPr>
        <w:t>wellness</w:t>
      </w:r>
      <w:proofErr w:type="spellEnd"/>
      <w:r w:rsidRPr="00010BF2">
        <w:rPr>
          <w:rFonts w:ascii="Arial Narrow" w:hAnsi="Arial Narrow"/>
        </w:rPr>
        <w:t xml:space="preserve">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67B1B03F" w14:textId="614F0D09" w:rsidR="000A101B" w:rsidRDefault="000A101B" w:rsidP="004A6925">
      <w:pPr>
        <w:spacing w:after="0" w:line="276" w:lineRule="auto"/>
        <w:jc w:val="both"/>
        <w:rPr>
          <w:rFonts w:ascii="Arial Narrow" w:hAnsi="Arial Narrow" w:cs="Arial"/>
        </w:rPr>
      </w:pPr>
    </w:p>
    <w:p w14:paraId="0B0913B6" w14:textId="77777777" w:rsidR="00FD57A6" w:rsidRDefault="00FD57A6" w:rsidP="004A6925">
      <w:pPr>
        <w:spacing w:after="0" w:line="276" w:lineRule="auto"/>
        <w:jc w:val="both"/>
        <w:rPr>
          <w:rFonts w:ascii="Arial Narrow" w:hAnsi="Arial Narrow"/>
          <w:b/>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5A5FDD">
      <w:pPr>
        <w:numPr>
          <w:ilvl w:val="0"/>
          <w:numId w:val="28"/>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5A5FDD">
      <w:pPr>
        <w:numPr>
          <w:ilvl w:val="0"/>
          <w:numId w:val="28"/>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5A5FDD">
      <w:pPr>
        <w:numPr>
          <w:ilvl w:val="0"/>
          <w:numId w:val="28"/>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5A5FDD">
      <w:pPr>
        <w:numPr>
          <w:ilvl w:val="0"/>
          <w:numId w:val="28"/>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5A5FDD">
      <w:pPr>
        <w:numPr>
          <w:ilvl w:val="0"/>
          <w:numId w:val="28"/>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5A5FDD">
      <w:pPr>
        <w:numPr>
          <w:ilvl w:val="0"/>
          <w:numId w:val="28"/>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5A5FDD">
      <w:pPr>
        <w:numPr>
          <w:ilvl w:val="0"/>
          <w:numId w:val="28"/>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77777777" w:rsidR="00203D4E" w:rsidRDefault="008C1785"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p>
    <w:p w14:paraId="491C2393" w14:textId="7A091F1B" w:rsidR="00EF6A34" w:rsidRPr="00D21DE1" w:rsidRDefault="00203D4E" w:rsidP="005A5FDD">
      <w:pPr>
        <w:pStyle w:val="Odstavekseznama"/>
        <w:numPr>
          <w:ilvl w:val="0"/>
          <w:numId w:val="28"/>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MSP shema in/ali </w:t>
      </w:r>
      <w:r w:rsidRPr="00B44FBC">
        <w:rPr>
          <w:rFonts w:ascii="Arial Narrow" w:eastAsia="Times New Roman" w:hAnsi="Arial Narrow" w:cs="Arial"/>
          <w:bCs/>
          <w:i/>
          <w:lang w:eastAsia="sl-SI"/>
        </w:rPr>
        <w:t xml:space="preserve">de </w:t>
      </w:r>
      <w:proofErr w:type="spellStart"/>
      <w:r w:rsidRPr="00B44FBC">
        <w:rPr>
          <w:rFonts w:ascii="Arial Narrow" w:eastAsia="Times New Roman" w:hAnsi="Arial Narrow" w:cs="Arial"/>
          <w:bCs/>
          <w:i/>
          <w:lang w:eastAsia="sl-SI"/>
        </w:rPr>
        <w:t>minimis</w:t>
      </w:r>
      <w:proofErr w:type="spellEnd"/>
      <w:r w:rsidRPr="00203D4E">
        <w:rPr>
          <w:rFonts w:ascii="Arial Narrow" w:eastAsia="Times New Roman" w:hAnsi="Arial Narrow" w:cs="Arial"/>
          <w:bCs/>
          <w:lang w:eastAsia="sl-SI"/>
        </w:rPr>
        <w:t xml:space="preserve"> shema.</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w:t>
      </w:r>
      <w:r w:rsidRPr="00EF6A34">
        <w:rPr>
          <w:rFonts w:ascii="Arial Narrow" w:hAnsi="Arial Narrow"/>
        </w:rPr>
        <w:lastRenderedPageBreak/>
        <w:t xml:space="preserve">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6C2D1142" w14:textId="77777777" w:rsidR="0080315E" w:rsidRDefault="0080315E"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55" w:name="_Toc114816176"/>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55"/>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327A33A"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sofinanciranju. Pri financiranju se upoštevajo tudi ostala določila javnega razpisa </w:t>
      </w:r>
      <w:r w:rsidR="00A61626">
        <w:rPr>
          <w:rFonts w:ascii="Arial Narrow" w:hAnsi="Arial Narrow"/>
        </w:rPr>
        <w:t xml:space="preserve">oz. </w:t>
      </w:r>
      <w:r w:rsidRPr="001D7EFA">
        <w:rPr>
          <w:rFonts w:ascii="Arial Narrow" w:hAnsi="Arial Narrow"/>
        </w:rPr>
        <w:t xml:space="preserve">razpisne dokumentacije. Vsebina in </w:t>
      </w:r>
      <w:proofErr w:type="spellStart"/>
      <w:r w:rsidRPr="001D7EFA">
        <w:rPr>
          <w:rFonts w:ascii="Arial Narrow" w:hAnsi="Arial Narrow"/>
        </w:rPr>
        <w:t>obličnost</w:t>
      </w:r>
      <w:proofErr w:type="spellEnd"/>
      <w:r w:rsidRPr="001D7EFA">
        <w:rPr>
          <w:rFonts w:ascii="Arial Narrow" w:hAnsi="Arial Narrow"/>
        </w:rPr>
        <w:t xml:space="preserve">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2DD7DA50"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potrditev naročila, zapisnik o izboru), ki se jo predloži zahtevku za sofinanciranje. </w:t>
      </w:r>
    </w:p>
    <w:p w14:paraId="367EFD06" w14:textId="40B8D234"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lastRenderedPageBreak/>
        <w:t>poročilo o izvedbi (vsebinsko in finančno) s slikovnim gradivom,</w:t>
      </w:r>
    </w:p>
    <w:p w14:paraId="39F72DE6" w14:textId="3BFE3401"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73D3FFC4" w14:textId="77777777" w:rsidR="005C67C5" w:rsidRDefault="005C67C5"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6" w:name="_Toc114816177"/>
      <w:r>
        <w:rPr>
          <w:rFonts w:ascii="Arial Narrow" w:hAnsi="Arial Narrow"/>
          <w:b/>
          <w:color w:val="auto"/>
          <w:sz w:val="22"/>
          <w:szCs w:val="22"/>
        </w:rPr>
        <w:t>Roki in način prijave na javni razpis</w:t>
      </w:r>
      <w:bookmarkEnd w:id="56"/>
    </w:p>
    <w:p w14:paraId="42C2C4FD" w14:textId="77777777" w:rsidR="00D85C1C" w:rsidRDefault="00D85C1C" w:rsidP="004311BD">
      <w:pPr>
        <w:spacing w:after="0" w:line="276" w:lineRule="auto"/>
        <w:jc w:val="both"/>
        <w:rPr>
          <w:rFonts w:ascii="Arial Narrow" w:hAnsi="Arial Narrow"/>
        </w:rPr>
      </w:pPr>
    </w:p>
    <w:p w14:paraId="1B7F3A25" w14:textId="28517D55" w:rsidR="000E01E7" w:rsidRPr="00716F94" w:rsidRDefault="003F2E9C" w:rsidP="00C757A1">
      <w:pPr>
        <w:rPr>
          <w:rFonts w:ascii="Arial Narrow" w:hAnsi="Arial Narrow"/>
        </w:rPr>
      </w:pPr>
      <w:r w:rsidRPr="00716F94">
        <w:rPr>
          <w:rFonts w:ascii="Arial Narrow" w:hAnsi="Arial Narrow"/>
        </w:rPr>
        <w:t>Rok</w:t>
      </w:r>
      <w:r w:rsidR="00D96E2A">
        <w:rPr>
          <w:rFonts w:ascii="Arial Narrow" w:hAnsi="Arial Narrow"/>
        </w:rPr>
        <w:t>i</w:t>
      </w:r>
      <w:r w:rsidR="00B6075B" w:rsidRPr="00716F94">
        <w:rPr>
          <w:rFonts w:ascii="Arial Narrow" w:hAnsi="Arial Narrow"/>
        </w:rPr>
        <w:t xml:space="preserve"> za oddajo vlog </w:t>
      </w:r>
      <w:r w:rsidR="00716F94">
        <w:rPr>
          <w:rFonts w:ascii="Arial Narrow" w:hAnsi="Arial Narrow"/>
        </w:rPr>
        <w:t>s</w:t>
      </w:r>
      <w:r w:rsidR="00D96E2A">
        <w:rPr>
          <w:rFonts w:ascii="Arial Narrow" w:hAnsi="Arial Narrow"/>
        </w:rPr>
        <w:t>o:</w:t>
      </w:r>
      <w:r w:rsidR="00B6075B" w:rsidRPr="00716F94">
        <w:rPr>
          <w:rFonts w:ascii="Arial Narrow" w:hAnsi="Arial Narrow"/>
        </w:rPr>
        <w:t xml:space="preserve"> </w:t>
      </w:r>
      <w:r w:rsidR="005A5FDD">
        <w:rPr>
          <w:rFonts w:ascii="Arial Narrow" w:hAnsi="Arial Narrow"/>
        </w:rPr>
        <w:t>19</w:t>
      </w:r>
      <w:r w:rsidR="00B6075B" w:rsidRPr="00716F94">
        <w:rPr>
          <w:rFonts w:ascii="Arial Narrow" w:hAnsi="Arial Narrow"/>
        </w:rPr>
        <w:t xml:space="preserve">. </w:t>
      </w:r>
      <w:r w:rsidR="004C70B5" w:rsidRPr="00716F94">
        <w:rPr>
          <w:rFonts w:ascii="Arial Narrow" w:hAnsi="Arial Narrow"/>
        </w:rPr>
        <w:t>1</w:t>
      </w:r>
      <w:r w:rsidR="00222671">
        <w:rPr>
          <w:rFonts w:ascii="Arial Narrow" w:hAnsi="Arial Narrow"/>
        </w:rPr>
        <w:t>2</w:t>
      </w:r>
      <w:r w:rsidR="00716F94">
        <w:rPr>
          <w:rFonts w:ascii="Arial Narrow" w:hAnsi="Arial Narrow"/>
        </w:rPr>
        <w:t>. 2022</w:t>
      </w:r>
      <w:r w:rsidR="00D96E2A">
        <w:rPr>
          <w:rFonts w:ascii="Arial Narrow" w:hAnsi="Arial Narrow"/>
        </w:rPr>
        <w:t xml:space="preserve">, </w:t>
      </w:r>
      <w:r w:rsidR="00222671">
        <w:rPr>
          <w:rFonts w:ascii="Arial Narrow" w:hAnsi="Arial Narrow"/>
        </w:rPr>
        <w:t>27</w:t>
      </w:r>
      <w:r w:rsidR="00716F94">
        <w:rPr>
          <w:rFonts w:ascii="Arial Narrow" w:hAnsi="Arial Narrow"/>
        </w:rPr>
        <w:t xml:space="preserve">. </w:t>
      </w:r>
      <w:r w:rsidR="008E3701">
        <w:rPr>
          <w:rFonts w:ascii="Arial Narrow" w:hAnsi="Arial Narrow"/>
        </w:rPr>
        <w:t>3</w:t>
      </w:r>
      <w:r w:rsidR="00716F94">
        <w:rPr>
          <w:rFonts w:ascii="Arial Narrow" w:hAnsi="Arial Narrow"/>
        </w:rPr>
        <w:t>. 2023</w:t>
      </w:r>
      <w:r w:rsidR="00D96E2A">
        <w:rPr>
          <w:rFonts w:ascii="Arial Narrow" w:hAnsi="Arial Narrow"/>
        </w:rPr>
        <w:t xml:space="preserve"> in </w:t>
      </w:r>
      <w:r w:rsidR="00C37A98">
        <w:rPr>
          <w:rFonts w:ascii="Arial Narrow" w:hAnsi="Arial Narrow"/>
        </w:rPr>
        <w:t>2</w:t>
      </w:r>
      <w:r w:rsidR="00222671">
        <w:rPr>
          <w:rFonts w:ascii="Arial Narrow" w:hAnsi="Arial Narrow"/>
        </w:rPr>
        <w:t>9</w:t>
      </w:r>
      <w:r w:rsidR="00D96E2A">
        <w:rPr>
          <w:rFonts w:ascii="Arial Narrow" w:hAnsi="Arial Narrow"/>
        </w:rPr>
        <w:t>. 5. 2023.</w:t>
      </w:r>
    </w:p>
    <w:p w14:paraId="34418956" w14:textId="14B9483D" w:rsidR="001B3872" w:rsidRDefault="001756D2" w:rsidP="004311BD">
      <w:pPr>
        <w:spacing w:after="0" w:line="276" w:lineRule="auto"/>
        <w:jc w:val="both"/>
        <w:rPr>
          <w:rFonts w:ascii="Arial Narrow" w:hAnsi="Arial Narrow"/>
        </w:rPr>
      </w:pPr>
      <w:r w:rsidRPr="00A44343">
        <w:rPr>
          <w:rFonts w:ascii="Arial Narrow" w:hAnsi="Arial Narrow"/>
        </w:rPr>
        <w:t xml:space="preserve">Prijavitelj je dolžan v Obrazcu št. </w:t>
      </w:r>
      <w:r w:rsidR="00A44343" w:rsidRPr="00A44343">
        <w:rPr>
          <w:rFonts w:ascii="Arial Narrow" w:hAnsi="Arial Narrow"/>
        </w:rPr>
        <w:t xml:space="preserve">1 </w:t>
      </w:r>
      <w:r w:rsidRPr="00A44343">
        <w:rPr>
          <w:rFonts w:ascii="Arial Narrow" w:hAnsi="Arial Narrow"/>
        </w:rPr>
        <w:t>jasno označiti za kat</w:t>
      </w:r>
      <w:r w:rsidR="00BA3337">
        <w:rPr>
          <w:rFonts w:ascii="Arial Narrow" w:hAnsi="Arial Narrow"/>
        </w:rPr>
        <w:t>eri rok oddaja</w:t>
      </w:r>
      <w:r w:rsidRPr="00A44343">
        <w:rPr>
          <w:rFonts w:ascii="Arial Narrow" w:hAnsi="Arial Narrow"/>
        </w:rPr>
        <w:t xml:space="preserve"> vlogo. V primeru, da prijavitelj na obrazcu št. </w:t>
      </w:r>
      <w:r w:rsidR="00A44343" w:rsidRPr="00A44343">
        <w:rPr>
          <w:rFonts w:ascii="Arial Narrow" w:hAnsi="Arial Narrow"/>
        </w:rPr>
        <w:t xml:space="preserve">1 </w:t>
      </w:r>
      <w:r w:rsidRPr="00A44343">
        <w:rPr>
          <w:rFonts w:ascii="Arial Narrow" w:hAnsi="Arial Narrow"/>
        </w:rPr>
        <w:t xml:space="preserve">ne označi za katero odpiranje je vlogo posredoval, bo vloga avtomatično uvrščena v </w:t>
      </w:r>
      <w:r w:rsidR="00BA3337">
        <w:rPr>
          <w:rFonts w:ascii="Arial Narrow" w:hAnsi="Arial Narrow"/>
        </w:rPr>
        <w:t>prvi še odprti</w:t>
      </w:r>
      <w:r w:rsidRPr="00A44343">
        <w:rPr>
          <w:rFonts w:ascii="Arial Narrow" w:hAnsi="Arial Narrow"/>
        </w:rPr>
        <w:t xml:space="preserve"> rok</w:t>
      </w:r>
      <w:r>
        <w:rPr>
          <w:rFonts w:ascii="Arial Narrow" w:hAnsi="Arial Narrow"/>
        </w:rPr>
        <w:t xml:space="preserve"> odpiranja.</w:t>
      </w:r>
    </w:p>
    <w:p w14:paraId="7BBE728B" w14:textId="77777777" w:rsidR="001756D2" w:rsidRDefault="001756D2" w:rsidP="004311BD">
      <w:pPr>
        <w:spacing w:after="0" w:line="276" w:lineRule="auto"/>
        <w:jc w:val="both"/>
        <w:rPr>
          <w:rFonts w:ascii="Arial Narrow" w:hAnsi="Arial Narrow"/>
        </w:rPr>
      </w:pPr>
    </w:p>
    <w:p w14:paraId="48799016" w14:textId="1351E017"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ne vloge so navedena v poglavju IV. Navodila za izpolnjevanje dokumentacije.</w:t>
      </w:r>
    </w:p>
    <w:p w14:paraId="006B7EDD" w14:textId="77777777" w:rsidR="00F0267A" w:rsidRPr="001B3872" w:rsidRDefault="00F0267A" w:rsidP="004311BD">
      <w:pPr>
        <w:spacing w:after="0" w:line="276" w:lineRule="auto"/>
        <w:jc w:val="both"/>
        <w:rPr>
          <w:rFonts w:ascii="Arial Narrow" w:hAnsi="Arial Narrow"/>
        </w:rPr>
      </w:pPr>
    </w:p>
    <w:p w14:paraId="57C629FD" w14:textId="65CC5C54" w:rsidR="001756D2" w:rsidRDefault="001B3872" w:rsidP="00B038A9">
      <w:pPr>
        <w:spacing w:after="0" w:line="276" w:lineRule="auto"/>
        <w:jc w:val="both"/>
        <w:rPr>
          <w:rFonts w:ascii="Arial Narrow" w:hAnsi="Arial Narrow"/>
        </w:rPr>
      </w:pPr>
      <w:r w:rsidRPr="001B3872">
        <w:rPr>
          <w:rFonts w:ascii="Arial Narrow" w:hAnsi="Arial Narrow"/>
        </w:rPr>
        <w:t>Vloge je potrebno vložiti na naslov: Ministrstvo za gospodarski razvoj in tehnologijo,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C43E7B">
        <w:rPr>
          <w:rFonts w:ascii="Arial Narrow" w:hAnsi="Arial Narrow"/>
        </w:rPr>
        <w:t>i recepciji) oz.</w:t>
      </w:r>
      <w:r w:rsidR="00F0267A">
        <w:rPr>
          <w:rFonts w:ascii="Arial Narrow" w:hAnsi="Arial Narrow"/>
        </w:rPr>
        <w:t xml:space="preserve">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Default="001756D2" w:rsidP="00B038A9">
      <w:pPr>
        <w:spacing w:after="0" w:line="276" w:lineRule="auto"/>
        <w:jc w:val="both"/>
        <w:rPr>
          <w:rFonts w:ascii="Arial Narrow" w:hAnsi="Arial Narrow"/>
        </w:rPr>
      </w:pPr>
    </w:p>
    <w:p w14:paraId="6BF54E6C" w14:textId="55CADB58" w:rsidR="00B038A9" w:rsidRDefault="001B3872" w:rsidP="00B038A9">
      <w:pPr>
        <w:spacing w:after="0" w:line="276" w:lineRule="auto"/>
        <w:jc w:val="both"/>
        <w:rPr>
          <w:rFonts w:ascii="Arial Narrow" w:hAnsi="Arial Narrow"/>
        </w:rPr>
      </w:pPr>
      <w:r w:rsidRPr="001B3872">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Pr>
          <w:rFonts w:ascii="Arial Narrow" w:hAnsi="Arial Narrow"/>
        </w:rPr>
        <w:t>Javni razpis za sofinanciranje vlaganj v nastanitveno turistično ponudbo za dvig dodane vrednosti turizma</w:t>
      </w:r>
      <w:r w:rsidRPr="001B3872">
        <w:rPr>
          <w:rFonts w:ascii="Arial Narrow" w:hAnsi="Arial Narrow"/>
        </w:rPr>
        <w:t>, in s polnim nazivom in naslovom prijavitelja.</w:t>
      </w:r>
      <w:bookmarkStart w:id="57" w:name="_Toc95895011"/>
    </w:p>
    <w:p w14:paraId="5147098F" w14:textId="00D558DA" w:rsidR="00B730D3" w:rsidRDefault="00B730D3" w:rsidP="00B038A9">
      <w:pPr>
        <w:spacing w:after="0" w:line="276" w:lineRule="auto"/>
        <w:jc w:val="both"/>
        <w:rPr>
          <w:rFonts w:ascii="Arial Narrow" w:hAnsi="Arial Narrow"/>
        </w:rPr>
      </w:pPr>
    </w:p>
    <w:p w14:paraId="13BE5FAA" w14:textId="77777777" w:rsidR="005F7464" w:rsidRDefault="005F7464"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58" w:name="_Toc114816178"/>
      <w:bookmarkEnd w:id="57"/>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58"/>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5A5FDD">
      <w:pPr>
        <w:pStyle w:val="Odstavekseznama"/>
        <w:numPr>
          <w:ilvl w:val="0"/>
          <w:numId w:val="27"/>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5A5FDD">
      <w:pPr>
        <w:pStyle w:val="Odstavekseznama"/>
        <w:numPr>
          <w:ilvl w:val="0"/>
          <w:numId w:val="27"/>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12E697A1" w14:textId="2DA5D1AB" w:rsidR="00B038A9" w:rsidRPr="003F2E9C" w:rsidRDefault="00E528C9" w:rsidP="005A5FDD">
      <w:pPr>
        <w:pStyle w:val="Odstavekseznama"/>
        <w:numPr>
          <w:ilvl w:val="0"/>
          <w:numId w:val="27"/>
        </w:numPr>
        <w:spacing w:after="0" w:line="276" w:lineRule="auto"/>
        <w:jc w:val="both"/>
        <w:rPr>
          <w:rFonts w:ascii="Arial Narrow" w:hAnsi="Arial Narrow"/>
        </w:rPr>
      </w:pPr>
      <w:r>
        <w:rPr>
          <w:rFonts w:ascii="Arial Narrow" w:hAnsi="Arial Narrow"/>
        </w:rPr>
        <w:t xml:space="preserve">investicijsko dokumentacijo, ki more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D468AE" w:rsidRPr="003F2E9C">
        <w:rPr>
          <w:rFonts w:ascii="Arial Narrow" w:eastAsia="Arial" w:hAnsi="Arial Narrow" w:cs="Arial"/>
          <w:iCs/>
          <w:lang w:eastAsia="sl-SI"/>
        </w:rPr>
        <w:t>,</w:t>
      </w:r>
    </w:p>
    <w:p w14:paraId="3209769A" w14:textId="43BB68BE" w:rsidR="00D00230" w:rsidRPr="00FD19AB" w:rsidRDefault="00D00230" w:rsidP="005A5FDD">
      <w:pPr>
        <w:pStyle w:val="Odstavekseznama"/>
        <w:numPr>
          <w:ilvl w:val="0"/>
          <w:numId w:val="27"/>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sidR="0077560F">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ki ga je izdala krajevno pristojna upravna enota</w:t>
      </w:r>
      <w:r w:rsidR="00E64AEE">
        <w:rPr>
          <w:rFonts w:ascii="Arial Narrow" w:hAnsi="Arial Narrow" w:cs="Helv"/>
        </w:rPr>
        <w:t>,</w:t>
      </w:r>
    </w:p>
    <w:p w14:paraId="71DBDDC2" w14:textId="1CAA0907" w:rsidR="00FD19AB" w:rsidRPr="00FD19AB" w:rsidRDefault="00FD19AB" w:rsidP="005A5FDD">
      <w:pPr>
        <w:pStyle w:val="Odstavekseznama"/>
        <w:numPr>
          <w:ilvl w:val="0"/>
          <w:numId w:val="27"/>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3A5E5E">
        <w:rPr>
          <w:rFonts w:ascii="Arial Narrow" w:hAnsi="Arial Narrow" w:cs="Arial"/>
        </w:rPr>
        <w:t>,</w:t>
      </w:r>
    </w:p>
    <w:p w14:paraId="1C63DA30" w14:textId="458AA1CA" w:rsidR="00E528B8" w:rsidRDefault="00E528B8" w:rsidP="005A5FDD">
      <w:pPr>
        <w:pStyle w:val="Odstavekseznama"/>
        <w:numPr>
          <w:ilvl w:val="0"/>
          <w:numId w:val="27"/>
        </w:numPr>
        <w:spacing w:after="0" w:line="276" w:lineRule="auto"/>
        <w:jc w:val="both"/>
        <w:rPr>
          <w:rFonts w:ascii="Arial Narrow" w:hAnsi="Arial Narrow"/>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w:t>
      </w:r>
    </w:p>
    <w:p w14:paraId="20013F7A" w14:textId="43CE4F2E" w:rsidR="00D468AE"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lastRenderedPageBreak/>
        <w:t xml:space="preserve">dokumentacijo o izkazovanju višine stroškov (projektantski popisi, </w:t>
      </w:r>
      <w:r w:rsidR="003F2E9C" w:rsidRPr="003F2E9C">
        <w:rPr>
          <w:rFonts w:ascii="Arial Narrow" w:hAnsi="Arial Narrow"/>
        </w:rPr>
        <w:t>specifikacija opre</w:t>
      </w:r>
      <w:r w:rsidR="00D00230">
        <w:rPr>
          <w:rFonts w:ascii="Arial Narrow" w:hAnsi="Arial Narrow"/>
        </w:rPr>
        <w:t>me (tehnični li</w:t>
      </w:r>
      <w:r w:rsidR="003F2E9C" w:rsidRPr="003F2E9C">
        <w:rPr>
          <w:rFonts w:ascii="Arial Narrow" w:hAnsi="Arial Narrow"/>
        </w:rPr>
        <w:t xml:space="preserve">sti), </w:t>
      </w:r>
      <w:r w:rsidRPr="003F2E9C">
        <w:rPr>
          <w:rFonts w:ascii="Arial Narrow" w:hAnsi="Arial Narrow"/>
        </w:rPr>
        <w:t>predračun</w:t>
      </w:r>
      <w:r w:rsidR="00D00230">
        <w:rPr>
          <w:rFonts w:ascii="Arial Narrow" w:hAnsi="Arial Narrow"/>
        </w:rPr>
        <w:t>e</w:t>
      </w:r>
      <w:r w:rsidR="003F2E9C" w:rsidRPr="003F2E9C">
        <w:rPr>
          <w:rFonts w:ascii="Arial Narrow" w:hAnsi="Arial Narrow"/>
        </w:rPr>
        <w:t xml:space="preserve"> za nakup</w:t>
      </w:r>
      <w:r w:rsidR="00D00230">
        <w:rPr>
          <w:rFonts w:ascii="Arial Narrow" w:hAnsi="Arial Narrow"/>
        </w:rPr>
        <w:t xml:space="preserve"> posamezne opreme in drugih opredmetenih in neopredmetenih osnovnih sredstev</w:t>
      </w:r>
      <w:r w:rsidR="00B276FA">
        <w:rPr>
          <w:rFonts w:ascii="Arial Narrow" w:hAnsi="Arial Narrow"/>
        </w:rPr>
        <w:t>, k</w:t>
      </w:r>
      <w:r w:rsidR="005F7464">
        <w:rPr>
          <w:rFonts w:ascii="Arial Narrow" w:hAnsi="Arial Narrow"/>
        </w:rPr>
        <w:t>i so veljavni na dan oddaje vloge</w:t>
      </w:r>
      <w:r w:rsidRPr="003F2E9C">
        <w:rPr>
          <w:rFonts w:ascii="Arial Narrow" w:hAnsi="Arial Narrow"/>
        </w:rPr>
        <w:t>),</w:t>
      </w:r>
    </w:p>
    <w:p w14:paraId="5CC07A77" w14:textId="5F7D3E97" w:rsidR="008E3701" w:rsidRDefault="008E3701" w:rsidP="005A5FDD">
      <w:pPr>
        <w:pStyle w:val="Odstavekseznama"/>
        <w:numPr>
          <w:ilvl w:val="0"/>
          <w:numId w:val="27"/>
        </w:numPr>
        <w:spacing w:after="0" w:line="276" w:lineRule="auto"/>
        <w:jc w:val="both"/>
        <w:rPr>
          <w:rFonts w:ascii="Arial Narrow" w:hAnsi="Arial Narrow"/>
        </w:rPr>
      </w:pPr>
      <w:r>
        <w:rPr>
          <w:rFonts w:ascii="Arial Narrow" w:hAnsi="Arial Narrow"/>
        </w:rPr>
        <w:t>bilanco stanja za leto 2021</w:t>
      </w:r>
      <w:r w:rsidR="007D1E55">
        <w:rPr>
          <w:rFonts w:ascii="Arial Narrow" w:hAnsi="Arial Narrow"/>
        </w:rPr>
        <w:t xml:space="preserve"> </w:t>
      </w:r>
      <w:r w:rsidR="008D408B">
        <w:rPr>
          <w:rFonts w:ascii="Arial Narrow" w:hAnsi="Arial Narrow"/>
        </w:rPr>
        <w:t>oz.</w:t>
      </w:r>
      <w:r w:rsidR="007D1E55">
        <w:rPr>
          <w:rFonts w:ascii="Arial Narrow" w:hAnsi="Arial Narrow"/>
        </w:rPr>
        <w:t xml:space="preserve"> </w:t>
      </w:r>
      <w:r w:rsidR="008D408B">
        <w:rPr>
          <w:rFonts w:ascii="Arial Narrow" w:hAnsi="Arial Narrow"/>
        </w:rPr>
        <w:t>kopijo pogodbe o zaposlitvi za vsakega zaposlenega in obrazec M1/M2 v primeru, da je prijavitelj ustanovil podjetje ali podružnico ali hčerinsko podjetje v Republiki Sloveniji šele po 31. 1. 2021,</w:t>
      </w:r>
      <w:r w:rsidR="00E528C9">
        <w:rPr>
          <w:rFonts w:ascii="Arial Narrow" w:hAnsi="Arial Narrow"/>
        </w:rPr>
        <w:t xml:space="preserve"> ,</w:t>
      </w:r>
    </w:p>
    <w:p w14:paraId="0E2DD545" w14:textId="54A29BE9" w:rsidR="00381A6B" w:rsidRDefault="00381A6B" w:rsidP="005A5FDD">
      <w:pPr>
        <w:numPr>
          <w:ilvl w:val="0"/>
          <w:numId w:val="27"/>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6EF2F1BA" w14:textId="4229082A" w:rsidR="00EC37D5"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t>drugo dokumentacijo, ki dodatno potrjuje navedbe v vlogi</w:t>
      </w:r>
      <w:r w:rsidR="003A5E5E">
        <w:rPr>
          <w:rFonts w:ascii="Arial Narrow" w:hAnsi="Arial Narrow"/>
        </w:rPr>
        <w:t>.</w:t>
      </w:r>
    </w:p>
    <w:p w14:paraId="0C5A48F1" w14:textId="77777777" w:rsidR="00FD19AB" w:rsidRDefault="00FD19AB" w:rsidP="00FD19AB">
      <w:pPr>
        <w:spacing w:after="0" w:line="276" w:lineRule="auto"/>
        <w:jc w:val="both"/>
        <w:rPr>
          <w:rFonts w:ascii="Arial Narrow" w:hAnsi="Arial Narrow"/>
        </w:rPr>
      </w:pPr>
    </w:p>
    <w:p w14:paraId="6AECDE7E" w14:textId="7D15E09E" w:rsidR="00D468AE" w:rsidRDefault="00FD19AB" w:rsidP="00FD19AB">
      <w:pPr>
        <w:spacing w:after="0" w:line="276" w:lineRule="auto"/>
        <w:jc w:val="both"/>
        <w:rPr>
          <w:rFonts w:ascii="Arial Narrow" w:hAnsi="Arial Narrow"/>
        </w:rPr>
      </w:pPr>
      <w:r>
        <w:rPr>
          <w:rFonts w:ascii="Arial Narrow" w:hAnsi="Arial Narrow"/>
        </w:rPr>
        <w:t>Priporočljivo je, da prijavitelj zaradi hitrejše obravnave vlog</w:t>
      </w:r>
      <w:r w:rsidR="00EC37D5" w:rsidRPr="00FD19AB">
        <w:rPr>
          <w:rFonts w:ascii="Arial Narrow" w:hAnsi="Arial Narrow"/>
        </w:rPr>
        <w:t xml:space="preserve"> k vlogi pril</w:t>
      </w:r>
      <w:r w:rsidR="00174854" w:rsidRPr="00FD19AB">
        <w:rPr>
          <w:rFonts w:ascii="Arial Narrow" w:hAnsi="Arial Narrow"/>
        </w:rPr>
        <w:t>oži tudi zemljiškoknjižni izpis</w:t>
      </w:r>
      <w:r w:rsidR="00A44343" w:rsidRPr="00FD19AB">
        <w:rPr>
          <w:rFonts w:ascii="Arial Narrow" w:hAnsi="Arial Narrow"/>
        </w:rPr>
        <w:t>ek, ki ne sme biti starejši od 1 meseca</w:t>
      </w:r>
      <w:r w:rsidR="00D468AE" w:rsidRPr="00FD19AB">
        <w:rPr>
          <w:rFonts w:ascii="Arial Narrow" w:hAnsi="Arial Narrow"/>
        </w:rPr>
        <w:t>.</w:t>
      </w:r>
    </w:p>
    <w:p w14:paraId="4B570DC0" w14:textId="333DAAF8" w:rsidR="00555982" w:rsidRDefault="00555982" w:rsidP="00FD19AB">
      <w:pPr>
        <w:spacing w:after="0" w:line="276" w:lineRule="auto"/>
        <w:jc w:val="both"/>
        <w:rPr>
          <w:rFonts w:ascii="Arial Narrow" w:hAnsi="Arial Narrow"/>
        </w:rPr>
      </w:pPr>
    </w:p>
    <w:p w14:paraId="5FD4C2A2" w14:textId="77777777" w:rsidR="00555982" w:rsidRPr="00FD19AB" w:rsidRDefault="00555982"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9" w:name="_Toc114816179"/>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59"/>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4"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6233C729" w14:textId="605DD00C" w:rsidR="006501E3" w:rsidRDefault="006501E3" w:rsidP="004311BD">
      <w:pPr>
        <w:spacing w:after="0" w:line="276" w:lineRule="auto"/>
        <w:jc w:val="both"/>
        <w:rPr>
          <w:rFonts w:ascii="Arial Narrow" w:hAnsi="Arial Narrow"/>
        </w:rPr>
      </w:pPr>
    </w:p>
    <w:p w14:paraId="43011653" w14:textId="75326510"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6C438023"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7497A643" w14:textId="2CEED225" w:rsidR="0074593D" w:rsidRDefault="0074593D" w:rsidP="0074593D">
      <w:pPr>
        <w:spacing w:after="0" w:line="276" w:lineRule="auto"/>
        <w:jc w:val="both"/>
        <w:rPr>
          <w:rFonts w:ascii="Arial Narrow" w:hAnsi="Arial Narrow"/>
        </w:rPr>
      </w:pPr>
    </w:p>
    <w:p w14:paraId="1EE4BED4" w14:textId="48D18889" w:rsidR="0074593D" w:rsidRPr="0074593D" w:rsidRDefault="0074593D" w:rsidP="0074593D">
      <w:pPr>
        <w:spacing w:after="0" w:line="276" w:lineRule="auto"/>
        <w:jc w:val="both"/>
        <w:rPr>
          <w:rFonts w:ascii="Arial Narrow" w:hAnsi="Arial Narrow"/>
        </w:rPr>
      </w:pPr>
      <w:r w:rsidRPr="0074593D">
        <w:rPr>
          <w:rFonts w:ascii="Arial Narrow" w:hAnsi="Arial Narrow"/>
        </w:rPr>
        <w:t xml:space="preserve">Če bo strokovna komisija pri pregledu vlog ugotovila, da vloga ni jasna (da je vsebinsko nepopolna in neustrezna), lahko prijavitelje pozove k pojasnitvi vloge in/ali uskladitvi vloge oziroma dokumentacije in mu določi rok za </w:t>
      </w:r>
      <w:r w:rsidRPr="0074593D">
        <w:rPr>
          <w:rFonts w:ascii="Arial Narrow" w:hAnsi="Arial Narrow"/>
        </w:rPr>
        <w:lastRenderedPageBreak/>
        <w:t>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E6E0A22" w14:textId="64766389" w:rsidR="0069782B" w:rsidRDefault="0069782B" w:rsidP="004311BD">
      <w:pPr>
        <w:spacing w:after="0" w:line="276" w:lineRule="auto"/>
        <w:jc w:val="both"/>
        <w:rPr>
          <w:rFonts w:ascii="Arial Narrow" w:hAnsi="Arial Narrow"/>
        </w:rPr>
      </w:pPr>
    </w:p>
    <w:p w14:paraId="2CD56C04" w14:textId="73A5C552" w:rsidR="00F14A99" w:rsidRDefault="00F14A99" w:rsidP="004311B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0" w:name="_Toc114816180"/>
      <w:r>
        <w:rPr>
          <w:rFonts w:ascii="Arial Narrow" w:hAnsi="Arial Narrow"/>
          <w:b/>
          <w:color w:val="auto"/>
          <w:sz w:val="22"/>
          <w:szCs w:val="22"/>
        </w:rPr>
        <w:t>Rok, v katerem bodo prijavitelji obveščeni o izidu javnega razpisa</w:t>
      </w:r>
      <w:bookmarkEnd w:id="60"/>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1" w:name="_Toc114816181"/>
      <w:r>
        <w:rPr>
          <w:rFonts w:ascii="Arial Narrow" w:hAnsi="Arial Narrow"/>
          <w:b/>
          <w:color w:val="auto"/>
          <w:sz w:val="22"/>
          <w:szCs w:val="22"/>
        </w:rPr>
        <w:t>Zahteve glede informiranja in obveščanja</w:t>
      </w:r>
      <w:bookmarkEnd w:id="61"/>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w:t>
      </w:r>
      <w:proofErr w:type="spellStart"/>
      <w:r w:rsidR="007632EA" w:rsidRPr="009267EC">
        <w:rPr>
          <w:rFonts w:ascii="Arial Narrow" w:eastAsiaTheme="minorEastAsia" w:hAnsi="Arial Narrow" w:cs="Arial"/>
        </w:rPr>
        <w:t>NextGenerationEU</w:t>
      </w:r>
      <w:proofErr w:type="spellEnd"/>
      <w:r w:rsidR="007632EA" w:rsidRPr="009267EC">
        <w:rPr>
          <w:rFonts w:ascii="Arial Narrow" w:eastAsiaTheme="minorEastAsia" w:hAnsi="Arial Narrow" w:cs="Arial"/>
        </w:rPr>
        <w:t>“</w:t>
      </w:r>
      <w:r w:rsidR="00D554E4">
        <w:rPr>
          <w:rFonts w:ascii="Arial Narrow" w:eastAsiaTheme="minorEastAsia" w:hAnsi="Arial Narrow" w:cs="Arial"/>
        </w:rPr>
        <w:t xml:space="preserve"> in logotip Načrta za okrevanja in odpornost (NOO), dostopen na: </w:t>
      </w:r>
      <w:hyperlink r:id="rId65"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lastRenderedPageBreak/>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5A5FDD">
      <w:pPr>
        <w:pStyle w:val="Odstavekseznama"/>
        <w:numPr>
          <w:ilvl w:val="0"/>
          <w:numId w:val="36"/>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74435A66" w14:textId="77777777" w:rsidR="00EF5419" w:rsidRPr="00650A97" w:rsidRDefault="00EF5419" w:rsidP="00650A97">
      <w:pPr>
        <w:spacing w:after="0" w:line="240" w:lineRule="auto"/>
        <w:jc w:val="both"/>
        <w:rPr>
          <w:rFonts w:ascii="Arial Narrow" w:hAnsi="Arial Narrow" w:cs="Arial"/>
        </w:rPr>
      </w:pPr>
    </w:p>
    <w:p w14:paraId="13915EE0" w14:textId="77777777" w:rsidR="00EF5419" w:rsidRPr="005331BB" w:rsidRDefault="00EF5419" w:rsidP="005A5FDD">
      <w:pPr>
        <w:pStyle w:val="Odstavekseznama"/>
        <w:numPr>
          <w:ilvl w:val="0"/>
          <w:numId w:val="11"/>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210AAAD2" w:rsidR="00EF5419" w:rsidRPr="005331BB" w:rsidRDefault="00467BDE" w:rsidP="00EF5419">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5C4B20">
        <w:rPr>
          <w:rFonts w:ascii="Arial Narrow" w:hAnsi="Arial Narrow"/>
        </w:rPr>
        <w:t xml:space="preserve">se strinja, da lahko ministrstvo kadarkoli v obdobju 10 (desetih) let po zaključku investicije pooblasti zunanjega izvajalca za izvajanje nadzora nad izvedbo investicije.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3B81EEFF" w14:textId="77777777" w:rsidR="004A6925" w:rsidRPr="005331BB" w:rsidRDefault="004A6925" w:rsidP="00EF5419">
      <w:pPr>
        <w:tabs>
          <w:tab w:val="left" w:pos="0"/>
        </w:tabs>
        <w:spacing w:after="0" w:line="276" w:lineRule="auto"/>
        <w:jc w:val="both"/>
        <w:rPr>
          <w:rFonts w:ascii="Arial Narrow" w:hAnsi="Arial Narrow"/>
        </w:rPr>
      </w:pPr>
    </w:p>
    <w:p w14:paraId="70EA2AD7" w14:textId="58D27298" w:rsidR="00B034C5" w:rsidRPr="005E5945" w:rsidRDefault="00B034C5" w:rsidP="005A5FDD">
      <w:pPr>
        <w:pStyle w:val="Naslov2"/>
        <w:numPr>
          <w:ilvl w:val="0"/>
          <w:numId w:val="12"/>
        </w:numPr>
        <w:spacing w:before="0" w:line="276" w:lineRule="auto"/>
        <w:rPr>
          <w:rFonts w:ascii="Arial Narrow" w:eastAsiaTheme="minorEastAsia" w:hAnsi="Arial Narrow"/>
          <w:b/>
          <w:color w:val="auto"/>
          <w:sz w:val="22"/>
          <w:szCs w:val="22"/>
        </w:rPr>
      </w:pPr>
      <w:bookmarkStart w:id="62" w:name="_Toc114816182"/>
      <w:r>
        <w:rPr>
          <w:rFonts w:ascii="Arial Narrow" w:hAnsi="Arial Narrow"/>
          <w:b/>
          <w:color w:val="auto"/>
          <w:sz w:val="22"/>
          <w:szCs w:val="22"/>
        </w:rPr>
        <w:t>Zahteve glede dostopnosti dokumentacije nadzornim organom</w:t>
      </w:r>
      <w:bookmarkEnd w:id="62"/>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5A5FDD">
      <w:pPr>
        <w:pStyle w:val="Naslov2"/>
        <w:numPr>
          <w:ilvl w:val="0"/>
          <w:numId w:val="13"/>
        </w:numPr>
        <w:spacing w:before="0" w:line="276" w:lineRule="auto"/>
        <w:rPr>
          <w:rFonts w:ascii="Arial Narrow" w:eastAsiaTheme="minorEastAsia" w:hAnsi="Arial Narrow"/>
          <w:b/>
          <w:color w:val="auto"/>
          <w:sz w:val="22"/>
          <w:szCs w:val="22"/>
        </w:rPr>
      </w:pPr>
      <w:bookmarkStart w:id="63" w:name="_Toc114816183"/>
      <w:r w:rsidRPr="00B034C5">
        <w:rPr>
          <w:rFonts w:ascii="Arial Narrow" w:hAnsi="Arial Narrow"/>
          <w:b/>
          <w:color w:val="auto"/>
          <w:sz w:val="22"/>
          <w:szCs w:val="22"/>
        </w:rPr>
        <w:t>Načelo »ne škoduj bistveno« (DNSH) v smislu člena 17 Uredbe (EU) 2020/852</w:t>
      </w:r>
      <w:bookmarkEnd w:id="63"/>
    </w:p>
    <w:p w14:paraId="3E31BC55" w14:textId="77777777" w:rsidR="00C01AF9" w:rsidRPr="00C01AF9" w:rsidRDefault="00C01AF9" w:rsidP="004311BD">
      <w:pPr>
        <w:spacing w:after="0" w:line="276" w:lineRule="auto"/>
        <w:contextualSpacing/>
        <w:rPr>
          <w:rFonts w:ascii="Arial Narrow" w:hAnsi="Arial Narrow"/>
        </w:rPr>
      </w:pPr>
    </w:p>
    <w:p w14:paraId="1512E0FF" w14:textId="683E61E2"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 xml:space="preserve">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EU št. C58/01, še posebno v zvezi z zaščito biotske raznovrstnosti.</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2E2EA774" w14:textId="201EC993" w:rsidR="00555982" w:rsidRDefault="00555982" w:rsidP="002E7C64">
      <w:pPr>
        <w:spacing w:after="0" w:line="276" w:lineRule="auto"/>
        <w:ind w:left="284"/>
        <w:jc w:val="both"/>
        <w:rPr>
          <w:rFonts w:ascii="Arial Narrow" w:hAnsi="Arial Narrow"/>
        </w:rPr>
      </w:pPr>
    </w:p>
    <w:p w14:paraId="5827DB00" w14:textId="77777777" w:rsidR="00555982" w:rsidRDefault="00555982" w:rsidP="002E7C64">
      <w:pPr>
        <w:spacing w:after="0" w:line="276" w:lineRule="auto"/>
        <w:ind w:left="284"/>
        <w:jc w:val="both"/>
        <w:rPr>
          <w:rFonts w:ascii="Arial Narrow" w:hAnsi="Arial Narrow"/>
        </w:rPr>
      </w:pPr>
    </w:p>
    <w:p w14:paraId="4523BF71" w14:textId="77777777" w:rsidR="00B44FBC" w:rsidRDefault="00B44FBC" w:rsidP="002E7C64">
      <w:pPr>
        <w:spacing w:after="0" w:line="276" w:lineRule="auto"/>
        <w:ind w:left="284"/>
        <w:jc w:val="both"/>
        <w:rPr>
          <w:rFonts w:ascii="Arial Narrow" w:hAnsi="Arial Narrow"/>
        </w:rPr>
      </w:pPr>
    </w:p>
    <w:p w14:paraId="244FC03D" w14:textId="7C743BC6" w:rsidR="00B034C5" w:rsidRPr="00B034C5" w:rsidRDefault="00B034C5" w:rsidP="005A5FDD">
      <w:pPr>
        <w:pStyle w:val="Naslov2"/>
        <w:numPr>
          <w:ilvl w:val="0"/>
          <w:numId w:val="14"/>
        </w:numPr>
        <w:spacing w:before="0" w:line="276" w:lineRule="auto"/>
        <w:rPr>
          <w:rFonts w:ascii="Arial Narrow" w:eastAsiaTheme="minorEastAsia" w:hAnsi="Arial Narrow"/>
          <w:b/>
          <w:color w:val="auto"/>
          <w:sz w:val="22"/>
          <w:szCs w:val="22"/>
        </w:rPr>
      </w:pPr>
      <w:bookmarkStart w:id="64" w:name="_Toc114816184"/>
      <w:r>
        <w:rPr>
          <w:rFonts w:ascii="Arial Narrow" w:hAnsi="Arial Narrow"/>
          <w:b/>
          <w:color w:val="auto"/>
          <w:sz w:val="22"/>
          <w:szCs w:val="22"/>
        </w:rPr>
        <w:lastRenderedPageBreak/>
        <w:t>Zagotavljanje enakih možnosti in trajnostnega razvoja</w:t>
      </w:r>
      <w:bookmarkEnd w:id="64"/>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B034C5" w:rsidRDefault="00B034C5" w:rsidP="005A5FDD">
      <w:pPr>
        <w:pStyle w:val="Naslov2"/>
        <w:numPr>
          <w:ilvl w:val="0"/>
          <w:numId w:val="15"/>
        </w:numPr>
        <w:spacing w:before="0" w:line="276" w:lineRule="auto"/>
        <w:rPr>
          <w:rFonts w:ascii="Arial Narrow" w:eastAsiaTheme="minorEastAsia" w:hAnsi="Arial Narrow"/>
          <w:b/>
          <w:color w:val="auto"/>
          <w:sz w:val="22"/>
          <w:szCs w:val="22"/>
        </w:rPr>
      </w:pPr>
      <w:bookmarkStart w:id="65" w:name="_Toc114816185"/>
      <w:r w:rsidRPr="00B034C5">
        <w:rPr>
          <w:rFonts w:ascii="Arial Narrow" w:hAnsi="Arial Narrow"/>
          <w:b/>
          <w:color w:val="auto"/>
          <w:sz w:val="22"/>
          <w:szCs w:val="22"/>
        </w:rPr>
        <w:t>Varovanje osebnih podatkov in poslovna skrivnost</w:t>
      </w:r>
      <w:bookmarkEnd w:id="65"/>
      <w:r w:rsidRPr="00B034C5">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60EF9108" w14:textId="64C11CB2" w:rsidR="00F340B6" w:rsidRPr="00D468AE" w:rsidRDefault="00412B5C" w:rsidP="004311BD">
      <w:pPr>
        <w:pStyle w:val="TEKST"/>
        <w:spacing w:line="276" w:lineRule="auto"/>
        <w:rPr>
          <w:rFonts w:ascii="Arial Narrow" w:eastAsia="MS Mincho" w:hAnsi="Arial Narrow"/>
        </w:rPr>
      </w:pPr>
      <w:r w:rsidRPr="00D468AE">
        <w:rPr>
          <w:rFonts w:ascii="Arial Narrow" w:eastAsiaTheme="minorHAnsi" w:hAnsi="Arial Narrow" w:cstheme="minorBidi"/>
          <w:lang w:eastAsia="en-US"/>
        </w:rPr>
        <w:t>Varovanje osebnih podatkov, ki jih ministrstvu posredujejo prijavitelji oz</w:t>
      </w:r>
      <w:r w:rsidR="00C43E7B">
        <w:rPr>
          <w:rFonts w:ascii="Arial Narrow" w:eastAsiaTheme="minorHAnsi" w:hAnsi="Arial Narrow" w:cstheme="minorBidi"/>
          <w:lang w:eastAsia="en-US"/>
        </w:rPr>
        <w:t>.</w:t>
      </w:r>
      <w:r w:rsidRPr="00D468AE">
        <w:rPr>
          <w:rFonts w:ascii="Arial Narrow" w:eastAsiaTheme="minorHAnsi" w:hAnsi="Arial Narrow" w:cstheme="minorBidi"/>
          <w:lang w:eastAsia="en-US"/>
        </w:rPr>
        <w:t xml:space="preserve"> </w:t>
      </w:r>
      <w:r w:rsidR="00BC68EF">
        <w:rPr>
          <w:rFonts w:ascii="Arial Narrow" w:hAnsi="Arial Narrow" w:cs="Arial"/>
          <w:noProof/>
        </w:rPr>
        <w:t>končni prejemniki</w:t>
      </w:r>
      <w:r w:rsidR="00BC68EF" w:rsidRPr="009267EC">
        <w:rPr>
          <w:rFonts w:ascii="Arial Narrow" w:hAnsi="Arial Narrow" w:cs="Arial"/>
          <w:noProof/>
        </w:rPr>
        <w:t xml:space="preserve"> </w:t>
      </w:r>
      <w:r w:rsidRPr="00D468AE">
        <w:rPr>
          <w:rFonts w:ascii="Arial Narrow" w:eastAsiaTheme="minorHAnsi" w:hAnsi="Arial Narrow" w:cstheme="minorBidi"/>
          <w:lang w:eastAsia="en-US"/>
        </w:rPr>
        <w:t>bo zagotovljeno v skladu z veljavno zakonodajo, ki ureja varovanje osebnih podatkov, vključno s Splošno uredbo GDPR</w:t>
      </w:r>
      <w:r w:rsidR="00D50128" w:rsidRPr="00D468AE">
        <w:rPr>
          <w:rFonts w:ascii="Arial Narrow" w:eastAsiaTheme="minorHAnsi" w:hAnsi="Arial Narrow" w:cstheme="minorBidi"/>
          <w:lang w:eastAsia="en-US"/>
        </w:rPr>
        <w:t xml:space="preserve"> in </w:t>
      </w:r>
      <w:r w:rsidRPr="00D468AE">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6" w:history="1">
        <w:r w:rsidR="00F340B6" w:rsidRPr="00D468AE">
          <w:rPr>
            <w:rStyle w:val="Hiperpovezava"/>
            <w:rFonts w:ascii="Arial Narrow" w:eastAsia="MS Mincho" w:hAnsi="Arial Narrow"/>
          </w:rPr>
          <w:t>http://www.mgrt.gov.si/si/o_ministrstvu/varstvo_osebnih_podatkov/</w:t>
        </w:r>
      </w:hyperlink>
      <w:r w:rsidR="00D46CAB" w:rsidRPr="00D468AE">
        <w:rPr>
          <w:rFonts w:ascii="Arial Narrow" w:eastAsia="MS Mincho" w:hAnsi="Arial Narrow"/>
        </w:rPr>
        <w:t xml:space="preserve"> .</w:t>
      </w:r>
    </w:p>
    <w:p w14:paraId="7A1042DE" w14:textId="656F3FC0" w:rsidR="00D46CAB" w:rsidRDefault="00D46CAB" w:rsidP="004311BD">
      <w:pPr>
        <w:pStyle w:val="TEKST"/>
        <w:spacing w:line="276" w:lineRule="auto"/>
        <w:rPr>
          <w:rFonts w:ascii="Arial Narrow" w:eastAsiaTheme="minorHAnsi" w:hAnsi="Arial Narrow" w:cstheme="minorBidi"/>
          <w:lang w:eastAsia="en-US"/>
        </w:rPr>
      </w:pPr>
    </w:p>
    <w:p w14:paraId="77ED9BE9" w14:textId="4C36C1EA" w:rsidR="00D468AE" w:rsidRDefault="00D468AE" w:rsidP="004311BD">
      <w:pPr>
        <w:pStyle w:val="TEKST"/>
        <w:spacing w:line="276" w:lineRule="auto"/>
        <w:rPr>
          <w:rFonts w:ascii="Arial Narrow" w:eastAsiaTheme="minorHAnsi" w:hAnsi="Arial Narrow" w:cstheme="minorBidi"/>
          <w:lang w:eastAsia="en-US"/>
        </w:rPr>
      </w:pPr>
      <w:r w:rsidRPr="006A24D6">
        <w:rPr>
          <w:rFonts w:ascii="Arial Narrow" w:eastAsiaTheme="minorHAnsi" w:hAnsi="Arial Narrow" w:cstheme="minorBidi"/>
          <w:lang w:eastAsia="en-US"/>
        </w:rPr>
        <w:t>Več o varstvu osebnih podatkov in zavezah ministrstva je navedeno v Prilogi št. 2, kot delu razpisne dokumentacije.</w:t>
      </w:r>
    </w:p>
    <w:p w14:paraId="6BBA0AC4" w14:textId="77777777" w:rsidR="00D468AE" w:rsidRPr="00927059" w:rsidRDefault="00D468AE" w:rsidP="004311BD">
      <w:pPr>
        <w:pStyle w:val="TEKST"/>
        <w:spacing w:line="276" w:lineRule="auto"/>
        <w:rPr>
          <w:rFonts w:ascii="Arial Narrow" w:eastAsiaTheme="minorHAnsi" w:hAnsi="Arial Narrow" w:cstheme="minorBidi"/>
          <w:lang w:eastAsia="en-US"/>
        </w:rPr>
      </w:pPr>
    </w:p>
    <w:p w14:paraId="4D06A21D"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Default="00412B5C" w:rsidP="004311BD">
      <w:pPr>
        <w:pStyle w:val="TEKST"/>
        <w:spacing w:line="276" w:lineRule="auto"/>
        <w:rPr>
          <w:rFonts w:ascii="Arial Narrow" w:eastAsia="MS Mincho" w:hAnsi="Arial Narrow"/>
          <w:sz w:val="20"/>
          <w:szCs w:val="20"/>
          <w:lang w:eastAsia="en-US"/>
        </w:rPr>
      </w:pPr>
    </w:p>
    <w:p w14:paraId="3E1F3352" w14:textId="09023345"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w:t>
      </w:r>
      <w:r w:rsidR="00C43E7B">
        <w:rPr>
          <w:rFonts w:ascii="Arial Narrow" w:eastAsiaTheme="minorHAnsi" w:hAnsi="Arial Narrow" w:cstheme="minorBidi"/>
          <w:lang w:eastAsia="en-US"/>
        </w:rPr>
        <w:t>.</w:t>
      </w:r>
      <w:r w:rsidR="00BC68EF" w:rsidRPr="00BC68EF">
        <w:rPr>
          <w:rFonts w:ascii="Arial Narrow" w:hAnsi="Arial Narrow" w:cs="Arial"/>
          <w:noProof/>
        </w:rPr>
        <w:t xml:space="preserve"> </w:t>
      </w:r>
      <w:r w:rsidR="00BC68EF">
        <w:rPr>
          <w:rFonts w:ascii="Arial Narrow" w:hAnsi="Arial Narrow" w:cs="Arial"/>
          <w:noProof/>
        </w:rPr>
        <w:t>končni prejemniki</w:t>
      </w:r>
      <w:r w:rsidR="00C754E5">
        <w:rPr>
          <w:rFonts w:ascii="Arial Narrow" w:eastAsiaTheme="minorHAnsi" w:hAnsi="Arial Narrow" w:cstheme="minorBidi"/>
          <w:lang w:eastAsia="en-US"/>
        </w:rPr>
        <w:t>, je izvedba javnega razpisa</w:t>
      </w:r>
      <w:r w:rsidRPr="00D27FD4">
        <w:rPr>
          <w:rFonts w:ascii="Arial Narrow" w:eastAsiaTheme="minorHAnsi" w:hAnsi="Arial Narrow" w:cstheme="minorBidi"/>
          <w:lang w:eastAsia="en-US"/>
        </w:rPr>
        <w:t xml:space="preserve">, </w:t>
      </w:r>
      <w:r w:rsidR="00D554E4">
        <w:rPr>
          <w:rFonts w:ascii="Arial Narrow" w:eastAsiaTheme="minorHAnsi" w:hAnsi="Arial Narrow" w:cstheme="minorBidi"/>
          <w:lang w:eastAsia="en-US"/>
        </w:rPr>
        <w:t xml:space="preserve">preverjanje morebitnega konflikta interesov in izvedba postopkov za zaščito finančnih </w:t>
      </w:r>
      <w:r w:rsidR="005E0FE0">
        <w:rPr>
          <w:rFonts w:ascii="Arial Narrow" w:eastAsiaTheme="minorHAnsi" w:hAnsi="Arial Narrow" w:cstheme="minorBidi"/>
          <w:lang w:eastAsia="en-US"/>
        </w:rPr>
        <w:t>interesov</w:t>
      </w:r>
      <w:r w:rsidR="00D554E4">
        <w:rPr>
          <w:rFonts w:ascii="Arial Narrow" w:eastAsiaTheme="minorHAnsi" w:hAnsi="Arial Narrow" w:cstheme="minorBidi"/>
          <w:lang w:eastAsia="en-US"/>
        </w:rPr>
        <w:t xml:space="preserve"> Unije skladno z 22. členom </w:t>
      </w:r>
      <w:r w:rsidR="00CD2926">
        <w:rPr>
          <w:rFonts w:ascii="Arial Narrow" w:eastAsiaTheme="minorEastAsia" w:hAnsi="Arial Narrow" w:cs="Arial"/>
        </w:rPr>
        <w:t>Uredbe (EU) 2021/241 Evropskega parlamenta in Sveta o vzpostavitvi mehanizma za okrevanje in odpornost</w:t>
      </w:r>
      <w:r w:rsidR="00D554E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 xml:space="preserve">vodenje podatkov, evidenc, analiz in drugih zbirk za ministrstvo in nadzorne organe in </w:t>
      </w:r>
      <w:r w:rsidR="00C754E5">
        <w:rPr>
          <w:rFonts w:ascii="Arial Narrow" w:eastAsiaTheme="minorHAnsi" w:hAnsi="Arial Narrow" w:cstheme="minorBidi"/>
          <w:lang w:eastAsia="en-US"/>
        </w:rPr>
        <w:t xml:space="preserve">sicer o izidu javnega razpisa </w:t>
      </w:r>
      <w:r w:rsidRPr="00D27FD4">
        <w:rPr>
          <w:rFonts w:ascii="Arial Narrow" w:eastAsiaTheme="minorHAnsi" w:hAnsi="Arial Narrow" w:cstheme="minorBidi"/>
          <w:lang w:eastAsia="en-US"/>
        </w:rPr>
        <w:t>in o izvajanju pogodbe o sofinanciranju. Nadalje je namen obdelave osebnih podatkov tudi izdelava študij in vrednotenj, sodelovanje in priprava oz</w:t>
      </w:r>
      <w:r w:rsidR="00C43E7B">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799FCCE0" w14:textId="77777777" w:rsidR="00DC1DAB" w:rsidRDefault="00DC1DAB" w:rsidP="004311BD">
      <w:pPr>
        <w:pStyle w:val="TEKST"/>
        <w:spacing w:line="276" w:lineRule="auto"/>
        <w:rPr>
          <w:rFonts w:ascii="Arial Narrow" w:eastAsiaTheme="minorHAnsi" w:hAnsi="Arial Narrow" w:cstheme="minorBidi"/>
          <w:lang w:eastAsia="en-US"/>
        </w:rPr>
      </w:pPr>
    </w:p>
    <w:p w14:paraId="4E009F8A" w14:textId="1F5D579D"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Podatki o sofinanciranih </w:t>
      </w:r>
      <w:r w:rsidR="00C754E5">
        <w:rPr>
          <w:rFonts w:ascii="Arial Narrow" w:eastAsiaTheme="minorHAnsi" w:hAnsi="Arial Narrow" w:cstheme="minorBidi"/>
          <w:lang w:eastAsia="en-US"/>
        </w:rPr>
        <w:t>investicijah</w:t>
      </w:r>
      <w:r w:rsidRPr="00D27FD4">
        <w:rPr>
          <w:rFonts w:ascii="Arial Narrow" w:eastAsiaTheme="minorHAnsi" w:hAnsi="Arial Narrow" w:cstheme="minorBidi"/>
          <w:lang w:eastAsia="en-US"/>
        </w:rPr>
        <w:t>, za katere je tako določeno s predpisi ali, ki so javnega značaja, se bodo objavili. Objavljen bo seznam</w:t>
      </w:r>
      <w:r w:rsidR="001A7729">
        <w:rPr>
          <w:rFonts w:ascii="Arial Narrow" w:eastAsiaTheme="minorHAnsi" w:hAnsi="Arial Narrow" w:cstheme="minorBidi"/>
          <w:lang w:eastAsia="en-US"/>
        </w:rPr>
        <w:t xml:space="preserve"> končnih prejemnikov</w:t>
      </w:r>
      <w:r w:rsidRPr="00D27FD4">
        <w:rPr>
          <w:rFonts w:ascii="Arial Narrow" w:eastAsiaTheme="minorHAnsi" w:hAnsi="Arial Narrow" w:cstheme="minorBidi"/>
          <w:lang w:eastAsia="en-US"/>
        </w:rPr>
        <w:t>, ki bo obsegal navedbo</w:t>
      </w:r>
      <w:r w:rsidR="001A7729" w:rsidRPr="001A7729">
        <w:rPr>
          <w:rFonts w:ascii="Arial Narrow" w:hAnsi="Arial Narrow" w:cs="Arial"/>
        </w:rPr>
        <w:t xml:space="preserve"> </w:t>
      </w:r>
      <w:r w:rsidR="001A7729">
        <w:rPr>
          <w:rFonts w:ascii="Arial Narrow" w:hAnsi="Arial Narrow" w:cs="Arial"/>
        </w:rPr>
        <w:t>končnega prejemnika</w:t>
      </w:r>
      <w:r w:rsidRPr="00D27FD4">
        <w:rPr>
          <w:rFonts w:ascii="Arial Narrow" w:eastAsiaTheme="minorHAnsi" w:hAnsi="Arial Narrow" w:cstheme="minorBidi"/>
          <w:lang w:eastAsia="en-US"/>
        </w:rPr>
        <w:t>, naziv</w:t>
      </w:r>
      <w:r w:rsidR="00AA02E4">
        <w:rPr>
          <w:rFonts w:ascii="Arial Narrow" w:eastAsiaTheme="minorHAnsi" w:hAnsi="Arial Narrow" w:cstheme="minorBidi"/>
          <w:lang w:eastAsia="en-US"/>
        </w:rPr>
        <w:t xml:space="preserve"> investicije</w:t>
      </w:r>
      <w:r w:rsidRPr="00D27FD4">
        <w:rPr>
          <w:rFonts w:ascii="Arial Narrow" w:eastAsiaTheme="minorHAnsi" w:hAnsi="Arial Narrow" w:cstheme="minorBidi"/>
          <w:lang w:eastAsia="en-US"/>
        </w:rPr>
        <w:t xml:space="preserve">, programsko območje </w:t>
      </w:r>
      <w:r w:rsidR="001A7729">
        <w:rPr>
          <w:rFonts w:ascii="Arial Narrow" w:hAnsi="Arial Narrow" w:cs="Arial"/>
        </w:rPr>
        <w:t>končnega prejemnika</w:t>
      </w:r>
      <w:r w:rsidR="001A7729" w:rsidRPr="00D27FD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in znesek javnih virov financiranj</w:t>
      </w:r>
      <w:r w:rsidR="00C754E5">
        <w:rPr>
          <w:rFonts w:ascii="Arial Narrow" w:eastAsiaTheme="minorHAnsi" w:hAnsi="Arial Narrow" w:cstheme="minorBidi"/>
          <w:lang w:eastAsia="en-US"/>
        </w:rPr>
        <w:t xml:space="preserve">a </w:t>
      </w:r>
      <w:r w:rsidR="00AA02E4">
        <w:rPr>
          <w:rFonts w:ascii="Arial Narrow" w:eastAsiaTheme="minorHAnsi" w:hAnsi="Arial Narrow" w:cstheme="minorBidi"/>
          <w:lang w:eastAsia="en-US"/>
        </w:rPr>
        <w:t>investicije</w:t>
      </w:r>
      <w:r w:rsidR="00C754E5">
        <w:rPr>
          <w:rFonts w:ascii="Arial Narrow" w:eastAsiaTheme="minorHAnsi" w:hAnsi="Arial Narrow" w:cstheme="minorBidi"/>
          <w:lang w:eastAsia="en-US"/>
        </w:rPr>
        <w:t xml:space="preserve">. Objave podatkov </w:t>
      </w:r>
      <w:r w:rsidRPr="00D27FD4">
        <w:rPr>
          <w:rFonts w:ascii="Arial Narrow" w:eastAsiaTheme="minorHAnsi" w:hAnsi="Arial Narrow" w:cstheme="minorBidi"/>
          <w:lang w:eastAsia="en-US"/>
        </w:rPr>
        <w:t>bodo izvedene v skladu z ZDIJZ.</w:t>
      </w:r>
    </w:p>
    <w:p w14:paraId="08F5474E" w14:textId="11214C8B" w:rsidR="00412B5C" w:rsidRPr="00D468AE" w:rsidRDefault="00412B5C" w:rsidP="00D468AE">
      <w:pPr>
        <w:pStyle w:val="TEKST"/>
        <w:spacing w:line="276" w:lineRule="auto"/>
        <w:rPr>
          <w:rFonts w:ascii="Arial Narrow" w:hAnsi="Arial Narrow"/>
        </w:rPr>
      </w:pPr>
    </w:p>
    <w:p w14:paraId="45821D01" w14:textId="24190B1C" w:rsidR="003541DD" w:rsidRDefault="00467BDE" w:rsidP="00D468AE">
      <w:pPr>
        <w:pStyle w:val="TEKST"/>
        <w:spacing w:line="276" w:lineRule="auto"/>
        <w:rPr>
          <w:rFonts w:ascii="Arial Narrow" w:hAnsi="Arial Narrow"/>
        </w:rPr>
      </w:pPr>
      <w:r>
        <w:rPr>
          <w:rFonts w:ascii="Arial Narrow" w:hAnsi="Arial Narrow" w:cs="Arial"/>
          <w:noProof/>
        </w:rPr>
        <w:t>Končni prejemnik</w:t>
      </w:r>
      <w:r w:rsidR="00D468AE" w:rsidRPr="00D468AE">
        <w:rPr>
          <w:rFonts w:ascii="Arial Narrow" w:hAnsi="Arial Narrow"/>
        </w:rPr>
        <w:t xml:space="preserve">, ki je skladno z zakonom, ki ureja preprečevanje pranja denarja in financiranja terorizma, zavezan k vpisu podatkov v Register dejanskih lastnikov, ki ga vodi Agencija Republike Slovenije za javnopravne evidence </w:t>
      </w:r>
      <w:r w:rsidR="00D468AE" w:rsidRPr="00D468AE">
        <w:rPr>
          <w:rFonts w:ascii="Arial Narrow" w:hAnsi="Arial Narrow"/>
        </w:rPr>
        <w:lastRenderedPageBreak/>
        <w:t xml:space="preserve">in storitve (AJPES), bo </w:t>
      </w:r>
      <w:r w:rsidR="00251D5E" w:rsidRPr="00251D5E">
        <w:rPr>
          <w:rFonts w:ascii="Arial Narrow" w:hAnsi="Arial Narrow"/>
        </w:rPr>
        <w:t xml:space="preserve">najkasneje </w:t>
      </w:r>
      <w:r w:rsidR="00D468AE" w:rsidRPr="00D468AE">
        <w:rPr>
          <w:rFonts w:ascii="Arial Narrow" w:hAnsi="Arial Narrow"/>
        </w:rPr>
        <w:t>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w:t>
      </w:r>
    </w:p>
    <w:p w14:paraId="4E463EE8" w14:textId="25103352" w:rsidR="004F3C9C" w:rsidRDefault="004F3C9C" w:rsidP="00D468AE">
      <w:pPr>
        <w:pStyle w:val="TEKST"/>
        <w:spacing w:line="276" w:lineRule="auto"/>
        <w:rPr>
          <w:rFonts w:ascii="Arial Narrow" w:hAnsi="Arial Narrow"/>
        </w:rPr>
      </w:pPr>
    </w:p>
    <w:p w14:paraId="798DAA1A" w14:textId="77777777" w:rsidR="004F3C9C" w:rsidRDefault="004F3C9C" w:rsidP="00D468AE">
      <w:pPr>
        <w:pStyle w:val="TEKST"/>
        <w:spacing w:line="276" w:lineRule="auto"/>
        <w:rPr>
          <w:rFonts w:ascii="Arial Narrow" w:hAnsi="Arial Narrow"/>
        </w:rPr>
      </w:pPr>
    </w:p>
    <w:p w14:paraId="2C83CE29" w14:textId="79F417B8" w:rsidR="00B034C5" w:rsidRPr="00B034C5" w:rsidRDefault="00B034C5" w:rsidP="005A5FDD">
      <w:pPr>
        <w:pStyle w:val="Naslov2"/>
        <w:numPr>
          <w:ilvl w:val="0"/>
          <w:numId w:val="16"/>
        </w:numPr>
        <w:spacing w:before="0" w:line="276" w:lineRule="auto"/>
        <w:rPr>
          <w:rFonts w:ascii="Arial Narrow" w:eastAsiaTheme="minorEastAsia" w:hAnsi="Arial Narrow"/>
          <w:b/>
          <w:color w:val="auto"/>
          <w:sz w:val="22"/>
          <w:szCs w:val="22"/>
        </w:rPr>
      </w:pPr>
      <w:bookmarkStart w:id="66" w:name="_Toc114816186"/>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66"/>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6B04ECE2" w14:textId="292E2CB7" w:rsidR="00913612" w:rsidRDefault="00913612" w:rsidP="00911ED0">
      <w:pPr>
        <w:pStyle w:val="gmail-msolistparagraph"/>
        <w:spacing w:before="0" w:beforeAutospacing="0" w:after="0" w:afterAutospacing="0" w:line="276" w:lineRule="auto"/>
        <w:contextualSpacing/>
        <w:rPr>
          <w:rFonts w:ascii="Arial Narrow" w:hAnsi="Arial Narrow" w:cs="Arial"/>
          <w:sz w:val="22"/>
          <w:szCs w:val="22"/>
        </w:rPr>
      </w:pPr>
    </w:p>
    <w:p w14:paraId="1711CFD4" w14:textId="1BF4D681"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1AB2111" w:rsidR="00C76CEA" w:rsidRPr="00EE2324" w:rsidRDefault="00D61564" w:rsidP="009B1ED9">
      <w:pPr>
        <w:pStyle w:val="Odstavekseznama"/>
        <w:numPr>
          <w:ilvl w:val="0"/>
          <w:numId w:val="7"/>
        </w:numPr>
        <w:tabs>
          <w:tab w:val="left" w:pos="0"/>
        </w:tabs>
        <w:spacing w:after="0" w:line="276" w:lineRule="auto"/>
        <w:jc w:val="both"/>
        <w:rPr>
          <w:rFonts w:ascii="Arial Narrow" w:hAnsi="Arial Narrow" w:cs="Arial"/>
        </w:rPr>
      </w:pPr>
      <w:r w:rsidRPr="00EE2324">
        <w:rPr>
          <w:rFonts w:ascii="Arial Narrow" w:hAnsi="Arial Narrow" w:cs="Arial"/>
        </w:rPr>
        <w:t xml:space="preserve">pridobitev </w:t>
      </w:r>
      <w:r w:rsidR="003A6D27" w:rsidRPr="00EE2324">
        <w:rPr>
          <w:rFonts w:ascii="Arial Narrow" w:hAnsi="Arial Narrow" w:cs="Arial"/>
        </w:rPr>
        <w:t>vseh soglasij in dovoljen</w:t>
      </w:r>
      <w:r w:rsidR="00985C55" w:rsidRPr="00EE2324">
        <w:rPr>
          <w:rFonts w:ascii="Arial Narrow" w:hAnsi="Arial Narrow" w:cs="Arial"/>
        </w:rPr>
        <w:t>j</w:t>
      </w:r>
      <w:r w:rsidRPr="00EE2324">
        <w:rPr>
          <w:rFonts w:ascii="Arial Narrow" w:hAnsi="Arial Narrow" w:cs="Arial"/>
        </w:rPr>
        <w:t xml:space="preserve"> </w:t>
      </w:r>
      <w:r w:rsidR="00F42790" w:rsidRPr="00EE2324">
        <w:rPr>
          <w:rFonts w:ascii="Arial Narrow" w:hAnsi="Arial Narrow" w:cs="Arial"/>
        </w:rPr>
        <w:t>za uporabo</w:t>
      </w:r>
      <w:r w:rsidRPr="00EE2324">
        <w:rPr>
          <w:rFonts w:ascii="Arial Narrow" w:hAnsi="Arial Narrow" w:cs="Arial"/>
        </w:rPr>
        <w:t>,</w:t>
      </w:r>
      <w:r w:rsidR="0013255B" w:rsidRPr="00EE2324">
        <w:rPr>
          <w:rFonts w:ascii="Arial Narrow" w:hAnsi="Arial Narrow" w:cs="Arial"/>
        </w:rPr>
        <w:t xml:space="preserve"> vključno z uporabnim dovoljenjem,</w:t>
      </w:r>
    </w:p>
    <w:p w14:paraId="0D206365" w14:textId="18B220A0" w:rsidR="00EE2324" w:rsidRPr="00EE2324" w:rsidRDefault="00444279" w:rsidP="009B1ED9">
      <w:pPr>
        <w:pStyle w:val="Odstavekseznama"/>
        <w:numPr>
          <w:ilvl w:val="0"/>
          <w:numId w:val="7"/>
        </w:numPr>
        <w:tabs>
          <w:tab w:val="left" w:pos="0"/>
        </w:tabs>
        <w:spacing w:after="0" w:line="276" w:lineRule="auto"/>
        <w:jc w:val="both"/>
        <w:rPr>
          <w:rFonts w:ascii="Arial Narrow" w:hAnsi="Arial Narrow" w:cs="Arial"/>
        </w:rPr>
      </w:pPr>
      <w:r>
        <w:rPr>
          <w:rFonts w:ascii="Arial Narrow" w:hAnsi="Arial Narrow"/>
        </w:rPr>
        <w:t xml:space="preserve">predložitev ministrstvu </w:t>
      </w:r>
      <w:r w:rsidR="00EE2324" w:rsidRPr="00EE2324">
        <w:rPr>
          <w:rFonts w:ascii="Arial Narrow" w:hAnsi="Arial Narrow"/>
        </w:rPr>
        <w:t>Izkaz</w:t>
      </w:r>
      <w:r>
        <w:rPr>
          <w:rFonts w:ascii="Arial Narrow" w:hAnsi="Arial Narrow"/>
        </w:rPr>
        <w:t>a</w:t>
      </w:r>
      <w:r w:rsidR="00EE2324" w:rsidRPr="00EE2324">
        <w:rPr>
          <w:rFonts w:ascii="Arial Narrow" w:hAnsi="Arial Narrow"/>
        </w:rPr>
        <w:t xml:space="preserve"> o energijskih lastnostih stavbe, kot del projektne dokumentacije izvedenih del (PID), izdelan</w:t>
      </w:r>
      <w:r>
        <w:rPr>
          <w:rFonts w:ascii="Arial Narrow" w:hAnsi="Arial Narrow"/>
        </w:rPr>
        <w:t>ega</w:t>
      </w:r>
      <w:r w:rsidR="00EE2324" w:rsidRPr="00EE2324">
        <w:rPr>
          <w:rFonts w:ascii="Arial Narrow" w:hAnsi="Arial Narrow"/>
        </w:rPr>
        <w:t xml:space="preserve"> skladno z 19. členom PURES-3 z navedenimi načrtovanimi vrednostmi, ki jih je prijavitelj navedel v vlogi (</w:t>
      </w:r>
      <w:r w:rsidR="00EE2324" w:rsidRPr="00EE2324">
        <w:rPr>
          <w:rFonts w:ascii="Arial Narrow" w:eastAsia="Calibri" w:hAnsi="Arial Narrow"/>
        </w:rPr>
        <w:t xml:space="preserve">stopnja energetske učinkovitosti v segmentu specifične potrebne toplote za ogrevanje stavbe - </w:t>
      </w:r>
      <w:proofErr w:type="spellStart"/>
      <w:r w:rsidR="00EE2324" w:rsidRPr="00EE2324">
        <w:rPr>
          <w:rFonts w:ascii="Arial Narrow" w:eastAsia="Calibri" w:hAnsi="Arial Narrow"/>
        </w:rPr>
        <w:t>Q´H,nd,an</w:t>
      </w:r>
      <w:proofErr w:type="spellEnd"/>
      <w:r w:rsidR="00EE2324" w:rsidRPr="00EE2324">
        <w:rPr>
          <w:rFonts w:ascii="Arial Narrow" w:eastAsia="Calibri" w:hAnsi="Arial Narrow"/>
        </w:rPr>
        <w:t> (kWh/(m</w:t>
      </w:r>
      <w:r w:rsidR="00EE2324" w:rsidRPr="00BE3197">
        <w:rPr>
          <w:rFonts w:ascii="Arial Narrow" w:eastAsia="Calibri" w:hAnsi="Arial Narrow"/>
          <w:vertAlign w:val="superscript"/>
        </w:rPr>
        <w:t>2</w:t>
      </w:r>
      <w:r w:rsidR="00EE2324" w:rsidRPr="00EE2324">
        <w:rPr>
          <w:rFonts w:ascii="Arial Narrow" w:eastAsia="Calibri" w:hAnsi="Arial Narrow"/>
        </w:rPr>
        <w:t>an)), kazalnik</w:t>
      </w:r>
      <w:r w:rsidR="00EE2324" w:rsidRPr="00EE2324">
        <w:rPr>
          <w:rFonts w:ascii="Arial Narrow" w:hAnsi="Arial Narrow"/>
          <w:szCs w:val="20"/>
          <w:shd w:val="clear" w:color="auto" w:fill="FFFFFF"/>
        </w:rPr>
        <w:t xml:space="preserve"> specifične potrebne skupne primarn</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energij</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za delovanje TSS v stavbi </w:t>
      </w:r>
      <w:proofErr w:type="spellStart"/>
      <w:r w:rsidR="00EE2324" w:rsidRPr="00EE2324">
        <w:rPr>
          <w:rFonts w:ascii="Arial Narrow" w:hAnsi="Arial Narrow"/>
          <w:szCs w:val="20"/>
        </w:rPr>
        <w:t>E'</w:t>
      </w:r>
      <w:r w:rsidR="00EE2324" w:rsidRPr="00EE2324">
        <w:rPr>
          <w:rFonts w:ascii="Arial Narrow" w:hAnsi="Arial Narrow"/>
          <w:szCs w:val="20"/>
          <w:vertAlign w:val="subscript"/>
        </w:rPr>
        <w:t>Ptot,an</w:t>
      </w:r>
      <w:proofErr w:type="spellEnd"/>
      <w:r w:rsidR="00EE2324" w:rsidRPr="00EE2324">
        <w:rPr>
          <w:rFonts w:ascii="Arial Narrow" w:hAnsi="Arial Narrow"/>
          <w:szCs w:val="20"/>
        </w:rPr>
        <w:t xml:space="preserve">  oz. kazalnik korigirane </w:t>
      </w:r>
      <w:r w:rsidR="00EE2324" w:rsidRPr="00EE2324">
        <w:rPr>
          <w:rFonts w:ascii="Arial Narrow" w:hAnsi="Arial Narrow"/>
        </w:rPr>
        <w:t xml:space="preserve">specifične potrebne skupne primarne energije za delovanje stavbe </w:t>
      </w:r>
      <w:proofErr w:type="spellStart"/>
      <w:r w:rsidR="00EE2324" w:rsidRPr="00EE2324">
        <w:rPr>
          <w:rFonts w:ascii="Arial Narrow" w:eastAsia="Calibri" w:hAnsi="Arial Narrow"/>
        </w:rPr>
        <w:t>E'</w:t>
      </w:r>
      <w:r w:rsidR="00EE2324" w:rsidRPr="00EE2324">
        <w:rPr>
          <w:rFonts w:ascii="Arial Narrow" w:eastAsia="Calibri" w:hAnsi="Arial Narrow"/>
          <w:vertAlign w:val="subscript"/>
        </w:rPr>
        <w:t>Ptot,kor,an</w:t>
      </w:r>
      <w:proofErr w:type="spellEnd"/>
      <w:r w:rsidR="00EE2324" w:rsidRPr="00EE2324">
        <w:rPr>
          <w:rFonts w:ascii="Arial Narrow" w:hAnsi="Arial Narrow"/>
        </w:rPr>
        <w:t xml:space="preserve">, kazalnik specifične potrebne skupne primarne energije za delovanje referenčne stavbe </w:t>
      </w:r>
      <w:proofErr w:type="spellStart"/>
      <w:r w:rsidR="00EE2324" w:rsidRPr="00EE2324">
        <w:rPr>
          <w:rFonts w:ascii="Arial Narrow" w:hAnsi="Arial Narrow"/>
        </w:rPr>
        <w:t>E'</w:t>
      </w:r>
      <w:r w:rsidR="00EE2324" w:rsidRPr="00EE2324">
        <w:rPr>
          <w:rFonts w:ascii="Arial Narrow" w:hAnsi="Arial Narrow"/>
          <w:vertAlign w:val="subscript"/>
        </w:rPr>
        <w:t>Ptot,ref,an</w:t>
      </w:r>
      <w:proofErr w:type="spellEnd"/>
      <w:r w:rsidR="00EE2324" w:rsidRPr="00EE2324">
        <w:rPr>
          <w:rFonts w:ascii="Arial Narrow" w:hAnsi="Arial Narrow"/>
          <w:vertAlign w:val="subscript"/>
        </w:rPr>
        <w:t xml:space="preserve">  , </w:t>
      </w:r>
      <w:r w:rsidR="00EE2324" w:rsidRPr="00EE2324">
        <w:rPr>
          <w:rFonts w:ascii="Arial Narrow" w:hAnsi="Arial Narrow"/>
        </w:rPr>
        <w:t>ROVE v primarni energiji, potrebni za delovanje stavbe)</w:t>
      </w:r>
      <w:r w:rsidR="00EE2324">
        <w:rPr>
          <w:rFonts w:ascii="Arial Narrow" w:hAnsi="Arial Narrow"/>
        </w:rPr>
        <w:t>,</w:t>
      </w:r>
    </w:p>
    <w:p w14:paraId="259E6159" w14:textId="6777E0C3" w:rsidR="008A6FD8" w:rsidRPr="004F3C9C"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EE2324">
        <w:rPr>
          <w:rFonts w:ascii="Arial Narrow" w:hAnsi="Arial Narrow" w:cs="Arial"/>
          <w:lang w:eastAsia="sl-SI"/>
        </w:rPr>
        <w:t xml:space="preserve">pridobitev energetske izkaznice vsaj </w:t>
      </w:r>
      <w:r w:rsidR="00063090">
        <w:rPr>
          <w:rFonts w:ascii="Arial Narrow" w:hAnsi="Arial Narrow" w:cs="Arial"/>
          <w:lang w:eastAsia="sl-SI"/>
        </w:rPr>
        <w:t>razreda B1</w:t>
      </w:r>
      <w:r w:rsidRPr="004F3C9C">
        <w:rPr>
          <w:rFonts w:ascii="Arial Narrow" w:hAnsi="Arial Narrow" w:cs="Arial"/>
          <w:lang w:eastAsia="sl-SI"/>
        </w:rPr>
        <w:t>,</w:t>
      </w:r>
    </w:p>
    <w:p w14:paraId="24D52E36" w14:textId="2848BD3F" w:rsidR="006730E7" w:rsidRPr="006730E7"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evidentiranje</w:t>
      </w:r>
      <w:r w:rsidR="006730E7" w:rsidRPr="00704F00">
        <w:rPr>
          <w:rFonts w:ascii="Arial Narrow" w:hAnsi="Arial Narrow" w:cs="Arial"/>
        </w:rPr>
        <w:t xml:space="preserve"> v AJPES-ovem Registru nastanitvenih obratov</w:t>
      </w:r>
      <w:r w:rsidR="006730E7">
        <w:rPr>
          <w:rFonts w:ascii="Arial Narrow" w:hAnsi="Arial Narrow" w:cs="Arial"/>
        </w:rPr>
        <w:t>,</w:t>
      </w:r>
      <w:r w:rsidR="006730E7" w:rsidRPr="00704F00">
        <w:rPr>
          <w:rFonts w:ascii="Arial Narrow" w:hAnsi="Arial Narrow" w:cs="Arial"/>
        </w:rPr>
        <w:t xml:space="preserve"> </w:t>
      </w:r>
    </w:p>
    <w:p w14:paraId="288CA48A" w14:textId="3893AE1F" w:rsidR="008C5DB1" w:rsidRPr="008C5DB1"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doseganje kakovostne ravni kategorizacije (glede na zavezo</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Pr>
          <w:rFonts w:ascii="Arial Narrow" w:hAnsi="Arial Narrow" w:cs="Arial"/>
        </w:rPr>
        <w:t xml:space="preserve">, izhajajoč iz vloge in pogodbe o sofinanciranju) </w:t>
      </w:r>
    </w:p>
    <w:p w14:paraId="31DC9BDD" w14:textId="5C99FDBE" w:rsidR="006730E7" w:rsidRPr="00E6658C"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 xml:space="preserve">evidentiranje </w:t>
      </w:r>
      <w:r w:rsidR="006730E7" w:rsidRPr="00704F00">
        <w:rPr>
          <w:rFonts w:ascii="Arial Narrow" w:hAnsi="Arial Narrow" w:cs="Arial"/>
        </w:rPr>
        <w:t xml:space="preserve">v sistemu kategorizacije </w:t>
      </w:r>
      <w:hyperlink r:id="rId67" w:history="1">
        <w:r w:rsidR="006730E7" w:rsidRPr="00704F00">
          <w:rPr>
            <w:rStyle w:val="Hiperpovezava"/>
            <w:rFonts w:ascii="Arial Narrow" w:hAnsi="Arial Narrow" w:cs="Arial"/>
          </w:rPr>
          <w:t>www.kategorizacija.si</w:t>
        </w:r>
      </w:hyperlink>
      <w:r w:rsidR="006730E7" w:rsidRPr="00704F00">
        <w:rPr>
          <w:rFonts w:ascii="Arial Narrow" w:hAnsi="Arial Narrow" w:cs="Arial"/>
        </w:rPr>
        <w:t xml:space="preserve"> (z izjemo </w:t>
      </w:r>
      <w:proofErr w:type="spellStart"/>
      <w:r w:rsidR="006730E7" w:rsidRPr="00704F00">
        <w:rPr>
          <w:rFonts w:ascii="Arial Narrow" w:hAnsi="Arial Narrow" w:cs="Arial"/>
        </w:rPr>
        <w:t>glampingov</w:t>
      </w:r>
      <w:proofErr w:type="spellEnd"/>
      <w:r w:rsidR="006730E7">
        <w:rPr>
          <w:rFonts w:ascii="Arial Narrow" w:hAnsi="Arial Narrow" w:cs="Arial"/>
        </w:rPr>
        <w:t>),</w:t>
      </w:r>
    </w:p>
    <w:p w14:paraId="5CDF7BAE" w14:textId="792F4DFF" w:rsidR="00D61564" w:rsidRPr="003E26D7"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Pr>
          <w:rFonts w:ascii="Arial Narrow" w:hAnsi="Arial Narrow" w:cs="Arial"/>
        </w:rPr>
        <w:t>pridobitev ocene</w:t>
      </w:r>
      <w:r w:rsidR="00D61564" w:rsidRPr="003E26D7">
        <w:rPr>
          <w:rFonts w:ascii="Arial Narrow" w:hAnsi="Arial Narrow" w:cs="Arial"/>
        </w:rPr>
        <w:t xml:space="preserve"> neodvisnega zunanjega ocenjevalca iz seznama MGRT za pridobljeno ustrezno kateg</w:t>
      </w:r>
      <w:r w:rsidR="003E26D7">
        <w:rPr>
          <w:rFonts w:ascii="Arial Narrow" w:hAnsi="Arial Narrow" w:cs="Arial"/>
        </w:rPr>
        <w:t>orizacijo nastanitvenega obrata,</w:t>
      </w:r>
    </w:p>
    <w:p w14:paraId="7B98CD65" w14:textId="628DF491" w:rsidR="00D61564"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r w:rsidRPr="00913612">
        <w:rPr>
          <w:rFonts w:ascii="Arial Narrow" w:hAnsi="Arial Narrow" w:cs="Arial"/>
          <w:lang w:eastAsia="sl-SI"/>
        </w:rPr>
        <w:t>i</w:t>
      </w:r>
      <w:r w:rsidR="00D61564" w:rsidRPr="00913612">
        <w:rPr>
          <w:rFonts w:ascii="Arial Narrow" w:hAnsi="Arial Narrow" w:cs="Arial"/>
          <w:lang w:eastAsia="sl-SI"/>
        </w:rPr>
        <w:t>zkaz</w:t>
      </w:r>
      <w:r w:rsidR="00056AF9">
        <w:rPr>
          <w:rFonts w:ascii="Arial Narrow" w:hAnsi="Arial Narrow" w:cs="Arial"/>
          <w:lang w:eastAsia="sl-SI"/>
        </w:rPr>
        <w:t>ati</w:t>
      </w:r>
      <w:r w:rsidR="00D61564" w:rsidRPr="00913612">
        <w:rPr>
          <w:rFonts w:ascii="Arial Narrow" w:hAnsi="Arial Narrow" w:cs="Arial"/>
          <w:lang w:eastAsia="sl-SI"/>
        </w:rPr>
        <w:t xml:space="preserve"> </w:t>
      </w:r>
      <w:r w:rsidR="00056AF9">
        <w:rPr>
          <w:rFonts w:ascii="Arial Narrow" w:hAnsi="Arial Narrow" w:cs="Arial"/>
          <w:lang w:eastAsia="sl-SI"/>
        </w:rPr>
        <w:t xml:space="preserve">obratovanje </w:t>
      </w:r>
      <w:r w:rsidR="003E26D7" w:rsidRPr="00913612">
        <w:rPr>
          <w:rFonts w:ascii="Arial Narrow" w:hAnsi="Arial Narrow" w:cs="Arial"/>
          <w:lang w:eastAsia="sl-SI"/>
        </w:rPr>
        <w:t>nastanitvenega obrata</w:t>
      </w:r>
      <w:r w:rsidR="00056AF9">
        <w:rPr>
          <w:rFonts w:ascii="Arial Narrow" w:hAnsi="Arial Narrow" w:cs="Arial"/>
          <w:lang w:eastAsia="sl-SI"/>
        </w:rPr>
        <w:t xml:space="preserve"> po zaključeni investiciji (najmanj 10 </w:t>
      </w:r>
      <w:r w:rsidR="00D61564" w:rsidRPr="00913612">
        <w:rPr>
          <w:rFonts w:ascii="Arial Narrow" w:hAnsi="Arial Narrow" w:cs="Arial"/>
          <w:lang w:eastAsia="sl-SI"/>
        </w:rPr>
        <w:t>mesecev</w:t>
      </w:r>
      <w:r w:rsidR="00056AF9">
        <w:rPr>
          <w:rFonts w:ascii="Arial Narrow" w:hAnsi="Arial Narrow" w:cs="Arial"/>
          <w:lang w:eastAsia="sl-SI"/>
        </w:rPr>
        <w:t xml:space="preserve"> na leto),</w:t>
      </w:r>
    </w:p>
    <w:p w14:paraId="27D4CB65" w14:textId="75EAD15B" w:rsidR="00913612" w:rsidRPr="00063090"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cs="Arial"/>
          <w:lang w:eastAsia="sl-SI"/>
        </w:rPr>
        <w:t>vsaj ohranitev števila delovnih mest oz</w:t>
      </w:r>
      <w:r w:rsidR="00C43E7B">
        <w:rPr>
          <w:rFonts w:ascii="Arial Narrow" w:hAnsi="Arial Narrow" w:cs="Arial"/>
          <w:lang w:eastAsia="sl-SI"/>
        </w:rPr>
        <w:t>.</w:t>
      </w:r>
      <w:r>
        <w:rPr>
          <w:rFonts w:ascii="Arial Narrow" w:hAnsi="Arial Narrow" w:cs="Arial"/>
          <w:lang w:eastAsia="sl-SI"/>
        </w:rPr>
        <w:t xml:space="preserve"> števila zaposlenih glede </w:t>
      </w:r>
      <w:r w:rsidR="004F3C9C">
        <w:rPr>
          <w:rFonts w:ascii="Arial Narrow" w:hAnsi="Arial Narrow" w:cs="Arial"/>
          <w:lang w:eastAsia="sl-SI"/>
        </w:rPr>
        <w:t xml:space="preserve">na </w:t>
      </w:r>
      <w:r w:rsidR="00D02939">
        <w:rPr>
          <w:rFonts w:ascii="Arial Narrow" w:hAnsi="Arial Narrow" w:cs="Arial"/>
          <w:lang w:eastAsia="sl-SI"/>
        </w:rPr>
        <w:t>število opravljenih delovnih ur na dan 31. 12. 2021</w:t>
      </w:r>
      <w:r w:rsidR="004F3C9C">
        <w:rPr>
          <w:rFonts w:ascii="Arial Narrow" w:eastAsia="Times New Roman" w:hAnsi="Arial Narrow" w:cstheme="minorHAnsi"/>
        </w:rPr>
        <w:t>,</w:t>
      </w:r>
      <w:r w:rsidR="004F3C9C" w:rsidRPr="00A44343" w:rsidDel="004F3C9C">
        <w:rPr>
          <w:rFonts w:ascii="Arial Narrow" w:hAnsi="Arial Narrow" w:cs="Arial"/>
          <w:shd w:val="clear" w:color="auto" w:fill="FFFF00"/>
          <w:lang w:eastAsia="sl-SI"/>
        </w:rPr>
        <w:t xml:space="preserve"> </w:t>
      </w:r>
    </w:p>
    <w:p w14:paraId="0269D1BB" w14:textId="6CAAC414" w:rsidR="00063090"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rPr>
        <w:t xml:space="preserve">izkazati, da je </w:t>
      </w:r>
      <w:r w:rsidRPr="0063108B">
        <w:rPr>
          <w:rFonts w:ascii="Arial Narrow" w:hAnsi="Arial Narrow"/>
        </w:rPr>
        <w:t>vsaj 50 % upravičenih stroškov namenjenih ukrepom za doseganje višje energetske učinkovitosti</w:t>
      </w:r>
      <w:r>
        <w:rPr>
          <w:rFonts w:ascii="Arial Narrow" w:hAnsi="Arial Narrow"/>
        </w:rPr>
        <w:t>,</w:t>
      </w:r>
    </w:p>
    <w:p w14:paraId="300C9D78" w14:textId="593FFA04" w:rsidR="00D61564" w:rsidRPr="00913612"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913612">
        <w:rPr>
          <w:rFonts w:ascii="Arial Narrow" w:hAnsi="Arial Narrow" w:cs="Arial"/>
          <w:lang w:eastAsia="sl-SI"/>
        </w:rPr>
        <w:t>o</w:t>
      </w:r>
      <w:r w:rsidR="00D61564" w:rsidRPr="00913612">
        <w:rPr>
          <w:rFonts w:ascii="Arial Narrow" w:hAnsi="Arial Narrow" w:cs="Arial"/>
          <w:lang w:eastAsia="sl-SI"/>
        </w:rPr>
        <w:t>stali cilji, ki izhajajo iz vloge prijavite</w:t>
      </w:r>
      <w:r w:rsidRPr="00913612">
        <w:rPr>
          <w:rFonts w:ascii="Arial Narrow" w:hAnsi="Arial Narrow" w:cs="Arial"/>
          <w:lang w:eastAsia="sl-SI"/>
        </w:rPr>
        <w:t>lja in pogodbe o sofinanciranju</w:t>
      </w:r>
      <w:r w:rsidR="00063090">
        <w:rPr>
          <w:rFonts w:ascii="Arial Narrow" w:hAnsi="Arial Narrow" w:cs="Arial"/>
          <w:lang w:eastAsia="sl-SI"/>
        </w:rPr>
        <w:t>.</w:t>
      </w:r>
    </w:p>
    <w:p w14:paraId="0E181807" w14:textId="47633698" w:rsidR="00913612" w:rsidRPr="00913612" w:rsidRDefault="00913612" w:rsidP="00913612">
      <w:pPr>
        <w:spacing w:after="0" w:line="276" w:lineRule="auto"/>
        <w:jc w:val="both"/>
        <w:rPr>
          <w:rFonts w:ascii="Arial Narrow" w:hAnsi="Arial Narrow" w:cs="Arial"/>
          <w:color w:val="000000"/>
          <w:lang w:eastAsia="sl-SI"/>
        </w:rPr>
      </w:pPr>
    </w:p>
    <w:p w14:paraId="174BB6EE" w14:textId="77777777"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707C02">
        <w:rPr>
          <w:rFonts w:ascii="Arial Narrow" w:hAnsi="Arial Narrow" w:cs="Arial"/>
          <w:sz w:val="22"/>
          <w:szCs w:val="22"/>
        </w:rPr>
        <w:t xml:space="preserve">Ob zaključku </w:t>
      </w:r>
      <w:r>
        <w:rPr>
          <w:rFonts w:ascii="Arial Narrow" w:hAnsi="Arial Narrow" w:cs="Arial"/>
          <w:sz w:val="22"/>
          <w:szCs w:val="22"/>
        </w:rPr>
        <w:t>investicije</w:t>
      </w:r>
      <w:r w:rsidRPr="00707C02">
        <w:rPr>
          <w:rFonts w:ascii="Arial Narrow" w:hAnsi="Arial Narrow" w:cs="Arial"/>
          <w:sz w:val="22"/>
          <w:szCs w:val="22"/>
        </w:rPr>
        <w:t xml:space="preserve"> poda </w:t>
      </w:r>
      <w:r w:rsidR="00467BDE" w:rsidRPr="00E33C79">
        <w:rPr>
          <w:rFonts w:ascii="Arial Narrow" w:hAnsi="Arial Narrow" w:cs="Arial"/>
          <w:noProof/>
          <w:sz w:val="22"/>
          <w:szCs w:val="22"/>
        </w:rPr>
        <w:t xml:space="preserve">končni prejemnik </w:t>
      </w:r>
      <w:r w:rsidR="00C754E5" w:rsidRPr="006F2080">
        <w:rPr>
          <w:rFonts w:ascii="Arial Narrow" w:hAnsi="Arial Narrow" w:cs="Arial"/>
          <w:sz w:val="22"/>
          <w:szCs w:val="22"/>
        </w:rPr>
        <w:t>izjavo</w:t>
      </w:r>
      <w:r w:rsidR="00C754E5">
        <w:rPr>
          <w:rFonts w:ascii="Arial Narrow" w:hAnsi="Arial Narrow" w:cs="Arial"/>
          <w:sz w:val="22"/>
          <w:szCs w:val="22"/>
        </w:rPr>
        <w:t>, da je z</w:t>
      </w:r>
      <w:r w:rsidRPr="00707C02">
        <w:rPr>
          <w:rFonts w:ascii="Arial Narrow" w:hAnsi="Arial Narrow" w:cs="Arial"/>
          <w:sz w:val="22"/>
          <w:szCs w:val="22"/>
        </w:rPr>
        <w:t xml:space="preserve"> </w:t>
      </w:r>
      <w:r>
        <w:rPr>
          <w:rFonts w:ascii="Arial Narrow" w:hAnsi="Arial Narrow" w:cs="Arial"/>
          <w:sz w:val="22"/>
          <w:szCs w:val="22"/>
        </w:rPr>
        <w:t>investicijo</w:t>
      </w:r>
      <w:r w:rsidRPr="00707C02">
        <w:rPr>
          <w:rFonts w:ascii="Arial Narrow" w:hAnsi="Arial Narrow" w:cs="Arial"/>
          <w:sz w:val="22"/>
          <w:szCs w:val="22"/>
        </w:rPr>
        <w:t xml:space="preserve"> zaključil in da so finančne obveznosti iz</w:t>
      </w:r>
      <w:r>
        <w:rPr>
          <w:rFonts w:ascii="Arial Narrow" w:hAnsi="Arial Narrow" w:cs="Arial"/>
          <w:sz w:val="22"/>
          <w:szCs w:val="22"/>
        </w:rPr>
        <w:t xml:space="preserve"> pogodbe o sofinanciranju za</w:t>
      </w:r>
      <w:r w:rsidRPr="00707C02">
        <w:rPr>
          <w:rFonts w:ascii="Arial Narrow" w:hAnsi="Arial Narrow" w:cs="Arial"/>
          <w:sz w:val="22"/>
          <w:szCs w:val="22"/>
        </w:rPr>
        <w:t>ključene. Prav tako mora predložiti relevantna dokazila, da je s končan</w:t>
      </w:r>
      <w:r>
        <w:rPr>
          <w:rFonts w:ascii="Arial Narrow" w:hAnsi="Arial Narrow" w:cs="Arial"/>
          <w:sz w:val="22"/>
          <w:szCs w:val="22"/>
        </w:rPr>
        <w:t>o investicijo</w:t>
      </w:r>
      <w:r w:rsidRPr="00707C02">
        <w:rPr>
          <w:rFonts w:ascii="Arial Narrow" w:hAnsi="Arial Narrow" w:cs="Arial"/>
          <w:sz w:val="22"/>
          <w:szCs w:val="22"/>
        </w:rPr>
        <w:t xml:space="preserve"> dosegel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62D70B5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razen za stroške povezane s pripravo in izdelavo projektne oz. investicijske dokumentacije, pri katerih se obdobje upravičenosti začne 20. 7. 2021) in p</w:t>
      </w:r>
      <w:r w:rsidRPr="00B44FBC">
        <w:rPr>
          <w:rFonts w:ascii="Arial Narrow" w:hAnsi="Arial Narrow" w:cs="Arial"/>
          <w:b/>
          <w:sz w:val="22"/>
          <w:szCs w:val="22"/>
        </w:rPr>
        <w:t xml:space="preserve">o </w:t>
      </w:r>
      <w:r w:rsidR="006F2080" w:rsidRPr="00B44FBC">
        <w:rPr>
          <w:rFonts w:ascii="Arial Narrow" w:hAnsi="Arial Narrow" w:cs="Arial"/>
          <w:b/>
          <w:sz w:val="22"/>
          <w:szCs w:val="22"/>
        </w:rPr>
        <w:t>31. 5. 2026</w:t>
      </w:r>
      <w:r w:rsidRPr="00B44FBC">
        <w:rPr>
          <w:rFonts w:ascii="Arial Narrow" w:hAnsi="Arial Narrow" w:cs="Arial"/>
          <w:b/>
          <w:sz w:val="22"/>
          <w:szCs w:val="22"/>
        </w:rPr>
        <w:t xml:space="preserve">, niso veljavni in upravičeni do sofinanciranja.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73F71E43" w14:textId="5F7F5E3D" w:rsidR="00412B5C" w:rsidRDefault="00412B5C" w:rsidP="004311BD">
      <w:pPr>
        <w:spacing w:after="0" w:line="276" w:lineRule="auto"/>
        <w:jc w:val="both"/>
        <w:rPr>
          <w:sz w:val="20"/>
          <w:szCs w:val="20"/>
        </w:rPr>
      </w:pPr>
    </w:p>
    <w:p w14:paraId="1D599CB2" w14:textId="66A9EFA7" w:rsidR="001D3F63" w:rsidRDefault="00615EBA" w:rsidP="004311BD">
      <w:pPr>
        <w:spacing w:after="0" w:line="276" w:lineRule="auto"/>
        <w:jc w:val="both"/>
        <w:rPr>
          <w:rFonts w:ascii="Arial Narrow" w:hAnsi="Arial Narrow" w:cs="Arial"/>
          <w:b/>
        </w:rPr>
      </w:pPr>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3B2B1D0F" w:rsidR="00D8274A" w:rsidRPr="00A44343" w:rsidRDefault="00D8274A" w:rsidP="004F3C9C">
      <w:pPr>
        <w:pStyle w:val="Natevanje"/>
        <w:numPr>
          <w:ilvl w:val="0"/>
          <w:numId w:val="7"/>
        </w:numPr>
        <w:spacing w:line="276" w:lineRule="auto"/>
        <w:ind w:left="714" w:hanging="357"/>
        <w:rPr>
          <w:rFonts w:ascii="Arial Narrow" w:hAnsi="Arial Narrow"/>
          <w:sz w:val="22"/>
        </w:rPr>
      </w:pPr>
      <w:r w:rsidRPr="00A44343">
        <w:rPr>
          <w:rFonts w:ascii="Arial Narrow" w:hAnsi="Arial Narrow"/>
          <w:sz w:val="22"/>
        </w:rPr>
        <w:t>pridobitev ekološkega znaka</w:t>
      </w:r>
      <w:r w:rsidRPr="00A44343">
        <w:rPr>
          <w:rStyle w:val="Sprotnaopomba-sklic"/>
          <w:rFonts w:ascii="Arial Narrow" w:hAnsi="Arial Narrow"/>
          <w:sz w:val="22"/>
        </w:rPr>
        <w:footnoteReference w:id="36"/>
      </w:r>
      <w:r w:rsidRPr="00A44343">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pridobitev znaka </w:t>
      </w:r>
      <w:proofErr w:type="spellStart"/>
      <w:r w:rsidRPr="00A44343">
        <w:rPr>
          <w:rFonts w:ascii="Arial Narrow" w:hAnsi="Arial Narrow"/>
          <w:sz w:val="22"/>
        </w:rPr>
        <w:t>Slovenia</w:t>
      </w:r>
      <w:proofErr w:type="spellEnd"/>
      <w:r w:rsidRPr="00A44343">
        <w:rPr>
          <w:rFonts w:ascii="Arial Narrow" w:hAnsi="Arial Narrow"/>
          <w:sz w:val="22"/>
        </w:rPr>
        <w:t xml:space="preserve"> </w:t>
      </w:r>
      <w:proofErr w:type="spellStart"/>
      <w:r w:rsidRPr="00A44343">
        <w:rPr>
          <w:rFonts w:ascii="Arial Narrow" w:hAnsi="Arial Narrow"/>
          <w:sz w:val="22"/>
        </w:rPr>
        <w:t>Green</w:t>
      </w:r>
      <w:proofErr w:type="spellEnd"/>
      <w:r w:rsidRPr="00A44343">
        <w:rPr>
          <w:rFonts w:ascii="Arial Narrow" w:hAnsi="Arial Narrow"/>
          <w:sz w:val="22"/>
        </w:rPr>
        <w:t xml:space="preserve"> v okviru Zelene sheme slovenskega turizma. Ekološki znaki morajo biti pridobljeni najkasneje v roku dveh let po zaključku investicije ter biti ohranjeni vsaj v</w:t>
      </w:r>
      <w:r w:rsidR="00EE2324">
        <w:rPr>
          <w:rFonts w:ascii="Arial Narrow" w:hAnsi="Arial Narrow"/>
          <w:sz w:val="22"/>
        </w:rPr>
        <w:t>es čas spremljanja investicije</w:t>
      </w:r>
      <w:r w:rsidR="003A5E5E">
        <w:rPr>
          <w:rFonts w:ascii="Arial Narrow" w:hAnsi="Arial Narrow"/>
          <w:sz w:val="22"/>
        </w:rPr>
        <w:t>,</w:t>
      </w:r>
    </w:p>
    <w:p w14:paraId="04112721" w14:textId="0E8C1EBD" w:rsidR="001B0652" w:rsidRDefault="00D8274A" w:rsidP="004F3C9C">
      <w:pPr>
        <w:pStyle w:val="Odstavekseznama"/>
        <w:numPr>
          <w:ilvl w:val="0"/>
          <w:numId w:val="7"/>
        </w:numPr>
        <w:spacing w:after="0" w:line="276" w:lineRule="auto"/>
        <w:ind w:left="714" w:hanging="357"/>
        <w:jc w:val="both"/>
        <w:rPr>
          <w:rFonts w:ascii="Arial Narrow" w:hAnsi="Arial Narrow" w:cs="Arial"/>
          <w:lang w:eastAsia="sl-SI"/>
        </w:rPr>
      </w:pPr>
      <w:r w:rsidRPr="00A44343">
        <w:rPr>
          <w:rFonts w:ascii="Arial Narrow" w:hAnsi="Arial Narrow" w:cs="Arial"/>
          <w:lang w:eastAsia="sl-SI"/>
        </w:rPr>
        <w:t xml:space="preserve">prijava 5-zvezdičnega doživetja (ali s svojim produktom biti del 5-zvezdičnega doživetja drugega nosilca) na odprti poziv Slovenske turistične organizacije za 5-zvezdična doživetja v roku </w:t>
      </w:r>
      <w:r w:rsidR="002A76D7" w:rsidRPr="00A44343">
        <w:rPr>
          <w:rFonts w:ascii="Arial Narrow" w:hAnsi="Arial Narrow" w:cs="Arial"/>
          <w:lang w:eastAsia="sl-SI"/>
        </w:rPr>
        <w:t>enega</w:t>
      </w:r>
      <w:r w:rsidRPr="00A44343">
        <w:rPr>
          <w:rFonts w:ascii="Arial Narrow" w:hAnsi="Arial Narrow" w:cs="Arial"/>
          <w:lang w:eastAsia="sl-SI"/>
        </w:rPr>
        <w:t xml:space="preserve"> leta od zaključka</w:t>
      </w:r>
      <w:r w:rsidR="001B0652">
        <w:rPr>
          <w:rFonts w:ascii="Arial Narrow" w:hAnsi="Arial Narrow" w:cs="Arial"/>
          <w:lang w:eastAsia="sl-SI"/>
        </w:rPr>
        <w:t>,</w:t>
      </w:r>
    </w:p>
    <w:p w14:paraId="3083FFD8" w14:textId="3E70B521" w:rsidR="009D294C" w:rsidRPr="009D294C" w:rsidRDefault="009D294C" w:rsidP="009D294C">
      <w:pPr>
        <w:pStyle w:val="Odstavekseznama"/>
        <w:numPr>
          <w:ilvl w:val="0"/>
          <w:numId w:val="7"/>
        </w:numPr>
        <w:spacing w:after="0" w:line="276" w:lineRule="auto"/>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sidR="00F64283">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w:t>
      </w:r>
      <w:r w:rsidR="003A5E5E">
        <w:rPr>
          <w:rFonts w:ascii="Arial Narrow" w:hAnsi="Arial Narrow" w:cs="Arial"/>
          <w:lang w:eastAsia="sl-SI"/>
        </w:rPr>
        <w:t>,</w:t>
      </w:r>
      <w:r>
        <w:rPr>
          <w:rFonts w:ascii="Arial Narrow" w:hAnsi="Arial Narrow" w:cs="Arial"/>
          <w:lang w:eastAsia="sl-SI"/>
        </w:rPr>
        <w:t xml:space="preserve"> </w:t>
      </w:r>
    </w:p>
    <w:p w14:paraId="6B09A196" w14:textId="5DC1DF19" w:rsidR="009D294C" w:rsidRPr="009D294C" w:rsidRDefault="001B0652" w:rsidP="009D294C">
      <w:pPr>
        <w:pStyle w:val="Odstavekseznama"/>
        <w:numPr>
          <w:ilvl w:val="0"/>
          <w:numId w:val="7"/>
        </w:numPr>
        <w:spacing w:after="0" w:line="276" w:lineRule="auto"/>
        <w:jc w:val="both"/>
        <w:rPr>
          <w:rFonts w:ascii="Arial Narrow" w:hAnsi="Arial Narrow" w:cstheme="minorHAnsi"/>
          <w:bCs/>
        </w:rPr>
      </w:pPr>
      <w:r>
        <w:rPr>
          <w:rFonts w:ascii="Arial Narrow" w:hAnsi="Arial Narrow" w:cstheme="minorHAnsi"/>
          <w:bCs/>
        </w:rPr>
        <w:t xml:space="preserve">za turistične kmetije: </w:t>
      </w:r>
      <w:r w:rsidR="00D762AE">
        <w:rPr>
          <w:rFonts w:ascii="Arial Narrow" w:hAnsi="Arial Narrow" w:cstheme="minorHAnsi"/>
          <w:bCs/>
        </w:rPr>
        <w:t>v</w:t>
      </w:r>
      <w:r w:rsidR="00E90CB1">
        <w:rPr>
          <w:rFonts w:ascii="Arial Narrow" w:hAnsi="Arial Narrow" w:cstheme="minorHAnsi"/>
          <w:bCs/>
        </w:rPr>
        <w:t xml:space="preserve"> roku dveh let po zaključku investicije p</w:t>
      </w:r>
      <w:r w:rsidRPr="001B0652">
        <w:rPr>
          <w:rFonts w:ascii="Arial Narrow" w:hAnsi="Arial Narrow" w:cstheme="minorHAnsi"/>
          <w:bCs/>
        </w:rPr>
        <w:t xml:space="preserve">rijavitelj </w:t>
      </w:r>
      <w:r w:rsidR="00E90CB1">
        <w:rPr>
          <w:rFonts w:ascii="Arial Narrow" w:hAnsi="Arial Narrow" w:cstheme="minorHAnsi"/>
          <w:bCs/>
        </w:rPr>
        <w:t>v letnem poročilu navede</w:t>
      </w:r>
      <w:r w:rsidRPr="001B0652">
        <w:rPr>
          <w:rFonts w:ascii="Arial Narrow" w:hAnsi="Arial Narrow" w:cstheme="minorHAnsi"/>
          <w:bCs/>
        </w:rPr>
        <w:t xml:space="preserve"> realizacijo povprečne dobe bivanja turistov za leto </w:t>
      </w:r>
      <w:r w:rsidR="00E90CB1">
        <w:rPr>
          <w:rFonts w:ascii="Arial Narrow" w:hAnsi="Arial Narrow" w:cstheme="minorHAnsi"/>
          <w:bCs/>
        </w:rPr>
        <w:t xml:space="preserve">po zaključku investicije in k temu priloži </w:t>
      </w:r>
      <w:r w:rsidRPr="001B0652">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D762AE">
        <w:rPr>
          <w:rFonts w:ascii="Arial Narrow" w:hAnsi="Arial Narrow" w:cstheme="minorHAnsi"/>
          <w:bCs/>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46B0D1F8"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prijavitelj 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5A5FDD">
      <w:pPr>
        <w:pStyle w:val="Naslov2"/>
        <w:numPr>
          <w:ilvl w:val="0"/>
          <w:numId w:val="17"/>
        </w:numPr>
        <w:spacing w:before="0" w:line="276" w:lineRule="auto"/>
        <w:rPr>
          <w:rFonts w:ascii="Arial Narrow" w:eastAsiaTheme="minorEastAsia" w:hAnsi="Arial Narrow"/>
          <w:b/>
          <w:color w:val="auto"/>
          <w:sz w:val="22"/>
          <w:szCs w:val="22"/>
        </w:rPr>
      </w:pPr>
      <w:bookmarkStart w:id="67" w:name="_Toc114816187"/>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67"/>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ministrstva ni seznanil z vsemi dejstvi in podatki, ki so </w:t>
      </w:r>
      <w:r w:rsidRPr="005509C5">
        <w:rPr>
          <w:rFonts w:ascii="Arial Narrow" w:hAnsi="Arial Narrow"/>
        </w:rPr>
        <w:lastRenderedPageBreak/>
        <w:t>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5A5FDD">
      <w:pPr>
        <w:pStyle w:val="Naslov2"/>
        <w:numPr>
          <w:ilvl w:val="0"/>
          <w:numId w:val="18"/>
        </w:numPr>
        <w:spacing w:before="0" w:line="276" w:lineRule="auto"/>
        <w:rPr>
          <w:rFonts w:ascii="Arial Narrow" w:eastAsiaTheme="minorEastAsia" w:hAnsi="Arial Narrow"/>
          <w:b/>
          <w:color w:val="auto"/>
          <w:sz w:val="22"/>
          <w:szCs w:val="22"/>
        </w:rPr>
      </w:pPr>
      <w:bookmarkStart w:id="68" w:name="_Toc114816188"/>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68"/>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6F1EB14" w14:textId="3632F09D" w:rsidR="00AF1E6A" w:rsidRDefault="00AF1E6A" w:rsidP="004311BD">
      <w:pPr>
        <w:spacing w:after="0" w:line="276" w:lineRule="auto"/>
        <w:ind w:left="360"/>
        <w:jc w:val="both"/>
        <w:rPr>
          <w:b/>
        </w:rPr>
      </w:pPr>
    </w:p>
    <w:p w14:paraId="678E7F6E" w14:textId="77777777" w:rsidR="0080315E" w:rsidRDefault="0080315E" w:rsidP="004311BD">
      <w:pPr>
        <w:spacing w:after="0" w:line="276" w:lineRule="auto"/>
        <w:ind w:left="360"/>
        <w:jc w:val="both"/>
        <w:rPr>
          <w:b/>
        </w:rPr>
      </w:pPr>
    </w:p>
    <w:p w14:paraId="7ABA0B96" w14:textId="2A510D40" w:rsidR="00AF1E6A" w:rsidRDefault="00AF1E6A" w:rsidP="005A5FDD">
      <w:pPr>
        <w:pStyle w:val="Naslov2"/>
        <w:numPr>
          <w:ilvl w:val="0"/>
          <w:numId w:val="19"/>
        </w:numPr>
        <w:spacing w:before="0" w:line="276" w:lineRule="auto"/>
        <w:rPr>
          <w:rFonts w:ascii="Arial Narrow" w:hAnsi="Arial Narrow"/>
          <w:b/>
          <w:color w:val="auto"/>
          <w:sz w:val="22"/>
          <w:szCs w:val="22"/>
        </w:rPr>
      </w:pPr>
      <w:bookmarkStart w:id="69" w:name="_Toc114816189"/>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69"/>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5A5FDD">
      <w:pPr>
        <w:pStyle w:val="Naslov2"/>
        <w:numPr>
          <w:ilvl w:val="0"/>
          <w:numId w:val="20"/>
        </w:numPr>
        <w:spacing w:before="0" w:line="276" w:lineRule="auto"/>
        <w:rPr>
          <w:rFonts w:ascii="Arial Narrow" w:hAnsi="Arial Narrow"/>
          <w:b/>
          <w:color w:val="auto"/>
          <w:sz w:val="22"/>
          <w:szCs w:val="22"/>
        </w:rPr>
      </w:pPr>
      <w:bookmarkStart w:id="70" w:name="_Toc112831774"/>
      <w:bookmarkStart w:id="71" w:name="_Toc112848082"/>
      <w:bookmarkStart w:id="72" w:name="_Toc112831775"/>
      <w:bookmarkStart w:id="73" w:name="_Toc112848083"/>
      <w:bookmarkStart w:id="74" w:name="_Toc114816190"/>
      <w:bookmarkEnd w:id="70"/>
      <w:bookmarkEnd w:id="71"/>
      <w:bookmarkEnd w:id="72"/>
      <w:bookmarkEnd w:id="73"/>
      <w:r>
        <w:rPr>
          <w:rFonts w:ascii="Arial Narrow" w:hAnsi="Arial Narrow"/>
          <w:b/>
          <w:color w:val="auto"/>
          <w:sz w:val="22"/>
          <w:szCs w:val="22"/>
        </w:rPr>
        <w:t>Razpoložljivost razpisne dokumentacije</w:t>
      </w:r>
      <w:bookmarkEnd w:id="74"/>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6D499265"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hyperlink r:id="rId68"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69"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6EAA9661" w14:textId="77777777" w:rsidR="00222671" w:rsidRDefault="00222671" w:rsidP="004311BD">
      <w:pPr>
        <w:pStyle w:val="TEKST"/>
        <w:spacing w:line="276" w:lineRule="auto"/>
        <w:rPr>
          <w:rFonts w:ascii="Arial Narrow" w:hAnsi="Arial Narrow" w:cs="Arial"/>
        </w:rPr>
      </w:pPr>
    </w:p>
    <w:p w14:paraId="68631ADD" w14:textId="6D3A6C6C" w:rsidR="00AF1E6A" w:rsidRDefault="00AF1E6A" w:rsidP="005A5FDD">
      <w:pPr>
        <w:pStyle w:val="Naslov2"/>
        <w:numPr>
          <w:ilvl w:val="0"/>
          <w:numId w:val="21"/>
        </w:numPr>
        <w:spacing w:before="0" w:line="276" w:lineRule="auto"/>
        <w:rPr>
          <w:rFonts w:ascii="Arial Narrow" w:hAnsi="Arial Narrow"/>
          <w:b/>
          <w:color w:val="auto"/>
          <w:sz w:val="22"/>
          <w:szCs w:val="22"/>
        </w:rPr>
      </w:pPr>
      <w:bookmarkStart w:id="75" w:name="_Toc114816191"/>
      <w:r>
        <w:rPr>
          <w:rFonts w:ascii="Arial Narrow" w:hAnsi="Arial Narrow"/>
          <w:b/>
          <w:color w:val="auto"/>
          <w:sz w:val="22"/>
          <w:szCs w:val="22"/>
        </w:rPr>
        <w:t>Dodatne informacije</w:t>
      </w:r>
      <w:bookmarkEnd w:id="75"/>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605AC19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70"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57C63DAA" w14:textId="295C4CB2"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71"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6B3896F8" w14:textId="77777777" w:rsidR="00412B5C" w:rsidRPr="00AC382C" w:rsidRDefault="00412B5C" w:rsidP="004311BD">
      <w:pPr>
        <w:pStyle w:val="TEKST"/>
        <w:spacing w:line="276" w:lineRule="auto"/>
        <w:rPr>
          <w:rFonts w:ascii="Arial Narrow" w:hAnsi="Arial Narrow"/>
        </w:rPr>
      </w:pPr>
    </w:p>
    <w:p w14:paraId="75049DBA"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26A0B42A" w14:textId="6D2AD9A1" w:rsidR="00412B5C" w:rsidRDefault="00412B5C" w:rsidP="004311BD">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72" w:history="1">
        <w:r w:rsidR="00512CF5" w:rsidRPr="009C45AB">
          <w:rPr>
            <w:rStyle w:val="Hiperpovezava"/>
            <w:rFonts w:ascii="Arial Narrow" w:hAnsi="Arial Narrow"/>
          </w:rPr>
          <w:t>https://www.gov.si/drzavni-organi/ministrstva/ministrstvo-za-gospodarski-razvoj-in-tehnologijo/javne objave/</w:t>
        </w:r>
      </w:hyperlink>
      <w:r w:rsidR="003541DD">
        <w:rPr>
          <w:rStyle w:val="Hiperpovezava"/>
          <w:rFonts w:ascii="Arial Narrow" w:hAnsi="Arial Narrow"/>
        </w:rPr>
        <w:t>.</w:t>
      </w:r>
    </w:p>
    <w:p w14:paraId="1008F890" w14:textId="1ECD5161" w:rsidR="00512CF5" w:rsidRDefault="00512CF5">
      <w:pPr>
        <w:rPr>
          <w:rStyle w:val="Hiperpovezava"/>
          <w:rFonts w:ascii="Arial Narrow" w:eastAsia="Times New Roman" w:hAnsi="Arial Narrow" w:cs="Times New Roman"/>
          <w:lang w:eastAsia="sl-SI"/>
        </w:rPr>
      </w:pPr>
      <w:r>
        <w:rPr>
          <w:rStyle w:val="Hiperpovezava"/>
          <w:rFonts w:ascii="Arial Narrow" w:hAnsi="Arial Narrow"/>
        </w:rPr>
        <w:br w:type="page"/>
      </w:r>
    </w:p>
    <w:p w14:paraId="7C3288EF" w14:textId="61B91E9B" w:rsidR="004311BD" w:rsidRDefault="00E11628" w:rsidP="005A5FDD">
      <w:pPr>
        <w:pStyle w:val="Naslov1"/>
        <w:numPr>
          <w:ilvl w:val="0"/>
          <w:numId w:val="41"/>
        </w:numPr>
        <w:rPr>
          <w:rFonts w:ascii="Arial Narrow" w:hAnsi="Arial Narrow" w:cs="Arial"/>
          <w:b/>
          <w:color w:val="auto"/>
          <w:sz w:val="22"/>
          <w:szCs w:val="22"/>
        </w:rPr>
      </w:pPr>
      <w:bookmarkStart w:id="76" w:name="_Toc112848086"/>
      <w:bookmarkStart w:id="77" w:name="_Toc112848087"/>
      <w:bookmarkStart w:id="78" w:name="_Toc112848088"/>
      <w:bookmarkStart w:id="79" w:name="_Toc112848089"/>
      <w:bookmarkStart w:id="80" w:name="_Toc112848090"/>
      <w:bookmarkStart w:id="81" w:name="_Toc112848091"/>
      <w:bookmarkStart w:id="82" w:name="_Toc112831778"/>
      <w:bookmarkStart w:id="83" w:name="_Toc112848092"/>
      <w:bookmarkStart w:id="84" w:name="_Toc114816192"/>
      <w:bookmarkEnd w:id="76"/>
      <w:bookmarkEnd w:id="77"/>
      <w:bookmarkEnd w:id="78"/>
      <w:bookmarkEnd w:id="79"/>
      <w:bookmarkEnd w:id="80"/>
      <w:bookmarkEnd w:id="81"/>
      <w:bookmarkEnd w:id="82"/>
      <w:bookmarkEnd w:id="83"/>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84"/>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5A5FDD">
      <w:pPr>
        <w:pStyle w:val="Odstavekseznama"/>
        <w:numPr>
          <w:ilvl w:val="1"/>
          <w:numId w:val="42"/>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w:t>
      </w:r>
      <w:proofErr w:type="spellStart"/>
      <w:r w:rsidRPr="00B0534E">
        <w:rPr>
          <w:rFonts w:ascii="Arial Narrow" w:hAnsi="Arial Narrow" w:cs="Arial"/>
        </w:rPr>
        <w:t>Next</w:t>
      </w:r>
      <w:proofErr w:type="spellEnd"/>
      <w:r w:rsidRPr="00B0534E">
        <w:rPr>
          <w:rFonts w:ascii="Arial Narrow" w:hAnsi="Arial Narrow" w:cs="Arial"/>
        </w:rPr>
        <w:t xml:space="preserve"> </w:t>
      </w:r>
      <w:proofErr w:type="spellStart"/>
      <w:r w:rsidRPr="00B0534E">
        <w:rPr>
          <w:rFonts w:ascii="Arial Narrow" w:hAnsi="Arial Narrow" w:cs="Arial"/>
        </w:rPr>
        <w:t>Generation</w:t>
      </w:r>
      <w:proofErr w:type="spellEnd"/>
      <w:r w:rsidRPr="00B0534E">
        <w:rPr>
          <w:rFonts w:ascii="Arial Narrow" w:hAnsi="Arial Narrow" w:cs="Arial"/>
        </w:rPr>
        <w:t xml:space="preserve">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491415D" w14:textId="0B6E2E0F" w:rsidR="004317E6" w:rsidRDefault="004317E6" w:rsidP="00B0534E">
      <w:pPr>
        <w:spacing w:after="0" w:line="276" w:lineRule="auto"/>
        <w:jc w:val="both"/>
        <w:rPr>
          <w:rFonts w:ascii="Arial Narrow" w:hAnsi="Arial Narrow" w:cs="Arial"/>
        </w:rPr>
      </w:pP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4AD65B3A" w14:textId="77777777" w:rsidR="003D6173" w:rsidRPr="00B0534E" w:rsidRDefault="003D6173" w:rsidP="00B0534E">
      <w:pPr>
        <w:spacing w:after="0" w:line="276" w:lineRule="auto"/>
        <w:jc w:val="both"/>
        <w:rPr>
          <w:rFonts w:ascii="Arial Narrow" w:hAnsi="Arial Narrow" w:cs="Arial"/>
        </w:rPr>
      </w:pPr>
    </w:p>
    <w:p w14:paraId="57F055FA" w14:textId="753DA4DE"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09F0A26D"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gospodarski razvoj in tehnologijo</w:t>
      </w:r>
      <w:r w:rsidR="00B0534E" w:rsidRPr="00B0534E">
        <w:rPr>
          <w:rFonts w:ascii="Arial Narrow" w:hAnsi="Arial Narrow" w:cs="Arial"/>
        </w:rPr>
        <w:t xml:space="preserve"> </w:t>
      </w:r>
      <w:r w:rsidRPr="00B0534E">
        <w:rPr>
          <w:rFonts w:ascii="Arial Narrow" w:hAnsi="Arial Narrow" w:cs="Arial"/>
        </w:rPr>
        <w:t>pri Javnem razpisu za sofinanciranje vlaganj v nastanitveno turistično ponudbo za dvig dodane vrednosti turizma nastopa v vlogi nosilnega organa.</w:t>
      </w:r>
    </w:p>
    <w:p w14:paraId="12B082B4" w14:textId="400600A7" w:rsidR="00790296" w:rsidRDefault="00790296" w:rsidP="00B0534E">
      <w:pPr>
        <w:spacing w:after="0" w:line="276" w:lineRule="auto"/>
        <w:jc w:val="both"/>
        <w:rPr>
          <w:rFonts w:ascii="Arial Narrow" w:hAnsi="Arial Narrow" w:cs="Arial"/>
        </w:rPr>
      </w:pPr>
    </w:p>
    <w:p w14:paraId="4153D2CC" w14:textId="77777777" w:rsidR="003D6173" w:rsidRPr="00B0534E" w:rsidRDefault="003D6173" w:rsidP="00B0534E">
      <w:pPr>
        <w:spacing w:after="0" w:line="276" w:lineRule="auto"/>
        <w:jc w:val="both"/>
        <w:rPr>
          <w:rFonts w:ascii="Arial Narrow" w:hAnsi="Arial Narrow" w:cs="Arial"/>
        </w:rPr>
      </w:pPr>
    </w:p>
    <w:p w14:paraId="1892F16F" w14:textId="1FE1283D"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5844F216" w14:textId="232DB7E8" w:rsidR="00790296"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p>
    <w:p w14:paraId="7279FD93" w14:textId="70BDF6B0" w:rsidR="00B0534E" w:rsidRPr="00B0534E" w:rsidRDefault="00B0534E" w:rsidP="00B0534E">
      <w:pPr>
        <w:spacing w:after="0" w:line="276" w:lineRule="auto"/>
        <w:jc w:val="both"/>
        <w:rPr>
          <w:rFonts w:ascii="Arial Narrow" w:hAnsi="Arial Narrow" w:cs="Arial"/>
        </w:rPr>
      </w:pPr>
      <w:r w:rsidRPr="00B0534E">
        <w:rPr>
          <w:rFonts w:ascii="Arial Narrow" w:hAnsi="Arial Narrow" w:cs="Arial"/>
        </w:rPr>
        <w:t>Ministrstvo za gospodarski razvoj in tehnologijo nastopa pri Javnem razpisu za sofinanciranje vlaganj v nastanitveno turistično ponudbo za dvig dodane vrednosti turizma nastopa v vlogi izvajalca ukrepa.</w:t>
      </w:r>
    </w:p>
    <w:p w14:paraId="176B5A87" w14:textId="2D28207D" w:rsidR="00790296" w:rsidRDefault="00790296" w:rsidP="00B0534E">
      <w:pPr>
        <w:spacing w:after="0" w:line="276" w:lineRule="auto"/>
        <w:jc w:val="both"/>
        <w:rPr>
          <w:rFonts w:ascii="Arial Narrow" w:hAnsi="Arial Narrow" w:cs="Arial"/>
        </w:rPr>
      </w:pP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5A5FDD">
      <w:pPr>
        <w:pStyle w:val="Odstavekseznama"/>
        <w:numPr>
          <w:ilvl w:val="0"/>
          <w:numId w:val="43"/>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18E1A35C" w:rsidR="00B0534E" w:rsidRPr="00B0534E" w:rsidRDefault="00B0534E" w:rsidP="00B0534E">
      <w:pPr>
        <w:pStyle w:val="Preformatted"/>
        <w:spacing w:line="276" w:lineRule="auto"/>
        <w:rPr>
          <w:rFonts w:ascii="Arial Narrow" w:eastAsia="Arial" w:hAnsi="Arial Narrow" w:cs="Arial"/>
          <w:iCs/>
          <w:sz w:val="22"/>
          <w:szCs w:val="22"/>
          <w:lang w:eastAsia="sl-SI"/>
        </w:rPr>
      </w:pPr>
      <w:r w:rsidRPr="00B0534E">
        <w:rPr>
          <w:rFonts w:ascii="Arial Narrow" w:eastAsia="Calibri" w:hAnsi="Arial Narrow" w:cs="Arial"/>
          <w:sz w:val="22"/>
          <w:szCs w:val="22"/>
        </w:rPr>
        <w:t xml:space="preserve">Prijavitelj </w:t>
      </w:r>
      <w:r w:rsidR="00195314">
        <w:rPr>
          <w:rFonts w:ascii="Arial Narrow" w:eastAsia="Calibri" w:hAnsi="Arial Narrow" w:cs="Arial"/>
          <w:sz w:val="22"/>
          <w:szCs w:val="22"/>
        </w:rPr>
        <w:t>je</w:t>
      </w:r>
      <w:r w:rsidRPr="00B0534E">
        <w:rPr>
          <w:rFonts w:ascii="Arial Narrow" w:eastAsia="Calibri" w:hAnsi="Arial Narrow" w:cs="Arial"/>
          <w:sz w:val="22"/>
          <w:szCs w:val="22"/>
        </w:rPr>
        <w:t xml:space="preserve"> gospodarsk</w:t>
      </w:r>
      <w:r w:rsidR="00195314">
        <w:rPr>
          <w:rFonts w:ascii="Arial Narrow" w:eastAsia="Calibri" w:hAnsi="Arial Narrow" w:cs="Arial"/>
          <w:sz w:val="22"/>
          <w:szCs w:val="22"/>
        </w:rPr>
        <w:t>a</w:t>
      </w:r>
      <w:r w:rsidRPr="00B0534E">
        <w:rPr>
          <w:rFonts w:ascii="Arial Narrow" w:eastAsia="Calibri" w:hAnsi="Arial Narrow" w:cs="Arial"/>
          <w:sz w:val="22"/>
          <w:szCs w:val="22"/>
        </w:rPr>
        <w:t xml:space="preserve"> družb</w:t>
      </w:r>
      <w:r w:rsidR="00195314">
        <w:rPr>
          <w:rFonts w:ascii="Arial Narrow" w:eastAsia="Calibri" w:hAnsi="Arial Narrow" w:cs="Arial"/>
          <w:sz w:val="22"/>
          <w:szCs w:val="22"/>
        </w:rPr>
        <w:t>a</w:t>
      </w:r>
      <w:r w:rsidRPr="00B0534E">
        <w:rPr>
          <w:rFonts w:ascii="Arial Narrow" w:eastAsia="Calibri" w:hAnsi="Arial Narrow" w:cs="Arial"/>
          <w:sz w:val="22"/>
          <w:szCs w:val="22"/>
        </w:rPr>
        <w:t>, samostojni podjetnik posameznik</w:t>
      </w:r>
      <w:r w:rsidR="00195314">
        <w:rPr>
          <w:rFonts w:ascii="Arial Narrow" w:eastAsia="Calibri" w:hAnsi="Arial Narrow" w:cs="Arial"/>
          <w:sz w:val="22"/>
          <w:szCs w:val="22"/>
        </w:rPr>
        <w:t>, zadruga</w:t>
      </w:r>
      <w:r w:rsidR="00633FFC">
        <w:rPr>
          <w:rFonts w:ascii="Arial Narrow" w:eastAsia="Calibri" w:hAnsi="Arial Narrow" w:cs="Arial"/>
          <w:sz w:val="22"/>
          <w:szCs w:val="22"/>
        </w:rPr>
        <w:t>,</w:t>
      </w:r>
      <w:r w:rsidRPr="00B0534E">
        <w:rPr>
          <w:rFonts w:ascii="Arial Narrow" w:eastAsia="Calibri" w:hAnsi="Arial Narrow" w:cs="Arial"/>
          <w:sz w:val="22"/>
          <w:szCs w:val="22"/>
        </w:rPr>
        <w:t xml:space="preserve"> nosil</w:t>
      </w:r>
      <w:r w:rsidR="00195314">
        <w:rPr>
          <w:rFonts w:ascii="Arial Narrow" w:eastAsia="Calibri" w:hAnsi="Arial Narrow" w:cs="Arial"/>
          <w:sz w:val="22"/>
          <w:szCs w:val="22"/>
        </w:rPr>
        <w:t>ec</w:t>
      </w:r>
      <w:r w:rsidRPr="00B0534E">
        <w:rPr>
          <w:rFonts w:ascii="Arial Narrow" w:eastAsia="Calibri" w:hAnsi="Arial Narrow" w:cs="Arial"/>
          <w:sz w:val="22"/>
          <w:szCs w:val="22"/>
        </w:rPr>
        <w:t xml:space="preserve"> dopolnilne dejavnosti turizem na kmetiji, ki je gostinska dejavnost</w:t>
      </w:r>
      <w:r w:rsidR="00195314">
        <w:rPr>
          <w:rFonts w:ascii="Arial Narrow" w:eastAsia="Calibri" w:hAnsi="Arial Narrow" w:cs="Arial"/>
          <w:sz w:val="22"/>
          <w:szCs w:val="22"/>
        </w:rPr>
        <w:t xml:space="preserve"> ter ima </w:t>
      </w:r>
      <w:r w:rsidRPr="00B0534E">
        <w:rPr>
          <w:rFonts w:ascii="Arial Narrow" w:eastAsiaTheme="minorEastAsia" w:hAnsi="Arial Narrow" w:cs="Arial"/>
          <w:sz w:val="22"/>
          <w:szCs w:val="22"/>
        </w:rPr>
        <w:t>registrirano eno izmed naslednjih dejavnost</w:t>
      </w:r>
      <w:r w:rsidRPr="00B0534E">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06DBE52C" w14:textId="77777777" w:rsidR="003D6173" w:rsidRDefault="003D6173" w:rsidP="004317E6">
      <w:pPr>
        <w:spacing w:after="0" w:line="276" w:lineRule="auto"/>
        <w:rPr>
          <w:rFonts w:ascii="Arial Narrow" w:hAnsi="Arial Narrow" w:cs="Arial"/>
          <w:b/>
        </w:rPr>
      </w:pPr>
    </w:p>
    <w:p w14:paraId="1F07EFD3" w14:textId="0A803B16" w:rsidR="004317E6" w:rsidRPr="004317E6" w:rsidRDefault="00467BDE" w:rsidP="005A5FDD">
      <w:pPr>
        <w:pStyle w:val="Odstavekseznama"/>
        <w:numPr>
          <w:ilvl w:val="0"/>
          <w:numId w:val="43"/>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1F4A3D00" w14:textId="77777777" w:rsidR="003D6173" w:rsidRDefault="003D6173" w:rsidP="00790296">
      <w:pPr>
        <w:spacing w:after="0" w:line="240" w:lineRule="auto"/>
        <w:jc w:val="both"/>
        <w:rPr>
          <w:rFonts w:ascii="Arial" w:hAnsi="Arial" w:cs="Arial"/>
          <w:b/>
          <w:bCs/>
          <w:sz w:val="20"/>
          <w:szCs w:val="20"/>
        </w:rPr>
      </w:pPr>
    </w:p>
    <w:p w14:paraId="39FAD716" w14:textId="77777777" w:rsidR="00B0534E" w:rsidRPr="004317E6" w:rsidRDefault="00B0534E" w:rsidP="004317E6">
      <w:pPr>
        <w:spacing w:after="0" w:line="276" w:lineRule="auto"/>
        <w:jc w:val="both"/>
        <w:rPr>
          <w:rFonts w:ascii="Arial Narrow" w:hAnsi="Arial Narrow" w:cs="Arial"/>
          <w:b/>
          <w:bCs/>
        </w:rPr>
      </w:pPr>
    </w:p>
    <w:p w14:paraId="07DDDDC7" w14:textId="3AC94610"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lastRenderedPageBreak/>
        <w:t xml:space="preserve">Investicija </w:t>
      </w:r>
    </w:p>
    <w:p w14:paraId="6591D789" w14:textId="6D3752A9" w:rsidR="00790296" w:rsidRPr="004317E6" w:rsidRDefault="00633FFC" w:rsidP="005A5FDD">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 xml:space="preserve">»Začetna investicija« v </w:t>
      </w:r>
      <w:r w:rsidR="00790296" w:rsidRPr="004317E6">
        <w:rPr>
          <w:rFonts w:ascii="Arial Narrow" w:hAnsi="Arial Narrow" w:cs="Arial"/>
        </w:rPr>
        <w:t>opredmetena in neopredmetena sredstva, ki se nanaša na:</w:t>
      </w:r>
    </w:p>
    <w:p w14:paraId="5D8C6C6F" w14:textId="79BDB89F"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(1) </w:t>
      </w:r>
      <w:r w:rsidR="0094730A" w:rsidRPr="009B3E71">
        <w:rPr>
          <w:rFonts w:ascii="Arial Narrow" w:hAnsi="Arial Narrow"/>
        </w:rPr>
        <w:t>vzpostavit</w:t>
      </w:r>
      <w:r>
        <w:rPr>
          <w:rFonts w:ascii="Arial Narrow" w:hAnsi="Arial Narrow"/>
        </w:rPr>
        <w:t>e</w:t>
      </w:r>
      <w:r w:rsidR="0094730A" w:rsidRPr="009B3E71">
        <w:rPr>
          <w:rFonts w:ascii="Arial Narrow" w:hAnsi="Arial Narrow"/>
        </w:rPr>
        <w:t>v nove poslovne enote</w:t>
      </w:r>
      <w:r w:rsidR="0094730A">
        <w:rPr>
          <w:rFonts w:ascii="Arial Narrow" w:hAnsi="Arial Narrow"/>
        </w:rPr>
        <w:t>, ali</w:t>
      </w:r>
    </w:p>
    <w:p w14:paraId="6F28D096" w14:textId="2AFB8C36"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(2) </w:t>
      </w:r>
      <w:r w:rsidR="0094730A" w:rsidRPr="009B3E71">
        <w:rPr>
          <w:rFonts w:ascii="Arial Narrow" w:hAnsi="Arial Narrow"/>
        </w:rPr>
        <w:t>razširit</w:t>
      </w:r>
      <w:r>
        <w:rPr>
          <w:rFonts w:ascii="Arial Narrow" w:hAnsi="Arial Narrow"/>
        </w:rPr>
        <w:t>e</w:t>
      </w:r>
      <w:r w:rsidR="0094730A" w:rsidRPr="009B3E71">
        <w:rPr>
          <w:rFonts w:ascii="Arial Narrow" w:hAnsi="Arial Narrow"/>
        </w:rPr>
        <w:t>v zmogljivosti obstoječe poslovne enote</w:t>
      </w:r>
      <w:r w:rsidR="0094730A">
        <w:rPr>
          <w:rFonts w:ascii="Arial Narrow" w:hAnsi="Arial Narrow"/>
        </w:rPr>
        <w:t>, ali</w:t>
      </w:r>
    </w:p>
    <w:p w14:paraId="0BD70AC6" w14:textId="7352A75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(3) </w:t>
      </w:r>
      <w:r w:rsidR="0094730A" w:rsidRPr="009B3E71">
        <w:rPr>
          <w:rFonts w:ascii="Arial Narrow" w:hAnsi="Arial Narrow"/>
        </w:rPr>
        <w:t>diverzifikacijo proizvodnje poslovne enote na proizvode in storitve, ki jih na zadevnem območju prej ni proizvajala, ali</w:t>
      </w:r>
    </w:p>
    <w:p w14:paraId="53C50035" w14:textId="5BE5F51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(4) </w:t>
      </w:r>
      <w:r w:rsidR="0094730A" w:rsidRPr="009B3E71">
        <w:rPr>
          <w:rFonts w:ascii="Arial Narrow" w:hAnsi="Arial Narrow"/>
        </w:rPr>
        <w:t>bistveno spremembo proizvodnega procesa v obstoječi poslovni enoti</w:t>
      </w:r>
      <w:r w:rsidR="0094730A">
        <w:rPr>
          <w:rFonts w:ascii="Arial Narrow" w:hAnsi="Arial Narrow"/>
        </w:rPr>
        <w:t>.</w:t>
      </w:r>
    </w:p>
    <w:p w14:paraId="7131CEB3" w14:textId="77777777" w:rsidR="00790296" w:rsidRPr="004317E6" w:rsidRDefault="00790296" w:rsidP="005A5FDD">
      <w:pPr>
        <w:spacing w:after="0" w:line="276" w:lineRule="auto"/>
        <w:jc w:val="both"/>
        <w:rPr>
          <w:rFonts w:ascii="Arial Narrow" w:hAnsi="Arial Narrow" w:cs="Arial"/>
        </w:rPr>
      </w:pPr>
    </w:p>
    <w:p w14:paraId="2281833C" w14:textId="57A4B0C5" w:rsidR="0094730A" w:rsidRPr="007C7B98" w:rsidRDefault="0094730A"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w:t>
      </w:r>
      <w:proofErr w:type="spellStart"/>
      <w:r w:rsidRPr="007C7B98">
        <w:rPr>
          <w:rFonts w:ascii="Arial Narrow" w:hAnsi="Arial Narrow" w:cs="Arial"/>
          <w:sz w:val="22"/>
          <w:szCs w:val="22"/>
        </w:rPr>
        <w:t>t.j</w:t>
      </w:r>
      <w:proofErr w:type="spellEnd"/>
      <w:r w:rsidRPr="007C7B98">
        <w:rPr>
          <w:rFonts w:ascii="Arial Narrow" w:hAnsi="Arial Narrow" w:cs="Arial"/>
          <w:sz w:val="22"/>
          <w:szCs w:val="22"/>
        </w:rPr>
        <w:t xml:space="preserve">.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5A5FDD">
      <w:pPr>
        <w:spacing w:after="0" w:line="276" w:lineRule="auto"/>
        <w:jc w:val="both"/>
        <w:rPr>
          <w:rFonts w:ascii="Arial Narrow" w:hAnsi="Arial Narrow" w:cs="Arial"/>
        </w:rPr>
      </w:pPr>
    </w:p>
    <w:p w14:paraId="03920934" w14:textId="05B461F5"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 xml:space="preserve">obstoječe poslovne enote predstavlja vlaganja v SKLOP </w:t>
      </w:r>
      <w:r w:rsidR="005A5FDD">
        <w:rPr>
          <w:rFonts w:ascii="Arial Narrow" w:hAnsi="Arial Narrow" w:cs="Arial"/>
          <w:sz w:val="22"/>
          <w:szCs w:val="22"/>
        </w:rPr>
        <w:t>2</w:t>
      </w:r>
      <w:r w:rsidRPr="007C7B98">
        <w:rPr>
          <w:rFonts w:ascii="Arial Narrow" w:hAnsi="Arial Narrow" w:cs="Arial"/>
          <w:sz w:val="22"/>
          <w:szCs w:val="22"/>
        </w:rPr>
        <w:t xml:space="preserve"> (</w:t>
      </w:r>
      <w:r w:rsidR="005A5FDD" w:rsidRPr="007C7B98">
        <w:rPr>
          <w:rFonts w:ascii="Arial Narrow" w:hAnsi="Arial Narrow" w:cs="Arial"/>
          <w:sz w:val="22"/>
          <w:szCs w:val="22"/>
        </w:rPr>
        <w:t xml:space="preserve">izgradnja novih nastanitvenih obratov, </w:t>
      </w:r>
      <w:proofErr w:type="spellStart"/>
      <w:r w:rsidR="005A5FDD" w:rsidRPr="007C7B98">
        <w:rPr>
          <w:rFonts w:ascii="Arial Narrow" w:hAnsi="Arial Narrow" w:cs="Arial"/>
          <w:sz w:val="22"/>
          <w:szCs w:val="22"/>
        </w:rPr>
        <w:t>t.j</w:t>
      </w:r>
      <w:proofErr w:type="spellEnd"/>
      <w:r w:rsidR="005A5FDD" w:rsidRPr="007C7B98">
        <w:rPr>
          <w:rFonts w:ascii="Arial Narrow" w:hAnsi="Arial Narrow" w:cs="Arial"/>
          <w:sz w:val="22"/>
          <w:szCs w:val="22"/>
        </w:rPr>
        <w:t>. novogradenj</w:t>
      </w:r>
      <w:r w:rsidRPr="007C7B98">
        <w:rPr>
          <w:rFonts w:ascii="Arial Narrow" w:hAnsi="Arial Narrow" w:cs="Arial"/>
          <w:sz w:val="22"/>
          <w:szCs w:val="22"/>
        </w:rPr>
        <w:t>),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5A5FDD">
      <w:pPr>
        <w:spacing w:after="0" w:line="276" w:lineRule="auto"/>
        <w:jc w:val="both"/>
        <w:rPr>
          <w:rFonts w:ascii="Arial Narrow" w:hAnsi="Arial Narrow" w:cs="Arial"/>
        </w:rPr>
      </w:pPr>
    </w:p>
    <w:p w14:paraId="02C04DC9" w14:textId="30B7E6C0"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kapacitete, kongresne kapacitete, drugi tematski turistični produkti (npr. enologija, gastronomija, kultura), kar hkrati predstavlja popolno preobrazbo nastanitvenega obrata v tematski nastanitveni obrat (npr. vinski hotel, </w:t>
      </w:r>
      <w:proofErr w:type="spellStart"/>
      <w:r w:rsidRPr="007C7B98">
        <w:rPr>
          <w:rFonts w:ascii="Arial Narrow" w:hAnsi="Arial Narrow" w:cs="Arial"/>
          <w:sz w:val="22"/>
          <w:szCs w:val="22"/>
        </w:rPr>
        <w:t>wellnes</w:t>
      </w:r>
      <w:proofErr w:type="spellEnd"/>
      <w:r w:rsidRPr="007C7B98">
        <w:rPr>
          <w:rFonts w:ascii="Arial Narrow" w:hAnsi="Arial Narrow" w:cs="Arial"/>
          <w:sz w:val="22"/>
          <w:szCs w:val="22"/>
        </w:rPr>
        <w:t xml:space="preserve">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w:t>
      </w:r>
      <w:proofErr w:type="spellStart"/>
      <w:r w:rsidRPr="007C7B98">
        <w:rPr>
          <w:rFonts w:ascii="Arial Narrow" w:hAnsi="Arial Narrow" w:cs="Arial"/>
          <w:b/>
          <w:sz w:val="22"/>
          <w:szCs w:val="22"/>
        </w:rPr>
        <w:t>pozicioniranje</w:t>
      </w:r>
      <w:proofErr w:type="spellEnd"/>
      <w:r w:rsidRPr="007C7B98">
        <w:rPr>
          <w:rFonts w:ascii="Arial Narrow" w:hAnsi="Arial Narrow" w:cs="Arial"/>
          <w:b/>
          <w:sz w:val="22"/>
          <w:szCs w:val="22"/>
        </w:rPr>
        <w:t xml:space="preserve"> nastanitvenega obrata. </w:t>
      </w:r>
      <w:r w:rsidRPr="007C7B98">
        <w:rPr>
          <w:rFonts w:ascii="Arial Narrow" w:hAnsi="Arial Narrow" w:cs="Arial"/>
          <w:sz w:val="22"/>
          <w:szCs w:val="22"/>
        </w:rPr>
        <w:t xml:space="preserve">V kolikor nastanitveni obrat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ni upravičen do sofinanciranja. Zgolj vlaganja v del kapacitet nastanitvenega obrata, ki predstavljajo turistični produkt (npr.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center, kongresna dvorana, vinska klet) niso upravičena do sofinanciranja. </w:t>
      </w:r>
    </w:p>
    <w:p w14:paraId="5740C125" w14:textId="77777777" w:rsidR="00C62CF5" w:rsidRPr="007C7B98" w:rsidRDefault="00C62CF5" w:rsidP="005A5FDD">
      <w:pPr>
        <w:pStyle w:val="Sprotnaopomba-besedilo"/>
        <w:spacing w:line="276" w:lineRule="auto"/>
        <w:rPr>
          <w:rFonts w:ascii="Arial Narrow" w:hAnsi="Arial Narrow" w:cs="Arial"/>
          <w:sz w:val="22"/>
          <w:szCs w:val="22"/>
        </w:rPr>
      </w:pPr>
    </w:p>
    <w:p w14:paraId="577E5887" w14:textId="0A138CE3"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 xml:space="preserve">nastanitveni obrati, ki so hoteli, kampi in </w:t>
      </w:r>
      <w:proofErr w:type="spellStart"/>
      <w:r w:rsidRPr="007C7B98">
        <w:rPr>
          <w:rFonts w:ascii="Arial Narrow" w:hAnsi="Arial Narrow" w:cs="Arial"/>
          <w:sz w:val="22"/>
          <w:szCs w:val="22"/>
        </w:rPr>
        <w:t>glampingi</w:t>
      </w:r>
      <w:proofErr w:type="spellEnd"/>
      <w:r w:rsidRPr="007C7B98">
        <w:rPr>
          <w:rFonts w:ascii="Arial Narrow" w:hAnsi="Arial Narrow" w:cs="Arial"/>
          <w:sz w:val="22"/>
          <w:szCs w:val="22"/>
        </w:rPr>
        <w:t xml:space="preserve"> kategorije vsaj 4* dvig kakovosti vsaj za 1 zvezdico;</w:t>
      </w:r>
    </w:p>
    <w:p w14:paraId="4CF8CB47"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lastRenderedPageBreak/>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5A5FDD">
      <w:pPr>
        <w:pStyle w:val="Sprotnaopomba-besedilo"/>
        <w:spacing w:line="276" w:lineRule="auto"/>
        <w:rPr>
          <w:rFonts w:ascii="Arial Narrow" w:hAnsi="Arial Narrow" w:cs="Arial"/>
          <w:sz w:val="22"/>
          <w:szCs w:val="22"/>
        </w:rPr>
      </w:pPr>
    </w:p>
    <w:p w14:paraId="503F1AA8" w14:textId="7530941E" w:rsidR="00C62CF5" w:rsidRPr="007C7B98" w:rsidRDefault="00C62CF5" w:rsidP="005A5FDD">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t xml:space="preserve">Bistvena sprememba v nastanitvenem obratu se mora odražati tako v naravi nastanitvenega obrata (dvigu kakovosti, digitalni in trajnostni preobrazbi) kot v ciljnih skupinah in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5A5FDD">
      <w:pPr>
        <w:spacing w:after="0" w:line="276" w:lineRule="auto"/>
        <w:jc w:val="both"/>
        <w:rPr>
          <w:rFonts w:ascii="Arial Narrow" w:hAnsi="Arial Narrow" w:cs="Arial"/>
        </w:rPr>
      </w:pPr>
    </w:p>
    <w:p w14:paraId="1ED3A171" w14:textId="77777777" w:rsidR="00790296" w:rsidRPr="00C62CF5" w:rsidRDefault="00790296" w:rsidP="005A5FDD">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5A5FDD">
      <w:pPr>
        <w:spacing w:after="0" w:line="276" w:lineRule="auto"/>
        <w:jc w:val="both"/>
        <w:rPr>
          <w:rFonts w:ascii="Arial Narrow" w:hAnsi="Arial Narrow" w:cs="Arial"/>
          <w:b/>
          <w:bCs/>
        </w:rPr>
      </w:pPr>
    </w:p>
    <w:p w14:paraId="2619C60D" w14:textId="77777777" w:rsidR="003D6173" w:rsidRPr="004317E6" w:rsidRDefault="003D6173" w:rsidP="005A5FDD">
      <w:pPr>
        <w:spacing w:after="0" w:line="276" w:lineRule="auto"/>
        <w:jc w:val="both"/>
        <w:rPr>
          <w:rFonts w:ascii="Arial Narrow" w:hAnsi="Arial Narrow" w:cs="Arial"/>
          <w:b/>
          <w:bCs/>
        </w:rPr>
      </w:pPr>
    </w:p>
    <w:p w14:paraId="75C97D98" w14:textId="6CF5F132"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5A5FDD">
      <w:pPr>
        <w:spacing w:after="0" w:line="276" w:lineRule="auto"/>
        <w:jc w:val="both"/>
        <w:rPr>
          <w:rFonts w:ascii="Arial Narrow" w:hAnsi="Arial Narrow" w:cs="Arial"/>
        </w:rPr>
      </w:pPr>
    </w:p>
    <w:p w14:paraId="67DE6E73" w14:textId="77777777" w:rsidR="003D6173" w:rsidRPr="004317E6" w:rsidRDefault="003D6173" w:rsidP="005A5FDD">
      <w:pPr>
        <w:spacing w:after="0" w:line="276" w:lineRule="auto"/>
        <w:jc w:val="both"/>
        <w:rPr>
          <w:rFonts w:ascii="Arial Narrow" w:hAnsi="Arial Narrow" w:cs="Arial"/>
        </w:rPr>
      </w:pPr>
    </w:p>
    <w:p w14:paraId="2CBE149B" w14:textId="0D689E0B" w:rsidR="00790296" w:rsidRPr="00F83FA2" w:rsidRDefault="00790296" w:rsidP="005A5FDD">
      <w:pPr>
        <w:pStyle w:val="Odstavekseznama"/>
        <w:numPr>
          <w:ilvl w:val="0"/>
          <w:numId w:val="35"/>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13293ED3" w14:textId="7815F94D"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 xml:space="preserve">Pomeni, da so dela končana in je investicija izvedena v višini, obsegu in času, kot je določeno v pogodbi o </w:t>
      </w:r>
      <w:r w:rsidR="00A40FB5">
        <w:rPr>
          <w:rFonts w:ascii="Arial Narrow" w:hAnsi="Arial Narrow" w:cs="Arial"/>
        </w:rPr>
        <w:t>sofinanciranju.</w:t>
      </w:r>
    </w:p>
    <w:p w14:paraId="53AA0B32" w14:textId="418F2C67" w:rsidR="004317E6" w:rsidRDefault="004317E6" w:rsidP="005A5FDD">
      <w:pPr>
        <w:spacing w:after="0" w:line="276" w:lineRule="auto"/>
        <w:jc w:val="both"/>
        <w:rPr>
          <w:rFonts w:ascii="Arial Narrow" w:hAnsi="Arial Narrow" w:cs="Arial"/>
        </w:rPr>
      </w:pPr>
    </w:p>
    <w:p w14:paraId="2CA75525" w14:textId="7271B00F" w:rsidR="003D6173" w:rsidRPr="004317E6" w:rsidRDefault="00F83FA2" w:rsidP="005A5FDD">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5A5FDD">
      <w:pPr>
        <w:spacing w:after="0" w:line="276" w:lineRule="auto"/>
        <w:jc w:val="both"/>
        <w:rPr>
          <w:rFonts w:ascii="Arial Narrow" w:hAnsi="Arial Narrow" w:cs="Arial"/>
        </w:rPr>
      </w:pPr>
    </w:p>
    <w:p w14:paraId="7BD43D39" w14:textId="32EC2238" w:rsidR="004317E6" w:rsidRDefault="004317E6" w:rsidP="005A5FDD">
      <w:pPr>
        <w:spacing w:after="0" w:line="276" w:lineRule="auto"/>
        <w:jc w:val="both"/>
        <w:rPr>
          <w:rFonts w:ascii="Arial Narrow" w:hAnsi="Arial Narrow" w:cs="Arial"/>
        </w:rPr>
      </w:pPr>
    </w:p>
    <w:p w14:paraId="183DA1B4" w14:textId="5C835003" w:rsidR="004317E6" w:rsidRPr="004317E6" w:rsidRDefault="004317E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 xml:space="preserve">Načelo DNSH </w:t>
      </w:r>
    </w:p>
    <w:p w14:paraId="0F7142BF" w14:textId="35664324" w:rsidR="004317E6" w:rsidRPr="004317E6" w:rsidRDefault="004317E6" w:rsidP="005A5FDD">
      <w:pPr>
        <w:spacing w:after="0" w:line="276" w:lineRule="auto"/>
        <w:jc w:val="both"/>
        <w:rPr>
          <w:rFonts w:ascii="Arial Narrow" w:hAnsi="Arial Narrow" w:cs="Arial"/>
        </w:rPr>
      </w:pPr>
      <w:r w:rsidRPr="004317E6">
        <w:rPr>
          <w:rFonts w:ascii="Arial Narrow" w:hAnsi="Arial Narrow" w:cs="Arial"/>
        </w:rPr>
        <w:t>pomeni, da investicija ne škoduje bistveno šestim</w:t>
      </w:r>
      <w:r w:rsidR="00A40FB5">
        <w:rPr>
          <w:rFonts w:ascii="Arial Narrow" w:hAnsi="Arial Narrow" w:cs="Arial"/>
        </w:rPr>
        <w:t xml:space="preserve"> </w:t>
      </w:r>
      <w:proofErr w:type="spellStart"/>
      <w:r w:rsidR="00A40FB5">
        <w:rPr>
          <w:rFonts w:ascii="Arial Narrow" w:hAnsi="Arial Narrow" w:cs="Arial"/>
        </w:rPr>
        <w:t>okoljskim</w:t>
      </w:r>
      <w:proofErr w:type="spellEnd"/>
      <w:r w:rsidRPr="004317E6">
        <w:rPr>
          <w:rFonts w:ascii="Arial Narrow" w:hAnsi="Arial Narrow" w:cs="Arial"/>
        </w:rPr>
        <w:t xml:space="preserve"> ciljem določenim v 17. členu Uredbe (EU 2020/852)</w:t>
      </w:r>
    </w:p>
    <w:p w14:paraId="071A5063" w14:textId="05379DEA" w:rsidR="004317E6" w:rsidRDefault="004317E6" w:rsidP="005A5FDD">
      <w:pPr>
        <w:spacing w:after="0" w:line="276" w:lineRule="auto"/>
        <w:jc w:val="both"/>
        <w:rPr>
          <w:rFonts w:ascii="Arial Narrow" w:hAnsi="Arial Narrow" w:cs="Arial"/>
        </w:rPr>
      </w:pPr>
    </w:p>
    <w:p w14:paraId="78978329" w14:textId="77777777" w:rsidR="00E663F3" w:rsidRPr="004317E6" w:rsidRDefault="00E663F3" w:rsidP="005A5FDD">
      <w:pPr>
        <w:spacing w:after="0" w:line="276" w:lineRule="auto"/>
        <w:jc w:val="both"/>
        <w:rPr>
          <w:rFonts w:ascii="Arial Narrow" w:hAnsi="Arial Narrow" w:cs="Arial"/>
        </w:rPr>
      </w:pPr>
    </w:p>
    <w:p w14:paraId="39E063D3" w14:textId="175E5FB8" w:rsidR="00195356" w:rsidRPr="00424A42" w:rsidRDefault="006B1BC0"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Ekološk</w:t>
      </w:r>
      <w:r w:rsidR="00D26122" w:rsidRPr="00424A42">
        <w:rPr>
          <w:rFonts w:ascii="Arial Narrow" w:hAnsi="Arial Narrow" w:cs="Arial"/>
          <w:b/>
          <w:bCs/>
        </w:rPr>
        <w:t>i</w:t>
      </w:r>
      <w:r w:rsidRPr="00424A42">
        <w:rPr>
          <w:rFonts w:ascii="Arial Narrow" w:hAnsi="Arial Narrow" w:cs="Arial"/>
          <w:b/>
          <w:bCs/>
        </w:rPr>
        <w:t xml:space="preserve"> znak</w:t>
      </w:r>
    </w:p>
    <w:p w14:paraId="03B829A7" w14:textId="64A07BEF" w:rsidR="00195356" w:rsidRPr="00195356" w:rsidRDefault="00D26122" w:rsidP="005A5FDD">
      <w:pPr>
        <w:autoSpaceDE w:val="0"/>
        <w:autoSpaceDN w:val="0"/>
        <w:adjustRightInd w:val="0"/>
        <w:spacing w:after="0" w:line="276" w:lineRule="auto"/>
        <w:jc w:val="both"/>
        <w:rPr>
          <w:rFonts w:ascii="Arial Narrow" w:hAnsi="Arial Narrow" w:cs="Arial"/>
          <w:color w:val="000000"/>
          <w:lang w:eastAsia="sl-SI"/>
        </w:rPr>
      </w:pPr>
      <w:r w:rsidRPr="00D26122">
        <w:rPr>
          <w:rFonts w:ascii="Arial Narrow" w:hAnsi="Arial Narrow" w:cs="Arial"/>
        </w:rPr>
        <w:t>Ekološki znak je znak za okolju prijazen izdelek oz. storitev.</w:t>
      </w:r>
      <w:r>
        <w:rPr>
          <w:rFonts w:ascii="Arial Narrow" w:hAnsi="Arial Narrow" w:cs="Arial"/>
          <w:b/>
        </w:rPr>
        <w:t xml:space="preserve"> </w:t>
      </w:r>
      <w:r w:rsidR="00195356" w:rsidRPr="00195356">
        <w:rPr>
          <w:rFonts w:ascii="Arial Narrow" w:hAnsi="Arial Narrow" w:cs="Arial"/>
          <w:b/>
        </w:rPr>
        <w:t xml:space="preserve">Prijavitelj lahko pridobi katerega od naslednjih ekoloških znakov: </w:t>
      </w:r>
      <w:r w:rsidR="00195356" w:rsidRPr="00195356">
        <w:rPr>
          <w:rFonts w:ascii="Arial Narrow" w:hAnsi="Arial Narrow" w:cs="Arial"/>
          <w:color w:val="000000"/>
          <w:lang w:eastAsia="sl-SI"/>
        </w:rPr>
        <w:t xml:space="preserve">EU – EU ECOLABEL, </w:t>
      </w:r>
      <w:proofErr w:type="spellStart"/>
      <w:r w:rsidR="00195356" w:rsidRPr="00195356">
        <w:rPr>
          <w:rFonts w:ascii="Arial Narrow" w:hAnsi="Arial Narrow" w:cs="Arial"/>
          <w:color w:val="000000"/>
          <w:lang w:eastAsia="sl-SI"/>
        </w:rPr>
        <w:t>Bio</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Hotels</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xml:space="preserve"> Globe,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Key</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Travelife</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Ecocamping</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World</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of</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Glamping</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L.E.A.F.</w:t>
      </w:r>
      <w:r w:rsidR="006B1BC0">
        <w:rPr>
          <w:rFonts w:ascii="Arial Narrow" w:hAnsi="Arial Narrow" w:cs="Arial"/>
          <w:color w:val="000000"/>
          <w:lang w:eastAsia="sl-SI"/>
        </w:rPr>
        <w:t xml:space="preserve">, </w:t>
      </w:r>
      <w:proofErr w:type="spellStart"/>
      <w:r w:rsidR="006B1BC0">
        <w:rPr>
          <w:rFonts w:ascii="Arial Narrow" w:hAnsi="Arial Narrow" w:cs="Arial"/>
          <w:color w:val="000000"/>
          <w:lang w:eastAsia="sl-SI"/>
        </w:rPr>
        <w:t>Slovenia</w:t>
      </w:r>
      <w:proofErr w:type="spellEnd"/>
      <w:r w:rsidR="006B1BC0">
        <w:rPr>
          <w:rFonts w:ascii="Arial Narrow" w:hAnsi="Arial Narrow" w:cs="Arial"/>
          <w:color w:val="000000"/>
          <w:lang w:eastAsia="sl-SI"/>
        </w:rPr>
        <w:t xml:space="preserve"> </w:t>
      </w:r>
      <w:proofErr w:type="spellStart"/>
      <w:r w:rsidR="006B1BC0">
        <w:rPr>
          <w:rFonts w:ascii="Arial Narrow" w:hAnsi="Arial Narrow" w:cs="Arial"/>
          <w:color w:val="000000"/>
          <w:lang w:eastAsia="sl-SI"/>
        </w:rPr>
        <w:t>Green</w:t>
      </w:r>
      <w:proofErr w:type="spellEnd"/>
      <w:r w:rsidR="006B1BC0">
        <w:rPr>
          <w:rFonts w:ascii="Arial Narrow" w:hAnsi="Arial Narrow" w:cs="Arial"/>
          <w:color w:val="000000"/>
          <w:lang w:eastAsia="sl-SI"/>
        </w:rPr>
        <w:t>.</w:t>
      </w:r>
      <w:r w:rsidR="000E01E7">
        <w:rPr>
          <w:rFonts w:ascii="Arial Narrow" w:hAnsi="Arial Narrow" w:cs="Arial"/>
          <w:color w:val="000000"/>
          <w:lang w:eastAsia="sl-SI"/>
        </w:rPr>
        <w:t xml:space="preserve"> </w:t>
      </w:r>
      <w:r w:rsidR="00195356" w:rsidRPr="00195356">
        <w:rPr>
          <w:rFonts w:ascii="Arial Narrow" w:hAnsi="Arial Narrow" w:cs="Arial"/>
          <w:color w:val="000000"/>
          <w:lang w:eastAsia="sl-SI"/>
        </w:rPr>
        <w:t xml:space="preserve"> V primeru pridobitve kakšnega drugega ekološkega znaka, prijavitelj o njegovi sprejemljivosti pridobi mnenje MGRT.</w:t>
      </w:r>
    </w:p>
    <w:p w14:paraId="703081AF" w14:textId="2EB8505D" w:rsidR="00D350B4" w:rsidRDefault="00D350B4" w:rsidP="005A5FDD">
      <w:pPr>
        <w:spacing w:after="0" w:line="276" w:lineRule="auto"/>
        <w:rPr>
          <w:rFonts w:ascii="Arial Narrow" w:hAnsi="Arial Narrow" w:cs="Arial"/>
          <w:b/>
        </w:rPr>
      </w:pPr>
    </w:p>
    <w:p w14:paraId="6FEFD6D9" w14:textId="77777777" w:rsidR="003D6173" w:rsidRDefault="003D6173" w:rsidP="005A5FDD">
      <w:pPr>
        <w:spacing w:after="0" w:line="276" w:lineRule="auto"/>
        <w:rPr>
          <w:rFonts w:ascii="Arial Narrow" w:hAnsi="Arial Narrow" w:cs="Arial"/>
          <w:b/>
        </w:rPr>
      </w:pPr>
    </w:p>
    <w:p w14:paraId="33A3A489" w14:textId="52B22662"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 xml:space="preserve">Znak </w:t>
      </w:r>
      <w:proofErr w:type="spellStart"/>
      <w:r w:rsidRPr="00424A42">
        <w:rPr>
          <w:rFonts w:ascii="Arial Narrow" w:hAnsi="Arial Narrow" w:cs="Arial"/>
          <w:b/>
          <w:bCs/>
        </w:rPr>
        <w:t>Slovenia</w:t>
      </w:r>
      <w:proofErr w:type="spellEnd"/>
      <w:r w:rsidRPr="00424A42">
        <w:rPr>
          <w:rFonts w:ascii="Arial Narrow" w:hAnsi="Arial Narrow" w:cs="Arial"/>
          <w:b/>
          <w:bCs/>
        </w:rPr>
        <w:t xml:space="preserve"> </w:t>
      </w:r>
      <w:proofErr w:type="spellStart"/>
      <w:r w:rsidRPr="00424A42">
        <w:rPr>
          <w:rFonts w:ascii="Arial Narrow" w:hAnsi="Arial Narrow" w:cs="Arial"/>
          <w:b/>
          <w:bCs/>
        </w:rPr>
        <w:t>Green</w:t>
      </w:r>
      <w:proofErr w:type="spellEnd"/>
    </w:p>
    <w:p w14:paraId="223A3359" w14:textId="77777777" w:rsidR="00195356" w:rsidRPr="00195356" w:rsidRDefault="00195356" w:rsidP="005A5FDD">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skozi znamko </w:t>
      </w:r>
      <w:proofErr w:type="spellStart"/>
      <w:r w:rsidRPr="00195356">
        <w:rPr>
          <w:rFonts w:ascii="Arial Narrow" w:hAnsi="Arial Narrow" w:cs="Arial"/>
          <w:color w:val="000000"/>
          <w:lang w:eastAsia="sl-SI"/>
        </w:rPr>
        <w:t>Slovenia</w:t>
      </w:r>
      <w:proofErr w:type="spellEnd"/>
      <w:r w:rsidRPr="00195356">
        <w:rPr>
          <w:rFonts w:ascii="Arial Narrow" w:hAnsi="Arial Narrow" w:cs="Arial"/>
          <w:color w:val="000000"/>
          <w:lang w:eastAsia="sl-SI"/>
        </w:rPr>
        <w:t xml:space="preserve"> </w:t>
      </w:r>
      <w:proofErr w:type="spellStart"/>
      <w:r w:rsidRPr="00195356">
        <w:rPr>
          <w:rFonts w:ascii="Arial Narrow" w:hAnsi="Arial Narrow" w:cs="Arial"/>
          <w:color w:val="000000"/>
          <w:lang w:eastAsia="sl-SI"/>
        </w:rPr>
        <w:t>Green</w:t>
      </w:r>
      <w:proofErr w:type="spellEnd"/>
      <w:r w:rsidRPr="00195356">
        <w:rPr>
          <w:rFonts w:ascii="Arial Narrow" w:hAnsi="Arial Narrow" w:cs="Arial"/>
          <w:color w:val="000000"/>
          <w:lang w:eastAsia="sl-SI"/>
        </w:rPr>
        <w:t xml:space="preserve"> to zeleno delovanje tudi promovira.</w:t>
      </w:r>
    </w:p>
    <w:p w14:paraId="2734E66E" w14:textId="77777777" w:rsidR="00195356" w:rsidRPr="00195356" w:rsidRDefault="00195356" w:rsidP="005A5FDD">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73"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5A5FDD">
      <w:pPr>
        <w:spacing w:after="0" w:line="276" w:lineRule="auto"/>
        <w:jc w:val="both"/>
        <w:rPr>
          <w:rFonts w:ascii="Arial Narrow" w:hAnsi="Arial Narrow" w:cs="Arial"/>
          <w:b/>
        </w:rPr>
      </w:pPr>
    </w:p>
    <w:p w14:paraId="1B36C4FE" w14:textId="77777777" w:rsidR="003D6173" w:rsidRDefault="003D6173" w:rsidP="005A5FDD">
      <w:pPr>
        <w:spacing w:after="0" w:line="276" w:lineRule="auto"/>
        <w:jc w:val="both"/>
        <w:rPr>
          <w:rFonts w:ascii="Arial Narrow" w:hAnsi="Arial Narrow" w:cs="Arial"/>
          <w:b/>
        </w:rPr>
      </w:pPr>
    </w:p>
    <w:p w14:paraId="7B974FC7" w14:textId="77777777" w:rsidR="003E5B93" w:rsidRPr="00424A42" w:rsidRDefault="002D25D7"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5A5FDD">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5745DE55" w14:textId="52C6F430" w:rsidR="002D25D7" w:rsidRDefault="002D25D7" w:rsidP="005A5FDD">
      <w:pPr>
        <w:spacing w:after="0" w:line="276" w:lineRule="auto"/>
        <w:rPr>
          <w:rFonts w:ascii="Arial Narrow" w:hAnsi="Arial Narrow" w:cs="Arial"/>
          <w:b/>
        </w:rPr>
      </w:pPr>
    </w:p>
    <w:p w14:paraId="3592B5B9" w14:textId="77777777" w:rsidR="003D6173" w:rsidRDefault="003D6173" w:rsidP="005A5FDD">
      <w:pPr>
        <w:spacing w:after="0" w:line="276" w:lineRule="auto"/>
        <w:rPr>
          <w:rFonts w:ascii="Arial Narrow" w:hAnsi="Arial Narrow" w:cs="Arial"/>
          <w:b/>
        </w:rPr>
      </w:pPr>
    </w:p>
    <w:p w14:paraId="500E52C4" w14:textId="5AB7A507" w:rsidR="00266C1D" w:rsidRPr="00424A42" w:rsidRDefault="00266C1D"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3A9D342C" w14:textId="0BDB6FA3" w:rsidR="00E634FA" w:rsidRPr="00AF77BC" w:rsidRDefault="00266C1D" w:rsidP="005A5FDD">
      <w:pPr>
        <w:pStyle w:val="Pripombabesedilo"/>
        <w:spacing w:after="0" w:line="276" w:lineRule="auto"/>
        <w:rPr>
          <w:rFonts w:ascii="Arial Narrow" w:hAnsi="Arial Narrow"/>
          <w:sz w:val="22"/>
          <w:szCs w:val="22"/>
        </w:rPr>
      </w:pPr>
      <w:r w:rsidRPr="00AF77BC">
        <w:rPr>
          <w:rFonts w:ascii="Arial Narrow" w:hAnsi="Arial Narrow" w:cs="Arial"/>
          <w:sz w:val="22"/>
          <w:szCs w:val="22"/>
        </w:rPr>
        <w:t xml:space="preserve">Energetska izkaznica se pridobi na podlagi </w:t>
      </w:r>
      <w:r w:rsidRPr="00AF77BC">
        <w:rPr>
          <w:rFonts w:ascii="Arial Narrow" w:hAnsi="Arial Narrow" w:cs="Arial"/>
          <w:bCs/>
          <w:sz w:val="22"/>
          <w:szCs w:val="22"/>
          <w:shd w:val="clear" w:color="auto" w:fill="FFFFFF"/>
        </w:rPr>
        <w:t>Zakona o učinkoviti rabi energije (Uradni list RS, št. </w:t>
      </w:r>
      <w:hyperlink r:id="rId74" w:tgtFrame="_blank" w:tooltip="Zakon o učinkoviti rabi energije (ZURE)" w:history="1">
        <w:r w:rsidRPr="00AF77BC">
          <w:rPr>
            <w:rStyle w:val="Hiperpovezava"/>
            <w:rFonts w:ascii="Arial Narrow" w:hAnsi="Arial Narrow" w:cs="Arial"/>
            <w:bCs/>
            <w:color w:val="auto"/>
            <w:sz w:val="22"/>
            <w:szCs w:val="22"/>
            <w:u w:val="none"/>
            <w:shd w:val="clear" w:color="auto" w:fill="FFFFFF"/>
          </w:rPr>
          <w:t>158/20</w:t>
        </w:r>
      </w:hyperlink>
      <w:r w:rsidRPr="00AF77BC">
        <w:rPr>
          <w:rFonts w:ascii="Arial Narrow" w:hAnsi="Arial Narrow" w:cs="Arial"/>
          <w:bCs/>
          <w:sz w:val="22"/>
          <w:szCs w:val="22"/>
          <w:shd w:val="clear" w:color="auto" w:fill="FFFFFF"/>
        </w:rPr>
        <w:t>). E</w:t>
      </w:r>
      <w:r w:rsidRPr="00AF77BC">
        <w:rPr>
          <w:rFonts w:ascii="Arial Narrow" w:hAnsi="Arial Narrow" w:cs="Arial"/>
          <w:sz w:val="22"/>
          <w:szCs w:val="22"/>
          <w:shd w:val="clear" w:color="auto" w:fill="FFFFFF"/>
        </w:rPr>
        <w:t xml:space="preserve">nergetska izkaznica je javna listina s podatki o energetski učinkovitosti stavbe ali dela stavbe s priporočili za povečanje energetske učinkovitosti. </w:t>
      </w:r>
      <w:r w:rsidR="00AF77BC" w:rsidRPr="00AF77BC">
        <w:rPr>
          <w:rFonts w:ascii="Arial Narrow" w:hAnsi="Arial Narrow" w:cs="Arial"/>
          <w:sz w:val="22"/>
          <w:szCs w:val="22"/>
          <w:shd w:val="clear" w:color="auto" w:fill="FFFFFF"/>
        </w:rPr>
        <w:t xml:space="preserve">Energetska izkaznica se izdela na podlagi </w:t>
      </w:r>
      <w:r w:rsidR="00AF77BC" w:rsidRPr="00AF77BC">
        <w:rPr>
          <w:rFonts w:ascii="Arial Narrow" w:hAnsi="Arial Narrow"/>
          <w:bCs/>
          <w:sz w:val="22"/>
          <w:szCs w:val="22"/>
          <w:shd w:val="clear" w:color="auto" w:fill="FFFFFF"/>
        </w:rPr>
        <w:t>Pravilnika o metodologiji izdelave in izdaji energetskih izkaznic stavb (Uradni list RS, št. </w:t>
      </w:r>
      <w:hyperlink r:id="rId75" w:tgtFrame="_blank" w:tooltip="Pravilnik o metodologiji izdelave in izdaji energetskih izkaznic stavb" w:history="1">
        <w:r w:rsidR="00AF77BC" w:rsidRPr="00AF77BC">
          <w:rPr>
            <w:rFonts w:ascii="Arial Narrow" w:hAnsi="Arial Narrow"/>
            <w:bCs/>
            <w:sz w:val="22"/>
            <w:szCs w:val="22"/>
            <w:shd w:val="clear" w:color="auto" w:fill="FFFFFF"/>
          </w:rPr>
          <w:t>92/14</w:t>
        </w:r>
      </w:hyperlink>
      <w:r w:rsidR="00AF77BC" w:rsidRPr="00AF77BC">
        <w:rPr>
          <w:rFonts w:ascii="Arial Narrow" w:hAnsi="Arial Narrow"/>
          <w:bCs/>
          <w:sz w:val="22"/>
          <w:szCs w:val="22"/>
          <w:shd w:val="clear" w:color="auto" w:fill="FFFFFF"/>
        </w:rPr>
        <w:t>, </w:t>
      </w:r>
      <w:hyperlink r:id="rId76" w:tgtFrame="_blank" w:tooltip="Pravilnik o spremembah Pravilnika o metodologiji izdelave in izdaji energetskih izkaznic stavb" w:history="1">
        <w:r w:rsidR="00AF77BC" w:rsidRPr="00AF77BC">
          <w:rPr>
            <w:rFonts w:ascii="Arial Narrow" w:hAnsi="Arial Narrow"/>
            <w:bCs/>
            <w:sz w:val="22"/>
            <w:szCs w:val="22"/>
            <w:shd w:val="clear" w:color="auto" w:fill="FFFFFF"/>
          </w:rPr>
          <w:t>47/19</w:t>
        </w:r>
      </w:hyperlink>
      <w:r w:rsidR="00AF77BC" w:rsidRPr="00AF77BC">
        <w:rPr>
          <w:rFonts w:ascii="Arial Narrow" w:hAnsi="Arial Narrow"/>
          <w:bCs/>
          <w:sz w:val="22"/>
          <w:szCs w:val="22"/>
          <w:shd w:val="clear" w:color="auto" w:fill="FFFFFF"/>
        </w:rPr>
        <w:t> in </w:t>
      </w:r>
      <w:hyperlink r:id="rId77" w:tgtFrame="_blank" w:tooltip="Zakon o učinkoviti rabi energije" w:history="1">
        <w:r w:rsidR="00AF77BC" w:rsidRPr="00AF77BC">
          <w:rPr>
            <w:rFonts w:ascii="Arial Narrow" w:hAnsi="Arial Narrow"/>
            <w:bCs/>
            <w:sz w:val="22"/>
            <w:szCs w:val="22"/>
            <w:shd w:val="clear" w:color="auto" w:fill="FFFFFF"/>
          </w:rPr>
          <w:t>158/20</w:t>
        </w:r>
      </w:hyperlink>
      <w:r w:rsidR="00AF77BC" w:rsidRPr="00AF77BC">
        <w:rPr>
          <w:rFonts w:ascii="Arial Narrow" w:hAnsi="Arial Narrow"/>
          <w:bCs/>
          <w:sz w:val="22"/>
          <w:szCs w:val="22"/>
          <w:shd w:val="clear" w:color="auto" w:fill="FFFFFF"/>
        </w:rPr>
        <w:t xml:space="preserve"> – ZURE). </w:t>
      </w:r>
    </w:p>
    <w:p w14:paraId="10326FC0" w14:textId="77777777" w:rsidR="00F75A93" w:rsidRDefault="00F75A93" w:rsidP="005A5FDD">
      <w:pPr>
        <w:spacing w:after="0" w:line="276" w:lineRule="auto"/>
        <w:rPr>
          <w:rFonts w:ascii="Arial Narrow" w:hAnsi="Arial Narrow" w:cs="Arial"/>
          <w:lang w:eastAsia="sl-SI"/>
        </w:rPr>
      </w:pPr>
    </w:p>
    <w:p w14:paraId="45B26A2C" w14:textId="5C5A5317" w:rsidR="00266C1D" w:rsidRPr="002D25D7" w:rsidRDefault="00266C1D" w:rsidP="005A5FDD">
      <w:pPr>
        <w:spacing w:after="0" w:line="276" w:lineRule="auto"/>
        <w:rPr>
          <w:rFonts w:ascii="Arial Narrow" w:hAnsi="Arial Narrow" w:cs="Arial"/>
          <w:lang w:eastAsia="sl-SI"/>
        </w:rPr>
      </w:pPr>
      <w:r w:rsidRPr="002D25D7">
        <w:rPr>
          <w:rFonts w:ascii="Arial Narrow" w:hAnsi="Arial Narrow" w:cs="Arial"/>
          <w:lang w:eastAsia="sl-SI"/>
        </w:rPr>
        <w:t>Pri izdelavi računske energetske izkaznice stavbo razvrstimo v energetski razred, glede na letno potrebno toploto za ogrevanje na enoto uporabne površine (</w:t>
      </w:r>
      <w:proofErr w:type="spellStart"/>
      <w:r w:rsidRPr="002D25D7">
        <w:rPr>
          <w:rFonts w:ascii="Arial Narrow" w:hAnsi="Arial Narrow" w:cs="Arial"/>
          <w:lang w:eastAsia="sl-SI"/>
        </w:rPr>
        <w:t>Qnh</w:t>
      </w:r>
      <w:proofErr w:type="spellEnd"/>
      <w:r w:rsidRPr="002D25D7">
        <w:rPr>
          <w:rFonts w:ascii="Arial Narrow" w:hAnsi="Arial Narrow" w:cs="Arial"/>
          <w:lang w:eastAsia="sl-SI"/>
        </w:rPr>
        <w:t xml:space="preserve"> / Au).</w:t>
      </w:r>
    </w:p>
    <w:p w14:paraId="689FE369" w14:textId="2E2569EC" w:rsidR="00266C1D" w:rsidRPr="002D25D7" w:rsidRDefault="00266C1D" w:rsidP="005A5FDD">
      <w:pPr>
        <w:spacing w:after="0" w:line="276" w:lineRule="auto"/>
        <w:rPr>
          <w:rFonts w:ascii="Arial Narrow" w:hAnsi="Arial Narrow" w:cs="Arial"/>
          <w:lang w:eastAsia="sl-SI"/>
        </w:rPr>
      </w:pPr>
    </w:p>
    <w:tbl>
      <w:tblPr>
        <w:tblW w:w="7215"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42"/>
        <w:gridCol w:w="3260"/>
        <w:gridCol w:w="2371"/>
      </w:tblGrid>
      <w:tr w:rsidR="00266C1D" w:rsidRPr="002D25D7" w14:paraId="0D6E66D6" w14:textId="77777777" w:rsidTr="00555982">
        <w:trPr>
          <w:trHeight w:val="599"/>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8E433A5"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459E2E7D"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06A3A50"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64C0526"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Opis energijske učinkovitosti stavbe</w:t>
            </w:r>
          </w:p>
        </w:tc>
      </w:tr>
      <w:tr w:rsidR="00266C1D" w:rsidRPr="002D25D7" w14:paraId="2C0A7109" w14:textId="77777777" w:rsidTr="00555982">
        <w:trPr>
          <w:trHeight w:val="265"/>
        </w:trPr>
        <w:tc>
          <w:tcPr>
            <w:tcW w:w="0" w:type="auto"/>
            <w:tcBorders>
              <w:top w:val="single" w:sz="6" w:space="0" w:color="DDDDDD"/>
            </w:tcBorders>
            <w:shd w:val="clear" w:color="auto" w:fill="9BE109"/>
            <w:tcMar>
              <w:top w:w="120" w:type="dxa"/>
              <w:left w:w="120" w:type="dxa"/>
              <w:bottom w:w="120" w:type="dxa"/>
              <w:right w:w="120" w:type="dxa"/>
            </w:tcMar>
            <w:hideMark/>
          </w:tcPr>
          <w:p w14:paraId="5F6BE606" w14:textId="77777777" w:rsidR="00266C1D" w:rsidRPr="002D25D7" w:rsidRDefault="00266C1D" w:rsidP="005A5FDD">
            <w:pPr>
              <w:spacing w:after="0" w:line="276" w:lineRule="auto"/>
              <w:rPr>
                <w:rFonts w:ascii="Arial Narrow" w:hAnsi="Arial Narrow" w:cs="Arial"/>
                <w:b/>
                <w:bCs/>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9645C8E"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A3F8E6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346BE96"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skoraj-nič energijska</w:t>
            </w:r>
          </w:p>
        </w:tc>
      </w:tr>
      <w:tr w:rsidR="00266C1D" w:rsidRPr="002D25D7" w14:paraId="69173258" w14:textId="77777777" w:rsidTr="00555982">
        <w:trPr>
          <w:trHeight w:val="278"/>
        </w:trPr>
        <w:tc>
          <w:tcPr>
            <w:tcW w:w="0" w:type="auto"/>
            <w:tcBorders>
              <w:top w:val="single" w:sz="6" w:space="0" w:color="DDDDDD"/>
            </w:tcBorders>
            <w:shd w:val="clear" w:color="auto" w:fill="B0F40E"/>
            <w:tcMar>
              <w:top w:w="120" w:type="dxa"/>
              <w:left w:w="120" w:type="dxa"/>
              <w:bottom w:w="120" w:type="dxa"/>
              <w:right w:w="120" w:type="dxa"/>
            </w:tcMar>
            <w:hideMark/>
          </w:tcPr>
          <w:p w14:paraId="279F395E" w14:textId="77777777" w:rsidR="00266C1D" w:rsidRPr="002D25D7" w:rsidRDefault="00266C1D" w:rsidP="005A5FDD">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2688F7C"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205554B3"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049F29E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pasivna</w:t>
            </w:r>
          </w:p>
        </w:tc>
      </w:tr>
      <w:tr w:rsidR="00266C1D" w:rsidRPr="002D25D7" w14:paraId="0BDF5F90" w14:textId="77777777" w:rsidTr="00555982">
        <w:trPr>
          <w:trHeight w:val="265"/>
        </w:trPr>
        <w:tc>
          <w:tcPr>
            <w:tcW w:w="0" w:type="auto"/>
            <w:tcBorders>
              <w:top w:val="single" w:sz="6" w:space="0" w:color="DDDDDD"/>
            </w:tcBorders>
            <w:shd w:val="clear" w:color="auto" w:fill="D9F918"/>
            <w:tcMar>
              <w:top w:w="120" w:type="dxa"/>
              <w:left w:w="120" w:type="dxa"/>
              <w:bottom w:w="120" w:type="dxa"/>
              <w:right w:w="120" w:type="dxa"/>
            </w:tcMar>
            <w:hideMark/>
          </w:tcPr>
          <w:p w14:paraId="39F35959"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7B77D1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546489F"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45CEC3A"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nizkoenergijska</w:t>
            </w:r>
          </w:p>
        </w:tc>
      </w:tr>
      <w:tr w:rsidR="00266C1D" w:rsidRPr="002D25D7" w14:paraId="39EDB2EE" w14:textId="77777777" w:rsidTr="00555982">
        <w:trPr>
          <w:trHeight w:val="278"/>
        </w:trPr>
        <w:tc>
          <w:tcPr>
            <w:tcW w:w="0" w:type="auto"/>
            <w:tcBorders>
              <w:top w:val="single" w:sz="6" w:space="0" w:color="DDDDDD"/>
            </w:tcBorders>
            <w:shd w:val="clear" w:color="auto" w:fill="F1E712"/>
            <w:tcMar>
              <w:top w:w="120" w:type="dxa"/>
              <w:left w:w="120" w:type="dxa"/>
              <w:bottom w:w="120" w:type="dxa"/>
              <w:right w:w="120" w:type="dxa"/>
            </w:tcMar>
            <w:hideMark/>
          </w:tcPr>
          <w:p w14:paraId="1361DFC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CD254D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C0DB8D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5579BA52"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dobro učinkovita</w:t>
            </w:r>
          </w:p>
        </w:tc>
      </w:tr>
      <w:tr w:rsidR="00266C1D" w:rsidRPr="002D25D7" w14:paraId="24253843" w14:textId="77777777" w:rsidTr="00555982">
        <w:trPr>
          <w:trHeight w:val="265"/>
        </w:trPr>
        <w:tc>
          <w:tcPr>
            <w:tcW w:w="0" w:type="auto"/>
            <w:tcBorders>
              <w:top w:val="single" w:sz="6" w:space="0" w:color="DDDDDD"/>
            </w:tcBorders>
            <w:shd w:val="clear" w:color="auto" w:fill="FCD210"/>
            <w:tcMar>
              <w:top w:w="120" w:type="dxa"/>
              <w:left w:w="120" w:type="dxa"/>
              <w:bottom w:w="120" w:type="dxa"/>
              <w:right w:w="120" w:type="dxa"/>
            </w:tcMar>
            <w:hideMark/>
          </w:tcPr>
          <w:p w14:paraId="6EF637D0"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76C8213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76AF488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3D7DF4C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zadostno učinkovita</w:t>
            </w:r>
          </w:p>
        </w:tc>
      </w:tr>
      <w:tr w:rsidR="00266C1D" w:rsidRPr="002D25D7" w14:paraId="3C7A8874" w14:textId="77777777" w:rsidTr="00555982">
        <w:trPr>
          <w:trHeight w:val="278"/>
        </w:trPr>
        <w:tc>
          <w:tcPr>
            <w:tcW w:w="0" w:type="auto"/>
            <w:tcBorders>
              <w:top w:val="single" w:sz="6" w:space="0" w:color="DDDDDD"/>
            </w:tcBorders>
            <w:shd w:val="clear" w:color="auto" w:fill="F29811"/>
            <w:tcMar>
              <w:top w:w="120" w:type="dxa"/>
              <w:left w:w="120" w:type="dxa"/>
              <w:bottom w:w="120" w:type="dxa"/>
              <w:right w:w="120" w:type="dxa"/>
            </w:tcMar>
            <w:hideMark/>
          </w:tcPr>
          <w:p w14:paraId="42EC295F"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78FC02D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7705F06E"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39E5B5C1"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nezadostno učinkovita</w:t>
            </w:r>
          </w:p>
        </w:tc>
      </w:tr>
      <w:tr w:rsidR="00266C1D" w:rsidRPr="002D25D7" w14:paraId="2BBB4F07" w14:textId="77777777" w:rsidTr="00555982">
        <w:trPr>
          <w:trHeight w:val="278"/>
        </w:trPr>
        <w:tc>
          <w:tcPr>
            <w:tcW w:w="0" w:type="auto"/>
            <w:tcBorders>
              <w:top w:val="single" w:sz="6" w:space="0" w:color="DDDDDD"/>
            </w:tcBorders>
            <w:shd w:val="clear" w:color="auto" w:fill="F55E1B"/>
            <w:tcMar>
              <w:top w:w="120" w:type="dxa"/>
              <w:left w:w="120" w:type="dxa"/>
              <w:bottom w:w="120" w:type="dxa"/>
              <w:right w:w="120" w:type="dxa"/>
            </w:tcMar>
            <w:hideMark/>
          </w:tcPr>
          <w:p w14:paraId="43D18DB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5936EC4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2B12C26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9B97B49"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potratna</w:t>
            </w:r>
          </w:p>
        </w:tc>
      </w:tr>
      <w:tr w:rsidR="00266C1D" w:rsidRPr="002D25D7" w14:paraId="15E1350A" w14:textId="77777777" w:rsidTr="00555982">
        <w:trPr>
          <w:trHeight w:val="265"/>
        </w:trPr>
        <w:tc>
          <w:tcPr>
            <w:tcW w:w="0" w:type="auto"/>
            <w:tcBorders>
              <w:top w:val="single" w:sz="6" w:space="0" w:color="DDDDDD"/>
            </w:tcBorders>
            <w:shd w:val="clear" w:color="auto" w:fill="F6371F"/>
            <w:tcMar>
              <w:top w:w="120" w:type="dxa"/>
              <w:left w:w="120" w:type="dxa"/>
              <w:bottom w:w="120" w:type="dxa"/>
              <w:right w:w="120" w:type="dxa"/>
            </w:tcMar>
            <w:hideMark/>
          </w:tcPr>
          <w:p w14:paraId="4BD3792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0ADC0DE3"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370D77D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ABB135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zelo potratna</w:t>
            </w:r>
          </w:p>
        </w:tc>
      </w:tr>
      <w:tr w:rsidR="00266C1D" w:rsidRPr="002D25D7" w14:paraId="7D4D5EFD" w14:textId="77777777" w:rsidTr="00555982">
        <w:trPr>
          <w:trHeight w:val="278"/>
        </w:trPr>
        <w:tc>
          <w:tcPr>
            <w:tcW w:w="0" w:type="auto"/>
            <w:tcBorders>
              <w:top w:val="single" w:sz="6" w:space="0" w:color="DDDDDD"/>
            </w:tcBorders>
            <w:shd w:val="clear" w:color="auto" w:fill="F80B13"/>
            <w:tcMar>
              <w:top w:w="120" w:type="dxa"/>
              <w:left w:w="120" w:type="dxa"/>
              <w:bottom w:w="120" w:type="dxa"/>
              <w:right w:w="120" w:type="dxa"/>
            </w:tcMar>
            <w:hideMark/>
          </w:tcPr>
          <w:p w14:paraId="7BBC8AF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0B2BE06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2D4C8B9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C93CDD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izjemno potratna</w:t>
            </w:r>
          </w:p>
        </w:tc>
      </w:tr>
    </w:tbl>
    <w:p w14:paraId="34714C33" w14:textId="43612A9C" w:rsidR="004317E6" w:rsidRDefault="004317E6" w:rsidP="004317E6">
      <w:pPr>
        <w:pStyle w:val="Odstavekseznama"/>
        <w:spacing w:after="0" w:line="276" w:lineRule="auto"/>
        <w:ind w:left="360"/>
        <w:rPr>
          <w:rFonts w:ascii="Arial Narrow" w:hAnsi="Arial Narrow" w:cs="Arial"/>
          <w:b/>
        </w:rPr>
      </w:pPr>
    </w:p>
    <w:p w14:paraId="01AC88E1" w14:textId="58F9BD7E" w:rsidR="003D6173" w:rsidRDefault="003D6173" w:rsidP="004317E6">
      <w:pPr>
        <w:pStyle w:val="Odstavekseznama"/>
        <w:spacing w:after="0" w:line="276" w:lineRule="auto"/>
        <w:ind w:left="360"/>
        <w:rPr>
          <w:rFonts w:ascii="Arial Narrow" w:hAnsi="Arial Narrow" w:cs="Arial"/>
          <w:b/>
        </w:rPr>
      </w:pPr>
    </w:p>
    <w:p w14:paraId="7FE771B9" w14:textId="77777777" w:rsidR="008D34AE" w:rsidRDefault="008D34AE" w:rsidP="004317E6">
      <w:pPr>
        <w:pStyle w:val="Odstavekseznama"/>
        <w:spacing w:after="0" w:line="276" w:lineRule="auto"/>
        <w:ind w:left="360"/>
        <w:rPr>
          <w:rFonts w:ascii="Arial Narrow" w:hAnsi="Arial Narrow" w:cs="Arial"/>
          <w:b/>
        </w:rPr>
      </w:pPr>
    </w:p>
    <w:p w14:paraId="2915466C" w14:textId="2EC05F55" w:rsidR="00195356" w:rsidRPr="00424A42" w:rsidRDefault="004E1524"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717406AE" w14:textId="30E5D763" w:rsidR="00195356" w:rsidRPr="00195356" w:rsidRDefault="004E1524" w:rsidP="002D25D7">
      <w:pPr>
        <w:spacing w:after="0" w:line="276" w:lineRule="auto"/>
        <w:jc w:val="both"/>
        <w:rPr>
          <w:rFonts w:ascii="Arial Narrow" w:hAnsi="Arial Narrow" w:cs="Arial"/>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v skladu z Uredbo o določitvi obmejnih problemskih območij </w:t>
      </w:r>
      <w:r w:rsidR="00195356" w:rsidRPr="002D25D7">
        <w:rPr>
          <w:rFonts w:ascii="Arial Narrow" w:hAnsi="Arial Narrow" w:cs="Arial"/>
          <w:bCs/>
          <w:shd w:val="clear" w:color="auto" w:fill="FFFFFF"/>
        </w:rPr>
        <w:t>(Uradni list RS, št. </w:t>
      </w:r>
      <w:hyperlink r:id="rId78" w:tgtFrame="_blank" w:tooltip="Uredba o določitvi obmejnih problemskih območij" w:history="1">
        <w:r w:rsidR="00195356" w:rsidRPr="002D25D7">
          <w:rPr>
            <w:rStyle w:val="Hiperpovezava"/>
            <w:rFonts w:ascii="Arial Narrow" w:hAnsi="Arial Narrow" w:cs="Arial"/>
            <w:bCs/>
            <w:color w:val="auto"/>
            <w:u w:val="none"/>
            <w:shd w:val="clear" w:color="auto" w:fill="FFFFFF"/>
          </w:rPr>
          <w:t>22/11</w:t>
        </w:r>
      </w:hyperlink>
      <w:r w:rsidR="00195356" w:rsidRPr="002D25D7">
        <w:rPr>
          <w:rFonts w:ascii="Arial Narrow" w:hAnsi="Arial Narrow" w:cs="Arial"/>
          <w:bCs/>
          <w:shd w:val="clear" w:color="auto" w:fill="FFFFFF"/>
        </w:rPr>
        <w:t>, </w:t>
      </w:r>
      <w:hyperlink r:id="rId79" w:tgtFrame="_blank" w:tooltip="Uredba o spremembah Uredbe o določitvi obmejnih problemskih območij" w:history="1">
        <w:r w:rsidR="00195356" w:rsidRPr="002D25D7">
          <w:rPr>
            <w:rStyle w:val="Hiperpovezava"/>
            <w:rFonts w:ascii="Arial Narrow" w:hAnsi="Arial Narrow" w:cs="Arial"/>
            <w:bCs/>
            <w:color w:val="auto"/>
            <w:u w:val="none"/>
            <w:shd w:val="clear" w:color="auto" w:fill="FFFFFF"/>
          </w:rPr>
          <w:t>97/12</w:t>
        </w:r>
      </w:hyperlink>
      <w:r w:rsidR="00195356" w:rsidRPr="002D25D7">
        <w:rPr>
          <w:rFonts w:ascii="Arial Narrow" w:hAnsi="Arial Narrow" w:cs="Arial"/>
          <w:bCs/>
          <w:shd w:val="clear" w:color="auto" w:fill="FFFFFF"/>
        </w:rPr>
        <w:t>, </w:t>
      </w:r>
      <w:hyperlink r:id="rId80"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24/15</w:t>
        </w:r>
      </w:hyperlink>
      <w:r w:rsidR="00195356" w:rsidRPr="002D25D7">
        <w:rPr>
          <w:rFonts w:ascii="Arial Narrow" w:hAnsi="Arial Narrow" w:cs="Arial"/>
          <w:bCs/>
          <w:shd w:val="clear" w:color="auto" w:fill="FFFFFF"/>
        </w:rPr>
        <w:t>, </w:t>
      </w:r>
      <w:hyperlink r:id="rId81"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35/17</w:t>
        </w:r>
      </w:hyperlink>
      <w:r w:rsidR="000829B6">
        <w:rPr>
          <w:rStyle w:val="Hiperpovezava"/>
          <w:rFonts w:ascii="Arial Narrow" w:hAnsi="Arial Narrow" w:cs="Arial"/>
          <w:bCs/>
          <w:color w:val="auto"/>
          <w:u w:val="none"/>
          <w:shd w:val="clear" w:color="auto" w:fill="FFFFFF"/>
        </w:rPr>
        <w:t xml:space="preserve">, </w:t>
      </w:r>
      <w:hyperlink r:id="rId82"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101/20</w:t>
        </w:r>
      </w:hyperlink>
      <w:r w:rsidR="000829B6">
        <w:rPr>
          <w:rStyle w:val="Hiperpovezava"/>
          <w:rFonts w:ascii="Arial Narrow" w:hAnsi="Arial Narrow" w:cs="Arial"/>
          <w:bCs/>
          <w:color w:val="auto"/>
          <w:u w:val="none"/>
          <w:shd w:val="clear" w:color="auto" w:fill="FFFFFF"/>
        </w:rPr>
        <w:t xml:space="preserve"> in 112/22</w:t>
      </w:r>
      <w:r w:rsidR="00195356" w:rsidRPr="002D25D7">
        <w:rPr>
          <w:rFonts w:ascii="Arial Narrow" w:hAnsi="Arial Narrow" w:cs="Arial"/>
          <w:bCs/>
          <w:shd w:val="clear" w:color="auto" w:fill="FFFFFF"/>
        </w:rPr>
        <w:t>) so</w:t>
      </w:r>
      <w:r w:rsidR="00195356" w:rsidRPr="002D25D7">
        <w:rPr>
          <w:rFonts w:ascii="Arial Narrow" w:hAnsi="Arial Narrow" w:cs="Arial"/>
          <w:b/>
          <w:bCs/>
        </w:rPr>
        <w:t xml:space="preserve">: </w:t>
      </w:r>
      <w:r w:rsidR="00195356" w:rsidRPr="002D25D7">
        <w:rPr>
          <w:rFonts w:ascii="Arial Narrow" w:hAnsi="Arial Narrow" w:cs="Arial"/>
          <w:shd w:val="clear" w:color="auto" w:fill="FFFFFF"/>
        </w:rPr>
        <w:t>Ajdovščina, Apače, Bistrica ob Sotli, Bohinj, Bovec, Brda, Brežice,</w:t>
      </w:r>
      <w:r w:rsidR="00195356" w:rsidRPr="00266C1D">
        <w:rPr>
          <w:rFonts w:ascii="Arial Narrow" w:hAnsi="Arial Narrow" w:cs="Arial"/>
          <w:shd w:val="clear" w:color="auto" w:fill="FFFFFF"/>
        </w:rPr>
        <w:t xml:space="preserve"> </w:t>
      </w:r>
      <w:r w:rsidR="00195356" w:rsidRPr="00195356">
        <w:rPr>
          <w:rFonts w:ascii="Arial Narrow" w:hAnsi="Arial Narrow" w:cs="Arial"/>
          <w:shd w:val="clear" w:color="auto" w:fill="FFFFFF"/>
        </w:rPr>
        <w:t>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w:t>
      </w:r>
      <w:r w:rsidR="00347272">
        <w:rPr>
          <w:rFonts w:ascii="Arial Narrow" w:hAnsi="Arial Narrow" w:cs="Arial"/>
          <w:shd w:val="clear" w:color="auto" w:fill="FFFFFF"/>
        </w:rPr>
        <w:t xml:space="preserve"> in</w:t>
      </w:r>
      <w:r w:rsidR="00195356" w:rsidRPr="00195356">
        <w:rPr>
          <w:rFonts w:ascii="Arial Narrow" w:hAnsi="Arial Narrow" w:cs="Arial"/>
          <w:shd w:val="clear" w:color="auto" w:fill="FFFFFF"/>
        </w:rPr>
        <w:t xml:space="preserve"> Žetale.</w:t>
      </w:r>
    </w:p>
    <w:p w14:paraId="78B63323" w14:textId="372AB91D" w:rsidR="00195356" w:rsidRDefault="00195356" w:rsidP="00453B2A">
      <w:pPr>
        <w:spacing w:after="0" w:line="276" w:lineRule="auto"/>
        <w:jc w:val="both"/>
        <w:rPr>
          <w:rFonts w:ascii="Arial Narrow" w:hAnsi="Arial Narrow" w:cs="Arial"/>
        </w:rPr>
      </w:pPr>
    </w:p>
    <w:p w14:paraId="7D0C6E0A" w14:textId="37DC5B9A" w:rsidR="003D6173" w:rsidRDefault="003D6173" w:rsidP="00453B2A">
      <w:pPr>
        <w:spacing w:after="0" w:line="276" w:lineRule="auto"/>
        <w:jc w:val="both"/>
        <w:rPr>
          <w:rFonts w:ascii="Arial Narrow" w:hAnsi="Arial Narrow" w:cs="Arial"/>
        </w:rPr>
      </w:pPr>
    </w:p>
    <w:p w14:paraId="00D4AB9F" w14:textId="3BD97C28"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436A6854"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Pr="006A24D6">
        <w:rPr>
          <w:rFonts w:ascii="Arial Narrow" w:hAnsi="Arial Narrow" w:cs="Arial"/>
          <w:bCs/>
          <w:shd w:val="clear" w:color="auto" w:fill="FFFFFF"/>
        </w:rPr>
        <w:t>(Uradni list RS, št. </w:t>
      </w:r>
      <w:hyperlink r:id="rId83"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84"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85"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Pr="006A24D6">
        <w:rPr>
          <w:rFonts w:ascii="Arial Narrow" w:hAnsi="Arial Narrow" w:cs="Arial"/>
          <w:bCs/>
          <w:shd w:val="clear" w:color="auto" w:fill="FFFFFF"/>
        </w:rPr>
        <w:t> in </w:t>
      </w:r>
      <w:hyperlink r:id="rId86"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6431441E" w14:textId="0F59AD87" w:rsidR="00F005C0" w:rsidRDefault="00F005C0" w:rsidP="00453B2A">
      <w:pPr>
        <w:spacing w:after="0" w:line="276" w:lineRule="auto"/>
        <w:jc w:val="both"/>
        <w:rPr>
          <w:rFonts w:ascii="Arial Narrow" w:hAnsi="Arial Narrow" w:cs="Arial"/>
          <w:color w:val="474747"/>
          <w:shd w:val="clear" w:color="auto" w:fill="FFFFFF"/>
        </w:rPr>
      </w:pPr>
    </w:p>
    <w:p w14:paraId="7E62BDB3" w14:textId="346EE0B9" w:rsidR="00F005C0" w:rsidRDefault="00F005C0" w:rsidP="00453B2A">
      <w:pPr>
        <w:spacing w:after="0" w:line="276" w:lineRule="auto"/>
        <w:jc w:val="both"/>
        <w:rPr>
          <w:rFonts w:ascii="Arial Narrow" w:hAnsi="Arial Narrow" w:cs="Arial"/>
        </w:rPr>
      </w:pPr>
    </w:p>
    <w:p w14:paraId="15255623" w14:textId="62C48FA4" w:rsidR="00D350B4" w:rsidRDefault="00D350B4" w:rsidP="00453B2A">
      <w:pPr>
        <w:spacing w:after="0" w:line="276" w:lineRule="auto"/>
        <w:jc w:val="both"/>
        <w:rPr>
          <w:rFonts w:ascii="Arial Narrow" w:hAnsi="Arial Narrow" w:cs="Arial"/>
        </w:rPr>
      </w:pPr>
    </w:p>
    <w:p w14:paraId="29C77D7E" w14:textId="4BA342EA" w:rsidR="00987EB8" w:rsidRDefault="00987EB8" w:rsidP="00453B2A">
      <w:pPr>
        <w:spacing w:after="0" w:line="276" w:lineRule="auto"/>
        <w:jc w:val="both"/>
        <w:rPr>
          <w:rFonts w:ascii="Arial Narrow" w:hAnsi="Arial Narrow" w:cs="Arial"/>
        </w:rPr>
      </w:pPr>
    </w:p>
    <w:p w14:paraId="514AF46E" w14:textId="032B3442" w:rsidR="00987EB8" w:rsidRDefault="00987EB8" w:rsidP="00453B2A">
      <w:pPr>
        <w:spacing w:after="0" w:line="276" w:lineRule="auto"/>
        <w:jc w:val="both"/>
        <w:rPr>
          <w:rFonts w:ascii="Arial Narrow" w:hAnsi="Arial Narrow" w:cs="Arial"/>
        </w:rPr>
      </w:pPr>
    </w:p>
    <w:p w14:paraId="2B807F0D" w14:textId="7BAD6230" w:rsidR="00ED350F" w:rsidRDefault="00ED350F" w:rsidP="00453B2A">
      <w:pPr>
        <w:spacing w:after="0" w:line="276" w:lineRule="auto"/>
        <w:jc w:val="both"/>
        <w:rPr>
          <w:rFonts w:ascii="Arial Narrow" w:hAnsi="Arial Narrow" w:cs="Arial"/>
        </w:rPr>
      </w:pPr>
    </w:p>
    <w:p w14:paraId="459CCF50" w14:textId="79657DB3" w:rsidR="008910D1" w:rsidRDefault="008910D1" w:rsidP="00453B2A">
      <w:pPr>
        <w:spacing w:after="0" w:line="276" w:lineRule="auto"/>
        <w:jc w:val="both"/>
        <w:rPr>
          <w:rFonts w:ascii="Arial Narrow" w:hAnsi="Arial Narrow" w:cs="Arial"/>
        </w:rPr>
      </w:pPr>
    </w:p>
    <w:p w14:paraId="459432B7" w14:textId="641D647D" w:rsidR="008910D1" w:rsidRDefault="008910D1" w:rsidP="00453B2A">
      <w:pPr>
        <w:spacing w:after="0" w:line="276" w:lineRule="auto"/>
        <w:jc w:val="both"/>
        <w:rPr>
          <w:rFonts w:ascii="Arial Narrow" w:hAnsi="Arial Narrow" w:cs="Arial"/>
        </w:rPr>
      </w:pPr>
    </w:p>
    <w:p w14:paraId="56A507AB" w14:textId="430CFC80" w:rsidR="008910D1" w:rsidRDefault="008910D1" w:rsidP="00453B2A">
      <w:pPr>
        <w:spacing w:after="0" w:line="276" w:lineRule="auto"/>
        <w:jc w:val="both"/>
        <w:rPr>
          <w:rFonts w:ascii="Arial Narrow" w:hAnsi="Arial Narrow" w:cs="Arial"/>
        </w:rPr>
      </w:pPr>
    </w:p>
    <w:p w14:paraId="643F8A12" w14:textId="08905F5E" w:rsidR="008910D1" w:rsidRDefault="008910D1" w:rsidP="00453B2A">
      <w:pPr>
        <w:spacing w:after="0" w:line="276" w:lineRule="auto"/>
        <w:jc w:val="both"/>
        <w:rPr>
          <w:rFonts w:ascii="Arial Narrow" w:hAnsi="Arial Narrow" w:cs="Arial"/>
        </w:rPr>
      </w:pPr>
    </w:p>
    <w:p w14:paraId="25A75F95" w14:textId="20842C7B" w:rsidR="008910D1" w:rsidRDefault="008910D1" w:rsidP="00453B2A">
      <w:pPr>
        <w:spacing w:after="0" w:line="276" w:lineRule="auto"/>
        <w:jc w:val="both"/>
        <w:rPr>
          <w:rFonts w:ascii="Arial Narrow" w:hAnsi="Arial Narrow" w:cs="Arial"/>
        </w:rPr>
      </w:pPr>
    </w:p>
    <w:p w14:paraId="09AB2C2D" w14:textId="2EAA0A86" w:rsidR="008910D1" w:rsidRDefault="008910D1" w:rsidP="00453B2A">
      <w:pPr>
        <w:spacing w:after="0" w:line="276" w:lineRule="auto"/>
        <w:jc w:val="both"/>
        <w:rPr>
          <w:rFonts w:ascii="Arial Narrow" w:hAnsi="Arial Narrow" w:cs="Arial"/>
        </w:rPr>
      </w:pPr>
    </w:p>
    <w:p w14:paraId="4C628B46" w14:textId="637FB47E" w:rsidR="008910D1" w:rsidRDefault="008910D1" w:rsidP="00453B2A">
      <w:pPr>
        <w:spacing w:after="0" w:line="276" w:lineRule="auto"/>
        <w:jc w:val="both"/>
        <w:rPr>
          <w:rFonts w:ascii="Arial Narrow" w:hAnsi="Arial Narrow" w:cs="Arial"/>
        </w:rPr>
      </w:pPr>
    </w:p>
    <w:p w14:paraId="353C26E2" w14:textId="77777777" w:rsidR="008910D1" w:rsidRDefault="008910D1" w:rsidP="00453B2A">
      <w:pPr>
        <w:spacing w:after="0" w:line="276" w:lineRule="auto"/>
        <w:jc w:val="both"/>
        <w:rPr>
          <w:rFonts w:ascii="Arial Narrow" w:hAnsi="Arial Narrow" w:cs="Arial"/>
        </w:rPr>
      </w:pPr>
    </w:p>
    <w:p w14:paraId="27F196E3" w14:textId="57069B7F" w:rsidR="00ED350F" w:rsidRDefault="00ED350F" w:rsidP="00453B2A">
      <w:pPr>
        <w:spacing w:after="0" w:line="276" w:lineRule="auto"/>
        <w:jc w:val="both"/>
        <w:rPr>
          <w:rFonts w:ascii="Arial Narrow" w:hAnsi="Arial Narrow" w:cs="Arial"/>
        </w:rPr>
      </w:pPr>
    </w:p>
    <w:p w14:paraId="33883253" w14:textId="2A7C5458" w:rsidR="008D34AE" w:rsidRDefault="008D34AE" w:rsidP="00453B2A">
      <w:pPr>
        <w:spacing w:after="0" w:line="276" w:lineRule="auto"/>
        <w:jc w:val="both"/>
        <w:rPr>
          <w:rFonts w:ascii="Arial Narrow" w:hAnsi="Arial Narrow" w:cs="Arial"/>
        </w:rPr>
      </w:pPr>
    </w:p>
    <w:p w14:paraId="7EBC7EAB" w14:textId="7D76A2B5" w:rsidR="008D34AE" w:rsidRDefault="008D34AE" w:rsidP="00453B2A">
      <w:pPr>
        <w:spacing w:after="0" w:line="276" w:lineRule="auto"/>
        <w:jc w:val="both"/>
        <w:rPr>
          <w:rFonts w:ascii="Arial Narrow" w:hAnsi="Arial Narrow" w:cs="Arial"/>
        </w:rPr>
      </w:pPr>
    </w:p>
    <w:p w14:paraId="0C1AA4EA" w14:textId="5FE21305" w:rsidR="00E64407" w:rsidRPr="00F3128E" w:rsidRDefault="00C66987" w:rsidP="005A5FDD">
      <w:pPr>
        <w:pStyle w:val="Naslov1"/>
        <w:numPr>
          <w:ilvl w:val="0"/>
          <w:numId w:val="44"/>
        </w:numPr>
        <w:ind w:left="709"/>
        <w:jc w:val="both"/>
        <w:rPr>
          <w:rFonts w:ascii="Arial Narrow" w:hAnsi="Arial Narrow" w:cs="Arial"/>
          <w:b/>
          <w:color w:val="auto"/>
          <w:sz w:val="22"/>
          <w:szCs w:val="22"/>
        </w:rPr>
      </w:pPr>
      <w:bookmarkStart w:id="85" w:name="_Toc114816193"/>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85"/>
    </w:p>
    <w:p w14:paraId="2A08D590" w14:textId="292322C3" w:rsidR="00E64407" w:rsidRDefault="00E64407" w:rsidP="00E64407"/>
    <w:p w14:paraId="1A154029" w14:textId="77777777"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1,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5576348C" w14:textId="77777777" w:rsidR="00F3128E" w:rsidRPr="00F3128E" w:rsidRDefault="00F3128E" w:rsidP="00F3128E">
      <w:pPr>
        <w:jc w:val="both"/>
        <w:rPr>
          <w:rFonts w:ascii="Arial Narrow" w:hAnsi="Arial Narrow" w:cs="Arial"/>
          <w:b/>
        </w:rPr>
      </w:pPr>
    </w:p>
    <w:p w14:paraId="32CACC1B" w14:textId="5E89F9E5" w:rsidR="00F3128E" w:rsidRPr="00F3128E" w:rsidRDefault="00F3128E" w:rsidP="005A5FDD">
      <w:pPr>
        <w:pStyle w:val="Odstavekseznama"/>
        <w:numPr>
          <w:ilvl w:val="0"/>
          <w:numId w:val="10"/>
        </w:numPr>
        <w:jc w:val="both"/>
        <w:rPr>
          <w:rFonts w:ascii="Arial Narrow" w:hAnsi="Arial Narrow" w:cs="Arial"/>
          <w:b/>
        </w:rPr>
      </w:pPr>
      <w:r w:rsidRPr="00F3128E">
        <w:rPr>
          <w:rFonts w:ascii="Arial Narrow" w:hAnsi="Arial Narrow" w:cs="Arial"/>
          <w:b/>
        </w:rPr>
        <w:t>Dokazila vezana na izpolnjevanje vstopnih pogojev in način preverjanja</w:t>
      </w:r>
    </w:p>
    <w:p w14:paraId="3F25DA19" w14:textId="0B0E21FA" w:rsid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20B17" w:rsidRPr="00F3128E" w14:paraId="7FC2AA4D" w14:textId="77777777" w:rsidTr="008848C1">
        <w:trPr>
          <w:trHeight w:hRule="exact" w:val="681"/>
        </w:trPr>
        <w:tc>
          <w:tcPr>
            <w:tcW w:w="675"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8848C1">
        <w:tc>
          <w:tcPr>
            <w:tcW w:w="675"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8848C1">
        <w:tc>
          <w:tcPr>
            <w:tcW w:w="675"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5CE97870" w:rsidR="00120B17" w:rsidRPr="007C7AFF" w:rsidRDefault="00D77DC1" w:rsidP="00ED350F">
            <w:pPr>
              <w:spacing w:line="276" w:lineRule="auto"/>
              <w:ind w:left="34"/>
              <w:rPr>
                <w:rFonts w:ascii="Arial Narrow" w:hAnsi="Arial Narrow" w:cs="Arial"/>
              </w:rPr>
            </w:pPr>
            <w:r>
              <w:rPr>
                <w:rFonts w:ascii="Arial Narrow" w:hAnsi="Arial Narrow" w:cs="Arial"/>
              </w:rPr>
              <w:t>Baza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8848C1">
        <w:tc>
          <w:tcPr>
            <w:tcW w:w="675"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77777777"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Prijavitelj mora imeti na dan oddaje vloge sedež / poslovno enoto / podružnico</w:t>
            </w:r>
            <w:r>
              <w:rPr>
                <w:rFonts w:ascii="Arial Narrow" w:hAnsi="Arial Narrow" w:cs="Arial"/>
              </w:rPr>
              <w:t xml:space="preserve"> na območju Republike Slovenije</w:t>
            </w:r>
          </w:p>
        </w:tc>
        <w:tc>
          <w:tcPr>
            <w:tcW w:w="4961" w:type="dxa"/>
            <w:shd w:val="clear" w:color="auto" w:fill="auto"/>
          </w:tcPr>
          <w:p w14:paraId="1AED0CDF" w14:textId="30CA461D"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Sodnega registra</w:t>
            </w:r>
          </w:p>
        </w:tc>
      </w:tr>
      <w:tr w:rsidR="00120B17" w:rsidRPr="00F3128E" w14:paraId="31242951" w14:textId="77777777" w:rsidTr="008848C1">
        <w:tc>
          <w:tcPr>
            <w:tcW w:w="675"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EE82E8C" w14:textId="055F641B" w:rsidR="002D58CD" w:rsidRPr="00C6277D" w:rsidRDefault="002D58CD" w:rsidP="00ED350F">
            <w:pPr>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in </w:t>
            </w:r>
            <w:r>
              <w:rPr>
                <w:rFonts w:ascii="Arial Narrow" w:eastAsiaTheme="minorEastAsia" w:hAnsi="Arial Narrow" w:cs="Arial"/>
              </w:rPr>
              <w:t xml:space="preserve"> do dne </w:t>
            </w:r>
            <w:r w:rsidRPr="00C6277D">
              <w:rPr>
                <w:rFonts w:ascii="Arial Narrow" w:eastAsiaTheme="minorEastAsia" w:hAnsi="Arial Narrow" w:cs="Arial"/>
              </w:rPr>
              <w:t xml:space="preserve"> oddaje vloge na ta javni razpis še nima ustanovljene podružnice v Republiki Sloveniji, mora najkasneje do </w:t>
            </w:r>
            <w:r>
              <w:rPr>
                <w:rFonts w:ascii="Arial Narrow" w:eastAsiaTheme="minorEastAsia" w:hAnsi="Arial Narrow" w:cs="Arial"/>
              </w:rPr>
              <w:t>dne oddaje vloge na javni razpis</w:t>
            </w:r>
            <w:r w:rsidRPr="00C6277D">
              <w:rPr>
                <w:rFonts w:ascii="Arial Narrow" w:eastAsiaTheme="minorEastAsia" w:hAnsi="Arial Narrow" w:cs="Arial"/>
              </w:rPr>
              <w:t xml:space="preserve"> ustanoviti podjetje (podružnico ali hčerinsko podjetje) v Republiki Sloveniji</w:t>
            </w:r>
            <w:r>
              <w:rPr>
                <w:rFonts w:ascii="Arial Narrow" w:eastAsiaTheme="minorEastAsia" w:hAnsi="Arial Narrow" w:cs="Arial"/>
              </w:rPr>
              <w:t>.</w:t>
            </w:r>
          </w:p>
          <w:p w14:paraId="4628E284" w14:textId="4C1B5066" w:rsidR="00120B17" w:rsidRPr="002F38B0" w:rsidRDefault="00120B17" w:rsidP="00ED350F">
            <w:pPr>
              <w:spacing w:after="0" w:line="276" w:lineRule="auto"/>
              <w:contextualSpacing/>
              <w:jc w:val="both"/>
              <w:rPr>
                <w:rFonts w:ascii="Arial Narrow" w:hAnsi="Arial Narrow" w:cs="Arial"/>
              </w:rPr>
            </w:pPr>
          </w:p>
        </w:tc>
        <w:tc>
          <w:tcPr>
            <w:tcW w:w="4961" w:type="dxa"/>
            <w:shd w:val="clear" w:color="auto" w:fill="auto"/>
          </w:tcPr>
          <w:p w14:paraId="2986BD98" w14:textId="2084ED47" w:rsidR="00120B17" w:rsidRDefault="00D77DC1" w:rsidP="00ED350F">
            <w:pPr>
              <w:spacing w:line="276" w:lineRule="auto"/>
              <w:ind w:left="426" w:hanging="426"/>
              <w:rPr>
                <w:rFonts w:ascii="Arial Narrow" w:hAnsi="Arial Narrow" w:cs="Arial"/>
              </w:rPr>
            </w:pPr>
            <w:r>
              <w:rPr>
                <w:rFonts w:ascii="Arial Narrow" w:hAnsi="Arial Narrow" w:cs="Arial"/>
              </w:rPr>
              <w:t>Izpisek iz Sodnega registra</w:t>
            </w:r>
          </w:p>
        </w:tc>
      </w:tr>
      <w:tr w:rsidR="00120B17" w:rsidRPr="00F3128E" w14:paraId="399129B2" w14:textId="77777777" w:rsidTr="008848C1">
        <w:tc>
          <w:tcPr>
            <w:tcW w:w="675"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 xml:space="preserve">Prijavitelj na dan oddaje vloge nima neporavnanih zapadlih finančnih obveznosti v višini 50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w:t>
            </w:r>
            <w:r w:rsidRPr="00135CCA">
              <w:rPr>
                <w:rFonts w:ascii="Arial Narrow" w:hAnsi="Arial Narrow" w:cs="Arial"/>
              </w:rPr>
              <w:lastRenderedPageBreak/>
              <w:t>kot neporavnane in zapadle spoznane v pravnomočni odločbi pristojnega organa.</w:t>
            </w:r>
          </w:p>
        </w:tc>
        <w:tc>
          <w:tcPr>
            <w:tcW w:w="4961" w:type="dxa"/>
            <w:shd w:val="clear" w:color="auto" w:fill="auto"/>
          </w:tcPr>
          <w:p w14:paraId="42D67D49" w14:textId="087C020E"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lastRenderedPageBreak/>
              <w:t>Preverljivo v evidencah min</w:t>
            </w:r>
            <w:r w:rsidR="00D77DC1">
              <w:rPr>
                <w:rFonts w:ascii="Arial Narrow" w:hAnsi="Arial Narrow" w:cs="Arial"/>
              </w:rPr>
              <w:t>istrstva in izvajalskih organih</w:t>
            </w:r>
          </w:p>
        </w:tc>
      </w:tr>
      <w:tr w:rsidR="00120B17" w:rsidRPr="00F3128E" w14:paraId="3E12F861" w14:textId="77777777" w:rsidTr="008848C1">
        <w:tc>
          <w:tcPr>
            <w:tcW w:w="675"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47E97036"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8848C1">
        <w:tc>
          <w:tcPr>
            <w:tcW w:w="675"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C244F41"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3032C0">
              <w:rPr>
                <w:rFonts w:ascii="Arial Narrow" w:eastAsiaTheme="minorEastAsia" w:hAnsi="Arial Narrow" w:cs="Arial"/>
              </w:rPr>
              <w:t>popr</w:t>
            </w:r>
            <w:proofErr w:type="spellEnd"/>
            <w:r w:rsidRPr="003032C0">
              <w:rPr>
                <w:rFonts w:ascii="Arial Narrow" w:eastAsiaTheme="minorEastAsia" w:hAnsi="Arial Narrow" w:cs="Arial"/>
              </w:rPr>
              <w:t xml:space="preserve">. in 196/21 – </w:t>
            </w:r>
            <w:proofErr w:type="spellStart"/>
            <w:r w:rsidRPr="003032C0">
              <w:rPr>
                <w:rFonts w:ascii="Arial Narrow" w:eastAsiaTheme="minorEastAsia" w:hAnsi="Arial Narrow" w:cs="Arial"/>
              </w:rPr>
              <w:t>odl</w:t>
            </w:r>
            <w:proofErr w:type="spellEnd"/>
            <w:r w:rsidRPr="003032C0">
              <w:rPr>
                <w:rFonts w:ascii="Arial Narrow" w:eastAsiaTheme="minorEastAsia" w:hAnsi="Arial Narrow" w:cs="Arial"/>
              </w:rPr>
              <w:t>. US).</w:t>
            </w:r>
          </w:p>
        </w:tc>
        <w:tc>
          <w:tcPr>
            <w:tcW w:w="4961" w:type="dxa"/>
            <w:shd w:val="clear" w:color="auto" w:fill="auto"/>
          </w:tcPr>
          <w:p w14:paraId="28014F8D" w14:textId="4C67411E"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p>
        </w:tc>
      </w:tr>
      <w:tr w:rsidR="00120B17" w:rsidRPr="00F3128E" w14:paraId="233CD809" w14:textId="77777777" w:rsidTr="008848C1">
        <w:tc>
          <w:tcPr>
            <w:tcW w:w="675" w:type="dxa"/>
            <w:shd w:val="clear" w:color="auto" w:fill="F2F2F2"/>
          </w:tcPr>
          <w:p w14:paraId="4E0FC68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E3F9DA7"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Navedeno ne velja za podjetja, ki 31. decembra 2019 niso bila v težavah, a so v obdobju od 1. januarja 2020 do 31. decembra 2021 postala podjetja v težavah.</w:t>
            </w:r>
          </w:p>
        </w:tc>
        <w:tc>
          <w:tcPr>
            <w:tcW w:w="4961" w:type="dxa"/>
            <w:shd w:val="clear" w:color="auto" w:fill="auto"/>
          </w:tcPr>
          <w:p w14:paraId="798FF87D" w14:textId="05091637" w:rsidR="00120B17" w:rsidRPr="00F3128E" w:rsidRDefault="00120B17" w:rsidP="00ED350F">
            <w:pPr>
              <w:spacing w:line="276" w:lineRule="auto"/>
              <w:ind w:left="34"/>
              <w:rPr>
                <w:rFonts w:ascii="Arial Narrow" w:hAnsi="Arial Narrow" w:cs="Arial"/>
              </w:rPr>
            </w:pPr>
            <w:r w:rsidRPr="00604A5F">
              <w:rPr>
                <w:rFonts w:ascii="Arial Narrow" w:hAnsi="Arial Narrow" w:cs="Arial"/>
              </w:rPr>
              <w:t>Obrazec 2  -  Izjava prijavitelja o izpolnjevanju in sprejemanju razpisnih pogojev</w:t>
            </w:r>
            <w:r w:rsidR="00424A42">
              <w:rPr>
                <w:rFonts w:ascii="Arial Narrow" w:hAnsi="Arial Narrow" w:cs="Arial"/>
              </w:rPr>
              <w:t xml:space="preserve"> in pr</w:t>
            </w:r>
            <w:r w:rsidR="00D77DC1">
              <w:rPr>
                <w:rFonts w:ascii="Arial Narrow" w:hAnsi="Arial Narrow" w:cs="Arial"/>
              </w:rPr>
              <w:t>everba v evidencah ministrstva</w:t>
            </w:r>
          </w:p>
        </w:tc>
      </w:tr>
      <w:tr w:rsidR="00120B17" w:rsidRPr="00F3128E" w14:paraId="0A7771A7" w14:textId="77777777" w:rsidTr="008848C1">
        <w:tc>
          <w:tcPr>
            <w:tcW w:w="675" w:type="dxa"/>
            <w:shd w:val="clear" w:color="auto" w:fill="F2F2F2"/>
          </w:tcPr>
          <w:p w14:paraId="7038983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634C36F" w14:textId="77777777" w:rsidR="00120B17" w:rsidRDefault="00120B17" w:rsidP="00ED350F">
            <w:pPr>
              <w:tabs>
                <w:tab w:val="left" w:pos="360"/>
              </w:tabs>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713A558F"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87"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7777777"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8848C1">
        <w:tc>
          <w:tcPr>
            <w:tcW w:w="675" w:type="dxa"/>
            <w:shd w:val="clear" w:color="auto" w:fill="F2F2F2"/>
          </w:tcPr>
          <w:p w14:paraId="234FD9B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4CBAAA08" w:rsidR="00120B17" w:rsidRPr="00604A5F" w:rsidRDefault="00120B17" w:rsidP="00D77DC1">
            <w:pPr>
              <w:spacing w:line="276" w:lineRule="auto"/>
              <w:ind w:left="57"/>
              <w:rPr>
                <w:rFonts w:ascii="Arial Narrow" w:hAnsi="Arial Narrow" w:cs="Arial"/>
              </w:rPr>
            </w:pPr>
            <w:r w:rsidRPr="00604A5F">
              <w:rPr>
                <w:rFonts w:ascii="Arial Narrow" w:hAnsi="Arial Narrow" w:cs="Arial"/>
              </w:rPr>
              <w:t>Preverljivo na spletni strani: https://ec.europa.eu/competition-policy/state-aid/procedures/recovery-unlawful-aid_en</w:t>
            </w:r>
          </w:p>
        </w:tc>
      </w:tr>
      <w:tr w:rsidR="00120B17" w:rsidRPr="00F3128E" w14:paraId="476628C2" w14:textId="77777777" w:rsidTr="008848C1">
        <w:tc>
          <w:tcPr>
            <w:tcW w:w="675" w:type="dxa"/>
            <w:shd w:val="clear" w:color="auto" w:fill="F2F2F2"/>
          </w:tcPr>
          <w:p w14:paraId="68866A6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10</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8848C1">
        <w:tc>
          <w:tcPr>
            <w:tcW w:w="675" w:type="dxa"/>
            <w:shd w:val="clear" w:color="auto" w:fill="F2F2F2"/>
          </w:tcPr>
          <w:p w14:paraId="3536770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11</w:t>
            </w:r>
          </w:p>
        </w:tc>
        <w:tc>
          <w:tcPr>
            <w:tcW w:w="4253" w:type="dxa"/>
            <w:shd w:val="clear" w:color="auto" w:fill="auto"/>
          </w:tcPr>
          <w:p w14:paraId="0580AB73" w14:textId="77777777"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 xml:space="preserve">Dejanski lastnik(i) podjetja v skladu z 19. členom Zakona o preprečevanju pranja denarja in financiranja terorizma (Uradni list RS, št. 68/16, 81/19, 91/20 in 2/21 – </w:t>
            </w:r>
            <w:proofErr w:type="spellStart"/>
            <w:r w:rsidRPr="00F67ABB">
              <w:rPr>
                <w:rFonts w:ascii="Arial Narrow" w:hAnsi="Arial Narrow" w:cs="Arial"/>
              </w:rPr>
              <w:t>popr</w:t>
            </w:r>
            <w:proofErr w:type="spellEnd"/>
            <w:r w:rsidRPr="00F67ABB">
              <w:rPr>
                <w:rFonts w:ascii="Arial Narrow" w:hAnsi="Arial Narrow" w:cs="Arial"/>
              </w:rPr>
              <w:t>.) ni(so) vpleten(i) v postopke pranja denarja in financiranja terorizma. Prijavitelj je skladno z navedenim zakonom zavezan k vpisu podatkov v Register dejanskih lastnikov (v nadaljevanju: Register), ki ga vodi Agencija Republike Slovenije za javnopravne evidence in storitve (v nadaljevanju: AJPES).</w:t>
            </w:r>
          </w:p>
        </w:tc>
        <w:tc>
          <w:tcPr>
            <w:tcW w:w="4961" w:type="dxa"/>
            <w:shd w:val="clear" w:color="auto" w:fill="auto"/>
          </w:tcPr>
          <w:p w14:paraId="343E09D5" w14:textId="698835A0" w:rsidR="00120B17" w:rsidRPr="00F3128E" w:rsidRDefault="00120B17" w:rsidP="00ED350F">
            <w:pPr>
              <w:spacing w:line="276" w:lineRule="auto"/>
              <w:rPr>
                <w:rFonts w:ascii="Arial Narrow" w:hAnsi="Arial Narrow" w:cs="Arial"/>
              </w:rPr>
            </w:pPr>
            <w:r>
              <w:rPr>
                <w:rFonts w:ascii="Arial Narrow" w:hAnsi="Arial Narrow" w:cs="Arial"/>
              </w:rPr>
              <w:t>Preverljivo iz j</w:t>
            </w:r>
            <w:r w:rsidR="00D77DC1">
              <w:rPr>
                <w:rFonts w:ascii="Arial Narrow" w:hAnsi="Arial Narrow" w:cs="Arial"/>
              </w:rPr>
              <w:t>avno dostopnih evidenc in vloge</w:t>
            </w:r>
          </w:p>
        </w:tc>
      </w:tr>
      <w:tr w:rsidR="00120B17" w:rsidRPr="00F3128E" w14:paraId="4EE377B3" w14:textId="77777777" w:rsidTr="008848C1">
        <w:tc>
          <w:tcPr>
            <w:tcW w:w="675" w:type="dxa"/>
            <w:shd w:val="clear" w:color="auto" w:fill="F2F2F2"/>
          </w:tcPr>
          <w:p w14:paraId="2858535D" w14:textId="77777777" w:rsidR="00120B17" w:rsidRDefault="00120B17" w:rsidP="00ED350F">
            <w:pPr>
              <w:spacing w:line="276" w:lineRule="auto"/>
              <w:ind w:left="426" w:hanging="426"/>
              <w:rPr>
                <w:rFonts w:ascii="Arial Narrow" w:hAnsi="Arial Narrow" w:cs="Arial"/>
              </w:rPr>
            </w:pPr>
            <w:r>
              <w:rPr>
                <w:rFonts w:ascii="Arial Narrow" w:hAnsi="Arial Narrow" w:cs="Arial"/>
              </w:rPr>
              <w:t>12</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8848C1">
        <w:tc>
          <w:tcPr>
            <w:tcW w:w="675" w:type="dxa"/>
            <w:shd w:val="clear" w:color="auto" w:fill="F2F2F2"/>
          </w:tcPr>
          <w:p w14:paraId="0773F37C" w14:textId="77777777" w:rsidR="00120B17" w:rsidRDefault="00120B17" w:rsidP="00ED350F">
            <w:pPr>
              <w:spacing w:line="276" w:lineRule="auto"/>
              <w:ind w:left="426" w:hanging="426"/>
              <w:rPr>
                <w:rFonts w:ascii="Arial Narrow" w:hAnsi="Arial Narrow" w:cs="Arial"/>
              </w:rPr>
            </w:pPr>
            <w:r>
              <w:rPr>
                <w:rFonts w:ascii="Arial Narrow" w:hAnsi="Arial Narrow" w:cs="Arial"/>
              </w:rPr>
              <w:t>13</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5B489D3B" w14:textId="77777777" w:rsidR="00120B17" w:rsidRPr="006D4471" w:rsidRDefault="00120B17" w:rsidP="00ED350F">
            <w:pPr>
              <w:spacing w:line="276" w:lineRule="auto"/>
              <w:rPr>
                <w:rFonts w:ascii="Arial Narrow" w:hAnsi="Arial Narrow" w:cs="Arial"/>
              </w:rPr>
            </w:pPr>
            <w:r w:rsidRPr="006D4471">
              <w:rPr>
                <w:rFonts w:ascii="Arial Narrow" w:hAnsi="Arial Narrow" w:cs="Arial"/>
              </w:rPr>
              <w:t>Preverljivo iz vloge prijavitelja in javno dostopnih podatkov</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8848C1">
        <w:tc>
          <w:tcPr>
            <w:tcW w:w="675"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8848C1">
        <w:tc>
          <w:tcPr>
            <w:tcW w:w="675"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77777777"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št. 4: Predstavitev investicije</w:t>
            </w:r>
          </w:p>
        </w:tc>
      </w:tr>
      <w:tr w:rsidR="00120B17" w:rsidRPr="00F3128E" w14:paraId="6F6F71E2" w14:textId="77777777" w:rsidTr="008848C1">
        <w:tc>
          <w:tcPr>
            <w:tcW w:w="675"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3501AA80" w:rsidR="00120B17" w:rsidRPr="0087412A" w:rsidRDefault="00120B17" w:rsidP="00F75A93">
            <w:pPr>
              <w:spacing w:after="0" w:line="276" w:lineRule="auto"/>
              <w:jc w:val="both"/>
              <w:rPr>
                <w:rFonts w:ascii="Arial Narrow" w:hAnsi="Arial Narrow" w:cs="Arial"/>
              </w:rPr>
            </w:pPr>
            <w:r w:rsidRPr="0087412A">
              <w:rPr>
                <w:rFonts w:ascii="Arial Narrow" w:hAnsi="Arial Narrow"/>
              </w:rPr>
              <w:t xml:space="preserve">Investicija se ne sme začeti pred oddajo vloge na javni razpis. </w:t>
            </w:r>
            <w:r w:rsidRPr="0087412A">
              <w:rPr>
                <w:rFonts w:ascii="Arial Narrow" w:eastAsia="MS Mincho" w:hAnsi="Arial Narrow"/>
              </w:rPr>
              <w:t xml:space="preserve">Investicije, ki so se pričele izvajati pred oddajo vloge na javni razpis niso upravičene do sofinanciranja. </w:t>
            </w:r>
            <w:r w:rsidRPr="0087412A">
              <w:rPr>
                <w:rFonts w:ascii="Arial Narrow" w:hAnsi="Arial Narrow"/>
              </w:rPr>
              <w:t>Začetek izvajanja investicije pomeni bodisi začetek gradbenih del v okviru investicije bodisi prvo pravno zavezujoče na</w:t>
            </w:r>
            <w:r w:rsidRPr="0087412A">
              <w:rPr>
                <w:rFonts w:ascii="Arial Narrow" w:hAnsi="Arial Narrow" w:cs="Arial"/>
              </w:rPr>
              <w:t xml:space="preserve">ročilo ali vsako drugo zavezo, zaradi katere investicije ni več mogoče preklicati  (podpis/sklenitev pogodbe, predplačila, are, izdaja </w:t>
            </w:r>
            <w:proofErr w:type="spellStart"/>
            <w:r w:rsidRPr="0087412A">
              <w:rPr>
                <w:rFonts w:ascii="Arial Narrow" w:hAnsi="Arial Narrow" w:cs="Arial"/>
              </w:rPr>
              <w:t>avansnih</w:t>
            </w:r>
            <w:proofErr w:type="spellEnd"/>
            <w:r w:rsidRPr="0087412A">
              <w:rPr>
                <w:rFonts w:ascii="Arial Narrow" w:hAnsi="Arial Narrow" w:cs="Arial"/>
              </w:rPr>
              <w:t xml:space="preserve"> računov, izdaja </w:t>
            </w:r>
            <w:r w:rsidRPr="00555982">
              <w:rPr>
                <w:rFonts w:ascii="Arial Narrow" w:hAnsi="Arial Narrow" w:cs="Arial"/>
              </w:rPr>
              <w:t>računov, se lahko izvršijo šele po datumu oddaje vloge na ta razpis</w:t>
            </w:r>
            <w:r w:rsidRPr="00555982">
              <w:rPr>
                <w:rFonts w:ascii="Arial Narrow" w:eastAsia="MS Mincho" w:hAnsi="Arial Narrow"/>
              </w:rPr>
              <w:t>). Za začetek del se ne šteje nakup</w:t>
            </w:r>
            <w:r w:rsidRPr="00604A5F">
              <w:rPr>
                <w:rFonts w:ascii="Arial Narrow" w:eastAsia="MS Mincho" w:hAnsi="Arial Narrow"/>
              </w:rPr>
              <w:t xml:space="preserve"> zemljišč, </w:t>
            </w:r>
            <w:r w:rsidRPr="00604A5F">
              <w:rPr>
                <w:rFonts w:ascii="Arial Narrow" w:hAnsi="Arial Narrow" w:cs="Arial"/>
                <w:lang w:eastAsia="sl-SI"/>
              </w:rPr>
              <w:t>pridobivanje dovoljenj, opravljanje predhodnih študij in analiz izvedljivosti, ki se lahko izvršijo oz.</w:t>
            </w:r>
            <w:r w:rsidRPr="00604A5F">
              <w:rPr>
                <w:rFonts w:ascii="Arial Narrow" w:eastAsia="MS Mincho" w:hAnsi="Arial Narrow"/>
              </w:rPr>
              <w:t xml:space="preserve"> izdelajo pred oddajo vlog</w:t>
            </w:r>
            <w:r w:rsidR="00F75A93">
              <w:rPr>
                <w:rFonts w:ascii="Arial Narrow" w:eastAsia="MS Mincho" w:hAnsi="Arial Narrow"/>
              </w:rPr>
              <w:t>e.</w:t>
            </w:r>
            <w:r w:rsidRPr="0087412A">
              <w:rPr>
                <w:rFonts w:ascii="Arial Narrow" w:eastAsia="MS Mincho" w:hAnsi="Arial Narrow"/>
              </w:rPr>
              <w:t xml:space="preserve"> Za začetek </w:t>
            </w:r>
            <w:r w:rsidRPr="0087412A">
              <w:rPr>
                <w:rFonts w:ascii="Arial Narrow" w:eastAsia="MS Mincho" w:hAnsi="Arial Narrow"/>
              </w:rPr>
              <w:lastRenderedPageBreak/>
              <w:t xml:space="preserve">del se ne šteje tudi </w:t>
            </w:r>
            <w:r w:rsidRPr="0087412A">
              <w:rPr>
                <w:rFonts w:ascii="Arial Narrow" w:hAnsi="Arial Narrow" w:cs="Arial"/>
                <w:lang w:eastAsia="sl-SI"/>
              </w:rPr>
              <w:t xml:space="preserve">priprava in izdelava projektne in investicijske dokumentacije, ki se lahko prav tako izdela pred oddajo vloge na javni razpis, vendar </w:t>
            </w:r>
            <w:r w:rsidRPr="0087412A">
              <w:rPr>
                <w:rFonts w:ascii="Arial Narrow" w:eastAsia="MS Mincho" w:hAnsi="Arial Narrow"/>
              </w:rPr>
              <w:t>ne pred 20. 7. 2021</w:t>
            </w:r>
            <w:r w:rsidR="007A57DE">
              <w:rPr>
                <w:rStyle w:val="Sprotnaopomba-sklic"/>
                <w:rFonts w:ascii="Arial Narrow" w:eastAsia="MS Mincho" w:hAnsi="Arial Narrow"/>
              </w:rPr>
              <w:footnoteReference w:id="37"/>
            </w:r>
            <w:r w:rsidRPr="0087412A">
              <w:rPr>
                <w:rFonts w:ascii="Arial Narrow" w:eastAsia="MS Mincho" w:hAnsi="Arial Narrow"/>
              </w:rPr>
              <w:t xml:space="preserve">, v kolikor želi prijavitelj stroške priprave in izdelave projektne in investicijske dokumentacije uveljavljati kot upravičen strošek investicije. </w:t>
            </w:r>
          </w:p>
        </w:tc>
        <w:tc>
          <w:tcPr>
            <w:tcW w:w="4961" w:type="dxa"/>
            <w:shd w:val="clear" w:color="auto" w:fill="auto"/>
          </w:tcPr>
          <w:p w14:paraId="7432550C" w14:textId="4C282620"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p>
          <w:p w14:paraId="49F5A2B2"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w:t>
            </w:r>
          </w:p>
        </w:tc>
      </w:tr>
      <w:tr w:rsidR="00120B17" w:rsidRPr="00F3128E" w14:paraId="31060067" w14:textId="77777777" w:rsidTr="008848C1">
        <w:tc>
          <w:tcPr>
            <w:tcW w:w="675"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lastRenderedPageBreak/>
              <w:t>3</w:t>
            </w:r>
          </w:p>
        </w:tc>
        <w:tc>
          <w:tcPr>
            <w:tcW w:w="4253" w:type="dxa"/>
            <w:shd w:val="clear" w:color="auto" w:fill="auto"/>
          </w:tcPr>
          <w:p w14:paraId="039585F2" w14:textId="77777777"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Zaključek investicije pomeni, da so dela končana in je investicija izvedena v višini, obsegu in času, kot je določeno v pogodbi o sofinanciranju</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1A4054E8"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4: Predstavitev investicije</w:t>
            </w:r>
          </w:p>
        </w:tc>
      </w:tr>
      <w:tr w:rsidR="00120B17" w:rsidRPr="00F3128E" w14:paraId="58EA938D" w14:textId="77777777" w:rsidTr="008848C1">
        <w:tc>
          <w:tcPr>
            <w:tcW w:w="675"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10EEC12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04C6C7C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5: Viri financiranja</w:t>
            </w:r>
          </w:p>
        </w:tc>
      </w:tr>
      <w:tr w:rsidR="00120B17" w:rsidRPr="00F3128E" w14:paraId="7DD8AE0F" w14:textId="77777777" w:rsidTr="008848C1">
        <w:tc>
          <w:tcPr>
            <w:tcW w:w="675"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7BAB373D" w:rsidR="00120B17" w:rsidRPr="00604A5F" w:rsidRDefault="007A57DE" w:rsidP="00ED350F">
            <w:pPr>
              <w:spacing w:after="0" w:line="276" w:lineRule="auto"/>
              <w:jc w:val="both"/>
              <w:rPr>
                <w:rFonts w:ascii="Arial Narrow" w:hAnsi="Arial Narrow" w:cs="Arial"/>
              </w:rPr>
            </w:pPr>
            <w:r>
              <w:rPr>
                <w:rFonts w:ascii="Arial Narrow" w:hAnsi="Arial Narrow"/>
              </w:rPr>
              <w:t>P</w:t>
            </w:r>
            <w:r w:rsidRPr="000E18EA">
              <w:rPr>
                <w:rFonts w:ascii="Arial Narrow" w:hAnsi="Arial Narrow"/>
              </w:rPr>
              <w:t xml:space="preserve">rijavitelj mora imeti za projekt v celoti zaprto finančno konstrukcijo. </w:t>
            </w:r>
            <w:r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Pr>
                <w:rFonts w:ascii="Arial Narrow" w:hAnsi="Arial Narrow"/>
              </w:rPr>
              <w:t xml:space="preserve"> iz prvotne vloge</w:t>
            </w:r>
            <w:r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Pr>
                <w:rFonts w:ascii="Arial Narrow" w:hAnsi="Arial Narrow"/>
              </w:rPr>
              <w:t xml:space="preserve"> in da sprejema nižje sofinanciranje</w:t>
            </w:r>
            <w:r w:rsidRPr="00990A9B">
              <w:rPr>
                <w:rFonts w:ascii="Arial Narrow" w:hAnsi="Arial Narrow"/>
              </w:rPr>
              <w:t xml:space="preserve">. </w:t>
            </w:r>
            <w:r w:rsidR="00120B17" w:rsidRPr="00604A5F">
              <w:rPr>
                <w:rFonts w:ascii="Arial Narrow" w:hAnsi="Arial Narrow"/>
              </w:rPr>
              <w:t xml:space="preserve">Financiranje oz. zapiranje finančne konstrukcije subvencioniranih stroškov z </w:t>
            </w:r>
            <w:proofErr w:type="spellStart"/>
            <w:r w:rsidR="00120B17" w:rsidRPr="00604A5F">
              <w:rPr>
                <w:rFonts w:ascii="Arial Narrow" w:hAnsi="Arial Narrow"/>
              </w:rPr>
              <w:t>lizingom</w:t>
            </w:r>
            <w:proofErr w:type="spellEnd"/>
            <w:r w:rsidR="00120B17" w:rsidRPr="00604A5F">
              <w:rPr>
                <w:rFonts w:ascii="Arial Narrow" w:hAnsi="Arial Narrow"/>
              </w:rPr>
              <w:t xml:space="preserve"> ni dovoljeno </w:t>
            </w:r>
            <w:r>
              <w:rPr>
                <w:rFonts w:ascii="Arial Narrow" w:hAnsi="Arial Narrow"/>
              </w:rPr>
              <w:t>.</w:t>
            </w:r>
          </w:p>
        </w:tc>
        <w:tc>
          <w:tcPr>
            <w:tcW w:w="4961" w:type="dxa"/>
            <w:shd w:val="clear" w:color="auto" w:fill="auto"/>
          </w:tcPr>
          <w:p w14:paraId="07F2A9CF" w14:textId="1B72AF60" w:rsidR="00120B17" w:rsidRDefault="00120B17" w:rsidP="00ED350F">
            <w:pPr>
              <w:spacing w:line="276" w:lineRule="auto"/>
              <w:rPr>
                <w:rFonts w:ascii="Arial Narrow" w:hAnsi="Arial Narrow" w:cs="Arial"/>
              </w:rPr>
            </w:pPr>
            <w:r w:rsidRPr="00604A5F">
              <w:rPr>
                <w:rFonts w:ascii="Arial Narrow" w:hAnsi="Arial Narrow" w:cs="Arial"/>
              </w:rPr>
              <w:t xml:space="preserve">Obrazec št.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in </w:t>
            </w:r>
            <w:r w:rsidR="007A57DE">
              <w:rPr>
                <w:rFonts w:ascii="Arial Narrow" w:hAnsi="Arial Narrow" w:cs="Arial"/>
              </w:rPr>
              <w:t xml:space="preserve">podatki </w:t>
            </w:r>
            <w:r w:rsidR="002D58CD">
              <w:rPr>
                <w:rFonts w:ascii="Arial Narrow" w:hAnsi="Arial Narrow" w:cs="Arial"/>
              </w:rPr>
              <w:t>vloga</w:t>
            </w:r>
          </w:p>
          <w:p w14:paraId="4DB041CA" w14:textId="518B2E02" w:rsidR="002D58CD" w:rsidRPr="00604A5F" w:rsidRDefault="002D58CD" w:rsidP="00ED350F">
            <w:pPr>
              <w:spacing w:line="276" w:lineRule="auto"/>
              <w:rPr>
                <w:rFonts w:ascii="Arial Narrow" w:hAnsi="Arial Narrow" w:cs="Arial"/>
              </w:rPr>
            </w:pPr>
            <w:r>
              <w:rPr>
                <w:rFonts w:ascii="Arial Narrow" w:hAnsi="Arial Narrow" w:cs="Arial"/>
              </w:rPr>
              <w:t>Obrazec št. 8. Soglasje za spremembo višine odobrenega sofinanciranja</w:t>
            </w:r>
          </w:p>
        </w:tc>
      </w:tr>
      <w:tr w:rsidR="00120B17" w:rsidRPr="00F3128E" w14:paraId="172B3142" w14:textId="77777777" w:rsidTr="008848C1">
        <w:tc>
          <w:tcPr>
            <w:tcW w:w="675" w:type="dxa"/>
            <w:shd w:val="clear" w:color="auto" w:fill="F2F2F2"/>
          </w:tcPr>
          <w:p w14:paraId="7C9A60D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9813D5E" w14:textId="77777777" w:rsidR="00120B17" w:rsidRPr="00604A5F" w:rsidRDefault="00120B17" w:rsidP="00ED350F">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7E1C1A5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5: Terminski in finančni načrt</w:t>
            </w:r>
          </w:p>
        </w:tc>
      </w:tr>
      <w:tr w:rsidR="00120B17" w:rsidRPr="00F3128E" w14:paraId="6C553F62" w14:textId="77777777" w:rsidTr="008848C1">
        <w:tc>
          <w:tcPr>
            <w:tcW w:w="675" w:type="dxa"/>
            <w:shd w:val="clear" w:color="auto" w:fill="F2F2F2"/>
          </w:tcPr>
          <w:p w14:paraId="6F0D668C"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xml:space="preserve">, ki mora biti izdelana v skladu z </w:t>
            </w:r>
            <w:r w:rsidRPr="00F75A93">
              <w:rPr>
                <w:rFonts w:ascii="Arial Narrow" w:eastAsia="Arial" w:hAnsi="Arial Narrow" w:cs="Arial"/>
                <w:iCs/>
                <w:lang w:eastAsia="sl-SI"/>
              </w:rPr>
              <w:lastRenderedPageBreak/>
              <w:t>Uredbo o enotni metodologiji za pripravo in obravnavo investicijske dokumentacije na področju javnih financ (Uradni list RS, št. 60/06, 54/10 in 27/16), in sicer:</w:t>
            </w:r>
          </w:p>
          <w:p w14:paraId="10A1410D"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51CE8E12" w14:textId="77777777" w:rsidR="00120B17" w:rsidRPr="00A931EC" w:rsidRDefault="00A931EC" w:rsidP="005A5FDD">
            <w:pPr>
              <w:pStyle w:val="Odstavekseznama"/>
              <w:numPr>
                <w:ilvl w:val="1"/>
                <w:numId w:val="77"/>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0C1A50B" w14:textId="588DC515" w:rsidR="00A931EC" w:rsidRPr="00604A5F" w:rsidRDefault="00A931EC" w:rsidP="00A931EC">
            <w:pPr>
              <w:pStyle w:val="Odstavekseznama"/>
              <w:spacing w:after="0" w:line="276" w:lineRule="auto"/>
              <w:ind w:left="709"/>
              <w:rPr>
                <w:rFonts w:ascii="Arial Narrow" w:hAnsi="Arial Narrow" w:cs="Arial"/>
              </w:rPr>
            </w:pPr>
          </w:p>
        </w:tc>
        <w:tc>
          <w:tcPr>
            <w:tcW w:w="4961" w:type="dxa"/>
            <w:shd w:val="clear" w:color="auto" w:fill="auto"/>
          </w:tcPr>
          <w:p w14:paraId="0FE5575D" w14:textId="7117E9F1" w:rsidR="00120B17" w:rsidRPr="00604A5F" w:rsidRDefault="00D77DC1" w:rsidP="00ED350F">
            <w:pPr>
              <w:spacing w:line="276" w:lineRule="auto"/>
              <w:rPr>
                <w:rFonts w:ascii="Arial Narrow" w:hAnsi="Arial Narrow" w:cs="Arial"/>
              </w:rPr>
            </w:pPr>
            <w:r>
              <w:rPr>
                <w:rFonts w:ascii="Arial Narrow" w:hAnsi="Arial Narrow" w:cs="Arial"/>
              </w:rPr>
              <w:lastRenderedPageBreak/>
              <w:t>Obvezna priloga vloge</w:t>
            </w:r>
          </w:p>
        </w:tc>
      </w:tr>
      <w:tr w:rsidR="00120B17" w:rsidRPr="00F3128E" w14:paraId="7529DB68" w14:textId="77777777" w:rsidTr="008848C1">
        <w:tc>
          <w:tcPr>
            <w:tcW w:w="675" w:type="dxa"/>
            <w:shd w:val="clear" w:color="auto" w:fill="F2F2F2"/>
          </w:tcPr>
          <w:p w14:paraId="1D6D8013" w14:textId="7777777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8</w:t>
            </w:r>
          </w:p>
        </w:tc>
        <w:tc>
          <w:tcPr>
            <w:tcW w:w="4253" w:type="dxa"/>
            <w:shd w:val="clear" w:color="auto" w:fill="auto"/>
          </w:tcPr>
          <w:p w14:paraId="6C877E41" w14:textId="77F01FE3" w:rsidR="002D58CD" w:rsidRPr="002D58CD" w:rsidRDefault="00FC740D" w:rsidP="00ED350F">
            <w:pPr>
              <w:spacing w:after="0" w:line="276" w:lineRule="auto"/>
              <w:jc w:val="both"/>
              <w:rPr>
                <w:rFonts w:ascii="Arial Narrow" w:hAnsi="Arial Narrow"/>
              </w:rPr>
            </w:pPr>
            <w:r>
              <w:rPr>
                <w:rFonts w:ascii="Arial Narrow" w:hAnsi="Arial Narrow"/>
              </w:rPr>
              <w:t>Na področju državnih pomoči, kjer gre za nakup osnovnih sredstev, morajo investicije izpolnjevati vse zahteve in 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upoštevana vsa določila iz točke 10.1.3 javnega razpisa oz. razpisne dokumentacije</w:t>
            </w:r>
            <w:r w:rsidR="002D58CD" w:rsidRPr="002D58CD">
              <w:rPr>
                <w:rFonts w:ascii="Arial Narrow" w:hAnsi="Arial Narrow"/>
              </w:rPr>
              <w:t xml:space="preserv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22DF8CD0" w14:textId="0A641E1D" w:rsidR="00120B17" w:rsidRPr="00604A5F" w:rsidRDefault="002D58CD" w:rsidP="00ED350F">
            <w:pPr>
              <w:spacing w:line="276" w:lineRule="auto"/>
              <w:ind w:left="64"/>
              <w:rPr>
                <w:rFonts w:ascii="Arial Narrow" w:hAnsi="Arial Narrow" w:cs="Arial"/>
              </w:rPr>
            </w:pPr>
            <w:r>
              <w:rPr>
                <w:rFonts w:ascii="Arial Narrow" w:hAnsi="Arial Narrow" w:cs="Arial"/>
              </w:rPr>
              <w:t xml:space="preserve">Obrazec št. 2: Izjava prijavitelja o izpolnjevanju in sprejemanju razpisnih pogojev, Obrazec št. 5: Terminski in finančni načrt in Obrazec št. 9: Spisek že odobrenih državnih pomoči oz. pomoči </w:t>
            </w:r>
            <w:r w:rsidRPr="002D58CD">
              <w:rPr>
                <w:rFonts w:ascii="Arial Narrow" w:hAnsi="Arial Narrow" w:cs="Arial"/>
                <w:i/>
              </w:rPr>
              <w:t xml:space="preserve">de </w:t>
            </w:r>
            <w:proofErr w:type="spellStart"/>
            <w:r w:rsidRPr="002D58CD">
              <w:rPr>
                <w:rFonts w:ascii="Arial Narrow" w:hAnsi="Arial Narrow" w:cs="Arial"/>
                <w:i/>
              </w:rPr>
              <w:t>minimis</w:t>
            </w:r>
            <w:proofErr w:type="spellEnd"/>
          </w:p>
        </w:tc>
      </w:tr>
      <w:tr w:rsidR="00120B17" w:rsidRPr="00F3128E" w14:paraId="5854BD11" w14:textId="77777777" w:rsidTr="008848C1">
        <w:tc>
          <w:tcPr>
            <w:tcW w:w="675" w:type="dxa"/>
            <w:shd w:val="clear" w:color="auto" w:fill="F2F2F2"/>
          </w:tcPr>
          <w:p w14:paraId="61D3086F" w14:textId="77777777" w:rsidR="00120B17"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7F77AA3" w14:textId="77777777" w:rsidR="00120B17" w:rsidRPr="0063108B" w:rsidRDefault="00120B17" w:rsidP="00ED350F">
            <w:pPr>
              <w:spacing w:after="0" w:line="276" w:lineRule="auto"/>
              <w:jc w:val="both"/>
              <w:rPr>
                <w:rFonts w:ascii="Arial Narrow" w:hAnsi="Arial Narrow"/>
              </w:rPr>
            </w:pPr>
            <w:r w:rsidRPr="0063108B">
              <w:rPr>
                <w:rFonts w:ascii="Arial Narrow" w:hAnsi="Arial Narrow"/>
              </w:rPr>
              <w:t>V okviru investicije mora biti vsaj 50 % upravičenih stroškov namenjenih ukrepom za doseganje višje   energetske učinkovitosti.</w:t>
            </w:r>
          </w:p>
          <w:p w14:paraId="6C28CA21"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73DF4B32" w14:textId="77777777" w:rsidR="00120B17" w:rsidRPr="00604A5F" w:rsidRDefault="00120B17" w:rsidP="00ED350F">
            <w:pPr>
              <w:spacing w:line="276" w:lineRule="auto"/>
              <w:ind w:left="426" w:hanging="426"/>
              <w:rPr>
                <w:rFonts w:ascii="Arial Narrow" w:hAnsi="Arial Narrow" w:cs="Arial"/>
              </w:rPr>
            </w:pPr>
            <w:r w:rsidRPr="00604A5F">
              <w:rPr>
                <w:rFonts w:ascii="Arial Narrow" w:hAnsi="Arial Narrow" w:cs="Arial"/>
              </w:rPr>
              <w:t>Obrazec št. 5: Terminski in finančni načrt</w:t>
            </w:r>
          </w:p>
        </w:tc>
      </w:tr>
      <w:tr w:rsidR="002D58CD" w:rsidRPr="00F3128E" w14:paraId="2C7F0BC7" w14:textId="77777777" w:rsidTr="008848C1">
        <w:tc>
          <w:tcPr>
            <w:tcW w:w="675" w:type="dxa"/>
            <w:shd w:val="clear" w:color="auto" w:fill="F2F2F2"/>
          </w:tcPr>
          <w:p w14:paraId="76EBF922" w14:textId="1C3FC139" w:rsidR="002D58CD" w:rsidRDefault="002D58CD"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7CB0FA4B" w14:textId="27BB6144" w:rsidR="002D58CD" w:rsidRPr="00604A5F" w:rsidRDefault="00D77DC1" w:rsidP="00ED350F">
            <w:pPr>
              <w:spacing w:line="276" w:lineRule="auto"/>
              <w:ind w:left="426" w:hanging="426"/>
              <w:rPr>
                <w:rFonts w:ascii="Arial Narrow" w:hAnsi="Arial Narrow" w:cs="Arial"/>
              </w:rPr>
            </w:pPr>
            <w:r>
              <w:rPr>
                <w:rFonts w:ascii="Arial Narrow" w:hAnsi="Arial Narrow" w:cs="Arial"/>
              </w:rPr>
              <w:t>Preverljivo iz vloge</w:t>
            </w:r>
          </w:p>
        </w:tc>
      </w:tr>
      <w:tr w:rsidR="00120B17" w:rsidRPr="00F3128E" w14:paraId="300398D8" w14:textId="77777777" w:rsidTr="008848C1">
        <w:tc>
          <w:tcPr>
            <w:tcW w:w="675" w:type="dxa"/>
            <w:shd w:val="clear" w:color="auto" w:fill="F2F2F2"/>
          </w:tcPr>
          <w:p w14:paraId="45E6116A" w14:textId="7CA93705"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2D58CD">
              <w:rPr>
                <w:rFonts w:ascii="Arial Narrow" w:hAnsi="Arial Narrow" w:cs="Arial"/>
              </w:rPr>
              <w:t>1</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 xml:space="preserve">izvedena v skladu z načelom »Do No </w:t>
            </w:r>
            <w:proofErr w:type="spellStart"/>
            <w:r w:rsidRPr="007135C4">
              <w:rPr>
                <w:rFonts w:ascii="Arial Narrow" w:hAnsi="Arial Narrow" w:cs="Arial"/>
                <w:bCs/>
                <w:lang w:bidi="en-US"/>
              </w:rPr>
              <w:t>Significant</w:t>
            </w:r>
            <w:proofErr w:type="spellEnd"/>
            <w:r w:rsidRPr="007135C4">
              <w:rPr>
                <w:rFonts w:ascii="Arial Narrow" w:hAnsi="Arial Narrow" w:cs="Arial"/>
                <w:bCs/>
                <w:lang w:bidi="en-US"/>
              </w:rPr>
              <w:t xml:space="preserve"> </w:t>
            </w:r>
            <w:proofErr w:type="spellStart"/>
            <w:r w:rsidRPr="007135C4">
              <w:rPr>
                <w:rFonts w:ascii="Arial Narrow" w:hAnsi="Arial Narrow" w:cs="Arial"/>
                <w:bCs/>
                <w:lang w:bidi="en-US"/>
              </w:rPr>
              <w:t>Harm</w:t>
            </w:r>
            <w:proofErr w:type="spellEnd"/>
            <w:r w:rsidRPr="007135C4">
              <w:rPr>
                <w:rFonts w:ascii="Arial Narrow" w:hAnsi="Arial Narrow" w:cs="Arial"/>
                <w:bCs/>
                <w:lang w:bidi="en-US"/>
              </w:rPr>
              <w:t>« oz. »načelom, da se ne škoduje</w:t>
            </w:r>
            <w:r w:rsidRPr="007135C4">
              <w:rPr>
                <w:rFonts w:ascii="Arial Narrow" w:hAnsi="Arial Narrow" w:cs="Arial"/>
                <w:bCs/>
                <w:szCs w:val="20"/>
                <w:lang w:bidi="en-US"/>
              </w:rPr>
              <w:t xml:space="preserve"> bistveno« </w:t>
            </w:r>
            <w:proofErr w:type="spellStart"/>
            <w:r w:rsidRPr="007135C4">
              <w:rPr>
                <w:rFonts w:ascii="Arial Narrow" w:hAnsi="Arial Narrow" w:cs="Arial"/>
                <w:bCs/>
                <w:szCs w:val="20"/>
                <w:lang w:bidi="en-US"/>
              </w:rPr>
              <w:t>okoljskim</w:t>
            </w:r>
            <w:proofErr w:type="spellEnd"/>
            <w:r w:rsidRPr="007135C4">
              <w:rPr>
                <w:rFonts w:ascii="Arial Narrow" w:hAnsi="Arial Narrow" w:cs="Arial"/>
                <w:bCs/>
                <w:szCs w:val="20"/>
                <w:lang w:bidi="en-US"/>
              </w:rPr>
              <w:t xml:space="preserve"> ciljem Evropske unije (načelo DNSH) in biti skladna s »</w:t>
            </w:r>
            <w:r w:rsidRPr="007135C4">
              <w:rPr>
                <w:rFonts w:ascii="Arial Narrow" w:hAnsi="Arial Narrow"/>
              </w:rPr>
              <w:t xml:space="preserve">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w:t>
            </w:r>
            <w:proofErr w:type="spellStart"/>
            <w:r w:rsidRPr="007135C4">
              <w:rPr>
                <w:rFonts w:ascii="Arial Narrow" w:hAnsi="Arial Narrow"/>
              </w:rPr>
              <w:t>okoljskih</w:t>
            </w:r>
            <w:proofErr w:type="spellEnd"/>
            <w:r w:rsidRPr="007135C4">
              <w:rPr>
                <w:rFonts w:ascii="Arial Narrow" w:hAnsi="Arial Narrow"/>
              </w:rPr>
              <w:t xml:space="preserve"> ciljev:</w:t>
            </w:r>
            <w:r>
              <w:t xml:space="preserve"> </w:t>
            </w:r>
          </w:p>
          <w:p w14:paraId="21558785"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5A5FDD">
            <w:pPr>
              <w:pStyle w:val="Odstavekseznama"/>
              <w:numPr>
                <w:ilvl w:val="0"/>
                <w:numId w:val="66"/>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4BDF28B7"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77777777" w:rsidR="00120B17" w:rsidRPr="00F33986" w:rsidRDefault="00120B17" w:rsidP="005A5FDD">
            <w:pPr>
              <w:pStyle w:val="Odstavekseznama"/>
              <w:numPr>
                <w:ilvl w:val="0"/>
                <w:numId w:val="66"/>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40664F79"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št. 2: Izjava prijavitelja o izpolnjevanju in sprejemanju razpisnih pogojev in Obrazec št. 4: Predstavitev investicije </w:t>
            </w:r>
          </w:p>
        </w:tc>
      </w:tr>
      <w:tr w:rsidR="00120B17" w:rsidRPr="00F3128E" w14:paraId="42C2E426" w14:textId="77777777" w:rsidTr="008848C1">
        <w:tc>
          <w:tcPr>
            <w:tcW w:w="675" w:type="dxa"/>
            <w:shd w:val="clear" w:color="auto" w:fill="F2F2F2"/>
          </w:tcPr>
          <w:p w14:paraId="150B5FAD" w14:textId="15D86A9B" w:rsidR="00120B17" w:rsidRDefault="002D58CD" w:rsidP="00ED350F">
            <w:pPr>
              <w:spacing w:line="276" w:lineRule="auto"/>
              <w:ind w:left="426" w:hanging="426"/>
              <w:rPr>
                <w:rFonts w:ascii="Arial Narrow" w:hAnsi="Arial Narrow" w:cs="Arial"/>
              </w:rPr>
            </w:pPr>
            <w:r>
              <w:rPr>
                <w:rFonts w:ascii="Arial Narrow" w:hAnsi="Arial Narrow" w:cs="Arial"/>
              </w:rPr>
              <w:lastRenderedPageBreak/>
              <w:t>12</w:t>
            </w:r>
          </w:p>
        </w:tc>
        <w:tc>
          <w:tcPr>
            <w:tcW w:w="4253" w:type="dxa"/>
            <w:shd w:val="clear" w:color="auto" w:fill="auto"/>
          </w:tcPr>
          <w:p w14:paraId="70623514" w14:textId="77777777"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029B3A2E"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18139835" w14:textId="77777777" w:rsidR="00120B17" w:rsidRPr="00F3128E" w:rsidRDefault="00120B17" w:rsidP="00ED350F">
            <w:pPr>
              <w:spacing w:line="276" w:lineRule="auto"/>
              <w:rPr>
                <w:rFonts w:ascii="Arial Narrow" w:hAnsi="Arial Narrow" w:cs="Arial"/>
              </w:rPr>
            </w:pPr>
            <w:r w:rsidRPr="00604A5F">
              <w:rPr>
                <w:rFonts w:ascii="Arial Narrow" w:hAnsi="Arial Narrow" w:cs="Arial"/>
              </w:rPr>
              <w:t>Obrazec št. 2: Izjava prijavitelja o izpolnjevanju in sprejemanju razpisnih pogojev</w:t>
            </w:r>
          </w:p>
        </w:tc>
      </w:tr>
      <w:tr w:rsidR="00120B17" w:rsidRPr="00F3128E" w14:paraId="1B8EF619" w14:textId="77777777" w:rsidTr="008848C1">
        <w:tc>
          <w:tcPr>
            <w:tcW w:w="675" w:type="dxa"/>
            <w:shd w:val="clear" w:color="auto" w:fill="F2F2F2"/>
          </w:tcPr>
          <w:p w14:paraId="21021214" w14:textId="36389859"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3</w:t>
            </w:r>
          </w:p>
        </w:tc>
        <w:tc>
          <w:tcPr>
            <w:tcW w:w="4253" w:type="dxa"/>
            <w:shd w:val="clear" w:color="auto" w:fill="auto"/>
          </w:tcPr>
          <w:p w14:paraId="08C35BC2" w14:textId="376D79B1" w:rsidR="00D94888" w:rsidRPr="002D58CD" w:rsidRDefault="00E02E07" w:rsidP="00ED350F">
            <w:pPr>
              <w:pStyle w:val="Natevanje"/>
              <w:numPr>
                <w:ilvl w:val="0"/>
                <w:numId w:val="0"/>
              </w:numPr>
              <w:spacing w:line="276" w:lineRule="auto"/>
              <w:ind w:left="66"/>
              <w:rPr>
                <w:rFonts w:ascii="Arial Narrow" w:hAnsi="Arial Narrow"/>
                <w:sz w:val="22"/>
              </w:rPr>
            </w:pPr>
            <w:r w:rsidRPr="003350CA">
              <w:rPr>
                <w:rFonts w:ascii="Arial Narrow" w:hAnsi="Arial Narrow"/>
                <w:sz w:val="22"/>
              </w:rPr>
              <w:t>Nastanitveni obrat bo moral ob zaključku investicije pridobiti ekološki znak</w:t>
            </w:r>
            <w:r w:rsidRPr="003350CA">
              <w:rPr>
                <w:rStyle w:val="Sprotnaopomba-sklic"/>
                <w:rFonts w:ascii="Arial Narrow" w:hAnsi="Arial Narrow"/>
                <w:sz w:val="22"/>
              </w:rPr>
              <w:footnoteReference w:id="38"/>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pridobljeni znak nadgraditi s pridobitvijo znaka </w:t>
            </w:r>
            <w:proofErr w:type="spellStart"/>
            <w:r w:rsidRPr="003350CA">
              <w:rPr>
                <w:rFonts w:ascii="Arial Narrow" w:hAnsi="Arial Narrow"/>
                <w:sz w:val="22"/>
              </w:rPr>
              <w:t>Slovenia</w:t>
            </w:r>
            <w:proofErr w:type="spellEnd"/>
            <w:r w:rsidRPr="003350CA">
              <w:rPr>
                <w:rFonts w:ascii="Arial Narrow" w:hAnsi="Arial Narrow"/>
                <w:sz w:val="22"/>
              </w:rPr>
              <w:t xml:space="preserve"> </w:t>
            </w:r>
            <w:proofErr w:type="spellStart"/>
            <w:r w:rsidRPr="003350CA">
              <w:rPr>
                <w:rFonts w:ascii="Arial Narrow" w:hAnsi="Arial Narrow"/>
                <w:sz w:val="22"/>
              </w:rPr>
              <w:t>Green</w:t>
            </w:r>
            <w:proofErr w:type="spellEnd"/>
            <w:r w:rsidRPr="003350CA">
              <w:rPr>
                <w:rFonts w:ascii="Arial Narrow" w:hAnsi="Arial Narrow"/>
                <w:sz w:val="22"/>
              </w:rPr>
              <w:t xml:space="preserve"> v okviru Zelene sheme slovenskega turizma. Znaki morajo biti pridobljeni najkasneje v roku dveh let po zaključku investicije ter biti ohranjeni vsaj ves čas spremljanja investicije</w:t>
            </w:r>
            <w:r w:rsidR="00D94888" w:rsidRPr="002D58CD">
              <w:rPr>
                <w:rFonts w:ascii="Arial Narrow" w:hAnsi="Arial Narrow"/>
                <w:sz w:val="22"/>
              </w:rPr>
              <w:t xml:space="preserve">. </w:t>
            </w:r>
          </w:p>
          <w:p w14:paraId="26919B6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B03CAFC" w14:textId="3E3617C2" w:rsidR="00120B17" w:rsidRPr="00E61A3F" w:rsidRDefault="00120B17" w:rsidP="00ED350F">
            <w:pPr>
              <w:spacing w:line="276" w:lineRule="auto"/>
              <w:rPr>
                <w:rFonts w:ascii="Arial Narrow" w:hAnsi="Arial Narrow" w:cs="Arial"/>
              </w:rPr>
            </w:pPr>
            <w:r w:rsidRPr="00E61A3F">
              <w:rPr>
                <w:rFonts w:ascii="Arial Narrow" w:hAnsi="Arial Narrow" w:cs="Arial"/>
              </w:rPr>
              <w:t xml:space="preserve">Obrazec št. 2: Izjava prijavitelja o izpolnjevanju in sprejemanju razpisnih pogojev </w:t>
            </w:r>
          </w:p>
        </w:tc>
      </w:tr>
      <w:tr w:rsidR="00120B17" w:rsidRPr="00F3128E" w14:paraId="0B0CAF43" w14:textId="77777777" w:rsidTr="008848C1">
        <w:tc>
          <w:tcPr>
            <w:tcW w:w="675" w:type="dxa"/>
            <w:shd w:val="clear" w:color="auto" w:fill="F2F2F2"/>
          </w:tcPr>
          <w:p w14:paraId="5683DAAC" w14:textId="789E4816"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4</w:t>
            </w:r>
          </w:p>
        </w:tc>
        <w:tc>
          <w:tcPr>
            <w:tcW w:w="4253" w:type="dxa"/>
            <w:shd w:val="clear" w:color="auto" w:fill="auto"/>
          </w:tcPr>
          <w:p w14:paraId="1B68DE2A" w14:textId="77777777" w:rsidR="00120B17" w:rsidRPr="0063108B" w:rsidRDefault="00120B17" w:rsidP="00ED350F">
            <w:pPr>
              <w:spacing w:after="0" w:line="276" w:lineRule="auto"/>
              <w:jc w:val="both"/>
              <w:rPr>
                <w:rFonts w:ascii="Arial Narrow" w:hAnsi="Arial Narrow" w:cs="Arial"/>
                <w:color w:val="000000"/>
                <w:lang w:eastAsia="sl-SI"/>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211FB765"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58CB51C4" w14:textId="3C249090" w:rsidR="00120B17" w:rsidRPr="00E61A3F" w:rsidRDefault="000D783F"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535B72A2" w14:textId="77777777" w:rsidTr="008848C1">
        <w:tc>
          <w:tcPr>
            <w:tcW w:w="675" w:type="dxa"/>
            <w:shd w:val="clear" w:color="auto" w:fill="F2F2F2"/>
          </w:tcPr>
          <w:p w14:paraId="00AC55C4" w14:textId="079F61AE" w:rsidR="00120B17" w:rsidRPr="00F3128E"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5</w:t>
            </w:r>
          </w:p>
        </w:tc>
        <w:tc>
          <w:tcPr>
            <w:tcW w:w="4253" w:type="dxa"/>
            <w:shd w:val="clear" w:color="auto" w:fill="auto"/>
          </w:tcPr>
          <w:p w14:paraId="6E62EB0F" w14:textId="6CE57275" w:rsidR="00120B17" w:rsidRDefault="00120B17" w:rsidP="00ED350F">
            <w:pPr>
              <w:pStyle w:val="Natevanje"/>
              <w:numPr>
                <w:ilvl w:val="0"/>
                <w:numId w:val="0"/>
              </w:numPr>
              <w:spacing w:line="276" w:lineRule="auto"/>
              <w:ind w:left="-85"/>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prenovo ali </w:t>
            </w:r>
            <w:r w:rsidR="002D58CD">
              <w:rPr>
                <w:rFonts w:ascii="Arial Narrow" w:hAnsi="Arial Narrow"/>
                <w:sz w:val="22"/>
              </w:rPr>
              <w:t xml:space="preserve">v popolno prenovo oz. </w:t>
            </w:r>
            <w:r>
              <w:rPr>
                <w:rFonts w:ascii="Arial Narrow" w:hAnsi="Arial Narrow"/>
                <w:sz w:val="22"/>
              </w:rPr>
              <w:t xml:space="preserve">rekonstrukcijo ali novogradnjo </w:t>
            </w:r>
            <w:proofErr w:type="spellStart"/>
            <w:r w:rsidRPr="00DD5F92">
              <w:rPr>
                <w:rFonts w:ascii="Arial Narrow" w:hAnsi="Arial Narrow"/>
                <w:sz w:val="22"/>
              </w:rPr>
              <w:t>glampingov</w:t>
            </w:r>
            <w:proofErr w:type="spellEnd"/>
            <w:r w:rsidRPr="00DD5F92">
              <w:rPr>
                <w:rFonts w:ascii="Arial Narrow" w:hAnsi="Arial Narrow"/>
                <w:sz w:val="22"/>
              </w:rPr>
              <w:t xml:space="preserve"> se za namen tega razpisa upoštevajo standardi, določeni</w:t>
            </w:r>
            <w:r>
              <w:rPr>
                <w:rFonts w:ascii="Arial Narrow" w:hAnsi="Arial Narrow"/>
                <w:sz w:val="22"/>
              </w:rPr>
              <w:t xml:space="preserve"> s pogoji, navedenimi v opombah.</w:t>
            </w:r>
          </w:p>
          <w:p w14:paraId="63E09AC1"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A9DD0AE" w14:textId="77777777" w:rsidR="00120B17" w:rsidRPr="00E61A3F" w:rsidRDefault="00120B17"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11C0D14B" w14:textId="77777777" w:rsidTr="008848C1">
        <w:tc>
          <w:tcPr>
            <w:tcW w:w="675" w:type="dxa"/>
            <w:shd w:val="clear" w:color="auto" w:fill="F2F2F2"/>
          </w:tcPr>
          <w:p w14:paraId="76499F5E" w14:textId="49FE8050" w:rsidR="00120B17" w:rsidRPr="002D58CD" w:rsidRDefault="00120B17" w:rsidP="00ED350F">
            <w:pPr>
              <w:spacing w:line="276" w:lineRule="auto"/>
              <w:ind w:left="426" w:hanging="426"/>
              <w:rPr>
                <w:rFonts w:ascii="Arial Narrow" w:hAnsi="Arial Narrow" w:cs="Arial"/>
              </w:rPr>
            </w:pPr>
            <w:r w:rsidRPr="002D58CD">
              <w:rPr>
                <w:rFonts w:ascii="Arial Narrow" w:hAnsi="Arial Narrow" w:cs="Arial"/>
              </w:rPr>
              <w:t>1</w:t>
            </w:r>
            <w:r w:rsidR="00171719">
              <w:rPr>
                <w:rFonts w:ascii="Arial Narrow" w:hAnsi="Arial Narrow" w:cs="Arial"/>
              </w:rPr>
              <w:t>6</w:t>
            </w:r>
          </w:p>
        </w:tc>
        <w:tc>
          <w:tcPr>
            <w:tcW w:w="4253" w:type="dxa"/>
            <w:shd w:val="clear" w:color="auto" w:fill="auto"/>
          </w:tcPr>
          <w:p w14:paraId="0173D648" w14:textId="6D607E95" w:rsidR="00120B17" w:rsidRPr="002D58CD" w:rsidRDefault="00120B17" w:rsidP="00ED350F">
            <w:pPr>
              <w:spacing w:after="0" w:line="276" w:lineRule="auto"/>
              <w:jc w:val="both"/>
              <w:rPr>
                <w:rFonts w:ascii="Arial Narrow" w:hAnsi="Arial Narrow" w:cs="Arial"/>
                <w:lang w:eastAsia="sl-SI"/>
              </w:rPr>
            </w:pPr>
            <w:r w:rsidRPr="002D58CD">
              <w:rPr>
                <w:rFonts w:ascii="Arial Narrow" w:hAnsi="Arial Narrow" w:cs="Arial"/>
                <w:lang w:eastAsia="sl-SI"/>
              </w:rPr>
              <w:t xml:space="preserve">Nastanitveni obrat mora oblikovati vsaj eno 5-zvezdično doživetje (ali s svojim produktom biti del 5-zvezdičnega doživetja drugega nosilca) in se </w:t>
            </w:r>
            <w:r w:rsidR="00E17F4C" w:rsidRPr="002D58CD">
              <w:rPr>
                <w:rFonts w:ascii="Arial Narrow" w:hAnsi="Arial Narrow" w:cs="Arial"/>
                <w:lang w:eastAsia="sl-SI"/>
              </w:rPr>
              <w:t xml:space="preserve">v roku </w:t>
            </w:r>
            <w:r w:rsidR="006215AB" w:rsidRPr="002D58CD">
              <w:rPr>
                <w:rFonts w:ascii="Arial Narrow" w:hAnsi="Arial Narrow" w:cs="Arial"/>
                <w:lang w:eastAsia="sl-SI"/>
              </w:rPr>
              <w:t xml:space="preserve">enega </w:t>
            </w:r>
            <w:r w:rsidR="00E17F4C" w:rsidRPr="002D58CD">
              <w:rPr>
                <w:rFonts w:ascii="Arial Narrow" w:hAnsi="Arial Narrow" w:cs="Arial"/>
                <w:lang w:eastAsia="sl-SI"/>
              </w:rPr>
              <w:t xml:space="preserve">leta od zaključka projekta </w:t>
            </w:r>
            <w:r w:rsidRPr="002D58CD">
              <w:rPr>
                <w:rFonts w:ascii="Arial Narrow" w:hAnsi="Arial Narrow" w:cs="Arial"/>
                <w:lang w:eastAsia="sl-SI"/>
              </w:rPr>
              <w:t>prijaviti na odprti poziv Slovenske turistične organizacije za 5-zvezdična doživetja.</w:t>
            </w:r>
          </w:p>
          <w:p w14:paraId="53F048D2" w14:textId="77777777" w:rsidR="00120B17" w:rsidRPr="002D58CD"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442670C3" w14:textId="29440EEF"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ter dokazil po zaključku investicije</w:t>
            </w:r>
          </w:p>
        </w:tc>
      </w:tr>
      <w:tr w:rsidR="00120B17" w:rsidRPr="00F3128E" w14:paraId="01F0EEDA" w14:textId="77777777" w:rsidTr="008848C1">
        <w:tc>
          <w:tcPr>
            <w:tcW w:w="675" w:type="dxa"/>
            <w:shd w:val="clear" w:color="auto" w:fill="F2F2F2"/>
          </w:tcPr>
          <w:p w14:paraId="2D29E5AA" w14:textId="6A35E803" w:rsidR="00120B17" w:rsidRDefault="00120B17" w:rsidP="00ED350F">
            <w:pPr>
              <w:spacing w:line="276" w:lineRule="auto"/>
              <w:ind w:left="426" w:hanging="426"/>
              <w:rPr>
                <w:rFonts w:ascii="Arial Narrow" w:hAnsi="Arial Narrow" w:cs="Arial"/>
              </w:rPr>
            </w:pPr>
            <w:r>
              <w:rPr>
                <w:rFonts w:ascii="Arial Narrow" w:hAnsi="Arial Narrow" w:cs="Arial"/>
              </w:rPr>
              <w:t>1</w:t>
            </w:r>
            <w:r w:rsidR="00171719">
              <w:rPr>
                <w:rFonts w:ascii="Arial Narrow" w:hAnsi="Arial Narrow" w:cs="Arial"/>
              </w:rPr>
              <w:t>7</w:t>
            </w:r>
          </w:p>
        </w:tc>
        <w:tc>
          <w:tcPr>
            <w:tcW w:w="4253" w:type="dxa"/>
            <w:shd w:val="clear" w:color="auto" w:fill="auto"/>
          </w:tcPr>
          <w:p w14:paraId="3B5C862C" w14:textId="58BA15A8"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p w14:paraId="6794108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64B4DB5" w14:textId="68576597"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w:t>
            </w:r>
          </w:p>
        </w:tc>
      </w:tr>
      <w:tr w:rsidR="00120B17" w:rsidRPr="00F3128E" w14:paraId="315C16D6" w14:textId="77777777" w:rsidTr="008848C1">
        <w:tc>
          <w:tcPr>
            <w:tcW w:w="675" w:type="dxa"/>
            <w:shd w:val="clear" w:color="auto" w:fill="F2F2F2"/>
          </w:tcPr>
          <w:p w14:paraId="1307C95C" w14:textId="33DECBD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171719">
              <w:rPr>
                <w:rFonts w:ascii="Arial Narrow" w:hAnsi="Arial Narrow" w:cs="Arial"/>
              </w:rPr>
              <w:t>8</w:t>
            </w:r>
          </w:p>
        </w:tc>
        <w:tc>
          <w:tcPr>
            <w:tcW w:w="4253" w:type="dxa"/>
            <w:shd w:val="clear" w:color="auto" w:fill="auto"/>
          </w:tcPr>
          <w:p w14:paraId="2CC48FB0" w14:textId="2C57F3EC" w:rsidR="00120B17" w:rsidRPr="00171719"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p w14:paraId="0BC92570" w14:textId="77777777" w:rsidR="00120B17" w:rsidRPr="00171719"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EADECA4" w14:textId="77777777" w:rsidR="00120B17" w:rsidRPr="00171719" w:rsidRDefault="00120B17" w:rsidP="00ED350F">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4: Predstavitev investicije  </w:t>
            </w:r>
          </w:p>
        </w:tc>
      </w:tr>
      <w:tr w:rsidR="00CE3203" w:rsidRPr="00F3128E" w14:paraId="6CC21043" w14:textId="77777777" w:rsidTr="008848C1">
        <w:tc>
          <w:tcPr>
            <w:tcW w:w="675" w:type="dxa"/>
            <w:shd w:val="clear" w:color="auto" w:fill="F2F2F2"/>
          </w:tcPr>
          <w:p w14:paraId="34E4DF9E" w14:textId="1CDE50B0" w:rsidR="00CE3203" w:rsidRDefault="00CE3203" w:rsidP="00CE3203">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4298F067" w14:textId="7B805A60" w:rsidR="00CE3203" w:rsidRPr="005331BB" w:rsidRDefault="001F4EB1" w:rsidP="008D34AE">
            <w:pPr>
              <w:overflowPunct w:val="0"/>
              <w:autoSpaceDE w:val="0"/>
              <w:autoSpaceDN w:val="0"/>
              <w:adjustRightInd w:val="0"/>
              <w:spacing w:after="0" w:line="276" w:lineRule="auto"/>
              <w:jc w:val="both"/>
              <w:textAlignment w:val="baseline"/>
              <w:rPr>
                <w:rFonts w:ascii="Arial Narrow" w:hAnsi="Arial Narrow" w:cs="Arial"/>
              </w:rPr>
            </w:pPr>
            <w:r>
              <w:rPr>
                <w:rFonts w:ascii="Arial Narrow" w:hAnsi="Arial Narrow" w:cs="Arial"/>
              </w:rPr>
              <w:t xml:space="preserve">Investicija se v delu stroškov, ki se nanašajo na stroške </w:t>
            </w:r>
            <w:r w:rsidRPr="00D21DE1">
              <w:rPr>
                <w:rFonts w:ascii="Arial Narrow" w:hAnsi="Arial Narrow"/>
              </w:rPr>
              <w:t xml:space="preserve">po shemi </w:t>
            </w:r>
            <w:r w:rsidRPr="00D21DE1">
              <w:rPr>
                <w:rFonts w:ascii="Arial Narrow" w:hAnsi="Arial Narrow"/>
                <w:i/>
              </w:rPr>
              <w:t xml:space="preserve">de </w:t>
            </w:r>
            <w:proofErr w:type="spellStart"/>
            <w:r w:rsidRPr="00D21DE1">
              <w:rPr>
                <w:rFonts w:ascii="Arial Narrow" w:hAnsi="Arial Narrow"/>
                <w:i/>
              </w:rPr>
              <w:t>minimis</w:t>
            </w:r>
            <w:proofErr w:type="spellEnd"/>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 točke 11.2 Upravičeni stroški</w:t>
            </w:r>
            <w:r>
              <w:rPr>
                <w:rFonts w:ascii="Arial Narrow" w:hAnsi="Arial Narrow" w:cs="Arial"/>
              </w:rPr>
              <w:t xml:space="preserve">, sofinancira </w:t>
            </w:r>
            <w:r w:rsidRPr="00AD7862">
              <w:rPr>
                <w:rFonts w:ascii="Arial Narrow" w:hAnsi="Arial Narrow" w:cs="Arial"/>
              </w:rPr>
              <w:t xml:space="preserve">po pravilu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9"/>
            </w:r>
            <w:r w:rsidRPr="00AD7862">
              <w:rPr>
                <w:rFonts w:ascii="Arial Narrow" w:hAnsi="Arial Narrow" w:cs="Arial"/>
              </w:rPr>
              <w:t xml:space="preserve">, ne sme preseči 200.000,00 EUR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xml:space="preserve"> pomoči v katerem koli obdobju </w:t>
            </w:r>
            <w:r>
              <w:rPr>
                <w:rFonts w:ascii="Arial Narrow" w:hAnsi="Arial Narrow" w:cs="Arial"/>
              </w:rPr>
              <w:t xml:space="preserve">zadnjih </w:t>
            </w:r>
            <w:r w:rsidRPr="00AD7862">
              <w:rPr>
                <w:rFonts w:ascii="Arial Narrow" w:hAnsi="Arial Narrow" w:cs="Arial"/>
              </w:rPr>
              <w:t xml:space="preserve">treh poslovnih let, ne glede na obliko ali namen pomoči ter ne glede na to, ali se pomoč dodeli iz sredstev države, občine ali Unije (pri skupnem znesku pomoči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xml:space="preserve"> se upošteva tudi predvideno sofinanciranje po tem razpisu).</w:t>
            </w:r>
            <w:r>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tc>
        <w:tc>
          <w:tcPr>
            <w:tcW w:w="4961" w:type="dxa"/>
            <w:shd w:val="clear" w:color="auto" w:fill="auto"/>
          </w:tcPr>
          <w:p w14:paraId="004B888C" w14:textId="2CD4DCEB" w:rsidR="00CE3203" w:rsidRPr="00F3128E" w:rsidRDefault="00CE3203" w:rsidP="00CE3203">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9: Spisek že odobrenih državnih pomoči oz. pomoči </w:t>
            </w:r>
            <w:r w:rsidRPr="00171719">
              <w:rPr>
                <w:rFonts w:ascii="Arial Narrow" w:hAnsi="Arial Narrow" w:cs="Arial"/>
                <w:i/>
              </w:rPr>
              <w:t xml:space="preserve">de </w:t>
            </w:r>
            <w:proofErr w:type="spellStart"/>
            <w:r w:rsidRPr="00171719">
              <w:rPr>
                <w:rFonts w:ascii="Arial Narrow" w:hAnsi="Arial Narrow" w:cs="Arial"/>
                <w:i/>
              </w:rPr>
              <w:t>minimis</w:t>
            </w:r>
            <w:proofErr w:type="spellEnd"/>
          </w:p>
        </w:tc>
      </w:tr>
      <w:tr w:rsidR="00120B17" w:rsidRPr="00F3128E" w14:paraId="1C5C602C" w14:textId="77777777" w:rsidTr="008848C1">
        <w:tc>
          <w:tcPr>
            <w:tcW w:w="675" w:type="dxa"/>
            <w:shd w:val="clear" w:color="auto" w:fill="F2F2F2"/>
          </w:tcPr>
          <w:p w14:paraId="6BF6DD63" w14:textId="731029EA" w:rsidR="00120B17" w:rsidRDefault="00120B17" w:rsidP="00ED350F">
            <w:pPr>
              <w:spacing w:line="276" w:lineRule="auto"/>
              <w:ind w:left="426" w:hanging="426"/>
              <w:rPr>
                <w:rFonts w:ascii="Arial Narrow" w:hAnsi="Arial Narrow" w:cs="Arial"/>
              </w:rPr>
            </w:pPr>
            <w:r>
              <w:rPr>
                <w:rFonts w:ascii="Arial Narrow" w:hAnsi="Arial Narrow" w:cs="Arial"/>
              </w:rPr>
              <w:t>20</w:t>
            </w:r>
          </w:p>
        </w:tc>
        <w:tc>
          <w:tcPr>
            <w:tcW w:w="4253" w:type="dxa"/>
            <w:shd w:val="clear" w:color="auto" w:fill="auto"/>
          </w:tcPr>
          <w:p w14:paraId="789821B6" w14:textId="66A86C9F" w:rsidR="00120B17" w:rsidRPr="00DF5FA2" w:rsidRDefault="00120B17" w:rsidP="00ED350F">
            <w:pPr>
              <w:spacing w:after="0" w:line="276" w:lineRule="auto"/>
              <w:jc w:val="both"/>
              <w:rPr>
                <w:rFonts w:ascii="Arial Narrow" w:hAnsi="Arial Narrow" w:cs="Arial"/>
                <w:strike/>
                <w:color w:val="FF0000"/>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energijske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p w14:paraId="7F5241F8"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60591E2E" w14:textId="77777777" w:rsidR="00120B17" w:rsidRDefault="00171719" w:rsidP="00ED350F">
            <w:pPr>
              <w:spacing w:line="276" w:lineRule="auto"/>
              <w:rPr>
                <w:rFonts w:ascii="Arial Narrow" w:hAnsi="Arial Narrow" w:cs="Arial"/>
              </w:rPr>
            </w:pPr>
            <w:r>
              <w:rPr>
                <w:rFonts w:ascii="Arial Narrow" w:hAnsi="Arial Narrow" w:cs="Arial"/>
              </w:rPr>
              <w:t xml:space="preserve">Obrazec št. 2 </w:t>
            </w:r>
            <w:r w:rsidR="003E5B93" w:rsidRPr="00E61A3F">
              <w:rPr>
                <w:rFonts w:ascii="Arial Narrow" w:hAnsi="Arial Narrow" w:cs="Arial"/>
              </w:rPr>
              <w:t>Izjava prijavitelja o izpolnjevanju in sprejemanju razpisnih pogojev</w:t>
            </w:r>
          </w:p>
          <w:p w14:paraId="11B9B4DE" w14:textId="672061E9" w:rsidR="00171719" w:rsidRPr="00F3128E" w:rsidRDefault="00171719" w:rsidP="00ED350F">
            <w:pPr>
              <w:spacing w:line="276" w:lineRule="auto"/>
              <w:rPr>
                <w:rFonts w:ascii="Arial Narrow" w:hAnsi="Arial Narrow" w:cs="Arial"/>
              </w:rPr>
            </w:pPr>
          </w:p>
        </w:tc>
      </w:tr>
      <w:tr w:rsidR="00E02E07" w:rsidRPr="00F3128E" w14:paraId="2147C41A" w14:textId="77777777" w:rsidTr="008848C1">
        <w:tc>
          <w:tcPr>
            <w:tcW w:w="675" w:type="dxa"/>
            <w:shd w:val="clear" w:color="auto" w:fill="F2F2F2"/>
          </w:tcPr>
          <w:p w14:paraId="6E002C0A" w14:textId="57221940" w:rsidR="00E02E07" w:rsidRDefault="00E02E07" w:rsidP="00ED350F">
            <w:pPr>
              <w:spacing w:line="276" w:lineRule="auto"/>
              <w:ind w:left="426" w:hanging="426"/>
              <w:rPr>
                <w:rFonts w:ascii="Arial Narrow" w:hAnsi="Arial Narrow" w:cs="Arial"/>
              </w:rPr>
            </w:pPr>
            <w:r>
              <w:rPr>
                <w:rFonts w:ascii="Arial Narrow" w:hAnsi="Arial Narrow" w:cs="Arial"/>
              </w:rPr>
              <w:t>21</w:t>
            </w:r>
          </w:p>
        </w:tc>
        <w:tc>
          <w:tcPr>
            <w:tcW w:w="4253" w:type="dxa"/>
            <w:shd w:val="clear" w:color="auto" w:fill="auto"/>
          </w:tcPr>
          <w:p w14:paraId="17A6644F" w14:textId="1A6DF1E7" w:rsidR="00E02E07" w:rsidRPr="00DF5FA2" w:rsidRDefault="00E02E07" w:rsidP="00ED350F">
            <w:pPr>
              <w:spacing w:after="0" w:line="276" w:lineRule="auto"/>
              <w:jc w:val="both"/>
              <w:rPr>
                <w:rFonts w:ascii="Arial Narrow" w:hAnsi="Arial Narrow" w:cs="Arial"/>
                <w:color w:val="000000" w:themeColor="text1"/>
              </w:rPr>
            </w:pPr>
            <w:r w:rsidRPr="00E02E07">
              <w:rPr>
                <w:rFonts w:ascii="Arial Narrow" w:hAnsi="Arial Narrow" w:cs="Arial"/>
              </w:rPr>
              <w:t>Končni prejemnik mora iz lastnih sredstev</w:t>
            </w:r>
            <w:r w:rsidRPr="00E02E07">
              <w:rPr>
                <w:rFonts w:ascii="Arial Narrow" w:hAnsi="Arial Narrow" w:cs="Arial"/>
                <w:vertAlign w:val="superscript"/>
              </w:rPr>
              <w:footnoteReference w:id="40"/>
            </w:r>
            <w:r w:rsidRPr="00E02E07">
              <w:rPr>
                <w:rFonts w:ascii="Arial Narrow" w:hAnsi="Arial Narrow" w:cs="Arial"/>
              </w:rPr>
              <w:t xml:space="preserve"> zagotoviti sredstva v višini najmanj 25 % celotnih upravičenih stroškov investicije</w:t>
            </w:r>
            <w:r>
              <w:rPr>
                <w:rFonts w:ascii="Arial Narrow" w:hAnsi="Arial Narrow" w:cs="Arial"/>
              </w:rPr>
              <w:t>.</w:t>
            </w:r>
          </w:p>
        </w:tc>
        <w:tc>
          <w:tcPr>
            <w:tcW w:w="4961" w:type="dxa"/>
            <w:shd w:val="clear" w:color="auto" w:fill="auto"/>
          </w:tcPr>
          <w:p w14:paraId="6562FB18" w14:textId="0C861A82" w:rsidR="00E02E07" w:rsidRDefault="00E02E07" w:rsidP="00ED350F">
            <w:pPr>
              <w:spacing w:line="276" w:lineRule="auto"/>
              <w:rPr>
                <w:rFonts w:ascii="Arial Narrow" w:hAnsi="Arial Narrow" w:cs="Arial"/>
              </w:rPr>
            </w:pPr>
            <w:r>
              <w:rPr>
                <w:rFonts w:ascii="Arial Narrow" w:hAnsi="Arial Narrow" w:cs="Arial"/>
              </w:rPr>
              <w:t>Obrazec št. 5: Terminski in finančni načrt</w:t>
            </w:r>
          </w:p>
        </w:tc>
      </w:tr>
      <w:tr w:rsidR="00120B17" w:rsidRPr="00F3128E" w14:paraId="6AB9D2BF" w14:textId="77777777" w:rsidTr="008848C1">
        <w:tc>
          <w:tcPr>
            <w:tcW w:w="675"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8848C1">
        <w:tc>
          <w:tcPr>
            <w:tcW w:w="675"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lastRenderedPageBreak/>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9EDDBDE" w14:textId="50BE9B54" w:rsidR="00120B17" w:rsidRPr="00F31FB0" w:rsidRDefault="00120B17" w:rsidP="00ED350F">
            <w:pPr>
              <w:spacing w:line="276" w:lineRule="auto"/>
              <w:jc w:val="both"/>
              <w:rPr>
                <w:rFonts w:ascii="Arial Narrow" w:hAnsi="Arial Narrow"/>
              </w:rPr>
            </w:pPr>
            <w:r w:rsidRPr="00F31FB0">
              <w:rPr>
                <w:rFonts w:ascii="Arial Narrow" w:hAnsi="Arial Narrow"/>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p w14:paraId="05188A80"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1986027B" w14:textId="41EFF85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 xml:space="preserve">izpolniti vse podatke, ki jih je potrebno </w:t>
            </w:r>
            <w:r w:rsidR="00FD19AB" w:rsidRPr="007E7053">
              <w:rPr>
                <w:rFonts w:ascii="Arial Narrow" w:hAnsi="Arial Narrow" w:cs="Arial"/>
                <w:shd w:val="clear" w:color="auto" w:fill="FFFFFF"/>
              </w:rPr>
              <w:lastRenderedPageBreak/>
              <w:t>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4F592090" w14:textId="77777777" w:rsidTr="008848C1">
        <w:tc>
          <w:tcPr>
            <w:tcW w:w="675"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44038AB2" w:rsidR="00120B17" w:rsidRPr="00F3128E" w:rsidRDefault="00063822" w:rsidP="00ED350F">
            <w:pPr>
              <w:spacing w:after="0" w:line="276" w:lineRule="auto"/>
              <w:jc w:val="both"/>
              <w:rPr>
                <w:rFonts w:ascii="Arial Narrow" w:hAnsi="Arial Narrow" w:cs="Arial"/>
              </w:rPr>
            </w:pPr>
            <w:r>
              <w:rPr>
                <w:rFonts w:ascii="Arial Narrow" w:hAnsi="Arial Narrow" w:cs="Arial"/>
              </w:rPr>
              <w:t>D</w:t>
            </w:r>
            <w:r w:rsidR="00120B17" w:rsidRPr="00627EF1">
              <w:rPr>
                <w:rFonts w:ascii="Arial Narrow" w:hAnsi="Arial Narrow" w:cs="Arial"/>
              </w:rPr>
              <w:t xml:space="preserve">oseganje pogoja </w:t>
            </w:r>
            <w:r w:rsidR="00120B17">
              <w:rPr>
                <w:rFonts w:ascii="Arial Narrow" w:hAnsi="Arial Narrow" w:cs="Arial"/>
              </w:rPr>
              <w:t>se</w:t>
            </w:r>
            <w:r w:rsidR="00120B17" w:rsidRPr="00627EF1">
              <w:rPr>
                <w:rFonts w:ascii="Arial Narrow" w:hAnsi="Arial Narrow" w:cs="Arial"/>
              </w:rPr>
              <w:t xml:space="preserve"> izkazuje s pridobljeno energetsko izkaznico, ki jo prijavitelj</w:t>
            </w:r>
            <w:r>
              <w:rPr>
                <w:rFonts w:ascii="Arial Narrow" w:hAnsi="Arial Narrow" w:cs="Arial"/>
              </w:rPr>
              <w:t xml:space="preserve"> predloži ob zaključku projekta.</w:t>
            </w:r>
          </w:p>
        </w:tc>
      </w:tr>
      <w:tr w:rsidR="00120B17" w:rsidRPr="00F3128E" w14:paraId="13E68700" w14:textId="77777777" w:rsidTr="008848C1">
        <w:tc>
          <w:tcPr>
            <w:tcW w:w="675"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proofErr w:type="spellStart"/>
            <w:r w:rsidRPr="00063822">
              <w:rPr>
                <w:rFonts w:ascii="Arial Narrow" w:hAnsi="Arial Narrow"/>
              </w:rPr>
              <w:t>E'</w:t>
            </w:r>
            <w:r w:rsidRPr="00063822">
              <w:rPr>
                <w:rFonts w:ascii="Arial Narrow" w:hAnsi="Arial Narrow"/>
                <w:vertAlign w:val="subscript"/>
              </w:rPr>
              <w:t>Ptot,an</w:t>
            </w:r>
            <w:proofErr w:type="spellEnd"/>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1CD39C9B" w14:textId="50008F14" w:rsidR="00063822" w:rsidRPr="00AE0BEB" w:rsidRDefault="00063822" w:rsidP="00EC728E">
            <w:pPr>
              <w:pStyle w:val="Default"/>
              <w:spacing w:line="276" w:lineRule="auto"/>
              <w:ind w:left="345" w:hanging="284"/>
              <w:jc w:val="both"/>
              <w:rPr>
                <w:rFonts w:ascii="Arial Narrow" w:hAnsi="Arial Narrow"/>
                <w:sz w:val="22"/>
                <w:szCs w:val="22"/>
                <w:shd w:val="clear" w:color="auto" w:fill="FFFFFF"/>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542A552C" w14:textId="77777777" w:rsidR="00120B17" w:rsidRPr="00F3128E" w:rsidRDefault="00120B17" w:rsidP="00ED350F">
            <w:pPr>
              <w:pStyle w:val="Default"/>
              <w:spacing w:line="276" w:lineRule="auto"/>
              <w:jc w:val="both"/>
              <w:rPr>
                <w:rFonts w:ascii="Arial Narrow" w:hAnsi="Arial Narrow"/>
                <w:lang w:eastAsia="sl-SI"/>
              </w:rPr>
            </w:pPr>
          </w:p>
        </w:tc>
        <w:tc>
          <w:tcPr>
            <w:tcW w:w="4961" w:type="dxa"/>
            <w:shd w:val="clear" w:color="auto" w:fill="auto"/>
          </w:tcPr>
          <w:p w14:paraId="2DB11C30" w14:textId="44FB570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8848C1">
        <w:tc>
          <w:tcPr>
            <w:tcW w:w="675"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77777777"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(v nadaljevanju: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Pren,an</w:t>
            </w:r>
            <w:proofErr w:type="spellEnd"/>
            <w:r w:rsidRPr="00AE0BEB">
              <w:rPr>
                <w:rFonts w:ascii="Arial Narrow" w:hAnsi="Arial Narrow"/>
                <w:sz w:val="22"/>
                <w:szCs w:val="22"/>
                <w:shd w:val="clear" w:color="auto" w:fill="FFFFFF"/>
              </w:rPr>
              <w:t>), glede na skupno potrebno primarno energijo za delovanje TSS v enem letu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Ptot,an</w:t>
            </w:r>
            <w:proofErr w:type="spellEnd"/>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D95FFB7" w14:textId="646D6534" w:rsidR="00120B17" w:rsidRDefault="00120B17" w:rsidP="00ED350F">
            <w:pPr>
              <w:pStyle w:val="Default"/>
              <w:spacing w:line="276" w:lineRule="auto"/>
              <w:jc w:val="both"/>
              <w:rPr>
                <w:rFonts w:ascii="Arial Narrow" w:hAnsi="Arial Narrow"/>
                <w:sz w:val="22"/>
                <w:szCs w:val="22"/>
                <w:shd w:val="clear" w:color="auto" w:fill="FFFFFF"/>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3E7FE340" w14:textId="77777777" w:rsidR="00120B17" w:rsidRPr="00F3128E" w:rsidRDefault="00120B17" w:rsidP="00ED350F">
            <w:pPr>
              <w:spacing w:after="0" w:line="276" w:lineRule="auto"/>
              <w:jc w:val="both"/>
              <w:rPr>
                <w:rFonts w:ascii="Arial Narrow" w:hAnsi="Arial Narrow" w:cs="Arial"/>
                <w:lang w:eastAsia="sl-SI"/>
              </w:rPr>
            </w:pPr>
          </w:p>
        </w:tc>
        <w:tc>
          <w:tcPr>
            <w:tcW w:w="4961" w:type="dxa"/>
            <w:shd w:val="clear" w:color="auto" w:fill="auto"/>
          </w:tcPr>
          <w:p w14:paraId="4B3DEAF0" w14:textId="302148FE"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sidRPr="00F33986">
              <w:rPr>
                <w:rFonts w:ascii="Arial Narrow" w:hAnsi="Arial Narrow" w:cs="Arial"/>
              </w:rPr>
              <w:t>(če Izkaz o energijskih lastnosti ni priložen vlogi, ga mora prijavitelj predložiti ministrstvu najkasneje v roku desetih (10) mesecev po prejemu sklepa o izboru oz. najkasneje do predložitve prvega zahtevka za izplačilo</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51ECA4BE" w14:textId="77777777" w:rsidTr="008848C1">
        <w:tc>
          <w:tcPr>
            <w:tcW w:w="675"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07FDA3C2" w14:textId="14A8F052" w:rsidR="00120B17" w:rsidRPr="00F3128E" w:rsidRDefault="005A5FDD" w:rsidP="00ED350F">
            <w:pPr>
              <w:spacing w:after="0" w:line="276" w:lineRule="auto"/>
              <w:contextualSpacing/>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88"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sidRPr="00291924">
              <w:rPr>
                <w:rFonts w:ascii="Arial Narrow" w:hAnsi="Arial Narrow" w:cs="Arial"/>
              </w:rPr>
              <w:t xml:space="preserve">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89"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90"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w:t>
            </w:r>
            <w:proofErr w:type="spellStart"/>
            <w:r w:rsidRPr="00291924">
              <w:rPr>
                <w:rFonts w:ascii="Arial Narrow" w:hAnsi="Arial Narrow" w:cs="Arial"/>
              </w:rPr>
              <w:t>glampingov</w:t>
            </w:r>
            <w:proofErr w:type="spellEnd"/>
            <w:r w:rsidRPr="00291924">
              <w:rPr>
                <w:rFonts w:ascii="Arial Narrow" w:hAnsi="Arial Narrow" w:cs="Arial"/>
              </w:rPr>
              <w:t xml:space="preserve"> 4*, pri čemer mora biti ocenitev opravljena s strani zunanjega neodvisnega ocenjevalca nastanitvenih obratov s seznama ocenjevalcev, objavljenega na spletni strani </w:t>
            </w:r>
            <w:hyperlink r:id="rId9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w:t>
            </w:r>
            <w:proofErr w:type="spellStart"/>
            <w:r w:rsidRPr="00291924">
              <w:rPr>
                <w:rFonts w:ascii="Arial Narrow" w:hAnsi="Arial Narrow" w:cs="Arial"/>
              </w:rPr>
              <w:t>glampingov</w:t>
            </w:r>
            <w:proofErr w:type="spellEnd"/>
            <w:r w:rsidRPr="00291924">
              <w:rPr>
                <w:rFonts w:ascii="Arial Narrow" w:hAnsi="Arial Narrow" w:cs="Arial"/>
              </w:rPr>
              <w:t xml:space="preserve"> velja ocenitev združenja </w:t>
            </w:r>
            <w:proofErr w:type="spellStart"/>
            <w:r w:rsidRPr="00291924">
              <w:rPr>
                <w:rFonts w:ascii="Arial Narrow" w:hAnsi="Arial Narrow" w:cs="Arial"/>
              </w:rPr>
              <w:t>World</w:t>
            </w:r>
            <w:proofErr w:type="spellEnd"/>
            <w:r w:rsidRPr="00291924">
              <w:rPr>
                <w:rFonts w:ascii="Arial Narrow" w:hAnsi="Arial Narrow" w:cs="Arial"/>
              </w:rPr>
              <w:t xml:space="preserve"> od </w:t>
            </w:r>
            <w:proofErr w:type="spellStart"/>
            <w:r w:rsidRPr="00291924">
              <w:rPr>
                <w:rFonts w:ascii="Arial Narrow" w:hAnsi="Arial Narrow" w:cs="Arial"/>
              </w:rPr>
              <w:t>glamping</w:t>
            </w:r>
            <w:proofErr w:type="spellEnd"/>
            <w:r w:rsidRPr="00291924">
              <w:rPr>
                <w:rFonts w:ascii="Arial Narrow" w:hAnsi="Arial Narrow" w:cs="Arial"/>
              </w:rPr>
              <w:t xml:space="preserve"> ali druge primerljive mednarodne organizacije).</w:t>
            </w:r>
          </w:p>
        </w:tc>
        <w:tc>
          <w:tcPr>
            <w:tcW w:w="4961" w:type="dxa"/>
            <w:shd w:val="clear" w:color="auto" w:fill="auto"/>
          </w:tcPr>
          <w:p w14:paraId="53428363" w14:textId="77777777" w:rsidR="00D77DC1" w:rsidRDefault="00120B17" w:rsidP="00ED350F">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987EB8">
              <w:rPr>
                <w:rFonts w:ascii="Arial Narrow" w:hAnsi="Arial Narrow" w:cs="Arial"/>
              </w:rPr>
              <w:t>a</w:t>
            </w:r>
            <w:r w:rsidR="00D77DC1">
              <w:rPr>
                <w:rFonts w:ascii="Arial Narrow" w:hAnsi="Arial Narrow" w:cs="Arial"/>
              </w:rPr>
              <w:t xml:space="preserve"> kategorizacije</w:t>
            </w:r>
          </w:p>
          <w:p w14:paraId="28800280" w14:textId="53E19E26" w:rsidR="00120B17" w:rsidRPr="00F3128E" w:rsidRDefault="00987EB8" w:rsidP="00ED350F">
            <w:pPr>
              <w:spacing w:line="276" w:lineRule="auto"/>
              <w:rPr>
                <w:rFonts w:ascii="Arial Narrow" w:hAnsi="Arial Narrow" w:cs="Arial"/>
              </w:rPr>
            </w:pPr>
            <w:proofErr w:type="spellStart"/>
            <w:r>
              <w:rPr>
                <w:rFonts w:ascii="Arial Narrow" w:hAnsi="Arial Narrow" w:cs="Arial"/>
              </w:rPr>
              <w:t>Glampingi</w:t>
            </w:r>
            <w:proofErr w:type="spellEnd"/>
            <w:r>
              <w:rPr>
                <w:rFonts w:ascii="Arial Narrow" w:hAnsi="Arial Narrow" w:cs="Arial"/>
              </w:rPr>
              <w:t xml:space="preserve"> (obstoječi) predložijo dokazilo o kategorizaciji po mednarodno uvelj</w:t>
            </w:r>
            <w:r w:rsidR="00D77DC1">
              <w:rPr>
                <w:rFonts w:ascii="Arial Narrow" w:hAnsi="Arial Narrow" w:cs="Arial"/>
              </w:rPr>
              <w:t>avljenem sistemu kategorizacije</w:t>
            </w:r>
          </w:p>
        </w:tc>
      </w:tr>
      <w:tr w:rsidR="00120B17" w:rsidRPr="00F3128E" w14:paraId="290969CA" w14:textId="77777777" w:rsidTr="008848C1">
        <w:tc>
          <w:tcPr>
            <w:tcW w:w="675"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8848C1">
        <w:tc>
          <w:tcPr>
            <w:tcW w:w="675"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2EFBD3B6" w14:textId="54C4BAD0" w:rsidR="00CE3203" w:rsidRPr="00D012B9" w:rsidRDefault="00CE3203" w:rsidP="00CE3203">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u primeru MSP</w:t>
            </w:r>
            <w:r>
              <w:rPr>
                <w:rFonts w:ascii="Arial Narrow" w:hAnsi="Arial Narrow" w:cs="Arial"/>
                <w:color w:val="000000" w:themeColor="text1"/>
              </w:rPr>
              <w:t>, kar bo ministrstvo preverilo z vpogledom v zemljiško 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V k</w:t>
            </w:r>
            <w:r w:rsidRPr="00035876">
              <w:rPr>
                <w:rFonts w:ascii="Arial Narrow" w:hAnsi="Arial Narrow" w:cs="Arial"/>
                <w:color w:val="000000"/>
              </w:rPr>
              <w:t>olikor iz dokumentov</w:t>
            </w:r>
            <w:r>
              <w:rPr>
                <w:rFonts w:ascii="Arial Narrow" w:hAnsi="Arial Narrow" w:cs="Arial"/>
                <w:color w:val="000000"/>
              </w:rPr>
              <w:t>, navedenih v tem odstavku,</w:t>
            </w:r>
            <w:r w:rsidRPr="00035876">
              <w:rPr>
                <w:rFonts w:ascii="Arial Narrow" w:hAnsi="Arial Narrow" w:cs="Arial"/>
                <w:color w:val="000000"/>
              </w:rPr>
              <w:t xml:space="preserve"> ni </w:t>
            </w:r>
            <w:r w:rsidRPr="00035876">
              <w:rPr>
                <w:rFonts w:ascii="Arial Narrow" w:hAnsi="Arial Narrow" w:cs="Arial"/>
                <w:color w:val="000000"/>
              </w:rPr>
              <w:lastRenderedPageBreak/>
              <w:t>razvidno, da se lastnik oz</w:t>
            </w:r>
            <w:r>
              <w:rPr>
                <w:rFonts w:ascii="Arial Narrow" w:hAnsi="Arial Narrow" w:cs="Arial"/>
                <w:color w:val="000000"/>
              </w:rPr>
              <w:t>.</w:t>
            </w:r>
            <w:r w:rsidRPr="00035876">
              <w:rPr>
                <w:rFonts w:ascii="Arial Narrow" w:hAnsi="Arial Narrow" w:cs="Arial"/>
                <w:color w:val="000000"/>
              </w:rPr>
              <w:t xml:space="preserve"> solastnik strinja z načrtovanimi aktivnostmi, mora </w:t>
            </w:r>
            <w:r>
              <w:rPr>
                <w:rFonts w:ascii="Arial Narrow" w:hAnsi="Arial Narrow" w:cs="Arial"/>
                <w:color w:val="000000"/>
              </w:rPr>
              <w:t>prijavitelj k vlogi pri</w:t>
            </w:r>
            <w:r w:rsidRPr="00035876">
              <w:rPr>
                <w:rFonts w:ascii="Arial Narrow" w:hAnsi="Arial Narrow" w:cs="Arial"/>
                <w:color w:val="000000"/>
              </w:rPr>
              <w:t xml:space="preserve">ložiti tudi overjeno </w:t>
            </w:r>
            <w:r w:rsidRPr="0024794C">
              <w:rPr>
                <w:rFonts w:ascii="Arial Narrow" w:hAnsi="Arial Narrow" w:cs="Arial"/>
                <w:color w:val="000000"/>
              </w:rPr>
              <w:t>soglasje</w:t>
            </w:r>
            <w:r>
              <w:rPr>
                <w:rFonts w:ascii="Arial Narrow" w:hAnsi="Arial Narrow" w:cs="Arial"/>
                <w:color w:val="000000"/>
              </w:rPr>
              <w:t xml:space="preserve"> (notarsko ali s strani upravne enote)</w:t>
            </w:r>
            <w:r w:rsidRPr="0024794C">
              <w:rPr>
                <w:rFonts w:ascii="Arial Narrow" w:hAnsi="Arial Narrow" w:cs="Arial"/>
                <w:color w:val="000000"/>
              </w:rPr>
              <w:t xml:space="preserve"> lastnika oz</w:t>
            </w:r>
            <w:r>
              <w:rPr>
                <w:rFonts w:ascii="Arial Narrow" w:hAnsi="Arial Narrow" w:cs="Arial"/>
                <w:color w:val="000000"/>
              </w:rPr>
              <w:t>.</w:t>
            </w:r>
            <w:r w:rsidRPr="0024794C">
              <w:rPr>
                <w:rFonts w:ascii="Arial Narrow" w:hAnsi="Arial Narrow" w:cs="Arial"/>
                <w:color w:val="000000"/>
              </w:rPr>
              <w:t xml:space="preserve"> solastnika.</w:t>
            </w:r>
            <w:r>
              <w:rPr>
                <w:rFonts w:ascii="Arial Narrow" w:hAnsi="Arial Narrow" w:cs="Arial"/>
                <w:color w:val="000000"/>
              </w:rPr>
              <w:t xml:space="preserve"> </w:t>
            </w:r>
          </w:p>
          <w:p w14:paraId="60E64007" w14:textId="0104C4BA" w:rsidR="00CE3203" w:rsidRPr="00AF7C16" w:rsidRDefault="00CE3203" w:rsidP="00CE3203">
            <w:pPr>
              <w:spacing w:after="0" w:line="276" w:lineRule="auto"/>
              <w:contextualSpacing/>
              <w:jc w:val="both"/>
              <w:rPr>
                <w:rFonts w:ascii="Arial Narrow" w:hAnsi="Arial Narrow" w:cs="Arial"/>
              </w:rPr>
            </w:pPr>
          </w:p>
        </w:tc>
        <w:tc>
          <w:tcPr>
            <w:tcW w:w="4961" w:type="dxa"/>
            <w:shd w:val="clear" w:color="auto" w:fill="auto"/>
          </w:tcPr>
          <w:p w14:paraId="7A2DBC0D" w14:textId="77777777" w:rsidR="00CE3203" w:rsidRDefault="00CE3203" w:rsidP="00CE3203">
            <w:pPr>
              <w:spacing w:line="276" w:lineRule="auto"/>
              <w:rPr>
                <w:rFonts w:ascii="Arial Narrow" w:hAnsi="Arial Narrow" w:cs="Arial"/>
              </w:rPr>
            </w:pPr>
            <w:r>
              <w:rPr>
                <w:rFonts w:ascii="Arial Narrow" w:hAnsi="Arial Narrow" w:cs="Arial"/>
              </w:rPr>
              <w:lastRenderedPageBreak/>
              <w:t>Lastništvo preverljivo v zemljiški knjigi</w:t>
            </w:r>
          </w:p>
          <w:p w14:paraId="7C3325DB" w14:textId="30609ABF" w:rsidR="00CE3203" w:rsidRPr="00F3128E" w:rsidRDefault="00CE3203" w:rsidP="00CE3203">
            <w:pPr>
              <w:spacing w:line="276" w:lineRule="auto"/>
              <w:rPr>
                <w:rFonts w:ascii="Arial Narrow" w:hAnsi="Arial Narrow" w:cs="Arial"/>
              </w:rPr>
            </w:pPr>
            <w:r w:rsidRPr="00AF7C16">
              <w:rPr>
                <w:rFonts w:ascii="Arial Narrow" w:hAnsi="Arial Narrow" w:cs="Arial"/>
              </w:rPr>
              <w:t>Dokazilo o lastništvu oz. drugo ustrezno dokazilo (overjena pogodba o najemu, služnosti in stavbni pravici, koncesijsko pogodbo, soglasje lastnika oz. solastnika, služnostna pravic za gradnjo ali dokazilo, da je kot prijavitelj določen za upravljalca nepremičnine)</w:t>
            </w:r>
          </w:p>
        </w:tc>
      </w:tr>
      <w:tr w:rsidR="00120B17" w:rsidRPr="00F3128E" w14:paraId="393565A8" w14:textId="77777777" w:rsidTr="008848C1">
        <w:tc>
          <w:tcPr>
            <w:tcW w:w="675"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3BF5BFCD" w14:textId="77777777" w:rsidR="00987EB8" w:rsidRPr="00987EB8" w:rsidRDefault="00987EB8" w:rsidP="00ED350F">
            <w:pPr>
              <w:spacing w:after="0" w:line="276" w:lineRule="auto"/>
              <w:jc w:val="both"/>
              <w:rPr>
                <w:rFonts w:ascii="Arial Narrow" w:hAnsi="Arial Narrow" w:cs="Helv"/>
              </w:rPr>
            </w:pPr>
            <w:r w:rsidRPr="00987EB8">
              <w:rPr>
                <w:rFonts w:ascii="Arial Narrow" w:eastAsiaTheme="minorEastAsia" w:hAnsi="Arial Narrow" w:cs="Arial"/>
              </w:rPr>
              <w:t>Prijavitelj mora imeti pravico graditi oz. posegati v prostor v skladu z veljavno gradbeno zakonodajo. P</w:t>
            </w:r>
            <w:r w:rsidRPr="00987EB8">
              <w:rPr>
                <w:rFonts w:ascii="Arial Narrow" w:hAnsi="Arial Narrow" w:cs="Arial"/>
              </w:rPr>
              <w:t>ridobljena mora imeti vsa ustrezna dovoljenja in soglasja za izvedbo investicije, upoštevaje, da mora biti:</w:t>
            </w:r>
          </w:p>
          <w:p w14:paraId="5DCBF336" w14:textId="23219152" w:rsidR="00987EB8" w:rsidRPr="005A28E2"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 najkasneje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ejemu sklepa o izboru</w:t>
            </w:r>
            <w:r w:rsidR="00E02E07">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Pr>
                <w:rFonts w:ascii="Arial Narrow" w:eastAsiaTheme="minorEastAsia" w:hAnsi="Arial Narrow" w:cs="Arial"/>
              </w:rPr>
              <w:t>za kar prijavitelj poda izjavo, da gradbeno dovoljenje NI potrebno;</w:t>
            </w:r>
          </w:p>
          <w:p w14:paraId="743E535A" w14:textId="0228BE40" w:rsidR="00987EB8" w:rsidRPr="00C33118"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E02E07">
              <w:rPr>
                <w:rFonts w:ascii="Arial Narrow" w:hAnsi="Arial Narrow" w:cs="Arial"/>
                <w:lang w:eastAsia="sl-SI"/>
              </w:rPr>
              <w:t xml:space="preserve">, </w:t>
            </w:r>
            <w:r w:rsidR="00E02E07">
              <w:rPr>
                <w:rFonts w:ascii="Arial Narrow" w:hAnsi="Arial Narrow" w:cs="Arial"/>
              </w:rPr>
              <w:t>vendar hkrati</w:t>
            </w:r>
            <w:r w:rsidRPr="005A28E2">
              <w:rPr>
                <w:rFonts w:ascii="Arial Narrow" w:hAnsi="Arial Narrow" w:cs="Arial"/>
                <w:lang w:eastAsia="sl-SI"/>
              </w:rPr>
              <w:t xml:space="preserve"> </w:t>
            </w:r>
            <w:r>
              <w:rPr>
                <w:rFonts w:ascii="Arial Narrow" w:hAnsi="Arial Narrow" w:cs="Arial"/>
                <w:lang w:eastAsia="sl-SI"/>
              </w:rPr>
              <w:t xml:space="preserve">najkasneje do zadnjega zahtevka za izplačilo, če se v skladu z veljavno zakonodajo zahteva njegova pridobitev. </w:t>
            </w:r>
            <w:r w:rsidRPr="005A28E2">
              <w:rPr>
                <w:rFonts w:ascii="Arial Narrow" w:hAnsi="Arial Narrow" w:cs="Arial"/>
              </w:rPr>
              <w:t>V nasprotnem primeru ministrstvo odstopi od pogodbe o sofinanciranju in zahteva vračilo vseh izplačanih sredstev</w:t>
            </w:r>
            <w:r>
              <w:rPr>
                <w:rFonts w:ascii="Arial Narrow" w:hAnsi="Arial Narrow" w:cs="Arial"/>
              </w:rPr>
              <w:t>, vključno z zamudnimi obrestmi;</w:t>
            </w:r>
          </w:p>
          <w:p w14:paraId="1610A3C0" w14:textId="77777777" w:rsidR="00987EB8" w:rsidRDefault="00987EB8" w:rsidP="005A5FDD">
            <w:pPr>
              <w:pStyle w:val="Odstavekseznama"/>
              <w:numPr>
                <w:ilvl w:val="0"/>
                <w:numId w:val="32"/>
              </w:numPr>
              <w:spacing w:after="0" w:line="276" w:lineRule="auto"/>
              <w:ind w:left="482"/>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70F319E3" w14:textId="77777777"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p>
        </w:tc>
        <w:tc>
          <w:tcPr>
            <w:tcW w:w="4961" w:type="dxa"/>
            <w:shd w:val="clear" w:color="auto" w:fill="auto"/>
          </w:tcPr>
          <w:p w14:paraId="39350FA1" w14:textId="77777777" w:rsidR="00120B17" w:rsidRPr="00AF7C16" w:rsidRDefault="00120B17" w:rsidP="00ED350F">
            <w:pPr>
              <w:spacing w:line="276" w:lineRule="auto"/>
              <w:rPr>
                <w:rFonts w:ascii="Arial Narrow" w:hAnsi="Arial Narrow" w:cs="Arial"/>
              </w:rPr>
            </w:pPr>
            <w:r w:rsidRPr="00AF7C16">
              <w:rPr>
                <w:rFonts w:ascii="Arial Narrow" w:hAnsi="Arial Narrow" w:cs="Arial"/>
              </w:rPr>
              <w:t xml:space="preserve">Gradbeno dovoljenje (priloženo mora biti ob prijavi na razpis oz. najkasneje v roku </w:t>
            </w:r>
            <w:r>
              <w:rPr>
                <w:rFonts w:ascii="Arial Narrow" w:hAnsi="Arial Narrow" w:cs="Arial"/>
              </w:rPr>
              <w:t xml:space="preserve">desetih </w:t>
            </w:r>
            <w:r w:rsidRPr="00AF7C16">
              <w:rPr>
                <w:rFonts w:ascii="Arial Narrow" w:hAnsi="Arial Narrow" w:cs="Arial"/>
              </w:rPr>
              <w:t>mesecev od prejema sklepa o izboru sofinanciranja oz. najkasneje pred izplačilom prvega zahtevka za izplačilo)</w:t>
            </w:r>
          </w:p>
          <w:p w14:paraId="43A55833" w14:textId="193AEF69"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se priloži izjava, da </w:t>
            </w:r>
            <w:r w:rsidR="00D77DC1">
              <w:rPr>
                <w:rFonts w:ascii="Arial Narrow" w:hAnsi="Arial Narrow" w:cs="Arial"/>
              </w:rPr>
              <w:t>gradbeno dovoljenje NI potrebno</w:t>
            </w:r>
          </w:p>
        </w:tc>
      </w:tr>
      <w:tr w:rsidR="00CE3203" w:rsidRPr="00F3128E" w14:paraId="5C3E2827" w14:textId="77777777" w:rsidTr="008848C1">
        <w:tc>
          <w:tcPr>
            <w:tcW w:w="675" w:type="dxa"/>
            <w:shd w:val="clear" w:color="auto" w:fill="F2F2F2"/>
          </w:tcPr>
          <w:p w14:paraId="5089C2A9" w14:textId="77777777" w:rsidR="00CE3203" w:rsidRPr="00F3128E" w:rsidRDefault="00CE3203"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380E2361" w14:textId="77777777" w:rsidR="00CE3203" w:rsidRPr="00D012B9" w:rsidRDefault="00CE3203" w:rsidP="00CE3203">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in grafično razmejitev investicije v primeru tudi drugačne </w:t>
            </w:r>
            <w:r w:rsidRPr="0025791B">
              <w:rPr>
                <w:rFonts w:ascii="Arial Narrow" w:hAnsi="Arial Narrow" w:cs="Helv"/>
                <w:color w:val="000000"/>
              </w:rPr>
              <w:t>namembnosti</w:t>
            </w:r>
            <w:r>
              <w:rPr>
                <w:rFonts w:ascii="Arial Narrow" w:hAnsi="Arial Narrow" w:cs="Helv"/>
                <w:color w:val="000000"/>
              </w:rPr>
              <w:t xml:space="preserve"> od tiste, ki je predmet sofinanciranja (nastanitvene kapacitete, skupaj z dopolnjujočo oz. spremljajočo turistično infrastrukturo, ki predstavlja celovit turistični </w:t>
            </w:r>
            <w:r>
              <w:rPr>
                <w:rFonts w:ascii="Arial Narrow" w:hAnsi="Arial Narrow" w:cs="Helv"/>
                <w:color w:val="000000"/>
              </w:rPr>
              <w:lastRenderedPageBreak/>
              <w:t>produkt nastanitvenega obrata, podrobneje opredeljeno v točki 11.2. razpisa)</w:t>
            </w:r>
            <w:r>
              <w:rPr>
                <w:rStyle w:val="Sprotnaopomba-sklic"/>
                <w:rFonts w:ascii="Arial Narrow" w:hAnsi="Arial Narrow" w:cs="Helv"/>
                <w:color w:val="000000"/>
              </w:rPr>
              <w:footnoteReference w:id="41"/>
            </w:r>
            <w:r w:rsidRPr="0025791B">
              <w:rPr>
                <w:rFonts w:ascii="Arial Narrow" w:hAnsi="Arial Narrow" w:cs="Helv"/>
                <w:color w:val="000000"/>
              </w:rPr>
              <w:t>.</w:t>
            </w:r>
          </w:p>
          <w:p w14:paraId="4FFDA50F" w14:textId="7A3756E9" w:rsidR="00CE3203" w:rsidRPr="00F3128E" w:rsidRDefault="00CE3203" w:rsidP="00CE3203">
            <w:pPr>
              <w:spacing w:after="0" w:line="276" w:lineRule="auto"/>
              <w:jc w:val="both"/>
              <w:rPr>
                <w:rFonts w:ascii="Arial Narrow" w:hAnsi="Arial Narrow" w:cs="Arial"/>
                <w:lang w:eastAsia="sl-SI"/>
              </w:rPr>
            </w:pPr>
          </w:p>
        </w:tc>
        <w:tc>
          <w:tcPr>
            <w:tcW w:w="4961" w:type="dxa"/>
            <w:shd w:val="clear" w:color="auto" w:fill="auto"/>
          </w:tcPr>
          <w:p w14:paraId="50B21E38" w14:textId="2C63D2A9" w:rsidR="00CE3203" w:rsidRPr="00F3128E" w:rsidRDefault="00CE3203" w:rsidP="00CE3203">
            <w:pPr>
              <w:spacing w:line="276" w:lineRule="auto"/>
              <w:rPr>
                <w:rFonts w:ascii="Arial Narrow" w:hAnsi="Arial Narrow" w:cs="Arial"/>
              </w:rPr>
            </w:pPr>
            <w:r w:rsidRPr="0034021E">
              <w:rPr>
                <w:rFonts w:ascii="Arial Narrow" w:hAnsi="Arial Narrow" w:cs="Arial"/>
              </w:rPr>
              <w:lastRenderedPageBreak/>
              <w:t>Skica lokac</w:t>
            </w:r>
            <w:r>
              <w:rPr>
                <w:rFonts w:ascii="Arial Narrow" w:hAnsi="Arial Narrow" w:cs="Arial"/>
              </w:rPr>
              <w:t>ije (obvezna priloga vloge)</w:t>
            </w:r>
          </w:p>
        </w:tc>
      </w:tr>
      <w:tr w:rsidR="00120B17" w:rsidRPr="00F3128E" w14:paraId="6993D28E" w14:textId="77777777" w:rsidTr="008848C1">
        <w:tc>
          <w:tcPr>
            <w:tcW w:w="675" w:type="dxa"/>
            <w:shd w:val="clear" w:color="auto" w:fill="F2F2F2"/>
          </w:tcPr>
          <w:p w14:paraId="579749E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4</w:t>
            </w:r>
          </w:p>
        </w:tc>
        <w:tc>
          <w:tcPr>
            <w:tcW w:w="4253" w:type="dxa"/>
            <w:shd w:val="clear" w:color="auto" w:fill="auto"/>
          </w:tcPr>
          <w:p w14:paraId="6E69A5D5" w14:textId="77777777" w:rsidR="005A5FDD" w:rsidRPr="00963614" w:rsidRDefault="005A5FDD" w:rsidP="005A5FDD">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660BC128"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6BFE0135"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61FA94FB" w14:textId="0A813AC1" w:rsidR="00120B17" w:rsidRPr="00E61A3F" w:rsidRDefault="005A5FDD" w:rsidP="005A5FDD">
            <w:pPr>
              <w:pStyle w:val="Preformatted"/>
              <w:widowControl w:val="0"/>
              <w:autoSpaceDE w:val="0"/>
              <w:autoSpaceDN w:val="0"/>
              <w:adjustRightInd w:val="0"/>
              <w:spacing w:line="276" w:lineRule="auto"/>
              <w:ind w:right="-142"/>
              <w:jc w:val="left"/>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00987EB8" w:rsidRPr="006A7DE6">
              <w:rPr>
                <w:rFonts w:ascii="Arial Narrow" w:eastAsia="Calibri" w:hAnsi="Arial Narrow" w:cs="Arial"/>
                <w:sz w:val="22"/>
                <w:szCs w:val="22"/>
                <w:lang w:bidi="ar-SA"/>
              </w:rPr>
              <w:t xml:space="preserve"> </w:t>
            </w:r>
          </w:p>
          <w:p w14:paraId="65324343" w14:textId="77777777" w:rsidR="00120B17" w:rsidRPr="00E61A3F"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0C466F1C" w14:textId="4192A367" w:rsidR="009F5200" w:rsidRPr="00E61A3F"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 in javno dostopni podatki</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8848C1">
        <w:tc>
          <w:tcPr>
            <w:tcW w:w="675" w:type="dxa"/>
            <w:shd w:val="clear" w:color="auto" w:fill="F2F2F2"/>
          </w:tcPr>
          <w:p w14:paraId="67018905"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0F27330" w14:textId="77777777" w:rsidR="00120B17" w:rsidRPr="0049139A" w:rsidRDefault="00120B17" w:rsidP="00ED350F">
            <w:pPr>
              <w:spacing w:after="0" w:line="276" w:lineRule="auto"/>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p w14:paraId="3039C145"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8848C1">
        <w:tc>
          <w:tcPr>
            <w:tcW w:w="675" w:type="dxa"/>
            <w:shd w:val="clear" w:color="auto" w:fill="F2F2F2"/>
          </w:tcPr>
          <w:p w14:paraId="76E492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39E470F9" w14:textId="77777777" w:rsidR="00120B17" w:rsidRPr="00413ECA" w:rsidRDefault="00120B17" w:rsidP="00ED350F">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0BCEDE32" w14:textId="77777777" w:rsidR="00120B17" w:rsidRPr="00F3128E" w:rsidRDefault="00120B17" w:rsidP="00ED350F">
            <w:pPr>
              <w:spacing w:line="276" w:lineRule="auto"/>
              <w:rPr>
                <w:rFonts w:ascii="Arial Narrow" w:hAnsi="Arial Narrow" w:cs="Arial"/>
                <w:lang w:eastAsia="sl-SI"/>
              </w:rPr>
            </w:pPr>
          </w:p>
        </w:tc>
        <w:tc>
          <w:tcPr>
            <w:tcW w:w="4961" w:type="dxa"/>
            <w:shd w:val="clear" w:color="auto" w:fill="auto"/>
          </w:tcPr>
          <w:p w14:paraId="1A2EE08F" w14:textId="611E03B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136990DD" w14:textId="77777777" w:rsidR="00120B17" w:rsidRPr="00E61A3F" w:rsidRDefault="00120B17" w:rsidP="00ED350F">
            <w:pPr>
              <w:spacing w:line="276" w:lineRule="auto"/>
              <w:rPr>
                <w:rFonts w:ascii="Arial Narrow" w:hAnsi="Arial Narrow" w:cs="Arial"/>
              </w:rPr>
            </w:pPr>
          </w:p>
        </w:tc>
      </w:tr>
      <w:tr w:rsidR="00120B17" w:rsidRPr="00F3128E" w14:paraId="12A59482" w14:textId="77777777" w:rsidTr="008848C1">
        <w:tc>
          <w:tcPr>
            <w:tcW w:w="675" w:type="dxa"/>
            <w:shd w:val="clear" w:color="auto" w:fill="F2F2F2"/>
          </w:tcPr>
          <w:p w14:paraId="6634D9EE"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14997480" w14:textId="17260595" w:rsidR="00120B17" w:rsidRDefault="00E02E07" w:rsidP="00ED350F">
            <w:pPr>
              <w:spacing w:after="0" w:line="276" w:lineRule="auto"/>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p w14:paraId="5E1721B3" w14:textId="77777777" w:rsidR="00120B17" w:rsidRPr="00F3128E"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8848C1">
        <w:tc>
          <w:tcPr>
            <w:tcW w:w="675" w:type="dxa"/>
            <w:shd w:val="clear" w:color="auto" w:fill="F2F2F2"/>
          </w:tcPr>
          <w:p w14:paraId="753F0C7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6B2D1F14" w14:textId="77777777" w:rsidR="00CC1ECE" w:rsidRDefault="00CC1ECE" w:rsidP="00C37A98">
            <w:pPr>
              <w:spacing w:after="0" w:line="276" w:lineRule="auto"/>
              <w:contextualSpacing/>
              <w:jc w:val="both"/>
              <w:rPr>
                <w:rFonts w:ascii="Arial Narrow" w:eastAsiaTheme="minorEastAsia" w:hAnsi="Arial Narrow" w:cs="Arial"/>
              </w:rPr>
            </w:pPr>
            <w:r w:rsidRPr="00274179">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w:t>
            </w:r>
            <w:r>
              <w:rPr>
                <w:rFonts w:ascii="Arial Narrow" w:eastAsiaTheme="minorEastAsia" w:hAnsi="Arial Narrow" w:cs="Arial"/>
              </w:rPr>
              <w:t xml:space="preserve">na osnovi </w:t>
            </w:r>
            <w:r>
              <w:rPr>
                <w:rFonts w:ascii="Arial Narrow" w:eastAsiaTheme="minorEastAsia" w:hAnsi="Arial Narrow" w:cs="Arial"/>
              </w:rPr>
              <w:lastRenderedPageBreak/>
              <w:t>stanja</w:t>
            </w:r>
            <w:r w:rsidRPr="00274179">
              <w:rPr>
                <w:rFonts w:ascii="Arial Narrow" w:eastAsiaTheme="minorEastAsia" w:hAnsi="Arial Narrow" w:cs="Arial"/>
              </w:rPr>
              <w:t xml:space="preserve"> zaposl</w:t>
            </w:r>
            <w:r>
              <w:rPr>
                <w:rFonts w:ascii="Arial Narrow" w:eastAsiaTheme="minorEastAsia" w:hAnsi="Arial Narrow" w:cs="Arial"/>
              </w:rPr>
              <w:t>itev</w:t>
            </w:r>
            <w:r w:rsidRPr="00274179">
              <w:rPr>
                <w:rFonts w:ascii="Arial Narrow" w:eastAsiaTheme="minorEastAsia" w:hAnsi="Arial Narrow" w:cs="Arial"/>
              </w:rPr>
              <w:t xml:space="preserve"> na dan 31. 12. 2021</w:t>
            </w:r>
            <w:r>
              <w:rPr>
                <w:rFonts w:ascii="Arial Narrow" w:eastAsiaTheme="minorEastAsia" w:hAnsi="Arial Narrow" w:cs="Arial"/>
              </w:rPr>
              <w:t xml:space="preserve"> glede na število opravljenih delovnih ur</w:t>
            </w:r>
            <w:r w:rsidRPr="00274179">
              <w:rPr>
                <w:rFonts w:ascii="Arial Narrow" w:eastAsiaTheme="minorEastAsia" w:hAnsi="Arial Narrow" w:cs="Arial"/>
              </w:rPr>
              <w:t>.</w:t>
            </w:r>
            <w:r>
              <w:rPr>
                <w:rFonts w:ascii="Arial Narrow" w:eastAsiaTheme="minorEastAsia" w:hAnsi="Arial Narrow" w:cs="Arial"/>
              </w:rPr>
              <w:t xml:space="preserve"> </w:t>
            </w:r>
          </w:p>
          <w:p w14:paraId="791D6A94" w14:textId="77777777" w:rsidR="00CC1ECE" w:rsidRDefault="00CC1ECE">
            <w:pPr>
              <w:spacing w:after="0" w:line="276" w:lineRule="auto"/>
              <w:contextualSpacing/>
              <w:jc w:val="both"/>
              <w:rPr>
                <w:rFonts w:ascii="Arial Narrow" w:eastAsiaTheme="minorEastAsia" w:hAnsi="Arial Narrow" w:cs="Arial"/>
              </w:rPr>
            </w:pPr>
          </w:p>
          <w:p w14:paraId="59C814C7" w14:textId="44820BCD" w:rsidR="001D4A71" w:rsidRPr="00B13F30" w:rsidRDefault="00CC1ECE" w:rsidP="00B44FBC">
            <w:pPr>
              <w:autoSpaceDE w:val="0"/>
              <w:autoSpaceDN w:val="0"/>
              <w:adjustRightInd w:val="0"/>
              <w:spacing w:after="0" w:line="276" w:lineRule="auto"/>
              <w:jc w:val="both"/>
              <w:rPr>
                <w:rFonts w:ascii="Arial Narrow" w:hAnsi="Arial Narrow" w:cs="Arial,Bold"/>
                <w:bCs/>
              </w:rPr>
            </w:pPr>
            <w:r>
              <w:rPr>
                <w:rFonts w:ascii="Arial Narrow" w:eastAsiaTheme="minorEastAsia" w:hAnsi="Arial Narrow" w:cs="Arial"/>
              </w:rPr>
              <w:t xml:space="preserve">Za prijavitelje, ki so šele po datumu 31. 12. 2021 ustanovili podjetje </w:t>
            </w:r>
            <w:r w:rsidR="00F56D80">
              <w:rPr>
                <w:rFonts w:ascii="Arial Narrow" w:eastAsiaTheme="minorEastAsia" w:hAnsi="Arial Narrow" w:cs="Arial"/>
              </w:rPr>
              <w:t xml:space="preserve">ali </w:t>
            </w:r>
            <w:r>
              <w:rPr>
                <w:rFonts w:ascii="Arial Narrow" w:eastAsiaTheme="minorEastAsia" w:hAnsi="Arial Narrow" w:cs="Arial"/>
              </w:rPr>
              <w:t xml:space="preserve">podružnico ali hčerinsko podjetje v Republiki Sloveniji (kar dokazujejo z izpiskom iz Sodnega registra) </w:t>
            </w:r>
            <w:r w:rsidR="00F56D80">
              <w:rPr>
                <w:rFonts w:ascii="Arial Narrow" w:eastAsiaTheme="minorEastAsia" w:hAnsi="Arial Narrow" w:cs="Arial"/>
              </w:rPr>
              <w:t xml:space="preserve">in za prijavitelje, ki niso zavezani k oddaji letnega poročila na </w:t>
            </w:r>
            <w:proofErr w:type="spellStart"/>
            <w:r w:rsidR="00F56D80">
              <w:rPr>
                <w:rFonts w:ascii="Arial Narrow" w:eastAsiaTheme="minorEastAsia" w:hAnsi="Arial Narrow" w:cs="Arial"/>
              </w:rPr>
              <w:t>Ajpes</w:t>
            </w:r>
            <w:proofErr w:type="spellEnd"/>
            <w:r w:rsidR="00F56D80">
              <w:rPr>
                <w:rFonts w:ascii="Arial Narrow" w:eastAsiaTheme="minorEastAsia" w:hAnsi="Arial Narrow" w:cs="Arial"/>
              </w:rPr>
              <w:t xml:space="preserve">, </w:t>
            </w:r>
            <w:r>
              <w:rPr>
                <w:rFonts w:ascii="Arial Narrow" w:eastAsiaTheme="minorEastAsia" w:hAnsi="Arial Narrow" w:cs="Arial"/>
              </w:rPr>
              <w:t xml:space="preserve">se bo kot izhodiščno stanje upoštevalo stanje zaposlitev na dan oddaje vloge, pri čemer morajo ob oddaji vloge za vsakega zaposlenega predložiti </w:t>
            </w:r>
            <w:r>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42"/>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p>
          <w:p w14:paraId="245A4ABE" w14:textId="24E1A479" w:rsidR="00120B17" w:rsidRPr="00F3128E" w:rsidRDefault="00120B17" w:rsidP="00C37A98">
            <w:pPr>
              <w:spacing w:after="0" w:line="276" w:lineRule="auto"/>
              <w:contextualSpacing/>
              <w:jc w:val="both"/>
              <w:rPr>
                <w:rFonts w:ascii="Arial Narrow" w:hAnsi="Arial Narrow" w:cs="Arial"/>
                <w:lang w:eastAsia="sl-SI"/>
              </w:rPr>
            </w:pPr>
          </w:p>
        </w:tc>
        <w:tc>
          <w:tcPr>
            <w:tcW w:w="4961" w:type="dxa"/>
            <w:shd w:val="clear" w:color="auto" w:fill="auto"/>
          </w:tcPr>
          <w:p w14:paraId="36F21E9C" w14:textId="5A392F27" w:rsidR="00120B17"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 xml:space="preserve">n sprejemanju razpisnih pogojev in </w:t>
            </w:r>
            <w:r w:rsidR="00987EB8" w:rsidRPr="00604A5F">
              <w:rPr>
                <w:rFonts w:ascii="Arial Narrow" w:hAnsi="Arial Narrow" w:cs="Arial"/>
              </w:rPr>
              <w:t>Obrazec št. 4: Predstavitev investicije</w:t>
            </w:r>
          </w:p>
          <w:p w14:paraId="5ED2CC0C" w14:textId="77777777" w:rsidR="00CC1ECE" w:rsidRPr="00E61A3F" w:rsidRDefault="00CC1ECE" w:rsidP="00ED350F">
            <w:pPr>
              <w:spacing w:line="276" w:lineRule="auto"/>
              <w:rPr>
                <w:rFonts w:ascii="Arial Narrow" w:hAnsi="Arial Narrow" w:cs="Arial"/>
                <w:lang w:eastAsia="sl-SI"/>
              </w:rPr>
            </w:pPr>
          </w:p>
          <w:p w14:paraId="3716F05F" w14:textId="77777777" w:rsidR="00120B17" w:rsidRDefault="00120B17" w:rsidP="00ED350F">
            <w:pPr>
              <w:spacing w:line="276" w:lineRule="auto"/>
              <w:rPr>
                <w:rFonts w:ascii="Arial Narrow" w:hAnsi="Arial Narrow" w:cs="Arial"/>
              </w:rPr>
            </w:pPr>
          </w:p>
          <w:p w14:paraId="3A07EBEB" w14:textId="77777777" w:rsidR="00CC1ECE" w:rsidRDefault="00CC1ECE" w:rsidP="00ED350F">
            <w:pPr>
              <w:spacing w:line="276" w:lineRule="auto"/>
              <w:rPr>
                <w:rFonts w:ascii="Arial Narrow" w:hAnsi="Arial Narrow" w:cs="Arial"/>
              </w:rPr>
            </w:pPr>
          </w:p>
          <w:p w14:paraId="018D1A5F" w14:textId="3A406B49" w:rsidR="00CC1ECE" w:rsidRPr="00E61A3F" w:rsidRDefault="00CC1ECE" w:rsidP="00CC1ECE">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Pr>
                <w:rFonts w:ascii="Arial Narrow" w:hAnsi="Arial Narrow" w:cs="Arial"/>
                <w:lang w:eastAsia="sl-SI"/>
              </w:rPr>
              <w:t xml:space="preserve">n sprejemanju razpisnih pogojev in </w:t>
            </w:r>
            <w:r w:rsidRPr="00604A5F">
              <w:rPr>
                <w:rFonts w:ascii="Arial Narrow" w:hAnsi="Arial Narrow" w:cs="Arial"/>
              </w:rPr>
              <w:t>Obrazec št. 4: Predstavitev investicije</w:t>
            </w:r>
            <w:r>
              <w:rPr>
                <w:rFonts w:ascii="Arial Narrow" w:hAnsi="Arial Narrow" w:cs="Arial"/>
              </w:rPr>
              <w:t xml:space="preserve">, </w:t>
            </w:r>
            <w:r>
              <w:rPr>
                <w:rFonts w:ascii="Arial Narrow" w:hAnsi="Arial Narrow"/>
              </w:rPr>
              <w:t>kopije pogodbe o zaposlitvi in obrazec M1/M2 za vsakega zaposlenega</w:t>
            </w:r>
            <w:r w:rsidR="001D4A71">
              <w:rPr>
                <w:rFonts w:ascii="Arial Narrow" w:hAnsi="Arial Narrow"/>
              </w:rPr>
              <w:t>, v primeru turističnih kmetij pa za zaposlene družinske člane izpisek iz ZZZS (za šifre 51, 52, 007 + 64).</w:t>
            </w:r>
            <w:r>
              <w:rPr>
                <w:rFonts w:ascii="Arial Narrow" w:hAnsi="Arial Narrow"/>
              </w:rPr>
              <w:t xml:space="preserve"> </w:t>
            </w:r>
          </w:p>
        </w:tc>
      </w:tr>
      <w:tr w:rsidR="00120B17" w:rsidRPr="00F3128E" w14:paraId="7F18C585" w14:textId="77777777" w:rsidTr="008848C1">
        <w:tc>
          <w:tcPr>
            <w:tcW w:w="675" w:type="dxa"/>
            <w:shd w:val="clear" w:color="auto" w:fill="F2F2F2"/>
          </w:tcPr>
          <w:p w14:paraId="569D4C4A" w14:textId="54B10241" w:rsidR="00120B17" w:rsidRPr="00F3128E" w:rsidRDefault="00987EB8" w:rsidP="00ED350F">
            <w:pPr>
              <w:spacing w:line="276" w:lineRule="auto"/>
              <w:ind w:left="426" w:hanging="426"/>
              <w:rPr>
                <w:rFonts w:ascii="Arial Narrow" w:hAnsi="Arial Narrow" w:cs="Arial"/>
              </w:rPr>
            </w:pPr>
            <w:r>
              <w:rPr>
                <w:rFonts w:ascii="Arial Narrow" w:hAnsi="Arial Narrow" w:cs="Arial"/>
              </w:rPr>
              <w:lastRenderedPageBreak/>
              <w:t>9</w:t>
            </w:r>
          </w:p>
        </w:tc>
        <w:tc>
          <w:tcPr>
            <w:tcW w:w="4253" w:type="dxa"/>
            <w:shd w:val="clear" w:color="auto" w:fill="auto"/>
          </w:tcPr>
          <w:p w14:paraId="6B848E11" w14:textId="36675DC2" w:rsidR="00120B17" w:rsidRPr="004F6C86" w:rsidRDefault="00120B17" w:rsidP="00ED350F">
            <w:pPr>
              <w:spacing w:after="0" w:line="276" w:lineRule="auto"/>
              <w:jc w:val="both"/>
              <w:rPr>
                <w:rFonts w:ascii="Arial Narrow" w:hAnsi="Arial Narrow"/>
              </w:rPr>
            </w:pPr>
            <w:r w:rsidRPr="004F6C86">
              <w:rPr>
                <w:rFonts w:ascii="Arial Narrow" w:hAnsi="Arial Narrow"/>
              </w:rPr>
              <w:t xml:space="preserve">Prijavitelj mora začeti z investicijo najkasneje v </w:t>
            </w:r>
            <w:r w:rsidR="00371665">
              <w:rPr>
                <w:rFonts w:ascii="Arial Narrow" w:hAnsi="Arial Narrow"/>
              </w:rPr>
              <w:t>10</w:t>
            </w:r>
            <w:r w:rsidRPr="004F6C86">
              <w:rPr>
                <w:rFonts w:ascii="Arial Narrow" w:hAnsi="Arial Narrow"/>
              </w:rPr>
              <w:t xml:space="preserve"> mesecih od podpisa pogodbe o sofinanciranju. </w:t>
            </w:r>
          </w:p>
          <w:p w14:paraId="574B248D" w14:textId="77777777" w:rsidR="00120B17" w:rsidRPr="00B919F9" w:rsidRDefault="00120B17" w:rsidP="00ED350F">
            <w:pPr>
              <w:spacing w:after="0" w:line="276" w:lineRule="auto"/>
              <w:contextualSpacing/>
              <w:jc w:val="both"/>
              <w:rPr>
                <w:rFonts w:ascii="Arial Narrow" w:hAnsi="Arial Narrow"/>
              </w:rPr>
            </w:pPr>
            <w:r>
              <w:rPr>
                <w:rFonts w:ascii="Arial Narrow" w:hAnsi="Arial Narrow"/>
              </w:rPr>
              <w:t xml:space="preserve"> </w:t>
            </w:r>
          </w:p>
        </w:tc>
        <w:tc>
          <w:tcPr>
            <w:tcW w:w="4961" w:type="dxa"/>
            <w:shd w:val="clear" w:color="auto" w:fill="auto"/>
          </w:tcPr>
          <w:p w14:paraId="78C61128" w14:textId="637B379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901825">
              <w:rPr>
                <w:rFonts w:ascii="Arial Narrow" w:hAnsi="Arial Narrow" w:cs="Arial"/>
                <w:lang w:eastAsia="sl-SI"/>
              </w:rPr>
              <w:t>n sprejemanju razpisnih pogojev</w:t>
            </w:r>
          </w:p>
          <w:p w14:paraId="618D26DD" w14:textId="77777777" w:rsidR="00120B17" w:rsidRPr="00E61A3F" w:rsidRDefault="00120B17" w:rsidP="00ED350F">
            <w:pPr>
              <w:spacing w:line="276" w:lineRule="auto"/>
              <w:rPr>
                <w:rFonts w:ascii="Arial Narrow" w:hAnsi="Arial Narrow" w:cs="Arial"/>
              </w:rPr>
            </w:pP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03A8F05B" w14:textId="0ECD8C4B" w:rsidR="00222671" w:rsidRDefault="00222671" w:rsidP="00F3128E">
      <w:pPr>
        <w:jc w:val="both"/>
        <w:rPr>
          <w:rFonts w:ascii="Arial Narrow" w:hAnsi="Arial Narrow" w:cs="Arial"/>
        </w:rPr>
      </w:pPr>
    </w:p>
    <w:p w14:paraId="33AF8539" w14:textId="3154F49D" w:rsidR="00183913" w:rsidRDefault="00F175BC" w:rsidP="005A5FDD">
      <w:pPr>
        <w:pStyle w:val="Naslov1"/>
        <w:numPr>
          <w:ilvl w:val="0"/>
          <w:numId w:val="45"/>
        </w:numPr>
        <w:ind w:left="851"/>
        <w:rPr>
          <w:rFonts w:ascii="Arial Narrow" w:hAnsi="Arial Narrow" w:cs="Arial"/>
          <w:b/>
          <w:color w:val="auto"/>
          <w:sz w:val="22"/>
          <w:szCs w:val="22"/>
        </w:rPr>
      </w:pPr>
      <w:bookmarkStart w:id="86" w:name="_Toc112831781"/>
      <w:bookmarkStart w:id="87" w:name="_Toc112848095"/>
      <w:bookmarkStart w:id="88" w:name="_Toc114816194"/>
      <w:bookmarkEnd w:id="86"/>
      <w:bookmarkEnd w:id="87"/>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88"/>
    </w:p>
    <w:p w14:paraId="6F96B8EA" w14:textId="77777777" w:rsidR="00183913" w:rsidRPr="00FC260F" w:rsidRDefault="00183913" w:rsidP="00183913">
      <w:pPr>
        <w:spacing w:after="0" w:line="276" w:lineRule="auto"/>
        <w:rPr>
          <w:rFonts w:ascii="Arial Narrow" w:hAnsi="Arial Narrow"/>
        </w:rPr>
      </w:pPr>
    </w:p>
    <w:p w14:paraId="15A6F03A" w14:textId="5517FAE3"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406473" w:rsidRPr="00D84B70">
        <w:rPr>
          <w:rFonts w:ascii="Arial Narrow" w:hAnsi="Arial Narrow" w:cs="Arial"/>
          <w:lang w:eastAsia="sl-SI"/>
        </w:rPr>
        <w:t>3</w:t>
      </w:r>
      <w:r w:rsidR="00183913" w:rsidRPr="00D84B70">
        <w:rPr>
          <w:rFonts w:ascii="Arial Narrow" w:hAnsi="Arial Narrow" w:cs="Arial"/>
          <w:lang w:eastAsia="sl-SI"/>
        </w:rPr>
        <w:t>: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in priloge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5D1D3ADD"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 in priloge je potrebno podpisati in ožigosati</w:t>
      </w:r>
      <w:r w:rsidR="006608EC">
        <w:rPr>
          <w:rFonts w:ascii="Arial Narrow" w:hAnsi="Arial Narrow" w:cs="Arial"/>
          <w:lang w:eastAsia="sl-SI"/>
        </w:rPr>
        <w:t>, kjer potrebno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in priloge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89"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00B83610"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Stroški investicije in ostali finančni izračuni morajo biti v evrih (EUR), prikazani na dve decimalni mesti.</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t>
      </w:r>
      <w:proofErr w:type="spellStart"/>
      <w:r>
        <w:rPr>
          <w:rFonts w:ascii="Arial Narrow" w:hAnsi="Arial Narrow" w:cs="Arial"/>
          <w:lang w:eastAsia="sl-SI"/>
        </w:rPr>
        <w:t>word</w:t>
      </w:r>
      <w:proofErr w:type="spellEnd"/>
      <w:r>
        <w:rPr>
          <w:rFonts w:ascii="Arial Narrow" w:hAnsi="Arial Narrow" w:cs="Arial"/>
          <w:lang w:eastAsia="sl-SI"/>
        </w:rPr>
        <w:t xml:space="preserve"> kot </w:t>
      </w:r>
      <w:proofErr w:type="spellStart"/>
      <w:r>
        <w:rPr>
          <w:rFonts w:ascii="Arial Narrow" w:hAnsi="Arial Narrow" w:cs="Arial"/>
          <w:lang w:eastAsia="sl-SI"/>
        </w:rPr>
        <w:t>pdf</w:t>
      </w:r>
      <w:proofErr w:type="spellEnd"/>
      <w:r>
        <w:rPr>
          <w:rFonts w:ascii="Arial Narrow" w:hAnsi="Arial Narrow" w:cs="Arial"/>
          <w:lang w:eastAsia="sl-SI"/>
        </w:rPr>
        <w:t>.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61CC4D4A"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 xml:space="preserve">in v točki 12.1 javnega razpisa oz. razpisni dokumentaciji.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le-ta tudi po pozivu za dopolnitev vloge ne bo obsegala vseh navedenih sestavin (obrazcev in prilog</w:t>
      </w:r>
      <w:r>
        <w:rPr>
          <w:rFonts w:ascii="Arial Narrow" w:hAnsi="Arial Narrow" w:cs="Arial"/>
          <w:lang w:eastAsia="sl-SI"/>
        </w:rPr>
        <w:t xml:space="preserve"> ter 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561E12DA" w14:textId="4C034FE5"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p w14:paraId="1340B385" w14:textId="7E83FF1E" w:rsidR="00046B7A" w:rsidRDefault="00046B7A" w:rsidP="003F0528">
      <w:pPr>
        <w:spacing w:after="0" w:line="276" w:lineRule="auto"/>
        <w:rPr>
          <w:rFonts w:eastAsia="Calibri" w:cs="Arial"/>
          <w:b/>
          <w:sz w:val="21"/>
          <w:szCs w:val="21"/>
        </w:rPr>
      </w:pPr>
    </w:p>
    <w:p w14:paraId="28DF26E6" w14:textId="77777777" w:rsidR="00046B7A" w:rsidRDefault="00046B7A" w:rsidP="003F0528">
      <w:pPr>
        <w:spacing w:after="0" w:line="276" w:lineRule="auto"/>
        <w:rPr>
          <w:rFonts w:eastAsia="Calibri" w:cs="Arial"/>
          <w:b/>
          <w:sz w:val="21"/>
          <w:szCs w:val="21"/>
        </w:rPr>
      </w:pPr>
    </w:p>
    <w:p w14:paraId="4641212F" w14:textId="77777777" w:rsidR="003F0528" w:rsidRDefault="003F0528" w:rsidP="003F0528">
      <w:pPr>
        <w:spacing w:after="0" w:line="276" w:lineRule="auto"/>
        <w:rPr>
          <w:rFonts w:eastAsia="Calibri" w:cs="Arial"/>
          <w:b/>
          <w:sz w:val="21"/>
          <w:szCs w:val="21"/>
        </w:rPr>
      </w:pPr>
    </w:p>
    <w:bookmarkEnd w:id="89"/>
    <w:p w14:paraId="49A15CA4" w14:textId="77777777"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lastRenderedPageBreak/>
        <w:t>KONTROLNI LIST ZA POPOLNOST DOKUMENTACIJE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9A0B83">
            <w:pPr>
              <w:spacing w:line="260" w:lineRule="atLeast"/>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9A0B83">
            <w:pPr>
              <w:spacing w:line="260" w:lineRule="atLeast"/>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7: </w:t>
            </w:r>
            <w:r w:rsidRPr="00F7069A">
              <w:rPr>
                <w:rFonts w:ascii="Arial Narrow" w:hAnsi="Arial Narrow" w:cs="Arial"/>
                <w:lang w:val="sl-SI" w:eastAsia="sl-SI"/>
              </w:rPr>
              <w:t>Izjava, da prijavitelj ne posluje z žigom</w:t>
            </w:r>
          </w:p>
        </w:tc>
        <w:tc>
          <w:tcPr>
            <w:tcW w:w="874" w:type="dxa"/>
          </w:tcPr>
          <w:p w14:paraId="2D5A332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 xml:space="preserve">de </w:t>
            </w:r>
            <w:proofErr w:type="spellStart"/>
            <w:r w:rsidRPr="00F7069A">
              <w:rPr>
                <w:rFonts w:ascii="Arial Narrow" w:hAnsi="Arial Narrow" w:cs="Arial"/>
                <w:i/>
                <w:lang w:val="sl-SI" w:eastAsia="sl-SI"/>
              </w:rPr>
              <w:t>minimis</w:t>
            </w:r>
            <w:proofErr w:type="spellEnd"/>
          </w:p>
        </w:tc>
        <w:tc>
          <w:tcPr>
            <w:tcW w:w="874" w:type="dxa"/>
          </w:tcPr>
          <w:p w14:paraId="70C6EC5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9: </w:t>
            </w:r>
            <w:r w:rsidRPr="00F7069A">
              <w:rPr>
                <w:rFonts w:ascii="Arial Narrow" w:hAnsi="Arial Narrow" w:cs="Arial"/>
                <w:lang w:val="sl-SI" w:eastAsia="sl-SI"/>
              </w:rPr>
              <w:t>Izjava v zvezi z določanjem velikosti podjetja</w:t>
            </w:r>
          </w:p>
        </w:tc>
        <w:tc>
          <w:tcPr>
            <w:tcW w:w="874" w:type="dxa"/>
          </w:tcPr>
          <w:p w14:paraId="20471AAF"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9A0B83">
        <w:tc>
          <w:tcPr>
            <w:tcW w:w="8188" w:type="dxa"/>
          </w:tcPr>
          <w:p w14:paraId="1FDD8E00" w14:textId="709E51D6" w:rsidR="0014425F" w:rsidRPr="0014425F" w:rsidRDefault="0014425F" w:rsidP="006608EC">
            <w:pPr>
              <w:spacing w:line="260" w:lineRule="atLeast"/>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p>
        </w:tc>
        <w:tc>
          <w:tcPr>
            <w:tcW w:w="874" w:type="dxa"/>
          </w:tcPr>
          <w:p w14:paraId="119D576A" w14:textId="77777777" w:rsidR="0014425F" w:rsidRPr="0014425F" w:rsidRDefault="0014425F" w:rsidP="009A0B83">
            <w:pPr>
              <w:spacing w:line="260" w:lineRule="atLeast"/>
              <w:rPr>
                <w:rFonts w:ascii="Arial Narrow" w:hAnsi="Arial Narrow" w:cs="Arial"/>
                <w:b/>
                <w:lang w:val="sl-SI"/>
              </w:rPr>
            </w:pPr>
          </w:p>
        </w:tc>
      </w:tr>
      <w:tr w:rsidR="0014425F" w:rsidRPr="00F7069A" w14:paraId="777216D5" w14:textId="77777777" w:rsidTr="009A0B83">
        <w:tc>
          <w:tcPr>
            <w:tcW w:w="8188" w:type="dxa"/>
          </w:tcPr>
          <w:p w14:paraId="7704ABA2" w14:textId="0FC30F11" w:rsidR="0014425F" w:rsidRPr="00F7069A" w:rsidRDefault="0014425F" w:rsidP="00D84B70">
            <w:pPr>
              <w:spacing w:line="260" w:lineRule="atLeast"/>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43"/>
            </w:r>
          </w:p>
        </w:tc>
        <w:tc>
          <w:tcPr>
            <w:tcW w:w="874" w:type="dxa"/>
          </w:tcPr>
          <w:p w14:paraId="093954AD"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9A0B83">
        <w:tc>
          <w:tcPr>
            <w:tcW w:w="8188" w:type="dxa"/>
          </w:tcPr>
          <w:p w14:paraId="6EE2ED1A" w14:textId="77777777" w:rsidR="0014425F" w:rsidRPr="00F7069A" w:rsidRDefault="0014425F" w:rsidP="009A0B83">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Varovanje osebnih podatkov in poslovnih skrivnosti (ni potrebno priložiti k vlogi)</w:t>
            </w:r>
            <w:r w:rsidRPr="00F7069A">
              <w:rPr>
                <w:rFonts w:ascii="Arial Narrow" w:hAnsi="Arial Narrow" w:cs="Arial"/>
                <w:lang w:val="sl-SI"/>
              </w:rPr>
              <w:t xml:space="preserve"> </w:t>
            </w:r>
          </w:p>
        </w:tc>
        <w:tc>
          <w:tcPr>
            <w:tcW w:w="874" w:type="dxa"/>
          </w:tcPr>
          <w:p w14:paraId="12AEE4E0"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1829F0B9" w14:textId="77777777" w:rsidTr="009A0B83">
        <w:tc>
          <w:tcPr>
            <w:tcW w:w="8188" w:type="dxa"/>
          </w:tcPr>
          <w:p w14:paraId="4E36E879" w14:textId="0D3403E0" w:rsidR="0014425F" w:rsidRPr="001A7EFF" w:rsidRDefault="003C0B32" w:rsidP="009A0B83">
            <w:pPr>
              <w:spacing w:line="260" w:lineRule="atLeast"/>
              <w:rPr>
                <w:rFonts w:ascii="Arial Narrow" w:hAnsi="Arial Narrow" w:cs="Arial"/>
                <w:b/>
                <w:lang w:val="sl-SI"/>
              </w:rPr>
            </w:pPr>
            <w:r w:rsidRPr="001A7EFF">
              <w:rPr>
                <w:rFonts w:ascii="Arial Narrow" w:hAnsi="Arial Narrow" w:cs="Arial"/>
                <w:b/>
                <w:lang w:val="sl-SI"/>
              </w:rPr>
              <w:t>DRUGA DOKUMENTACIJA</w:t>
            </w:r>
            <w:r w:rsidR="0014425F" w:rsidRPr="001A7EFF">
              <w:rPr>
                <w:rFonts w:ascii="Arial Narrow" w:hAnsi="Arial Narrow" w:cs="Arial"/>
                <w:b/>
                <w:lang w:val="sl-SI"/>
              </w:rPr>
              <w:t xml:space="preserve">, </w:t>
            </w:r>
            <w:r w:rsidR="0014425F" w:rsidRPr="0014425F">
              <w:rPr>
                <w:rFonts w:ascii="Arial Narrow" w:hAnsi="Arial Narrow" w:cs="Arial"/>
                <w:b/>
                <w:lang w:val="sl-SI"/>
              </w:rPr>
              <w:t>ki jih je potrebno priložiti razpisni dokumentaciji</w:t>
            </w:r>
            <w:r w:rsidR="0014425F" w:rsidRPr="001A7EFF">
              <w:rPr>
                <w:rFonts w:ascii="Arial Narrow" w:hAnsi="Arial Narrow" w:cs="Arial"/>
                <w:b/>
                <w:lang w:val="sl-SI"/>
              </w:rPr>
              <w:t>:</w:t>
            </w:r>
          </w:p>
        </w:tc>
        <w:tc>
          <w:tcPr>
            <w:tcW w:w="874" w:type="dxa"/>
          </w:tcPr>
          <w:p w14:paraId="2B813DBB" w14:textId="77777777" w:rsidR="0014425F" w:rsidRPr="001A7EFF" w:rsidRDefault="0014425F" w:rsidP="009A0B83">
            <w:pPr>
              <w:spacing w:line="260" w:lineRule="atLeast"/>
              <w:rPr>
                <w:rFonts w:ascii="Arial Narrow" w:hAnsi="Arial Narrow" w:cs="Arial"/>
                <w:b/>
                <w:lang w:val="sl-SI"/>
              </w:rPr>
            </w:pPr>
          </w:p>
        </w:tc>
      </w:tr>
      <w:tr w:rsidR="0014425F" w:rsidRPr="00F7069A" w14:paraId="065B8662" w14:textId="77777777" w:rsidTr="009A0B83">
        <w:tc>
          <w:tcPr>
            <w:tcW w:w="8188" w:type="dxa"/>
          </w:tcPr>
          <w:p w14:paraId="1C04AF1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Investicijska dokumentacija, izdelana v skladu z Uredbo o enotni metodologiji za pripravo in obravnavo investicijske dokumentacije na področju javnih financ</w:t>
            </w:r>
          </w:p>
        </w:tc>
        <w:tc>
          <w:tcPr>
            <w:tcW w:w="874" w:type="dxa"/>
          </w:tcPr>
          <w:p w14:paraId="7ABED76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14425F" w:rsidRPr="00F7069A" w14:paraId="1F2E3BE5" w14:textId="77777777" w:rsidTr="009A0B83">
        <w:tc>
          <w:tcPr>
            <w:tcW w:w="8188" w:type="dxa"/>
          </w:tcPr>
          <w:p w14:paraId="003F14FA"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Dovoljenje za izvajanje dopolnilne dejavnosti na kmetije z nastanitvijo, ki ga je izdala krajevno pristojna upravna enota (samo za prijavitelje, ki s</w:t>
            </w:r>
            <w:r>
              <w:rPr>
                <w:rFonts w:ascii="Arial Narrow" w:hAnsi="Arial Narrow" w:cs="Arial"/>
                <w:lang w:val="sl-SI"/>
              </w:rPr>
              <w:t>o nosilci dopolnilne dejavnosti Turizem na kmetiji, ki je gostinska dejavnost)</w:t>
            </w:r>
          </w:p>
        </w:tc>
        <w:tc>
          <w:tcPr>
            <w:tcW w:w="874" w:type="dxa"/>
          </w:tcPr>
          <w:p w14:paraId="0F147737"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F7069A">
              <w:rPr>
                <w:rFonts w:ascii="Arial Narrow" w:hAnsi="Arial Narrow" w:cs="Arial"/>
              </w:rPr>
              <w:fldChar w:fldCharType="end"/>
            </w:r>
          </w:p>
        </w:tc>
      </w:tr>
      <w:tr w:rsidR="0014425F" w:rsidRPr="0014425F" w14:paraId="65E59428" w14:textId="77777777" w:rsidTr="009A0B83">
        <w:tc>
          <w:tcPr>
            <w:tcW w:w="8188" w:type="dxa"/>
          </w:tcPr>
          <w:p w14:paraId="4BBC89E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Dokazilo o lastništvu oz. drugo ustrezno dokazilo (overjena pogodba o najemu, služnosti in stavbni pravici). V kolikor iz dokumentov ni razvidno, da se lastnik oz. solastnik strinja z načrtovanimi aktivnostmi tudi overjeno soglasje lastnika oz. solastnika</w:t>
            </w:r>
          </w:p>
        </w:tc>
        <w:tc>
          <w:tcPr>
            <w:tcW w:w="874" w:type="dxa"/>
          </w:tcPr>
          <w:p w14:paraId="1B033A70"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5730E2A4" w14:textId="77777777" w:rsidTr="009A0B83">
        <w:tc>
          <w:tcPr>
            <w:tcW w:w="8188" w:type="dxa"/>
          </w:tcPr>
          <w:p w14:paraId="3371A896"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Skica lokacije investicije</w:t>
            </w:r>
          </w:p>
        </w:tc>
        <w:tc>
          <w:tcPr>
            <w:tcW w:w="874" w:type="dxa"/>
          </w:tcPr>
          <w:p w14:paraId="2A5D451B"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6D0E16B4" w14:textId="77777777" w:rsidTr="009A0B83">
        <w:tc>
          <w:tcPr>
            <w:tcW w:w="8188" w:type="dxa"/>
          </w:tcPr>
          <w:p w14:paraId="0973928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31C8526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059B9538" w14:textId="77777777" w:rsidTr="009A0B83">
        <w:tc>
          <w:tcPr>
            <w:tcW w:w="8188" w:type="dxa"/>
          </w:tcPr>
          <w:p w14:paraId="5089D6B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Bilanca stanja za leto 2021 oz. kopija pogodbe o zaposlitvi za vsakega zaposlenega in obrazec M1/M2 v primeru, da je prijavitelj ustanovil podjetje ali podružnico ali hčerinsko podjetje v Republiki Sloveniji šele po 31. 1. 2021</w:t>
            </w:r>
          </w:p>
        </w:tc>
        <w:tc>
          <w:tcPr>
            <w:tcW w:w="874" w:type="dxa"/>
          </w:tcPr>
          <w:p w14:paraId="52FE6CAA"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78DD10CB" w14:textId="77777777" w:rsidTr="009A0B83">
        <w:tc>
          <w:tcPr>
            <w:tcW w:w="8188" w:type="dxa"/>
          </w:tcPr>
          <w:p w14:paraId="3CB8488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 xml:space="preserve">Izpisek iz ZZZS za zaposlene družinske člane (za šifre 51, 52, 007 + 64) in v primeru zaposlitev (zunanjih) delavcev </w:t>
            </w:r>
            <w:r w:rsidRPr="0014425F">
              <w:rPr>
                <w:rFonts w:ascii="Arial Narrow" w:hAnsi="Arial Narrow" w:cs="Arial"/>
                <w:lang w:val="sl-SI"/>
              </w:rPr>
              <w:t xml:space="preserve">za vsakega zaposlenega </w:t>
            </w:r>
            <w:r w:rsidRPr="0014425F">
              <w:rPr>
                <w:rFonts w:ascii="Arial Narrow" w:hAnsi="Arial Narrow"/>
                <w:lang w:val="sl-SI"/>
              </w:rPr>
              <w:t>kopijo pogodbe o zaposlitvi in obrazec M1/M2 (</w:t>
            </w:r>
            <w:r w:rsidRPr="0014425F">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32476984" w14:textId="77777777" w:rsidTr="009A0B83">
        <w:tc>
          <w:tcPr>
            <w:tcW w:w="8188" w:type="dxa"/>
          </w:tcPr>
          <w:p w14:paraId="53DA3248"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Druga dokumentacija, ki dodatno potrjuje navedbe v vlogi</w:t>
            </w:r>
          </w:p>
        </w:tc>
        <w:tc>
          <w:tcPr>
            <w:tcW w:w="874" w:type="dxa"/>
          </w:tcPr>
          <w:p w14:paraId="74C7DBC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22DCB4B6" w14:textId="77777777" w:rsidTr="009A0B83">
        <w:tc>
          <w:tcPr>
            <w:tcW w:w="8188" w:type="dxa"/>
          </w:tcPr>
          <w:p w14:paraId="78A7A91E" w14:textId="77777777" w:rsidR="0014425F" w:rsidRPr="0014425F" w:rsidRDefault="0014425F" w:rsidP="009A0B83">
            <w:pPr>
              <w:spacing w:line="260" w:lineRule="atLeast"/>
              <w:rPr>
                <w:rFonts w:ascii="Arial Narrow" w:hAnsi="Arial Narrow"/>
                <w:lang w:val="sl-SI"/>
              </w:rPr>
            </w:pPr>
            <w:r w:rsidRPr="0014425F">
              <w:rPr>
                <w:rFonts w:ascii="Arial Narrow" w:hAnsi="Arial Narrow"/>
                <w:lang w:val="sl-SI"/>
              </w:rPr>
              <w:t>Zemljiškoknjižni izpisek, ki ne sme biti starejši od 1 meseca (</w:t>
            </w:r>
            <w:r>
              <w:rPr>
                <w:rFonts w:ascii="Arial Narrow" w:hAnsi="Arial Narrow"/>
                <w:lang w:val="sl-SI"/>
              </w:rPr>
              <w:t>ni pogoj za popolnost vloge</w:t>
            </w:r>
            <w:r w:rsidRPr="0014425F">
              <w:rPr>
                <w:rFonts w:ascii="Arial Narrow" w:hAnsi="Arial Narrow"/>
                <w:lang w:val="sl-SI"/>
              </w:rPr>
              <w:t>)</w:t>
            </w:r>
          </w:p>
        </w:tc>
        <w:tc>
          <w:tcPr>
            <w:tcW w:w="874" w:type="dxa"/>
          </w:tcPr>
          <w:p w14:paraId="530FDEA1"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r w:rsidR="0014425F" w:rsidRPr="0014425F" w14:paraId="780F3464" w14:textId="77777777" w:rsidTr="009A0B83">
        <w:tc>
          <w:tcPr>
            <w:tcW w:w="8188" w:type="dxa"/>
          </w:tcPr>
          <w:p w14:paraId="080D6504" w14:textId="77D76BDC" w:rsidR="0014425F" w:rsidRPr="0014425F" w:rsidRDefault="0014425F" w:rsidP="009A0B83">
            <w:pPr>
              <w:spacing w:line="260" w:lineRule="atLeast"/>
              <w:rPr>
                <w:rFonts w:ascii="Arial Narrow" w:hAnsi="Arial Narrow"/>
                <w:lang w:val="sl-SI"/>
              </w:rPr>
            </w:pPr>
            <w:r w:rsidRPr="0014425F">
              <w:rPr>
                <w:rFonts w:ascii="Arial Narrow" w:hAnsi="Arial Narrow" w:cs="Arial"/>
                <w:lang w:val="sl-SI" w:eastAsia="sl-SI"/>
              </w:rPr>
              <w:t xml:space="preserve">USB vmesnik, na katerem mora biti kopija celotne dokumentacije, tako v </w:t>
            </w:r>
            <w:proofErr w:type="spellStart"/>
            <w:r w:rsidRPr="0014425F">
              <w:rPr>
                <w:rFonts w:ascii="Arial Narrow" w:hAnsi="Arial Narrow" w:cs="Arial"/>
                <w:lang w:val="sl-SI" w:eastAsia="sl-SI"/>
              </w:rPr>
              <w:t>word</w:t>
            </w:r>
            <w:proofErr w:type="spellEnd"/>
            <w:r w:rsidRPr="0014425F">
              <w:rPr>
                <w:rFonts w:ascii="Arial Narrow" w:hAnsi="Arial Narrow" w:cs="Arial"/>
                <w:lang w:val="sl-SI" w:eastAsia="sl-SI"/>
              </w:rPr>
              <w:t xml:space="preserve"> kot </w:t>
            </w:r>
            <w:proofErr w:type="spellStart"/>
            <w:r w:rsidRPr="0014425F">
              <w:rPr>
                <w:rFonts w:ascii="Arial Narrow" w:hAnsi="Arial Narrow" w:cs="Arial"/>
                <w:lang w:val="sl-SI" w:eastAsia="sl-SI"/>
              </w:rPr>
              <w:t>pdf</w:t>
            </w:r>
            <w:proofErr w:type="spellEnd"/>
            <w:r w:rsidRPr="0014425F">
              <w:rPr>
                <w:rFonts w:ascii="Arial Narrow" w:hAnsi="Arial Narrow" w:cs="Arial"/>
                <w:lang w:val="sl-SI" w:eastAsia="sl-SI"/>
              </w:rPr>
              <w:t>. obliki</w:t>
            </w:r>
          </w:p>
        </w:tc>
        <w:tc>
          <w:tcPr>
            <w:tcW w:w="874" w:type="dxa"/>
          </w:tcPr>
          <w:p w14:paraId="04E8F51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792D12">
              <w:rPr>
                <w:rFonts w:ascii="Arial Narrow" w:hAnsi="Arial Narrow" w:cs="Arial"/>
              </w:rPr>
            </w:r>
            <w:r w:rsidR="00792D12">
              <w:rPr>
                <w:rFonts w:ascii="Arial Narrow" w:hAnsi="Arial Narrow" w:cs="Arial"/>
              </w:rPr>
              <w:fldChar w:fldCharType="separate"/>
            </w:r>
            <w:r w:rsidRPr="0014425F">
              <w:rPr>
                <w:rFonts w:ascii="Arial Narrow" w:hAnsi="Arial Narrow" w:cs="Arial"/>
              </w:rPr>
              <w:fldChar w:fldCharType="end"/>
            </w:r>
          </w:p>
        </w:tc>
      </w:tr>
    </w:tbl>
    <w:p w14:paraId="1D4D3133" w14:textId="77777777" w:rsidR="0014425F" w:rsidRDefault="0014425F" w:rsidP="005A5FDD">
      <w:pPr>
        <w:tabs>
          <w:tab w:val="left" w:pos="1014"/>
        </w:tabs>
        <w:jc w:val="both"/>
        <w:rPr>
          <w:rFonts w:ascii="Arial Narrow" w:hAnsi="Arial Narrow"/>
          <w:b/>
        </w:rPr>
      </w:pPr>
    </w:p>
    <w:sectPr w:rsidR="0014425F" w:rsidSect="00ED05B2">
      <w:headerReference w:type="default" r:id="rId92"/>
      <w:footerReference w:type="default" r:id="rId93"/>
      <w:headerReference w:type="first" r:id="rId94"/>
      <w:footerReference w:type="first" r:id="rId95"/>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32AD" w14:textId="77777777" w:rsidR="002E016C" w:rsidRDefault="002E016C" w:rsidP="004066C5">
      <w:pPr>
        <w:spacing w:after="0" w:line="240" w:lineRule="auto"/>
      </w:pPr>
      <w:r>
        <w:separator/>
      </w:r>
    </w:p>
  </w:endnote>
  <w:endnote w:type="continuationSeparator" w:id="0">
    <w:p w14:paraId="1938725A" w14:textId="77777777" w:rsidR="002E016C" w:rsidRDefault="002E016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1C897B03" w:rsidR="002E016C" w:rsidRDefault="002E016C">
        <w:pPr>
          <w:pStyle w:val="Noga"/>
          <w:jc w:val="center"/>
        </w:pPr>
        <w:r>
          <w:fldChar w:fldCharType="begin"/>
        </w:r>
        <w:r>
          <w:instrText>PAGE   \* MERGEFORMAT</w:instrText>
        </w:r>
        <w:r>
          <w:fldChar w:fldCharType="separate"/>
        </w:r>
        <w:r w:rsidR="00792D12">
          <w:rPr>
            <w:noProof/>
          </w:rPr>
          <w:t>42</w:t>
        </w:r>
        <w:r>
          <w:fldChar w:fldCharType="end"/>
        </w:r>
      </w:p>
    </w:sdtContent>
  </w:sdt>
  <w:p w14:paraId="1E43337E" w14:textId="77777777" w:rsidR="002E016C" w:rsidRDefault="002E016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45BC5A5A" w:rsidR="002E016C" w:rsidRDefault="002E016C">
        <w:pPr>
          <w:pStyle w:val="Noga"/>
          <w:jc w:val="center"/>
        </w:pPr>
        <w:r>
          <w:fldChar w:fldCharType="begin"/>
        </w:r>
        <w:r>
          <w:instrText>PAGE   \* MERGEFORMAT</w:instrText>
        </w:r>
        <w:r>
          <w:fldChar w:fldCharType="separate"/>
        </w:r>
        <w:r w:rsidR="00347272">
          <w:rPr>
            <w:noProof/>
          </w:rPr>
          <w:t>1</w:t>
        </w:r>
        <w:r>
          <w:fldChar w:fldCharType="end"/>
        </w:r>
      </w:p>
    </w:sdtContent>
  </w:sdt>
  <w:p w14:paraId="5F6BDA7A" w14:textId="77777777" w:rsidR="002E016C" w:rsidRDefault="002E016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A5A2" w14:textId="77777777" w:rsidR="002E016C" w:rsidRDefault="002E016C" w:rsidP="004066C5">
      <w:pPr>
        <w:spacing w:after="0" w:line="240" w:lineRule="auto"/>
      </w:pPr>
      <w:r>
        <w:separator/>
      </w:r>
    </w:p>
  </w:footnote>
  <w:footnote w:type="continuationSeparator" w:id="0">
    <w:p w14:paraId="41520992" w14:textId="77777777" w:rsidR="002E016C" w:rsidRDefault="002E016C" w:rsidP="004066C5">
      <w:pPr>
        <w:spacing w:after="0" w:line="240" w:lineRule="auto"/>
      </w:pPr>
      <w:r>
        <w:continuationSeparator/>
      </w:r>
    </w:p>
  </w:footnote>
  <w:footnote w:id="1">
    <w:p w14:paraId="3AF9770D" w14:textId="3C8921F1" w:rsidR="002E016C" w:rsidRPr="0054010B" w:rsidRDefault="002E016C" w:rsidP="00F80EB2">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446D2061" w14:textId="77777777" w:rsidR="002E016C" w:rsidRPr="0054010B" w:rsidRDefault="002E016C" w:rsidP="003B312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20AF9CC5" w14:textId="758D5EBA" w:rsidR="002E016C" w:rsidRPr="0054010B" w:rsidRDefault="002E016C" w:rsidP="0063179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4">
    <w:p w14:paraId="285BFBD8" w14:textId="77777777" w:rsidR="002E016C" w:rsidRPr="00664B1E" w:rsidRDefault="002E016C" w:rsidP="00753F33">
      <w:pPr>
        <w:pStyle w:val="Sprotnaopomba-besedilo"/>
        <w:rPr>
          <w:rFonts w:ascii="Arial Narrow" w:hAnsi="Arial Narrow" w:cstheme="minorHAnsi"/>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 xml:space="preserve">Podprte investicije bodo morale ob zaključku investicije dosegati kakovostno raven kategorizacije nastanitvenega obrata najmanj 3* oz. 3 jabolka , oz. 4* v primeru kampov po Pravilniku o kategorizaciji nastanitvenih obratov (Uradni list RS, št. 22/18, 5/19 in 182/20). Za </w:t>
      </w:r>
      <w:proofErr w:type="spellStart"/>
      <w:r w:rsidRPr="004A0D0D">
        <w:rPr>
          <w:rFonts w:ascii="Arial Narrow" w:hAnsi="Arial Narrow" w:cstheme="minorHAnsi"/>
          <w:sz w:val="16"/>
          <w:szCs w:val="16"/>
        </w:rPr>
        <w:t>glampinge</w:t>
      </w:r>
      <w:proofErr w:type="spellEnd"/>
      <w:r w:rsidRPr="004A0D0D">
        <w:rPr>
          <w:rFonts w:ascii="Arial Narrow" w:hAnsi="Arial Narrow" w:cstheme="minorHAnsi"/>
          <w:sz w:val="16"/>
          <w:szCs w:val="16"/>
        </w:rPr>
        <w:t xml:space="preserve"> ne obstaja nacionalni sistem kategorizacije, zato bodo </w:t>
      </w:r>
      <w:proofErr w:type="spellStart"/>
      <w:r w:rsidRPr="004A0D0D">
        <w:rPr>
          <w:rFonts w:ascii="Arial Narrow" w:hAnsi="Arial Narrow" w:cstheme="minorHAnsi"/>
          <w:sz w:val="16"/>
          <w:szCs w:val="16"/>
        </w:rPr>
        <w:t>glampingi</w:t>
      </w:r>
      <w:proofErr w:type="spellEnd"/>
      <w:r w:rsidRPr="004A0D0D">
        <w:rPr>
          <w:rFonts w:ascii="Arial Narrow" w:hAnsi="Arial Narrow" w:cstheme="minorHAnsi"/>
          <w:sz w:val="16"/>
          <w:szCs w:val="16"/>
        </w:rPr>
        <w:t xml:space="preserve">, ki bodo predmet sofinanciranja na javnem razpisu, morali ob zaključku investicije izkazati pridobitev kategorizacije vsaj 4* po sistemu </w:t>
      </w:r>
      <w:proofErr w:type="spellStart"/>
      <w:r w:rsidRPr="004A0D0D">
        <w:rPr>
          <w:rFonts w:ascii="Arial Narrow" w:hAnsi="Arial Narrow" w:cstheme="minorHAnsi"/>
          <w:sz w:val="16"/>
          <w:szCs w:val="16"/>
        </w:rPr>
        <w:t>World</w:t>
      </w:r>
      <w:proofErr w:type="spellEnd"/>
      <w:r w:rsidRPr="004A0D0D">
        <w:rPr>
          <w:rFonts w:ascii="Arial Narrow" w:hAnsi="Arial Narrow" w:cstheme="minorHAnsi"/>
          <w:sz w:val="16"/>
          <w:szCs w:val="16"/>
        </w:rPr>
        <w:t xml:space="preserve"> </w:t>
      </w:r>
      <w:proofErr w:type="spellStart"/>
      <w:r w:rsidRPr="004A0D0D">
        <w:rPr>
          <w:rFonts w:ascii="Arial Narrow" w:hAnsi="Arial Narrow" w:cstheme="minorHAnsi"/>
          <w:sz w:val="16"/>
          <w:szCs w:val="16"/>
        </w:rPr>
        <w:t>of</w:t>
      </w:r>
      <w:proofErr w:type="spellEnd"/>
      <w:r w:rsidRPr="004A0D0D">
        <w:rPr>
          <w:rFonts w:ascii="Arial Narrow" w:hAnsi="Arial Narrow" w:cstheme="minorHAnsi"/>
          <w:sz w:val="16"/>
          <w:szCs w:val="16"/>
        </w:rPr>
        <w:t xml:space="preserve"> </w:t>
      </w:r>
      <w:proofErr w:type="spellStart"/>
      <w:r w:rsidRPr="004A0D0D">
        <w:rPr>
          <w:rFonts w:ascii="Arial Narrow" w:hAnsi="Arial Narrow" w:cstheme="minorHAnsi"/>
          <w:sz w:val="16"/>
          <w:szCs w:val="16"/>
        </w:rPr>
        <w:t>Glamping</w:t>
      </w:r>
      <w:proofErr w:type="spellEnd"/>
      <w:r w:rsidRPr="004A0D0D">
        <w:rPr>
          <w:rFonts w:ascii="Arial Narrow" w:hAnsi="Arial Narrow" w:cstheme="minorHAnsi"/>
          <w:sz w:val="16"/>
          <w:szCs w:val="16"/>
        </w:rPr>
        <w:t xml:space="preserve"> ali drugemu primerljivemu mednarodnemu sistemu kategorizacije </w:t>
      </w:r>
      <w:proofErr w:type="spellStart"/>
      <w:r w:rsidRPr="004A0D0D">
        <w:rPr>
          <w:rFonts w:ascii="Arial Narrow" w:hAnsi="Arial Narrow" w:cstheme="minorHAnsi"/>
          <w:sz w:val="16"/>
          <w:szCs w:val="16"/>
        </w:rPr>
        <w:t>glampingov</w:t>
      </w:r>
      <w:proofErr w:type="spellEnd"/>
      <w:r w:rsidRPr="004A0D0D">
        <w:rPr>
          <w:rFonts w:ascii="Arial Narrow" w:hAnsi="Arial Narrow" w:cstheme="minorHAnsi"/>
          <w:sz w:val="16"/>
          <w:szCs w:val="16"/>
        </w:rPr>
        <w:t>.</w:t>
      </w:r>
    </w:p>
  </w:footnote>
  <w:footnote w:id="5">
    <w:p w14:paraId="22B88411"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2CE3EA1E" w14:textId="1A46ACD6" w:rsidR="002E016C" w:rsidRDefault="002E016C">
      <w:pPr>
        <w:pStyle w:val="Sprotnaopomba-besedilo"/>
      </w:pPr>
    </w:p>
  </w:footnote>
  <w:footnote w:id="6">
    <w:p w14:paraId="50E1ADCA"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1E948B4D" w14:textId="6E71027E" w:rsidR="002E016C" w:rsidRDefault="002E016C">
      <w:pPr>
        <w:pStyle w:val="Sprotnaopomba-besedilo"/>
      </w:pPr>
    </w:p>
  </w:footnote>
  <w:footnote w:id="7">
    <w:p w14:paraId="547634E1" w14:textId="77777777" w:rsidR="002E016C" w:rsidRPr="00072FAE" w:rsidRDefault="002E016C" w:rsidP="000A0790">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Narrow" w:hAnsi="Arial Narrow"/>
          <w:sz w:val="16"/>
          <w:szCs w:val="16"/>
        </w:rPr>
        <w:t>.</w:t>
      </w:r>
    </w:p>
  </w:footnote>
  <w:footnote w:id="8">
    <w:p w14:paraId="3836ABEE" w14:textId="4C0B8253" w:rsidR="002E016C" w:rsidRPr="000F3A22" w:rsidRDefault="002E016C">
      <w:pPr>
        <w:pStyle w:val="Sprotnaopomba-besedilo"/>
        <w:rPr>
          <w:rFonts w:ascii="Arial Narrow" w:hAnsi="Arial Narrow"/>
          <w:sz w:val="16"/>
          <w:szCs w:val="16"/>
        </w:rPr>
      </w:pPr>
      <w:r w:rsidRPr="000F3A22">
        <w:rPr>
          <w:rStyle w:val="Sprotnaopomba-sklic"/>
          <w:rFonts w:ascii="Arial Narrow" w:hAnsi="Arial Narrow"/>
          <w:sz w:val="16"/>
          <w:szCs w:val="16"/>
        </w:rPr>
        <w:footnoteRef/>
      </w:r>
      <w:r w:rsidRPr="000F3A22">
        <w:rPr>
          <w:rFonts w:ascii="Arial Narrow" w:hAnsi="Arial Narrow"/>
          <w:sz w:val="16"/>
          <w:szCs w:val="16"/>
        </w:rPr>
        <w:t xml:space="preserve"> </w:t>
      </w:r>
      <w:r w:rsidRPr="0005269D">
        <w:rPr>
          <w:rFonts w:ascii="Arial Narrow" w:hAnsi="Arial Narrow"/>
          <w:sz w:val="16"/>
          <w:szCs w:val="16"/>
        </w:rPr>
        <w:t>Datum spreje</w:t>
      </w:r>
      <w:r>
        <w:rPr>
          <w:rFonts w:ascii="Arial Narrow" w:hAnsi="Arial Narrow"/>
          <w:sz w:val="16"/>
          <w:szCs w:val="16"/>
        </w:rPr>
        <w:t>ma</w:t>
      </w:r>
      <w:r w:rsidRPr="0005269D">
        <w:rPr>
          <w:rFonts w:ascii="Arial Narrow" w:hAnsi="Arial Narrow"/>
          <w:sz w:val="16"/>
          <w:szCs w:val="16"/>
        </w:rPr>
        <w:t xml:space="preserve"> Načrta za okrevanje za odpornost  Izvedbenega sklepa Sveta o odobritvi ocene načrta za okrevanje in odpornost za Slovenijo</w:t>
      </w:r>
      <w:r>
        <w:rPr>
          <w:rFonts w:ascii="Arial Narrow" w:hAnsi="Arial Narrow"/>
          <w:sz w:val="16"/>
          <w:szCs w:val="16"/>
        </w:rPr>
        <w:t xml:space="preserve"> </w:t>
      </w:r>
      <w:r w:rsidRPr="0005269D">
        <w:rPr>
          <w:rFonts w:ascii="Arial Narrow" w:hAnsi="Arial Narrow"/>
          <w:sz w:val="16"/>
          <w:szCs w:val="16"/>
        </w:rPr>
        <w:t>ter Priloge k predlogu izvedbenega sklepa Sveta o odobritvi ocene načrta za okrevanje in odpornost za Slovenijo.</w:t>
      </w:r>
      <w:r>
        <w:rPr>
          <w:rFonts w:ascii="Arial Narrow" w:hAnsi="Arial Narrow"/>
          <w:sz w:val="16"/>
          <w:szCs w:val="16"/>
        </w:rPr>
        <w:t>.</w:t>
      </w:r>
    </w:p>
  </w:footnote>
  <w:footnote w:id="9">
    <w:p w14:paraId="09B06D05" w14:textId="60E71CD8" w:rsidR="002E016C" w:rsidRPr="00AD7862" w:rsidRDefault="002E016C" w:rsidP="007B0090">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 xml:space="preserve">EU – EU ECOLABEL, </w:t>
      </w:r>
      <w:proofErr w:type="spellStart"/>
      <w:r w:rsidRPr="00AD7862">
        <w:rPr>
          <w:rFonts w:ascii="Arial Narrow" w:hAnsi="Arial Narrow" w:cs="Arial"/>
          <w:color w:val="000000"/>
          <w:sz w:val="16"/>
          <w:szCs w:val="16"/>
          <w:lang w:eastAsia="sl-SI"/>
        </w:rPr>
        <w:t>Bio</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Hotels</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Globe,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Key</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Travelife</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Ecocamping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World</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of</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Glamping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L.E.A.F.</w:t>
      </w:r>
      <w:r>
        <w:rPr>
          <w:rFonts w:ascii="Arial Narrow" w:hAnsi="Arial Narrow" w:cs="Arial"/>
          <w:color w:val="000000"/>
          <w:sz w:val="16"/>
          <w:szCs w:val="16"/>
          <w:lang w:eastAsia="sl-SI"/>
        </w:rPr>
        <w:t>,</w:t>
      </w:r>
      <w:proofErr w:type="spellStart"/>
      <w:r w:rsidRPr="00F45A76">
        <w:rPr>
          <w:rFonts w:ascii="Arial Narrow" w:hAnsi="Arial Narrow" w:cs="Arial"/>
          <w:color w:val="000000"/>
          <w:sz w:val="16"/>
          <w:szCs w:val="16"/>
          <w:lang w:eastAsia="sl-SI"/>
        </w:rPr>
        <w:t>Slovenia</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Green</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Cuisine</w:t>
      </w:r>
      <w:proofErr w:type="spellEnd"/>
    </w:p>
  </w:footnote>
  <w:footnote w:id="10">
    <w:p w14:paraId="5561DDAC" w14:textId="5BCECE75" w:rsidR="002E016C" w:rsidRPr="007E2A6E" w:rsidRDefault="002E016C" w:rsidP="00F2748F">
      <w:pPr>
        <w:pStyle w:val="Navadensplet"/>
        <w:spacing w:before="0" w:beforeAutospacing="0" w:after="0" w:afterAutospacing="0"/>
        <w:rPr>
          <w:rFonts w:ascii="Arial Narrow" w:hAnsi="Arial Narrow" w:cs="Arial"/>
          <w:sz w:val="16"/>
          <w:szCs w:val="16"/>
        </w:rPr>
      </w:pPr>
      <w:r w:rsidRPr="007E2A6E">
        <w:rPr>
          <w:rStyle w:val="Sprotnaopomba-sklic"/>
          <w:rFonts w:ascii="Arial Narrow" w:hAnsi="Arial Narrow"/>
          <w:sz w:val="16"/>
          <w:szCs w:val="16"/>
        </w:rPr>
        <w:footnoteRef/>
      </w:r>
      <w:r w:rsidRPr="007E2A6E">
        <w:rPr>
          <w:rFonts w:ascii="Arial Narrow" w:hAnsi="Arial Narrow"/>
          <w:sz w:val="16"/>
          <w:szCs w:val="16"/>
        </w:rPr>
        <w:t xml:space="preserve"> </w:t>
      </w:r>
      <w:r w:rsidRPr="007E2A6E">
        <w:rPr>
          <w:rFonts w:ascii="Arial Narrow" w:hAnsi="Arial Narrow" w:cs="Arial"/>
          <w:sz w:val="16"/>
          <w:szCs w:val="16"/>
        </w:rPr>
        <w:t xml:space="preserve">Nastanitveni obrat, ki se označuje kot </w:t>
      </w:r>
      <w:proofErr w:type="spellStart"/>
      <w:r w:rsidRPr="007E2A6E">
        <w:rPr>
          <w:rFonts w:ascii="Arial Narrow" w:hAnsi="Arial Narrow" w:cs="Arial"/>
          <w:sz w:val="16"/>
          <w:szCs w:val="16"/>
        </w:rPr>
        <w:t>glamping</w:t>
      </w:r>
      <w:proofErr w:type="spellEnd"/>
      <w:r w:rsidRPr="007E2A6E">
        <w:rPr>
          <w:rFonts w:ascii="Arial Narrow" w:hAnsi="Arial Narrow" w:cs="Arial"/>
          <w:sz w:val="16"/>
          <w:szCs w:val="16"/>
        </w:rPr>
        <w:t xml:space="preserve">, je prostorsko in funkcionalno zaokroženo območje, ki ima najmanj 5 bivalnih enot butičnega značaja in enotne zunanje podobe, ki so skladno umeščene v naravno okolje in omogočajo pristen stik z naravo. </w:t>
      </w:r>
    </w:p>
    <w:p w14:paraId="64FFD75C" w14:textId="7B9B176F" w:rsidR="002E016C" w:rsidRPr="007E2A6E" w:rsidRDefault="002E016C" w:rsidP="007E2A6E">
      <w:pPr>
        <w:pStyle w:val="Navadensplet"/>
        <w:spacing w:before="0" w:beforeAutospacing="0" w:after="0" w:afterAutospacing="0"/>
        <w:ind w:firstLine="240"/>
        <w:rPr>
          <w:rFonts w:ascii="Arial Narrow" w:hAnsi="Arial Narrow" w:cs="Arial"/>
          <w:sz w:val="16"/>
          <w:szCs w:val="16"/>
        </w:rPr>
      </w:pPr>
      <w:r w:rsidRPr="007E2A6E">
        <w:rPr>
          <w:rFonts w:ascii="Arial Narrow" w:hAnsi="Arial Narrow" w:cs="Arial"/>
          <w:sz w:val="16"/>
          <w:szCs w:val="16"/>
        </w:rPr>
        <w:t xml:space="preserve"> (</w:t>
      </w:r>
      <w:r>
        <w:rPr>
          <w:rFonts w:ascii="Arial Narrow" w:hAnsi="Arial Narrow" w:cs="Arial"/>
          <w:sz w:val="16"/>
          <w:szCs w:val="16"/>
        </w:rPr>
        <w:t>1</w:t>
      </w:r>
      <w:r w:rsidRPr="007E2A6E">
        <w:rPr>
          <w:rFonts w:ascii="Arial Narrow" w:hAnsi="Arial Narrow" w:cs="Arial"/>
          <w:sz w:val="16"/>
          <w:szCs w:val="16"/>
        </w:rPr>
        <w:t xml:space="preserve">) Vsaka </w:t>
      </w:r>
      <w:proofErr w:type="spellStart"/>
      <w:r w:rsidRPr="007E2A6E">
        <w:rPr>
          <w:rFonts w:ascii="Arial Narrow" w:hAnsi="Arial Narrow" w:cs="Arial"/>
          <w:sz w:val="16"/>
          <w:szCs w:val="16"/>
        </w:rPr>
        <w:t>glamping</w:t>
      </w:r>
      <w:proofErr w:type="spellEnd"/>
      <w:r w:rsidRPr="007E2A6E">
        <w:rPr>
          <w:rFonts w:ascii="Arial Narrow" w:hAnsi="Arial Narrow" w:cs="Arial"/>
          <w:sz w:val="16"/>
          <w:szCs w:val="16"/>
        </w:rPr>
        <w:t xml:space="preserve"> enota mora imeti vsaj:</w:t>
      </w:r>
    </w:p>
    <w:p w14:paraId="45F5D3EA" w14:textId="77777777" w:rsidR="002E016C" w:rsidRPr="007E2A6E"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7E2A6E">
        <w:rPr>
          <w:rFonts w:ascii="Arial Narrow" w:hAnsi="Arial Narrow" w:cs="Arial"/>
          <w:sz w:val="16"/>
          <w:szCs w:val="16"/>
        </w:rPr>
        <w:t>oskrbo s tekočo pitno vodo,</w:t>
      </w:r>
    </w:p>
    <w:p w14:paraId="02CF9CA4"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udobno e</w:t>
      </w:r>
      <w:proofErr w:type="spellStart"/>
      <w:r w:rsidRPr="00DD5F92">
        <w:rPr>
          <w:rFonts w:ascii="Arial Narrow" w:hAnsi="Arial Narrow" w:cs="Arial"/>
          <w:sz w:val="16"/>
          <w:szCs w:val="16"/>
          <w:lang w:val="sl"/>
        </w:rPr>
        <w:t>nojno</w:t>
      </w:r>
      <w:proofErr w:type="spellEnd"/>
      <w:r w:rsidRPr="00DD5F92">
        <w:rPr>
          <w:rFonts w:ascii="Arial Narrow" w:hAnsi="Arial Narrow" w:cs="Arial"/>
          <w:sz w:val="16"/>
          <w:szCs w:val="16"/>
          <w:lang w:val="sl"/>
        </w:rPr>
        <w:t xml:space="preserve"> ležišče ali dvojno ležišče, </w:t>
      </w:r>
      <w:r w:rsidRPr="00DD5F92">
        <w:rPr>
          <w:rFonts w:ascii="Arial Narrow" w:hAnsi="Arial Narrow" w:cs="Arial"/>
          <w:sz w:val="16"/>
          <w:szCs w:val="16"/>
        </w:rPr>
        <w:t xml:space="preserve"> </w:t>
      </w:r>
    </w:p>
    <w:p w14:paraId="71B8F0E1"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lastne sanitarije, za katere se smiselno uporabljajo določbe 10. člena pravilnika,</w:t>
      </w:r>
    </w:p>
    <w:p w14:paraId="5EFDD582"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možnost ogrevanja,</w:t>
      </w:r>
    </w:p>
    <w:p w14:paraId="4AF4D10A"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teraso ali prostor pred bivalno enoto z možnostjo sprostitve, ki ima vsaj mizo in toliko vrtnih ali druge oblike udobne možnosti sedenja, kolikor ima število ležišč,</w:t>
      </w:r>
    </w:p>
    <w:p w14:paraId="2D044D4B"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 xml:space="preserve">dovolj velik prostor, ki zagotavlja mir in intimo.  </w:t>
      </w:r>
    </w:p>
    <w:p w14:paraId="1915F5DD" w14:textId="786E84A1" w:rsidR="002E016C" w:rsidRPr="00DD5F92" w:rsidRDefault="002E016C" w:rsidP="007E2A6E">
      <w:pPr>
        <w:pStyle w:val="Navadensplet"/>
        <w:spacing w:before="0" w:beforeAutospacing="0" w:after="0" w:afterAutospacing="0"/>
        <w:ind w:firstLine="240"/>
        <w:rPr>
          <w:rFonts w:ascii="Arial Narrow" w:hAnsi="Arial Narrow" w:cs="Arial"/>
          <w:sz w:val="16"/>
          <w:szCs w:val="16"/>
        </w:rPr>
      </w:pPr>
      <w:r w:rsidRPr="00DD5F92">
        <w:rPr>
          <w:rFonts w:ascii="Arial Narrow" w:hAnsi="Arial Narrow" w:cs="Arial"/>
          <w:sz w:val="16"/>
          <w:szCs w:val="16"/>
        </w:rPr>
        <w:t>(</w:t>
      </w:r>
      <w:r>
        <w:rPr>
          <w:rFonts w:ascii="Arial Narrow" w:hAnsi="Arial Narrow" w:cs="Arial"/>
          <w:sz w:val="16"/>
          <w:szCs w:val="16"/>
        </w:rPr>
        <w:t>2</w:t>
      </w:r>
      <w:r w:rsidRPr="00DD5F92">
        <w:rPr>
          <w:rFonts w:ascii="Arial Narrow" w:hAnsi="Arial Narrow" w:cs="Arial"/>
          <w:sz w:val="16"/>
          <w:szCs w:val="16"/>
        </w:rPr>
        <w:t xml:space="preserve">) </w:t>
      </w:r>
      <w:proofErr w:type="spellStart"/>
      <w:r w:rsidRPr="00DD5F92">
        <w:rPr>
          <w:rFonts w:ascii="Arial Narrow" w:hAnsi="Arial Narrow" w:cs="Arial"/>
          <w:sz w:val="16"/>
          <w:szCs w:val="16"/>
        </w:rPr>
        <w:t>Glamping</w:t>
      </w:r>
      <w:proofErr w:type="spellEnd"/>
      <w:r w:rsidRPr="00DD5F92">
        <w:rPr>
          <w:rFonts w:ascii="Arial Narrow" w:hAnsi="Arial Narrow" w:cs="Arial"/>
          <w:sz w:val="16"/>
          <w:szCs w:val="16"/>
        </w:rPr>
        <w:t xml:space="preserve"> nudi:</w:t>
      </w:r>
    </w:p>
    <w:p w14:paraId="7A85DAED"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različne oblike sproščanja v nastanitvenih enotah ali izven njih, na primer: bazene, vodne kopeli, savne, masaže, meditacije, opazovanje narave,</w:t>
      </w:r>
    </w:p>
    <w:p w14:paraId="7C2CA669"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bližino različnih oblik dejavnosti v naravi, na primer: sprehajale in pohodne poti, kolesarjenje, vodni športi, adrenalinski športi,</w:t>
      </w:r>
    </w:p>
    <w:p w14:paraId="57F91523"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možnost samostojne priprave hrane ali ponudbo pripravljenih jedi,</w:t>
      </w:r>
    </w:p>
    <w:p w14:paraId="09ACB776" w14:textId="77777777" w:rsidR="002E016C" w:rsidRPr="00DD5F92" w:rsidRDefault="002E016C" w:rsidP="005A5FDD">
      <w:pPr>
        <w:pStyle w:val="Navadensplet"/>
        <w:numPr>
          <w:ilvl w:val="0"/>
          <w:numId w:val="25"/>
        </w:numPr>
        <w:spacing w:before="0" w:beforeAutospacing="0" w:after="0" w:afterAutospacing="0"/>
        <w:rPr>
          <w:rFonts w:ascii="Arial Narrow" w:hAnsi="Arial Narrow"/>
          <w:sz w:val="16"/>
          <w:szCs w:val="16"/>
        </w:rPr>
      </w:pPr>
      <w:r w:rsidRPr="00DD5F92">
        <w:rPr>
          <w:rFonts w:ascii="Arial Narrow" w:hAnsi="Arial Narrow" w:cs="Arial"/>
          <w:sz w:val="16"/>
          <w:szCs w:val="16"/>
        </w:rPr>
        <w:t xml:space="preserve">posode za ločeno zbiranje odpadkov. </w:t>
      </w:r>
    </w:p>
  </w:footnote>
  <w:footnote w:id="11">
    <w:p w14:paraId="3ED19B13" w14:textId="4EDBEC39" w:rsidR="002E016C" w:rsidRPr="00C21F24" w:rsidRDefault="002E016C" w:rsidP="00CA7EE9">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A36F8C1"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79F1B73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490E8E2C"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4E711C0E"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30B2706" w14:textId="7DB3A8D0" w:rsidR="002E016C" w:rsidRDefault="002E016C" w:rsidP="00CA7EE9">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12">
    <w:p w14:paraId="35D0B4F5" w14:textId="3DD26BFF" w:rsidR="002E016C" w:rsidRPr="00BF1482" w:rsidRDefault="002E016C">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 xml:space="preserve">de </w:t>
      </w:r>
      <w:proofErr w:type="spellStart"/>
      <w:r w:rsidRPr="00B44FBC">
        <w:rPr>
          <w:rFonts w:ascii="Arial Narrow" w:hAnsi="Arial Narrow"/>
          <w:i/>
          <w:sz w:val="16"/>
          <w:szCs w:val="16"/>
        </w:rPr>
        <w:t>minimis</w:t>
      </w:r>
      <w:proofErr w:type="spellEnd"/>
      <w:r w:rsidRPr="00BF1482">
        <w:rPr>
          <w:rFonts w:ascii="Arial Narrow" w:hAnsi="Arial Narrow"/>
          <w:sz w:val="16"/>
          <w:szCs w:val="16"/>
        </w:rPr>
        <w:t xml:space="preserve">. </w:t>
      </w:r>
    </w:p>
  </w:footnote>
  <w:footnote w:id="13">
    <w:p w14:paraId="32061952" w14:textId="77777777" w:rsidR="002E016C" w:rsidRPr="002F3A2D" w:rsidRDefault="002E016C" w:rsidP="006C655D">
      <w:pPr>
        <w:pStyle w:val="Sprotnaopomba-besedilo"/>
        <w:spacing w:line="276" w:lineRule="auto"/>
        <w:rPr>
          <w:rFonts w:ascii="Arial Narrow" w:hAnsi="Arial Narrow"/>
          <w:sz w:val="16"/>
          <w:szCs w:val="16"/>
        </w:rPr>
      </w:pPr>
      <w:r>
        <w:rPr>
          <w:rStyle w:val="Sprotnaopomba-sklic"/>
        </w:rPr>
        <w:footnoteRef/>
      </w:r>
      <w:r>
        <w:t xml:space="preserve"> </w:t>
      </w:r>
      <w:r w:rsidRPr="002C6D07">
        <w:rPr>
          <w:rFonts w:ascii="Arial Narrow" w:hAnsi="Arial Narrow" w:cs="Arial"/>
          <w:sz w:val="16"/>
          <w:szCs w:val="16"/>
          <w:shd w:val="clear" w:color="auto" w:fill="FFFFFF"/>
        </w:rPr>
        <w:t>Vsi izrazi, uporabljeni v tej točki,  pomenijo enako kot so definirani v PURES-3.</w:t>
      </w:r>
    </w:p>
    <w:p w14:paraId="2F0624C6" w14:textId="77777777" w:rsidR="002E016C" w:rsidRDefault="002E016C" w:rsidP="006C655D">
      <w:pPr>
        <w:pStyle w:val="Sprotnaopomba-besedilo"/>
      </w:pPr>
    </w:p>
  </w:footnote>
  <w:footnote w:id="14">
    <w:p w14:paraId="57320149" w14:textId="0D1253AE"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enako kot v opombi 9</w:t>
      </w:r>
    </w:p>
  </w:footnote>
  <w:footnote w:id="15">
    <w:p w14:paraId="3468300D" w14:textId="4AB1AF23"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eastAsia="Calibri" w:hAnsi="Arial Narrow" w:cs="Times New Roman"/>
          <w:sz w:val="16"/>
          <w:szCs w:val="16"/>
        </w:rPr>
        <w:t xml:space="preserve">kazalnik korigirane specifične potrebne skupne primarne energije za delovanje stavbe </w:t>
      </w:r>
      <w:proofErr w:type="spellStart"/>
      <w:r w:rsidRPr="0033474A">
        <w:rPr>
          <w:rFonts w:ascii="Arial Narrow" w:eastAsia="Calibri" w:hAnsi="Arial Narrow" w:cs="Times New Roman"/>
          <w:sz w:val="16"/>
          <w:szCs w:val="16"/>
        </w:rPr>
        <w:t>E'</w:t>
      </w:r>
      <w:r w:rsidRPr="0033474A">
        <w:rPr>
          <w:rFonts w:ascii="Arial Narrow" w:eastAsia="Calibri" w:hAnsi="Arial Narrow" w:cs="Times New Roman"/>
          <w:sz w:val="16"/>
          <w:szCs w:val="16"/>
          <w:vertAlign w:val="subscript"/>
        </w:rPr>
        <w:t>Ptot,kor,an</w:t>
      </w:r>
      <w:proofErr w:type="spellEnd"/>
      <w:r w:rsidRPr="0033474A">
        <w:rPr>
          <w:rFonts w:ascii="Arial Narrow" w:eastAsia="Calibri" w:hAnsi="Arial Narrow" w:cs="Times New Roman"/>
          <w:sz w:val="16"/>
          <w:szCs w:val="16"/>
          <w:vertAlign w:val="subscript"/>
        </w:rPr>
        <w:t xml:space="preserve">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 xml:space="preserve">an)) mora biti vsaj za 20 % nižji od specifične potrebne skupne primarne energije za delovanje referenčne stavbe </w:t>
      </w:r>
      <w:proofErr w:type="spellStart"/>
      <w:r w:rsidRPr="0033474A">
        <w:rPr>
          <w:rFonts w:ascii="Arial Narrow" w:eastAsia="Calibri" w:hAnsi="Arial Narrow" w:cs="Times New Roman"/>
          <w:sz w:val="16"/>
          <w:szCs w:val="16"/>
        </w:rPr>
        <w:t>E'</w:t>
      </w:r>
      <w:r w:rsidRPr="0033474A">
        <w:rPr>
          <w:rFonts w:ascii="Arial Narrow" w:eastAsia="Calibri" w:hAnsi="Arial Narrow" w:cs="Times New Roman"/>
          <w:sz w:val="16"/>
          <w:szCs w:val="16"/>
          <w:vertAlign w:val="subscript"/>
        </w:rPr>
        <w:t>Ptot,ref,an</w:t>
      </w:r>
      <w:proofErr w:type="spellEnd"/>
      <w:r w:rsidRPr="0033474A">
        <w:rPr>
          <w:rFonts w:ascii="Arial Narrow" w:eastAsia="Calibri" w:hAnsi="Arial Narrow" w:cs="Times New Roman"/>
          <w:sz w:val="16"/>
          <w:szCs w:val="16"/>
          <w:vertAlign w:val="subscript"/>
        </w:rPr>
        <w:t xml:space="preserve">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w:t>
      </w:r>
    </w:p>
  </w:footnote>
  <w:footnote w:id="16">
    <w:p w14:paraId="024FA503" w14:textId="58C612B4" w:rsidR="002E016C" w:rsidRPr="00E603D7" w:rsidRDefault="002E016C">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7">
    <w:p w14:paraId="7149779B" w14:textId="549A2906" w:rsidR="002E016C" w:rsidRPr="00F56D80" w:rsidRDefault="002E016C" w:rsidP="00D21DE1">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r w:rsidRPr="00E603D7">
        <w:rPr>
          <w:rFonts w:ascii="Arial Narrow" w:hAnsi="Arial Narrow" w:cs="Arial,Bold"/>
          <w:bCs/>
          <w:sz w:val="16"/>
          <w:szCs w:val="16"/>
        </w:rPr>
        <w:t>https://www.stat.si/doc/pub/metod_gradivo_1-87.pdf</w:t>
      </w:r>
      <w:r w:rsidRPr="00F56D80">
        <w:rPr>
          <w:rFonts w:ascii="Arial Narrow" w:hAnsi="Arial Narrow" w:cs="Arial,Bold"/>
          <w:bCs/>
          <w:sz w:val="16"/>
          <w:szCs w:val="16"/>
        </w:rPr>
        <w:t>.</w:t>
      </w:r>
    </w:p>
  </w:footnote>
  <w:footnote w:id="18">
    <w:p w14:paraId="7C11D691" w14:textId="194FC244" w:rsidR="002E016C" w:rsidRPr="00B44FBC" w:rsidRDefault="002E016C"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9">
    <w:p w14:paraId="619783A2" w14:textId="77777777" w:rsidR="002E016C" w:rsidRPr="00B25B37"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20">
    <w:p w14:paraId="1C8369B6" w14:textId="77777777" w:rsidR="002E016C" w:rsidRPr="00382D4C"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21">
    <w:p w14:paraId="5435C56F" w14:textId="0267789C" w:rsidR="002E016C" w:rsidRPr="00CC1ECE" w:rsidRDefault="002E016C">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kot priloga razpisne dokumentacije.</w:t>
      </w:r>
    </w:p>
  </w:footnote>
  <w:footnote w:id="22">
    <w:p w14:paraId="411081D7" w14:textId="77777777" w:rsidR="002E016C" w:rsidRPr="00D43AE0" w:rsidRDefault="002E016C" w:rsidP="00BA2245">
      <w:pPr>
        <w:pStyle w:val="Default"/>
        <w:rPr>
          <w:rFonts w:ascii="Arial Narrow" w:hAnsi="Arial Narrow" w:cs="Times New Roman"/>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D43AE0">
        <w:rPr>
          <w:rFonts w:ascii="Arial Narrow" w:hAnsi="Arial Narrow" w:cs="Times New Roman"/>
          <w:sz w:val="16"/>
          <w:szCs w:val="16"/>
        </w:rPr>
        <w:t xml:space="preserve">Cilj NOO ukrepa »Trajnostni razvoj slovenske nastanitvene turistične ponudbe za dvig dodane vrednosti turizma« je, da je povprečna velikost projektov najmanj 51 sob (PRILOGA k predlogu izvedbenega sklepa Sveta o odobritvi ocene načrta za okrevanje in odpornost za Slovenijo z dne 20. 6. 2021). </w:t>
      </w:r>
    </w:p>
    <w:p w14:paraId="3151E4FB" w14:textId="77777777" w:rsidR="002E016C" w:rsidRDefault="002E016C" w:rsidP="00BA2245">
      <w:pPr>
        <w:pStyle w:val="Sprotnaopomba-besedilo"/>
      </w:pPr>
    </w:p>
  </w:footnote>
  <w:footnote w:id="23">
    <w:p w14:paraId="13A39CB7" w14:textId="6FB6EF6D" w:rsidR="002E016C" w:rsidRDefault="002E016C" w:rsidP="00FA63E7">
      <w:pPr>
        <w:pStyle w:val="Sprotnaopomba-besedilo"/>
      </w:pPr>
    </w:p>
  </w:footnote>
  <w:footnote w:id="24">
    <w:p w14:paraId="43A7B9AB" w14:textId="438288C2" w:rsidR="002E016C" w:rsidRPr="000739B9" w:rsidRDefault="002E016C">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30.6.2026 je rok za predložitev zadnjega zahtevka za izplačilo, vključno s končnim poročilom ter zahtevanimi dokazili (npr. uporabno dovoljenje, dokazilo o kategorizaciji)</w:t>
      </w:r>
      <w:r>
        <w:rPr>
          <w:rFonts w:ascii="Arial Narrow" w:hAnsi="Arial Narrow"/>
          <w:sz w:val="16"/>
          <w:szCs w:val="16"/>
        </w:rPr>
        <w:t>, pri čemer opozarjamo, da je rok upravičenosti stroškov (prejem in plačilo računov) 31.5.2026.</w:t>
      </w:r>
    </w:p>
  </w:footnote>
  <w:footnote w:id="25">
    <w:p w14:paraId="768933E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Območja ‚a‘“ pomeni območja, določena na karti regionalne pomoči v skladu s členom 107(3)(a) Pogodbe. Območja ‚c‘“ pa pomeni območja, določena na karti regionalne pomoči v skladu s členom 107(3)(c) Pogodbe.</w:t>
      </w:r>
    </w:p>
  </w:footnote>
  <w:footnote w:id="26">
    <w:p w14:paraId="089A57BB" w14:textId="77777777" w:rsidR="002E016C" w:rsidRPr="00CC5B09" w:rsidRDefault="002E016C"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Statistično klasifikacijo teritorialnih enot določa Uredba (ES) št. 1059/2003 Evropskega parlamenta in Sveta z dne 26. maja 2003 o oblikovanju skupne klasifikacije statističnih teritorialnih enot (NUTS: »</w:t>
      </w:r>
      <w:proofErr w:type="spellStart"/>
      <w:r w:rsidRPr="00CC5B09">
        <w:rPr>
          <w:rFonts w:ascii="Arial Narrow" w:hAnsi="Arial Narrow" w:cs="Arial"/>
          <w:color w:val="000000"/>
          <w:sz w:val="16"/>
          <w:szCs w:val="16"/>
        </w:rPr>
        <w:t>Nomenclature</w:t>
      </w:r>
      <w:proofErr w:type="spellEnd"/>
      <w:r w:rsidRPr="00CC5B09">
        <w:rPr>
          <w:rFonts w:ascii="Arial Narrow" w:hAnsi="Arial Narrow" w:cs="Arial"/>
          <w:color w:val="000000"/>
          <w:sz w:val="16"/>
          <w:szCs w:val="16"/>
        </w:rPr>
        <w:t xml:space="preserve"> des </w:t>
      </w:r>
      <w:proofErr w:type="spellStart"/>
      <w:r w:rsidRPr="00CC5B09">
        <w:rPr>
          <w:rFonts w:ascii="Arial Narrow" w:hAnsi="Arial Narrow" w:cs="Arial"/>
          <w:color w:val="000000"/>
          <w:sz w:val="16"/>
          <w:szCs w:val="16"/>
        </w:rPr>
        <w:t>Unités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Territoriales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Statistiques</w:t>
      </w:r>
      <w:proofErr w:type="spellEnd"/>
      <w:r w:rsidRPr="00CC5B09">
        <w:rPr>
          <w:rFonts w:ascii="Arial Narrow" w:hAnsi="Arial Narrow" w:cs="Arial"/>
          <w:color w:val="000000"/>
          <w:sz w:val="16"/>
          <w:szCs w:val="16"/>
        </w:rPr>
        <w:t xml:space="preserve">«) (UL L št. 154 z dne 21. 6. 2003, str. 1, z vsemi spremembami) (v nadaljevanju: Uredba NUTS). </w:t>
      </w:r>
    </w:p>
  </w:footnote>
  <w:footnote w:id="27">
    <w:p w14:paraId="242456C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8">
    <w:p w14:paraId="3D813C37"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9">
    <w:p w14:paraId="15B56092"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30">
    <w:p w14:paraId="2C1A9A94" w14:textId="77777777" w:rsidR="002E016C" w:rsidRPr="007F06B3" w:rsidRDefault="002E016C" w:rsidP="004F7B0F">
      <w:pPr>
        <w:autoSpaceDE w:val="0"/>
        <w:autoSpaceDN w:val="0"/>
        <w:adjustRightInd w:val="0"/>
        <w:spacing w:after="0" w:line="276" w:lineRule="auto"/>
        <w:rPr>
          <w:rFonts w:ascii="Arial Narrow" w:hAnsi="Arial Narrow" w:cs="Arial"/>
          <w:color w:val="000000"/>
          <w:sz w:val="16"/>
          <w:szCs w:val="16"/>
          <w:lang w:eastAsia="sl-SI"/>
        </w:rPr>
      </w:pPr>
      <w:r w:rsidRPr="007F06B3">
        <w:rPr>
          <w:rStyle w:val="Sprotnaopomba-sklic"/>
          <w:rFonts w:ascii="Arial Narrow" w:hAnsi="Arial Narrow"/>
          <w:sz w:val="16"/>
          <w:szCs w:val="16"/>
        </w:rPr>
        <w:footnoteRef/>
      </w:r>
      <w:r w:rsidRPr="007F06B3">
        <w:rPr>
          <w:rFonts w:ascii="Arial Narrow" w:hAnsi="Arial Narrow"/>
          <w:sz w:val="16"/>
          <w:szCs w:val="16"/>
        </w:rPr>
        <w:t xml:space="preserve"> Skladno z Uredbo Komisije 1407/2013/EU se upošteva definicija enotnega podjetja. E</w:t>
      </w:r>
      <w:r w:rsidRPr="007F06B3">
        <w:rPr>
          <w:rFonts w:ascii="Arial Narrow" w:hAnsi="Arial Narrow" w:cs="Arial"/>
          <w:bCs/>
          <w:color w:val="000000"/>
          <w:sz w:val="16"/>
          <w:szCs w:val="16"/>
          <w:lang w:eastAsia="sl-SI"/>
        </w:rPr>
        <w:t xml:space="preserve">notno podjetje je definirano kot </w:t>
      </w:r>
      <w:r w:rsidRPr="007F06B3">
        <w:rPr>
          <w:rFonts w:ascii="Arial Narrow" w:hAnsi="Arial Narrow" w:cs="Arial"/>
          <w:color w:val="000000"/>
          <w:sz w:val="16"/>
          <w:szCs w:val="16"/>
          <w:lang w:eastAsia="sl-SI"/>
        </w:rPr>
        <w:t xml:space="preserve">vsa podjetja, ki so med seboj najmanj v enem od naslednjih razmerij: </w:t>
      </w:r>
    </w:p>
    <w:p w14:paraId="13A8F257"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večino glasovalnih pravic delničarjev ali družbenikov drugega podjetja; </w:t>
      </w:r>
    </w:p>
    <w:p w14:paraId="5365AD86"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7EBED72D"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51CFF5"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FA3D886" w14:textId="77777777" w:rsidR="002E016C" w:rsidRPr="00AD7862" w:rsidRDefault="002E016C" w:rsidP="004F7B0F">
      <w:pPr>
        <w:jc w:val="both"/>
        <w:rPr>
          <w:rFonts w:ascii="Arial Narrow" w:hAnsi="Arial Narrow" w:cs="Arial"/>
          <w:iCs/>
          <w:color w:val="000000"/>
          <w:sz w:val="16"/>
          <w:szCs w:val="16"/>
          <w:lang w:eastAsia="sl-SI"/>
        </w:rPr>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p w14:paraId="3BB66386" w14:textId="77777777" w:rsidR="002E016C" w:rsidRDefault="002E016C" w:rsidP="004F7B0F">
      <w:pPr>
        <w:pStyle w:val="Sprotnaopomba-besedilo"/>
      </w:pPr>
    </w:p>
  </w:footnote>
  <w:footnote w:id="31">
    <w:p w14:paraId="6DD18765" w14:textId="77777777" w:rsidR="002E016C" w:rsidRPr="008C7A58" w:rsidRDefault="002E016C"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200.000,00 EUR v katerem koli obdobju zadnjih treh poslovnih let.</w:t>
      </w:r>
    </w:p>
  </w:footnote>
  <w:footnote w:id="32">
    <w:p w14:paraId="60838156" w14:textId="77777777" w:rsidR="002E016C" w:rsidRPr="008C7A58" w:rsidRDefault="002E016C"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1" w:history="1">
        <w:r w:rsidRPr="008C7A58">
          <w:rPr>
            <w:rStyle w:val="Hiperpovezava"/>
            <w:rFonts w:ascii="Arial Narrow" w:hAnsi="Arial Narrow" w:cs="Arial"/>
            <w:sz w:val="16"/>
            <w:szCs w:val="16"/>
          </w:rPr>
          <w:t>https://eur-lex.europa.eu/legal-content/SL/TXT/PDF/?uri=CELEX:02014R0651-20210801&amp;from=EN</w:t>
        </w:r>
      </w:hyperlink>
    </w:p>
  </w:footnote>
  <w:footnote w:id="33">
    <w:p w14:paraId="2E262E83"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4">
    <w:p w14:paraId="09D324FF"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5">
    <w:p w14:paraId="043EFE7E"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6">
    <w:p w14:paraId="5672548E" w14:textId="77777777" w:rsidR="002E016C" w:rsidRPr="00AD7862" w:rsidRDefault="002E016C" w:rsidP="008D34AE">
      <w:pPr>
        <w:autoSpaceDE w:val="0"/>
        <w:autoSpaceDN w:val="0"/>
        <w:adjustRightInd w:val="0"/>
        <w:spacing w:after="0" w:line="276" w:lineRule="auto"/>
        <w:jc w:val="both"/>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 xml:space="preserve">EU – EU ECOLABEL, </w:t>
      </w:r>
      <w:proofErr w:type="spellStart"/>
      <w:r w:rsidRPr="00AD7862">
        <w:rPr>
          <w:rFonts w:ascii="Arial Narrow" w:hAnsi="Arial Narrow" w:cs="Arial"/>
          <w:color w:val="000000"/>
          <w:sz w:val="16"/>
          <w:szCs w:val="16"/>
          <w:lang w:eastAsia="sl-SI"/>
        </w:rPr>
        <w:t>Bio</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Hotels</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Globe,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Key</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Travelife</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Ecocamping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World</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of</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Glamping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L.E.A.F.</w:t>
      </w:r>
      <w:r>
        <w:rPr>
          <w:rFonts w:ascii="Arial Narrow" w:hAnsi="Arial Narrow" w:cs="Arial"/>
          <w:color w:val="000000"/>
          <w:sz w:val="16"/>
          <w:szCs w:val="16"/>
          <w:lang w:eastAsia="sl-SI"/>
        </w:rPr>
        <w:t>,</w:t>
      </w:r>
      <w:proofErr w:type="spellStart"/>
      <w:r w:rsidRPr="00F45A76">
        <w:rPr>
          <w:rFonts w:ascii="Arial Narrow" w:hAnsi="Arial Narrow" w:cs="Arial"/>
          <w:color w:val="000000"/>
          <w:sz w:val="16"/>
          <w:szCs w:val="16"/>
          <w:lang w:eastAsia="sl-SI"/>
        </w:rPr>
        <w:t>Slovenia</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Green</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Cuisine</w:t>
      </w:r>
      <w:proofErr w:type="spellEnd"/>
    </w:p>
  </w:footnote>
  <w:footnote w:id="37">
    <w:p w14:paraId="1573B8D1" w14:textId="5DCFB1BD" w:rsidR="002E016C" w:rsidRPr="00D43AE0" w:rsidRDefault="002E016C">
      <w:pPr>
        <w:pStyle w:val="Sprotnaopomba-besedilo"/>
        <w:rPr>
          <w:rFonts w:ascii="Arial Narrow" w:hAnsi="Arial Narrow"/>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7A57DE">
        <w:rPr>
          <w:rFonts w:ascii="Arial Narrow" w:hAnsi="Arial Narrow"/>
          <w:sz w:val="16"/>
          <w:szCs w:val="16"/>
        </w:rPr>
        <w:t>Datum sprejetja Načrta za okrevanje za odpornost ter Priloge k predlogu izvedbenega sklepa Sveta o odobritvi ocene načrta za okrevanje in odpornost za Slovenijo.</w:t>
      </w:r>
    </w:p>
  </w:footnote>
  <w:footnote w:id="38">
    <w:p w14:paraId="1E334606" w14:textId="77777777" w:rsidR="002E016C" w:rsidRPr="00AD7862" w:rsidRDefault="002E016C" w:rsidP="00E02E07">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 xml:space="preserve">EU – EU ECOLABEL, </w:t>
      </w:r>
      <w:proofErr w:type="spellStart"/>
      <w:r w:rsidRPr="00AD7862">
        <w:rPr>
          <w:rFonts w:ascii="Arial Narrow" w:hAnsi="Arial Narrow" w:cs="Arial"/>
          <w:color w:val="000000"/>
          <w:sz w:val="16"/>
          <w:szCs w:val="16"/>
          <w:lang w:eastAsia="sl-SI"/>
        </w:rPr>
        <w:t>Bio</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Hotels</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Globe,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Key</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Travelife</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Ecocamping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World</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of</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Glamping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L.E.A.F.</w:t>
      </w:r>
      <w:r>
        <w:rPr>
          <w:rFonts w:ascii="Arial Narrow" w:hAnsi="Arial Narrow" w:cs="Arial"/>
          <w:color w:val="000000"/>
          <w:sz w:val="16"/>
          <w:szCs w:val="16"/>
          <w:lang w:eastAsia="sl-SI"/>
        </w:rPr>
        <w:t>,</w:t>
      </w:r>
      <w:proofErr w:type="spellStart"/>
      <w:r w:rsidRPr="00F45A76">
        <w:rPr>
          <w:rFonts w:ascii="Arial Narrow" w:hAnsi="Arial Narrow" w:cs="Arial"/>
          <w:color w:val="000000"/>
          <w:sz w:val="16"/>
          <w:szCs w:val="16"/>
          <w:lang w:eastAsia="sl-SI"/>
        </w:rPr>
        <w:t>Slovenia</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Green</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Cuisine</w:t>
      </w:r>
      <w:proofErr w:type="spellEnd"/>
    </w:p>
  </w:footnote>
  <w:footnote w:id="39">
    <w:p w14:paraId="242BE2D7" w14:textId="77777777" w:rsidR="002E016C" w:rsidRPr="00C21F24" w:rsidRDefault="002E016C" w:rsidP="001F4EB1">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42AA290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14F499A2"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06B69626"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25AAEF6C"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9AFBDE1" w14:textId="77777777" w:rsidR="002E016C" w:rsidRDefault="002E016C" w:rsidP="001F4EB1">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40">
    <w:p w14:paraId="2875EEF8" w14:textId="77777777" w:rsidR="002E016C" w:rsidRPr="00BF1482" w:rsidRDefault="002E016C" w:rsidP="00E02E07">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 xml:space="preserve">de </w:t>
      </w:r>
      <w:proofErr w:type="spellStart"/>
      <w:r w:rsidRPr="00B44FBC">
        <w:rPr>
          <w:rFonts w:ascii="Arial Narrow" w:hAnsi="Arial Narrow"/>
          <w:i/>
          <w:sz w:val="16"/>
          <w:szCs w:val="16"/>
        </w:rPr>
        <w:t>minimis</w:t>
      </w:r>
      <w:proofErr w:type="spellEnd"/>
      <w:r w:rsidRPr="00BF1482">
        <w:rPr>
          <w:rFonts w:ascii="Arial Narrow" w:hAnsi="Arial Narrow"/>
          <w:sz w:val="16"/>
          <w:szCs w:val="16"/>
        </w:rPr>
        <w:t xml:space="preserve">. </w:t>
      </w:r>
    </w:p>
  </w:footnote>
  <w:footnote w:id="41">
    <w:p w14:paraId="11700819" w14:textId="77777777" w:rsidR="002E016C" w:rsidRPr="002969C5" w:rsidRDefault="002E016C" w:rsidP="008C004A">
      <w:pPr>
        <w:spacing w:after="0" w:line="276" w:lineRule="auto"/>
        <w:jc w:val="both"/>
        <w:rPr>
          <w:rFonts w:ascii="Arial Narrow" w:hAnsi="Arial Narrow"/>
          <w:sz w:val="16"/>
          <w:szCs w:val="16"/>
        </w:rPr>
      </w:pPr>
      <w:r>
        <w:rPr>
          <w:rStyle w:val="Sprotnaopomba-sklic"/>
        </w:rPr>
        <w:footnoteRef/>
      </w:r>
      <w:r>
        <w:t xml:space="preserve"> </w:t>
      </w:r>
      <w:r>
        <w:rPr>
          <w:rFonts w:ascii="Arial Narrow" w:hAnsi="Arial Narrow"/>
          <w:sz w:val="16"/>
          <w:szCs w:val="16"/>
        </w:rPr>
        <w:t>Iz skice mora biti jasno in nedvoumno razvidno, s katerimi prostori oz. dejavnostmi prijavitelj kandidira na razpis, ter kateri so drugi prostori in dejavnosti, ki niso predmet vloge na razpis.</w:t>
      </w:r>
    </w:p>
  </w:footnote>
  <w:footnote w:id="42">
    <w:p w14:paraId="6946F15F" w14:textId="77777777" w:rsidR="002E016C" w:rsidRPr="00EC728E" w:rsidRDefault="002E016C" w:rsidP="00B13F30">
      <w:pPr>
        <w:autoSpaceDE w:val="0"/>
        <w:autoSpaceDN w:val="0"/>
        <w:adjustRightInd w:val="0"/>
        <w:spacing w:after="0" w:line="240" w:lineRule="auto"/>
        <w:jc w:val="both"/>
        <w:rPr>
          <w:rFonts w:ascii="Arial Narrow" w:hAnsi="Arial Narrow"/>
          <w:sz w:val="16"/>
          <w:szCs w:val="16"/>
        </w:rPr>
      </w:pPr>
      <w:r w:rsidRPr="00EC728E">
        <w:rPr>
          <w:rStyle w:val="Sprotnaopomba-sklic"/>
          <w:rFonts w:ascii="Arial Narrow" w:hAnsi="Arial Narrow"/>
          <w:sz w:val="16"/>
          <w:szCs w:val="16"/>
        </w:rPr>
        <w:footnoteRef/>
      </w:r>
      <w:r w:rsidRPr="00EC728E">
        <w:rPr>
          <w:rFonts w:ascii="Arial Narrow" w:hAnsi="Arial Narrow"/>
          <w:sz w:val="16"/>
          <w:szCs w:val="16"/>
        </w:rPr>
        <w:t xml:space="preserve"> Šifre so navedene v </w:t>
      </w:r>
      <w:r w:rsidRPr="00EC728E">
        <w:rPr>
          <w:rFonts w:ascii="Arial Narrow" w:hAnsi="Arial Narrow" w:cs="Arial"/>
          <w:sz w:val="16"/>
          <w:szCs w:val="16"/>
        </w:rPr>
        <w:t xml:space="preserve">Metodološkem gradivu </w:t>
      </w:r>
      <w:r w:rsidRPr="00EC728E">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EC728E">
        <w:rPr>
          <w:rFonts w:ascii="Arial Narrow" w:hAnsi="Arial Narrow" w:cs="Arial,Bold"/>
          <w:bCs/>
          <w:sz w:val="16"/>
          <w:szCs w:val="16"/>
        </w:rPr>
        <w:t>dč</w:t>
      </w:r>
      <w:proofErr w:type="spellEnd"/>
      <w:r w:rsidRPr="00EC728E">
        <w:rPr>
          <w:rFonts w:ascii="Arial Narrow" w:hAnsi="Arial Narrow" w:cs="Arial,Bold"/>
          <w:bCs/>
          <w:sz w:val="16"/>
          <w:szCs w:val="16"/>
        </w:rPr>
        <w:t xml:space="preserve">), MDDSZ, Metodološko gradivo </w:t>
      </w:r>
      <w:r w:rsidRPr="00EC728E">
        <w:rPr>
          <w:rFonts w:ascii="Arial Narrow" w:hAnsi="Arial Narrow" w:cs="Arial"/>
          <w:sz w:val="16"/>
          <w:szCs w:val="16"/>
        </w:rPr>
        <w:t xml:space="preserve">št. 1/87, </w:t>
      </w:r>
      <w:r w:rsidRPr="00EC728E">
        <w:rPr>
          <w:rFonts w:ascii="Arial Narrow" w:hAnsi="Arial Narrow" w:cs="Arial,Bold"/>
          <w:bCs/>
          <w:sz w:val="16"/>
          <w:szCs w:val="16"/>
        </w:rPr>
        <w:t>2004.</w:t>
      </w:r>
    </w:p>
  </w:footnote>
  <w:footnote w:id="43">
    <w:p w14:paraId="6601F800" w14:textId="7A3B8AA7" w:rsidR="002E016C" w:rsidRDefault="002E016C" w:rsidP="005A5FDD">
      <w:pPr>
        <w:pStyle w:val="BodyText21"/>
        <w:spacing w:line="276" w:lineRule="auto"/>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 xml:space="preserve">ne izpolnjuje, </w:t>
      </w:r>
      <w:r w:rsidRPr="003F0528">
        <w:rPr>
          <w:rFonts w:ascii="Arial Narrow" w:hAnsi="Arial Narrow" w:cs="Arial"/>
          <w:bCs/>
          <w:sz w:val="16"/>
          <w:szCs w:val="16"/>
        </w:rPr>
        <w:t>odgovorna oseba prijavitelja zgolj parafira</w:t>
      </w:r>
      <w:r w:rsidRPr="00D84B70">
        <w:rPr>
          <w:rFonts w:ascii="Arial Narrow" w:hAnsi="Arial Narrow" w:cs="Arial"/>
          <w:bCs/>
          <w:sz w:val="16"/>
          <w:szCs w:val="16"/>
        </w:rPr>
        <w:t xml:space="preserve"> vzorec pogodbe na zadnji strani, s čimer izrazi strinjanje z vsemi določili vzorca pogodbe.</w:t>
      </w:r>
      <w:r w:rsidRPr="00D84B70">
        <w:rPr>
          <w:rFonts w:ascii="Arial Narrow" w:hAnsi="Arial Narrow" w:cs="Arial"/>
          <w:sz w:val="16"/>
          <w:szCs w:val="16"/>
        </w:rPr>
        <w:t xml:space="preserve"> 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2E016C" w:rsidRDefault="002E016C">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C51E" w14:textId="4240CEC8" w:rsidR="002E016C" w:rsidRDefault="002E016C" w:rsidP="00E774CC">
    <w:pPr>
      <w:pStyle w:val="Glava"/>
    </w:pPr>
    <w:r>
      <w:rPr>
        <w:noProof/>
        <w:lang w:eastAsia="sl-SI"/>
      </w:rPr>
      <w:drawing>
        <wp:inline distT="0" distB="0" distL="0" distR="0" wp14:anchorId="54E2EE4F" wp14:editId="20DD2172">
          <wp:extent cx="3114117" cy="34737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t xml:space="preserve">    </w:t>
    </w:r>
    <w:r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t xml:space="preserve">                   </w:t>
    </w:r>
  </w:p>
  <w:p w14:paraId="13314840" w14:textId="457C032E" w:rsidR="002E016C" w:rsidRPr="00393906" w:rsidRDefault="002E016C"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27"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8"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8" w15:restartNumberingAfterBreak="0">
    <w:nsid w:val="38CF1DA9"/>
    <w:multiLevelType w:val="hybridMultilevel"/>
    <w:tmpl w:val="20EC6DC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D82690C"/>
    <w:multiLevelType w:val="hybridMultilevel"/>
    <w:tmpl w:val="8A72D6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44"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1"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879DC"/>
    <w:multiLevelType w:val="hybridMultilevel"/>
    <w:tmpl w:val="7AF47BCA"/>
    <w:lvl w:ilvl="0" w:tplc="BB924AB6">
      <w:start w:val="1100"/>
      <w:numFmt w:val="bullet"/>
      <w:lvlText w:val="-"/>
      <w:lvlJc w:val="left"/>
      <w:pPr>
        <w:ind w:left="720" w:hanging="360"/>
      </w:pPr>
      <w:rPr>
        <w:rFonts w:ascii="Tahoma" w:eastAsia="Times New Roman" w:hAnsi="Tahoma"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57"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62C0DC5"/>
    <w:multiLevelType w:val="hybridMultilevel"/>
    <w:tmpl w:val="4F4CA6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6"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78"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57"/>
  </w:num>
  <w:num w:numId="3">
    <w:abstractNumId w:val="8"/>
  </w:num>
  <w:num w:numId="4">
    <w:abstractNumId w:val="11"/>
  </w:num>
  <w:num w:numId="5">
    <w:abstractNumId w:val="22"/>
  </w:num>
  <w:num w:numId="6">
    <w:abstractNumId w:val="60"/>
  </w:num>
  <w:num w:numId="7">
    <w:abstractNumId w:val="14"/>
  </w:num>
  <w:num w:numId="8">
    <w:abstractNumId w:val="24"/>
  </w:num>
  <w:num w:numId="9">
    <w:abstractNumId w:val="7"/>
  </w:num>
  <w:num w:numId="10">
    <w:abstractNumId w:val="73"/>
  </w:num>
  <w:num w:numId="11">
    <w:abstractNumId w:val="15"/>
  </w:num>
  <w:num w:numId="12">
    <w:abstractNumId w:val="4"/>
  </w:num>
  <w:num w:numId="13">
    <w:abstractNumId w:val="68"/>
  </w:num>
  <w:num w:numId="14">
    <w:abstractNumId w:val="79"/>
  </w:num>
  <w:num w:numId="15">
    <w:abstractNumId w:val="66"/>
  </w:num>
  <w:num w:numId="16">
    <w:abstractNumId w:val="18"/>
  </w:num>
  <w:num w:numId="17">
    <w:abstractNumId w:val="35"/>
  </w:num>
  <w:num w:numId="18">
    <w:abstractNumId w:val="12"/>
  </w:num>
  <w:num w:numId="19">
    <w:abstractNumId w:val="75"/>
  </w:num>
  <w:num w:numId="20">
    <w:abstractNumId w:val="52"/>
  </w:num>
  <w:num w:numId="21">
    <w:abstractNumId w:val="70"/>
  </w:num>
  <w:num w:numId="22">
    <w:abstractNumId w:val="23"/>
  </w:num>
  <w:num w:numId="23">
    <w:abstractNumId w:val="59"/>
  </w:num>
  <w:num w:numId="24">
    <w:abstractNumId w:val="48"/>
  </w:num>
  <w:num w:numId="25">
    <w:abstractNumId w:val="50"/>
  </w:num>
  <w:num w:numId="26">
    <w:abstractNumId w:val="5"/>
  </w:num>
  <w:num w:numId="27">
    <w:abstractNumId w:val="53"/>
  </w:num>
  <w:num w:numId="28">
    <w:abstractNumId w:val="58"/>
  </w:num>
  <w:num w:numId="29">
    <w:abstractNumId w:val="71"/>
  </w:num>
  <w:num w:numId="30">
    <w:abstractNumId w:val="31"/>
  </w:num>
  <w:num w:numId="31">
    <w:abstractNumId w:val="19"/>
  </w:num>
  <w:num w:numId="32">
    <w:abstractNumId w:val="54"/>
  </w:num>
  <w:num w:numId="33">
    <w:abstractNumId w:val="20"/>
  </w:num>
  <w:num w:numId="34">
    <w:abstractNumId w:val="25"/>
  </w:num>
  <w:num w:numId="35">
    <w:abstractNumId w:val="21"/>
  </w:num>
  <w:num w:numId="36">
    <w:abstractNumId w:val="63"/>
  </w:num>
  <w:num w:numId="37">
    <w:abstractNumId w:val="49"/>
  </w:num>
  <w:num w:numId="38">
    <w:abstractNumId w:val="10"/>
  </w:num>
  <w:num w:numId="39">
    <w:abstractNumId w:val="46"/>
  </w:num>
  <w:num w:numId="40">
    <w:abstractNumId w:val="34"/>
  </w:num>
  <w:num w:numId="41">
    <w:abstractNumId w:val="13"/>
  </w:num>
  <w:num w:numId="42">
    <w:abstractNumId w:val="61"/>
  </w:num>
  <w:num w:numId="43">
    <w:abstractNumId w:val="29"/>
  </w:num>
  <w:num w:numId="44">
    <w:abstractNumId w:val="9"/>
  </w:num>
  <w:num w:numId="45">
    <w:abstractNumId w:val="2"/>
  </w:num>
  <w:num w:numId="46">
    <w:abstractNumId w:val="69"/>
  </w:num>
  <w:num w:numId="47">
    <w:abstractNumId w:val="16"/>
  </w:num>
  <w:num w:numId="48">
    <w:abstractNumId w:val="51"/>
  </w:num>
  <w:num w:numId="49">
    <w:abstractNumId w:val="47"/>
  </w:num>
  <w:num w:numId="50">
    <w:abstractNumId w:val="55"/>
  </w:num>
  <w:num w:numId="51">
    <w:abstractNumId w:val="77"/>
  </w:num>
  <w:num w:numId="52">
    <w:abstractNumId w:val="26"/>
  </w:num>
  <w:num w:numId="53">
    <w:abstractNumId w:val="43"/>
  </w:num>
  <w:num w:numId="54">
    <w:abstractNumId w:val="32"/>
  </w:num>
  <w:num w:numId="55">
    <w:abstractNumId w:val="33"/>
  </w:num>
  <w:num w:numId="56">
    <w:abstractNumId w:val="41"/>
  </w:num>
  <w:num w:numId="57">
    <w:abstractNumId w:val="39"/>
  </w:num>
  <w:num w:numId="58">
    <w:abstractNumId w:val="40"/>
  </w:num>
  <w:num w:numId="59">
    <w:abstractNumId w:val="28"/>
  </w:num>
  <w:num w:numId="60">
    <w:abstractNumId w:val="76"/>
  </w:num>
  <w:num w:numId="61">
    <w:abstractNumId w:val="72"/>
  </w:num>
  <w:num w:numId="62">
    <w:abstractNumId w:val="42"/>
  </w:num>
  <w:num w:numId="63">
    <w:abstractNumId w:val="67"/>
  </w:num>
  <w:num w:numId="64">
    <w:abstractNumId w:val="37"/>
  </w:num>
  <w:num w:numId="65">
    <w:abstractNumId w:val="62"/>
  </w:num>
  <w:num w:numId="66">
    <w:abstractNumId w:val="44"/>
  </w:num>
  <w:num w:numId="67">
    <w:abstractNumId w:val="30"/>
  </w:num>
  <w:num w:numId="68">
    <w:abstractNumId w:val="6"/>
  </w:num>
  <w:num w:numId="69">
    <w:abstractNumId w:val="78"/>
  </w:num>
  <w:num w:numId="70">
    <w:abstractNumId w:val="56"/>
  </w:num>
  <w:num w:numId="71">
    <w:abstractNumId w:val="45"/>
  </w:num>
  <w:num w:numId="72">
    <w:abstractNumId w:val="3"/>
  </w:num>
  <w:num w:numId="73">
    <w:abstractNumId w:val="38"/>
  </w:num>
  <w:num w:numId="74">
    <w:abstractNumId w:val="27"/>
  </w:num>
  <w:num w:numId="75">
    <w:abstractNumId w:val="74"/>
  </w:num>
  <w:num w:numId="76">
    <w:abstractNumId w:val="1"/>
  </w:num>
  <w:num w:numId="77">
    <w:abstractNumId w:val="65"/>
  </w:num>
  <w:num w:numId="78">
    <w:abstractNumId w:val="36"/>
  </w:num>
  <w:num w:numId="79">
    <w:abstractNumId w:val="64"/>
  </w:num>
  <w:num w:numId="80">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16A"/>
    <w:rsid w:val="00005410"/>
    <w:rsid w:val="00005EE6"/>
    <w:rsid w:val="000073BA"/>
    <w:rsid w:val="000100A4"/>
    <w:rsid w:val="0001098B"/>
    <w:rsid w:val="00010BF2"/>
    <w:rsid w:val="0001301A"/>
    <w:rsid w:val="00013973"/>
    <w:rsid w:val="000148CE"/>
    <w:rsid w:val="000155EB"/>
    <w:rsid w:val="000159A7"/>
    <w:rsid w:val="00015C24"/>
    <w:rsid w:val="00015E5D"/>
    <w:rsid w:val="00016163"/>
    <w:rsid w:val="0001656F"/>
    <w:rsid w:val="00017D9B"/>
    <w:rsid w:val="00017FCA"/>
    <w:rsid w:val="000214C5"/>
    <w:rsid w:val="00021572"/>
    <w:rsid w:val="000225F7"/>
    <w:rsid w:val="000226E6"/>
    <w:rsid w:val="00022791"/>
    <w:rsid w:val="00023DF7"/>
    <w:rsid w:val="00024612"/>
    <w:rsid w:val="000266A5"/>
    <w:rsid w:val="00026E38"/>
    <w:rsid w:val="0002707D"/>
    <w:rsid w:val="000307E6"/>
    <w:rsid w:val="00031D31"/>
    <w:rsid w:val="0003284B"/>
    <w:rsid w:val="000332DD"/>
    <w:rsid w:val="0003375A"/>
    <w:rsid w:val="00034A08"/>
    <w:rsid w:val="00035876"/>
    <w:rsid w:val="000359C1"/>
    <w:rsid w:val="00035E12"/>
    <w:rsid w:val="00036FB4"/>
    <w:rsid w:val="0004041B"/>
    <w:rsid w:val="00040EC2"/>
    <w:rsid w:val="0004140C"/>
    <w:rsid w:val="000459A6"/>
    <w:rsid w:val="00046B7A"/>
    <w:rsid w:val="0005205E"/>
    <w:rsid w:val="0005269D"/>
    <w:rsid w:val="000549B8"/>
    <w:rsid w:val="0005645E"/>
    <w:rsid w:val="00056AF9"/>
    <w:rsid w:val="000572A5"/>
    <w:rsid w:val="00057B36"/>
    <w:rsid w:val="00060B60"/>
    <w:rsid w:val="000615AA"/>
    <w:rsid w:val="00062705"/>
    <w:rsid w:val="00063090"/>
    <w:rsid w:val="000631A5"/>
    <w:rsid w:val="00063649"/>
    <w:rsid w:val="0006377C"/>
    <w:rsid w:val="00063822"/>
    <w:rsid w:val="000650FE"/>
    <w:rsid w:val="00065227"/>
    <w:rsid w:val="000677FD"/>
    <w:rsid w:val="00070099"/>
    <w:rsid w:val="00071AF3"/>
    <w:rsid w:val="00072FAE"/>
    <w:rsid w:val="00072FB2"/>
    <w:rsid w:val="000739B9"/>
    <w:rsid w:val="00073AEB"/>
    <w:rsid w:val="00073CBB"/>
    <w:rsid w:val="00074D5D"/>
    <w:rsid w:val="00074DA1"/>
    <w:rsid w:val="00075D57"/>
    <w:rsid w:val="000767CE"/>
    <w:rsid w:val="00076A08"/>
    <w:rsid w:val="0007724F"/>
    <w:rsid w:val="00077D8A"/>
    <w:rsid w:val="0008039A"/>
    <w:rsid w:val="000803C6"/>
    <w:rsid w:val="00081586"/>
    <w:rsid w:val="000820A7"/>
    <w:rsid w:val="000829B6"/>
    <w:rsid w:val="00082A2F"/>
    <w:rsid w:val="00083D96"/>
    <w:rsid w:val="00085B25"/>
    <w:rsid w:val="0008657D"/>
    <w:rsid w:val="00086C37"/>
    <w:rsid w:val="00087B95"/>
    <w:rsid w:val="000911E2"/>
    <w:rsid w:val="0009136E"/>
    <w:rsid w:val="0009208B"/>
    <w:rsid w:val="000936FD"/>
    <w:rsid w:val="00094D37"/>
    <w:rsid w:val="0009558E"/>
    <w:rsid w:val="000959B5"/>
    <w:rsid w:val="000965F1"/>
    <w:rsid w:val="0009745E"/>
    <w:rsid w:val="000A02C9"/>
    <w:rsid w:val="000A0790"/>
    <w:rsid w:val="000A101B"/>
    <w:rsid w:val="000A1F1A"/>
    <w:rsid w:val="000A2442"/>
    <w:rsid w:val="000A310D"/>
    <w:rsid w:val="000A3418"/>
    <w:rsid w:val="000A3754"/>
    <w:rsid w:val="000A3957"/>
    <w:rsid w:val="000A3D44"/>
    <w:rsid w:val="000A4945"/>
    <w:rsid w:val="000A5CE8"/>
    <w:rsid w:val="000A63AE"/>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339"/>
    <w:rsid w:val="000C2DC0"/>
    <w:rsid w:val="000C2EE7"/>
    <w:rsid w:val="000C5556"/>
    <w:rsid w:val="000C5558"/>
    <w:rsid w:val="000C5B76"/>
    <w:rsid w:val="000C5E16"/>
    <w:rsid w:val="000D2644"/>
    <w:rsid w:val="000D38CE"/>
    <w:rsid w:val="000D4787"/>
    <w:rsid w:val="000D4932"/>
    <w:rsid w:val="000D6514"/>
    <w:rsid w:val="000D68CB"/>
    <w:rsid w:val="000D68ED"/>
    <w:rsid w:val="000D6A06"/>
    <w:rsid w:val="000D6C1E"/>
    <w:rsid w:val="000D783F"/>
    <w:rsid w:val="000E01E7"/>
    <w:rsid w:val="000E09A3"/>
    <w:rsid w:val="000E18EA"/>
    <w:rsid w:val="000E1F7B"/>
    <w:rsid w:val="000E345E"/>
    <w:rsid w:val="000E54D3"/>
    <w:rsid w:val="000E5893"/>
    <w:rsid w:val="000E657F"/>
    <w:rsid w:val="000E7793"/>
    <w:rsid w:val="000E7966"/>
    <w:rsid w:val="000F026D"/>
    <w:rsid w:val="000F2EBF"/>
    <w:rsid w:val="000F3A22"/>
    <w:rsid w:val="000F427A"/>
    <w:rsid w:val="000F451D"/>
    <w:rsid w:val="000F60F0"/>
    <w:rsid w:val="000F647B"/>
    <w:rsid w:val="000F7DEB"/>
    <w:rsid w:val="0010028C"/>
    <w:rsid w:val="001037D3"/>
    <w:rsid w:val="001042A7"/>
    <w:rsid w:val="00104B49"/>
    <w:rsid w:val="00105AE7"/>
    <w:rsid w:val="0010792F"/>
    <w:rsid w:val="00110535"/>
    <w:rsid w:val="00110CDE"/>
    <w:rsid w:val="00113EAD"/>
    <w:rsid w:val="0011481F"/>
    <w:rsid w:val="00115D76"/>
    <w:rsid w:val="00117650"/>
    <w:rsid w:val="00120B17"/>
    <w:rsid w:val="00121AA5"/>
    <w:rsid w:val="00121BBF"/>
    <w:rsid w:val="00121DEF"/>
    <w:rsid w:val="0012388A"/>
    <w:rsid w:val="00125C82"/>
    <w:rsid w:val="00127F54"/>
    <w:rsid w:val="0013255B"/>
    <w:rsid w:val="001329C5"/>
    <w:rsid w:val="00132A5B"/>
    <w:rsid w:val="00133875"/>
    <w:rsid w:val="00134A42"/>
    <w:rsid w:val="00135506"/>
    <w:rsid w:val="00140724"/>
    <w:rsid w:val="001409E0"/>
    <w:rsid w:val="00140A7C"/>
    <w:rsid w:val="001416AE"/>
    <w:rsid w:val="001421CD"/>
    <w:rsid w:val="001423A5"/>
    <w:rsid w:val="001441DF"/>
    <w:rsid w:val="0014425F"/>
    <w:rsid w:val="0014468B"/>
    <w:rsid w:val="00146EB8"/>
    <w:rsid w:val="00146F08"/>
    <w:rsid w:val="00150999"/>
    <w:rsid w:val="001520A0"/>
    <w:rsid w:val="001548C7"/>
    <w:rsid w:val="001554AB"/>
    <w:rsid w:val="00155596"/>
    <w:rsid w:val="00155A12"/>
    <w:rsid w:val="00155CE0"/>
    <w:rsid w:val="00156270"/>
    <w:rsid w:val="00156CAD"/>
    <w:rsid w:val="00157163"/>
    <w:rsid w:val="0016244F"/>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81912"/>
    <w:rsid w:val="00183913"/>
    <w:rsid w:val="001842A6"/>
    <w:rsid w:val="00184317"/>
    <w:rsid w:val="00184E72"/>
    <w:rsid w:val="00185F6E"/>
    <w:rsid w:val="00186A6A"/>
    <w:rsid w:val="00186BE2"/>
    <w:rsid w:val="00190A82"/>
    <w:rsid w:val="0019168C"/>
    <w:rsid w:val="00191A2C"/>
    <w:rsid w:val="00192A6B"/>
    <w:rsid w:val="00192BBC"/>
    <w:rsid w:val="00195314"/>
    <w:rsid w:val="00195356"/>
    <w:rsid w:val="00195D82"/>
    <w:rsid w:val="00196BF8"/>
    <w:rsid w:val="0019756C"/>
    <w:rsid w:val="001A08B5"/>
    <w:rsid w:val="001A152F"/>
    <w:rsid w:val="001A24C6"/>
    <w:rsid w:val="001A29F0"/>
    <w:rsid w:val="001A490B"/>
    <w:rsid w:val="001A490D"/>
    <w:rsid w:val="001A51CC"/>
    <w:rsid w:val="001A7296"/>
    <w:rsid w:val="001A7729"/>
    <w:rsid w:val="001A7EFF"/>
    <w:rsid w:val="001B0652"/>
    <w:rsid w:val="001B1503"/>
    <w:rsid w:val="001B1A29"/>
    <w:rsid w:val="001B3872"/>
    <w:rsid w:val="001B5091"/>
    <w:rsid w:val="001B5C6A"/>
    <w:rsid w:val="001B6E6C"/>
    <w:rsid w:val="001B7A6A"/>
    <w:rsid w:val="001C05E5"/>
    <w:rsid w:val="001C06A1"/>
    <w:rsid w:val="001C0AC9"/>
    <w:rsid w:val="001C0E12"/>
    <w:rsid w:val="001C1B36"/>
    <w:rsid w:val="001C44F9"/>
    <w:rsid w:val="001C464B"/>
    <w:rsid w:val="001C554D"/>
    <w:rsid w:val="001C5BD4"/>
    <w:rsid w:val="001C6C00"/>
    <w:rsid w:val="001D1211"/>
    <w:rsid w:val="001D16D0"/>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7249"/>
    <w:rsid w:val="001E7752"/>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412F"/>
    <w:rsid w:val="00226AFB"/>
    <w:rsid w:val="00227250"/>
    <w:rsid w:val="00230291"/>
    <w:rsid w:val="00230492"/>
    <w:rsid w:val="00230E7F"/>
    <w:rsid w:val="00230ED9"/>
    <w:rsid w:val="00230F99"/>
    <w:rsid w:val="0023152A"/>
    <w:rsid w:val="00232028"/>
    <w:rsid w:val="0023271E"/>
    <w:rsid w:val="00232ED8"/>
    <w:rsid w:val="002360B4"/>
    <w:rsid w:val="0023637F"/>
    <w:rsid w:val="002369FA"/>
    <w:rsid w:val="00236E76"/>
    <w:rsid w:val="00240081"/>
    <w:rsid w:val="00241344"/>
    <w:rsid w:val="002422A3"/>
    <w:rsid w:val="00243987"/>
    <w:rsid w:val="00244075"/>
    <w:rsid w:val="00244CED"/>
    <w:rsid w:val="00245BA7"/>
    <w:rsid w:val="00246634"/>
    <w:rsid w:val="0024794C"/>
    <w:rsid w:val="00247F62"/>
    <w:rsid w:val="00250416"/>
    <w:rsid w:val="00250896"/>
    <w:rsid w:val="00251006"/>
    <w:rsid w:val="00251D5E"/>
    <w:rsid w:val="00251F27"/>
    <w:rsid w:val="00252B5B"/>
    <w:rsid w:val="002532BA"/>
    <w:rsid w:val="00253545"/>
    <w:rsid w:val="00254D35"/>
    <w:rsid w:val="0025509C"/>
    <w:rsid w:val="0025514F"/>
    <w:rsid w:val="0025791B"/>
    <w:rsid w:val="00260449"/>
    <w:rsid w:val="00262E4D"/>
    <w:rsid w:val="0026478F"/>
    <w:rsid w:val="00266C1D"/>
    <w:rsid w:val="00267B2D"/>
    <w:rsid w:val="00272A07"/>
    <w:rsid w:val="00274179"/>
    <w:rsid w:val="00274FD6"/>
    <w:rsid w:val="00275ECD"/>
    <w:rsid w:val="00276015"/>
    <w:rsid w:val="00276D0D"/>
    <w:rsid w:val="002774D8"/>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6345"/>
    <w:rsid w:val="00296675"/>
    <w:rsid w:val="00296731"/>
    <w:rsid w:val="002969C5"/>
    <w:rsid w:val="002977FB"/>
    <w:rsid w:val="002A0637"/>
    <w:rsid w:val="002A1587"/>
    <w:rsid w:val="002A2A2C"/>
    <w:rsid w:val="002A3CEA"/>
    <w:rsid w:val="002A4ED1"/>
    <w:rsid w:val="002A50B0"/>
    <w:rsid w:val="002A6009"/>
    <w:rsid w:val="002A640F"/>
    <w:rsid w:val="002A76D7"/>
    <w:rsid w:val="002B0A00"/>
    <w:rsid w:val="002B3E90"/>
    <w:rsid w:val="002B6513"/>
    <w:rsid w:val="002C31D0"/>
    <w:rsid w:val="002C441E"/>
    <w:rsid w:val="002C4C19"/>
    <w:rsid w:val="002C6D07"/>
    <w:rsid w:val="002D047C"/>
    <w:rsid w:val="002D0657"/>
    <w:rsid w:val="002D25D7"/>
    <w:rsid w:val="002D265D"/>
    <w:rsid w:val="002D58CD"/>
    <w:rsid w:val="002D5984"/>
    <w:rsid w:val="002D66D7"/>
    <w:rsid w:val="002D7783"/>
    <w:rsid w:val="002E016C"/>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6247"/>
    <w:rsid w:val="002F6BAD"/>
    <w:rsid w:val="00300192"/>
    <w:rsid w:val="003004D0"/>
    <w:rsid w:val="00302555"/>
    <w:rsid w:val="00303D2F"/>
    <w:rsid w:val="00304340"/>
    <w:rsid w:val="0030570F"/>
    <w:rsid w:val="00305870"/>
    <w:rsid w:val="003063E6"/>
    <w:rsid w:val="003101A2"/>
    <w:rsid w:val="00311085"/>
    <w:rsid w:val="0031155C"/>
    <w:rsid w:val="00312649"/>
    <w:rsid w:val="0031349D"/>
    <w:rsid w:val="003141F9"/>
    <w:rsid w:val="00315A40"/>
    <w:rsid w:val="003163B2"/>
    <w:rsid w:val="00317289"/>
    <w:rsid w:val="003214ED"/>
    <w:rsid w:val="003215F6"/>
    <w:rsid w:val="00321B5A"/>
    <w:rsid w:val="00322553"/>
    <w:rsid w:val="00325C4E"/>
    <w:rsid w:val="00326F41"/>
    <w:rsid w:val="003277A1"/>
    <w:rsid w:val="00332086"/>
    <w:rsid w:val="0033474A"/>
    <w:rsid w:val="003350CA"/>
    <w:rsid w:val="00335B24"/>
    <w:rsid w:val="003405B1"/>
    <w:rsid w:val="003437AC"/>
    <w:rsid w:val="00344446"/>
    <w:rsid w:val="003446F2"/>
    <w:rsid w:val="00347272"/>
    <w:rsid w:val="003479FB"/>
    <w:rsid w:val="003515F2"/>
    <w:rsid w:val="00352B11"/>
    <w:rsid w:val="00353026"/>
    <w:rsid w:val="00353CAF"/>
    <w:rsid w:val="003541DD"/>
    <w:rsid w:val="00354B28"/>
    <w:rsid w:val="00355A97"/>
    <w:rsid w:val="00355B1C"/>
    <w:rsid w:val="00356572"/>
    <w:rsid w:val="0035683F"/>
    <w:rsid w:val="00356965"/>
    <w:rsid w:val="00356D9C"/>
    <w:rsid w:val="003570E0"/>
    <w:rsid w:val="00361E94"/>
    <w:rsid w:val="00362CF1"/>
    <w:rsid w:val="00364FE7"/>
    <w:rsid w:val="00365124"/>
    <w:rsid w:val="003668EC"/>
    <w:rsid w:val="00371182"/>
    <w:rsid w:val="00371665"/>
    <w:rsid w:val="00373400"/>
    <w:rsid w:val="00377C99"/>
    <w:rsid w:val="0038095C"/>
    <w:rsid w:val="00380B0F"/>
    <w:rsid w:val="00380D9E"/>
    <w:rsid w:val="00381096"/>
    <w:rsid w:val="00381615"/>
    <w:rsid w:val="003817B2"/>
    <w:rsid w:val="00381A6B"/>
    <w:rsid w:val="0038249F"/>
    <w:rsid w:val="00382D4C"/>
    <w:rsid w:val="00383405"/>
    <w:rsid w:val="00383AFD"/>
    <w:rsid w:val="00390D47"/>
    <w:rsid w:val="003916A8"/>
    <w:rsid w:val="003916C2"/>
    <w:rsid w:val="00391B9C"/>
    <w:rsid w:val="00392933"/>
    <w:rsid w:val="00392ED0"/>
    <w:rsid w:val="00393906"/>
    <w:rsid w:val="00393C9C"/>
    <w:rsid w:val="003941BC"/>
    <w:rsid w:val="0039421E"/>
    <w:rsid w:val="00394791"/>
    <w:rsid w:val="003949C9"/>
    <w:rsid w:val="0039574C"/>
    <w:rsid w:val="00395B63"/>
    <w:rsid w:val="0039692E"/>
    <w:rsid w:val="00397366"/>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EBC"/>
    <w:rsid w:val="003B5359"/>
    <w:rsid w:val="003B56AC"/>
    <w:rsid w:val="003B5D09"/>
    <w:rsid w:val="003B6200"/>
    <w:rsid w:val="003B7720"/>
    <w:rsid w:val="003B7F8E"/>
    <w:rsid w:val="003C0B32"/>
    <w:rsid w:val="003C1559"/>
    <w:rsid w:val="003C1E98"/>
    <w:rsid w:val="003C4BC7"/>
    <w:rsid w:val="003C59B2"/>
    <w:rsid w:val="003C65CD"/>
    <w:rsid w:val="003C70F7"/>
    <w:rsid w:val="003D1394"/>
    <w:rsid w:val="003D30FE"/>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5EAB"/>
    <w:rsid w:val="004010CE"/>
    <w:rsid w:val="00402E60"/>
    <w:rsid w:val="00404C84"/>
    <w:rsid w:val="00406473"/>
    <w:rsid w:val="004066C5"/>
    <w:rsid w:val="00406B6C"/>
    <w:rsid w:val="004070F7"/>
    <w:rsid w:val="004108BA"/>
    <w:rsid w:val="0041124B"/>
    <w:rsid w:val="0041132B"/>
    <w:rsid w:val="0041148E"/>
    <w:rsid w:val="004115A9"/>
    <w:rsid w:val="00411659"/>
    <w:rsid w:val="00411756"/>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4E2C"/>
    <w:rsid w:val="004358DF"/>
    <w:rsid w:val="004400ED"/>
    <w:rsid w:val="00440C91"/>
    <w:rsid w:val="00440F78"/>
    <w:rsid w:val="00441003"/>
    <w:rsid w:val="004410CA"/>
    <w:rsid w:val="004414AA"/>
    <w:rsid w:val="00444279"/>
    <w:rsid w:val="00444352"/>
    <w:rsid w:val="00445CBB"/>
    <w:rsid w:val="00446393"/>
    <w:rsid w:val="00447276"/>
    <w:rsid w:val="004503DD"/>
    <w:rsid w:val="00453B2A"/>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8BB"/>
    <w:rsid w:val="00477E34"/>
    <w:rsid w:val="004800B5"/>
    <w:rsid w:val="0048046A"/>
    <w:rsid w:val="00480DC3"/>
    <w:rsid w:val="004818A3"/>
    <w:rsid w:val="00481A2A"/>
    <w:rsid w:val="00482401"/>
    <w:rsid w:val="004829D6"/>
    <w:rsid w:val="00485003"/>
    <w:rsid w:val="00490559"/>
    <w:rsid w:val="0049139A"/>
    <w:rsid w:val="00492C4C"/>
    <w:rsid w:val="00493232"/>
    <w:rsid w:val="004938A9"/>
    <w:rsid w:val="004938EC"/>
    <w:rsid w:val="00493C20"/>
    <w:rsid w:val="00493C86"/>
    <w:rsid w:val="00494951"/>
    <w:rsid w:val="00494C0A"/>
    <w:rsid w:val="00496517"/>
    <w:rsid w:val="00497251"/>
    <w:rsid w:val="004A0D0D"/>
    <w:rsid w:val="004A1716"/>
    <w:rsid w:val="004A2FC6"/>
    <w:rsid w:val="004A3EA8"/>
    <w:rsid w:val="004A4B81"/>
    <w:rsid w:val="004A5668"/>
    <w:rsid w:val="004A58E2"/>
    <w:rsid w:val="004A6925"/>
    <w:rsid w:val="004A733A"/>
    <w:rsid w:val="004A7871"/>
    <w:rsid w:val="004B46CB"/>
    <w:rsid w:val="004B4F74"/>
    <w:rsid w:val="004B6584"/>
    <w:rsid w:val="004C15D6"/>
    <w:rsid w:val="004C3FBA"/>
    <w:rsid w:val="004C44ED"/>
    <w:rsid w:val="004C6B38"/>
    <w:rsid w:val="004C70B5"/>
    <w:rsid w:val="004C7573"/>
    <w:rsid w:val="004D04DF"/>
    <w:rsid w:val="004D18C2"/>
    <w:rsid w:val="004D334D"/>
    <w:rsid w:val="004D4BD1"/>
    <w:rsid w:val="004D7EF7"/>
    <w:rsid w:val="004E1524"/>
    <w:rsid w:val="004E2962"/>
    <w:rsid w:val="004E7319"/>
    <w:rsid w:val="004E7BE7"/>
    <w:rsid w:val="004F0BEE"/>
    <w:rsid w:val="004F182C"/>
    <w:rsid w:val="004F2543"/>
    <w:rsid w:val="004F2693"/>
    <w:rsid w:val="004F3124"/>
    <w:rsid w:val="004F3C9C"/>
    <w:rsid w:val="004F4A98"/>
    <w:rsid w:val="004F4CEB"/>
    <w:rsid w:val="004F7B0F"/>
    <w:rsid w:val="004F7D35"/>
    <w:rsid w:val="0050016A"/>
    <w:rsid w:val="0050270B"/>
    <w:rsid w:val="00504AC7"/>
    <w:rsid w:val="00511435"/>
    <w:rsid w:val="00511738"/>
    <w:rsid w:val="005127B6"/>
    <w:rsid w:val="00512CF5"/>
    <w:rsid w:val="0051628A"/>
    <w:rsid w:val="005167ED"/>
    <w:rsid w:val="00525093"/>
    <w:rsid w:val="00525539"/>
    <w:rsid w:val="0052618F"/>
    <w:rsid w:val="005262D8"/>
    <w:rsid w:val="00527035"/>
    <w:rsid w:val="005302A4"/>
    <w:rsid w:val="0053271F"/>
    <w:rsid w:val="00533510"/>
    <w:rsid w:val="00533966"/>
    <w:rsid w:val="0053526B"/>
    <w:rsid w:val="0054010B"/>
    <w:rsid w:val="0054066F"/>
    <w:rsid w:val="0054093C"/>
    <w:rsid w:val="00541721"/>
    <w:rsid w:val="00542569"/>
    <w:rsid w:val="00542972"/>
    <w:rsid w:val="00545350"/>
    <w:rsid w:val="0054767F"/>
    <w:rsid w:val="00550594"/>
    <w:rsid w:val="005509C5"/>
    <w:rsid w:val="005515DC"/>
    <w:rsid w:val="0055161B"/>
    <w:rsid w:val="00551F6E"/>
    <w:rsid w:val="00552068"/>
    <w:rsid w:val="00552A8F"/>
    <w:rsid w:val="00552AC1"/>
    <w:rsid w:val="00554194"/>
    <w:rsid w:val="005543AE"/>
    <w:rsid w:val="00554838"/>
    <w:rsid w:val="00555982"/>
    <w:rsid w:val="00555F52"/>
    <w:rsid w:val="00557EBA"/>
    <w:rsid w:val="00563687"/>
    <w:rsid w:val="00565813"/>
    <w:rsid w:val="00565EFC"/>
    <w:rsid w:val="0056764A"/>
    <w:rsid w:val="00567731"/>
    <w:rsid w:val="00570A01"/>
    <w:rsid w:val="00570D7C"/>
    <w:rsid w:val="00572158"/>
    <w:rsid w:val="00573E2C"/>
    <w:rsid w:val="005755E8"/>
    <w:rsid w:val="00580207"/>
    <w:rsid w:val="005803AC"/>
    <w:rsid w:val="005810B5"/>
    <w:rsid w:val="00581426"/>
    <w:rsid w:val="00583779"/>
    <w:rsid w:val="0058657B"/>
    <w:rsid w:val="005879E5"/>
    <w:rsid w:val="00587B56"/>
    <w:rsid w:val="00590542"/>
    <w:rsid w:val="00590D19"/>
    <w:rsid w:val="005915C6"/>
    <w:rsid w:val="005920E3"/>
    <w:rsid w:val="0059230A"/>
    <w:rsid w:val="00593D16"/>
    <w:rsid w:val="005945C8"/>
    <w:rsid w:val="00594F47"/>
    <w:rsid w:val="0059538F"/>
    <w:rsid w:val="00595D29"/>
    <w:rsid w:val="00596886"/>
    <w:rsid w:val="005A04D3"/>
    <w:rsid w:val="005A1F82"/>
    <w:rsid w:val="005A28E2"/>
    <w:rsid w:val="005A428B"/>
    <w:rsid w:val="005A4B8E"/>
    <w:rsid w:val="005A5FDD"/>
    <w:rsid w:val="005B0064"/>
    <w:rsid w:val="005B0AE0"/>
    <w:rsid w:val="005B13F2"/>
    <w:rsid w:val="005B666C"/>
    <w:rsid w:val="005B6CA3"/>
    <w:rsid w:val="005C0F10"/>
    <w:rsid w:val="005C2D9A"/>
    <w:rsid w:val="005C30AF"/>
    <w:rsid w:val="005C33CA"/>
    <w:rsid w:val="005C4B20"/>
    <w:rsid w:val="005C6481"/>
    <w:rsid w:val="005C67C5"/>
    <w:rsid w:val="005C6F8F"/>
    <w:rsid w:val="005D17B5"/>
    <w:rsid w:val="005D5754"/>
    <w:rsid w:val="005D58E5"/>
    <w:rsid w:val="005D59AB"/>
    <w:rsid w:val="005D5EAA"/>
    <w:rsid w:val="005D6FBE"/>
    <w:rsid w:val="005D77EE"/>
    <w:rsid w:val="005D7C75"/>
    <w:rsid w:val="005E064C"/>
    <w:rsid w:val="005E065C"/>
    <w:rsid w:val="005E0FE0"/>
    <w:rsid w:val="005E270A"/>
    <w:rsid w:val="005E3150"/>
    <w:rsid w:val="005E3E87"/>
    <w:rsid w:val="005E46D6"/>
    <w:rsid w:val="005E5945"/>
    <w:rsid w:val="005E5B43"/>
    <w:rsid w:val="005E7117"/>
    <w:rsid w:val="005F065A"/>
    <w:rsid w:val="005F24F4"/>
    <w:rsid w:val="005F430F"/>
    <w:rsid w:val="005F56DA"/>
    <w:rsid w:val="005F695E"/>
    <w:rsid w:val="005F7464"/>
    <w:rsid w:val="006008FD"/>
    <w:rsid w:val="00601CF0"/>
    <w:rsid w:val="00603A58"/>
    <w:rsid w:val="00604A5F"/>
    <w:rsid w:val="00604C29"/>
    <w:rsid w:val="00605F15"/>
    <w:rsid w:val="0060634B"/>
    <w:rsid w:val="00607CB9"/>
    <w:rsid w:val="0061100C"/>
    <w:rsid w:val="00611899"/>
    <w:rsid w:val="00612EF4"/>
    <w:rsid w:val="006133C8"/>
    <w:rsid w:val="00613AEB"/>
    <w:rsid w:val="006146C2"/>
    <w:rsid w:val="00614AB9"/>
    <w:rsid w:val="00614C35"/>
    <w:rsid w:val="00615614"/>
    <w:rsid w:val="00615EBA"/>
    <w:rsid w:val="0061700C"/>
    <w:rsid w:val="00617962"/>
    <w:rsid w:val="006215AB"/>
    <w:rsid w:val="006235AD"/>
    <w:rsid w:val="00624692"/>
    <w:rsid w:val="00624F07"/>
    <w:rsid w:val="006250A5"/>
    <w:rsid w:val="0062567A"/>
    <w:rsid w:val="0062783C"/>
    <w:rsid w:val="00630638"/>
    <w:rsid w:val="0063130D"/>
    <w:rsid w:val="00631798"/>
    <w:rsid w:val="00631BF1"/>
    <w:rsid w:val="00633FFC"/>
    <w:rsid w:val="006340C0"/>
    <w:rsid w:val="006408FF"/>
    <w:rsid w:val="006411CB"/>
    <w:rsid w:val="006447CF"/>
    <w:rsid w:val="00644C33"/>
    <w:rsid w:val="006453AC"/>
    <w:rsid w:val="00646044"/>
    <w:rsid w:val="00646D27"/>
    <w:rsid w:val="006501E3"/>
    <w:rsid w:val="00650A97"/>
    <w:rsid w:val="006514C8"/>
    <w:rsid w:val="00651B47"/>
    <w:rsid w:val="00652EBA"/>
    <w:rsid w:val="00654B72"/>
    <w:rsid w:val="00657E85"/>
    <w:rsid w:val="006608EC"/>
    <w:rsid w:val="00661ED5"/>
    <w:rsid w:val="00664218"/>
    <w:rsid w:val="0066486D"/>
    <w:rsid w:val="00664B1E"/>
    <w:rsid w:val="00665A92"/>
    <w:rsid w:val="00665BBC"/>
    <w:rsid w:val="00671BE4"/>
    <w:rsid w:val="006730E7"/>
    <w:rsid w:val="00674878"/>
    <w:rsid w:val="006765E1"/>
    <w:rsid w:val="006827B7"/>
    <w:rsid w:val="006834C7"/>
    <w:rsid w:val="0068350D"/>
    <w:rsid w:val="0068567B"/>
    <w:rsid w:val="006862F0"/>
    <w:rsid w:val="0068716C"/>
    <w:rsid w:val="00692E2E"/>
    <w:rsid w:val="0069436D"/>
    <w:rsid w:val="006966A0"/>
    <w:rsid w:val="006966D2"/>
    <w:rsid w:val="0069782B"/>
    <w:rsid w:val="00697B17"/>
    <w:rsid w:val="006A1721"/>
    <w:rsid w:val="006A176B"/>
    <w:rsid w:val="006A2238"/>
    <w:rsid w:val="006A24D6"/>
    <w:rsid w:val="006A3528"/>
    <w:rsid w:val="006A456B"/>
    <w:rsid w:val="006A4A55"/>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50FB"/>
    <w:rsid w:val="006C5D4D"/>
    <w:rsid w:val="006C655D"/>
    <w:rsid w:val="006C7CEC"/>
    <w:rsid w:val="006D04BA"/>
    <w:rsid w:val="006D0716"/>
    <w:rsid w:val="006D0CB3"/>
    <w:rsid w:val="006D1279"/>
    <w:rsid w:val="006D1F00"/>
    <w:rsid w:val="006D362C"/>
    <w:rsid w:val="006D3D2A"/>
    <w:rsid w:val="006D6E86"/>
    <w:rsid w:val="006E055E"/>
    <w:rsid w:val="006E2CDB"/>
    <w:rsid w:val="006E3009"/>
    <w:rsid w:val="006E3BA6"/>
    <w:rsid w:val="006E4331"/>
    <w:rsid w:val="006E73C8"/>
    <w:rsid w:val="006F0E8C"/>
    <w:rsid w:val="006F2080"/>
    <w:rsid w:val="006F48B1"/>
    <w:rsid w:val="006F4CF8"/>
    <w:rsid w:val="006F5FF3"/>
    <w:rsid w:val="006F6124"/>
    <w:rsid w:val="007037B7"/>
    <w:rsid w:val="00704F00"/>
    <w:rsid w:val="007051F9"/>
    <w:rsid w:val="0070579F"/>
    <w:rsid w:val="00705D0B"/>
    <w:rsid w:val="00707673"/>
    <w:rsid w:val="0070777D"/>
    <w:rsid w:val="00707C02"/>
    <w:rsid w:val="007100B8"/>
    <w:rsid w:val="00712ECF"/>
    <w:rsid w:val="00716968"/>
    <w:rsid w:val="00716F94"/>
    <w:rsid w:val="00717777"/>
    <w:rsid w:val="00720015"/>
    <w:rsid w:val="00721062"/>
    <w:rsid w:val="0072182A"/>
    <w:rsid w:val="00722332"/>
    <w:rsid w:val="007255D8"/>
    <w:rsid w:val="007276B9"/>
    <w:rsid w:val="00727B04"/>
    <w:rsid w:val="0073362C"/>
    <w:rsid w:val="0073384C"/>
    <w:rsid w:val="00734602"/>
    <w:rsid w:val="0073618A"/>
    <w:rsid w:val="00737E6E"/>
    <w:rsid w:val="007413CB"/>
    <w:rsid w:val="00741EA5"/>
    <w:rsid w:val="007427D8"/>
    <w:rsid w:val="0074400E"/>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6AEB"/>
    <w:rsid w:val="007624BF"/>
    <w:rsid w:val="007632EA"/>
    <w:rsid w:val="00763480"/>
    <w:rsid w:val="0076368A"/>
    <w:rsid w:val="00763A0A"/>
    <w:rsid w:val="007653AB"/>
    <w:rsid w:val="007656B1"/>
    <w:rsid w:val="00766E8E"/>
    <w:rsid w:val="007672F4"/>
    <w:rsid w:val="00767E86"/>
    <w:rsid w:val="007706C9"/>
    <w:rsid w:val="00770F4A"/>
    <w:rsid w:val="00771520"/>
    <w:rsid w:val="00771A20"/>
    <w:rsid w:val="00772775"/>
    <w:rsid w:val="0077316D"/>
    <w:rsid w:val="007752F3"/>
    <w:rsid w:val="0077560F"/>
    <w:rsid w:val="007774B1"/>
    <w:rsid w:val="007774E4"/>
    <w:rsid w:val="00777B16"/>
    <w:rsid w:val="00781732"/>
    <w:rsid w:val="0078255E"/>
    <w:rsid w:val="00782B85"/>
    <w:rsid w:val="00782ECD"/>
    <w:rsid w:val="007834E0"/>
    <w:rsid w:val="007841CA"/>
    <w:rsid w:val="00790296"/>
    <w:rsid w:val="007905B6"/>
    <w:rsid w:val="00791DF5"/>
    <w:rsid w:val="007926D3"/>
    <w:rsid w:val="00792D12"/>
    <w:rsid w:val="007944C9"/>
    <w:rsid w:val="00794A8D"/>
    <w:rsid w:val="00795EF3"/>
    <w:rsid w:val="00796BDD"/>
    <w:rsid w:val="007A001E"/>
    <w:rsid w:val="007A0925"/>
    <w:rsid w:val="007A280B"/>
    <w:rsid w:val="007A44B8"/>
    <w:rsid w:val="007A57DE"/>
    <w:rsid w:val="007A59FB"/>
    <w:rsid w:val="007A63D0"/>
    <w:rsid w:val="007A6AE7"/>
    <w:rsid w:val="007A74F9"/>
    <w:rsid w:val="007B0090"/>
    <w:rsid w:val="007B0AFD"/>
    <w:rsid w:val="007B2B9C"/>
    <w:rsid w:val="007B492B"/>
    <w:rsid w:val="007B4CD9"/>
    <w:rsid w:val="007B58C8"/>
    <w:rsid w:val="007B594F"/>
    <w:rsid w:val="007B6001"/>
    <w:rsid w:val="007C2BBB"/>
    <w:rsid w:val="007C2F89"/>
    <w:rsid w:val="007C7B98"/>
    <w:rsid w:val="007C7D12"/>
    <w:rsid w:val="007D0B3D"/>
    <w:rsid w:val="007D0C58"/>
    <w:rsid w:val="007D0EF8"/>
    <w:rsid w:val="007D0FA6"/>
    <w:rsid w:val="007D10DF"/>
    <w:rsid w:val="007D1105"/>
    <w:rsid w:val="007D1983"/>
    <w:rsid w:val="007D1E55"/>
    <w:rsid w:val="007D25D4"/>
    <w:rsid w:val="007D471B"/>
    <w:rsid w:val="007D4C2E"/>
    <w:rsid w:val="007D4FE2"/>
    <w:rsid w:val="007D6DCB"/>
    <w:rsid w:val="007E0788"/>
    <w:rsid w:val="007E2A6E"/>
    <w:rsid w:val="007E36F5"/>
    <w:rsid w:val="007E496B"/>
    <w:rsid w:val="007E49CE"/>
    <w:rsid w:val="007E4B7D"/>
    <w:rsid w:val="007E514E"/>
    <w:rsid w:val="007E7053"/>
    <w:rsid w:val="007F1308"/>
    <w:rsid w:val="007F24A5"/>
    <w:rsid w:val="007F3D4A"/>
    <w:rsid w:val="007F44B7"/>
    <w:rsid w:val="007F62E7"/>
    <w:rsid w:val="007F6ABE"/>
    <w:rsid w:val="0080188E"/>
    <w:rsid w:val="00801A44"/>
    <w:rsid w:val="00802D1E"/>
    <w:rsid w:val="0080315E"/>
    <w:rsid w:val="00803E21"/>
    <w:rsid w:val="00803F50"/>
    <w:rsid w:val="008056D4"/>
    <w:rsid w:val="008066BF"/>
    <w:rsid w:val="00810ED6"/>
    <w:rsid w:val="0081128E"/>
    <w:rsid w:val="008143CF"/>
    <w:rsid w:val="00817186"/>
    <w:rsid w:val="008207E1"/>
    <w:rsid w:val="00820C8D"/>
    <w:rsid w:val="00821433"/>
    <w:rsid w:val="00821B4F"/>
    <w:rsid w:val="00822EDD"/>
    <w:rsid w:val="0082380C"/>
    <w:rsid w:val="00823DF7"/>
    <w:rsid w:val="008246D0"/>
    <w:rsid w:val="00824AB9"/>
    <w:rsid w:val="00825C36"/>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55C5"/>
    <w:rsid w:val="008459E4"/>
    <w:rsid w:val="00845ABE"/>
    <w:rsid w:val="00845C46"/>
    <w:rsid w:val="00846D2B"/>
    <w:rsid w:val="00847042"/>
    <w:rsid w:val="00847203"/>
    <w:rsid w:val="008530D0"/>
    <w:rsid w:val="008549E4"/>
    <w:rsid w:val="0085618A"/>
    <w:rsid w:val="00857610"/>
    <w:rsid w:val="00861016"/>
    <w:rsid w:val="00861B6E"/>
    <w:rsid w:val="008659F2"/>
    <w:rsid w:val="00865D13"/>
    <w:rsid w:val="0086769F"/>
    <w:rsid w:val="0087089D"/>
    <w:rsid w:val="00871E8C"/>
    <w:rsid w:val="00872482"/>
    <w:rsid w:val="008739A9"/>
    <w:rsid w:val="00873D62"/>
    <w:rsid w:val="00874425"/>
    <w:rsid w:val="00875AFF"/>
    <w:rsid w:val="00875EFA"/>
    <w:rsid w:val="008766F3"/>
    <w:rsid w:val="00877C23"/>
    <w:rsid w:val="00881827"/>
    <w:rsid w:val="00881C27"/>
    <w:rsid w:val="00883BF9"/>
    <w:rsid w:val="00884166"/>
    <w:rsid w:val="008848C1"/>
    <w:rsid w:val="00885544"/>
    <w:rsid w:val="00886154"/>
    <w:rsid w:val="008866D9"/>
    <w:rsid w:val="00886FCF"/>
    <w:rsid w:val="00890E93"/>
    <w:rsid w:val="008910D1"/>
    <w:rsid w:val="008918D8"/>
    <w:rsid w:val="008923A8"/>
    <w:rsid w:val="00893B80"/>
    <w:rsid w:val="00894652"/>
    <w:rsid w:val="0089532D"/>
    <w:rsid w:val="00896B34"/>
    <w:rsid w:val="00897151"/>
    <w:rsid w:val="00897DE2"/>
    <w:rsid w:val="008A07AF"/>
    <w:rsid w:val="008A499B"/>
    <w:rsid w:val="008A5457"/>
    <w:rsid w:val="008A6FD8"/>
    <w:rsid w:val="008A775D"/>
    <w:rsid w:val="008A7B4D"/>
    <w:rsid w:val="008B1612"/>
    <w:rsid w:val="008B1734"/>
    <w:rsid w:val="008B3303"/>
    <w:rsid w:val="008B5DE5"/>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4006"/>
    <w:rsid w:val="008C5DB1"/>
    <w:rsid w:val="008C64EB"/>
    <w:rsid w:val="008C691B"/>
    <w:rsid w:val="008C6D77"/>
    <w:rsid w:val="008C726D"/>
    <w:rsid w:val="008C7370"/>
    <w:rsid w:val="008C7F8B"/>
    <w:rsid w:val="008D2C71"/>
    <w:rsid w:val="008D34AE"/>
    <w:rsid w:val="008D408B"/>
    <w:rsid w:val="008D5047"/>
    <w:rsid w:val="008D5496"/>
    <w:rsid w:val="008D65B0"/>
    <w:rsid w:val="008D6885"/>
    <w:rsid w:val="008D74AB"/>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1825"/>
    <w:rsid w:val="00901DF7"/>
    <w:rsid w:val="0090259C"/>
    <w:rsid w:val="0090449B"/>
    <w:rsid w:val="00906328"/>
    <w:rsid w:val="00906B1E"/>
    <w:rsid w:val="0091012E"/>
    <w:rsid w:val="00911ED0"/>
    <w:rsid w:val="00912D50"/>
    <w:rsid w:val="00913612"/>
    <w:rsid w:val="00913ED0"/>
    <w:rsid w:val="009152E4"/>
    <w:rsid w:val="0091557A"/>
    <w:rsid w:val="009227A4"/>
    <w:rsid w:val="00925D13"/>
    <w:rsid w:val="009267EC"/>
    <w:rsid w:val="00927059"/>
    <w:rsid w:val="00931F8B"/>
    <w:rsid w:val="0093269F"/>
    <w:rsid w:val="00933464"/>
    <w:rsid w:val="00933A58"/>
    <w:rsid w:val="00934426"/>
    <w:rsid w:val="00935A5D"/>
    <w:rsid w:val="009360EF"/>
    <w:rsid w:val="0093640C"/>
    <w:rsid w:val="0093662E"/>
    <w:rsid w:val="00936751"/>
    <w:rsid w:val="00937108"/>
    <w:rsid w:val="00937D16"/>
    <w:rsid w:val="009403C1"/>
    <w:rsid w:val="009404EF"/>
    <w:rsid w:val="00940B36"/>
    <w:rsid w:val="00942DBB"/>
    <w:rsid w:val="009431AE"/>
    <w:rsid w:val="00944BA1"/>
    <w:rsid w:val="009468C4"/>
    <w:rsid w:val="0094711C"/>
    <w:rsid w:val="0094730A"/>
    <w:rsid w:val="009473B1"/>
    <w:rsid w:val="00951CE9"/>
    <w:rsid w:val="00953CBB"/>
    <w:rsid w:val="00954BA6"/>
    <w:rsid w:val="00957CA1"/>
    <w:rsid w:val="00964074"/>
    <w:rsid w:val="00964A7A"/>
    <w:rsid w:val="00964C58"/>
    <w:rsid w:val="0096678F"/>
    <w:rsid w:val="00966B3C"/>
    <w:rsid w:val="00966EF6"/>
    <w:rsid w:val="00971C9D"/>
    <w:rsid w:val="00971F89"/>
    <w:rsid w:val="0097219F"/>
    <w:rsid w:val="00972207"/>
    <w:rsid w:val="0097374B"/>
    <w:rsid w:val="00973FC4"/>
    <w:rsid w:val="00974993"/>
    <w:rsid w:val="00975FEE"/>
    <w:rsid w:val="00980F8A"/>
    <w:rsid w:val="00981023"/>
    <w:rsid w:val="009825E4"/>
    <w:rsid w:val="0098337D"/>
    <w:rsid w:val="009834E5"/>
    <w:rsid w:val="00983E43"/>
    <w:rsid w:val="00984EE0"/>
    <w:rsid w:val="00985C55"/>
    <w:rsid w:val="00987EB8"/>
    <w:rsid w:val="00990A9B"/>
    <w:rsid w:val="00990FEE"/>
    <w:rsid w:val="009960F5"/>
    <w:rsid w:val="00997242"/>
    <w:rsid w:val="0099769A"/>
    <w:rsid w:val="009A0B83"/>
    <w:rsid w:val="009A1852"/>
    <w:rsid w:val="009A2900"/>
    <w:rsid w:val="009A3D94"/>
    <w:rsid w:val="009A6B01"/>
    <w:rsid w:val="009B1ED9"/>
    <w:rsid w:val="009B287A"/>
    <w:rsid w:val="009B3156"/>
    <w:rsid w:val="009B3651"/>
    <w:rsid w:val="009B3E16"/>
    <w:rsid w:val="009B3E71"/>
    <w:rsid w:val="009B4266"/>
    <w:rsid w:val="009B4C28"/>
    <w:rsid w:val="009B55B5"/>
    <w:rsid w:val="009B6F91"/>
    <w:rsid w:val="009C4E98"/>
    <w:rsid w:val="009C5437"/>
    <w:rsid w:val="009C6BFB"/>
    <w:rsid w:val="009C73BE"/>
    <w:rsid w:val="009C7CC6"/>
    <w:rsid w:val="009D1246"/>
    <w:rsid w:val="009D2562"/>
    <w:rsid w:val="009D294C"/>
    <w:rsid w:val="009D2AC2"/>
    <w:rsid w:val="009D2E0B"/>
    <w:rsid w:val="009D39BA"/>
    <w:rsid w:val="009E235C"/>
    <w:rsid w:val="009E271A"/>
    <w:rsid w:val="009E2A65"/>
    <w:rsid w:val="009E50BB"/>
    <w:rsid w:val="009E56F0"/>
    <w:rsid w:val="009E606B"/>
    <w:rsid w:val="009E67A5"/>
    <w:rsid w:val="009E6804"/>
    <w:rsid w:val="009E779E"/>
    <w:rsid w:val="009F0341"/>
    <w:rsid w:val="009F1041"/>
    <w:rsid w:val="009F495F"/>
    <w:rsid w:val="009F5200"/>
    <w:rsid w:val="009F5753"/>
    <w:rsid w:val="009F7AF7"/>
    <w:rsid w:val="00A001D6"/>
    <w:rsid w:val="00A0023A"/>
    <w:rsid w:val="00A03AC0"/>
    <w:rsid w:val="00A03F05"/>
    <w:rsid w:val="00A04493"/>
    <w:rsid w:val="00A12B8D"/>
    <w:rsid w:val="00A12FD8"/>
    <w:rsid w:val="00A1387B"/>
    <w:rsid w:val="00A169FD"/>
    <w:rsid w:val="00A16E0E"/>
    <w:rsid w:val="00A2286A"/>
    <w:rsid w:val="00A23175"/>
    <w:rsid w:val="00A23229"/>
    <w:rsid w:val="00A26FF8"/>
    <w:rsid w:val="00A2704A"/>
    <w:rsid w:val="00A321C7"/>
    <w:rsid w:val="00A32D82"/>
    <w:rsid w:val="00A330D6"/>
    <w:rsid w:val="00A33D85"/>
    <w:rsid w:val="00A353E4"/>
    <w:rsid w:val="00A37171"/>
    <w:rsid w:val="00A372AA"/>
    <w:rsid w:val="00A40FB5"/>
    <w:rsid w:val="00A4115F"/>
    <w:rsid w:val="00A43847"/>
    <w:rsid w:val="00A43AEA"/>
    <w:rsid w:val="00A44343"/>
    <w:rsid w:val="00A4436A"/>
    <w:rsid w:val="00A464B9"/>
    <w:rsid w:val="00A503E0"/>
    <w:rsid w:val="00A5089B"/>
    <w:rsid w:val="00A51390"/>
    <w:rsid w:val="00A51826"/>
    <w:rsid w:val="00A5578C"/>
    <w:rsid w:val="00A55E73"/>
    <w:rsid w:val="00A56962"/>
    <w:rsid w:val="00A56C8F"/>
    <w:rsid w:val="00A6065B"/>
    <w:rsid w:val="00A61626"/>
    <w:rsid w:val="00A637D5"/>
    <w:rsid w:val="00A63884"/>
    <w:rsid w:val="00A64153"/>
    <w:rsid w:val="00A678D1"/>
    <w:rsid w:val="00A67AD1"/>
    <w:rsid w:val="00A7108D"/>
    <w:rsid w:val="00A71BA2"/>
    <w:rsid w:val="00A747C2"/>
    <w:rsid w:val="00A753C8"/>
    <w:rsid w:val="00A753DF"/>
    <w:rsid w:val="00A75F5A"/>
    <w:rsid w:val="00A76154"/>
    <w:rsid w:val="00A77356"/>
    <w:rsid w:val="00A80B2E"/>
    <w:rsid w:val="00A818EE"/>
    <w:rsid w:val="00A826BD"/>
    <w:rsid w:val="00A828A4"/>
    <w:rsid w:val="00A8335E"/>
    <w:rsid w:val="00A85419"/>
    <w:rsid w:val="00A85458"/>
    <w:rsid w:val="00A85831"/>
    <w:rsid w:val="00A8694C"/>
    <w:rsid w:val="00A86E88"/>
    <w:rsid w:val="00A872F2"/>
    <w:rsid w:val="00A87E03"/>
    <w:rsid w:val="00A927DA"/>
    <w:rsid w:val="00A9318D"/>
    <w:rsid w:val="00A931EC"/>
    <w:rsid w:val="00A96211"/>
    <w:rsid w:val="00A9690E"/>
    <w:rsid w:val="00A972DA"/>
    <w:rsid w:val="00A9738E"/>
    <w:rsid w:val="00AA0171"/>
    <w:rsid w:val="00AA02E4"/>
    <w:rsid w:val="00AA0775"/>
    <w:rsid w:val="00AA29A8"/>
    <w:rsid w:val="00AA4452"/>
    <w:rsid w:val="00AA5EAC"/>
    <w:rsid w:val="00AA6496"/>
    <w:rsid w:val="00AA67D3"/>
    <w:rsid w:val="00AA6CD8"/>
    <w:rsid w:val="00AA79E2"/>
    <w:rsid w:val="00AB4A7C"/>
    <w:rsid w:val="00AB7739"/>
    <w:rsid w:val="00AC0265"/>
    <w:rsid w:val="00AC09D8"/>
    <w:rsid w:val="00AC1FF8"/>
    <w:rsid w:val="00AC2763"/>
    <w:rsid w:val="00AC382C"/>
    <w:rsid w:val="00AC7C6D"/>
    <w:rsid w:val="00AD1451"/>
    <w:rsid w:val="00AD1D10"/>
    <w:rsid w:val="00AD3F74"/>
    <w:rsid w:val="00AD4949"/>
    <w:rsid w:val="00AD6ECB"/>
    <w:rsid w:val="00AD7862"/>
    <w:rsid w:val="00AD7D65"/>
    <w:rsid w:val="00AE0BEB"/>
    <w:rsid w:val="00AE0E67"/>
    <w:rsid w:val="00AE2A3A"/>
    <w:rsid w:val="00AE2D67"/>
    <w:rsid w:val="00AE32E9"/>
    <w:rsid w:val="00AE3309"/>
    <w:rsid w:val="00AE3660"/>
    <w:rsid w:val="00AE3E42"/>
    <w:rsid w:val="00AF0301"/>
    <w:rsid w:val="00AF1BC0"/>
    <w:rsid w:val="00AF1E6A"/>
    <w:rsid w:val="00AF273A"/>
    <w:rsid w:val="00AF2CCF"/>
    <w:rsid w:val="00AF3C02"/>
    <w:rsid w:val="00AF77BC"/>
    <w:rsid w:val="00B024DC"/>
    <w:rsid w:val="00B031E6"/>
    <w:rsid w:val="00B034C5"/>
    <w:rsid w:val="00B038A9"/>
    <w:rsid w:val="00B03F15"/>
    <w:rsid w:val="00B041B7"/>
    <w:rsid w:val="00B04EEB"/>
    <w:rsid w:val="00B0534E"/>
    <w:rsid w:val="00B06D0A"/>
    <w:rsid w:val="00B07803"/>
    <w:rsid w:val="00B07C1E"/>
    <w:rsid w:val="00B10051"/>
    <w:rsid w:val="00B12D81"/>
    <w:rsid w:val="00B1300D"/>
    <w:rsid w:val="00B130ED"/>
    <w:rsid w:val="00B13C4F"/>
    <w:rsid w:val="00B13E2A"/>
    <w:rsid w:val="00B13F30"/>
    <w:rsid w:val="00B141A1"/>
    <w:rsid w:val="00B15478"/>
    <w:rsid w:val="00B17022"/>
    <w:rsid w:val="00B170DB"/>
    <w:rsid w:val="00B2134C"/>
    <w:rsid w:val="00B2463C"/>
    <w:rsid w:val="00B252A7"/>
    <w:rsid w:val="00B25B37"/>
    <w:rsid w:val="00B26E3C"/>
    <w:rsid w:val="00B276FA"/>
    <w:rsid w:val="00B27776"/>
    <w:rsid w:val="00B31C69"/>
    <w:rsid w:val="00B34151"/>
    <w:rsid w:val="00B36B2F"/>
    <w:rsid w:val="00B4062B"/>
    <w:rsid w:val="00B419DD"/>
    <w:rsid w:val="00B4205A"/>
    <w:rsid w:val="00B4407F"/>
    <w:rsid w:val="00B44410"/>
    <w:rsid w:val="00B4461B"/>
    <w:rsid w:val="00B44FBC"/>
    <w:rsid w:val="00B47AE6"/>
    <w:rsid w:val="00B5079E"/>
    <w:rsid w:val="00B50EDA"/>
    <w:rsid w:val="00B51709"/>
    <w:rsid w:val="00B536FC"/>
    <w:rsid w:val="00B53C60"/>
    <w:rsid w:val="00B54057"/>
    <w:rsid w:val="00B54271"/>
    <w:rsid w:val="00B5538C"/>
    <w:rsid w:val="00B56F6E"/>
    <w:rsid w:val="00B570D2"/>
    <w:rsid w:val="00B57D16"/>
    <w:rsid w:val="00B6075B"/>
    <w:rsid w:val="00B608B1"/>
    <w:rsid w:val="00B60F67"/>
    <w:rsid w:val="00B627B4"/>
    <w:rsid w:val="00B635BB"/>
    <w:rsid w:val="00B6454F"/>
    <w:rsid w:val="00B718F1"/>
    <w:rsid w:val="00B72E22"/>
    <w:rsid w:val="00B730D3"/>
    <w:rsid w:val="00B73909"/>
    <w:rsid w:val="00B73E31"/>
    <w:rsid w:val="00B73F49"/>
    <w:rsid w:val="00B74F0A"/>
    <w:rsid w:val="00B76831"/>
    <w:rsid w:val="00B76D10"/>
    <w:rsid w:val="00B76DD9"/>
    <w:rsid w:val="00B77CA9"/>
    <w:rsid w:val="00B80281"/>
    <w:rsid w:val="00B80463"/>
    <w:rsid w:val="00B81B9C"/>
    <w:rsid w:val="00B81C05"/>
    <w:rsid w:val="00B82DEA"/>
    <w:rsid w:val="00B8696C"/>
    <w:rsid w:val="00B919F9"/>
    <w:rsid w:val="00B922AB"/>
    <w:rsid w:val="00B9375F"/>
    <w:rsid w:val="00B9413D"/>
    <w:rsid w:val="00B945C7"/>
    <w:rsid w:val="00B95268"/>
    <w:rsid w:val="00B95349"/>
    <w:rsid w:val="00B958EA"/>
    <w:rsid w:val="00B96BF8"/>
    <w:rsid w:val="00BA1D21"/>
    <w:rsid w:val="00BA2245"/>
    <w:rsid w:val="00BA3337"/>
    <w:rsid w:val="00BA3B8C"/>
    <w:rsid w:val="00BA58AA"/>
    <w:rsid w:val="00BA7A55"/>
    <w:rsid w:val="00BB1112"/>
    <w:rsid w:val="00BB287F"/>
    <w:rsid w:val="00BB46A2"/>
    <w:rsid w:val="00BB60A8"/>
    <w:rsid w:val="00BB697B"/>
    <w:rsid w:val="00BB7F4F"/>
    <w:rsid w:val="00BC09D5"/>
    <w:rsid w:val="00BC1AF6"/>
    <w:rsid w:val="00BC39C0"/>
    <w:rsid w:val="00BC4BF0"/>
    <w:rsid w:val="00BC68EF"/>
    <w:rsid w:val="00BD0A4A"/>
    <w:rsid w:val="00BD0F25"/>
    <w:rsid w:val="00BD14C7"/>
    <w:rsid w:val="00BD1673"/>
    <w:rsid w:val="00BD2AC6"/>
    <w:rsid w:val="00BD3611"/>
    <w:rsid w:val="00BD57AD"/>
    <w:rsid w:val="00BD6739"/>
    <w:rsid w:val="00BD6887"/>
    <w:rsid w:val="00BD762F"/>
    <w:rsid w:val="00BE03E2"/>
    <w:rsid w:val="00BE23C6"/>
    <w:rsid w:val="00BE3197"/>
    <w:rsid w:val="00BE32E5"/>
    <w:rsid w:val="00BE39F0"/>
    <w:rsid w:val="00BE436E"/>
    <w:rsid w:val="00BE4562"/>
    <w:rsid w:val="00BE4711"/>
    <w:rsid w:val="00BE5266"/>
    <w:rsid w:val="00BE5B1A"/>
    <w:rsid w:val="00BE6155"/>
    <w:rsid w:val="00BE6F64"/>
    <w:rsid w:val="00BE7CB5"/>
    <w:rsid w:val="00BF05AA"/>
    <w:rsid w:val="00BF13A5"/>
    <w:rsid w:val="00BF1482"/>
    <w:rsid w:val="00BF2882"/>
    <w:rsid w:val="00BF31A2"/>
    <w:rsid w:val="00BF3292"/>
    <w:rsid w:val="00BF351F"/>
    <w:rsid w:val="00BF41B4"/>
    <w:rsid w:val="00BF44E2"/>
    <w:rsid w:val="00BF5B96"/>
    <w:rsid w:val="00BF6953"/>
    <w:rsid w:val="00C0104C"/>
    <w:rsid w:val="00C01AF9"/>
    <w:rsid w:val="00C03257"/>
    <w:rsid w:val="00C03E92"/>
    <w:rsid w:val="00C04C1B"/>
    <w:rsid w:val="00C053F2"/>
    <w:rsid w:val="00C057F0"/>
    <w:rsid w:val="00C059D4"/>
    <w:rsid w:val="00C06400"/>
    <w:rsid w:val="00C06DFE"/>
    <w:rsid w:val="00C10BA8"/>
    <w:rsid w:val="00C1151D"/>
    <w:rsid w:val="00C11A96"/>
    <w:rsid w:val="00C11D9D"/>
    <w:rsid w:val="00C125C7"/>
    <w:rsid w:val="00C15FD9"/>
    <w:rsid w:val="00C165E5"/>
    <w:rsid w:val="00C16B13"/>
    <w:rsid w:val="00C204DB"/>
    <w:rsid w:val="00C21B86"/>
    <w:rsid w:val="00C21F24"/>
    <w:rsid w:val="00C2302B"/>
    <w:rsid w:val="00C235EE"/>
    <w:rsid w:val="00C2380D"/>
    <w:rsid w:val="00C241E5"/>
    <w:rsid w:val="00C244AB"/>
    <w:rsid w:val="00C251DC"/>
    <w:rsid w:val="00C25292"/>
    <w:rsid w:val="00C25C82"/>
    <w:rsid w:val="00C25E14"/>
    <w:rsid w:val="00C260BA"/>
    <w:rsid w:val="00C26293"/>
    <w:rsid w:val="00C3128B"/>
    <w:rsid w:val="00C32679"/>
    <w:rsid w:val="00C3299F"/>
    <w:rsid w:val="00C33118"/>
    <w:rsid w:val="00C33D06"/>
    <w:rsid w:val="00C33EE6"/>
    <w:rsid w:val="00C35457"/>
    <w:rsid w:val="00C37A98"/>
    <w:rsid w:val="00C40445"/>
    <w:rsid w:val="00C4143B"/>
    <w:rsid w:val="00C41BE1"/>
    <w:rsid w:val="00C43E7B"/>
    <w:rsid w:val="00C442F0"/>
    <w:rsid w:val="00C446CF"/>
    <w:rsid w:val="00C44DEF"/>
    <w:rsid w:val="00C457B7"/>
    <w:rsid w:val="00C50242"/>
    <w:rsid w:val="00C5189F"/>
    <w:rsid w:val="00C51E65"/>
    <w:rsid w:val="00C5379E"/>
    <w:rsid w:val="00C561E0"/>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3906"/>
    <w:rsid w:val="00C83E76"/>
    <w:rsid w:val="00C84B81"/>
    <w:rsid w:val="00C85A53"/>
    <w:rsid w:val="00C87885"/>
    <w:rsid w:val="00C90425"/>
    <w:rsid w:val="00C93894"/>
    <w:rsid w:val="00C93AB4"/>
    <w:rsid w:val="00C93B97"/>
    <w:rsid w:val="00C93F68"/>
    <w:rsid w:val="00C95775"/>
    <w:rsid w:val="00C97048"/>
    <w:rsid w:val="00C97262"/>
    <w:rsid w:val="00CA084B"/>
    <w:rsid w:val="00CA0D4E"/>
    <w:rsid w:val="00CA1DED"/>
    <w:rsid w:val="00CA2124"/>
    <w:rsid w:val="00CA37A8"/>
    <w:rsid w:val="00CA68C9"/>
    <w:rsid w:val="00CA6A45"/>
    <w:rsid w:val="00CA6D25"/>
    <w:rsid w:val="00CA6E20"/>
    <w:rsid w:val="00CA7EE9"/>
    <w:rsid w:val="00CB27D7"/>
    <w:rsid w:val="00CB4721"/>
    <w:rsid w:val="00CB493D"/>
    <w:rsid w:val="00CB6505"/>
    <w:rsid w:val="00CC04EC"/>
    <w:rsid w:val="00CC05EC"/>
    <w:rsid w:val="00CC0ABB"/>
    <w:rsid w:val="00CC13CA"/>
    <w:rsid w:val="00CC13D6"/>
    <w:rsid w:val="00CC1ECE"/>
    <w:rsid w:val="00CC2DC6"/>
    <w:rsid w:val="00CC51EF"/>
    <w:rsid w:val="00CC6C38"/>
    <w:rsid w:val="00CC7E65"/>
    <w:rsid w:val="00CD04C7"/>
    <w:rsid w:val="00CD0507"/>
    <w:rsid w:val="00CD1601"/>
    <w:rsid w:val="00CD16D1"/>
    <w:rsid w:val="00CD1F6F"/>
    <w:rsid w:val="00CD2926"/>
    <w:rsid w:val="00CD2AA9"/>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57B8"/>
    <w:rsid w:val="00D00230"/>
    <w:rsid w:val="00D005F1"/>
    <w:rsid w:val="00D006CA"/>
    <w:rsid w:val="00D00B74"/>
    <w:rsid w:val="00D0120D"/>
    <w:rsid w:val="00D012B9"/>
    <w:rsid w:val="00D015E8"/>
    <w:rsid w:val="00D0202F"/>
    <w:rsid w:val="00D027C6"/>
    <w:rsid w:val="00D02939"/>
    <w:rsid w:val="00D02F63"/>
    <w:rsid w:val="00D06B83"/>
    <w:rsid w:val="00D06C3B"/>
    <w:rsid w:val="00D07A85"/>
    <w:rsid w:val="00D134AE"/>
    <w:rsid w:val="00D173F9"/>
    <w:rsid w:val="00D20B06"/>
    <w:rsid w:val="00D20FC0"/>
    <w:rsid w:val="00D21624"/>
    <w:rsid w:val="00D21DE1"/>
    <w:rsid w:val="00D21E9D"/>
    <w:rsid w:val="00D23648"/>
    <w:rsid w:val="00D24AE8"/>
    <w:rsid w:val="00D24F94"/>
    <w:rsid w:val="00D26122"/>
    <w:rsid w:val="00D27FD4"/>
    <w:rsid w:val="00D30080"/>
    <w:rsid w:val="00D333A7"/>
    <w:rsid w:val="00D33772"/>
    <w:rsid w:val="00D343AF"/>
    <w:rsid w:val="00D350B4"/>
    <w:rsid w:val="00D35172"/>
    <w:rsid w:val="00D37416"/>
    <w:rsid w:val="00D37754"/>
    <w:rsid w:val="00D42AE0"/>
    <w:rsid w:val="00D4388E"/>
    <w:rsid w:val="00D43A74"/>
    <w:rsid w:val="00D43AE0"/>
    <w:rsid w:val="00D43F5C"/>
    <w:rsid w:val="00D455FA"/>
    <w:rsid w:val="00D468AE"/>
    <w:rsid w:val="00D46CAB"/>
    <w:rsid w:val="00D47442"/>
    <w:rsid w:val="00D47B58"/>
    <w:rsid w:val="00D50128"/>
    <w:rsid w:val="00D50D5D"/>
    <w:rsid w:val="00D51BCD"/>
    <w:rsid w:val="00D52291"/>
    <w:rsid w:val="00D5316C"/>
    <w:rsid w:val="00D53340"/>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5677"/>
    <w:rsid w:val="00D66075"/>
    <w:rsid w:val="00D6642D"/>
    <w:rsid w:val="00D66A3D"/>
    <w:rsid w:val="00D6737F"/>
    <w:rsid w:val="00D6778C"/>
    <w:rsid w:val="00D70FFC"/>
    <w:rsid w:val="00D72DA8"/>
    <w:rsid w:val="00D745E8"/>
    <w:rsid w:val="00D762AE"/>
    <w:rsid w:val="00D76D46"/>
    <w:rsid w:val="00D76E93"/>
    <w:rsid w:val="00D77925"/>
    <w:rsid w:val="00D77DC1"/>
    <w:rsid w:val="00D82323"/>
    <w:rsid w:val="00D8274A"/>
    <w:rsid w:val="00D8284F"/>
    <w:rsid w:val="00D84B70"/>
    <w:rsid w:val="00D85C1C"/>
    <w:rsid w:val="00D86C1C"/>
    <w:rsid w:val="00D909C9"/>
    <w:rsid w:val="00D9300C"/>
    <w:rsid w:val="00D93D9E"/>
    <w:rsid w:val="00D94712"/>
    <w:rsid w:val="00D94888"/>
    <w:rsid w:val="00D96E2A"/>
    <w:rsid w:val="00D979BE"/>
    <w:rsid w:val="00D97BA7"/>
    <w:rsid w:val="00DA01F3"/>
    <w:rsid w:val="00DA2E3C"/>
    <w:rsid w:val="00DA3EB3"/>
    <w:rsid w:val="00DA6B9D"/>
    <w:rsid w:val="00DA7105"/>
    <w:rsid w:val="00DA754D"/>
    <w:rsid w:val="00DA767F"/>
    <w:rsid w:val="00DA78EF"/>
    <w:rsid w:val="00DA7E12"/>
    <w:rsid w:val="00DB0340"/>
    <w:rsid w:val="00DB503B"/>
    <w:rsid w:val="00DB6384"/>
    <w:rsid w:val="00DB715B"/>
    <w:rsid w:val="00DC0353"/>
    <w:rsid w:val="00DC1A77"/>
    <w:rsid w:val="00DC1D72"/>
    <w:rsid w:val="00DC1DAB"/>
    <w:rsid w:val="00DC3EF5"/>
    <w:rsid w:val="00DC4820"/>
    <w:rsid w:val="00DC612D"/>
    <w:rsid w:val="00DC6CA7"/>
    <w:rsid w:val="00DC7460"/>
    <w:rsid w:val="00DD0ED4"/>
    <w:rsid w:val="00DD1B1B"/>
    <w:rsid w:val="00DD3F04"/>
    <w:rsid w:val="00DD5F92"/>
    <w:rsid w:val="00DD6868"/>
    <w:rsid w:val="00DD6959"/>
    <w:rsid w:val="00DD77D4"/>
    <w:rsid w:val="00DD7B42"/>
    <w:rsid w:val="00DE07A7"/>
    <w:rsid w:val="00DE373A"/>
    <w:rsid w:val="00DE3888"/>
    <w:rsid w:val="00DE3953"/>
    <w:rsid w:val="00DE3C47"/>
    <w:rsid w:val="00DE4574"/>
    <w:rsid w:val="00DE4809"/>
    <w:rsid w:val="00DE5981"/>
    <w:rsid w:val="00DE6106"/>
    <w:rsid w:val="00DE6677"/>
    <w:rsid w:val="00DE68B6"/>
    <w:rsid w:val="00DE7807"/>
    <w:rsid w:val="00DF0D80"/>
    <w:rsid w:val="00DF1641"/>
    <w:rsid w:val="00DF33E2"/>
    <w:rsid w:val="00DF3EC5"/>
    <w:rsid w:val="00DF5FA2"/>
    <w:rsid w:val="00DF71B7"/>
    <w:rsid w:val="00DF75F0"/>
    <w:rsid w:val="00DF7EDF"/>
    <w:rsid w:val="00E00DF1"/>
    <w:rsid w:val="00E00F65"/>
    <w:rsid w:val="00E02E07"/>
    <w:rsid w:val="00E02FB5"/>
    <w:rsid w:val="00E07319"/>
    <w:rsid w:val="00E11628"/>
    <w:rsid w:val="00E11F13"/>
    <w:rsid w:val="00E12842"/>
    <w:rsid w:val="00E1408C"/>
    <w:rsid w:val="00E17310"/>
    <w:rsid w:val="00E17F4C"/>
    <w:rsid w:val="00E2192F"/>
    <w:rsid w:val="00E236F9"/>
    <w:rsid w:val="00E2388C"/>
    <w:rsid w:val="00E2509D"/>
    <w:rsid w:val="00E2570E"/>
    <w:rsid w:val="00E26BB2"/>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3B8D"/>
    <w:rsid w:val="00E43F16"/>
    <w:rsid w:val="00E441B2"/>
    <w:rsid w:val="00E44AE5"/>
    <w:rsid w:val="00E46DC0"/>
    <w:rsid w:val="00E51831"/>
    <w:rsid w:val="00E528B8"/>
    <w:rsid w:val="00E528C9"/>
    <w:rsid w:val="00E52D31"/>
    <w:rsid w:val="00E53A72"/>
    <w:rsid w:val="00E54028"/>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E06"/>
    <w:rsid w:val="00E710C1"/>
    <w:rsid w:val="00E73A5F"/>
    <w:rsid w:val="00E73DF6"/>
    <w:rsid w:val="00E753F4"/>
    <w:rsid w:val="00E7649C"/>
    <w:rsid w:val="00E77372"/>
    <w:rsid w:val="00E774CC"/>
    <w:rsid w:val="00E8057A"/>
    <w:rsid w:val="00E8159B"/>
    <w:rsid w:val="00E837D1"/>
    <w:rsid w:val="00E83E6D"/>
    <w:rsid w:val="00E865DB"/>
    <w:rsid w:val="00E873E6"/>
    <w:rsid w:val="00E87608"/>
    <w:rsid w:val="00E90CB1"/>
    <w:rsid w:val="00E9378C"/>
    <w:rsid w:val="00E9639B"/>
    <w:rsid w:val="00E9699F"/>
    <w:rsid w:val="00E96CA7"/>
    <w:rsid w:val="00E96CED"/>
    <w:rsid w:val="00E9715F"/>
    <w:rsid w:val="00E97C58"/>
    <w:rsid w:val="00E97CD9"/>
    <w:rsid w:val="00EA049E"/>
    <w:rsid w:val="00EA11B5"/>
    <w:rsid w:val="00EA3647"/>
    <w:rsid w:val="00EA3A93"/>
    <w:rsid w:val="00EB27EF"/>
    <w:rsid w:val="00EB282F"/>
    <w:rsid w:val="00EB5036"/>
    <w:rsid w:val="00EB6834"/>
    <w:rsid w:val="00EB7B8D"/>
    <w:rsid w:val="00EB7E40"/>
    <w:rsid w:val="00EC103C"/>
    <w:rsid w:val="00EC1764"/>
    <w:rsid w:val="00EC2CB9"/>
    <w:rsid w:val="00EC37D5"/>
    <w:rsid w:val="00EC5AF1"/>
    <w:rsid w:val="00EC728E"/>
    <w:rsid w:val="00EC78E9"/>
    <w:rsid w:val="00ED05B2"/>
    <w:rsid w:val="00ED1C3F"/>
    <w:rsid w:val="00ED350F"/>
    <w:rsid w:val="00ED48ED"/>
    <w:rsid w:val="00ED56FE"/>
    <w:rsid w:val="00ED5C8A"/>
    <w:rsid w:val="00ED5F75"/>
    <w:rsid w:val="00ED6E5E"/>
    <w:rsid w:val="00ED7692"/>
    <w:rsid w:val="00EE2324"/>
    <w:rsid w:val="00EE23C2"/>
    <w:rsid w:val="00EE2459"/>
    <w:rsid w:val="00EE50CE"/>
    <w:rsid w:val="00EE544A"/>
    <w:rsid w:val="00EE54FE"/>
    <w:rsid w:val="00EE6855"/>
    <w:rsid w:val="00EF1F1A"/>
    <w:rsid w:val="00EF3272"/>
    <w:rsid w:val="00EF3377"/>
    <w:rsid w:val="00EF4841"/>
    <w:rsid w:val="00EF5419"/>
    <w:rsid w:val="00EF607F"/>
    <w:rsid w:val="00EF6A34"/>
    <w:rsid w:val="00EF6FE6"/>
    <w:rsid w:val="00F005C0"/>
    <w:rsid w:val="00F00792"/>
    <w:rsid w:val="00F01105"/>
    <w:rsid w:val="00F0267A"/>
    <w:rsid w:val="00F03423"/>
    <w:rsid w:val="00F03723"/>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FD8"/>
    <w:rsid w:val="00F259A1"/>
    <w:rsid w:val="00F2748F"/>
    <w:rsid w:val="00F3128E"/>
    <w:rsid w:val="00F31815"/>
    <w:rsid w:val="00F323FD"/>
    <w:rsid w:val="00F33504"/>
    <w:rsid w:val="00F33DD8"/>
    <w:rsid w:val="00F340B6"/>
    <w:rsid w:val="00F34B0D"/>
    <w:rsid w:val="00F3581F"/>
    <w:rsid w:val="00F3693B"/>
    <w:rsid w:val="00F36A01"/>
    <w:rsid w:val="00F42790"/>
    <w:rsid w:val="00F434AB"/>
    <w:rsid w:val="00F43699"/>
    <w:rsid w:val="00F4415E"/>
    <w:rsid w:val="00F449BD"/>
    <w:rsid w:val="00F44B41"/>
    <w:rsid w:val="00F45A76"/>
    <w:rsid w:val="00F46C6D"/>
    <w:rsid w:val="00F46CBB"/>
    <w:rsid w:val="00F47889"/>
    <w:rsid w:val="00F51C01"/>
    <w:rsid w:val="00F51D1B"/>
    <w:rsid w:val="00F51F77"/>
    <w:rsid w:val="00F549EB"/>
    <w:rsid w:val="00F55716"/>
    <w:rsid w:val="00F56AED"/>
    <w:rsid w:val="00F56D80"/>
    <w:rsid w:val="00F56EAA"/>
    <w:rsid w:val="00F57470"/>
    <w:rsid w:val="00F60873"/>
    <w:rsid w:val="00F61061"/>
    <w:rsid w:val="00F612BA"/>
    <w:rsid w:val="00F64283"/>
    <w:rsid w:val="00F65081"/>
    <w:rsid w:val="00F654AE"/>
    <w:rsid w:val="00F654B1"/>
    <w:rsid w:val="00F66079"/>
    <w:rsid w:val="00F7069A"/>
    <w:rsid w:val="00F71397"/>
    <w:rsid w:val="00F716D3"/>
    <w:rsid w:val="00F7564F"/>
    <w:rsid w:val="00F75A93"/>
    <w:rsid w:val="00F75D31"/>
    <w:rsid w:val="00F75DBB"/>
    <w:rsid w:val="00F767BC"/>
    <w:rsid w:val="00F77925"/>
    <w:rsid w:val="00F80721"/>
    <w:rsid w:val="00F80EB2"/>
    <w:rsid w:val="00F80FCE"/>
    <w:rsid w:val="00F83FA2"/>
    <w:rsid w:val="00F85841"/>
    <w:rsid w:val="00F8604A"/>
    <w:rsid w:val="00F875B4"/>
    <w:rsid w:val="00F87EAA"/>
    <w:rsid w:val="00F87EB7"/>
    <w:rsid w:val="00F900E0"/>
    <w:rsid w:val="00F91167"/>
    <w:rsid w:val="00F91EA5"/>
    <w:rsid w:val="00F93E25"/>
    <w:rsid w:val="00F94144"/>
    <w:rsid w:val="00F95021"/>
    <w:rsid w:val="00F9597A"/>
    <w:rsid w:val="00F95AB4"/>
    <w:rsid w:val="00F966D4"/>
    <w:rsid w:val="00F978D6"/>
    <w:rsid w:val="00FA03B0"/>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41F5"/>
    <w:rsid w:val="00FB4EBF"/>
    <w:rsid w:val="00FB52A2"/>
    <w:rsid w:val="00FB6A3E"/>
    <w:rsid w:val="00FB7AD2"/>
    <w:rsid w:val="00FC11BF"/>
    <w:rsid w:val="00FC260F"/>
    <w:rsid w:val="00FC3807"/>
    <w:rsid w:val="00FC404D"/>
    <w:rsid w:val="00FC5C55"/>
    <w:rsid w:val="00FC740D"/>
    <w:rsid w:val="00FD1689"/>
    <w:rsid w:val="00FD19AB"/>
    <w:rsid w:val="00FD379D"/>
    <w:rsid w:val="00FD3BB4"/>
    <w:rsid w:val="00FD46BC"/>
    <w:rsid w:val="00FD4908"/>
    <w:rsid w:val="00FD57A6"/>
    <w:rsid w:val="00FD6B7D"/>
    <w:rsid w:val="00FD708D"/>
    <w:rsid w:val="00FD7C48"/>
    <w:rsid w:val="00FE1AB7"/>
    <w:rsid w:val="00FE37DA"/>
    <w:rsid w:val="00FE6FE9"/>
    <w:rsid w:val="00FE7038"/>
    <w:rsid w:val="00FE7278"/>
    <w:rsid w:val="00FE7398"/>
    <w:rsid w:val="00FE7A38"/>
    <w:rsid w:val="00FF0791"/>
    <w:rsid w:val="00FF086F"/>
    <w:rsid w:val="00FF1D7F"/>
    <w:rsid w:val="00FF2234"/>
    <w:rsid w:val="00FF2636"/>
    <w:rsid w:val="00FF27DA"/>
    <w:rsid w:val="00FF28DD"/>
    <w:rsid w:val="00FF31FD"/>
    <w:rsid w:val="00FF4C62"/>
    <w:rsid w:val="00FF5EC2"/>
    <w:rsid w:val="00FF6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3570" TargetMode="External"/><Relationship Id="rId21" Type="http://schemas.openxmlformats.org/officeDocument/2006/relationships/hyperlink" Target="http://www.uradni-list.si/1/objava.jsp?sop=2016-01-3446" TargetMode="External"/><Relationship Id="rId34" Type="http://schemas.openxmlformats.org/officeDocument/2006/relationships/hyperlink" Target="http://www.uradni-list.si/1/objava.jsp?sop=2007-01-6415" TargetMode="External"/><Relationship Id="rId42" Type="http://schemas.openxmlformats.org/officeDocument/2006/relationships/hyperlink" Target="http://www.uradni-list.si/1/objava.jsp?sop=2016-01-2298" TargetMode="External"/><Relationship Id="rId47" Type="http://schemas.openxmlformats.org/officeDocument/2006/relationships/hyperlink" Target="http://www.uradni-list.si/1/objava.jsp?sop=2014-01-3699" TargetMode="External"/><Relationship Id="rId50" Type="http://schemas.openxmlformats.org/officeDocument/2006/relationships/hyperlink" Target="http://www.kategorizacija.si" TargetMode="External"/><Relationship Id="rId55" Type="http://schemas.openxmlformats.org/officeDocument/2006/relationships/hyperlink" Target="http://www.uradni-list.si/1/objava.jsp?sop=2012-01-3705" TargetMode="External"/><Relationship Id="rId63" Type="http://schemas.openxmlformats.org/officeDocument/2006/relationships/hyperlink" Target="http://www.ukom.gov.si/si/promocija_slovenije/znamka_slovenije_i_feel_slovenia" TargetMode="External"/><Relationship Id="rId68" Type="http://schemas.openxmlformats.org/officeDocument/2006/relationships/hyperlink" Target="https://www.gov.si/zbirke/javne-objave/?date=&amp;titleref=&amp;publisher%5B%5D=25&amp;type=in" TargetMode="External"/><Relationship Id="rId76" Type="http://schemas.openxmlformats.org/officeDocument/2006/relationships/hyperlink" Target="http://www.uradni-list.si/1/objava.jsp?sop=2019-01-2338" TargetMode="External"/><Relationship Id="rId84" Type="http://schemas.openxmlformats.org/officeDocument/2006/relationships/hyperlink" Target="http://www.uradni-list.si/1/objava.jsp?sop=2014-01-1918" TargetMode="External"/><Relationship Id="rId89" Type="http://schemas.openxmlformats.org/officeDocument/2006/relationships/hyperlink" Target="http://www.kategorizacija.s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si/drzavni-organi/ministrstva/ministrstvo-za-gospodarski-razvoj-in-tehnologijo/javne"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0-01-2762" TargetMode="External"/><Relationship Id="rId29" Type="http://schemas.openxmlformats.org/officeDocument/2006/relationships/hyperlink" Target="http://www.uradni-list.si/1/objava.jsp?sop=2022-01-0107" TargetMode="External"/><Relationship Id="rId11" Type="http://schemas.openxmlformats.org/officeDocument/2006/relationships/hyperlink" Target="http://www.uradni-list.si/1/objava.jsp?sop=2020-01-293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40" Type="http://schemas.openxmlformats.org/officeDocument/2006/relationships/hyperlink" Target="http://www.uradni-list.si/1/objava.jsp?sop=2007-01-4602" TargetMode="External"/><Relationship Id="rId45" Type="http://schemas.openxmlformats.org/officeDocument/2006/relationships/hyperlink" Target="http://www.uradni-list.si/1/objava.jsp?sop=2020-01-3197" TargetMode="External"/><Relationship Id="rId53" Type="http://schemas.openxmlformats.org/officeDocument/2006/relationships/hyperlink" Target="http://www.kategorizacija.si" TargetMode="External"/><Relationship Id="rId58" Type="http://schemas.openxmlformats.org/officeDocument/2006/relationships/hyperlink" Target="http://www.uradni-list.si/1/objava.jsp?sop=2020-01-1909" TargetMode="External"/><Relationship Id="rId66" Type="http://schemas.openxmlformats.org/officeDocument/2006/relationships/hyperlink" Target="http://www.mgrt.gov.si/si/o_ministrstvu/varstvo_osebnih_podatkov/" TargetMode="External"/><Relationship Id="rId74" Type="http://schemas.openxmlformats.org/officeDocument/2006/relationships/hyperlink" Target="http://www.uradni-list.si/1/objava.jsp?sop=2020-01-2762" TargetMode="External"/><Relationship Id="rId79" Type="http://schemas.openxmlformats.org/officeDocument/2006/relationships/hyperlink" Target="http://www.uradni-list.si/1/objava.jsp?sop=2012-01-3705" TargetMode="External"/><Relationship Id="rId87" Type="http://schemas.openxmlformats.org/officeDocument/2006/relationships/hyperlink" Target="http://erar.si/omejitve" TargetMode="External"/><Relationship Id="rId5" Type="http://schemas.openxmlformats.org/officeDocument/2006/relationships/webSettings" Target="webSettings.xml"/><Relationship Id="rId61" Type="http://schemas.openxmlformats.org/officeDocument/2006/relationships/hyperlink" Target="http://www.uradni-list.si/1/objava.jsp?sop=2017-01-2881" TargetMode="External"/><Relationship Id="rId82" Type="http://schemas.openxmlformats.org/officeDocument/2006/relationships/hyperlink" Target="http://www.uradni-list.si/1/objava.jsp?sop=2020-01-1909" TargetMode="External"/><Relationship Id="rId90" Type="http://schemas.openxmlformats.org/officeDocument/2006/relationships/hyperlink" Target="http://www.kategorizacija.si" TargetMode="External"/><Relationship Id="rId95" Type="http://schemas.openxmlformats.org/officeDocument/2006/relationships/footer" Target="footer2.xml"/><Relationship Id="rId19" Type="http://schemas.openxmlformats.org/officeDocument/2006/relationships/hyperlink" Target="http://www.uradni-list.si/1/objava.jsp?sop=2009-01-4372" TargetMode="External"/><Relationship Id="rId14" Type="http://schemas.openxmlformats.org/officeDocument/2006/relationships/hyperlink" Target="http://www.uradni-list.si/1/objava.jsp?sop=2022-01-0972"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www.uradni-list.si/1/objava.jsp?sop=2018-01-0588" TargetMode="External"/><Relationship Id="rId30" Type="http://schemas.openxmlformats.org/officeDocument/2006/relationships/hyperlink" Target="http://www.uradni-list.si/1/objava.jsp?sop=2022-01-1705" TargetMode="External"/><Relationship Id="rId35" Type="http://schemas.openxmlformats.org/officeDocument/2006/relationships/hyperlink" Target="http://www.uradni-list.si/1/objava.jsp?sop=2008-01-2816" TargetMode="External"/><Relationship Id="rId43" Type="http://schemas.openxmlformats.org/officeDocument/2006/relationships/hyperlink" Target="http://www.uradni-list.si/1/objava.jsp?sop=2018-01-0951" TargetMode="External"/><Relationship Id="rId48" Type="http://schemas.openxmlformats.org/officeDocument/2006/relationships/hyperlink" Target="http://www.uradni-list.si/1/objava.jsp?sop=2019-01-2338" TargetMode="External"/><Relationship Id="rId56" Type="http://schemas.openxmlformats.org/officeDocument/2006/relationships/hyperlink" Target="http://www.uradni-list.si/1/objava.jsp?sop=2015-01-0993" TargetMode="External"/><Relationship Id="rId64" Type="http://schemas.openxmlformats.org/officeDocument/2006/relationships/hyperlink" Target="http://www.gov.si" TargetMode="External"/><Relationship Id="rId69" Type="http://schemas.openxmlformats.org/officeDocument/2006/relationships/hyperlink" Target="https://www.gov.si/drzavni-organi/organi-v-sestavi/urad-za-okrevanje-in-odpornost/o-uradu/" TargetMode="External"/><Relationship Id="rId77" Type="http://schemas.openxmlformats.org/officeDocument/2006/relationships/hyperlink" Target="http://www.uradni-list.si/1/objava.jsp?sop=2020-01-2762" TargetMode="External"/><Relationship Id="rId8" Type="http://schemas.openxmlformats.org/officeDocument/2006/relationships/hyperlink" Target="http://www.uradni-list.si/1/objava.jsp?sop=2014-01-3846" TargetMode="External"/><Relationship Id="rId51" Type="http://schemas.openxmlformats.org/officeDocument/2006/relationships/hyperlink" Target="http://www.kategorizacija.si" TargetMode="External"/><Relationship Id="rId72" Type="http://schemas.openxmlformats.org/officeDocument/2006/relationships/hyperlink" Target="https://www.gov.si/drzavni-organi/ministrstva/ministrstvo-za-gospodarski-razvoj-in-tehnologijo/javne%20objave/" TargetMode="External"/><Relationship Id="rId80" Type="http://schemas.openxmlformats.org/officeDocument/2006/relationships/hyperlink" Target="http://www.uradni-list.si/1/objava.jsp?sop=2015-01-0993" TargetMode="External"/><Relationship Id="rId85" Type="http://schemas.openxmlformats.org/officeDocument/2006/relationships/hyperlink" Target="http://www.uradni-list.si/1/objava.jsp?sop=2017-01-2881"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radni-list.si/1/objava.jsp?sop=2021-01-258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1-01-2618"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46" Type="http://schemas.openxmlformats.org/officeDocument/2006/relationships/hyperlink" Target="https://eur-lex.europa.eu/legal-content/SL/TXT/PDF/?uri=CELEX:32014R0651&amp;from=EN" TargetMode="External"/><Relationship Id="rId59" Type="http://schemas.openxmlformats.org/officeDocument/2006/relationships/hyperlink" Target="http://www.uradni-list.si/1/objava.jsp?sop=2010-01-2821" TargetMode="External"/><Relationship Id="rId67" Type="http://schemas.openxmlformats.org/officeDocument/2006/relationships/hyperlink" Target="http://www.kategorizacija.si" TargetMode="External"/><Relationship Id="rId20" Type="http://schemas.openxmlformats.org/officeDocument/2006/relationships/hyperlink" Target="http://www.uradni-list.si/1/objava.jsp?sop=2013-01-0109" TargetMode="External"/><Relationship Id="rId41" Type="http://schemas.openxmlformats.org/officeDocument/2006/relationships/hyperlink" Target="http://www.uradni-list.si/1/objava.jsp?sop=2014-01-1069" TargetMode="External"/><Relationship Id="rId54" Type="http://schemas.openxmlformats.org/officeDocument/2006/relationships/hyperlink" Target="http://www.uradni-list.si/1/objava.jsp?sop=2011-01-0954" TargetMode="External"/><Relationship Id="rId62" Type="http://schemas.openxmlformats.org/officeDocument/2006/relationships/hyperlink" Target="http://www.uradni-list.si/1/objava.jsp?sop=2020-01-1234" TargetMode="External"/><Relationship Id="rId70" Type="http://schemas.openxmlformats.org/officeDocument/2006/relationships/hyperlink" Target="mailto:gp.mgrt@gov.si" TargetMode="External"/><Relationship Id="rId75" Type="http://schemas.openxmlformats.org/officeDocument/2006/relationships/hyperlink" Target="http://www.uradni-list.si/1/objava.jsp?sop=2014-01-3699" TargetMode="External"/><Relationship Id="rId83" Type="http://schemas.openxmlformats.org/officeDocument/2006/relationships/hyperlink" Target="http://www.uradni-list.si/1/objava.jsp?sop=2010-01-2821" TargetMode="External"/><Relationship Id="rId88" Type="http://schemas.openxmlformats.org/officeDocument/2006/relationships/hyperlink" Target="http://www.kategorizacija.si" TargetMode="External"/><Relationship Id="rId91" Type="http://schemas.openxmlformats.org/officeDocument/2006/relationships/hyperlink" Target="http://www.kategorizacija.s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2-01-2603"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http://www.uradni-list.si/1/objava.jsp?sop=2021-01-2575" TargetMode="External"/><Relationship Id="rId36" Type="http://schemas.openxmlformats.org/officeDocument/2006/relationships/hyperlink" Target="http://www.uradni-list.si/1/objava.jsp?sop=2010-01-0251" TargetMode="External"/><Relationship Id="rId49" Type="http://schemas.openxmlformats.org/officeDocument/2006/relationships/hyperlink" Target="http://www.uradni-list.si/1/objava.jsp?sop=2020-01-2762" TargetMode="External"/><Relationship Id="rId57" Type="http://schemas.openxmlformats.org/officeDocument/2006/relationships/hyperlink" Target="http://www.uradni-list.si/1/objava.jsp?sop=2017-01-1928" TargetMode="External"/><Relationship Id="rId10" Type="http://schemas.openxmlformats.org/officeDocument/2006/relationships/hyperlink" Target="http://www.uradni-list.si/1/objava.jsp?sop=2018-01-0649" TargetMode="External"/><Relationship Id="rId31" Type="http://schemas.openxmlformats.org/officeDocument/2006/relationships/hyperlink" Target="http://www.uradni-list.si/1/objava.jsp?sop=2022-01-2511" TargetMode="External"/><Relationship Id="rId44" Type="http://schemas.openxmlformats.org/officeDocument/2006/relationships/hyperlink" Target="http://www.uradni-list.si/1/objava.jsp?sop=2019-01-0141" TargetMode="External"/><Relationship Id="rId52" Type="http://schemas.openxmlformats.org/officeDocument/2006/relationships/hyperlink" Target="http://www.kategorizacija.si" TargetMode="External"/><Relationship Id="rId60" Type="http://schemas.openxmlformats.org/officeDocument/2006/relationships/hyperlink" Target="http://www.uradni-list.si/1/objava.jsp?sop=2014-01-1918" TargetMode="External"/><Relationship Id="rId65" Type="http://schemas.openxmlformats.org/officeDocument/2006/relationships/hyperlink" Target="https://www.gov.si/zbirke/projekti-in-programi/nacrt-za-okrevanje-in-odpornost/dokumenti/" TargetMode="External"/><Relationship Id="rId73" Type="http://schemas.openxmlformats.org/officeDocument/2006/relationships/hyperlink" Target="https://www.slovenia.info/sl/poslovne-strani/zelena-shema-slovenskega-turizma" TargetMode="External"/><Relationship Id="rId78" Type="http://schemas.openxmlformats.org/officeDocument/2006/relationships/hyperlink" Target="http://www.uradni-list.si/1/objava.jsp?sop=2011-01-0954" TargetMode="External"/><Relationship Id="rId81" Type="http://schemas.openxmlformats.org/officeDocument/2006/relationships/hyperlink" Target="http://www.uradni-list.si/1/objava.jsp?sop=2017-01-1928" TargetMode="External"/><Relationship Id="rId86" Type="http://schemas.openxmlformats.org/officeDocument/2006/relationships/hyperlink" Target="http://www.uradni-list.si/1/objava.jsp?sop=2020-01-1234"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6-01-3305" TargetMode="External"/><Relationship Id="rId13" Type="http://schemas.openxmlformats.org/officeDocument/2006/relationships/hyperlink" Target="http://www.uradni-list.si/1/objava.jsp?sop=2022-01-0544" TargetMode="External"/><Relationship Id="rId18" Type="http://schemas.openxmlformats.org/officeDocument/2006/relationships/hyperlink" Target="http://www.uradni-list.si/1/objava.jsp?sop=2008-01-2615" TargetMode="External"/><Relationship Id="rId39" Type="http://schemas.openxmlformats.org/officeDocument/2006/relationships/hyperlink" Target="http://www.uradni-list.si/1/objava.jsp?sop=2019-01-09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2AD874-AC71-4B58-8CC9-3AD196F0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82</Pages>
  <Words>36116</Words>
  <Characters>205865</Characters>
  <Application>Microsoft Office Word</Application>
  <DocSecurity>0</DocSecurity>
  <Lines>1715</Lines>
  <Paragraphs>482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Nataša Pance</cp:lastModifiedBy>
  <cp:revision>34</cp:revision>
  <cp:lastPrinted>2022-10-21T12:09:00Z</cp:lastPrinted>
  <dcterms:created xsi:type="dcterms:W3CDTF">2022-09-21T14:17:00Z</dcterms:created>
  <dcterms:modified xsi:type="dcterms:W3CDTF">2022-10-28T09:01:00Z</dcterms:modified>
</cp:coreProperties>
</file>