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056" w:rsidRDefault="00C00056" w:rsidP="00C00056">
      <w:pPr>
        <w:spacing w:line="276" w:lineRule="auto"/>
        <w:contextualSpacing/>
        <w:jc w:val="center"/>
        <w:rPr>
          <w:rFonts w:ascii="Arial Narrow" w:hAnsi="Arial Narrow" w:cs="Arial"/>
          <w:b/>
          <w:i/>
          <w:sz w:val="22"/>
          <w:szCs w:val="22"/>
        </w:rPr>
      </w:pPr>
    </w:p>
    <w:p w:rsidR="00B6315F" w:rsidRDefault="00C00056" w:rsidP="00C00056">
      <w:pPr>
        <w:spacing w:line="276" w:lineRule="auto"/>
        <w:contextualSpacing/>
        <w:jc w:val="center"/>
        <w:rPr>
          <w:rFonts w:ascii="Arial Narrow" w:hAnsi="Arial Narrow" w:cs="Arial"/>
          <w:b/>
          <w:i/>
          <w:sz w:val="22"/>
          <w:szCs w:val="22"/>
        </w:rPr>
      </w:pPr>
      <w:r>
        <w:rPr>
          <w:rFonts w:ascii="Arial Narrow" w:hAnsi="Arial Narrow" w:cs="Arial"/>
          <w:b/>
          <w:i/>
          <w:sz w:val="22"/>
          <w:szCs w:val="22"/>
        </w:rPr>
        <w:t xml:space="preserve">Priloga </w:t>
      </w:r>
      <w:r w:rsidR="00B6315F" w:rsidRPr="00B6315F">
        <w:rPr>
          <w:rFonts w:ascii="Arial Narrow" w:hAnsi="Arial Narrow" w:cs="Arial"/>
          <w:b/>
          <w:i/>
          <w:sz w:val="22"/>
          <w:szCs w:val="22"/>
        </w:rPr>
        <w:t xml:space="preserve">št. </w:t>
      </w:r>
      <w:r>
        <w:rPr>
          <w:rFonts w:ascii="Arial Narrow" w:hAnsi="Arial Narrow" w:cs="Arial"/>
          <w:b/>
          <w:i/>
          <w:sz w:val="22"/>
          <w:szCs w:val="22"/>
        </w:rPr>
        <w:t>1</w:t>
      </w:r>
    </w:p>
    <w:p w:rsidR="00C00056" w:rsidRPr="00660969" w:rsidRDefault="00C00056" w:rsidP="00C00056">
      <w:pPr>
        <w:pStyle w:val="Naslov1"/>
        <w:numPr>
          <w:ilvl w:val="0"/>
          <w:numId w:val="0"/>
        </w:numPr>
        <w:spacing w:line="276" w:lineRule="auto"/>
        <w:ind w:left="360" w:hanging="360"/>
        <w:jc w:val="center"/>
      </w:pPr>
      <w:bookmarkStart w:id="0" w:name="_Toc95496036"/>
      <w:r w:rsidRPr="00660969">
        <w:t>POGODBA O SOFINANCIRANJU - VZOREC</w:t>
      </w:r>
      <w:bookmarkEnd w:id="0"/>
    </w:p>
    <w:p w:rsidR="00C00056" w:rsidRPr="00660969" w:rsidRDefault="00C00056" w:rsidP="00C00056">
      <w:pPr>
        <w:pStyle w:val="Odstavekseznama"/>
        <w:spacing w:after="0"/>
        <w:ind w:left="0"/>
        <w:jc w:val="both"/>
        <w:rPr>
          <w:rFonts w:ascii="Arial Narrow" w:eastAsia="Times New Roman" w:hAnsi="Arial Narrow" w:cs="Arial"/>
        </w:rPr>
      </w:pPr>
    </w:p>
    <w:p w:rsidR="00C00056" w:rsidRDefault="00C00056" w:rsidP="00C00056">
      <w:pPr>
        <w:spacing w:after="160" w:line="259" w:lineRule="auto"/>
        <w:ind w:left="360"/>
        <w:rPr>
          <w:rFonts w:ascii="Arial Narrow" w:eastAsia="Calibri" w:hAnsi="Arial Narrow"/>
          <w:sz w:val="22"/>
          <w:szCs w:val="22"/>
        </w:rPr>
      </w:pPr>
    </w:p>
    <w:p w:rsidR="00C00056" w:rsidRDefault="00C00056" w:rsidP="00C00056">
      <w:pPr>
        <w:spacing w:after="160" w:line="259" w:lineRule="auto"/>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Republika Slovenija, Ministrstvo za gospodarski razvoj in tehnologijo, </w:t>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Kotnikova ulica 5, 1000 Ljubljana, </w:t>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ID za DDV: SI43159290</w:t>
      </w:r>
      <w:r w:rsidRPr="00660969">
        <w:rPr>
          <w:rFonts w:ascii="Arial Narrow" w:eastAsia="Calibri" w:hAnsi="Arial Narrow"/>
          <w:sz w:val="22"/>
          <w:szCs w:val="22"/>
        </w:rPr>
        <w:tab/>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Matična številka: 2399245000</w:t>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kot nosilni organ, ki ga zastopa minister Matjaž Han</w:t>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(v nadaljnjem besedilu: ministrstvo)</w:t>
      </w:r>
      <w:r w:rsidRPr="00660969">
        <w:rPr>
          <w:rFonts w:ascii="Arial Narrow" w:eastAsia="Calibri" w:hAnsi="Arial Narrow"/>
          <w:sz w:val="22"/>
          <w:szCs w:val="22"/>
        </w:rPr>
        <w:tab/>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in</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i/>
          <w:sz w:val="22"/>
          <w:szCs w:val="22"/>
        </w:rPr>
      </w:pPr>
      <w:r w:rsidRPr="00660969">
        <w:rPr>
          <w:rFonts w:ascii="Arial Narrow" w:eastAsia="Calibri" w:hAnsi="Arial Narrow"/>
          <w:i/>
          <w:sz w:val="22"/>
          <w:szCs w:val="22"/>
        </w:rPr>
        <w:t xml:space="preserve">naziv, </w:t>
      </w:r>
    </w:p>
    <w:p w:rsidR="00C00056" w:rsidRPr="00660969" w:rsidRDefault="00C00056" w:rsidP="00C00056">
      <w:pPr>
        <w:spacing w:line="276" w:lineRule="auto"/>
        <w:jc w:val="both"/>
        <w:rPr>
          <w:rFonts w:ascii="Arial Narrow" w:eastAsia="Calibri" w:hAnsi="Arial Narrow"/>
          <w:i/>
          <w:sz w:val="22"/>
          <w:szCs w:val="22"/>
        </w:rPr>
      </w:pPr>
      <w:r w:rsidRPr="00660969">
        <w:rPr>
          <w:rFonts w:ascii="Arial Narrow" w:eastAsia="Calibri" w:hAnsi="Arial Narrow"/>
          <w:i/>
          <w:sz w:val="22"/>
          <w:szCs w:val="22"/>
        </w:rPr>
        <w:t>naslov,</w:t>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Davčna številka/</w:t>
      </w:r>
      <w:r w:rsidRPr="00660969">
        <w:rPr>
          <w:rFonts w:ascii="Arial Narrow" w:eastAsia="Calibri" w:hAnsi="Arial Narrow"/>
          <w:i/>
          <w:sz w:val="22"/>
          <w:szCs w:val="22"/>
        </w:rPr>
        <w:t>ali</w:t>
      </w:r>
      <w:r w:rsidRPr="00660969">
        <w:rPr>
          <w:rFonts w:ascii="Arial Narrow" w:eastAsia="Calibri" w:hAnsi="Arial Narrow"/>
          <w:sz w:val="22"/>
          <w:szCs w:val="22"/>
        </w:rPr>
        <w:t xml:space="preserve"> ID za DDV: </w:t>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Matična številka: </w:t>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Transakcijski račun: IBAN _______, </w:t>
      </w:r>
      <w:r w:rsidRPr="00660969">
        <w:rPr>
          <w:rFonts w:ascii="Arial Narrow" w:eastAsia="Calibri" w:hAnsi="Arial Narrow"/>
          <w:i/>
          <w:sz w:val="22"/>
          <w:szCs w:val="22"/>
        </w:rPr>
        <w:t>naziv banke/ali</w:t>
      </w:r>
      <w:r w:rsidRPr="00660969">
        <w:rPr>
          <w:rFonts w:ascii="Arial Narrow" w:eastAsia="Calibri" w:hAnsi="Arial Narrow"/>
          <w:sz w:val="22"/>
          <w:szCs w:val="22"/>
        </w:rPr>
        <w:t xml:space="preserve"> UJP</w:t>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 kot končni prejemnik</w:t>
      </w:r>
      <w:r w:rsidRPr="00660969">
        <w:rPr>
          <w:rFonts w:ascii="Arial Narrow" w:eastAsia="Calibri" w:hAnsi="Arial Narrow"/>
          <w:i/>
          <w:sz w:val="22"/>
          <w:szCs w:val="22"/>
        </w:rPr>
        <w:t>,</w:t>
      </w:r>
      <w:r w:rsidRPr="00660969">
        <w:rPr>
          <w:rFonts w:ascii="Arial Narrow" w:eastAsia="Calibri" w:hAnsi="Arial Narrow"/>
          <w:sz w:val="22"/>
          <w:szCs w:val="22"/>
        </w:rPr>
        <w:t xml:space="preserve"> </w:t>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(v nadaljnjem besedilu: prejemnik)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sklepata naslednjo</w:t>
      </w:r>
    </w:p>
    <w:p w:rsidR="00C00056" w:rsidRPr="00660969" w:rsidRDefault="00C00056" w:rsidP="00C00056">
      <w:pPr>
        <w:spacing w:line="276" w:lineRule="auto"/>
        <w:jc w:val="both"/>
        <w:rPr>
          <w:rFonts w:ascii="Arial Narrow" w:eastAsia="Calibri" w:hAnsi="Arial Narrow"/>
          <w:sz w:val="22"/>
          <w:szCs w:val="22"/>
        </w:rPr>
      </w:pPr>
    </w:p>
    <w:p w:rsidR="00C00056" w:rsidRPr="00774855" w:rsidRDefault="00C00056" w:rsidP="00C00056">
      <w:pPr>
        <w:spacing w:line="276" w:lineRule="auto"/>
        <w:jc w:val="center"/>
        <w:rPr>
          <w:rFonts w:ascii="Arial Narrow" w:eastAsia="Calibri" w:hAnsi="Arial Narrow" w:cs="Calibri"/>
          <w:b/>
          <w:sz w:val="22"/>
          <w:szCs w:val="22"/>
        </w:rPr>
      </w:pPr>
      <w:r w:rsidRPr="00774855">
        <w:rPr>
          <w:rFonts w:ascii="Arial Narrow" w:eastAsia="Calibri" w:hAnsi="Arial Narrow" w:cs="Calibri"/>
          <w:b/>
          <w:sz w:val="22"/>
          <w:szCs w:val="22"/>
        </w:rPr>
        <w:t>Pogodbo št. _______</w:t>
      </w:r>
    </w:p>
    <w:p w:rsidR="00C00056" w:rsidRPr="00774855" w:rsidRDefault="00C00056" w:rsidP="00C00056">
      <w:pPr>
        <w:spacing w:line="276" w:lineRule="auto"/>
        <w:jc w:val="center"/>
        <w:rPr>
          <w:rFonts w:ascii="Arial Narrow" w:eastAsia="Calibri" w:hAnsi="Arial Narrow" w:cs="Calibri"/>
          <w:b/>
          <w:sz w:val="22"/>
          <w:szCs w:val="22"/>
        </w:rPr>
      </w:pPr>
      <w:r w:rsidRPr="00774855">
        <w:rPr>
          <w:rFonts w:ascii="Arial Narrow" w:eastAsia="Calibri" w:hAnsi="Arial Narrow" w:cs="Calibri"/>
          <w:b/>
          <w:sz w:val="22"/>
          <w:szCs w:val="22"/>
        </w:rPr>
        <w:t>o dodelitvi sredstev za izvedbo ukrepa Mehanizma za okrevanje in odpornost</w:t>
      </w:r>
    </w:p>
    <w:p w:rsidR="00C00056" w:rsidRPr="00660969" w:rsidRDefault="00C00056" w:rsidP="00C00056">
      <w:pPr>
        <w:spacing w:line="276" w:lineRule="auto"/>
        <w:jc w:val="center"/>
        <w:rPr>
          <w:rFonts w:ascii="Arial Narrow" w:eastAsia="Calibri" w:hAnsi="Arial Narrow" w:cs="Calibri"/>
          <w:sz w:val="22"/>
          <w:szCs w:val="22"/>
        </w:rPr>
      </w:pPr>
      <w:r w:rsidRPr="00660969">
        <w:rPr>
          <w:rFonts w:ascii="Arial Narrow" w:eastAsia="Calibri" w:hAnsi="Arial Narrow" w:cs="Calibri"/>
          <w:sz w:val="22"/>
          <w:szCs w:val="22"/>
        </w:rPr>
        <w:t xml:space="preserve">(ukrep </w:t>
      </w:r>
      <w:r w:rsidRPr="00660969">
        <w:rPr>
          <w:rFonts w:ascii="Arial Narrow" w:hAnsi="Arial Narrow" w:cs="Calibri"/>
          <w:sz w:val="22"/>
          <w:szCs w:val="22"/>
          <w:lang w:eastAsia="sl-SI"/>
        </w:rPr>
        <w:t>Trajnostni razvoj slovenske nastanitvene turistične ponudbe za dvig dodane vrednosti turizma</w:t>
      </w:r>
      <w:r w:rsidRPr="00660969">
        <w:rPr>
          <w:rFonts w:ascii="Arial Narrow" w:eastAsia="Calibri" w:hAnsi="Arial Narrow" w:cs="Calibri"/>
          <w:sz w:val="22"/>
          <w:szCs w:val="22"/>
        </w:rPr>
        <w:t xml:space="preserve"> na stebru C3: Pametna, trajnostna in</w:t>
      </w:r>
      <w:r>
        <w:rPr>
          <w:rFonts w:ascii="Arial Narrow" w:eastAsia="Calibri" w:hAnsi="Arial Narrow" w:cs="Calibri"/>
          <w:sz w:val="22"/>
          <w:szCs w:val="22"/>
        </w:rPr>
        <w:t xml:space="preserve"> vključujoča rast, komponenta K11</w:t>
      </w:r>
      <w:r w:rsidRPr="00660969">
        <w:rPr>
          <w:rFonts w:ascii="Arial Narrow" w:eastAsia="Calibri" w:hAnsi="Arial Narrow" w:cs="Calibri"/>
          <w:sz w:val="22"/>
          <w:szCs w:val="22"/>
        </w:rPr>
        <w:t>: Trajnostni razvoj slovenskega turizma, vključno s kulturno dediščino)</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774855" w:rsidRDefault="00C00056" w:rsidP="00C00056">
      <w:pPr>
        <w:numPr>
          <w:ilvl w:val="0"/>
          <w:numId w:val="4"/>
        </w:numPr>
        <w:spacing w:after="160" w:line="276" w:lineRule="auto"/>
        <w:jc w:val="both"/>
        <w:rPr>
          <w:rFonts w:ascii="Arial Narrow" w:eastAsia="Calibri" w:hAnsi="Arial Narrow"/>
          <w:b/>
          <w:sz w:val="22"/>
          <w:szCs w:val="22"/>
        </w:rPr>
      </w:pPr>
      <w:r w:rsidRPr="00774855">
        <w:rPr>
          <w:rFonts w:ascii="Arial Narrow" w:eastAsia="Calibri" w:hAnsi="Arial Narrow"/>
          <w:b/>
          <w:sz w:val="22"/>
          <w:szCs w:val="22"/>
        </w:rPr>
        <w:t>UVODNE DOLOČBE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Pogodbeni stranki ugotavljata, da:</w:t>
      </w:r>
    </w:p>
    <w:p w:rsidR="00C00056" w:rsidRDefault="00C00056" w:rsidP="00C00056">
      <w:pPr>
        <w:spacing w:after="200" w:line="276" w:lineRule="auto"/>
        <w:jc w:val="both"/>
        <w:rPr>
          <w:rFonts w:ascii="Arial Narrow" w:eastAsia="Calibri" w:hAnsi="Arial Narrow"/>
          <w:sz w:val="22"/>
          <w:szCs w:val="22"/>
        </w:rPr>
        <w:sectPr w:rsidR="00C00056" w:rsidSect="00F91C0B">
          <w:headerReference w:type="default" r:id="rId7"/>
          <w:footerReference w:type="default" r:id="rId8"/>
          <w:pgSz w:w="11906" w:h="16838"/>
          <w:pgMar w:top="1417" w:right="1417" w:bottom="1417" w:left="1417" w:header="708" w:footer="708" w:gutter="0"/>
          <w:cols w:space="708"/>
          <w:docGrid w:linePitch="360"/>
        </w:sectPr>
      </w:pPr>
      <w:r w:rsidRPr="00660969">
        <w:rPr>
          <w:rFonts w:ascii="Arial Narrow" w:eastAsia="Calibri" w:hAnsi="Arial Narrow"/>
          <w:sz w:val="22"/>
          <w:szCs w:val="22"/>
        </w:rPr>
        <w:t>- se ta pogodba sklepa v okviru izvajanja Mehanizma za okrevanje in odpornost (v nadaljnjem besedilu: Mehanizma);</w:t>
      </w:r>
    </w:p>
    <w:p w:rsidR="00C00056" w:rsidRPr="00660969" w:rsidRDefault="00C00056" w:rsidP="00C00056">
      <w:pPr>
        <w:spacing w:after="200" w:line="276" w:lineRule="auto"/>
        <w:jc w:val="both"/>
        <w:rPr>
          <w:rFonts w:ascii="Arial Narrow" w:eastAsia="Calibri" w:hAnsi="Arial Narrow"/>
          <w:sz w:val="22"/>
          <w:szCs w:val="22"/>
        </w:rPr>
      </w:pP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je cilj izvajanja Mehanizma spodbujanje ekonomske, socialne in teritorialne povezanosti Evropske unije (v nadaljnjem besedilu: EU) z izboljšanjem odpornosti držav članic, njihove pripravljenosti na krize, sposobnosti prilagajanja in njihovih razvojnih možnosti;</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se z Mehanizmom zagotavlja finančna podpora EU za doseganje mejnikov in ciljev z namenom izvedbe reform in naložb (v nadaljnjem besedilu: ukrepov), kakor so določeni v Načrtu za okrevanje in odpornost Republike Slovenije (v nadaljnjem besedilu: Načrtu);</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je ministrstvo kot nosilni organ ukrepa, ki je predmet te pogodbe, odgovoren za izvedbo ukrepa na način, da bodo doseženi njegovi mejniki in cilji v skladu z Načrtom;</w:t>
      </w:r>
    </w:p>
    <w:p w:rsidR="00C00056" w:rsidRPr="004D3B5F" w:rsidRDefault="00C00056" w:rsidP="00C00056">
      <w:pPr>
        <w:spacing w:after="200" w:line="276" w:lineRule="auto"/>
        <w:jc w:val="both"/>
        <w:rPr>
          <w:rFonts w:ascii="Arial Narrow" w:eastAsia="Calibri" w:hAnsi="Arial Narrow"/>
          <w:sz w:val="22"/>
          <w:szCs w:val="22"/>
        </w:rPr>
      </w:pPr>
      <w:r w:rsidRPr="004D3B5F">
        <w:rPr>
          <w:rFonts w:ascii="Arial Narrow" w:eastAsia="Calibri" w:hAnsi="Arial Narrow"/>
          <w:sz w:val="22"/>
          <w:szCs w:val="22"/>
        </w:rPr>
        <w:t>- je ministrstvo za dodelitev sredstev za izvedbo ukrepa izvedlo javni razpis  _______ št. _______, ki je bil dne _______ objavljen v Uradnem listu RS št. _______ /</w:t>
      </w:r>
      <w:r w:rsidRPr="004D3B5F">
        <w:rPr>
          <w:rFonts w:ascii="Arial Narrow" w:eastAsia="Calibri" w:hAnsi="Arial Narrow"/>
          <w:i/>
          <w:sz w:val="22"/>
          <w:szCs w:val="22"/>
        </w:rPr>
        <w:t>ali</w:t>
      </w:r>
      <w:r w:rsidRPr="004D3B5F">
        <w:rPr>
          <w:rFonts w:ascii="Arial Narrow" w:eastAsia="Calibri" w:hAnsi="Arial Narrow"/>
          <w:sz w:val="22"/>
          <w:szCs w:val="22"/>
        </w:rPr>
        <w:t xml:space="preserve"> na spletni strani ministrstva dne _______;</w:t>
      </w:r>
    </w:p>
    <w:p w:rsidR="00C00056" w:rsidRPr="004D3B5F" w:rsidRDefault="00C00056" w:rsidP="00C00056">
      <w:pPr>
        <w:spacing w:after="200" w:line="276" w:lineRule="auto"/>
        <w:jc w:val="both"/>
        <w:rPr>
          <w:rFonts w:ascii="Arial Narrow" w:eastAsia="Calibri" w:hAnsi="Arial Narrow"/>
          <w:color w:val="000000"/>
          <w:sz w:val="22"/>
          <w:szCs w:val="22"/>
        </w:rPr>
      </w:pPr>
      <w:r w:rsidRPr="004D3B5F">
        <w:rPr>
          <w:rFonts w:ascii="Arial Narrow" w:eastAsia="Calibri" w:hAnsi="Arial Narrow"/>
          <w:color w:val="000000"/>
          <w:sz w:val="22"/>
          <w:szCs w:val="22"/>
        </w:rPr>
        <w:t>- da se ta pogodba sklepa na podlagi izbrane vloge prejemnika št. __________ z d</w:t>
      </w:r>
      <w:r>
        <w:rPr>
          <w:rFonts w:ascii="Arial Narrow" w:eastAsia="Calibri" w:hAnsi="Arial Narrow"/>
          <w:color w:val="000000"/>
          <w:sz w:val="22"/>
          <w:szCs w:val="22"/>
        </w:rPr>
        <w:t>ne ____ (v nadaljevanju: vloga);</w:t>
      </w:r>
    </w:p>
    <w:p w:rsidR="00C00056" w:rsidRPr="00660969" w:rsidRDefault="00C00056" w:rsidP="00C00056">
      <w:pPr>
        <w:spacing w:after="200" w:line="276" w:lineRule="auto"/>
        <w:jc w:val="both"/>
        <w:rPr>
          <w:rFonts w:ascii="Arial Narrow" w:eastAsia="Calibri" w:hAnsi="Arial Narrow"/>
          <w:sz w:val="22"/>
          <w:szCs w:val="22"/>
        </w:rPr>
      </w:pPr>
      <w:r w:rsidRPr="004D3B5F">
        <w:rPr>
          <w:rFonts w:ascii="Arial Narrow" w:eastAsia="Calibri" w:hAnsi="Arial Narrow"/>
          <w:sz w:val="22"/>
          <w:szCs w:val="22"/>
        </w:rPr>
        <w:t>- je ministrstvo prejemniku na podlagi javnega razpisa iz pete alineje tega člena dne ______ izdalo sklep o izbiri  št. _______;</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se sredstva iz naslova finančne podpore, dodeljena  prejemniku v skladu s to pogodbo sma</w:t>
      </w:r>
      <w:r>
        <w:rPr>
          <w:rFonts w:ascii="Arial Narrow" w:eastAsia="Calibri" w:hAnsi="Arial Narrow"/>
          <w:sz w:val="22"/>
          <w:szCs w:val="22"/>
        </w:rPr>
        <w:t>trajo kot sredstva proračuna EU;</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področje izvajanja ukrepov Mehanizma sodi na področje javnih financ ter je v celoti urejeno s predpisi, sprejetimi na ravni EU, in nacionalnimi predpi</w:t>
      </w:r>
      <w:r>
        <w:rPr>
          <w:rFonts w:ascii="Arial Narrow" w:eastAsia="Calibri" w:hAnsi="Arial Narrow"/>
          <w:sz w:val="22"/>
          <w:szCs w:val="22"/>
        </w:rPr>
        <w:t>si, ki so za stranke zavezujoči;</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se s sredstvi iz naslova finančne podpore lahko sofinancira izključno upravičene stroške in izdatke za izvajanje</w:t>
      </w:r>
      <w:r w:rsidRPr="00502A73">
        <w:rPr>
          <w:rFonts w:ascii="Arial Narrow" w:hAnsi="Arial Narrow" w:cs="Arial"/>
          <w:color w:val="000000"/>
          <w:sz w:val="22"/>
          <w:szCs w:val="22"/>
        </w:rPr>
        <w:t xml:space="preserve"> </w:t>
      </w:r>
      <w:r>
        <w:rPr>
          <w:rFonts w:ascii="Arial Narrow" w:hAnsi="Arial Narrow" w:cs="Arial"/>
          <w:color w:val="000000"/>
          <w:sz w:val="22"/>
          <w:szCs w:val="22"/>
        </w:rPr>
        <w:t>investicije</w:t>
      </w:r>
      <w:r w:rsidRPr="00660969">
        <w:rPr>
          <w:rFonts w:ascii="Arial Narrow" w:eastAsia="Calibri" w:hAnsi="Arial Narrow"/>
          <w:sz w:val="22"/>
          <w:szCs w:val="22"/>
        </w:rPr>
        <w:t>, ki niso obremenjeni s kršitvami vel</w:t>
      </w:r>
      <w:r>
        <w:rPr>
          <w:rFonts w:ascii="Arial Narrow" w:eastAsia="Calibri" w:hAnsi="Arial Narrow"/>
          <w:sz w:val="22"/>
          <w:szCs w:val="22"/>
        </w:rPr>
        <w:t>javnih predpisov ali te pogodbe;</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xml:space="preserve">- je prejemnik seznanjen, da gre za pogodbo, ki je v določenem delu pod javnopravnim režimom, torej pod ureditvijo, drugačno od splošnih pravil </w:t>
      </w:r>
      <w:r>
        <w:rPr>
          <w:rFonts w:ascii="Arial Narrow" w:eastAsia="Calibri" w:hAnsi="Arial Narrow"/>
          <w:sz w:val="22"/>
          <w:szCs w:val="22"/>
        </w:rPr>
        <w:t>pogodbenega prava;</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ministrstvo v pogodbi ne nastopa samo kot pogodbena stranka, temveč tudi kot nosilec javnega interesa za izvedbo ukrepov, pri katerih nastopa kot nosilni organ. Pri uresničevanju tega interesa ima nekatera pooblastila, s katerimi lahko posega v določbe te pogodbe zlasti v delih, ki se nanašajo na pristojnosti nosilnega organa v zvezi z nadzorom nad porabo sredst</w:t>
      </w:r>
      <w:r>
        <w:rPr>
          <w:rFonts w:ascii="Arial Narrow" w:eastAsia="Calibri" w:hAnsi="Arial Narrow"/>
          <w:sz w:val="22"/>
          <w:szCs w:val="22"/>
        </w:rPr>
        <w:t>ev in pooblastilom za ta nadzor;</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je prejemnik seznanjen, da so vsi sodelujoči pri izvajanju ukrepov Mehanizma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w:t>
      </w:r>
      <w:r>
        <w:rPr>
          <w:rFonts w:ascii="Arial Narrow" w:eastAsia="Calibri" w:hAnsi="Arial Narrow"/>
          <w:sz w:val="22"/>
          <w:szCs w:val="22"/>
        </w:rPr>
        <w:t>k ali drug ekstrapoliran znesek;</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zadržanje izplačil sredstev, finančni popravki in vračilo že izplačanih sredstev za prejemnika ne pomenijo nas</w:t>
      </w:r>
      <w:r>
        <w:rPr>
          <w:rFonts w:ascii="Arial Narrow" w:eastAsia="Calibri" w:hAnsi="Arial Narrow"/>
          <w:sz w:val="22"/>
          <w:szCs w:val="22"/>
        </w:rPr>
        <w:t>tanka težko nadomestljive škode;</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prejemnik pri izvajanju pogodbe nastopa samostojno, brez partnerjev pri</w:t>
      </w:r>
      <w:r w:rsidRPr="00502A73">
        <w:rPr>
          <w:rFonts w:ascii="Arial Narrow" w:hAnsi="Arial Narrow" w:cs="Arial"/>
          <w:color w:val="000000"/>
          <w:sz w:val="22"/>
          <w:szCs w:val="22"/>
        </w:rPr>
        <w:t xml:space="preserve"> </w:t>
      </w:r>
      <w:r>
        <w:rPr>
          <w:rFonts w:ascii="Arial Narrow" w:hAnsi="Arial Narrow" w:cs="Arial"/>
          <w:color w:val="000000"/>
          <w:sz w:val="22"/>
          <w:szCs w:val="22"/>
        </w:rPr>
        <w:t>investiciji</w:t>
      </w:r>
      <w:r w:rsidRPr="00660969">
        <w:rPr>
          <w:rFonts w:ascii="Arial Narrow" w:eastAsia="Calibri" w:hAnsi="Arial Narrow"/>
          <w:sz w:val="22"/>
          <w:szCs w:val="22"/>
        </w:rPr>
        <w:t xml:space="preserve">, za katerega se s to pogodbo dodeljujejo sredstva. </w:t>
      </w: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lastRenderedPageBreak/>
        <w:t xml:space="preserve">Pogodbeni stranki sta sporazumni, da se ta pogodba sklepa zaradi dodelitve sredstev za izvedbo ukrepa prejemniku, katerega </w:t>
      </w:r>
      <w:r>
        <w:rPr>
          <w:rFonts w:ascii="Arial Narrow" w:hAnsi="Arial Narrow" w:cs="Arial"/>
          <w:color w:val="000000"/>
          <w:sz w:val="22"/>
          <w:szCs w:val="22"/>
        </w:rPr>
        <w:t>investicija</w:t>
      </w:r>
      <w:r w:rsidRPr="00660969">
        <w:rPr>
          <w:rFonts w:ascii="Arial Narrow" w:hAnsi="Arial Narrow" w:cs="Arial"/>
          <w:color w:val="000000"/>
          <w:sz w:val="22"/>
          <w:szCs w:val="22"/>
        </w:rPr>
        <w:t xml:space="preserve"> </w:t>
      </w:r>
      <w:r w:rsidRPr="00660969">
        <w:rPr>
          <w:rFonts w:ascii="Arial Narrow" w:eastAsia="Calibri" w:hAnsi="Arial Narrow"/>
          <w:sz w:val="22"/>
          <w:szCs w:val="22"/>
        </w:rPr>
        <w:t>je bil odobren</w:t>
      </w:r>
      <w:r>
        <w:rPr>
          <w:rFonts w:ascii="Arial Narrow" w:eastAsia="Calibri" w:hAnsi="Arial Narrow"/>
          <w:sz w:val="22"/>
          <w:szCs w:val="22"/>
        </w:rPr>
        <w:t>a</w:t>
      </w:r>
      <w:r w:rsidRPr="00660969">
        <w:rPr>
          <w:rFonts w:ascii="Arial Narrow" w:eastAsia="Calibri" w:hAnsi="Arial Narrow"/>
          <w:sz w:val="22"/>
          <w:szCs w:val="22"/>
        </w:rPr>
        <w:t xml:space="preserve">, in ki se izplačajo kot sredstva proračuna EU za </w:t>
      </w:r>
      <w:r>
        <w:rPr>
          <w:rFonts w:ascii="Arial Narrow" w:hAnsi="Arial Narrow" w:cs="Arial"/>
          <w:color w:val="000000"/>
          <w:sz w:val="22"/>
          <w:szCs w:val="22"/>
        </w:rPr>
        <w:t xml:space="preserve">investicijo </w:t>
      </w:r>
      <w:r w:rsidRPr="00660969">
        <w:rPr>
          <w:rFonts w:ascii="Arial Narrow" w:eastAsia="Calibri" w:hAnsi="Arial Narrow"/>
          <w:sz w:val="22"/>
          <w:szCs w:val="22"/>
        </w:rPr>
        <w:t>ali njegove dele, ki niso obremenjeni s kršitvami veljavnih predpisov ali te pogodbe. Pogodbeno razmerje je urejeno z evropskimi in slovenskimi javnofinančnimi predpisi ter je podvrženo tudi nadzoru evropskih in slovenskih organov, ki ugotavljajo kršitve pri uporabi dodeljenih sredstev, ter Urada Republike Slovenije za okrevanje in odpornost (v nadaljnjem besedilu: URSOO) kot koordinacijskega organa za izvajanje Načrta. Ker gre za dodelitev javnih sredstev, se pogodbeni stranki zavezujeta, da bosta ravnali v skladu z navodili in ugotovitvami URSOO in drugih nadzornih organov ali institucij, vključenih v izvajanje,  nadzor ali revizijo</w:t>
      </w:r>
      <w:r w:rsidRPr="00FB04FD">
        <w:rPr>
          <w:rFonts w:ascii="Arial Narrow" w:hAnsi="Arial Narrow" w:cs="Arial"/>
          <w:color w:val="000000"/>
          <w:sz w:val="22"/>
          <w:szCs w:val="22"/>
        </w:rPr>
        <w:t xml:space="preserve"> </w:t>
      </w:r>
      <w:r>
        <w:rPr>
          <w:rFonts w:ascii="Arial Narrow" w:hAnsi="Arial Narrow" w:cs="Arial"/>
          <w:color w:val="000000"/>
          <w:sz w:val="22"/>
          <w:szCs w:val="22"/>
        </w:rPr>
        <w:t>investicije</w:t>
      </w:r>
      <w:r w:rsidRPr="00660969">
        <w:rPr>
          <w:rFonts w:ascii="Arial Narrow" w:eastAsia="Calibri" w:hAnsi="Arial Narrow"/>
          <w:sz w:val="22"/>
          <w:szCs w:val="22"/>
        </w:rPr>
        <w:t>, sicer gre za bistveno kršitev pogodbe. Prejemnik je dolžan ministrstvo sproti obveščati o izvedenih ukrepih.</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xml:space="preserve">Pogodbeni stranki se dogovorita, da se upravičeni stroški izvedbe </w:t>
      </w:r>
      <w:r>
        <w:rPr>
          <w:rFonts w:ascii="Arial Narrow" w:hAnsi="Arial Narrow" w:cs="Arial"/>
          <w:color w:val="000000"/>
          <w:sz w:val="22"/>
          <w:szCs w:val="22"/>
        </w:rPr>
        <w:t xml:space="preserve">investicije </w:t>
      </w:r>
      <w:r w:rsidRPr="00660969">
        <w:rPr>
          <w:rFonts w:ascii="Arial Narrow" w:eastAsia="Calibri" w:hAnsi="Arial Narrow"/>
          <w:sz w:val="22"/>
          <w:szCs w:val="22"/>
        </w:rPr>
        <w:t>sofinancirajo le pod pogojem, da niso nastali s kršitvijo predpisov s področja oddaje javnih naročil ali drugih predpisov ali s kršitvijo te pogodbe.</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bCs/>
          <w:sz w:val="22"/>
          <w:szCs w:val="22"/>
        </w:rPr>
        <w:t xml:space="preserve">Pomen izrazov, uporabljenih v tej pogodbi, je enak pomenu izrazov, kot jih določa Uredba (EU) 2021/241 Evropskega parlamenta in Sveta z dne 12. februarja 2021 o vzpostavitvi Mehanizma za okrevanje in odpornost (UL L št. 57 z dne 18. 2. </w:t>
      </w:r>
      <w:r w:rsidRPr="00660969">
        <w:rPr>
          <w:rFonts w:ascii="Arial Narrow" w:eastAsia="Calibri" w:hAnsi="Arial Narrow"/>
          <w:bCs/>
          <w:color w:val="000000"/>
          <w:sz w:val="22"/>
          <w:szCs w:val="22"/>
        </w:rPr>
        <w:t>2021, str. 57), zadnjič popravljena s Popravkom (UL L št.  410 z dne 18. 11. 2021, str. 197).</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PREDMET POGODBE</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Predmet te pogodbe je sofinanciranje in izvedba </w:t>
      </w:r>
      <w:r>
        <w:rPr>
          <w:rFonts w:ascii="Arial Narrow" w:hAnsi="Arial Narrow" w:cs="Arial"/>
          <w:color w:val="000000"/>
          <w:sz w:val="22"/>
          <w:szCs w:val="22"/>
        </w:rPr>
        <w:t>investicije</w:t>
      </w:r>
      <w:r w:rsidRPr="00660969">
        <w:rPr>
          <w:rFonts w:ascii="Arial Narrow" w:hAnsi="Arial Narrow" w:cs="Arial"/>
          <w:color w:val="000000"/>
          <w:sz w:val="22"/>
          <w:szCs w:val="22"/>
        </w:rPr>
        <w:t xml:space="preserve"> </w:t>
      </w:r>
      <w:r w:rsidRPr="00660969">
        <w:rPr>
          <w:rFonts w:ascii="Arial Narrow" w:eastAsia="Calibri" w:hAnsi="Arial Narrow"/>
          <w:sz w:val="22"/>
          <w:szCs w:val="22"/>
        </w:rPr>
        <w:t xml:space="preserve">_______, pod pogoji in zavezami, navedenimi v nadaljevanju. Podrobna vsebina predmeta te pogodbe je opredeljena v vlogi za </w:t>
      </w:r>
      <w:r>
        <w:rPr>
          <w:rFonts w:ascii="Arial Narrow" w:hAnsi="Arial Narrow" w:cs="Arial"/>
          <w:color w:val="000000"/>
          <w:sz w:val="22"/>
          <w:szCs w:val="22"/>
        </w:rPr>
        <w:t xml:space="preserve">investicijo </w:t>
      </w:r>
      <w:r w:rsidRPr="00660969">
        <w:rPr>
          <w:rFonts w:ascii="Arial Narrow" w:eastAsia="Calibri" w:hAnsi="Arial Narrow"/>
          <w:sz w:val="22"/>
          <w:szCs w:val="22"/>
        </w:rPr>
        <w:t>in v finančnem načrtu, ki sta sestavni del te pogodbe.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xml:space="preserve">Pogodbeni stranki s to pogodbo urejata medsebojne pravice, obveznosti in odgovornosti glede sofinanciranja in izvajanja </w:t>
      </w:r>
      <w:r>
        <w:rPr>
          <w:rFonts w:ascii="Arial Narrow" w:hAnsi="Arial Narrow" w:cs="Arial"/>
          <w:color w:val="000000"/>
          <w:sz w:val="22"/>
          <w:szCs w:val="22"/>
        </w:rPr>
        <w:t>investicije</w:t>
      </w:r>
      <w:r w:rsidRPr="00660969">
        <w:rPr>
          <w:rFonts w:ascii="Arial Narrow" w:hAnsi="Arial Narrow" w:cs="Arial"/>
          <w:color w:val="000000"/>
          <w:sz w:val="22"/>
          <w:szCs w:val="22"/>
        </w:rPr>
        <w:t xml:space="preserve"> </w:t>
      </w:r>
      <w:r w:rsidRPr="00660969">
        <w:rPr>
          <w:rFonts w:ascii="Arial Narrow" w:eastAsia="Calibri" w:hAnsi="Arial Narrow"/>
          <w:sz w:val="22"/>
          <w:szCs w:val="22"/>
        </w:rPr>
        <w:t>iz prvega odstavka tega člena. Sredstva sofinanciranja se dodeljujejo na podlagi in pod pogoji, ki so navedeni v sklepu o izbiri št. _________ z dne _______ in so dogovorjeni s to pogodbo, kar je prejemniku znano in s podpisom te pogodbe prevzema dogovorjene pravice in obveznosti. Kršitev pogojev iz sklepa o izbiri predstavlja bistveno kršitev pogodbe.</w:t>
      </w:r>
    </w:p>
    <w:p w:rsidR="00C00056" w:rsidRPr="00660969" w:rsidRDefault="00C00056" w:rsidP="00C00056">
      <w:pPr>
        <w:spacing w:line="276" w:lineRule="auto"/>
        <w:jc w:val="both"/>
        <w:rPr>
          <w:rFonts w:ascii="Arial Narrow" w:eastAsia="Calibri" w:hAnsi="Arial Narrow" w:cs="Calibri"/>
          <w:sz w:val="22"/>
          <w:szCs w:val="22"/>
        </w:rPr>
      </w:pPr>
      <w:r w:rsidRPr="00660969">
        <w:rPr>
          <w:rFonts w:ascii="Arial Narrow" w:eastAsia="Calibri" w:hAnsi="Arial Narrow" w:cs="Calibri"/>
          <w:sz w:val="22"/>
          <w:szCs w:val="22"/>
        </w:rPr>
        <w:t>Ker gre za državno pomoč morajo biti vsi upravičeni stroški v skladu z naslednjimi shemami državne pomoči:</w:t>
      </w:r>
    </w:p>
    <w:p w:rsidR="00C00056" w:rsidRPr="00660969" w:rsidRDefault="00C00056" w:rsidP="00C00056">
      <w:pPr>
        <w:numPr>
          <w:ilvl w:val="0"/>
          <w:numId w:val="27"/>
        </w:numPr>
        <w:spacing w:line="276" w:lineRule="auto"/>
        <w:contextualSpacing/>
        <w:jc w:val="both"/>
        <w:rPr>
          <w:rFonts w:ascii="Arial Narrow" w:eastAsia="Calibri" w:hAnsi="Arial Narrow" w:cs="Calibri"/>
          <w:sz w:val="22"/>
          <w:szCs w:val="22"/>
        </w:rPr>
      </w:pPr>
      <w:r w:rsidRPr="00660969">
        <w:rPr>
          <w:rFonts w:ascii="Arial Narrow" w:eastAsia="Calibri" w:hAnsi="Arial Narrow" w:cs="Calibri"/>
          <w:sz w:val="22"/>
          <w:szCs w:val="22"/>
        </w:rPr>
        <w:t xml:space="preserve">»Regionalna shema državnih pomoči« (št. priglasitve: BE02-2399245-2014, BE02-2399245-2014/I, BE02-2399245-2014/II, BE02-2399245-2014/III, BE02-2399245-2014/IV, potrjena z dne 25. 1. 2022); trajanje sheme do 31. 12. 2023 (v </w:t>
      </w:r>
      <w:r>
        <w:rPr>
          <w:rFonts w:ascii="Arial Narrow" w:eastAsia="Calibri" w:hAnsi="Arial Narrow" w:cs="Calibri"/>
          <w:sz w:val="22"/>
          <w:szCs w:val="22"/>
        </w:rPr>
        <w:t>nadaljevanju: regionalna shema),</w:t>
      </w:r>
      <w:r w:rsidRPr="00660969">
        <w:rPr>
          <w:rFonts w:ascii="Arial Narrow" w:eastAsia="Calibri" w:hAnsi="Arial Narrow" w:cs="Calibri"/>
          <w:sz w:val="22"/>
          <w:szCs w:val="22"/>
        </w:rPr>
        <w:t xml:space="preserve"> </w:t>
      </w:r>
    </w:p>
    <w:p w:rsidR="00C00056" w:rsidRPr="00660969" w:rsidRDefault="00C00056" w:rsidP="00C00056">
      <w:pPr>
        <w:numPr>
          <w:ilvl w:val="0"/>
          <w:numId w:val="27"/>
        </w:numPr>
        <w:spacing w:line="276" w:lineRule="auto"/>
        <w:contextualSpacing/>
        <w:jc w:val="both"/>
        <w:rPr>
          <w:rFonts w:ascii="Arial Narrow" w:eastAsia="Calibri" w:hAnsi="Arial Narrow" w:cs="Calibri"/>
          <w:sz w:val="22"/>
          <w:szCs w:val="22"/>
        </w:rPr>
      </w:pPr>
      <w:r w:rsidRPr="00660969">
        <w:rPr>
          <w:rFonts w:ascii="Arial Narrow" w:eastAsia="Calibri" w:hAnsi="Arial Narrow" w:cs="Calibri"/>
          <w:sz w:val="22"/>
          <w:szCs w:val="22"/>
        </w:rPr>
        <w:t>»Program izvajanja  finančnih spodbud MSP« (št. priglasitve: BE031-2399245-2021, potrjena z dne 20. 1. 2021); trajanje sheme do 31. 12. 2023 (v nadaljevanju: shema MSP),</w:t>
      </w:r>
    </w:p>
    <w:p w:rsidR="00C00056" w:rsidRPr="00660969" w:rsidRDefault="00C00056" w:rsidP="00C00056">
      <w:pPr>
        <w:numPr>
          <w:ilvl w:val="0"/>
          <w:numId w:val="27"/>
        </w:numPr>
        <w:spacing w:line="276" w:lineRule="auto"/>
        <w:contextualSpacing/>
        <w:jc w:val="both"/>
        <w:rPr>
          <w:rFonts w:ascii="Arial Narrow" w:eastAsia="Calibri" w:hAnsi="Arial Narrow" w:cs="Calibri"/>
          <w:sz w:val="22"/>
          <w:szCs w:val="22"/>
        </w:rPr>
      </w:pPr>
      <w:r w:rsidRPr="00660969">
        <w:rPr>
          <w:rFonts w:ascii="Arial Narrow" w:eastAsia="Calibri" w:hAnsi="Arial Narrow" w:cs="Calibri"/>
          <w:sz w:val="22"/>
          <w:szCs w:val="22"/>
        </w:rPr>
        <w:t xml:space="preserve">»Program izvajanja finančnih spodbud MGRT – </w:t>
      </w:r>
      <w:r w:rsidRPr="00660969">
        <w:rPr>
          <w:rFonts w:ascii="Arial Narrow" w:eastAsia="Calibri" w:hAnsi="Arial Narrow" w:cs="Calibri"/>
          <w:i/>
          <w:sz w:val="22"/>
          <w:szCs w:val="22"/>
        </w:rPr>
        <w:t>de minimis</w:t>
      </w:r>
      <w:r w:rsidRPr="00660969">
        <w:rPr>
          <w:rFonts w:ascii="Arial Narrow" w:eastAsia="Calibri" w:hAnsi="Arial Narrow" w:cs="Calibri"/>
          <w:sz w:val="22"/>
          <w:szCs w:val="22"/>
        </w:rPr>
        <w:t xml:space="preserve">« (št. priglasitve: M001-2399245-2015, 14. 5. 2015, čistopis 9. 5. 2016 (I), sprememba 10. 11. 2020 (II); trajanje sheme: do 31. 12. 2023 (v nadaljevanju: shema </w:t>
      </w:r>
      <w:r w:rsidRPr="00660969">
        <w:rPr>
          <w:rFonts w:ascii="Arial Narrow" w:eastAsia="Calibri" w:hAnsi="Arial Narrow" w:cs="Calibri"/>
          <w:i/>
          <w:sz w:val="22"/>
          <w:szCs w:val="22"/>
        </w:rPr>
        <w:t>de minimis</w:t>
      </w:r>
      <w:r w:rsidRPr="00660969">
        <w:rPr>
          <w:rFonts w:ascii="Arial Narrow" w:eastAsia="Calibri" w:hAnsi="Arial Narrow" w:cs="Calibri"/>
          <w:sz w:val="22"/>
          <w:szCs w:val="22"/>
        </w:rPr>
        <w:t>).</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 xml:space="preserve">PRAVNE PODLAGE </w:t>
      </w:r>
    </w:p>
    <w:p w:rsidR="00C00056" w:rsidRPr="00660969" w:rsidRDefault="00C00056" w:rsidP="00C00056">
      <w:pPr>
        <w:spacing w:line="276" w:lineRule="auto"/>
        <w:jc w:val="center"/>
        <w:rPr>
          <w:rFonts w:ascii="Arial Narrow" w:eastAsia="Calibri" w:hAnsi="Arial Narrow"/>
          <w:sz w:val="22"/>
          <w:szCs w:val="22"/>
        </w:rPr>
      </w:pPr>
    </w:p>
    <w:p w:rsidR="00C00056" w:rsidRPr="00F231B3" w:rsidRDefault="00C00056" w:rsidP="00C00056">
      <w:pPr>
        <w:numPr>
          <w:ilvl w:val="0"/>
          <w:numId w:val="3"/>
        </w:numPr>
        <w:spacing w:after="160" w:line="276" w:lineRule="auto"/>
        <w:jc w:val="center"/>
        <w:rPr>
          <w:rFonts w:ascii="Arial Narrow" w:eastAsia="Calibri" w:hAnsi="Arial Narrow"/>
          <w:sz w:val="22"/>
          <w:szCs w:val="22"/>
        </w:rPr>
      </w:pPr>
      <w:r w:rsidRPr="00F231B3">
        <w:rPr>
          <w:rFonts w:ascii="Arial Narrow" w:eastAsia="Calibri" w:hAnsi="Arial Narrow"/>
          <w:sz w:val="22"/>
          <w:szCs w:val="22"/>
        </w:rPr>
        <w:t xml:space="preserve">člen </w:t>
      </w:r>
    </w:p>
    <w:p w:rsidR="00C00056" w:rsidRPr="00F231B3" w:rsidRDefault="00C00056" w:rsidP="00C00056">
      <w:pPr>
        <w:spacing w:line="276" w:lineRule="auto"/>
        <w:jc w:val="both"/>
        <w:rPr>
          <w:rFonts w:ascii="Arial Narrow" w:eastAsia="Calibri" w:hAnsi="Arial Narrow"/>
          <w:sz w:val="22"/>
          <w:szCs w:val="22"/>
        </w:rPr>
      </w:pPr>
      <w:r w:rsidRPr="00F231B3">
        <w:rPr>
          <w:rFonts w:ascii="Arial Narrow" w:eastAsia="Calibri" w:hAnsi="Arial Narrow"/>
          <w:sz w:val="22"/>
          <w:szCs w:val="22"/>
        </w:rPr>
        <w:t xml:space="preserve">Pogodbeni stranki soglašata, da so del pogodbenega prava tudi naslednji predpisi in dokumenti: </w:t>
      </w:r>
    </w:p>
    <w:p w:rsidR="00C00056" w:rsidRPr="00F231B3" w:rsidRDefault="00C00056" w:rsidP="00C00056">
      <w:pPr>
        <w:pStyle w:val="Odstavekseznama"/>
        <w:numPr>
          <w:ilvl w:val="0"/>
          <w:numId w:val="17"/>
        </w:numPr>
        <w:spacing w:after="0"/>
        <w:jc w:val="both"/>
        <w:rPr>
          <w:rFonts w:ascii="Arial Narrow" w:hAnsi="Arial Narrow" w:cs="Arial"/>
        </w:rPr>
      </w:pPr>
      <w:r w:rsidRPr="00F231B3">
        <w:rPr>
          <w:rFonts w:ascii="Arial Narrow" w:hAnsi="Arial Narrow" w:cs="Arial"/>
        </w:rPr>
        <w:lastRenderedPageBreak/>
        <w:t>Uredba Sveta (EU) 2020/2094 z dne 14. decembra 2020 o vzpostavitvi Instrumenta Evropske unije za okrevanje v podporo okrevanju po krizi zaradi COVID-19 (UL L 433I z dne 22.12.2020; v nadaljevanju Uredba 2020/2094/EU),</w:t>
      </w:r>
    </w:p>
    <w:p w:rsidR="00C00056" w:rsidRPr="00F231B3" w:rsidRDefault="00C00056" w:rsidP="00C00056">
      <w:pPr>
        <w:pStyle w:val="Odstavekseznama"/>
        <w:numPr>
          <w:ilvl w:val="0"/>
          <w:numId w:val="17"/>
        </w:numPr>
        <w:spacing w:after="0"/>
        <w:jc w:val="both"/>
        <w:rPr>
          <w:rFonts w:ascii="Arial Narrow" w:hAnsi="Arial Narrow" w:cs="Arial"/>
        </w:rPr>
      </w:pPr>
      <w:r w:rsidRPr="00F231B3">
        <w:rPr>
          <w:rFonts w:ascii="Arial Narrow" w:hAnsi="Arial Narrow" w:cs="Arial"/>
        </w:rPr>
        <w:t>Uredba (EU) 2021/241 Evropskega parlamenta in Sveta z dne 12. februarja 2021 o vzpostavitvi Mehanizma za okrevanje in odpornost (UL L št. 57 z dne 18.02.2021), zadnjič popravljena s Popravkom (UL L 111, 31.3.2021); v nadaljevanju Uredba 2021/241/EU),</w:t>
      </w:r>
    </w:p>
    <w:p w:rsidR="00C00056" w:rsidRPr="00F231B3" w:rsidRDefault="00C00056" w:rsidP="00C00056">
      <w:pPr>
        <w:pStyle w:val="Odstavekseznama"/>
        <w:numPr>
          <w:ilvl w:val="0"/>
          <w:numId w:val="17"/>
        </w:numPr>
        <w:spacing w:after="0"/>
        <w:ind w:left="357" w:hanging="357"/>
        <w:jc w:val="both"/>
        <w:rPr>
          <w:rFonts w:ascii="Arial Narrow" w:hAnsi="Arial Narrow" w:cs="Arial"/>
        </w:rPr>
      </w:pPr>
      <w:r w:rsidRPr="00F231B3">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p>
    <w:p w:rsidR="00C00056" w:rsidRPr="00F231B3" w:rsidRDefault="00C00056" w:rsidP="00C00056">
      <w:pPr>
        <w:pStyle w:val="Odstavekseznama"/>
        <w:numPr>
          <w:ilvl w:val="0"/>
          <w:numId w:val="17"/>
        </w:numPr>
        <w:spacing w:after="0"/>
        <w:ind w:left="357" w:hanging="357"/>
        <w:jc w:val="both"/>
        <w:rPr>
          <w:rFonts w:ascii="Arial Narrow" w:hAnsi="Arial Narrow" w:cs="Arial"/>
        </w:rPr>
      </w:pPr>
      <w:r w:rsidRPr="00F231B3">
        <w:rPr>
          <w:rFonts w:ascii="Arial Narrow" w:hAnsi="Arial Narrow"/>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rsidR="00C00056" w:rsidRPr="00F231B3" w:rsidRDefault="00C00056" w:rsidP="00C00056">
      <w:pPr>
        <w:pStyle w:val="Default"/>
        <w:numPr>
          <w:ilvl w:val="0"/>
          <w:numId w:val="17"/>
        </w:numPr>
        <w:spacing w:line="276" w:lineRule="auto"/>
        <w:ind w:left="357" w:hanging="357"/>
        <w:jc w:val="both"/>
        <w:rPr>
          <w:rFonts w:ascii="Arial Narrow" w:hAnsi="Arial Narrow"/>
          <w:sz w:val="22"/>
          <w:szCs w:val="22"/>
        </w:rPr>
      </w:pPr>
      <w:r w:rsidRPr="00F231B3">
        <w:rPr>
          <w:rFonts w:ascii="Arial Narrow" w:hAnsi="Arial Narrow"/>
          <w:sz w:val="22"/>
          <w:szCs w:val="22"/>
        </w:rPr>
        <w:t xml:space="preserve">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 Delegiranim sklepom Komisije (EU, Euratom) 2021/135 z dne 12. novembra 2020 o dopolnitvi Uredbe (EU, Euratom) 2018/1046 Evropskega parlamenta in Sveta s podrobnimi pogoji za izračun dejanske stopnje rezervacij skupnega sklada za rezervacije (UL L št. 42, 5. 2. 2021, str. 9), </w:t>
      </w:r>
    </w:p>
    <w:p w:rsidR="00C00056" w:rsidRPr="00A62E17" w:rsidRDefault="00C00056" w:rsidP="00C00056">
      <w:pPr>
        <w:pStyle w:val="Odstavekseznama"/>
        <w:numPr>
          <w:ilvl w:val="0"/>
          <w:numId w:val="17"/>
        </w:numPr>
        <w:spacing w:after="0"/>
        <w:ind w:left="357" w:hanging="357"/>
        <w:jc w:val="both"/>
        <w:rPr>
          <w:rFonts w:ascii="Arial Narrow" w:hAnsi="Arial Narrow" w:cs="Arial"/>
          <w:color w:val="000000"/>
        </w:rPr>
      </w:pPr>
      <w:r w:rsidRPr="00F231B3">
        <w:rPr>
          <w:rFonts w:ascii="Arial Narrow" w:hAnsi="Arial Narrow" w:cs="Arial"/>
          <w:color w:val="000000"/>
        </w:rPr>
        <w:t xml:space="preserve">Uredba (EU) 2020/852 Evropskega parlamenta in Sveta z dne 18. junija 2020 o vzpostavitvi okvira za </w:t>
      </w:r>
      <w:r w:rsidRPr="00A62E17">
        <w:rPr>
          <w:rFonts w:ascii="Arial Narrow" w:hAnsi="Arial Narrow" w:cs="Arial"/>
          <w:color w:val="000000"/>
        </w:rPr>
        <w:t>spodbujanje trajnostnih naložb ter spremembi Uredbe (EU) 2019/2088 (UL L št. 198/13 z dne 22.6.2020),</w:t>
      </w:r>
    </w:p>
    <w:p w:rsidR="00C00056" w:rsidRPr="00A62E17" w:rsidRDefault="00C00056" w:rsidP="00C00056">
      <w:pPr>
        <w:pStyle w:val="Default"/>
        <w:numPr>
          <w:ilvl w:val="0"/>
          <w:numId w:val="17"/>
        </w:numPr>
        <w:spacing w:line="276" w:lineRule="auto"/>
        <w:ind w:left="357" w:hanging="357"/>
        <w:jc w:val="both"/>
        <w:rPr>
          <w:rFonts w:ascii="Arial Narrow" w:hAnsi="Arial Narrow"/>
          <w:sz w:val="22"/>
          <w:szCs w:val="22"/>
        </w:rPr>
      </w:pPr>
      <w:r w:rsidRPr="00A62E17">
        <w:rPr>
          <w:rFonts w:ascii="Arial Narrow" w:hAnsi="Arial Narrow"/>
          <w:sz w:val="22"/>
          <w:szCs w:val="22"/>
        </w:rPr>
        <w:t xml:space="preserve">Obvestilo Komisije Tehnične smernice za uporabo „načela, da se ne škoduje bistveno“ v skladu z uredbo o vzpostavitvi mehanizma za okrevanje in odpornost (UL L št. C 58 z dne 18.2.2021), </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cs="Arial"/>
        </w:rPr>
        <w:t>Načrt za okrevanje in odpornost Republike Slovenije, potrjen na Vladi RS dne 28.4.2021 in potrjen z izvedbenim sklep Sveta EU o odobritvi ocene načrta za okrevanje in odpornost za Slovenijo z dne 20.7.2021 (</w:t>
      </w:r>
      <w:hyperlink r:id="rId9" w:history="1">
        <w:r w:rsidRPr="00A62E17">
          <w:rPr>
            <w:rStyle w:val="Hiperpovezava"/>
            <w:rFonts w:ascii="Arial Narrow" w:eastAsia="Times New Roman" w:hAnsi="Arial Narrow" w:cs="Arial"/>
          </w:rPr>
          <w:t>https://www.eu-skladi.si/sl/po-2020/nacrt-za-okrevanje-in-krepitev-odpornosti</w:t>
        </w:r>
      </w:hyperlink>
      <w:r w:rsidRPr="00A62E17">
        <w:rPr>
          <w:rFonts w:ascii="Arial Narrow" w:eastAsia="Times New Roman" w:hAnsi="Arial Narrow" w:cs="Arial"/>
        </w:rPr>
        <w:t>),</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rPr>
        <w:t>Izvedbeni sklep Sveta o odobritvi ocene načrta za okrevanje in odpornost za Slovenijo z dne 20. 7. 2021 (v nadaljevanju: Sklep CID, https://data.consilium.europa.eu/doc/document/ST-10612-2021-INIT/SL/pdf),</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rPr>
        <w:t xml:space="preserve"> Operativne ureditve za izvajanje Mehanizma za okrevanje in odpornost med Evropsko komisijo in Slovenijo (podpisan dne 21. 3. 2022, https://ec.europa.eu/info/sites/default/files/slovenia_rrf_oa_-_countersigned.pdf),</w:t>
      </w:r>
    </w:p>
    <w:p w:rsidR="00C00056" w:rsidRPr="00A62E17" w:rsidRDefault="00C00056" w:rsidP="00C00056">
      <w:pPr>
        <w:pStyle w:val="Odstavekseznama"/>
        <w:numPr>
          <w:ilvl w:val="0"/>
          <w:numId w:val="17"/>
        </w:numPr>
        <w:spacing w:after="0" w:line="260" w:lineRule="atLeast"/>
        <w:jc w:val="both"/>
        <w:rPr>
          <w:rFonts w:ascii="Arial Narrow" w:hAnsi="Arial Narrow" w:cs="Arial"/>
        </w:rPr>
      </w:pPr>
      <w:r w:rsidRPr="00A62E17">
        <w:rPr>
          <w:rFonts w:ascii="Arial Narrow" w:hAnsi="Arial Narrow" w:cs="Arial"/>
        </w:rPr>
        <w:t xml:space="preserve">Smernice za določitev načina financiranja iz sredstev Mehanizma za okrevanje in odpornost, št. 546-36/2022/1621/21 z dne 14. april 2022 (https://www.gov.si/assets/organi-v-sestavi/URSOO/Sistem-izvajanja/Smernice-za-dolocitev-nacina-izvajanja-Mehanizma-za-okrevanje-in-odpornost.pdf), </w:t>
      </w:r>
    </w:p>
    <w:p w:rsidR="00C00056" w:rsidRPr="00A62E17" w:rsidRDefault="00C00056" w:rsidP="00C00056">
      <w:pPr>
        <w:pStyle w:val="Odstavekseznama"/>
        <w:numPr>
          <w:ilvl w:val="0"/>
          <w:numId w:val="17"/>
        </w:numPr>
        <w:spacing w:after="0" w:line="260" w:lineRule="atLeast"/>
        <w:jc w:val="both"/>
        <w:rPr>
          <w:rFonts w:ascii="Arial Narrow" w:hAnsi="Arial Narrow" w:cs="Arial"/>
        </w:rPr>
      </w:pPr>
      <w:r w:rsidRPr="00A62E17">
        <w:rPr>
          <w:rFonts w:ascii="Arial Narrow" w:hAnsi="Arial Narrow" w:cs="Arial"/>
        </w:rPr>
        <w:t>Smernice za določitev načina izvajanja Mehanizma za okrevanje in odpornost z dne 15. april 2022 (https://www.gov.si/assets/organi-v-sestavi/URSOO/Sistem-izvajanja/Smernice-za-dolocitev-nacina-izvajanja-Mehanizma-za-okrevanje-in-odpornost.pdf)</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cs="Arial"/>
        </w:rPr>
        <w:t>Uredba o izvajanju Uredbe (EU) o Mehanizmu za okrevanje in odpornost (Uradni list RS, št. 167/21),</w:t>
      </w:r>
    </w:p>
    <w:p w:rsidR="00C00056" w:rsidRPr="00A62E17" w:rsidRDefault="00C00056" w:rsidP="00C00056">
      <w:pPr>
        <w:pStyle w:val="Odstavekseznama"/>
        <w:numPr>
          <w:ilvl w:val="0"/>
          <w:numId w:val="17"/>
        </w:numPr>
        <w:spacing w:after="0"/>
        <w:jc w:val="both"/>
        <w:rPr>
          <w:rFonts w:ascii="Arial Narrow" w:hAnsi="Arial Narrow" w:cs="Arial"/>
          <w:color w:val="000000"/>
        </w:rPr>
      </w:pPr>
      <w:r w:rsidRPr="00A62E17">
        <w:rPr>
          <w:rFonts w:ascii="Arial Narrow" w:hAnsi="Arial Narrow" w:cs="Arial"/>
          <w:color w:val="000000"/>
        </w:rPr>
        <w:t>Priročnik o načinu financiranja iz sredstev Mehanizma za okrevanje in odpornost, Verzija 1.1. z dne 4. avgust 2022 (https://www.gov.si/assets/organi-v-sestavi/URSOO/Sistem-izvajanja/Prirocnik-o-nacinu-izvajanja-Mehanizma-za-okrevanje-in-odpornost_Verzija-1.1_4.8.2022.pdf),</w:t>
      </w:r>
    </w:p>
    <w:p w:rsidR="00C00056" w:rsidRPr="00A62E17" w:rsidRDefault="00C00056" w:rsidP="00C00056">
      <w:pPr>
        <w:pStyle w:val="Odstavekseznama"/>
        <w:numPr>
          <w:ilvl w:val="0"/>
          <w:numId w:val="17"/>
        </w:numPr>
        <w:spacing w:after="0"/>
        <w:jc w:val="both"/>
        <w:rPr>
          <w:rFonts w:ascii="Arial Narrow" w:hAnsi="Arial Narrow" w:cs="Arial"/>
          <w:color w:val="000000"/>
        </w:rPr>
      </w:pPr>
      <w:r w:rsidRPr="00A62E17">
        <w:rPr>
          <w:rFonts w:ascii="Arial Narrow" w:hAnsi="Arial Narrow" w:cs="Arial"/>
          <w:color w:val="000000"/>
        </w:rPr>
        <w:t>Priročnik o načinu izvajanja Mehanizma za okrevanje in odpornost, Verzija 1.1. z dne 4. avgust 2022 (https://www.gov.si/assets/organi-v-sestavi/URSOO/Sistem-izvajanja/Prirocnik-o-nacinu-izvajanja-Mehanizma-za-okrevanje-in-odpornost_Verzija-1.1_4.8.2022.docx),</w:t>
      </w:r>
    </w:p>
    <w:p w:rsidR="00C00056" w:rsidRPr="00A62E17" w:rsidRDefault="00C00056" w:rsidP="00C00056">
      <w:pPr>
        <w:pStyle w:val="Odstavekseznama"/>
        <w:numPr>
          <w:ilvl w:val="0"/>
          <w:numId w:val="17"/>
        </w:numPr>
        <w:spacing w:after="0"/>
        <w:jc w:val="both"/>
        <w:rPr>
          <w:rFonts w:ascii="Arial Narrow" w:hAnsi="Arial Narrow" w:cs="Arial"/>
          <w:color w:val="000000"/>
        </w:rPr>
      </w:pPr>
      <w:r w:rsidRPr="00A62E17">
        <w:rPr>
          <w:rFonts w:ascii="Arial Narrow" w:hAnsi="Arial Narrow"/>
        </w:rPr>
        <w:t>Strategija koordinacijskega organa Mehanizma za okrevanje in odpornost za boj proti goljufijam, 546-37/2021-1621/2 z dne 30. december 2021 (https://www.gov.si/assets/organi-v-sestavi/URSOO/Strategija-koordinacijskega-organa-Mehanizma-za-okrevanje-in-odpornost-za-boj-proti-goljufijam.pdf),</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rPr>
        <w:lastRenderedPageBreak/>
        <w:t>Direktiva 2010/31/EU evropskega parlamenta in sveta z dne 19. maja 2010 o energetski učinkovitosti stavb (UL L št. 153/13, 18. 6. 2020),</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cs="Arial"/>
        </w:rPr>
        <w:t>Zakon o javnih financah (Uradni list RS, št. 11/11 – uradno prečiščeno besedilo, 14/13 – popr., 101/13, 55/15 – ZFisP, 96/15 – ZIPRS1617, 13/18 in 195/20 – odl. US),</w:t>
      </w:r>
    </w:p>
    <w:p w:rsidR="00C00056" w:rsidRPr="00A62E17" w:rsidRDefault="00C00056" w:rsidP="00C00056">
      <w:pPr>
        <w:pStyle w:val="Odstavekseznama"/>
        <w:numPr>
          <w:ilvl w:val="0"/>
          <w:numId w:val="17"/>
        </w:numPr>
        <w:spacing w:after="0"/>
        <w:ind w:left="357" w:hanging="357"/>
        <w:jc w:val="both"/>
        <w:rPr>
          <w:rFonts w:ascii="Arial Narrow" w:hAnsi="Arial Narrow" w:cs="Arial"/>
        </w:rPr>
      </w:pPr>
      <w:r w:rsidRPr="00A62E17">
        <w:rPr>
          <w:rFonts w:ascii="Arial Narrow" w:hAnsi="Arial Narrow" w:cs="Arial"/>
        </w:rPr>
        <w:t>Zakon o spodbujanju razvoja turizma (Uradni list RS, št. 13/18),</w:t>
      </w:r>
    </w:p>
    <w:p w:rsidR="00C00056" w:rsidRPr="00A62E17" w:rsidRDefault="00C00056" w:rsidP="00C00056">
      <w:pPr>
        <w:pStyle w:val="Odstavekseznama"/>
        <w:numPr>
          <w:ilvl w:val="0"/>
          <w:numId w:val="17"/>
        </w:numPr>
        <w:spacing w:after="0"/>
        <w:ind w:left="357" w:hanging="357"/>
        <w:jc w:val="both"/>
        <w:rPr>
          <w:rFonts w:ascii="Arial Narrow" w:hAnsi="Arial Narrow" w:cs="Arial"/>
        </w:rPr>
      </w:pPr>
      <w:r w:rsidRPr="00A62E17">
        <w:rPr>
          <w:rFonts w:ascii="Arial Narrow" w:hAnsi="Arial Narrow" w:cs="Arial"/>
        </w:rPr>
        <w:t>Uredba o razvojnih spodbudah za turizem (Uradni list RS št. 208/21),</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cs="Arial"/>
        </w:rPr>
        <w:t>Zakon o spodbujanju skladnega regionalnega razvoja (Uradni list RS, št. 20/11, 57/12 in 46/16),</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cs="Arial"/>
        </w:rPr>
        <w:t>Uredba o dodeljevanju regionalnih državnih pomoči ter načinu uveljavljanja regionalne spodbude za zaposlovanje ter davčnih olajšav za zaposlovanje in investiranje (Uradni list RS, št. </w:t>
      </w:r>
      <w:hyperlink r:id="rId10" w:tgtFrame="_blank" w:tooltip="Uredba o dodeljevanju regionalnih državnih pomoči ter načinu uveljavljanja regionalne spodbude za zaposlovanje ter davčnih olajšav za zaposlovanje in investiranje" w:history="1">
        <w:r w:rsidRPr="00A62E17">
          <w:rPr>
            <w:rFonts w:ascii="Arial Narrow" w:hAnsi="Arial Narrow" w:cs="Arial"/>
          </w:rPr>
          <w:t>93/14</w:t>
        </w:r>
      </w:hyperlink>
      <w:r w:rsidRPr="00A62E17">
        <w:rPr>
          <w:rFonts w:ascii="Arial Narrow" w:hAnsi="Arial Narrow" w:cs="Arial"/>
        </w:rPr>
        <w:t>, </w:t>
      </w:r>
      <w:hyperlink r:id="rId11" w:tgtFrame="_blank" w:tooltip="Uredba o spremembah in dopolnitvah Uredbe o dodeljevanju regionalnih državnih pomoči ter načinu uveljavljanja regionalne spodbude za zaposlovanje ter davčnih olajšav za zaposlovanje in investiranje" w:history="1">
        <w:r w:rsidRPr="00A62E17">
          <w:rPr>
            <w:rFonts w:ascii="Arial Narrow" w:hAnsi="Arial Narrow" w:cs="Arial"/>
          </w:rPr>
          <w:t>77/16</w:t>
        </w:r>
      </w:hyperlink>
      <w:r w:rsidRPr="00A62E17">
        <w:rPr>
          <w:rFonts w:ascii="Arial Narrow" w:hAnsi="Arial Narrow" w:cs="Arial"/>
        </w:rPr>
        <w:t>, </w:t>
      </w:r>
      <w:hyperlink r:id="rId12" w:tgtFrame="_blank" w:tooltip="Uredba o spremembah in dopolnitvah Uredbe o dodeljevanju regionalnih državnih pomoči ter načinu uveljavljanja regionalne spodbude za zaposlovanje ter davčnih olajšav za zaposlovanje in investiranje" w:history="1">
        <w:r w:rsidRPr="00A62E17">
          <w:rPr>
            <w:rFonts w:ascii="Arial Narrow" w:hAnsi="Arial Narrow" w:cs="Arial"/>
          </w:rPr>
          <w:t>14/18</w:t>
        </w:r>
      </w:hyperlink>
      <w:r w:rsidRPr="00A62E17">
        <w:rPr>
          <w:rFonts w:ascii="Arial Narrow" w:hAnsi="Arial Narrow" w:cs="Arial"/>
        </w:rPr>
        <w:t>, </w:t>
      </w:r>
      <w:hyperlink r:id="rId13" w:tgtFrame="_blank" w:tooltip="Uredba o spremembah in dopolnitvah Uredbe o dodeljevanju regionalnih državnih pomoči ter načinu uveljavljanja regionalne spodbude za zaposlovanje ter davčnih olajšav za zaposlovanje in investiranje" w:history="1">
        <w:r w:rsidRPr="00A62E17">
          <w:rPr>
            <w:rFonts w:ascii="Arial Narrow" w:hAnsi="Arial Narrow" w:cs="Arial"/>
          </w:rPr>
          <w:t>168/20</w:t>
        </w:r>
      </w:hyperlink>
      <w:r w:rsidRPr="00A62E17">
        <w:rPr>
          <w:rFonts w:ascii="Arial Narrow" w:hAnsi="Arial Narrow" w:cs="Arial"/>
        </w:rPr>
        <w:t>, </w:t>
      </w:r>
      <w:hyperlink r:id="rId14" w:tgtFrame="_blank" w:tooltip="Uredba o spremembi Uredbe o dodeljevanju regionalnih državnih pomoči ter načinu uveljavljanja regionalne spodbude za zaposlovanje ter davčnih olajšav za zaposlovanje in investiranje" w:history="1">
        <w:r w:rsidRPr="00A62E17">
          <w:rPr>
            <w:rFonts w:ascii="Arial Narrow" w:hAnsi="Arial Narrow" w:cs="Arial"/>
          </w:rPr>
          <w:t>121/21</w:t>
        </w:r>
      </w:hyperlink>
      <w:r w:rsidRPr="00A62E17">
        <w:rPr>
          <w:rFonts w:ascii="Arial Narrow" w:hAnsi="Arial Narrow" w:cs="Arial"/>
        </w:rPr>
        <w:t>, </w:t>
      </w:r>
      <w:hyperlink r:id="rId15" w:tgtFrame="_blank" w:tooltip="Uredba o spremembah in dopolnitvah Uredbe o dodeljevanju regionalnih državnih pomoči ter načinu uveljavljanja regionalne spodbude za zaposlovanje ter davčnih olajšav za zaposlovanje in investiranje" w:history="1">
        <w:r w:rsidRPr="00A62E17">
          <w:rPr>
            <w:rFonts w:ascii="Arial Narrow" w:hAnsi="Arial Narrow" w:cs="Arial"/>
          </w:rPr>
          <w:t>27/22</w:t>
        </w:r>
      </w:hyperlink>
      <w:r w:rsidRPr="00A62E17">
        <w:rPr>
          <w:rFonts w:ascii="Arial Narrow" w:hAnsi="Arial Narrow" w:cs="Arial"/>
        </w:rPr>
        <w:t> in </w:t>
      </w:r>
      <w:hyperlink r:id="rId16" w:tgtFrame="_blank" w:tooltip="Uredba o dopolnitvi Uredbe o dodeljevanju regionalnih državnih pomoči ter načinu uveljavljanja regionalne spodbude za zaposlovanje ter davčnih olajšav za zaposlovanje in investiranje" w:history="1">
        <w:r w:rsidRPr="00A62E17">
          <w:rPr>
            <w:rFonts w:ascii="Arial Narrow" w:hAnsi="Arial Narrow" w:cs="Arial"/>
          </w:rPr>
          <w:t>47/22</w:t>
        </w:r>
      </w:hyperlink>
      <w:r w:rsidRPr="00A62E17">
        <w:rPr>
          <w:rFonts w:ascii="Arial Narrow" w:hAnsi="Arial Narrow" w:cs="Arial"/>
        </w:rPr>
        <w:t>; v nadaljevanju: Uredba o dodeljevanju regionalnih državnih pomoči),</w:t>
      </w:r>
    </w:p>
    <w:p w:rsidR="00C00056" w:rsidRPr="00A62E17" w:rsidRDefault="00C00056" w:rsidP="00C00056">
      <w:pPr>
        <w:numPr>
          <w:ilvl w:val="0"/>
          <w:numId w:val="17"/>
        </w:numPr>
        <w:spacing w:line="276" w:lineRule="auto"/>
        <w:ind w:left="357" w:hanging="357"/>
        <w:contextualSpacing/>
        <w:jc w:val="both"/>
        <w:rPr>
          <w:rFonts w:ascii="Arial Narrow" w:eastAsia="MS Mincho" w:hAnsi="Arial Narrow"/>
          <w:sz w:val="22"/>
          <w:szCs w:val="22"/>
        </w:rPr>
      </w:pPr>
      <w:r w:rsidRPr="00A62E17">
        <w:rPr>
          <w:rFonts w:ascii="Arial Narrow" w:eastAsia="MS Mincho" w:hAnsi="Arial Narrow"/>
          <w:sz w:val="22"/>
          <w:szCs w:val="22"/>
        </w:rPr>
        <w:t>Gradbeni zakon (Uradni list RS, št. 199/21</w:t>
      </w:r>
      <w:r w:rsidRPr="00A62E17">
        <w:rPr>
          <w:rFonts w:ascii="Arial Narrow" w:hAnsi="Arial Narrow" w:cs="Arial"/>
          <w:bCs/>
          <w:sz w:val="22"/>
          <w:szCs w:val="22"/>
          <w:shd w:val="clear" w:color="auto" w:fill="FFFFFF"/>
        </w:rPr>
        <w:t xml:space="preserve"> in </w:t>
      </w:r>
      <w:hyperlink r:id="rId17" w:tgtFrame="_blank" w:tooltip="Zakon za zmanjšanje neenakosti in škodljivih posegov politike ter zagotavljanje spoštovanja pravne države" w:history="1">
        <w:r w:rsidRPr="00A62E17">
          <w:rPr>
            <w:rFonts w:ascii="Arial Narrow" w:hAnsi="Arial Narrow" w:cs="Arial"/>
            <w:bCs/>
            <w:sz w:val="22"/>
            <w:szCs w:val="22"/>
            <w:shd w:val="clear" w:color="auto" w:fill="FFFFFF"/>
          </w:rPr>
          <w:t>105/22</w:t>
        </w:r>
      </w:hyperlink>
      <w:r w:rsidRPr="00A62E17">
        <w:rPr>
          <w:rFonts w:ascii="Arial Narrow" w:hAnsi="Arial Narrow" w:cs="Arial"/>
          <w:bCs/>
          <w:sz w:val="22"/>
          <w:szCs w:val="22"/>
          <w:shd w:val="clear" w:color="auto" w:fill="FFFFFF"/>
        </w:rPr>
        <w:t> – ZZNŠPP</w:t>
      </w:r>
      <w:r w:rsidRPr="00A62E17">
        <w:rPr>
          <w:rFonts w:ascii="Arial Narrow" w:eastAsia="MS Mincho" w:hAnsi="Arial Narrow"/>
          <w:sz w:val="22"/>
          <w:szCs w:val="22"/>
        </w:rPr>
        <w:t>; v nadaljevanju: GZ-1),</w:t>
      </w:r>
    </w:p>
    <w:p w:rsidR="00C00056" w:rsidRPr="00A62E17" w:rsidRDefault="00C00056" w:rsidP="00C00056">
      <w:pPr>
        <w:pStyle w:val="Odstavekseznama"/>
        <w:numPr>
          <w:ilvl w:val="0"/>
          <w:numId w:val="17"/>
        </w:numPr>
        <w:spacing w:after="0"/>
        <w:ind w:left="357" w:hanging="357"/>
        <w:jc w:val="both"/>
        <w:rPr>
          <w:rFonts w:ascii="Arial Narrow" w:hAnsi="Arial Narrow" w:cs="Arial"/>
        </w:rPr>
      </w:pPr>
      <w:r w:rsidRPr="00A62E17">
        <w:rPr>
          <w:rFonts w:ascii="Arial Narrow" w:hAnsi="Arial Narrow" w:cs="Arial"/>
          <w:bCs/>
          <w:shd w:val="clear" w:color="auto" w:fill="FFFFFF"/>
        </w:rPr>
        <w:t>Zakon o učinkoviti rabi energije (Uradni list RS, št. </w:t>
      </w:r>
      <w:hyperlink r:id="rId18" w:tgtFrame="_blank" w:tooltip="Zakon o učinkoviti rabi energije (ZURE)" w:history="1">
        <w:r w:rsidRPr="00A62E17">
          <w:rPr>
            <w:rStyle w:val="Hiperpovezava"/>
            <w:rFonts w:ascii="Arial Narrow" w:hAnsi="Arial Narrow" w:cs="Arial"/>
            <w:bCs/>
            <w:color w:val="auto"/>
            <w:u w:val="none"/>
            <w:shd w:val="clear" w:color="auto" w:fill="FFFFFF"/>
          </w:rPr>
          <w:t>158/20</w:t>
        </w:r>
      </w:hyperlink>
      <w:r w:rsidRPr="00A62E17">
        <w:rPr>
          <w:rFonts w:ascii="Arial Narrow" w:hAnsi="Arial Narrow" w:cs="Arial"/>
          <w:bCs/>
          <w:shd w:val="clear" w:color="auto" w:fill="FFFFFF"/>
        </w:rPr>
        <w:t>),</w:t>
      </w:r>
    </w:p>
    <w:p w:rsidR="00C00056" w:rsidRPr="00A62E17" w:rsidRDefault="00C00056" w:rsidP="00C00056">
      <w:pPr>
        <w:pStyle w:val="Odstavekseznama"/>
        <w:numPr>
          <w:ilvl w:val="0"/>
          <w:numId w:val="17"/>
        </w:numPr>
        <w:spacing w:after="0"/>
        <w:ind w:left="357" w:hanging="357"/>
        <w:jc w:val="both"/>
        <w:rPr>
          <w:rFonts w:ascii="Arial Narrow" w:hAnsi="Arial Narrow" w:cs="Arial"/>
        </w:rPr>
      </w:pPr>
      <w:r w:rsidRPr="00A62E17">
        <w:rPr>
          <w:rFonts w:ascii="Arial Narrow" w:hAnsi="Arial Narrow" w:cs="Arial"/>
        </w:rPr>
        <w:t>Zakon o spodbujanju rabe obnovljivih virov energije (Uradni list RS, št. 121/21 in 189/21),</w:t>
      </w:r>
    </w:p>
    <w:p w:rsidR="00C00056" w:rsidRPr="00A62E17" w:rsidRDefault="00C00056" w:rsidP="00C00056">
      <w:pPr>
        <w:numPr>
          <w:ilvl w:val="0"/>
          <w:numId w:val="17"/>
        </w:numPr>
        <w:spacing w:line="276" w:lineRule="auto"/>
        <w:ind w:left="357" w:hanging="357"/>
        <w:contextualSpacing/>
        <w:jc w:val="both"/>
        <w:rPr>
          <w:rFonts w:ascii="Arial Narrow" w:eastAsia="MS Mincho" w:hAnsi="Arial Narrow"/>
          <w:sz w:val="22"/>
          <w:szCs w:val="22"/>
        </w:rPr>
      </w:pPr>
      <w:r w:rsidRPr="00A62E17">
        <w:rPr>
          <w:rFonts w:ascii="Arial Narrow" w:eastAsia="MS Mincho" w:hAnsi="Arial Narrow"/>
          <w:sz w:val="22"/>
          <w:szCs w:val="22"/>
        </w:rPr>
        <w:t xml:space="preserve">Pravilnik o učinkoviti rabe energije v stavbah (Uradni list RS, št. 70/22; v nadaljevanju </w:t>
      </w:r>
      <w:r w:rsidRPr="00A62E17">
        <w:rPr>
          <w:rFonts w:ascii="Arial Narrow" w:hAnsi="Arial Narrow" w:cs="Arial"/>
          <w:sz w:val="22"/>
          <w:szCs w:val="22"/>
        </w:rPr>
        <w:t>PURES-3</w:t>
      </w:r>
      <w:r w:rsidRPr="00A62E17">
        <w:rPr>
          <w:rFonts w:ascii="Arial Narrow" w:eastAsia="MS Mincho" w:hAnsi="Arial Narrow"/>
          <w:sz w:val="22"/>
          <w:szCs w:val="22"/>
        </w:rPr>
        <w:t>),</w:t>
      </w:r>
    </w:p>
    <w:p w:rsidR="00C00056" w:rsidRPr="00A62E17" w:rsidRDefault="00C00056" w:rsidP="00C00056">
      <w:pPr>
        <w:numPr>
          <w:ilvl w:val="0"/>
          <w:numId w:val="17"/>
        </w:numPr>
        <w:spacing w:line="276" w:lineRule="auto"/>
        <w:ind w:left="357" w:hanging="357"/>
        <w:contextualSpacing/>
        <w:jc w:val="both"/>
        <w:rPr>
          <w:rFonts w:ascii="Arial Narrow" w:hAnsi="Arial Narrow" w:cs="Arial"/>
          <w:sz w:val="22"/>
          <w:szCs w:val="22"/>
        </w:rPr>
      </w:pPr>
      <w:r w:rsidRPr="00A62E17">
        <w:rPr>
          <w:rFonts w:ascii="Arial Narrow" w:hAnsi="Arial Narrow" w:cs="Arial"/>
          <w:sz w:val="22"/>
          <w:szCs w:val="22"/>
        </w:rPr>
        <w:t>Uredba o enotni metodologiji za pripravo in obravnavo investicijske dokumentacije na področju javnih financ (Uradni list RS, št. 60/06, 54/10 in 27/16),</w:t>
      </w:r>
    </w:p>
    <w:p w:rsidR="00C00056" w:rsidRPr="00A62E17" w:rsidRDefault="00C00056" w:rsidP="00C00056">
      <w:pPr>
        <w:pStyle w:val="Odstavekseznama"/>
        <w:numPr>
          <w:ilvl w:val="0"/>
          <w:numId w:val="17"/>
        </w:numPr>
        <w:spacing w:after="0"/>
        <w:ind w:left="357" w:hanging="357"/>
        <w:jc w:val="both"/>
        <w:rPr>
          <w:rFonts w:ascii="Arial Narrow" w:hAnsi="Arial Narrow" w:cs="Arial"/>
        </w:rPr>
      </w:pPr>
      <w:r w:rsidRPr="00A62E17">
        <w:rPr>
          <w:rFonts w:ascii="Arial Narrow" w:hAnsi="Arial Narrow" w:cs="Arial"/>
        </w:rPr>
        <w:t>Proračun Republike Slovenije za leto 2022 (DP2022) (Uradni list RS, št. 174/20),</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cs="Arial"/>
        </w:rPr>
        <w:t>Proračun Republike Slovenije za leto 2023 (DP2023) (Uradni list RS, št. 187/21),</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cs="Arial"/>
        </w:rPr>
        <w:t>Zakon o izvrševanju proračunov Republike Slovenije za leti 2022 in 2023 (Uradni list RS, št. 187/21 in 206/21-ZDUPŠOP),</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cs="Arial"/>
        </w:rPr>
        <w:t>Pravilnik o postopkih za izvrševanje proračuna Republike Slovenije (Uradni list RS, št. </w:t>
      </w:r>
      <w:hyperlink r:id="rId19" w:tgtFrame="_blank" w:tooltip="Pravilnik o postopkih za izvrševanje proračuna Republike Slovenije" w:history="1">
        <w:r w:rsidRPr="00A62E17">
          <w:rPr>
            <w:rFonts w:ascii="Arial Narrow" w:hAnsi="Arial Narrow" w:cs="Arial"/>
          </w:rPr>
          <w:t>50/07</w:t>
        </w:r>
      </w:hyperlink>
      <w:r w:rsidRPr="00A62E17">
        <w:rPr>
          <w:rFonts w:ascii="Arial Narrow" w:hAnsi="Arial Narrow" w:cs="Arial"/>
        </w:rPr>
        <w:t>, </w:t>
      </w:r>
      <w:hyperlink r:id="rId20" w:tgtFrame="_blank" w:tooltip="Pravilnik o spremembah in dopolnitvah Pravilnika o postopkih za izvrševanje proračuna Republike Slovenije" w:history="1">
        <w:r w:rsidRPr="00A62E17">
          <w:rPr>
            <w:rFonts w:ascii="Arial Narrow" w:hAnsi="Arial Narrow" w:cs="Arial"/>
          </w:rPr>
          <w:t>61/08</w:t>
        </w:r>
      </w:hyperlink>
      <w:r w:rsidRPr="00A62E17">
        <w:rPr>
          <w:rFonts w:ascii="Arial Narrow" w:hAnsi="Arial Narrow" w:cs="Arial"/>
        </w:rPr>
        <w:t>, </w:t>
      </w:r>
      <w:hyperlink r:id="rId21" w:tgtFrame="_blank" w:tooltip="Zakon o izvrševanju proračunov Republike Slovenije za leti 2010 in 2011" w:history="1">
        <w:r w:rsidRPr="00A62E17">
          <w:rPr>
            <w:rFonts w:ascii="Arial Narrow" w:hAnsi="Arial Narrow" w:cs="Arial"/>
          </w:rPr>
          <w:t>99/09</w:t>
        </w:r>
      </w:hyperlink>
      <w:r w:rsidRPr="00A62E17">
        <w:rPr>
          <w:rFonts w:ascii="Arial Narrow" w:hAnsi="Arial Narrow" w:cs="Arial"/>
        </w:rPr>
        <w:t> – ZIPRS1011, </w:t>
      </w:r>
      <w:hyperlink r:id="rId22" w:tgtFrame="_blank" w:tooltip="Pravilnik o spremembah in dopolnitvah Pravilnika o postopkih za izvrševanje proračuna Republike Slovenije" w:history="1">
        <w:r w:rsidRPr="00A62E17">
          <w:rPr>
            <w:rFonts w:ascii="Arial Narrow" w:hAnsi="Arial Narrow" w:cs="Arial"/>
          </w:rPr>
          <w:t>3/13</w:t>
        </w:r>
      </w:hyperlink>
      <w:r w:rsidRPr="00A62E17">
        <w:rPr>
          <w:rFonts w:ascii="Arial Narrow" w:hAnsi="Arial Narrow" w:cs="Arial"/>
        </w:rPr>
        <w:t>, </w:t>
      </w:r>
      <w:hyperlink r:id="rId23" w:tgtFrame="_blank" w:tooltip="Pravilnik o spremembah in dopolnitvah Pravilnika o postopkih za izvrševanje proračuna Republike Slovenije" w:history="1">
        <w:r w:rsidRPr="00A62E17">
          <w:rPr>
            <w:rFonts w:ascii="Arial Narrow" w:hAnsi="Arial Narrow" w:cs="Arial"/>
          </w:rPr>
          <w:t>81/16</w:t>
        </w:r>
      </w:hyperlink>
      <w:r w:rsidRPr="00A62E17">
        <w:rPr>
          <w:rFonts w:ascii="Arial Narrow" w:hAnsi="Arial Narrow" w:cs="Arial"/>
        </w:rPr>
        <w:t>, </w:t>
      </w:r>
      <w:hyperlink r:id="rId24" w:tgtFrame="_blank" w:tooltip="Pravilnik o spremembah in dopolnitvah Pravilnika o postopkih za izvrševanje proračuna Republike Slovenije" w:history="1">
        <w:r w:rsidRPr="00A62E17">
          <w:rPr>
            <w:rFonts w:ascii="Arial Narrow" w:hAnsi="Arial Narrow" w:cs="Arial"/>
          </w:rPr>
          <w:t>11/22</w:t>
        </w:r>
      </w:hyperlink>
      <w:r w:rsidRPr="00A62E17">
        <w:rPr>
          <w:rFonts w:ascii="Arial Narrow" w:hAnsi="Arial Narrow" w:cs="Arial"/>
        </w:rPr>
        <w:t>, </w:t>
      </w:r>
      <w:hyperlink r:id="rId25" w:tgtFrame="_blank" w:tooltip="Pravilnik o spremembi Pravilnika o postopkih za izvrševanje proračuna Republike Slovenije" w:history="1">
        <w:r w:rsidRPr="00A62E17">
          <w:rPr>
            <w:rFonts w:ascii="Arial Narrow" w:hAnsi="Arial Narrow" w:cs="Arial"/>
          </w:rPr>
          <w:t>96/22</w:t>
        </w:r>
      </w:hyperlink>
      <w:r w:rsidRPr="00A62E17">
        <w:rPr>
          <w:rFonts w:ascii="Arial Narrow" w:hAnsi="Arial Narrow" w:cs="Arial"/>
        </w:rPr>
        <w:t> in </w:t>
      </w:r>
      <w:hyperlink r:id="rId26" w:tgtFrame="_blank" w:tooltip="Zakon za zmanjšanje neenakosti in škodljivih posegov politike ter zagotavljanje spoštovanja pravne države" w:history="1">
        <w:r w:rsidRPr="00A62E17">
          <w:rPr>
            <w:rFonts w:ascii="Arial Narrow" w:hAnsi="Arial Narrow" w:cs="Arial"/>
          </w:rPr>
          <w:t>105/22</w:t>
        </w:r>
      </w:hyperlink>
      <w:r w:rsidRPr="00A62E17">
        <w:rPr>
          <w:rFonts w:ascii="Arial Narrow" w:hAnsi="Arial Narrow" w:cs="Arial"/>
        </w:rPr>
        <w:t> – ZZNŠPP),</w:t>
      </w:r>
    </w:p>
    <w:p w:rsidR="00C00056" w:rsidRPr="00A62E17" w:rsidRDefault="00C00056" w:rsidP="00C00056">
      <w:pPr>
        <w:pStyle w:val="Odstavekseznama"/>
        <w:numPr>
          <w:ilvl w:val="0"/>
          <w:numId w:val="17"/>
        </w:numPr>
        <w:spacing w:after="0"/>
        <w:jc w:val="both"/>
        <w:rPr>
          <w:rFonts w:ascii="Arial Narrow" w:hAnsi="Arial Narrow" w:cs="Arial"/>
        </w:rPr>
      </w:pPr>
      <w:r w:rsidRPr="00A62E17">
        <w:rPr>
          <w:rFonts w:ascii="Arial Narrow" w:hAnsi="Arial Narrow" w:cs="Arial"/>
          <w:bCs/>
          <w:shd w:val="clear" w:color="auto" w:fill="FFFFFF"/>
        </w:rPr>
        <w:t>Uredba o postopku, merilih in načinih dodeljevanja sredstev za spodbujanje razvojnih programov in prednostnih nalog (Uradni list RS, št. </w:t>
      </w:r>
      <w:hyperlink r:id="rId27" w:tgtFrame="_blank" w:tooltip="Uredba o postopku, merilih in načinih dodeljevanja sredstev za spodbujanje razvojnih programov in prednostnih nalog" w:history="1">
        <w:r w:rsidRPr="00A62E17">
          <w:rPr>
            <w:rStyle w:val="Hiperpovezava"/>
            <w:rFonts w:ascii="Arial Narrow" w:hAnsi="Arial Narrow" w:cs="Arial"/>
            <w:bCs/>
            <w:color w:val="auto"/>
            <w:u w:val="none"/>
            <w:shd w:val="clear" w:color="auto" w:fill="FFFFFF"/>
          </w:rPr>
          <w:t>56/11</w:t>
        </w:r>
      </w:hyperlink>
      <w:r w:rsidRPr="00A62E17">
        <w:rPr>
          <w:rFonts w:ascii="Arial Narrow" w:hAnsi="Arial Narrow" w:cs="Arial"/>
          <w:bCs/>
          <w:shd w:val="clear" w:color="auto" w:fill="FFFFFF"/>
        </w:rPr>
        <w:t>),</w:t>
      </w:r>
    </w:p>
    <w:p w:rsidR="00C00056" w:rsidRPr="00A62E17" w:rsidRDefault="00C00056" w:rsidP="00C00056">
      <w:pPr>
        <w:pStyle w:val="Odstavekseznama"/>
        <w:numPr>
          <w:ilvl w:val="0"/>
          <w:numId w:val="17"/>
        </w:numPr>
        <w:spacing w:after="0"/>
        <w:ind w:hanging="357"/>
        <w:jc w:val="both"/>
        <w:rPr>
          <w:rFonts w:ascii="Arial Narrow" w:hAnsi="Arial Narrow" w:cs="Arial"/>
        </w:rPr>
      </w:pPr>
      <w:r w:rsidRPr="00A62E17">
        <w:rPr>
          <w:rFonts w:ascii="Arial Narrow" w:hAnsi="Arial Narrow" w:cs="Arial"/>
        </w:rPr>
        <w:t>Uredba (EU) 2016/679 Evropskega parlamenta in Sveta z dne 27. aprila 2016 o varstvu posameznikov pri obdelavi osebnih podatkov in o prostem pretoku takih podatkov ter o razveljavitvi Direktive 95/46/ES (Splošna uredba o varstvu podatkov UL L, št. 119, z dne 4.5. 2016, str.1) (v nadaljevanju: Splošna uredba GDPR),</w:t>
      </w:r>
    </w:p>
    <w:p w:rsidR="00C00056" w:rsidRPr="00A62E17" w:rsidRDefault="00C00056" w:rsidP="00C00056">
      <w:pPr>
        <w:pStyle w:val="Odstavekseznama"/>
        <w:numPr>
          <w:ilvl w:val="0"/>
          <w:numId w:val="17"/>
        </w:numPr>
        <w:spacing w:after="0"/>
        <w:ind w:hanging="357"/>
        <w:jc w:val="both"/>
        <w:rPr>
          <w:rFonts w:ascii="Arial Narrow" w:hAnsi="Arial Narrow" w:cs="Arial"/>
        </w:rPr>
      </w:pPr>
      <w:r w:rsidRPr="00A62E17">
        <w:rPr>
          <w:rFonts w:ascii="Arial Narrow" w:hAnsi="Arial Narrow" w:cs="Arial"/>
        </w:rPr>
        <w:t>Uredba Komisije (EU) št. 651/2014 z dne 17. junija 2014 o razglasitvi nekaterih vrst pomoči za združljive z notranjim trgom pri uporabi členov 107 in 108 Pogodbe (UL L št. 187 z dne 26. 6. 2014, z vsemi spremembami - v nadaljevanju: Uredba GBER),</w:t>
      </w:r>
    </w:p>
    <w:p w:rsidR="00C00056" w:rsidRPr="00A62E17" w:rsidRDefault="00C00056" w:rsidP="00C00056">
      <w:pPr>
        <w:pStyle w:val="Odstavekseznama"/>
        <w:numPr>
          <w:ilvl w:val="0"/>
          <w:numId w:val="17"/>
        </w:numPr>
        <w:spacing w:after="0"/>
        <w:ind w:hanging="357"/>
        <w:jc w:val="both"/>
        <w:rPr>
          <w:rFonts w:ascii="Arial Narrow" w:hAnsi="Arial Narrow" w:cs="Arial"/>
        </w:rPr>
      </w:pPr>
      <w:r w:rsidRPr="00A62E17">
        <w:rPr>
          <w:rFonts w:ascii="Arial Narrow" w:hAnsi="Arial Narrow" w:cs="Arial"/>
        </w:rPr>
        <w:t>Zakon o varstvu osebnih podatkov (Uradni list RS, št. 94/07 – uradno prečiščeno besedilo in 177/20),</w:t>
      </w:r>
    </w:p>
    <w:p w:rsidR="00C00056" w:rsidRPr="00A62E17" w:rsidRDefault="00C00056" w:rsidP="00C00056">
      <w:pPr>
        <w:pStyle w:val="Odstavekseznama"/>
        <w:numPr>
          <w:ilvl w:val="0"/>
          <w:numId w:val="17"/>
        </w:numPr>
        <w:spacing w:after="0"/>
        <w:ind w:hanging="357"/>
        <w:jc w:val="both"/>
        <w:rPr>
          <w:rFonts w:ascii="Arial Narrow" w:hAnsi="Arial Narrow" w:cs="Arial"/>
        </w:rPr>
      </w:pPr>
      <w:r w:rsidRPr="00A62E17">
        <w:rPr>
          <w:rFonts w:ascii="Arial Narrow" w:hAnsi="Arial Narrow" w:cs="Arial"/>
        </w:rPr>
        <w:t>Zakon o integriteti in preprečevanju korupcije (Uradni list RS, št. 69/11 – uradno prečiščeno besedilo in 158/20 in 3/22- ZDeb;  v nadaljevanju: ZIntPK),</w:t>
      </w:r>
    </w:p>
    <w:p w:rsidR="00C00056" w:rsidRPr="00A62E17" w:rsidRDefault="00C00056" w:rsidP="00C00056">
      <w:pPr>
        <w:pStyle w:val="Default"/>
        <w:numPr>
          <w:ilvl w:val="0"/>
          <w:numId w:val="17"/>
        </w:numPr>
        <w:spacing w:line="276" w:lineRule="auto"/>
        <w:ind w:left="357" w:hanging="357"/>
        <w:jc w:val="both"/>
        <w:rPr>
          <w:rFonts w:ascii="Arial Narrow" w:hAnsi="Arial Narrow"/>
          <w:color w:val="auto"/>
          <w:sz w:val="22"/>
          <w:szCs w:val="22"/>
        </w:rPr>
      </w:pPr>
      <w:r w:rsidRPr="00A62E17">
        <w:rPr>
          <w:rFonts w:ascii="Arial Narrow" w:hAnsi="Arial Narrow"/>
          <w:color w:val="auto"/>
          <w:sz w:val="22"/>
          <w:szCs w:val="22"/>
        </w:rPr>
        <w:t>Zakon o javnem naročanju (Uradni list RS, št. </w:t>
      </w:r>
      <w:hyperlink r:id="rId28" w:tgtFrame="_blank" w:tooltip="Zakon o javnem naročanju (ZJN-3)" w:history="1">
        <w:r w:rsidRPr="00A62E17">
          <w:rPr>
            <w:rFonts w:ascii="Arial Narrow" w:hAnsi="Arial Narrow"/>
            <w:color w:val="auto"/>
            <w:sz w:val="22"/>
            <w:szCs w:val="22"/>
          </w:rPr>
          <w:t>91/15</w:t>
        </w:r>
      </w:hyperlink>
      <w:r w:rsidRPr="00A62E17">
        <w:rPr>
          <w:rFonts w:ascii="Arial Narrow" w:hAnsi="Arial Narrow"/>
          <w:color w:val="auto"/>
          <w:sz w:val="22"/>
          <w:szCs w:val="22"/>
        </w:rPr>
        <w:t>, </w:t>
      </w:r>
      <w:hyperlink r:id="rId29" w:tgtFrame="_blank" w:tooltip="Zakon o spremembah in dopolnitvah Zakona o javnem naročanju" w:history="1">
        <w:r w:rsidRPr="00A62E17">
          <w:rPr>
            <w:rFonts w:ascii="Arial Narrow" w:hAnsi="Arial Narrow"/>
            <w:color w:val="auto"/>
            <w:sz w:val="22"/>
            <w:szCs w:val="22"/>
          </w:rPr>
          <w:t>14/18</w:t>
        </w:r>
      </w:hyperlink>
      <w:r w:rsidRPr="00A62E17">
        <w:rPr>
          <w:rFonts w:ascii="Arial Narrow" w:hAnsi="Arial Narrow"/>
          <w:color w:val="auto"/>
          <w:sz w:val="22"/>
          <w:szCs w:val="22"/>
        </w:rPr>
        <w:t>, </w:t>
      </w:r>
      <w:hyperlink r:id="rId30" w:tgtFrame="_blank" w:tooltip="Zakon o spremembah in dopolnitvah Zakona o javnem naročanju" w:history="1">
        <w:r w:rsidRPr="00A62E17">
          <w:rPr>
            <w:rFonts w:ascii="Arial Narrow" w:hAnsi="Arial Narrow"/>
            <w:color w:val="auto"/>
            <w:sz w:val="22"/>
            <w:szCs w:val="22"/>
          </w:rPr>
          <w:t>121/21</w:t>
        </w:r>
      </w:hyperlink>
      <w:r w:rsidRPr="00A62E17">
        <w:rPr>
          <w:rFonts w:ascii="Arial Narrow" w:hAnsi="Arial Narrow"/>
          <w:color w:val="auto"/>
          <w:sz w:val="22"/>
          <w:szCs w:val="22"/>
        </w:rPr>
        <w:t>, </w:t>
      </w:r>
      <w:hyperlink r:id="rId31" w:tgtFrame="_blank" w:tooltip="Zakon o spremembah in dopolnitvah Zakona o javnem naročanju" w:history="1">
        <w:r w:rsidRPr="00A62E17">
          <w:rPr>
            <w:rFonts w:ascii="Arial Narrow" w:hAnsi="Arial Narrow"/>
            <w:color w:val="auto"/>
            <w:sz w:val="22"/>
            <w:szCs w:val="22"/>
          </w:rPr>
          <w:t>10/22</w:t>
        </w:r>
      </w:hyperlink>
      <w:r w:rsidRPr="00A62E17">
        <w:rPr>
          <w:rFonts w:ascii="Arial Narrow" w:hAnsi="Arial Narrow"/>
          <w:color w:val="auto"/>
          <w:sz w:val="22"/>
          <w:szCs w:val="22"/>
        </w:rPr>
        <w:t>, </w:t>
      </w:r>
      <w:hyperlink r:id="rId32" w:tgtFrame="_blank" w:tooltip="Odločba o ugotovitvi, da je točka b) četrtega odstavka 75. člena in točka c) drugega odstavka v zvezi s petim odstavkom 67.a člena Zakona o javnem naročanju v neskladju z Ustavo" w:history="1">
        <w:r w:rsidRPr="00A62E17">
          <w:rPr>
            <w:rFonts w:ascii="Arial Narrow" w:hAnsi="Arial Narrow"/>
            <w:color w:val="auto"/>
            <w:sz w:val="22"/>
            <w:szCs w:val="22"/>
          </w:rPr>
          <w:t>74/22</w:t>
        </w:r>
      </w:hyperlink>
      <w:r w:rsidRPr="00A62E17">
        <w:rPr>
          <w:rFonts w:ascii="Arial Narrow" w:hAnsi="Arial Narrow"/>
          <w:color w:val="auto"/>
          <w:sz w:val="22"/>
          <w:szCs w:val="22"/>
        </w:rPr>
        <w:t> – odl. US in </w:t>
      </w:r>
      <w:hyperlink r:id="rId33" w:tgtFrame="_blank" w:tooltip="Zakon o nujnih ukrepih za zagotovitev stabilnosti zdravstvenega sistema" w:history="1">
        <w:r w:rsidRPr="00A62E17">
          <w:rPr>
            <w:rFonts w:ascii="Arial Narrow" w:hAnsi="Arial Narrow"/>
            <w:color w:val="auto"/>
            <w:sz w:val="22"/>
            <w:szCs w:val="22"/>
          </w:rPr>
          <w:t>100/22</w:t>
        </w:r>
      </w:hyperlink>
      <w:r w:rsidRPr="00A62E17">
        <w:rPr>
          <w:rFonts w:ascii="Arial Narrow" w:hAnsi="Arial Narrow"/>
          <w:color w:val="auto"/>
          <w:sz w:val="22"/>
          <w:szCs w:val="22"/>
        </w:rPr>
        <w:t> – ZNUZSZS),</w:t>
      </w:r>
    </w:p>
    <w:p w:rsidR="00C00056" w:rsidRPr="00A62E17" w:rsidRDefault="00C00056" w:rsidP="00C00056">
      <w:pPr>
        <w:pStyle w:val="Odstavekseznama"/>
        <w:numPr>
          <w:ilvl w:val="0"/>
          <w:numId w:val="17"/>
        </w:numPr>
        <w:spacing w:after="0"/>
        <w:jc w:val="both"/>
        <w:rPr>
          <w:rFonts w:ascii="Arial Narrow" w:hAnsi="Arial Narrow"/>
        </w:rPr>
      </w:pPr>
      <w:r w:rsidRPr="00A62E17">
        <w:rPr>
          <w:rFonts w:ascii="Arial Narrow" w:hAnsi="Arial Narrow"/>
        </w:rPr>
        <w:t xml:space="preserve">Zakon o splošnem upravnem postopku (Uradni list RS, št. </w:t>
      </w:r>
      <w:hyperlink r:id="rId34" w:tgtFrame="_blank" w:tooltip="Zakon o splošnem upravnem postopku (uradno prečiščeno besedilo)" w:history="1">
        <w:r w:rsidRPr="00A62E17">
          <w:rPr>
            <w:rStyle w:val="Hiperpovezava"/>
            <w:rFonts w:ascii="Arial Narrow" w:hAnsi="Arial Narrow"/>
            <w:color w:val="auto"/>
            <w:u w:val="none"/>
          </w:rPr>
          <w:t>24/06</w:t>
        </w:r>
      </w:hyperlink>
      <w:r w:rsidRPr="00A62E17">
        <w:rPr>
          <w:rFonts w:ascii="Arial Narrow" w:hAnsi="Arial Narrow"/>
        </w:rPr>
        <w:t xml:space="preserve"> – uradno prečiščeno besedilo, </w:t>
      </w:r>
      <w:hyperlink r:id="rId35" w:tgtFrame="_blank" w:tooltip="Zakon o upravnem sporu" w:history="1">
        <w:r w:rsidRPr="00A62E17">
          <w:rPr>
            <w:rStyle w:val="Hiperpovezava"/>
            <w:rFonts w:ascii="Arial Narrow" w:hAnsi="Arial Narrow"/>
            <w:color w:val="auto"/>
            <w:u w:val="none"/>
          </w:rPr>
          <w:t>105/06</w:t>
        </w:r>
      </w:hyperlink>
      <w:r w:rsidRPr="00A62E17">
        <w:rPr>
          <w:rFonts w:ascii="Arial Narrow" w:hAnsi="Arial Narrow"/>
        </w:rPr>
        <w:t xml:space="preserve"> – ZUS-1, </w:t>
      </w:r>
      <w:hyperlink r:id="rId36" w:tgtFrame="_blank" w:tooltip="Zakon o spremembah in dopolnitvah Zakona o splošnem upravnem postopku" w:history="1">
        <w:r w:rsidRPr="00A62E17">
          <w:rPr>
            <w:rStyle w:val="Hiperpovezava"/>
            <w:rFonts w:ascii="Arial Narrow" w:hAnsi="Arial Narrow"/>
            <w:color w:val="auto"/>
            <w:u w:val="none"/>
          </w:rPr>
          <w:t>126/07</w:t>
        </w:r>
      </w:hyperlink>
      <w:r w:rsidRPr="00A62E17">
        <w:rPr>
          <w:rFonts w:ascii="Arial Narrow" w:hAnsi="Arial Narrow"/>
        </w:rPr>
        <w:t xml:space="preserve">, </w:t>
      </w:r>
      <w:hyperlink r:id="rId37" w:tgtFrame="_blank" w:tooltip="Zakon o spremembi in dopolnitvah Zakona o splošnem upravnem postopku" w:history="1">
        <w:r w:rsidRPr="00A62E17">
          <w:rPr>
            <w:rStyle w:val="Hiperpovezava"/>
            <w:rFonts w:ascii="Arial Narrow" w:hAnsi="Arial Narrow"/>
            <w:color w:val="auto"/>
            <w:u w:val="none"/>
          </w:rPr>
          <w:t>65/08</w:t>
        </w:r>
      </w:hyperlink>
      <w:r w:rsidRPr="00A62E17">
        <w:rPr>
          <w:rFonts w:ascii="Arial Narrow" w:hAnsi="Arial Narrow"/>
        </w:rPr>
        <w:t xml:space="preserve">, </w:t>
      </w:r>
      <w:hyperlink r:id="rId38" w:tgtFrame="_blank" w:tooltip="Zakon o spremembah in dopolnitvah Zakona o splošnem upravnem postopku" w:history="1">
        <w:r w:rsidRPr="00A62E17">
          <w:rPr>
            <w:rStyle w:val="Hiperpovezava"/>
            <w:rFonts w:ascii="Arial Narrow" w:hAnsi="Arial Narrow"/>
            <w:color w:val="auto"/>
            <w:u w:val="none"/>
          </w:rPr>
          <w:t>8/10</w:t>
        </w:r>
      </w:hyperlink>
      <w:r w:rsidRPr="00A62E17">
        <w:rPr>
          <w:rFonts w:ascii="Arial Narrow" w:hAnsi="Arial Narrow"/>
        </w:rPr>
        <w:t xml:space="preserve">, </w:t>
      </w:r>
      <w:hyperlink r:id="rId39" w:tgtFrame="_blank" w:tooltip="Zakon o spremembah in dopolnitvi Zakona o splošnem upravnem postopku" w:history="1">
        <w:r w:rsidRPr="00A62E17">
          <w:rPr>
            <w:rStyle w:val="Hiperpovezava"/>
            <w:rFonts w:ascii="Arial Narrow" w:hAnsi="Arial Narrow"/>
            <w:color w:val="auto"/>
            <w:u w:val="none"/>
          </w:rPr>
          <w:t>82/13</w:t>
        </w:r>
      </w:hyperlink>
      <w:r w:rsidRPr="00A62E17">
        <w:rPr>
          <w:rFonts w:ascii="Arial Narrow" w:hAnsi="Arial Narrow"/>
        </w:rPr>
        <w:t xml:space="preserve"> in </w:t>
      </w:r>
      <w:hyperlink r:id="rId40" w:tgtFrame="_blank" w:tooltip="Zakon o interventnih ukrepih za omilitev posledic drugega vala epidemije COVID-19" w:history="1">
        <w:r w:rsidRPr="00A62E17">
          <w:rPr>
            <w:rStyle w:val="Hiperpovezava"/>
            <w:rFonts w:ascii="Arial Narrow" w:hAnsi="Arial Narrow"/>
            <w:color w:val="auto"/>
            <w:u w:val="none"/>
          </w:rPr>
          <w:t>175/20</w:t>
        </w:r>
      </w:hyperlink>
      <w:r w:rsidRPr="00A62E17">
        <w:rPr>
          <w:rFonts w:ascii="Arial Narrow" w:hAnsi="Arial Narrow"/>
        </w:rPr>
        <w:t xml:space="preserve"> – ZIUOPDVE; v nadaljevanju: ZUP),</w:t>
      </w:r>
    </w:p>
    <w:p w:rsidR="00C00056" w:rsidRPr="00A62E17" w:rsidRDefault="00C00056" w:rsidP="00C00056">
      <w:pPr>
        <w:widowControl w:val="0"/>
        <w:numPr>
          <w:ilvl w:val="0"/>
          <w:numId w:val="17"/>
        </w:numPr>
        <w:tabs>
          <w:tab w:val="left" w:pos="0"/>
        </w:tabs>
        <w:spacing w:line="276" w:lineRule="auto"/>
        <w:ind w:left="357" w:hanging="357"/>
        <w:jc w:val="both"/>
        <w:rPr>
          <w:rFonts w:ascii="Arial Narrow" w:hAnsi="Arial Narrow"/>
          <w:sz w:val="22"/>
          <w:szCs w:val="22"/>
        </w:rPr>
      </w:pPr>
      <w:r w:rsidRPr="00A62E17">
        <w:rPr>
          <w:rFonts w:ascii="Arial Narrow" w:hAnsi="Arial Narrow" w:cs="Arial"/>
          <w:sz w:val="22"/>
          <w:szCs w:val="22"/>
        </w:rPr>
        <w:t xml:space="preserve">Zakon </w:t>
      </w:r>
      <w:r w:rsidRPr="00A62E17">
        <w:rPr>
          <w:rFonts w:ascii="Arial Narrow" w:hAnsi="Arial Narrow" w:cs="Arial"/>
          <w:bCs/>
          <w:sz w:val="22"/>
          <w:szCs w:val="22"/>
          <w:shd w:val="clear" w:color="auto" w:fill="FFFFFF"/>
        </w:rPr>
        <w:t>o poslovni skrivnosti (Uradni list RS, št. </w:t>
      </w:r>
      <w:hyperlink r:id="rId41" w:tgtFrame="_blank" w:tooltip="Zakon o poslovni skrivnosti (ZPosS)" w:history="1">
        <w:r w:rsidRPr="00A62E17">
          <w:rPr>
            <w:rStyle w:val="Hiperpovezava"/>
            <w:rFonts w:ascii="Arial Narrow" w:eastAsia="Arial" w:hAnsi="Arial Narrow" w:cs="Arial"/>
            <w:bCs/>
            <w:color w:val="auto"/>
            <w:sz w:val="22"/>
            <w:szCs w:val="22"/>
            <w:u w:val="none"/>
            <w:shd w:val="clear" w:color="auto" w:fill="FFFFFF"/>
          </w:rPr>
          <w:t>22/19</w:t>
        </w:r>
      </w:hyperlink>
      <w:r w:rsidRPr="00A62E17">
        <w:rPr>
          <w:rFonts w:ascii="Arial Narrow" w:hAnsi="Arial Narrow"/>
          <w:sz w:val="22"/>
          <w:szCs w:val="22"/>
        </w:rPr>
        <w:t>, v nadaljevanju: Zakon o poslovni skrivnosti),</w:t>
      </w:r>
    </w:p>
    <w:p w:rsidR="00C00056" w:rsidRPr="00A62E17" w:rsidRDefault="00C00056" w:rsidP="00C00056">
      <w:pPr>
        <w:pStyle w:val="Odstavekseznama"/>
        <w:numPr>
          <w:ilvl w:val="0"/>
          <w:numId w:val="17"/>
        </w:numPr>
        <w:spacing w:after="0"/>
        <w:ind w:left="357" w:hanging="357"/>
        <w:jc w:val="both"/>
        <w:rPr>
          <w:rFonts w:ascii="Arial Narrow" w:hAnsi="Arial Narrow" w:cs="Arial"/>
        </w:rPr>
      </w:pPr>
      <w:r w:rsidRPr="00A62E17">
        <w:rPr>
          <w:rFonts w:ascii="Arial Narrow" w:hAnsi="Arial Narrow" w:cs="Arial"/>
        </w:rPr>
        <w:t xml:space="preserve">Zakon o gostinstvu </w:t>
      </w:r>
      <w:r w:rsidRPr="00A62E17">
        <w:rPr>
          <w:rFonts w:ascii="Arial Narrow" w:hAnsi="Arial Narrow" w:cs="Arial"/>
          <w:bCs/>
          <w:shd w:val="clear" w:color="auto" w:fill="FFFFFF"/>
        </w:rPr>
        <w:t>(Uradni list RS, št. </w:t>
      </w:r>
      <w:hyperlink r:id="rId42" w:tgtFrame="_blank" w:tooltip="Zakon o gostinstvu (uradno prečiščeno besedilo)" w:history="1">
        <w:r w:rsidRPr="00A62E17">
          <w:rPr>
            <w:rFonts w:ascii="Arial Narrow" w:hAnsi="Arial Narrow" w:cs="Arial"/>
            <w:bCs/>
            <w:shd w:val="clear" w:color="auto" w:fill="FFFFFF"/>
          </w:rPr>
          <w:t>93/07</w:t>
        </w:r>
      </w:hyperlink>
      <w:r w:rsidRPr="00A62E17">
        <w:rPr>
          <w:rFonts w:ascii="Arial Narrow" w:hAnsi="Arial Narrow" w:cs="Arial"/>
          <w:bCs/>
          <w:shd w:val="clear" w:color="auto" w:fill="FFFFFF"/>
        </w:rPr>
        <w:t> – uradno prečiščeno besedilo, </w:t>
      </w:r>
      <w:hyperlink r:id="rId43" w:tgtFrame="_blank" w:tooltip="Zakon o spremembah in dopolnitvah Zakona o kmetijstvu" w:history="1">
        <w:r w:rsidRPr="00A62E17">
          <w:rPr>
            <w:rFonts w:ascii="Arial Narrow" w:hAnsi="Arial Narrow" w:cs="Arial"/>
            <w:bCs/>
            <w:shd w:val="clear" w:color="auto" w:fill="FFFFFF"/>
          </w:rPr>
          <w:t>26/14</w:t>
        </w:r>
      </w:hyperlink>
      <w:r w:rsidRPr="00A62E17">
        <w:rPr>
          <w:rFonts w:ascii="Arial Narrow" w:hAnsi="Arial Narrow" w:cs="Arial"/>
          <w:bCs/>
          <w:shd w:val="clear" w:color="auto" w:fill="FFFFFF"/>
        </w:rPr>
        <w:t> – ZKme-1B in </w:t>
      </w:r>
      <w:hyperlink r:id="rId44" w:tgtFrame="_blank" w:tooltip="Zakon o spremembah in dopolnitvah Zakona o gostinstvu" w:history="1">
        <w:r w:rsidRPr="00A62E17">
          <w:rPr>
            <w:rFonts w:ascii="Arial Narrow" w:hAnsi="Arial Narrow" w:cs="Arial"/>
            <w:bCs/>
            <w:shd w:val="clear" w:color="auto" w:fill="FFFFFF"/>
          </w:rPr>
          <w:t>52/16</w:t>
        </w:r>
      </w:hyperlink>
      <w:r w:rsidRPr="00A62E17">
        <w:rPr>
          <w:rFonts w:ascii="Arial Narrow" w:hAnsi="Arial Narrow" w:cs="Arial"/>
          <w:bCs/>
          <w:shd w:val="clear" w:color="auto" w:fill="FFFFFF"/>
        </w:rPr>
        <w:t>),</w:t>
      </w:r>
    </w:p>
    <w:p w:rsidR="00C00056" w:rsidRPr="00A62E17" w:rsidRDefault="00C00056" w:rsidP="00C00056">
      <w:pPr>
        <w:pStyle w:val="Odstavekseznama"/>
        <w:numPr>
          <w:ilvl w:val="0"/>
          <w:numId w:val="17"/>
        </w:numPr>
        <w:spacing w:after="0"/>
        <w:ind w:left="357" w:hanging="357"/>
        <w:jc w:val="both"/>
        <w:rPr>
          <w:rFonts w:ascii="Arial Narrow" w:hAnsi="Arial Narrow" w:cs="Arial"/>
        </w:rPr>
      </w:pPr>
      <w:r w:rsidRPr="00A62E17">
        <w:rPr>
          <w:rFonts w:ascii="Arial Narrow" w:hAnsi="Arial Narrow" w:cs="Arial"/>
          <w:bCs/>
          <w:shd w:val="clear" w:color="auto" w:fill="FFFFFF"/>
        </w:rPr>
        <w:t>Pravilnik o kategorizaciji nastanitvenih obratov (Uradni list RS, št. </w:t>
      </w:r>
      <w:hyperlink r:id="rId45" w:tgtFrame="_blank" w:tooltip="Pravilnik o kategorizaciji nastanitvenih obratov" w:history="1">
        <w:r w:rsidRPr="00A62E17">
          <w:rPr>
            <w:rStyle w:val="Hiperpovezava"/>
            <w:rFonts w:ascii="Arial Narrow" w:hAnsi="Arial Narrow" w:cs="Arial"/>
            <w:bCs/>
            <w:color w:val="auto"/>
            <w:u w:val="none"/>
            <w:shd w:val="clear" w:color="auto" w:fill="FFFFFF"/>
          </w:rPr>
          <w:t>22/18</w:t>
        </w:r>
      </w:hyperlink>
      <w:r w:rsidRPr="00A62E17">
        <w:rPr>
          <w:rFonts w:ascii="Arial Narrow" w:hAnsi="Arial Narrow" w:cs="Arial"/>
          <w:bCs/>
          <w:shd w:val="clear" w:color="auto" w:fill="FFFFFF"/>
        </w:rPr>
        <w:t>, </w:t>
      </w:r>
      <w:hyperlink r:id="rId46" w:tgtFrame="_blank" w:tooltip="Pravilnik o spremembi Pravilnika o kategorizaciji nastanitvenih obratov" w:history="1">
        <w:r w:rsidRPr="00A62E17">
          <w:rPr>
            <w:rStyle w:val="Hiperpovezava"/>
            <w:rFonts w:ascii="Arial Narrow" w:hAnsi="Arial Narrow" w:cs="Arial"/>
            <w:bCs/>
            <w:color w:val="auto"/>
            <w:u w:val="none"/>
            <w:shd w:val="clear" w:color="auto" w:fill="FFFFFF"/>
          </w:rPr>
          <w:t>5/19</w:t>
        </w:r>
      </w:hyperlink>
      <w:r w:rsidRPr="00A62E17">
        <w:rPr>
          <w:rFonts w:ascii="Arial Narrow" w:hAnsi="Arial Narrow" w:cs="Arial"/>
          <w:bCs/>
          <w:shd w:val="clear" w:color="auto" w:fill="FFFFFF"/>
        </w:rPr>
        <w:t> in </w:t>
      </w:r>
      <w:hyperlink r:id="rId47" w:tgtFrame="_blank" w:tooltip="Pravilnik o spremembah Pravilnika o kategorizaciji nastanitvenih obratov" w:history="1">
        <w:r w:rsidRPr="00A62E17">
          <w:rPr>
            <w:rStyle w:val="Hiperpovezava"/>
            <w:rFonts w:ascii="Arial Narrow" w:hAnsi="Arial Narrow" w:cs="Arial"/>
            <w:bCs/>
            <w:color w:val="auto"/>
            <w:u w:val="none"/>
            <w:shd w:val="clear" w:color="auto" w:fill="FFFFFF"/>
          </w:rPr>
          <w:t>182/20</w:t>
        </w:r>
      </w:hyperlink>
      <w:r w:rsidRPr="00A62E17">
        <w:rPr>
          <w:rFonts w:ascii="Arial Narrow" w:hAnsi="Arial Narrow" w:cs="Arial"/>
          <w:bCs/>
          <w:shd w:val="clear" w:color="auto" w:fill="FFFFFF"/>
        </w:rPr>
        <w:t>),</w:t>
      </w:r>
    </w:p>
    <w:p w:rsidR="00C00056" w:rsidRPr="00A62E17" w:rsidRDefault="00C00056" w:rsidP="00C00056">
      <w:pPr>
        <w:pStyle w:val="Odstavekseznama"/>
        <w:numPr>
          <w:ilvl w:val="0"/>
          <w:numId w:val="17"/>
        </w:numPr>
        <w:spacing w:after="0"/>
        <w:ind w:left="357" w:hanging="357"/>
        <w:jc w:val="both"/>
        <w:rPr>
          <w:rFonts w:ascii="Arial Narrow" w:hAnsi="Arial Narrow" w:cs="Arial"/>
        </w:rPr>
      </w:pPr>
      <w:r w:rsidRPr="00A62E17">
        <w:rPr>
          <w:rFonts w:ascii="Arial Narrow" w:hAnsi="Arial Narrow" w:cs="Arial"/>
        </w:rPr>
        <w:t>Uredba o dopolnilnih dejavnostih na kmetiji (Uradni list RS, št. 57/15 in 36/18),</w:t>
      </w:r>
    </w:p>
    <w:p w:rsidR="00C00056" w:rsidRPr="00A62E17" w:rsidRDefault="00C00056" w:rsidP="00C00056">
      <w:pPr>
        <w:pStyle w:val="Odstavekseznama"/>
        <w:numPr>
          <w:ilvl w:val="0"/>
          <w:numId w:val="17"/>
        </w:numPr>
        <w:spacing w:after="0"/>
        <w:ind w:left="357" w:hanging="357"/>
        <w:jc w:val="both"/>
        <w:rPr>
          <w:rFonts w:ascii="Arial Narrow" w:hAnsi="Arial Narrow" w:cs="Arial"/>
        </w:rPr>
      </w:pPr>
      <w:r w:rsidRPr="00A62E17">
        <w:rPr>
          <w:rFonts w:ascii="Arial Narrow" w:hAnsi="Arial Narrow" w:cs="Arial"/>
        </w:rPr>
        <w:t>Shema državne pomoči »Regionalna shema državnih pomoči« št. priglasitve: BE02-2399245-2014, BE02-2399245-2014/I, BE02-2399245-2014/II, BE02-2399245-2014/III, BE02-2399245-2014/IV),</w:t>
      </w:r>
    </w:p>
    <w:p w:rsidR="00C00056" w:rsidRPr="00A62E17" w:rsidRDefault="00C00056" w:rsidP="00C00056">
      <w:pPr>
        <w:pStyle w:val="Odstavekseznama"/>
        <w:numPr>
          <w:ilvl w:val="0"/>
          <w:numId w:val="17"/>
        </w:numPr>
        <w:spacing w:after="0"/>
        <w:ind w:left="357" w:hanging="357"/>
        <w:jc w:val="both"/>
        <w:rPr>
          <w:rFonts w:ascii="Arial Narrow" w:hAnsi="Arial Narrow" w:cs="Arial"/>
        </w:rPr>
      </w:pPr>
      <w:r w:rsidRPr="00A62E17">
        <w:rPr>
          <w:rFonts w:ascii="Arial Narrow" w:hAnsi="Arial Narrow" w:cs="Arial"/>
        </w:rPr>
        <w:t>Shema državne pomoči »Program izvajanja  finančnih spodbud MSP« (št. priglasitve: BE03-2399245-2021, potrjena z dne 20. 1. 2021), trajanje do 31. 12. 2023,</w:t>
      </w:r>
    </w:p>
    <w:p w:rsidR="00C00056" w:rsidRPr="00A62E17" w:rsidRDefault="00C00056" w:rsidP="00C00056">
      <w:pPr>
        <w:pStyle w:val="Odstavekseznama"/>
        <w:numPr>
          <w:ilvl w:val="0"/>
          <w:numId w:val="17"/>
        </w:numPr>
        <w:spacing w:after="0"/>
        <w:ind w:left="357" w:hanging="357"/>
        <w:jc w:val="both"/>
        <w:rPr>
          <w:rFonts w:ascii="Arial Narrow" w:hAnsi="Arial Narrow" w:cs="Arial"/>
        </w:rPr>
      </w:pPr>
      <w:r w:rsidRPr="00A62E17">
        <w:rPr>
          <w:rFonts w:ascii="Arial Narrow" w:hAnsi="Arial Narrow" w:cs="Arial"/>
        </w:rPr>
        <w:t>Uredba o karti regionalne pomoči za obdobje 2022-2027 (Uradni list RS, št. 15/22; v nadaljevanju: Uredba o karti),</w:t>
      </w:r>
    </w:p>
    <w:p w:rsidR="00C00056" w:rsidRPr="00F231B3" w:rsidRDefault="00C00056" w:rsidP="00C00056">
      <w:pPr>
        <w:pStyle w:val="Odstavekseznama"/>
        <w:numPr>
          <w:ilvl w:val="0"/>
          <w:numId w:val="17"/>
        </w:numPr>
        <w:spacing w:after="0"/>
        <w:jc w:val="both"/>
        <w:rPr>
          <w:rFonts w:ascii="Arial Narrow" w:hAnsi="Arial Narrow" w:cs="Arial"/>
        </w:rPr>
      </w:pPr>
      <w:r w:rsidRPr="00F231B3">
        <w:rPr>
          <w:rFonts w:ascii="Arial Narrow" w:hAnsi="Arial Narrow" w:cs="Arial"/>
        </w:rPr>
        <w:lastRenderedPageBreak/>
        <w:t>Uredba Komisije (EU) št. 1407/2013 z dne 18. decembra 2013 o uporabi členov 107 in 108 Pogodbe o delovanju Evropske unije pri pomoči de minimis (UL L št. 352 z dne 24. 12. 2013, str. 1) z vsemi spremembami,</w:t>
      </w:r>
    </w:p>
    <w:p w:rsidR="00C00056" w:rsidRPr="00F231B3" w:rsidRDefault="00C00056" w:rsidP="00C00056">
      <w:pPr>
        <w:numPr>
          <w:ilvl w:val="0"/>
          <w:numId w:val="17"/>
        </w:numPr>
        <w:spacing w:line="276" w:lineRule="auto"/>
        <w:contextualSpacing/>
        <w:jc w:val="both"/>
        <w:rPr>
          <w:rFonts w:ascii="Arial Narrow" w:hAnsi="Arial Narrow" w:cs="Arial"/>
          <w:sz w:val="22"/>
          <w:szCs w:val="22"/>
        </w:rPr>
      </w:pPr>
      <w:r w:rsidRPr="00F231B3">
        <w:rPr>
          <w:rFonts w:ascii="Arial Narrow" w:hAnsi="Arial Narrow" w:cs="Arial"/>
          <w:sz w:val="22"/>
          <w:szCs w:val="22"/>
        </w:rPr>
        <w:t>Shema de minimis pomoči »Program izvajanja finančnih spodbud MGRT – de minimis (št. priglasitve: M001-2399245-2015, 14. 5. 2015,  čistopis 9. 5. 2016 (I), sprememba  10. 11. 2020 (II); trajanje sheme: 31. 12. 2023),</w:t>
      </w:r>
    </w:p>
    <w:p w:rsidR="00C00056" w:rsidRPr="004D3B5F" w:rsidRDefault="00C00056" w:rsidP="00C00056">
      <w:pPr>
        <w:numPr>
          <w:ilvl w:val="0"/>
          <w:numId w:val="17"/>
        </w:numPr>
        <w:spacing w:line="276" w:lineRule="auto"/>
        <w:contextualSpacing/>
        <w:jc w:val="both"/>
        <w:rPr>
          <w:rFonts w:ascii="Arial Narrow" w:hAnsi="Arial Narrow" w:cs="Arial"/>
          <w:sz w:val="22"/>
          <w:szCs w:val="22"/>
        </w:rPr>
      </w:pPr>
      <w:r w:rsidRPr="004D3B5F">
        <w:rPr>
          <w:rFonts w:ascii="Arial Narrow" w:eastAsia="Calibri" w:hAnsi="Arial Narrow"/>
          <w:sz w:val="22"/>
          <w:szCs w:val="22"/>
        </w:rPr>
        <w:t xml:space="preserve">Javni razpis </w:t>
      </w:r>
      <w:r w:rsidRPr="004D3B5F">
        <w:rPr>
          <w:rFonts w:ascii="Arial Narrow" w:eastAsia="Calibri" w:hAnsi="Arial Narrow" w:cs="Arial"/>
          <w:bCs/>
          <w:sz w:val="22"/>
          <w:szCs w:val="22"/>
        </w:rPr>
        <w:t>za sofinanciranje vlaganj v nastanitveno turistično ponudbo za dvig dodane vrednosti turizma</w:t>
      </w:r>
      <w:r w:rsidRPr="004D3B5F">
        <w:rPr>
          <w:rFonts w:ascii="Arial Narrow" w:eastAsia="Calibri" w:hAnsi="Arial Narrow" w:cs="Arial"/>
          <w:sz w:val="22"/>
          <w:szCs w:val="22"/>
        </w:rPr>
        <w:t xml:space="preserve"> </w:t>
      </w:r>
      <w:r w:rsidRPr="004D3B5F">
        <w:rPr>
          <w:rFonts w:ascii="Arial Narrow" w:eastAsia="Calibri" w:hAnsi="Arial Narrow"/>
          <w:sz w:val="22"/>
          <w:szCs w:val="22"/>
        </w:rPr>
        <w:t>(Uradni list RS, št. ___ z dne ______; v nadaljevanju: javni razpis),</w:t>
      </w:r>
    </w:p>
    <w:p w:rsidR="00C00056" w:rsidRPr="004D3B5F" w:rsidRDefault="00C00056" w:rsidP="00C00056">
      <w:pPr>
        <w:numPr>
          <w:ilvl w:val="0"/>
          <w:numId w:val="17"/>
        </w:numPr>
        <w:spacing w:line="276" w:lineRule="auto"/>
        <w:contextualSpacing/>
        <w:jc w:val="both"/>
        <w:rPr>
          <w:rFonts w:ascii="Arial Narrow" w:hAnsi="Arial Narrow" w:cs="Arial"/>
          <w:sz w:val="22"/>
          <w:szCs w:val="22"/>
        </w:rPr>
      </w:pPr>
      <w:r w:rsidRPr="004D3B5F">
        <w:rPr>
          <w:rFonts w:ascii="Arial Narrow" w:eastAsia="Calibri" w:hAnsi="Arial Narrow"/>
          <w:sz w:val="22"/>
          <w:szCs w:val="22"/>
        </w:rPr>
        <w:t>Sklep o izbiri št. __________ z dne _______.</w:t>
      </w:r>
    </w:p>
    <w:p w:rsidR="00C00056" w:rsidRPr="00660969" w:rsidRDefault="00C00056" w:rsidP="00C00056">
      <w:pPr>
        <w:spacing w:line="276" w:lineRule="auto"/>
        <w:jc w:val="both"/>
        <w:rPr>
          <w:rFonts w:ascii="Arial Narrow" w:eastAsia="Calibri" w:hAnsi="Arial Narrow" w:cs="Calibri"/>
          <w:sz w:val="22"/>
          <w:szCs w:val="22"/>
        </w:rPr>
      </w:pP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Prejemnik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w:t>
      </w:r>
      <w:r>
        <w:rPr>
          <w:rFonts w:ascii="Arial Narrow" w:eastAsia="Calibri" w:hAnsi="Arial Narrow"/>
          <w:sz w:val="22"/>
          <w:szCs w:val="22"/>
        </w:rPr>
        <w:t>je in so del pogodbenega prava.</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Pr>
          <w:rFonts w:ascii="Arial Narrow" w:eastAsia="Calibri" w:hAnsi="Arial Narrow"/>
          <w:b/>
          <w:sz w:val="22"/>
          <w:szCs w:val="22"/>
        </w:rPr>
        <w:t>PODATKI O INVESTICIJI</w:t>
      </w:r>
      <w:r w:rsidRPr="00660969">
        <w:rPr>
          <w:rFonts w:ascii="Arial Narrow" w:eastAsia="Calibri" w:hAnsi="Arial Narrow"/>
          <w:b/>
          <w:sz w:val="22"/>
          <w:szCs w:val="22"/>
        </w:rPr>
        <w:t xml:space="preserve"> IN OBDOBJE UPRAVIČENOSTI</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hAnsi="Arial Narrow" w:cs="Calibri"/>
          <w:sz w:val="22"/>
          <w:szCs w:val="22"/>
          <w:lang w:eastAsia="sl-SI" w:bidi="en-US"/>
        </w:rPr>
      </w:pPr>
      <w:r>
        <w:rPr>
          <w:rFonts w:ascii="Arial Narrow" w:hAnsi="Arial Narrow" w:cs="Arial"/>
          <w:color w:val="000000"/>
          <w:sz w:val="22"/>
          <w:szCs w:val="22"/>
        </w:rPr>
        <w:t>Investicija</w:t>
      </w:r>
      <w:r w:rsidRPr="00660969">
        <w:rPr>
          <w:rFonts w:ascii="Arial Narrow" w:hAnsi="Arial Narrow" w:cs="Arial"/>
          <w:color w:val="000000"/>
          <w:sz w:val="22"/>
          <w:szCs w:val="22"/>
        </w:rPr>
        <w:t xml:space="preserve"> </w:t>
      </w:r>
      <w:r w:rsidRPr="00660969">
        <w:rPr>
          <w:rFonts w:ascii="Arial Narrow" w:eastAsia="Calibri" w:hAnsi="Arial Narrow" w:cs="Calibri"/>
          <w:sz w:val="22"/>
          <w:szCs w:val="22"/>
        </w:rPr>
        <w:t xml:space="preserve">se ne sme začeti pred oddajo vloge na javni razpis. </w:t>
      </w:r>
      <w:r w:rsidRPr="00660969">
        <w:rPr>
          <w:rFonts w:ascii="Arial Narrow" w:eastAsia="MS Mincho" w:hAnsi="Arial Narrow" w:cs="Calibri"/>
          <w:sz w:val="22"/>
          <w:szCs w:val="22"/>
        </w:rPr>
        <w:t xml:space="preserve">Investicije, ki so se pričele izvajati pred oddajo vloge na javni razpis niso upravičene do sofinanciranja. </w:t>
      </w:r>
      <w:r w:rsidRPr="00660969">
        <w:rPr>
          <w:rFonts w:ascii="Arial Narrow" w:eastAsia="Calibri" w:hAnsi="Arial Narrow" w:cs="Calibri"/>
          <w:sz w:val="22"/>
          <w:szCs w:val="22"/>
        </w:rPr>
        <w:t>Začetek izvajanja investicije pomeni bodisi začetek gradbenih del v okviru investicije bodisi prvo pravno zavezujoče naročilo ali vsako drugo zavezo, zaradi katere investicije ni več mogoče preklicati  (podpis/sklenitev pogodbe, predplačila, are, izdaja avansnih računov, izdaja računov, se lahko izvršijo šele po datumu oddaje vloge na ta razpis</w:t>
      </w:r>
      <w:r w:rsidRPr="00660969">
        <w:rPr>
          <w:rFonts w:ascii="Arial Narrow" w:eastAsia="MS Mincho" w:hAnsi="Arial Narrow" w:cs="Calibri"/>
          <w:sz w:val="22"/>
          <w:szCs w:val="22"/>
        </w:rPr>
        <w:t xml:space="preserve">). </w:t>
      </w:r>
      <w:r w:rsidRPr="00660969">
        <w:rPr>
          <w:rFonts w:ascii="Arial Narrow" w:eastAsia="Calibri" w:hAnsi="Arial Narrow" w:cs="Calibri"/>
          <w:sz w:val="22"/>
          <w:szCs w:val="22"/>
          <w:lang w:eastAsia="sl-SI"/>
        </w:rPr>
        <w:t xml:space="preserve">Nakup zemljišča in pripravljalna dela (na primer pridobivanje dovoljenj, opravljanje predhodnih študij izvedljivosti) se ne štejejo za začetek izvajanja investicije. </w:t>
      </w:r>
      <w:r w:rsidRPr="00660969">
        <w:rPr>
          <w:rFonts w:ascii="Arial Narrow" w:eastAsia="MS Mincho" w:hAnsi="Arial Narrow" w:cs="Calibri"/>
          <w:sz w:val="22"/>
          <w:szCs w:val="22"/>
        </w:rPr>
        <w:t xml:space="preserve">Za začetek del se ne šteje nakup zemljišč, </w:t>
      </w:r>
      <w:r w:rsidRPr="00660969">
        <w:rPr>
          <w:rFonts w:ascii="Arial Narrow" w:eastAsia="Calibri" w:hAnsi="Arial Narrow" w:cs="Calibri"/>
          <w:sz w:val="22"/>
          <w:szCs w:val="22"/>
          <w:lang w:eastAsia="sl-SI"/>
        </w:rPr>
        <w:t>pridobivanje dovoljenj, opravljanje predhodnih študij in analiz izvedljivosti, ki se lahko izvršijo oz.</w:t>
      </w:r>
      <w:r w:rsidRPr="00660969">
        <w:rPr>
          <w:rFonts w:ascii="Arial Narrow" w:eastAsia="MS Mincho" w:hAnsi="Arial Narrow" w:cs="Calibri"/>
          <w:sz w:val="22"/>
          <w:szCs w:val="22"/>
        </w:rPr>
        <w:t xml:space="preserve"> izdelajo pred oddajo vloge. Za začetek del se ne šteje tudi </w:t>
      </w:r>
      <w:r w:rsidRPr="00660969">
        <w:rPr>
          <w:rFonts w:ascii="Arial Narrow" w:eastAsia="Calibri" w:hAnsi="Arial Narrow" w:cs="Calibri"/>
          <w:sz w:val="22"/>
          <w:szCs w:val="22"/>
          <w:lang w:eastAsia="sl-SI"/>
        </w:rPr>
        <w:t xml:space="preserve">priprava in izdelava projektne in investicijske dokumentacije, ki se lahko prav tako izdela pred oddajo vloge na javni razpis, vendar </w:t>
      </w:r>
      <w:r w:rsidRPr="00660969">
        <w:rPr>
          <w:rFonts w:ascii="Arial Narrow" w:eastAsia="MS Mincho" w:hAnsi="Arial Narrow" w:cs="Calibri"/>
          <w:sz w:val="22"/>
          <w:szCs w:val="22"/>
        </w:rPr>
        <w:t xml:space="preserve">ne pred 20. 7. 2021, v kolikor želi prijavitelj stroške priprave in izdelave projektne in investicijske dokumentacije uveljavljati kot upravičen strošek investicije.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Kot začetek </w:t>
      </w:r>
      <w:r>
        <w:rPr>
          <w:rFonts w:ascii="Arial Narrow" w:hAnsi="Arial Narrow" w:cs="Arial"/>
          <w:color w:val="000000"/>
          <w:sz w:val="22"/>
          <w:szCs w:val="22"/>
        </w:rPr>
        <w:t>investicije</w:t>
      </w:r>
      <w:r w:rsidRPr="00660969">
        <w:rPr>
          <w:rFonts w:ascii="Arial Narrow" w:hAnsi="Arial Narrow" w:cs="Arial"/>
          <w:color w:val="000000"/>
          <w:sz w:val="22"/>
          <w:szCs w:val="22"/>
        </w:rPr>
        <w:t xml:space="preserve"> </w:t>
      </w:r>
      <w:r w:rsidRPr="00660969">
        <w:rPr>
          <w:rFonts w:ascii="Arial Narrow" w:eastAsia="Calibri" w:hAnsi="Arial Narrow"/>
          <w:sz w:val="22"/>
          <w:szCs w:val="22"/>
        </w:rPr>
        <w:t>se šteje datum začetka  izvajanja</w:t>
      </w:r>
      <w:r w:rsidRPr="00FB04FD">
        <w:rPr>
          <w:rFonts w:ascii="Arial Narrow" w:hAnsi="Arial Narrow" w:cs="Arial"/>
          <w:color w:val="000000"/>
          <w:sz w:val="22"/>
          <w:szCs w:val="22"/>
        </w:rPr>
        <w:t xml:space="preserve"> </w:t>
      </w:r>
      <w:r>
        <w:rPr>
          <w:rFonts w:ascii="Arial Narrow" w:hAnsi="Arial Narrow" w:cs="Arial"/>
          <w:color w:val="000000"/>
          <w:sz w:val="22"/>
          <w:szCs w:val="22"/>
        </w:rPr>
        <w:t>investicije</w:t>
      </w:r>
      <w:r w:rsidRPr="00660969">
        <w:rPr>
          <w:rFonts w:ascii="Arial Narrow" w:eastAsia="Calibri" w:hAnsi="Arial Narrow"/>
          <w:sz w:val="22"/>
          <w:szCs w:val="22"/>
        </w:rPr>
        <w:t>, torej: ____________.</w:t>
      </w: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Kot zaključek </w:t>
      </w:r>
      <w:r>
        <w:rPr>
          <w:rFonts w:ascii="Arial Narrow" w:hAnsi="Arial Narrow" w:cs="Arial"/>
          <w:color w:val="000000"/>
          <w:sz w:val="22"/>
          <w:szCs w:val="22"/>
        </w:rPr>
        <w:t xml:space="preserve">investicije </w:t>
      </w:r>
      <w:r>
        <w:rPr>
          <w:rFonts w:ascii="Arial Narrow" w:eastAsia="Calibri" w:hAnsi="Arial Narrow"/>
          <w:sz w:val="22"/>
          <w:szCs w:val="22"/>
        </w:rPr>
        <w:t xml:space="preserve">se šteje datum, ko je bila </w:t>
      </w:r>
      <w:r>
        <w:rPr>
          <w:rFonts w:ascii="Arial Narrow" w:hAnsi="Arial Narrow" w:cs="Arial"/>
          <w:color w:val="000000"/>
          <w:sz w:val="22"/>
          <w:szCs w:val="22"/>
        </w:rPr>
        <w:t>investicija</w:t>
      </w:r>
      <w:r w:rsidRPr="00660969">
        <w:rPr>
          <w:rFonts w:ascii="Arial Narrow" w:hAnsi="Arial Narrow" w:cs="Arial"/>
          <w:color w:val="000000"/>
          <w:sz w:val="22"/>
          <w:szCs w:val="22"/>
        </w:rPr>
        <w:t xml:space="preserve"> </w:t>
      </w:r>
      <w:r w:rsidRPr="00660969">
        <w:rPr>
          <w:rFonts w:ascii="Arial Narrow" w:eastAsia="Calibri" w:hAnsi="Arial Narrow"/>
          <w:sz w:val="22"/>
          <w:szCs w:val="22"/>
        </w:rPr>
        <w:t>zaključen</w:t>
      </w:r>
      <w:r>
        <w:rPr>
          <w:rFonts w:ascii="Arial Narrow" w:eastAsia="Calibri" w:hAnsi="Arial Narrow"/>
          <w:sz w:val="22"/>
          <w:szCs w:val="22"/>
        </w:rPr>
        <w:t>a</w:t>
      </w:r>
      <w:r w:rsidRPr="00660969">
        <w:rPr>
          <w:rFonts w:ascii="Arial Narrow" w:eastAsia="Calibri" w:hAnsi="Arial Narrow"/>
          <w:sz w:val="22"/>
          <w:szCs w:val="22"/>
        </w:rPr>
        <w:t xml:space="preserve"> z vidika aktivnosti in nastanka vseh upravičenih stroškov in izdatkov </w:t>
      </w:r>
      <w:r>
        <w:rPr>
          <w:rFonts w:ascii="Arial Narrow" w:eastAsia="Calibri" w:hAnsi="Arial Narrow"/>
          <w:sz w:val="22"/>
          <w:szCs w:val="22"/>
        </w:rPr>
        <w:t>investicije</w:t>
      </w:r>
      <w:r w:rsidRPr="00660969">
        <w:rPr>
          <w:rFonts w:ascii="Arial Narrow" w:eastAsia="Calibri" w:hAnsi="Arial Narrow"/>
          <w:sz w:val="22"/>
          <w:szCs w:val="22"/>
        </w:rPr>
        <w:t xml:space="preserve">, </w:t>
      </w:r>
      <w:r>
        <w:rPr>
          <w:rFonts w:ascii="Arial Narrow" w:eastAsia="Calibri" w:hAnsi="Arial Narrow"/>
          <w:sz w:val="22"/>
          <w:szCs w:val="22"/>
        </w:rPr>
        <w:t>investicija</w:t>
      </w:r>
      <w:r w:rsidRPr="00660969">
        <w:rPr>
          <w:rFonts w:ascii="Arial Narrow" w:eastAsia="Calibri" w:hAnsi="Arial Narrow"/>
          <w:sz w:val="22"/>
          <w:szCs w:val="22"/>
        </w:rPr>
        <w:t xml:space="preserve"> mora biti zaključen</w:t>
      </w:r>
      <w:r>
        <w:rPr>
          <w:rFonts w:ascii="Arial Narrow" w:eastAsia="Calibri" w:hAnsi="Arial Narrow"/>
          <w:sz w:val="22"/>
          <w:szCs w:val="22"/>
        </w:rPr>
        <w:t>a</w:t>
      </w:r>
      <w:r w:rsidRPr="00660969">
        <w:rPr>
          <w:rFonts w:ascii="Arial Narrow" w:eastAsia="Calibri" w:hAnsi="Arial Narrow"/>
          <w:sz w:val="22"/>
          <w:szCs w:val="22"/>
        </w:rPr>
        <w:t xml:space="preserve"> najkasneje do 30. 6. 2026. </w:t>
      </w: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Obdobje upravičenosti stroškov je od 20. 7. 2021 do 31. 5. 2026. </w:t>
      </w: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Datum zaključka spremljanja </w:t>
      </w:r>
      <w:r>
        <w:rPr>
          <w:rFonts w:ascii="Arial Narrow" w:hAnsi="Arial Narrow" w:cs="Arial"/>
          <w:color w:val="000000"/>
          <w:sz w:val="22"/>
          <w:szCs w:val="22"/>
        </w:rPr>
        <w:t xml:space="preserve">investicije </w:t>
      </w:r>
      <w:r w:rsidRPr="00660969">
        <w:rPr>
          <w:rFonts w:ascii="Arial Narrow" w:eastAsia="Calibri" w:hAnsi="Arial Narrow"/>
          <w:sz w:val="22"/>
          <w:szCs w:val="22"/>
        </w:rPr>
        <w:t xml:space="preserve">je tri leta po zaključku investicije v primeru malih in srednje velikih podjetij (v nadaljevanju: MSP) in pet let po zaključku investicije za velika podjetja.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lastRenderedPageBreak/>
        <w:t xml:space="preserve">Namen, cilji, ciljne skupine, aktivnosti, rezultati, kazalniki, finančni načrt in povzetek </w:t>
      </w:r>
      <w:r>
        <w:rPr>
          <w:rFonts w:ascii="Arial Narrow" w:eastAsia="Calibri" w:hAnsi="Arial Narrow"/>
          <w:sz w:val="22"/>
          <w:szCs w:val="22"/>
        </w:rPr>
        <w:t>investicije</w:t>
      </w:r>
      <w:r w:rsidRPr="00660969">
        <w:rPr>
          <w:rFonts w:ascii="Arial Narrow" w:eastAsia="Calibri" w:hAnsi="Arial Narrow"/>
          <w:sz w:val="22"/>
          <w:szCs w:val="22"/>
        </w:rPr>
        <w:t xml:space="preserve"> so opredeljeni v vlogi.</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Vloga in vsi njeni pripadajoči deli predstavljajo del te pogodbe.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Prejemnik se zavezuje, da bo še pred zaključkom  </w:t>
      </w:r>
      <w:r>
        <w:rPr>
          <w:rFonts w:ascii="Arial Narrow" w:hAnsi="Arial Narrow" w:cs="Arial"/>
          <w:color w:val="000000"/>
          <w:sz w:val="22"/>
          <w:szCs w:val="22"/>
        </w:rPr>
        <w:t xml:space="preserve">investicije </w:t>
      </w:r>
      <w:r w:rsidRPr="00660969">
        <w:rPr>
          <w:rFonts w:ascii="Arial Narrow" w:eastAsia="Calibri" w:hAnsi="Arial Narrow"/>
          <w:sz w:val="22"/>
          <w:szCs w:val="22"/>
        </w:rPr>
        <w:t>izvedel naslednje aktivnosti:</w:t>
      </w:r>
    </w:p>
    <w:p w:rsidR="00C00056" w:rsidRPr="00660969" w:rsidRDefault="00C00056" w:rsidP="00C00056">
      <w:pPr>
        <w:autoSpaceDE w:val="0"/>
        <w:autoSpaceDN w:val="0"/>
        <w:adjustRightInd w:val="0"/>
        <w:spacing w:line="276" w:lineRule="auto"/>
        <w:jc w:val="both"/>
        <w:rPr>
          <w:rFonts w:ascii="Arial Narrow" w:hAnsi="Arial Narrow" w:cs="Arial"/>
          <w:sz w:val="22"/>
          <w:szCs w:val="22"/>
          <w:shd w:val="clear" w:color="auto" w:fill="FFFFFF"/>
        </w:rPr>
      </w:pPr>
      <w:r w:rsidRPr="00660969">
        <w:rPr>
          <w:rFonts w:ascii="Arial Narrow" w:hAnsi="Arial Narrow" w:cs="Arial"/>
          <w:sz w:val="22"/>
          <w:szCs w:val="22"/>
        </w:rPr>
        <w:t xml:space="preserve">- ministrstvu najkasneje v roku desetih (10) mesecev po prejemu sklepa o izboru oz. najkasneje do predložitve prvega zahtevka za izplačilo predložil </w:t>
      </w:r>
      <w:r w:rsidRPr="00660969">
        <w:rPr>
          <w:rFonts w:ascii="Arial Narrow" w:hAnsi="Arial Narrow" w:cs="Arial"/>
          <w:sz w:val="22"/>
          <w:szCs w:val="22"/>
          <w:shd w:val="clear" w:color="auto" w:fill="FFFFFF"/>
        </w:rPr>
        <w:t xml:space="preserve">Izkaz o energijskih lastnostih stavbe, kot del projektne dokumentacije za izvedbo gradnje (PZI), izdelan skladno z 19. členom PURES-3 </w:t>
      </w:r>
      <w:r w:rsidRPr="00660969">
        <w:rPr>
          <w:rFonts w:ascii="Arial Narrow" w:eastAsia="Calibri" w:hAnsi="Arial Narrow"/>
          <w:sz w:val="22"/>
          <w:szCs w:val="22"/>
        </w:rPr>
        <w:t>z navedenimi načrtovanimi vrednostmi, ki jih je prijavitelj navedel v vlogi (stopnja energetske učinkovitosti v segmentu specifične potrebne toplote za ogrevanje stavbe - Q´H,nd,an (kWh/(m</w:t>
      </w:r>
      <w:r w:rsidRPr="00F231B3">
        <w:rPr>
          <w:rFonts w:ascii="Arial Narrow" w:eastAsia="Calibri" w:hAnsi="Arial Narrow"/>
          <w:sz w:val="22"/>
          <w:szCs w:val="22"/>
          <w:vertAlign w:val="superscript"/>
        </w:rPr>
        <w:t>2</w:t>
      </w:r>
      <w:r w:rsidRPr="00660969">
        <w:rPr>
          <w:rFonts w:ascii="Arial Narrow" w:eastAsia="Calibri" w:hAnsi="Arial Narrow"/>
          <w:sz w:val="22"/>
          <w:szCs w:val="22"/>
        </w:rPr>
        <w:t>an)), kazalnik</w:t>
      </w:r>
      <w:r w:rsidRPr="00660969">
        <w:rPr>
          <w:rFonts w:ascii="Arial Narrow" w:eastAsia="Calibri" w:hAnsi="Arial Narrow"/>
          <w:sz w:val="22"/>
          <w:szCs w:val="22"/>
          <w:shd w:val="clear" w:color="auto" w:fill="FFFFFF"/>
        </w:rPr>
        <w:t xml:space="preserve"> specifične potrebne skupne primarne energija za delovanje TSS v stavbi </w:t>
      </w:r>
      <w:r w:rsidRPr="00660969">
        <w:rPr>
          <w:rFonts w:ascii="Arial Narrow" w:eastAsia="Calibri" w:hAnsi="Arial Narrow"/>
          <w:sz w:val="22"/>
          <w:szCs w:val="22"/>
        </w:rPr>
        <w:t>E'</w:t>
      </w:r>
      <w:r w:rsidRPr="00660969">
        <w:rPr>
          <w:rFonts w:ascii="Arial Narrow" w:eastAsia="Calibri" w:hAnsi="Arial Narrow"/>
          <w:sz w:val="22"/>
          <w:szCs w:val="22"/>
          <w:vertAlign w:val="subscript"/>
        </w:rPr>
        <w:t>Ptot,an</w:t>
      </w:r>
      <w:r w:rsidRPr="00660969">
        <w:rPr>
          <w:rFonts w:ascii="Arial Narrow" w:eastAsia="Calibri" w:hAnsi="Arial Narrow"/>
          <w:sz w:val="22"/>
          <w:szCs w:val="22"/>
        </w:rPr>
        <w:t xml:space="preserve"> oz. kazalnik korigirane specifične potrebne skupne primarne energije za delovanje stavbe E'</w:t>
      </w:r>
      <w:r w:rsidRPr="00660969">
        <w:rPr>
          <w:rFonts w:ascii="Arial Narrow" w:eastAsia="Calibri" w:hAnsi="Arial Narrow"/>
          <w:sz w:val="22"/>
          <w:szCs w:val="22"/>
          <w:vertAlign w:val="subscript"/>
        </w:rPr>
        <w:t>Ptot,kor,an</w:t>
      </w:r>
      <w:r w:rsidRPr="00660969">
        <w:rPr>
          <w:rFonts w:ascii="Arial Narrow" w:eastAsia="Calibri" w:hAnsi="Arial Narrow"/>
          <w:sz w:val="22"/>
          <w:szCs w:val="22"/>
        </w:rPr>
        <w:t>, kazalnik specifične potrebne skupne primarne energije za delovanje referenčne stavbe E'</w:t>
      </w:r>
      <w:r>
        <w:rPr>
          <w:rFonts w:ascii="Arial Narrow" w:eastAsia="Calibri" w:hAnsi="Arial Narrow"/>
          <w:sz w:val="22"/>
          <w:szCs w:val="22"/>
          <w:vertAlign w:val="subscript"/>
        </w:rPr>
        <w:t>Ptot,ref,an</w:t>
      </w:r>
      <w:r w:rsidRPr="00660969">
        <w:rPr>
          <w:rFonts w:ascii="Arial Narrow" w:eastAsia="Calibri" w:hAnsi="Arial Narrow"/>
          <w:sz w:val="22"/>
          <w:szCs w:val="22"/>
          <w:vertAlign w:val="subscript"/>
        </w:rPr>
        <w:t xml:space="preserve">, </w:t>
      </w:r>
      <w:r w:rsidRPr="00660969">
        <w:rPr>
          <w:rFonts w:ascii="Arial Narrow" w:eastAsia="Calibri" w:hAnsi="Arial Narrow"/>
          <w:sz w:val="22"/>
          <w:szCs w:val="22"/>
        </w:rPr>
        <w:t xml:space="preserve">ROVE v primarni energiji, potrebni za delovanje stavbe) v kolikor je v vlogi izpolnil, da bodo </w:t>
      </w:r>
      <w:r w:rsidRPr="00660969">
        <w:rPr>
          <w:rFonts w:ascii="Arial Narrow" w:hAnsi="Arial Narrow"/>
          <w:sz w:val="22"/>
          <w:szCs w:val="22"/>
        </w:rPr>
        <w:t>ministrstvu najkasneje v roku desetih (10) mesecev po prejemu sklepa o izboru oz. najkasneje do predložitve prvega zahtevka za izplačilo priložili  Izkaz o energijskih lastnostih stavbe del projektne dokumentacije za izvedbo grad</w:t>
      </w:r>
      <w:r>
        <w:rPr>
          <w:rFonts w:ascii="Arial Narrow" w:hAnsi="Arial Narrow"/>
          <w:sz w:val="22"/>
          <w:szCs w:val="22"/>
        </w:rPr>
        <w:t>nje (PZI);</w:t>
      </w:r>
    </w:p>
    <w:p w:rsidR="00C00056" w:rsidRPr="00660969" w:rsidRDefault="00C00056" w:rsidP="00C00056">
      <w:pPr>
        <w:autoSpaceDE w:val="0"/>
        <w:autoSpaceDN w:val="0"/>
        <w:adjustRightInd w:val="0"/>
        <w:spacing w:line="276" w:lineRule="auto"/>
        <w:jc w:val="both"/>
        <w:rPr>
          <w:rFonts w:ascii="Arial Narrow" w:hAnsi="Arial Narrow" w:cs="Arial"/>
          <w:sz w:val="22"/>
          <w:szCs w:val="22"/>
        </w:rPr>
      </w:pPr>
      <w:r w:rsidRPr="00660969">
        <w:rPr>
          <w:rFonts w:ascii="Arial Narrow" w:hAnsi="Arial Narrow" w:cs="Arial"/>
          <w:sz w:val="22"/>
          <w:szCs w:val="22"/>
          <w:shd w:val="clear" w:color="auto" w:fill="FFFFFF"/>
        </w:rPr>
        <w:t xml:space="preserve">- </w:t>
      </w:r>
      <w:r w:rsidRPr="00660969">
        <w:rPr>
          <w:rFonts w:ascii="Arial Narrow" w:hAnsi="Arial Narrow" w:cs="Arial"/>
          <w:sz w:val="22"/>
          <w:szCs w:val="22"/>
        </w:rPr>
        <w:t>v roku desetih mesecev od prejema sklepa o izboru sofinanciranja oz. najkasneje pred izplačilom prvega zahtevka za izplačilo predložil pravnomočno gradbeno dovoljenje v kolikor je v vlogi izpolnil, da bo gradbeno dovoljenje pridobljeno najkasneje v roku 10 mesecev od prejema sklepa o sofinanciranju in predloženo najkasneje do prvega zahtevka za izplačilo.</w:t>
      </w:r>
    </w:p>
    <w:p w:rsidR="00C00056" w:rsidRPr="00660969" w:rsidRDefault="00C00056" w:rsidP="00C00056">
      <w:pPr>
        <w:autoSpaceDE w:val="0"/>
        <w:autoSpaceDN w:val="0"/>
        <w:adjustRightInd w:val="0"/>
        <w:spacing w:line="276" w:lineRule="auto"/>
        <w:jc w:val="both"/>
        <w:rPr>
          <w:rFonts w:ascii="Arial Narrow" w:hAnsi="Arial Narrow" w:cs="Arial"/>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hAnsi="Arial Narrow" w:cs="Arial"/>
          <w:sz w:val="22"/>
          <w:szCs w:val="22"/>
        </w:rPr>
        <w:t>V kolikor prejemnik zavez iz prejšnjega odstavka ne izpolni, ministrstvo odstopi od pogodbe o sofinanciranju</w:t>
      </w:r>
      <w:r w:rsidRPr="00660969">
        <w:rPr>
          <w:rFonts w:ascii="Arial Narrow" w:eastAsia="Calibri" w:hAnsi="Arial Narrow"/>
          <w:sz w:val="22"/>
          <w:szCs w:val="22"/>
        </w:rPr>
        <w:t xml:space="preserve"> in zahteva vračilo vseh izplačanih sredstev</w:t>
      </w:r>
      <w:r>
        <w:rPr>
          <w:rFonts w:ascii="Arial Narrow" w:eastAsia="Calibri" w:hAnsi="Arial Narrow"/>
          <w:sz w:val="22"/>
          <w:szCs w:val="22"/>
        </w:rPr>
        <w:t>,</w:t>
      </w:r>
      <w:r w:rsidRPr="00660969">
        <w:rPr>
          <w:rFonts w:ascii="Arial Narrow" w:eastAsia="Calibri" w:hAnsi="Arial Narrow"/>
          <w:sz w:val="22"/>
          <w:szCs w:val="22"/>
        </w:rPr>
        <w:t xml:space="preserve"> prejemnik pa mora vrniti vsa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Prejemnik se zavezuje,</w:t>
      </w:r>
      <w:r>
        <w:rPr>
          <w:rFonts w:ascii="Arial Narrow" w:eastAsia="Calibri" w:hAnsi="Arial Narrow"/>
          <w:sz w:val="22"/>
          <w:szCs w:val="22"/>
        </w:rPr>
        <w:t xml:space="preserve"> da bo investicija ob zaključku</w:t>
      </w:r>
      <w:r w:rsidRPr="00660969">
        <w:rPr>
          <w:rFonts w:ascii="Arial Narrow" w:eastAsia="Calibri" w:hAnsi="Arial Narrow"/>
          <w:sz w:val="22"/>
          <w:szCs w:val="22"/>
        </w:rPr>
        <w:t xml:space="preserve"> </w:t>
      </w:r>
      <w:r>
        <w:rPr>
          <w:rFonts w:ascii="Arial Narrow" w:hAnsi="Arial Narrow" w:cs="Arial"/>
          <w:color w:val="000000"/>
          <w:sz w:val="22"/>
          <w:szCs w:val="22"/>
        </w:rPr>
        <w:t>investicije</w:t>
      </w:r>
      <w:r w:rsidRPr="00660969">
        <w:rPr>
          <w:rFonts w:ascii="Arial Narrow" w:hAnsi="Arial Narrow" w:cs="Arial"/>
          <w:color w:val="000000"/>
          <w:sz w:val="22"/>
          <w:szCs w:val="22"/>
        </w:rPr>
        <w:t xml:space="preserve"> </w:t>
      </w:r>
      <w:r w:rsidRPr="00660969">
        <w:rPr>
          <w:rFonts w:ascii="Arial Narrow" w:eastAsia="Calibri" w:hAnsi="Arial Narrow"/>
          <w:sz w:val="22"/>
          <w:szCs w:val="22"/>
        </w:rPr>
        <w:t xml:space="preserve">dosegla naslednje cilje: </w:t>
      </w:r>
    </w:p>
    <w:p w:rsidR="00C00056" w:rsidRPr="00660969" w:rsidRDefault="00C00056" w:rsidP="00C00056">
      <w:pPr>
        <w:numPr>
          <w:ilvl w:val="0"/>
          <w:numId w:val="12"/>
        </w:numPr>
        <w:autoSpaceDE w:val="0"/>
        <w:autoSpaceDN w:val="0"/>
        <w:adjustRightInd w:val="0"/>
        <w:spacing w:line="276" w:lineRule="auto"/>
        <w:jc w:val="both"/>
        <w:rPr>
          <w:rFonts w:ascii="Arial Narrow" w:eastAsia="Calibri" w:hAnsi="Arial Narrow" w:cs="Arial"/>
          <w:sz w:val="22"/>
          <w:szCs w:val="22"/>
        </w:rPr>
      </w:pPr>
      <w:r w:rsidRPr="00660969">
        <w:rPr>
          <w:rFonts w:ascii="Arial Narrow" w:eastAsia="Calibri" w:hAnsi="Arial Narrow" w:cs="Arial"/>
          <w:sz w:val="22"/>
          <w:szCs w:val="22"/>
        </w:rPr>
        <w:t>pridobitev vseh soglasij in dovoljenj za uporabo, vključno z uporabnim dovoljenjem,</w:t>
      </w:r>
    </w:p>
    <w:p w:rsidR="00C00056" w:rsidRPr="00660969" w:rsidRDefault="00C00056" w:rsidP="00C00056">
      <w:pPr>
        <w:numPr>
          <w:ilvl w:val="0"/>
          <w:numId w:val="12"/>
        </w:numPr>
        <w:tabs>
          <w:tab w:val="left" w:pos="0"/>
        </w:tabs>
        <w:spacing w:after="160" w:line="276" w:lineRule="auto"/>
        <w:contextualSpacing/>
        <w:jc w:val="both"/>
        <w:rPr>
          <w:rFonts w:ascii="Arial Narrow" w:eastAsia="Calibri" w:hAnsi="Arial Narrow" w:cs="Arial"/>
          <w:sz w:val="22"/>
          <w:szCs w:val="22"/>
        </w:rPr>
      </w:pPr>
      <w:r>
        <w:rPr>
          <w:rFonts w:ascii="Arial Narrow" w:eastAsia="Calibri" w:hAnsi="Arial Narrow"/>
          <w:sz w:val="22"/>
          <w:szCs w:val="22"/>
        </w:rPr>
        <w:t>predložitev ministrstvu</w:t>
      </w:r>
      <w:r w:rsidRPr="00660969">
        <w:rPr>
          <w:rFonts w:ascii="Arial Narrow" w:eastAsia="Calibri" w:hAnsi="Arial Narrow"/>
          <w:sz w:val="22"/>
          <w:szCs w:val="22"/>
        </w:rPr>
        <w:t xml:space="preserve"> Izkaz</w:t>
      </w:r>
      <w:r>
        <w:rPr>
          <w:rFonts w:ascii="Arial Narrow" w:eastAsia="Calibri" w:hAnsi="Arial Narrow"/>
          <w:sz w:val="22"/>
          <w:szCs w:val="22"/>
        </w:rPr>
        <w:t>a</w:t>
      </w:r>
      <w:r w:rsidRPr="00660969">
        <w:rPr>
          <w:rFonts w:ascii="Arial Narrow" w:eastAsia="Calibri" w:hAnsi="Arial Narrow"/>
          <w:sz w:val="22"/>
          <w:szCs w:val="22"/>
        </w:rPr>
        <w:t xml:space="preserve"> o energijskih lastnostih stavbe, kot del projektne dokumentacije izvedenih del (PID), izdelan skladno z 19. členom PURES-3 z navedenimi načrtovanimi vrednostmi, ki jih je prijavitelj navedel v vlogi (stopnja energetske učinkovitosti v segmentu specifične potrebne toplote za ogrevanje stavbe - Q´H,nd,an (kWh/(m</w:t>
      </w:r>
      <w:r w:rsidRPr="00AA73D1">
        <w:rPr>
          <w:rFonts w:ascii="Arial Narrow" w:eastAsia="Calibri" w:hAnsi="Arial Narrow"/>
          <w:sz w:val="22"/>
          <w:szCs w:val="22"/>
          <w:vertAlign w:val="superscript"/>
        </w:rPr>
        <w:t>2</w:t>
      </w:r>
      <w:r w:rsidRPr="00660969">
        <w:rPr>
          <w:rFonts w:ascii="Arial Narrow" w:eastAsia="Calibri" w:hAnsi="Arial Narrow"/>
          <w:sz w:val="22"/>
          <w:szCs w:val="22"/>
        </w:rPr>
        <w:t>an)), kazalnik</w:t>
      </w:r>
      <w:r w:rsidRPr="00660969">
        <w:rPr>
          <w:rFonts w:ascii="Arial Narrow" w:eastAsia="Calibri" w:hAnsi="Arial Narrow"/>
          <w:sz w:val="22"/>
          <w:szCs w:val="22"/>
          <w:shd w:val="clear" w:color="auto" w:fill="FFFFFF"/>
        </w:rPr>
        <w:t xml:space="preserve"> specifične potrebne skupne primarna energija za delovanje TSS v stavbi </w:t>
      </w:r>
      <w:r w:rsidRPr="00660969">
        <w:rPr>
          <w:rFonts w:ascii="Arial Narrow" w:eastAsia="Calibri" w:hAnsi="Arial Narrow"/>
          <w:sz w:val="22"/>
          <w:szCs w:val="22"/>
        </w:rPr>
        <w:t>E'</w:t>
      </w:r>
      <w:r w:rsidRPr="00660969">
        <w:rPr>
          <w:rFonts w:ascii="Arial Narrow" w:eastAsia="Calibri" w:hAnsi="Arial Narrow"/>
          <w:sz w:val="22"/>
          <w:szCs w:val="22"/>
          <w:vertAlign w:val="subscript"/>
        </w:rPr>
        <w:t>Ptot,an</w:t>
      </w:r>
      <w:r w:rsidRPr="00660969">
        <w:rPr>
          <w:rFonts w:ascii="Arial Narrow" w:eastAsia="Calibri" w:hAnsi="Arial Narrow"/>
          <w:sz w:val="22"/>
          <w:szCs w:val="22"/>
        </w:rPr>
        <w:t xml:space="preserve">  oz. kazalnik korigirane specifične potrebne skupne primarne energije za delovanje stavbe E'</w:t>
      </w:r>
      <w:r w:rsidRPr="00660969">
        <w:rPr>
          <w:rFonts w:ascii="Arial Narrow" w:eastAsia="Calibri" w:hAnsi="Arial Narrow"/>
          <w:sz w:val="22"/>
          <w:szCs w:val="22"/>
          <w:vertAlign w:val="subscript"/>
        </w:rPr>
        <w:t>Ptot,kor,an</w:t>
      </w:r>
      <w:r w:rsidRPr="00660969">
        <w:rPr>
          <w:rFonts w:ascii="Arial Narrow" w:eastAsia="Calibri" w:hAnsi="Arial Narrow"/>
          <w:sz w:val="22"/>
          <w:szCs w:val="22"/>
        </w:rPr>
        <w:t>, kazalnik specifične potrebne skupne primarne energije za delovanje referenčne stavbe E'</w:t>
      </w:r>
      <w:r>
        <w:rPr>
          <w:rFonts w:ascii="Arial Narrow" w:eastAsia="Calibri" w:hAnsi="Arial Narrow"/>
          <w:sz w:val="22"/>
          <w:szCs w:val="22"/>
          <w:vertAlign w:val="subscript"/>
        </w:rPr>
        <w:t>Ptot,ref,an</w:t>
      </w:r>
      <w:r w:rsidRPr="00660969">
        <w:rPr>
          <w:rFonts w:ascii="Arial Narrow" w:eastAsia="Calibri" w:hAnsi="Arial Narrow"/>
          <w:sz w:val="22"/>
          <w:szCs w:val="22"/>
          <w:vertAlign w:val="subscript"/>
        </w:rPr>
        <w:t xml:space="preserve">, </w:t>
      </w:r>
      <w:r w:rsidRPr="00660969">
        <w:rPr>
          <w:rFonts w:ascii="Arial Narrow" w:eastAsia="Calibri" w:hAnsi="Arial Narrow"/>
          <w:sz w:val="22"/>
          <w:szCs w:val="22"/>
        </w:rPr>
        <w:t>ROVE v primarni energiji, potrebni za delovanje stavbe),</w:t>
      </w:r>
    </w:p>
    <w:p w:rsidR="00C00056" w:rsidRPr="00660969" w:rsidRDefault="00C00056" w:rsidP="00C00056">
      <w:pPr>
        <w:numPr>
          <w:ilvl w:val="0"/>
          <w:numId w:val="12"/>
        </w:numPr>
        <w:tabs>
          <w:tab w:val="left" w:pos="0"/>
        </w:tabs>
        <w:spacing w:after="160" w:line="276" w:lineRule="auto"/>
        <w:ind w:left="714" w:hanging="357"/>
        <w:contextualSpacing/>
        <w:jc w:val="both"/>
        <w:rPr>
          <w:rFonts w:ascii="Arial Narrow" w:eastAsia="Calibri" w:hAnsi="Arial Narrow" w:cs="Arial"/>
          <w:sz w:val="22"/>
          <w:szCs w:val="22"/>
        </w:rPr>
      </w:pPr>
      <w:r>
        <w:rPr>
          <w:rFonts w:ascii="Arial Narrow" w:eastAsia="Calibri" w:hAnsi="Arial Narrow" w:cs="Arial"/>
          <w:sz w:val="22"/>
          <w:szCs w:val="22"/>
          <w:lang w:eastAsia="sl-SI"/>
        </w:rPr>
        <w:t>pridobitev</w:t>
      </w:r>
      <w:r w:rsidRPr="00660969">
        <w:rPr>
          <w:rFonts w:ascii="Arial Narrow" w:eastAsia="Calibri" w:hAnsi="Arial Narrow" w:cs="Arial"/>
          <w:sz w:val="22"/>
          <w:szCs w:val="22"/>
          <w:lang w:eastAsia="sl-SI"/>
        </w:rPr>
        <w:t xml:space="preserve"> energetske izkaznice vsaj razreda B1,</w:t>
      </w:r>
    </w:p>
    <w:p w:rsidR="00C00056" w:rsidRPr="00660969" w:rsidRDefault="00C00056" w:rsidP="00C00056">
      <w:pPr>
        <w:numPr>
          <w:ilvl w:val="0"/>
          <w:numId w:val="12"/>
        </w:numPr>
        <w:spacing w:after="160" w:line="276" w:lineRule="auto"/>
        <w:contextualSpacing/>
        <w:jc w:val="both"/>
        <w:rPr>
          <w:rFonts w:ascii="Arial Narrow" w:eastAsia="Calibri" w:hAnsi="Arial Narrow" w:cs="Arial"/>
          <w:color w:val="000000"/>
          <w:sz w:val="22"/>
          <w:szCs w:val="22"/>
          <w:lang w:eastAsia="sl-SI"/>
        </w:rPr>
      </w:pPr>
      <w:r>
        <w:rPr>
          <w:rFonts w:ascii="Arial Narrow" w:eastAsia="Calibri" w:hAnsi="Arial Narrow" w:cs="Arial"/>
          <w:sz w:val="22"/>
          <w:szCs w:val="22"/>
        </w:rPr>
        <w:t>evidentiranje</w:t>
      </w:r>
      <w:r w:rsidRPr="00660969">
        <w:rPr>
          <w:rFonts w:ascii="Arial Narrow" w:eastAsia="Calibri" w:hAnsi="Arial Narrow" w:cs="Arial"/>
          <w:sz w:val="22"/>
          <w:szCs w:val="22"/>
        </w:rPr>
        <w:t xml:space="preserve"> v AJPES-ovem Registru nastanitvenih obratov, </w:t>
      </w:r>
    </w:p>
    <w:p w:rsidR="00C00056" w:rsidRPr="00660969" w:rsidRDefault="00C00056" w:rsidP="00C00056">
      <w:pPr>
        <w:numPr>
          <w:ilvl w:val="0"/>
          <w:numId w:val="12"/>
        </w:numPr>
        <w:spacing w:after="160" w:line="276" w:lineRule="auto"/>
        <w:contextualSpacing/>
        <w:jc w:val="both"/>
        <w:rPr>
          <w:rFonts w:ascii="Arial Narrow" w:eastAsia="Calibri" w:hAnsi="Arial Narrow" w:cs="Arial"/>
          <w:color w:val="000000"/>
          <w:sz w:val="22"/>
          <w:szCs w:val="22"/>
          <w:lang w:eastAsia="sl-SI"/>
        </w:rPr>
      </w:pPr>
      <w:r>
        <w:rPr>
          <w:rFonts w:ascii="Arial Narrow" w:eastAsia="Calibri" w:hAnsi="Arial Narrow" w:cs="Arial"/>
          <w:sz w:val="22"/>
          <w:szCs w:val="22"/>
        </w:rPr>
        <w:t>doseganje</w:t>
      </w:r>
      <w:r w:rsidRPr="00660969">
        <w:rPr>
          <w:rFonts w:ascii="Arial Narrow" w:eastAsia="Calibri" w:hAnsi="Arial Narrow" w:cs="Arial"/>
          <w:sz w:val="22"/>
          <w:szCs w:val="22"/>
        </w:rPr>
        <w:t xml:space="preserve"> kakovostn</w:t>
      </w:r>
      <w:r>
        <w:rPr>
          <w:rFonts w:ascii="Arial Narrow" w:eastAsia="Calibri" w:hAnsi="Arial Narrow" w:cs="Arial"/>
          <w:sz w:val="22"/>
          <w:szCs w:val="22"/>
        </w:rPr>
        <w:t>e ravni</w:t>
      </w:r>
      <w:r w:rsidRPr="00660969">
        <w:rPr>
          <w:rFonts w:ascii="Arial Narrow" w:eastAsia="Calibri" w:hAnsi="Arial Narrow" w:cs="Arial"/>
          <w:sz w:val="22"/>
          <w:szCs w:val="22"/>
        </w:rPr>
        <w:t xml:space="preserve"> kategorizacije (glede na zavezo upravičenca, izhajajoč iz vloge), </w:t>
      </w:r>
    </w:p>
    <w:p w:rsidR="00C00056" w:rsidRPr="00F231B3" w:rsidRDefault="00C00056" w:rsidP="00C00056">
      <w:pPr>
        <w:numPr>
          <w:ilvl w:val="0"/>
          <w:numId w:val="21"/>
        </w:numPr>
        <w:spacing w:line="276" w:lineRule="auto"/>
        <w:contextualSpacing/>
        <w:jc w:val="both"/>
        <w:rPr>
          <w:rFonts w:ascii="Arial Narrow" w:eastAsia="Calibri" w:hAnsi="Arial Narrow" w:cs="Arial"/>
          <w:color w:val="000000"/>
          <w:sz w:val="22"/>
          <w:szCs w:val="22"/>
          <w:lang w:eastAsia="sl-SI"/>
        </w:rPr>
      </w:pPr>
      <w:r w:rsidRPr="00F231B3">
        <w:rPr>
          <w:rFonts w:ascii="Arial Narrow" w:eastAsia="Calibri" w:hAnsi="Arial Narrow" w:cs="Arial"/>
          <w:sz w:val="22"/>
          <w:szCs w:val="22"/>
        </w:rPr>
        <w:t xml:space="preserve">evidentiranje v sistemu kategorizacije </w:t>
      </w:r>
      <w:hyperlink r:id="rId48" w:history="1">
        <w:r w:rsidRPr="00F231B3">
          <w:rPr>
            <w:rFonts w:ascii="Arial Narrow" w:eastAsia="Calibri" w:hAnsi="Arial Narrow" w:cs="Arial"/>
            <w:color w:val="0563C1"/>
            <w:sz w:val="22"/>
            <w:szCs w:val="22"/>
            <w:u w:val="single"/>
          </w:rPr>
          <w:t>www.kategorizacija.si</w:t>
        </w:r>
      </w:hyperlink>
      <w:r w:rsidRPr="00F231B3">
        <w:rPr>
          <w:rFonts w:ascii="Arial Narrow" w:eastAsia="Calibri" w:hAnsi="Arial Narrow" w:cs="Arial"/>
          <w:sz w:val="22"/>
          <w:szCs w:val="22"/>
        </w:rPr>
        <w:t xml:space="preserve"> (z izjemo glampingov),</w:t>
      </w:r>
    </w:p>
    <w:p w:rsidR="00C00056" w:rsidRPr="00F231B3" w:rsidRDefault="00C00056" w:rsidP="00C00056">
      <w:pPr>
        <w:numPr>
          <w:ilvl w:val="0"/>
          <w:numId w:val="21"/>
        </w:numPr>
        <w:tabs>
          <w:tab w:val="left" w:pos="0"/>
        </w:tabs>
        <w:spacing w:line="276" w:lineRule="auto"/>
        <w:jc w:val="both"/>
        <w:rPr>
          <w:rFonts w:ascii="Arial Narrow" w:eastAsia="Calibri" w:hAnsi="Arial Narrow" w:cs="Arial"/>
          <w:sz w:val="22"/>
          <w:szCs w:val="22"/>
        </w:rPr>
      </w:pPr>
      <w:r w:rsidRPr="00F231B3">
        <w:rPr>
          <w:rFonts w:ascii="Arial Narrow" w:eastAsia="Calibri" w:hAnsi="Arial Narrow" w:cs="Arial"/>
          <w:sz w:val="22"/>
          <w:szCs w:val="22"/>
        </w:rPr>
        <w:t>pridobitev ocene neodvisnega zunanjega ocenjevalca iz seznama MGRT za pridobljeno ustrezno kategorizacijo nastanitvenega obrata,</w:t>
      </w:r>
    </w:p>
    <w:p w:rsidR="00C00056" w:rsidRPr="00F231B3" w:rsidRDefault="00C00056" w:rsidP="00C00056">
      <w:pPr>
        <w:numPr>
          <w:ilvl w:val="0"/>
          <w:numId w:val="21"/>
        </w:numPr>
        <w:tabs>
          <w:tab w:val="left" w:pos="0"/>
        </w:tabs>
        <w:spacing w:line="276" w:lineRule="auto"/>
        <w:jc w:val="both"/>
        <w:rPr>
          <w:rFonts w:ascii="Arial Narrow" w:eastAsia="Calibri" w:hAnsi="Arial Narrow" w:cs="Arial"/>
          <w:sz w:val="22"/>
          <w:szCs w:val="22"/>
          <w:lang w:eastAsia="sl-SI"/>
        </w:rPr>
      </w:pPr>
      <w:r w:rsidRPr="00F231B3">
        <w:rPr>
          <w:rFonts w:ascii="Arial Narrow" w:eastAsia="Calibri" w:hAnsi="Arial Narrow" w:cs="Arial"/>
          <w:sz w:val="22"/>
          <w:szCs w:val="22"/>
          <w:lang w:eastAsia="sl-SI"/>
        </w:rPr>
        <w:t>izkazati obratovanje nastanitvenega obrata po zaključeni investiciji (najmanj 10 mesecev na leto),</w:t>
      </w:r>
    </w:p>
    <w:p w:rsidR="00C00056" w:rsidRPr="00F231B3" w:rsidRDefault="00C00056" w:rsidP="00C00056">
      <w:pPr>
        <w:numPr>
          <w:ilvl w:val="0"/>
          <w:numId w:val="21"/>
        </w:numPr>
        <w:tabs>
          <w:tab w:val="left" w:pos="0"/>
        </w:tabs>
        <w:spacing w:line="276" w:lineRule="auto"/>
        <w:jc w:val="both"/>
        <w:rPr>
          <w:rFonts w:ascii="Arial Narrow" w:eastAsia="Calibri" w:hAnsi="Arial Narrow" w:cs="Arial"/>
          <w:sz w:val="22"/>
          <w:szCs w:val="22"/>
          <w:lang w:eastAsia="sl-SI"/>
        </w:rPr>
      </w:pPr>
      <w:r w:rsidRPr="00F231B3">
        <w:rPr>
          <w:rFonts w:ascii="Arial Narrow" w:hAnsi="Arial Narrow" w:cs="Arial"/>
          <w:sz w:val="22"/>
          <w:szCs w:val="22"/>
          <w:lang w:eastAsia="sl-SI"/>
        </w:rPr>
        <w:t>vsaj ohranitev števila delovnih mest oz. števila zaposlenih glede na število opravljenih delovnih ur na dan 31. 12. 2021,</w:t>
      </w:r>
    </w:p>
    <w:p w:rsidR="00C00056" w:rsidRPr="00F231B3" w:rsidRDefault="00C00056" w:rsidP="00C00056">
      <w:pPr>
        <w:pStyle w:val="Odstavekseznama"/>
        <w:numPr>
          <w:ilvl w:val="0"/>
          <w:numId w:val="21"/>
        </w:numPr>
        <w:tabs>
          <w:tab w:val="left" w:pos="0"/>
        </w:tabs>
        <w:spacing w:after="0"/>
        <w:contextualSpacing w:val="0"/>
        <w:jc w:val="both"/>
        <w:rPr>
          <w:rFonts w:ascii="Arial Narrow" w:hAnsi="Arial Narrow" w:cs="Arial"/>
          <w:lang w:eastAsia="sl-SI"/>
        </w:rPr>
      </w:pPr>
      <w:r w:rsidRPr="00F231B3">
        <w:rPr>
          <w:rFonts w:ascii="Arial Narrow" w:hAnsi="Arial Narrow"/>
        </w:rPr>
        <w:lastRenderedPageBreak/>
        <w:t>izkazati, da je vsaj 50 % upravičenih stroškov namenjenih ukrepom za doseganje višje  energetske učinkovitosti,</w:t>
      </w:r>
    </w:p>
    <w:p w:rsidR="00C00056" w:rsidRPr="00F231B3" w:rsidRDefault="00C00056" w:rsidP="00C00056">
      <w:pPr>
        <w:numPr>
          <w:ilvl w:val="0"/>
          <w:numId w:val="21"/>
        </w:numPr>
        <w:tabs>
          <w:tab w:val="left" w:pos="0"/>
        </w:tabs>
        <w:spacing w:line="276" w:lineRule="auto"/>
        <w:jc w:val="both"/>
        <w:rPr>
          <w:rFonts w:ascii="Arial Narrow" w:eastAsia="Calibri" w:hAnsi="Arial Narrow" w:cs="Arial"/>
          <w:sz w:val="22"/>
          <w:szCs w:val="22"/>
          <w:lang w:eastAsia="sl-SI"/>
        </w:rPr>
      </w:pPr>
      <w:r w:rsidRPr="00F231B3">
        <w:rPr>
          <w:rFonts w:ascii="Arial Narrow" w:hAnsi="Arial Narrow" w:cs="Arial"/>
          <w:sz w:val="22"/>
          <w:szCs w:val="22"/>
          <w:lang w:eastAsia="sl-SI"/>
        </w:rPr>
        <w:t>ostali cilji, ki izhajajo iz vloge prijavitelja.</w:t>
      </w:r>
    </w:p>
    <w:p w:rsidR="00C00056" w:rsidRPr="00F231B3" w:rsidRDefault="00C00056" w:rsidP="00C00056">
      <w:pPr>
        <w:pStyle w:val="gmail-msolistparagraph"/>
        <w:spacing w:before="0" w:beforeAutospacing="0" w:after="0" w:afterAutospacing="0" w:line="276" w:lineRule="auto"/>
        <w:ind w:left="360"/>
        <w:jc w:val="both"/>
        <w:rPr>
          <w:rFonts w:ascii="Arial Narrow" w:hAnsi="Arial Narrow" w:cs="Arial"/>
          <w:sz w:val="22"/>
          <w:szCs w:val="22"/>
        </w:rPr>
      </w:pPr>
    </w:p>
    <w:p w:rsidR="00C00056" w:rsidRPr="006F29DA" w:rsidRDefault="00C00056" w:rsidP="00C00056">
      <w:pPr>
        <w:pStyle w:val="gmail-msolistparagraph"/>
        <w:spacing w:before="0" w:beforeAutospacing="0" w:after="0" w:afterAutospacing="0" w:line="276" w:lineRule="auto"/>
        <w:jc w:val="both"/>
        <w:rPr>
          <w:rFonts w:ascii="Arial Narrow" w:hAnsi="Arial Narrow" w:cs="Arial"/>
          <w:sz w:val="22"/>
          <w:szCs w:val="22"/>
        </w:rPr>
      </w:pPr>
      <w:r w:rsidRPr="00B7506C">
        <w:rPr>
          <w:rFonts w:ascii="Arial Narrow" w:hAnsi="Arial Narrow" w:cs="Arial"/>
          <w:sz w:val="22"/>
          <w:szCs w:val="22"/>
        </w:rPr>
        <w:t xml:space="preserve">Ob zaključku investicije poda </w:t>
      </w:r>
      <w:r w:rsidRPr="00B7506C">
        <w:rPr>
          <w:rFonts w:ascii="Arial Narrow" w:hAnsi="Arial Narrow" w:cs="Arial"/>
          <w:noProof/>
          <w:sz w:val="22"/>
          <w:szCs w:val="22"/>
        </w:rPr>
        <w:t xml:space="preserve">končni prejemnik </w:t>
      </w:r>
      <w:r w:rsidRPr="00B7506C">
        <w:rPr>
          <w:rFonts w:ascii="Arial Narrow" w:hAnsi="Arial Narrow" w:cs="Arial"/>
          <w:sz w:val="22"/>
          <w:szCs w:val="22"/>
        </w:rPr>
        <w:t>izjavo, da je z investicijo zaključil in da so finančne obveznosti iz pogodbe o sofinanciranju zaključene. Prav tako mora predložiti relevantna dokazila, da je s končano investicijo dosegel cilje, opredeljene v javnem razpisu in vlogi. Izjava z dokazili o ciljih investicije mora biti posredovana na ministrstvo do 30. 6. 2026 (razen dokazil o doseganju ciljev, ki morejo biti na ministrstvo predložena po zaključku</w:t>
      </w:r>
      <w:r>
        <w:rPr>
          <w:rFonts w:ascii="Arial Narrow" w:hAnsi="Arial Narrow" w:cs="Arial"/>
          <w:sz w:val="22"/>
          <w:szCs w:val="22"/>
        </w:rPr>
        <w:t xml:space="preserve"> </w:t>
      </w:r>
      <w:r w:rsidRPr="00B7506C">
        <w:rPr>
          <w:rFonts w:ascii="Arial Narrow" w:hAnsi="Arial Narrow" w:cs="Arial"/>
          <w:sz w:val="22"/>
          <w:szCs w:val="22"/>
        </w:rPr>
        <w:t xml:space="preserve">investicije). </w:t>
      </w:r>
      <w:r w:rsidRPr="006F29DA">
        <w:rPr>
          <w:rFonts w:ascii="Arial Narrow" w:hAnsi="Arial Narrow" w:cs="Arial"/>
          <w:sz w:val="22"/>
          <w:szCs w:val="22"/>
        </w:rPr>
        <w:t xml:space="preserve">Vsi stroški in dokazila o plačilih, ki so nastali pred oddajo vloge na javni razpis (razen za stroške povezane s pripravo in izdelavo projektne oz. investicijske dokumentacije, pri katerih se obdobje upravičenosti začne 20. 7. 2021) in po 31. 5. 2026, niso veljavni in upravičeni do sofinanciranja. </w:t>
      </w:r>
    </w:p>
    <w:p w:rsidR="00C00056" w:rsidRPr="00B7506C" w:rsidRDefault="00C00056" w:rsidP="00C00056">
      <w:pPr>
        <w:spacing w:line="276" w:lineRule="auto"/>
        <w:jc w:val="both"/>
        <w:rPr>
          <w:rFonts w:ascii="Arial Narrow" w:hAnsi="Arial Narrow" w:cs="Arial"/>
          <w:sz w:val="22"/>
          <w:szCs w:val="22"/>
          <w:lang w:eastAsia="sl-SI"/>
        </w:rPr>
      </w:pPr>
    </w:p>
    <w:p w:rsidR="00C00056" w:rsidRPr="00B7506C" w:rsidRDefault="00C00056" w:rsidP="00C00056">
      <w:pPr>
        <w:spacing w:line="276" w:lineRule="auto"/>
        <w:jc w:val="both"/>
        <w:rPr>
          <w:rFonts w:ascii="Arial Narrow" w:hAnsi="Arial Narrow" w:cs="Arial"/>
          <w:sz w:val="22"/>
          <w:szCs w:val="22"/>
          <w:lang w:eastAsia="sl-SI"/>
        </w:rPr>
      </w:pPr>
      <w:r w:rsidRPr="00B7506C">
        <w:rPr>
          <w:rFonts w:ascii="Arial Narrow" w:hAnsi="Arial Narrow" w:cs="Arial"/>
          <w:noProof/>
          <w:sz w:val="22"/>
          <w:szCs w:val="22"/>
          <w:lang w:eastAsia="sl-SI"/>
        </w:rPr>
        <w:t xml:space="preserve">Končni prejemnik </w:t>
      </w:r>
      <w:r w:rsidRPr="00B7506C">
        <w:rPr>
          <w:rFonts w:ascii="Arial Narrow" w:hAnsi="Arial Narrow" w:cs="Arial"/>
          <w:sz w:val="22"/>
          <w:szCs w:val="22"/>
          <w:lang w:eastAsia="sl-SI"/>
        </w:rPr>
        <w:t>mora ob zaključku investicije izdelati končno poročilo. Končno poročilo mora vsebovati tudi poglavje, kjer je opredeljena vsebinska in finančna realizacija investicije glede na načrtovani finančni in vsebinski okvir investicije v povezavi z doseganjem mejnikov in ciljev.</w:t>
      </w:r>
    </w:p>
    <w:p w:rsidR="00C00056" w:rsidRPr="00B7506C" w:rsidRDefault="00C00056" w:rsidP="00C00056">
      <w:pPr>
        <w:jc w:val="both"/>
        <w:rPr>
          <w:rFonts w:ascii="Arial Narrow" w:hAnsi="Arial Narrow" w:cs="Arial"/>
          <w:sz w:val="22"/>
          <w:szCs w:val="22"/>
          <w:lang w:eastAsia="sl-SI"/>
        </w:rPr>
      </w:pPr>
      <w:r w:rsidRPr="00B7506C">
        <w:rPr>
          <w:rFonts w:ascii="Arial Narrow" w:hAnsi="Arial Narrow" w:cs="Arial"/>
          <w:sz w:val="22"/>
          <w:szCs w:val="22"/>
          <w:lang w:eastAsia="sl-SI"/>
        </w:rPr>
        <w:t> </w:t>
      </w:r>
    </w:p>
    <w:p w:rsidR="00C00056" w:rsidRPr="00B7506C" w:rsidRDefault="00C00056" w:rsidP="00C00056">
      <w:pPr>
        <w:spacing w:line="276" w:lineRule="auto"/>
        <w:jc w:val="both"/>
        <w:rPr>
          <w:rFonts w:ascii="Arial Narrow" w:eastAsia="Calibri" w:hAnsi="Arial Narrow"/>
          <w:sz w:val="22"/>
          <w:szCs w:val="22"/>
        </w:rPr>
      </w:pPr>
      <w:r w:rsidRPr="00B7506C">
        <w:rPr>
          <w:rFonts w:ascii="Arial Narrow" w:eastAsia="Calibri" w:hAnsi="Arial Narrow"/>
          <w:sz w:val="22"/>
          <w:szCs w:val="22"/>
        </w:rPr>
        <w:t xml:space="preserve">V primeru, da </w:t>
      </w:r>
      <w:r w:rsidRPr="00B7506C">
        <w:rPr>
          <w:rFonts w:ascii="Arial Narrow" w:hAnsi="Arial Narrow" w:cs="Arial"/>
          <w:noProof/>
          <w:sz w:val="22"/>
          <w:szCs w:val="22"/>
          <w:lang w:eastAsia="sl-SI"/>
        </w:rPr>
        <w:t xml:space="preserve">končni prejemnik </w:t>
      </w:r>
      <w:r w:rsidRPr="00B7506C">
        <w:rPr>
          <w:rFonts w:ascii="Arial Narrow" w:eastAsia="Calibri" w:hAnsi="Arial Narrow"/>
          <w:sz w:val="22"/>
          <w:szCs w:val="22"/>
        </w:rPr>
        <w:t xml:space="preserve">ob zaključku investicije ne bo dokazal uresničitev načrtovanih ciljev v celoti, lahko ministrstvo </w:t>
      </w:r>
      <w:r>
        <w:rPr>
          <w:rFonts w:ascii="Arial Narrow" w:eastAsia="Calibri" w:hAnsi="Arial Narrow"/>
          <w:sz w:val="22"/>
          <w:szCs w:val="22"/>
        </w:rPr>
        <w:t xml:space="preserve">odstopi od pogodbe in </w:t>
      </w:r>
      <w:r w:rsidRPr="00B7506C">
        <w:rPr>
          <w:rFonts w:ascii="Arial Narrow" w:eastAsia="Calibri" w:hAnsi="Arial Narrow"/>
          <w:sz w:val="22"/>
          <w:szCs w:val="22"/>
        </w:rPr>
        <w:t xml:space="preserve">zahteva vračilo že izplačanih sredstev oz. sorazmernega dela sredstev za nerealizirane aktivnosti, skupaj z zakonskimi zamudnimi obrestmi od dneva nakazila sredstev na transakcijski račun </w:t>
      </w:r>
      <w:r>
        <w:rPr>
          <w:rFonts w:ascii="Arial Narrow" w:hAnsi="Arial Narrow" w:cs="Arial"/>
          <w:noProof/>
          <w:sz w:val="22"/>
          <w:szCs w:val="22"/>
          <w:lang w:eastAsia="sl-SI"/>
        </w:rPr>
        <w:t>končnega</w:t>
      </w:r>
      <w:r w:rsidRPr="00B7506C">
        <w:rPr>
          <w:rFonts w:ascii="Arial Narrow" w:hAnsi="Arial Narrow" w:cs="Arial"/>
          <w:noProof/>
          <w:sz w:val="22"/>
          <w:szCs w:val="22"/>
          <w:lang w:eastAsia="sl-SI"/>
        </w:rPr>
        <w:t xml:space="preserve"> prejemnik</w:t>
      </w:r>
      <w:r>
        <w:rPr>
          <w:rFonts w:ascii="Arial Narrow" w:hAnsi="Arial Narrow" w:cs="Arial"/>
          <w:noProof/>
          <w:sz w:val="22"/>
          <w:szCs w:val="22"/>
          <w:lang w:eastAsia="sl-SI"/>
        </w:rPr>
        <w:t>a</w:t>
      </w:r>
      <w:r w:rsidRPr="00B7506C">
        <w:rPr>
          <w:rFonts w:ascii="Arial Narrow" w:hAnsi="Arial Narrow" w:cs="Arial"/>
          <w:noProof/>
          <w:sz w:val="22"/>
          <w:szCs w:val="22"/>
          <w:lang w:eastAsia="sl-SI"/>
        </w:rPr>
        <w:t xml:space="preserve"> </w:t>
      </w:r>
      <w:r w:rsidRPr="00B7506C">
        <w:rPr>
          <w:rFonts w:ascii="Arial Narrow" w:eastAsia="Calibri" w:hAnsi="Arial Narrow"/>
          <w:sz w:val="22"/>
          <w:szCs w:val="22"/>
        </w:rPr>
        <w:t>do dneva vračila sredstev v proračunski sklad NOO.</w:t>
      </w:r>
    </w:p>
    <w:p w:rsidR="00C00056" w:rsidRDefault="00C00056" w:rsidP="00C00056">
      <w:pPr>
        <w:spacing w:line="276" w:lineRule="auto"/>
        <w:jc w:val="both"/>
        <w:rPr>
          <w:rFonts w:ascii="Arial Narrow" w:hAnsi="Arial Narrow" w:cs="Arial"/>
          <w:b/>
        </w:rPr>
      </w:pPr>
    </w:p>
    <w:p w:rsidR="00C00056" w:rsidRPr="005854F7"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Prejemnik se zavezuje,</w:t>
      </w:r>
      <w:r>
        <w:rPr>
          <w:rFonts w:ascii="Arial Narrow" w:eastAsia="Calibri" w:hAnsi="Arial Narrow"/>
          <w:sz w:val="22"/>
          <w:szCs w:val="22"/>
        </w:rPr>
        <w:t xml:space="preserve"> da bo investicija po zaključku</w:t>
      </w:r>
      <w:r w:rsidRPr="00660969">
        <w:rPr>
          <w:rFonts w:ascii="Arial Narrow" w:eastAsia="Calibri" w:hAnsi="Arial Narrow"/>
          <w:sz w:val="22"/>
          <w:szCs w:val="22"/>
        </w:rPr>
        <w:t xml:space="preserve"> </w:t>
      </w:r>
      <w:r>
        <w:rPr>
          <w:rFonts w:ascii="Arial Narrow" w:hAnsi="Arial Narrow" w:cs="Arial"/>
          <w:color w:val="000000"/>
          <w:sz w:val="22"/>
          <w:szCs w:val="22"/>
        </w:rPr>
        <w:t xml:space="preserve">investicije </w:t>
      </w:r>
      <w:r>
        <w:rPr>
          <w:rFonts w:ascii="Arial Narrow" w:eastAsia="Calibri" w:hAnsi="Arial Narrow"/>
          <w:sz w:val="22"/>
          <w:szCs w:val="22"/>
        </w:rPr>
        <w:t xml:space="preserve">dosegla naslednje cilje: </w:t>
      </w:r>
    </w:p>
    <w:p w:rsidR="00C00056" w:rsidRPr="00B7506C" w:rsidRDefault="00C00056" w:rsidP="00C00056">
      <w:pPr>
        <w:numPr>
          <w:ilvl w:val="0"/>
          <w:numId w:val="22"/>
        </w:numPr>
        <w:overflowPunct w:val="0"/>
        <w:autoSpaceDE w:val="0"/>
        <w:autoSpaceDN w:val="0"/>
        <w:adjustRightInd w:val="0"/>
        <w:spacing w:line="240" w:lineRule="auto"/>
        <w:jc w:val="both"/>
        <w:textAlignment w:val="baseline"/>
        <w:rPr>
          <w:rFonts w:ascii="Arial Narrow" w:hAnsi="Arial Narrow" w:cs="Arial"/>
          <w:iCs/>
          <w:sz w:val="22"/>
          <w:szCs w:val="22"/>
          <w:lang w:eastAsia="sl-SI"/>
        </w:rPr>
      </w:pPr>
      <w:r w:rsidRPr="00B7506C">
        <w:rPr>
          <w:rFonts w:ascii="Arial Narrow" w:hAnsi="Arial Narrow" w:cs="Arial"/>
          <w:iCs/>
          <w:sz w:val="22"/>
          <w:szCs w:val="22"/>
          <w:lang w:eastAsia="sl-SI"/>
        </w:rPr>
        <w:t>pridobitev ekološkega znaka</w:t>
      </w:r>
      <w:r w:rsidRPr="00B7506C">
        <w:rPr>
          <w:rFonts w:ascii="Arial Narrow" w:hAnsi="Arial Narrow" w:cs="Arial"/>
          <w:iCs/>
          <w:sz w:val="22"/>
          <w:szCs w:val="22"/>
          <w:vertAlign w:val="superscript"/>
          <w:lang w:eastAsia="sl-SI"/>
        </w:rPr>
        <w:footnoteReference w:id="1"/>
      </w:r>
      <w:r w:rsidRPr="00B7506C">
        <w:rPr>
          <w:rFonts w:ascii="Arial Narrow" w:hAnsi="Arial Narrow" w:cs="Arial"/>
          <w:iCs/>
          <w:sz w:val="22"/>
          <w:szCs w:val="22"/>
          <w:lang w:eastAsia="sl-SI"/>
        </w:rPr>
        <w:t xml:space="preserve"> za nastanitvene obrate (v kolikor so znotraj investicije med upravičene stroške vključeni tudi stroški, vezani na gostinski prehrambni obrat, mora tudi obrat pridobiti ekološki znak za gostinske obrate) ter pridobitev znaka Slovenia Green v okviru Zelene sheme slovenskega turizma. Ekološki znaki morajo biti pridobljeni najkasneje v roku dveh let po zaključku investicije ter biti ohranjeni vsaj ves čas spremljanja investicije.</w:t>
      </w:r>
    </w:p>
    <w:p w:rsidR="00C00056" w:rsidRDefault="00C00056" w:rsidP="00C00056">
      <w:pPr>
        <w:numPr>
          <w:ilvl w:val="0"/>
          <w:numId w:val="22"/>
        </w:numPr>
        <w:spacing w:line="240" w:lineRule="auto"/>
        <w:contextualSpacing/>
        <w:jc w:val="both"/>
        <w:rPr>
          <w:rFonts w:ascii="Arial Narrow" w:eastAsia="Calibri" w:hAnsi="Arial Narrow" w:cs="Arial"/>
          <w:sz w:val="22"/>
          <w:szCs w:val="22"/>
          <w:lang w:eastAsia="sl-SI"/>
        </w:rPr>
      </w:pPr>
      <w:r w:rsidRPr="00B7506C">
        <w:rPr>
          <w:rFonts w:ascii="Arial Narrow" w:eastAsia="Calibri" w:hAnsi="Arial Narrow" w:cs="Arial"/>
          <w:sz w:val="22"/>
          <w:szCs w:val="22"/>
          <w:lang w:eastAsia="sl-SI"/>
        </w:rPr>
        <w:t>prijava 5-zvezdičnega doživetja (ali s svojim produktom biti del 5-zvezdičnega doživetja drugega nosilca) na odprti poziv Slovenske turistične organizacije za 5-zvezdična doživetja v roku enega leta od zaključka,</w:t>
      </w:r>
    </w:p>
    <w:p w:rsidR="00C00056" w:rsidRPr="002E31AB" w:rsidRDefault="00C00056" w:rsidP="00C00056">
      <w:pPr>
        <w:pStyle w:val="Odstavekseznama"/>
        <w:numPr>
          <w:ilvl w:val="0"/>
          <w:numId w:val="22"/>
        </w:numPr>
        <w:spacing w:after="0"/>
        <w:jc w:val="both"/>
        <w:rPr>
          <w:rFonts w:ascii="Arial Narrow" w:hAnsi="Arial Narrow" w:cs="Arial"/>
          <w:lang w:eastAsia="sl-SI"/>
        </w:rPr>
      </w:pPr>
      <w:r>
        <w:rPr>
          <w:rFonts w:ascii="Arial Narrow" w:hAnsi="Arial Narrow" w:cs="Arial"/>
          <w:lang w:eastAsia="sl-SI"/>
        </w:rPr>
        <w:t>d</w:t>
      </w:r>
      <w:r w:rsidRPr="009D294C">
        <w:rPr>
          <w:rFonts w:ascii="Arial Narrow" w:hAnsi="Arial Narrow" w:cs="Arial"/>
          <w:lang w:eastAsia="sl-SI"/>
        </w:rPr>
        <w:t>oseganje števila novo</w:t>
      </w:r>
      <w:r>
        <w:rPr>
          <w:rFonts w:ascii="Arial Narrow" w:hAnsi="Arial Narrow" w:cs="Arial"/>
          <w:lang w:eastAsia="sl-SI"/>
        </w:rPr>
        <w:t xml:space="preserve"> </w:t>
      </w:r>
      <w:r w:rsidRPr="009D294C">
        <w:rPr>
          <w:rFonts w:ascii="Arial Narrow" w:hAnsi="Arial Narrow" w:cs="Arial"/>
          <w:lang w:eastAsia="sl-SI"/>
        </w:rPr>
        <w:t>zaposlenih, ki jih bo prijavitelj navedel v vlogi</w:t>
      </w:r>
      <w:r>
        <w:rPr>
          <w:rFonts w:ascii="Arial Narrow" w:hAnsi="Arial Narrow" w:cs="Arial"/>
          <w:lang w:eastAsia="sl-SI"/>
        </w:rPr>
        <w:t xml:space="preserve"> – poročanje za celotno obdobje spremljanja investicije, </w:t>
      </w:r>
    </w:p>
    <w:p w:rsidR="00C00056" w:rsidRPr="00B7506C" w:rsidRDefault="00C00056" w:rsidP="00C00056">
      <w:pPr>
        <w:numPr>
          <w:ilvl w:val="0"/>
          <w:numId w:val="22"/>
        </w:numPr>
        <w:spacing w:line="240" w:lineRule="auto"/>
        <w:contextualSpacing/>
        <w:jc w:val="both"/>
        <w:rPr>
          <w:rFonts w:ascii="Arial Narrow" w:eastAsia="Calibri" w:hAnsi="Arial Narrow" w:cs="Calibri"/>
          <w:bCs/>
          <w:sz w:val="22"/>
          <w:szCs w:val="22"/>
        </w:rPr>
      </w:pPr>
      <w:r w:rsidRPr="00B7506C">
        <w:rPr>
          <w:rFonts w:ascii="Arial Narrow" w:eastAsia="Calibri" w:hAnsi="Arial Narrow" w:cs="Calibri"/>
          <w:bCs/>
          <w:sz w:val="22"/>
          <w:szCs w:val="22"/>
        </w:rPr>
        <w:t>za turistične kmetije: v roku dveh let po zaključku investicije prijavitelj v letnem poročilu navede realizacijo povprečne dobe bivanja turistov za leto po zaključku investicije in k temu priloži  ustrezno dokazilo, iz katerega bo mogoče preveriti doseganje rezultata povprečne dobe bivanja turistov v letu po zaključku investicije (npr. izpis iz Knjige gostov ali izpis občine o realiziranih prenočitvah in odvedeni turistični taksi).</w:t>
      </w:r>
    </w:p>
    <w:p w:rsidR="00C00056" w:rsidRPr="00B7506C" w:rsidRDefault="00C00056" w:rsidP="00C00056">
      <w:pPr>
        <w:spacing w:line="240" w:lineRule="auto"/>
        <w:ind w:left="714"/>
        <w:contextualSpacing/>
        <w:jc w:val="both"/>
        <w:rPr>
          <w:rFonts w:ascii="Arial Narrow" w:eastAsia="Calibri" w:hAnsi="Arial Narrow" w:cs="Arial"/>
          <w:sz w:val="22"/>
          <w:szCs w:val="22"/>
          <w:lang w:eastAsia="sl-SI"/>
        </w:rPr>
      </w:pPr>
    </w:p>
    <w:p w:rsidR="00C00056" w:rsidRPr="006F29DA" w:rsidRDefault="00C00056" w:rsidP="00C00056">
      <w:pPr>
        <w:spacing w:line="276" w:lineRule="auto"/>
        <w:jc w:val="both"/>
        <w:rPr>
          <w:rFonts w:ascii="Arial Narrow" w:eastAsia="Calibri" w:hAnsi="Arial Narrow" w:cs="Arial"/>
          <w:sz w:val="22"/>
          <w:szCs w:val="22"/>
          <w:lang w:eastAsia="sl-SI"/>
        </w:rPr>
      </w:pPr>
      <w:r w:rsidRPr="000C35A5">
        <w:rPr>
          <w:rFonts w:ascii="Arial Narrow" w:hAnsi="Arial Narrow" w:cs="Arial"/>
          <w:sz w:val="22"/>
          <w:szCs w:val="22"/>
          <w:lang w:eastAsia="sl-SI"/>
        </w:rPr>
        <w:t>Končni prejemnik poroča o doseganju ciljev v letnih poročilih, ki jim priloži ustrezna dokazila, ves čas spremljanja investicije. Letna poročila za realizirano preteklo leto končni prejemnik predloži vsako leto, najkasneje do 30. 6. tekočega leta za preteklo leto</w:t>
      </w:r>
      <w:r w:rsidRPr="000C35A5">
        <w:rPr>
          <w:rFonts w:ascii="Arial Narrow" w:hAnsi="Arial Narrow" w:cs="Arial"/>
          <w:lang w:eastAsia="sl-SI"/>
        </w:rPr>
        <w:t>.</w:t>
      </w:r>
      <w:r>
        <w:rPr>
          <w:rFonts w:ascii="Arial Narrow" w:hAnsi="Arial Narrow" w:cs="Arial"/>
          <w:lang w:eastAsia="sl-SI"/>
        </w:rPr>
        <w:t xml:space="preserve"> </w:t>
      </w:r>
      <w:r w:rsidRPr="00B7506C">
        <w:rPr>
          <w:rFonts w:ascii="Arial Narrow" w:eastAsia="Calibri" w:hAnsi="Arial Narrow" w:cs="Arial"/>
          <w:sz w:val="22"/>
          <w:szCs w:val="22"/>
          <w:lang w:eastAsia="sl-SI"/>
        </w:rPr>
        <w:t>V kolikor prijavitelj dokazil o doseganju ciljev ne bo predložil v predpisanih rokih</w:t>
      </w:r>
      <w:r>
        <w:rPr>
          <w:rFonts w:ascii="Arial Narrow" w:eastAsia="Calibri" w:hAnsi="Arial Narrow" w:cs="Arial"/>
          <w:sz w:val="22"/>
          <w:szCs w:val="22"/>
          <w:lang w:eastAsia="sl-SI"/>
        </w:rPr>
        <w:t xml:space="preserve"> iz prejšnjega odstavka</w:t>
      </w:r>
      <w:r w:rsidRPr="00B7506C">
        <w:rPr>
          <w:rFonts w:ascii="Arial Narrow" w:eastAsia="Calibri" w:hAnsi="Arial Narrow" w:cs="Arial"/>
          <w:sz w:val="22"/>
          <w:szCs w:val="22"/>
          <w:lang w:eastAsia="sl-SI"/>
        </w:rPr>
        <w:t>, lahko ministrstvo odstopi od pogodbe o sofinanciranju in zahteva vračilo že izplačanih sredstev, skupaj z zamudnimi obrestmi, od d</w:t>
      </w:r>
      <w:r>
        <w:rPr>
          <w:rFonts w:ascii="Arial Narrow" w:eastAsia="Calibri" w:hAnsi="Arial Narrow" w:cs="Arial"/>
          <w:sz w:val="22"/>
          <w:szCs w:val="22"/>
          <w:lang w:eastAsia="sl-SI"/>
        </w:rPr>
        <w:t>neva nakazila do dneva vračila.</w:t>
      </w:r>
    </w:p>
    <w:p w:rsidR="00C00056" w:rsidRPr="00660969" w:rsidRDefault="00C00056" w:rsidP="00C00056">
      <w:pPr>
        <w:autoSpaceDE w:val="0"/>
        <w:autoSpaceDN w:val="0"/>
        <w:adjustRightInd w:val="0"/>
        <w:spacing w:line="276" w:lineRule="auto"/>
        <w:jc w:val="both"/>
        <w:rPr>
          <w:rFonts w:ascii="Arial Narrow" w:eastAsia="Calibri" w:hAnsi="Arial Narrow"/>
          <w:b/>
          <w:bCs/>
          <w:i/>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iCs/>
          <w:sz w:val="22"/>
          <w:szCs w:val="22"/>
        </w:rPr>
      </w:pPr>
      <w:r w:rsidRPr="00660969">
        <w:rPr>
          <w:rFonts w:ascii="Arial Narrow" w:eastAsia="Calibri" w:hAnsi="Arial Narrow"/>
          <w:iCs/>
          <w:sz w:val="22"/>
          <w:szCs w:val="22"/>
        </w:rPr>
        <w:t xml:space="preserve">Prejemnik mora doseči naslednje načrtovane vrednosti kazalnikov </w:t>
      </w:r>
      <w:r w:rsidRPr="00660969">
        <w:rPr>
          <w:rFonts w:ascii="Arial Narrow" w:eastAsia="Calibri" w:hAnsi="Arial Narrow"/>
          <w:bCs/>
          <w:sz w:val="22"/>
          <w:szCs w:val="22"/>
        </w:rPr>
        <w:t>oz. ciljev (v nadaljevanju: kazalniki)</w:t>
      </w:r>
      <w:r w:rsidRPr="00660969">
        <w:rPr>
          <w:rFonts w:ascii="Arial Narrow" w:eastAsia="Calibri" w:hAnsi="Arial Narrow"/>
          <w:iCs/>
          <w:sz w:val="22"/>
          <w:szCs w:val="22"/>
        </w:rPr>
        <w:t>:</w:t>
      </w:r>
    </w:p>
    <w:p w:rsidR="00C00056" w:rsidRPr="00660969" w:rsidRDefault="00C00056" w:rsidP="00C00056">
      <w:pPr>
        <w:spacing w:line="276" w:lineRule="auto"/>
        <w:jc w:val="both"/>
        <w:rPr>
          <w:rFonts w:ascii="Arial Narrow" w:eastAsia="Calibri" w:hAnsi="Arial Narrow"/>
          <w:sz w:val="22"/>
          <w:szCs w:val="2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1001"/>
        <w:gridCol w:w="1915"/>
        <w:gridCol w:w="834"/>
        <w:gridCol w:w="1530"/>
      </w:tblGrid>
      <w:tr w:rsidR="00C00056" w:rsidRPr="00660969" w:rsidTr="00B7382A">
        <w:tc>
          <w:tcPr>
            <w:tcW w:w="3776" w:type="dxa"/>
            <w:vMerge w:val="restart"/>
            <w:shd w:val="clear" w:color="auto" w:fill="auto"/>
          </w:tcPr>
          <w:p w:rsidR="00C00056" w:rsidRPr="00660969" w:rsidRDefault="00C00056" w:rsidP="00B7382A">
            <w:pPr>
              <w:spacing w:line="276" w:lineRule="auto"/>
              <w:ind w:left="-970"/>
              <w:jc w:val="center"/>
              <w:rPr>
                <w:rFonts w:ascii="Arial Narrow" w:eastAsia="Calibri" w:hAnsi="Arial Narrow"/>
                <w:b/>
                <w:bCs/>
                <w:sz w:val="22"/>
                <w:szCs w:val="22"/>
              </w:rPr>
            </w:pPr>
            <w:r w:rsidRPr="00660969">
              <w:rPr>
                <w:rFonts w:ascii="Arial Narrow" w:eastAsia="Calibri" w:hAnsi="Arial Narrow"/>
                <w:b/>
                <w:bCs/>
                <w:sz w:val="22"/>
                <w:szCs w:val="22"/>
              </w:rPr>
              <w:t xml:space="preserve">Naziv kazalnika </w:t>
            </w:r>
          </w:p>
          <w:p w:rsidR="00C00056" w:rsidRPr="00660969" w:rsidRDefault="00C00056" w:rsidP="00B7382A">
            <w:pPr>
              <w:spacing w:line="276" w:lineRule="auto"/>
              <w:ind w:left="-970" w:firstLine="855"/>
              <w:jc w:val="center"/>
              <w:rPr>
                <w:rFonts w:ascii="Arial Narrow" w:eastAsia="Calibri" w:hAnsi="Arial Narrow"/>
                <w:b/>
                <w:bCs/>
                <w:i/>
                <w:iCs/>
                <w:sz w:val="22"/>
                <w:szCs w:val="22"/>
              </w:rPr>
            </w:pPr>
          </w:p>
        </w:tc>
        <w:tc>
          <w:tcPr>
            <w:tcW w:w="2986" w:type="dxa"/>
            <w:gridSpan w:val="2"/>
            <w:shd w:val="clear" w:color="auto" w:fill="auto"/>
          </w:tcPr>
          <w:p w:rsidR="00C00056" w:rsidRPr="00660969" w:rsidRDefault="00C00056" w:rsidP="00B7382A">
            <w:pPr>
              <w:spacing w:line="276" w:lineRule="auto"/>
              <w:jc w:val="center"/>
              <w:rPr>
                <w:rFonts w:ascii="Arial Narrow" w:eastAsia="Calibri" w:hAnsi="Arial Narrow"/>
                <w:b/>
                <w:bCs/>
                <w:sz w:val="22"/>
                <w:szCs w:val="22"/>
              </w:rPr>
            </w:pPr>
            <w:r w:rsidRPr="00660969">
              <w:rPr>
                <w:rFonts w:ascii="Arial Narrow" w:eastAsia="Calibri" w:hAnsi="Arial Narrow"/>
                <w:b/>
                <w:bCs/>
                <w:sz w:val="22"/>
                <w:szCs w:val="22"/>
              </w:rPr>
              <w:t>Začetna vrednost</w:t>
            </w:r>
          </w:p>
        </w:tc>
        <w:tc>
          <w:tcPr>
            <w:tcW w:w="2418" w:type="dxa"/>
            <w:gridSpan w:val="2"/>
            <w:shd w:val="clear" w:color="auto" w:fill="auto"/>
          </w:tcPr>
          <w:p w:rsidR="00C00056" w:rsidRPr="00660969" w:rsidRDefault="00C00056" w:rsidP="00B7382A">
            <w:pPr>
              <w:spacing w:line="276" w:lineRule="auto"/>
              <w:jc w:val="center"/>
              <w:rPr>
                <w:rFonts w:ascii="Arial Narrow" w:eastAsia="Calibri" w:hAnsi="Arial Narrow"/>
                <w:b/>
                <w:bCs/>
                <w:sz w:val="22"/>
                <w:szCs w:val="22"/>
              </w:rPr>
            </w:pPr>
            <w:r w:rsidRPr="00660969">
              <w:rPr>
                <w:rFonts w:ascii="Arial Narrow" w:eastAsia="Calibri" w:hAnsi="Arial Narrow"/>
                <w:b/>
                <w:bCs/>
                <w:sz w:val="22"/>
                <w:szCs w:val="22"/>
              </w:rPr>
              <w:t xml:space="preserve">Načrtovana vrednost </w:t>
            </w:r>
          </w:p>
        </w:tc>
      </w:tr>
      <w:tr w:rsidR="00C00056" w:rsidRPr="00660969" w:rsidTr="00B7382A">
        <w:trPr>
          <w:trHeight w:val="70"/>
        </w:trPr>
        <w:tc>
          <w:tcPr>
            <w:tcW w:w="3776" w:type="dxa"/>
            <w:vMerge/>
            <w:tcBorders>
              <w:bottom w:val="single" w:sz="4" w:space="0" w:color="auto"/>
            </w:tcBorders>
            <w:shd w:val="clear" w:color="auto" w:fill="auto"/>
          </w:tcPr>
          <w:p w:rsidR="00C00056" w:rsidRPr="00660969" w:rsidRDefault="00C00056" w:rsidP="00B7382A">
            <w:pPr>
              <w:spacing w:line="276" w:lineRule="auto"/>
              <w:ind w:left="-970"/>
              <w:rPr>
                <w:rFonts w:ascii="Arial Narrow" w:eastAsia="Calibri" w:hAnsi="Arial Narrow"/>
                <w:sz w:val="22"/>
                <w:szCs w:val="22"/>
              </w:rPr>
            </w:pPr>
          </w:p>
        </w:tc>
        <w:tc>
          <w:tcPr>
            <w:tcW w:w="1023" w:type="dxa"/>
            <w:tcBorders>
              <w:bottom w:val="single" w:sz="4" w:space="0" w:color="auto"/>
            </w:tcBorders>
            <w:shd w:val="clear" w:color="auto" w:fill="auto"/>
          </w:tcPr>
          <w:p w:rsidR="00C00056" w:rsidRPr="00660969" w:rsidRDefault="00C00056" w:rsidP="00B7382A">
            <w:pPr>
              <w:spacing w:line="276" w:lineRule="auto"/>
              <w:jc w:val="center"/>
              <w:rPr>
                <w:rFonts w:ascii="Arial Narrow" w:eastAsia="Calibri" w:hAnsi="Arial Narrow"/>
                <w:b/>
                <w:bCs/>
                <w:sz w:val="22"/>
                <w:szCs w:val="22"/>
              </w:rPr>
            </w:pPr>
            <w:r w:rsidRPr="00660969">
              <w:rPr>
                <w:rFonts w:ascii="Arial Narrow" w:eastAsia="Calibri" w:hAnsi="Arial Narrow"/>
                <w:b/>
                <w:bCs/>
                <w:sz w:val="22"/>
                <w:szCs w:val="22"/>
              </w:rPr>
              <w:t>Leto</w:t>
            </w:r>
          </w:p>
        </w:tc>
        <w:tc>
          <w:tcPr>
            <w:tcW w:w="1963" w:type="dxa"/>
            <w:tcBorders>
              <w:bottom w:val="single" w:sz="4" w:space="0" w:color="auto"/>
            </w:tcBorders>
            <w:shd w:val="clear" w:color="auto" w:fill="auto"/>
          </w:tcPr>
          <w:p w:rsidR="00C00056" w:rsidRPr="00660969" w:rsidRDefault="00C00056" w:rsidP="00B7382A">
            <w:pPr>
              <w:spacing w:line="276" w:lineRule="auto"/>
              <w:jc w:val="center"/>
              <w:rPr>
                <w:rFonts w:ascii="Arial Narrow" w:eastAsia="Calibri" w:hAnsi="Arial Narrow"/>
                <w:b/>
                <w:bCs/>
                <w:sz w:val="22"/>
                <w:szCs w:val="22"/>
              </w:rPr>
            </w:pPr>
            <w:r w:rsidRPr="00660969">
              <w:rPr>
                <w:rFonts w:ascii="Arial Narrow" w:eastAsia="Calibri" w:hAnsi="Arial Narrow"/>
                <w:b/>
                <w:bCs/>
                <w:sz w:val="22"/>
                <w:szCs w:val="22"/>
              </w:rPr>
              <w:t>Vrednost</w:t>
            </w:r>
          </w:p>
        </w:tc>
        <w:tc>
          <w:tcPr>
            <w:tcW w:w="851" w:type="dxa"/>
            <w:tcBorders>
              <w:bottom w:val="single" w:sz="4" w:space="0" w:color="auto"/>
            </w:tcBorders>
            <w:shd w:val="clear" w:color="auto" w:fill="auto"/>
          </w:tcPr>
          <w:p w:rsidR="00C00056" w:rsidRPr="00660969" w:rsidRDefault="00C00056" w:rsidP="00B7382A">
            <w:pPr>
              <w:spacing w:line="276" w:lineRule="auto"/>
              <w:jc w:val="center"/>
              <w:rPr>
                <w:rFonts w:ascii="Arial Narrow" w:eastAsia="Calibri" w:hAnsi="Arial Narrow"/>
                <w:b/>
                <w:bCs/>
                <w:sz w:val="22"/>
                <w:szCs w:val="22"/>
              </w:rPr>
            </w:pPr>
            <w:r w:rsidRPr="00660969">
              <w:rPr>
                <w:rFonts w:ascii="Arial Narrow" w:eastAsia="Calibri" w:hAnsi="Arial Narrow"/>
                <w:b/>
                <w:bCs/>
                <w:sz w:val="22"/>
                <w:szCs w:val="22"/>
              </w:rPr>
              <w:t>Leto</w:t>
            </w:r>
          </w:p>
        </w:tc>
        <w:tc>
          <w:tcPr>
            <w:tcW w:w="1567" w:type="dxa"/>
            <w:tcBorders>
              <w:bottom w:val="single" w:sz="4" w:space="0" w:color="auto"/>
            </w:tcBorders>
            <w:shd w:val="clear" w:color="auto" w:fill="auto"/>
          </w:tcPr>
          <w:p w:rsidR="00C00056" w:rsidRPr="00660969" w:rsidRDefault="00C00056" w:rsidP="00B7382A">
            <w:pPr>
              <w:spacing w:line="276" w:lineRule="auto"/>
              <w:jc w:val="center"/>
              <w:rPr>
                <w:rFonts w:ascii="Arial Narrow" w:eastAsia="Calibri" w:hAnsi="Arial Narrow"/>
                <w:b/>
                <w:bCs/>
                <w:sz w:val="22"/>
                <w:szCs w:val="22"/>
              </w:rPr>
            </w:pPr>
            <w:r w:rsidRPr="00660969">
              <w:rPr>
                <w:rFonts w:ascii="Arial Narrow" w:eastAsia="Calibri" w:hAnsi="Arial Narrow"/>
                <w:b/>
                <w:bCs/>
                <w:sz w:val="22"/>
                <w:szCs w:val="22"/>
              </w:rPr>
              <w:t>Vrednost</w:t>
            </w:r>
          </w:p>
        </w:tc>
      </w:tr>
      <w:tr w:rsidR="00C00056" w:rsidRPr="00660969" w:rsidTr="00B7382A">
        <w:tc>
          <w:tcPr>
            <w:tcW w:w="3776" w:type="dxa"/>
            <w:shd w:val="clear" w:color="auto" w:fill="FFFFFF"/>
          </w:tcPr>
          <w:p w:rsidR="00C00056" w:rsidRPr="00660969" w:rsidRDefault="00C00056" w:rsidP="00B7382A">
            <w:pPr>
              <w:spacing w:line="276" w:lineRule="auto"/>
              <w:rPr>
                <w:rFonts w:ascii="Arial Narrow" w:eastAsia="Calibri" w:hAnsi="Arial Narrow"/>
                <w:sz w:val="22"/>
                <w:szCs w:val="22"/>
              </w:rPr>
            </w:pPr>
          </w:p>
        </w:tc>
        <w:tc>
          <w:tcPr>
            <w:tcW w:w="1023"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963"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c>
          <w:tcPr>
            <w:tcW w:w="851"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567"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r>
      <w:tr w:rsidR="00C00056" w:rsidRPr="00660969" w:rsidTr="00B7382A">
        <w:tc>
          <w:tcPr>
            <w:tcW w:w="3776" w:type="dxa"/>
            <w:shd w:val="clear" w:color="auto" w:fill="FFFFFF"/>
          </w:tcPr>
          <w:p w:rsidR="00C00056" w:rsidRPr="00660969" w:rsidRDefault="00C00056" w:rsidP="00B7382A">
            <w:pPr>
              <w:spacing w:line="276" w:lineRule="auto"/>
              <w:rPr>
                <w:rFonts w:ascii="Arial Narrow" w:eastAsia="Calibri" w:hAnsi="Arial Narrow"/>
                <w:sz w:val="22"/>
                <w:szCs w:val="22"/>
              </w:rPr>
            </w:pPr>
          </w:p>
        </w:tc>
        <w:tc>
          <w:tcPr>
            <w:tcW w:w="1023"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963"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c>
          <w:tcPr>
            <w:tcW w:w="851"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567"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r>
      <w:tr w:rsidR="00C00056" w:rsidRPr="00660969" w:rsidTr="00B7382A">
        <w:tc>
          <w:tcPr>
            <w:tcW w:w="3776" w:type="dxa"/>
            <w:shd w:val="clear" w:color="auto" w:fill="FFFFFF"/>
          </w:tcPr>
          <w:p w:rsidR="00C00056" w:rsidRPr="00660969" w:rsidRDefault="00C00056" w:rsidP="00B7382A">
            <w:pPr>
              <w:spacing w:line="276" w:lineRule="auto"/>
              <w:rPr>
                <w:rFonts w:ascii="Arial Narrow" w:eastAsia="Calibri" w:hAnsi="Arial Narrow"/>
                <w:sz w:val="22"/>
                <w:szCs w:val="22"/>
              </w:rPr>
            </w:pPr>
          </w:p>
        </w:tc>
        <w:tc>
          <w:tcPr>
            <w:tcW w:w="1023"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963"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c>
          <w:tcPr>
            <w:tcW w:w="851"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567"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r>
      <w:tr w:rsidR="00C00056" w:rsidRPr="00660969" w:rsidTr="00B7382A">
        <w:tc>
          <w:tcPr>
            <w:tcW w:w="3776" w:type="dxa"/>
            <w:shd w:val="clear" w:color="auto" w:fill="FFFFFF"/>
          </w:tcPr>
          <w:p w:rsidR="00C00056" w:rsidRPr="00660969" w:rsidRDefault="00C00056" w:rsidP="00B7382A">
            <w:pPr>
              <w:spacing w:line="276" w:lineRule="auto"/>
              <w:rPr>
                <w:rFonts w:ascii="Arial Narrow" w:eastAsia="Calibri" w:hAnsi="Arial Narrow"/>
                <w:sz w:val="22"/>
                <w:szCs w:val="22"/>
              </w:rPr>
            </w:pPr>
          </w:p>
        </w:tc>
        <w:tc>
          <w:tcPr>
            <w:tcW w:w="1023"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963"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c>
          <w:tcPr>
            <w:tcW w:w="851"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567"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r>
      <w:tr w:rsidR="00C00056" w:rsidRPr="00660969" w:rsidTr="00B7382A">
        <w:tc>
          <w:tcPr>
            <w:tcW w:w="3776" w:type="dxa"/>
            <w:shd w:val="clear" w:color="auto" w:fill="FFFFFF"/>
          </w:tcPr>
          <w:p w:rsidR="00C00056" w:rsidRPr="00660969" w:rsidRDefault="00C00056" w:rsidP="00B7382A">
            <w:pPr>
              <w:spacing w:line="276" w:lineRule="auto"/>
              <w:rPr>
                <w:rFonts w:ascii="Arial Narrow" w:eastAsia="Calibri" w:hAnsi="Arial Narrow"/>
                <w:sz w:val="22"/>
                <w:szCs w:val="22"/>
              </w:rPr>
            </w:pPr>
          </w:p>
        </w:tc>
        <w:tc>
          <w:tcPr>
            <w:tcW w:w="1023"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963"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c>
          <w:tcPr>
            <w:tcW w:w="851"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567"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r>
      <w:tr w:rsidR="00C00056" w:rsidRPr="00660969" w:rsidTr="00B7382A">
        <w:tc>
          <w:tcPr>
            <w:tcW w:w="3776" w:type="dxa"/>
            <w:shd w:val="clear" w:color="auto" w:fill="FFFFFF"/>
          </w:tcPr>
          <w:p w:rsidR="00C00056" w:rsidRPr="00660969" w:rsidRDefault="00C00056" w:rsidP="00B7382A">
            <w:pPr>
              <w:spacing w:line="276" w:lineRule="auto"/>
              <w:rPr>
                <w:rFonts w:ascii="Arial Narrow" w:eastAsia="Calibri" w:hAnsi="Arial Narrow"/>
                <w:sz w:val="22"/>
                <w:szCs w:val="22"/>
              </w:rPr>
            </w:pPr>
          </w:p>
        </w:tc>
        <w:tc>
          <w:tcPr>
            <w:tcW w:w="1023"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963"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c>
          <w:tcPr>
            <w:tcW w:w="851" w:type="dxa"/>
            <w:shd w:val="clear" w:color="auto" w:fill="FFFFFF"/>
          </w:tcPr>
          <w:p w:rsidR="00C00056" w:rsidRPr="00660969" w:rsidRDefault="00C00056" w:rsidP="00B7382A">
            <w:pPr>
              <w:spacing w:line="276" w:lineRule="auto"/>
              <w:jc w:val="center"/>
              <w:rPr>
                <w:rFonts w:ascii="Arial Narrow" w:eastAsia="Calibri" w:hAnsi="Arial Narrow"/>
                <w:sz w:val="22"/>
                <w:szCs w:val="22"/>
              </w:rPr>
            </w:pPr>
          </w:p>
        </w:tc>
        <w:tc>
          <w:tcPr>
            <w:tcW w:w="1567" w:type="dxa"/>
            <w:shd w:val="clear" w:color="auto" w:fill="FFFFFF"/>
          </w:tcPr>
          <w:p w:rsidR="00C00056" w:rsidRPr="00660969" w:rsidRDefault="00C00056" w:rsidP="00B7382A">
            <w:pPr>
              <w:spacing w:line="276" w:lineRule="auto"/>
              <w:jc w:val="right"/>
              <w:rPr>
                <w:rFonts w:ascii="Arial Narrow" w:eastAsia="Calibri" w:hAnsi="Arial Narrow"/>
                <w:sz w:val="22"/>
                <w:szCs w:val="22"/>
              </w:rPr>
            </w:pPr>
          </w:p>
        </w:tc>
      </w:tr>
    </w:tbl>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O napredku glede doseganja kazalnikov prejemnik poročati ministrstvu ob predložitvi vsake vloge za izplačilo (v nadaljevanju:  zahtevek za izplačilo oziroma ZZI).</w:t>
      </w:r>
    </w:p>
    <w:p w:rsidR="00C00056" w:rsidRPr="00660969" w:rsidRDefault="00C00056" w:rsidP="00C00056">
      <w:pPr>
        <w:spacing w:line="276" w:lineRule="auto"/>
        <w:rPr>
          <w:rFonts w:ascii="Arial Narrow" w:eastAsia="Calibri" w:hAnsi="Arial Narrow"/>
          <w:sz w:val="22"/>
          <w:szCs w:val="22"/>
        </w:rPr>
      </w:pPr>
    </w:p>
    <w:p w:rsidR="00C00056" w:rsidRPr="00660969" w:rsidRDefault="00C00056" w:rsidP="00C00056">
      <w:pPr>
        <w:spacing w:line="276" w:lineRule="auto"/>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POGODBENA VREDNOST IN FINANČNI NAČRT</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Višina celotnih stroškov </w:t>
      </w:r>
      <w:r>
        <w:rPr>
          <w:rFonts w:ascii="Arial Narrow" w:hAnsi="Arial Narrow" w:cs="Arial"/>
          <w:color w:val="000000"/>
          <w:sz w:val="22"/>
          <w:szCs w:val="22"/>
        </w:rPr>
        <w:t>investicije</w:t>
      </w:r>
      <w:r w:rsidRPr="00660969">
        <w:rPr>
          <w:rFonts w:ascii="Arial Narrow" w:hAnsi="Arial Narrow" w:cs="Arial"/>
          <w:color w:val="000000"/>
          <w:sz w:val="22"/>
          <w:szCs w:val="22"/>
        </w:rPr>
        <w:t xml:space="preserve"> </w:t>
      </w:r>
      <w:r w:rsidRPr="00660969">
        <w:rPr>
          <w:rFonts w:ascii="Arial Narrow" w:eastAsia="Calibri" w:hAnsi="Arial Narrow"/>
          <w:sz w:val="22"/>
          <w:szCs w:val="22"/>
        </w:rPr>
        <w:t xml:space="preserve">je ocenjena na _________ EUR, z besedo: __________ (z DDV).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DDV ni upravičen strošek.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i/>
          <w:iCs/>
          <w:sz w:val="22"/>
          <w:szCs w:val="22"/>
        </w:rPr>
      </w:pPr>
      <w:r w:rsidRPr="00660969">
        <w:rPr>
          <w:rFonts w:ascii="Arial Narrow" w:eastAsia="Calibri" w:hAnsi="Arial Narrow"/>
          <w:sz w:val="22"/>
          <w:szCs w:val="22"/>
        </w:rPr>
        <w:t>Skladno z določili javnega razpisa znašajo upravičeni stroški _________ EUR,</w:t>
      </w:r>
      <w:r>
        <w:rPr>
          <w:rFonts w:ascii="Arial Narrow" w:eastAsia="Calibri" w:hAnsi="Arial Narrow"/>
          <w:sz w:val="22"/>
          <w:szCs w:val="22"/>
        </w:rPr>
        <w:t xml:space="preserve"> </w:t>
      </w:r>
      <w:r w:rsidRPr="00660969">
        <w:rPr>
          <w:rFonts w:ascii="Arial Narrow" w:eastAsia="Calibri" w:hAnsi="Arial Narrow"/>
          <w:sz w:val="22"/>
          <w:szCs w:val="22"/>
        </w:rPr>
        <w:t xml:space="preserve">z besedo:__________ (brez DDV). Iz naslova finančne podpore bo </w:t>
      </w:r>
      <w:r>
        <w:rPr>
          <w:rFonts w:ascii="Arial Narrow" w:hAnsi="Arial Narrow" w:cs="Arial"/>
          <w:color w:val="000000"/>
          <w:sz w:val="22"/>
          <w:szCs w:val="22"/>
        </w:rPr>
        <w:t>investicija</w:t>
      </w:r>
      <w:r w:rsidRPr="00660969">
        <w:rPr>
          <w:rFonts w:ascii="Arial Narrow" w:hAnsi="Arial Narrow" w:cs="Arial"/>
          <w:color w:val="000000"/>
          <w:sz w:val="22"/>
          <w:szCs w:val="22"/>
        </w:rPr>
        <w:t xml:space="preserve"> </w:t>
      </w:r>
      <w:r w:rsidRPr="00660969">
        <w:rPr>
          <w:rFonts w:ascii="Arial Narrow" w:eastAsia="Calibri" w:hAnsi="Arial Narrow"/>
          <w:sz w:val="22"/>
          <w:szCs w:val="22"/>
        </w:rPr>
        <w:t>sofinanciran</w:t>
      </w:r>
      <w:r>
        <w:rPr>
          <w:rFonts w:ascii="Arial Narrow" w:eastAsia="Calibri" w:hAnsi="Arial Narrow"/>
          <w:sz w:val="22"/>
          <w:szCs w:val="22"/>
        </w:rPr>
        <w:t>a</w:t>
      </w:r>
      <w:r w:rsidRPr="00660969">
        <w:rPr>
          <w:rFonts w:ascii="Arial Narrow" w:eastAsia="Calibri" w:hAnsi="Arial Narrow"/>
          <w:sz w:val="22"/>
          <w:szCs w:val="22"/>
        </w:rPr>
        <w:t xml:space="preserve"> v skupni višini največ do _________ EUR, z besedo: __________.</w:t>
      </w:r>
    </w:p>
    <w:p w:rsidR="00C00056" w:rsidRPr="00660969" w:rsidRDefault="00C00056" w:rsidP="00C00056">
      <w:pPr>
        <w:spacing w:line="276" w:lineRule="auto"/>
        <w:jc w:val="both"/>
        <w:rPr>
          <w:rFonts w:ascii="Arial Narrow" w:eastAsia="Calibri" w:hAnsi="Arial Narrow" w:cs="Calibri"/>
          <w:sz w:val="22"/>
          <w:szCs w:val="22"/>
        </w:rPr>
      </w:pPr>
    </w:p>
    <w:p w:rsidR="00C00056" w:rsidRPr="00660969" w:rsidRDefault="00C00056" w:rsidP="00C00056">
      <w:pPr>
        <w:spacing w:line="276" w:lineRule="auto"/>
        <w:jc w:val="both"/>
        <w:rPr>
          <w:rFonts w:ascii="Arial Narrow" w:eastAsia="Calibri" w:hAnsi="Arial Narrow" w:cs="Calibri"/>
          <w:sz w:val="22"/>
          <w:szCs w:val="22"/>
        </w:rPr>
      </w:pPr>
      <w:r w:rsidRPr="00660969">
        <w:rPr>
          <w:rFonts w:ascii="Arial Narrow" w:eastAsia="Calibri" w:hAnsi="Arial Narrow" w:cs="Calibri"/>
          <w:sz w:val="22"/>
          <w:szCs w:val="22"/>
        </w:rPr>
        <w:t xml:space="preserve">Sredstva sofinanciranja so zagotovljena na proračunski postavki 221456 – </w:t>
      </w:r>
      <w:r w:rsidRPr="00660969">
        <w:rPr>
          <w:rFonts w:ascii="Arial Narrow" w:eastAsia="Calibri" w:hAnsi="Arial Narrow" w:cs="Calibri"/>
          <w:sz w:val="22"/>
          <w:szCs w:val="22"/>
          <w:lang w:eastAsia="en-GB"/>
        </w:rPr>
        <w:t>C3K11IB -  Trajnostni razvoj slovenskega turizma – Dvig kakovosti nastanitvenih turističnih kapacitet</w:t>
      </w:r>
      <w:r w:rsidRPr="00660969">
        <w:rPr>
          <w:rFonts w:ascii="Arial Narrow" w:eastAsia="Calibri" w:hAnsi="Arial Narrow" w:cs="Calibri"/>
          <w:sz w:val="22"/>
          <w:szCs w:val="22"/>
        </w:rPr>
        <w:t xml:space="preserve"> </w:t>
      </w:r>
      <w:r w:rsidRPr="00660969">
        <w:rPr>
          <w:rFonts w:ascii="Arial Narrow" w:eastAsia="Calibri" w:hAnsi="Arial Narrow" w:cs="Calibri"/>
          <w:sz w:val="22"/>
          <w:szCs w:val="22"/>
          <w:lang w:eastAsia="en-GB"/>
        </w:rPr>
        <w:t xml:space="preserve">– NOO – MGRT.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Neupravičeni stroški in upravičeni stroški, ki so nastali s kršitvijo predpisov ali te pogodbe, niso predmet sofinanciranja po tej pogodbi.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Pr>
          <w:rFonts w:ascii="Arial Narrow" w:eastAsia="Calibri" w:hAnsi="Arial Narrow"/>
          <w:sz w:val="22"/>
          <w:szCs w:val="22"/>
        </w:rPr>
        <w:t>Če je</w:t>
      </w:r>
      <w:r w:rsidRPr="00660969">
        <w:rPr>
          <w:rFonts w:ascii="Arial Narrow" w:eastAsia="Calibri" w:hAnsi="Arial Narrow"/>
          <w:sz w:val="22"/>
          <w:szCs w:val="22"/>
        </w:rPr>
        <w:t xml:space="preserve"> prejemnik prejel sredstva, ki niso upravičena do sofinanciranja po tej pogodbi, jih mora vrniti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Številka </w:t>
      </w:r>
      <w:r>
        <w:rPr>
          <w:rFonts w:ascii="Arial Narrow" w:hAnsi="Arial Narrow" w:cs="Arial"/>
          <w:color w:val="000000"/>
          <w:sz w:val="22"/>
          <w:szCs w:val="22"/>
        </w:rPr>
        <w:t>investicije</w:t>
      </w:r>
      <w:r w:rsidRPr="00660969">
        <w:rPr>
          <w:rFonts w:ascii="Arial Narrow" w:hAnsi="Arial Narrow" w:cs="Arial"/>
          <w:color w:val="000000"/>
          <w:sz w:val="22"/>
          <w:szCs w:val="22"/>
        </w:rPr>
        <w:t xml:space="preserve"> </w:t>
      </w:r>
      <w:r w:rsidRPr="00660969">
        <w:rPr>
          <w:rFonts w:ascii="Arial Narrow" w:eastAsia="Calibri" w:hAnsi="Arial Narrow"/>
          <w:sz w:val="22"/>
          <w:szCs w:val="22"/>
        </w:rPr>
        <w:t>v Nacionalnem razvojnem programu (NRP): _____</w:t>
      </w:r>
    </w:p>
    <w:p w:rsidR="00C00056" w:rsidRPr="00660969" w:rsidRDefault="00C00056" w:rsidP="00C00056">
      <w:pPr>
        <w:spacing w:line="276" w:lineRule="auto"/>
        <w:ind w:left="2124" w:firstLine="708"/>
        <w:jc w:val="both"/>
        <w:rPr>
          <w:rFonts w:ascii="Arial Narrow" w:eastAsia="Calibri" w:hAnsi="Arial Narrow"/>
          <w:sz w:val="22"/>
          <w:szCs w:val="22"/>
        </w:rPr>
      </w:pPr>
    </w:p>
    <w:p w:rsidR="00C00056" w:rsidRPr="008E7480" w:rsidRDefault="00C00056" w:rsidP="00C00056">
      <w:pPr>
        <w:spacing w:line="276" w:lineRule="auto"/>
        <w:jc w:val="both"/>
        <w:rPr>
          <w:rFonts w:ascii="Arial Narrow" w:eastAsia="Calibri" w:hAnsi="Arial Narrow"/>
          <w:sz w:val="22"/>
          <w:szCs w:val="22"/>
        </w:rPr>
      </w:pPr>
      <w:r w:rsidRPr="008E7480">
        <w:rPr>
          <w:rFonts w:ascii="Arial Narrow" w:eastAsia="Calibri" w:hAnsi="Arial Narrow" w:cs="Calibri"/>
          <w:bCs/>
          <w:sz w:val="22"/>
          <w:szCs w:val="22"/>
          <w:lang w:eastAsia="sl-SI"/>
        </w:rPr>
        <w:t xml:space="preserve">Najvišja dovoljena intenzivnost pomoči sofinanciranja investicije, skladno z Uredbo o karti regionalne pomoči za obdobje 2022-2027, je ____ EUR oziroma v nobenem primeru ne sme preseči: ____% </w:t>
      </w:r>
    </w:p>
    <w:p w:rsidR="00C00056" w:rsidRPr="008E7480" w:rsidRDefault="00C00056" w:rsidP="00C00056">
      <w:pPr>
        <w:tabs>
          <w:tab w:val="left" w:pos="1830"/>
        </w:tabs>
        <w:spacing w:line="276" w:lineRule="auto"/>
        <w:jc w:val="both"/>
        <w:rPr>
          <w:rFonts w:ascii="Arial Narrow" w:eastAsia="Calibri" w:hAnsi="Arial Narrow" w:cs="Arial"/>
          <w:bCs/>
          <w:i/>
          <w:sz w:val="22"/>
          <w:szCs w:val="22"/>
          <w:lang w:eastAsia="sl-SI"/>
        </w:rPr>
      </w:pPr>
      <w:r w:rsidRPr="008E7480">
        <w:rPr>
          <w:rFonts w:ascii="Arial Narrow" w:eastAsia="Calibri" w:hAnsi="Arial Narrow" w:cs="Arial"/>
          <w:bCs/>
          <w:sz w:val="22"/>
          <w:szCs w:val="22"/>
          <w:lang w:eastAsia="sl-SI"/>
        </w:rPr>
        <w:t xml:space="preserve"> </w:t>
      </w:r>
      <w:r w:rsidRPr="008E7480">
        <w:rPr>
          <w:rFonts w:ascii="Arial Narrow" w:eastAsia="Calibri" w:hAnsi="Arial Narrow" w:cs="Arial"/>
          <w:bCs/>
          <w:i/>
          <w:sz w:val="22"/>
          <w:szCs w:val="22"/>
          <w:lang w:eastAsia="sl-SI"/>
        </w:rPr>
        <w:t>Ali (izbrati in ustrezno vstaviti glede na to katera shema se uporablja in glede na območje ter velikost podjetja)</w:t>
      </w:r>
    </w:p>
    <w:p w:rsidR="00C00056" w:rsidRPr="00660969" w:rsidRDefault="00C00056" w:rsidP="00C00056">
      <w:pPr>
        <w:tabs>
          <w:tab w:val="left" w:pos="1830"/>
        </w:tabs>
        <w:spacing w:line="276" w:lineRule="auto"/>
        <w:jc w:val="both"/>
        <w:rPr>
          <w:rFonts w:ascii="Arial Narrow" w:eastAsia="Calibri" w:hAnsi="Arial Narrow" w:cs="Arial"/>
          <w:bCs/>
          <w:sz w:val="22"/>
          <w:szCs w:val="22"/>
          <w:lang w:eastAsia="sl-SI"/>
        </w:rPr>
      </w:pPr>
      <w:r w:rsidRPr="008E7480">
        <w:rPr>
          <w:rFonts w:ascii="Arial Narrow" w:eastAsia="Calibri" w:hAnsi="Arial Narrow" w:cs="Arial"/>
          <w:bCs/>
          <w:sz w:val="22"/>
          <w:szCs w:val="22"/>
          <w:lang w:eastAsia="sl-SI"/>
        </w:rPr>
        <w:t>Najvišja dovoljena intenzivnost pomoči sofinanciranja</w:t>
      </w:r>
      <w:r w:rsidRPr="008E7480">
        <w:rPr>
          <w:rFonts w:ascii="Arial Narrow" w:eastAsia="Calibri" w:hAnsi="Arial Narrow" w:cs="Calibri"/>
          <w:bCs/>
          <w:sz w:val="22"/>
          <w:szCs w:val="22"/>
          <w:lang w:eastAsia="sl-SI"/>
        </w:rPr>
        <w:t xml:space="preserve"> investicije</w:t>
      </w:r>
      <w:r w:rsidRPr="008E7480">
        <w:rPr>
          <w:rFonts w:ascii="Arial Narrow" w:eastAsia="Calibri" w:hAnsi="Arial Narrow" w:cs="Arial"/>
          <w:bCs/>
          <w:sz w:val="22"/>
          <w:szCs w:val="22"/>
          <w:lang w:eastAsia="sl-SI"/>
        </w:rPr>
        <w:t>, določene za pomoč za naložbe MSP v skladu z Uredbo 65182014/EU, je ___ EUR oziroma v nobenem primeru ne sme preseči: __%.</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Ministrstvo se obveže prejemniku sofinancirati upravičene stroške v višini izkazanih in plačanih upravičenih izdatkov, vendar največ do pogodbeno dogovorjenega zneska, opredeljenega v tej pogodbi, pod pogoji iz te pogodbe.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Finančni viri za celotno obdobje sofinanciranja </w:t>
      </w:r>
      <w:r>
        <w:rPr>
          <w:rFonts w:ascii="Arial Narrow" w:hAnsi="Arial Narrow" w:cs="Arial"/>
          <w:color w:val="000000"/>
          <w:sz w:val="22"/>
          <w:szCs w:val="22"/>
        </w:rPr>
        <w:t>investicije</w:t>
      </w:r>
      <w:r w:rsidRPr="00660969">
        <w:rPr>
          <w:rFonts w:ascii="Arial Narrow" w:hAnsi="Arial Narrow" w:cs="Arial"/>
          <w:color w:val="000000"/>
          <w:sz w:val="22"/>
          <w:szCs w:val="22"/>
        </w:rPr>
        <w:t xml:space="preserve"> </w:t>
      </w:r>
      <w:r w:rsidRPr="00660969">
        <w:rPr>
          <w:rFonts w:ascii="Arial Narrow" w:eastAsia="Calibri" w:hAnsi="Arial Narrow"/>
          <w:sz w:val="22"/>
          <w:szCs w:val="22"/>
        </w:rPr>
        <w:t xml:space="preserve">po posameznih letih so naslednji: </w:t>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0"/>
        <w:gridCol w:w="1018"/>
        <w:gridCol w:w="1982"/>
        <w:gridCol w:w="1594"/>
        <w:gridCol w:w="1594"/>
        <w:gridCol w:w="1594"/>
      </w:tblGrid>
      <w:tr w:rsidR="00C00056" w:rsidRPr="00660969" w:rsidTr="00B7382A">
        <w:tc>
          <w:tcPr>
            <w:tcW w:w="671" w:type="pct"/>
            <w:tcBorders>
              <w:bottom w:val="single" w:sz="4" w:space="0" w:color="auto"/>
            </w:tcBorders>
            <w:shd w:val="clear" w:color="auto" w:fill="auto"/>
          </w:tcPr>
          <w:p w:rsidR="00C00056" w:rsidRPr="00660969" w:rsidRDefault="00C00056" w:rsidP="00B7382A">
            <w:pPr>
              <w:spacing w:line="276" w:lineRule="auto"/>
              <w:jc w:val="center"/>
              <w:rPr>
                <w:rFonts w:ascii="Arial Narrow" w:eastAsia="Calibri" w:hAnsi="Arial Narrow"/>
                <w:b/>
                <w:bCs/>
                <w:sz w:val="22"/>
                <w:szCs w:val="22"/>
              </w:rPr>
            </w:pPr>
            <w:r w:rsidRPr="00660969">
              <w:rPr>
                <w:rFonts w:ascii="Arial Narrow" w:eastAsia="Calibri" w:hAnsi="Arial Narrow"/>
                <w:b/>
                <w:bCs/>
                <w:sz w:val="22"/>
                <w:szCs w:val="22"/>
              </w:rPr>
              <w:t xml:space="preserve">Finančni viri </w:t>
            </w:r>
          </w:p>
        </w:tc>
        <w:tc>
          <w:tcPr>
            <w:tcW w:w="569" w:type="pct"/>
            <w:tcBorders>
              <w:bottom w:val="single" w:sz="4" w:space="0" w:color="auto"/>
            </w:tcBorders>
            <w:shd w:val="clear" w:color="auto" w:fill="auto"/>
          </w:tcPr>
          <w:p w:rsidR="00C00056" w:rsidRPr="00660969" w:rsidRDefault="00C00056" w:rsidP="00B7382A">
            <w:pPr>
              <w:spacing w:line="276" w:lineRule="auto"/>
              <w:jc w:val="center"/>
              <w:rPr>
                <w:rFonts w:ascii="Arial Narrow" w:eastAsia="Calibri" w:hAnsi="Arial Narrow"/>
                <w:b/>
                <w:bCs/>
                <w:i/>
                <w:iCs/>
                <w:sz w:val="22"/>
                <w:szCs w:val="22"/>
              </w:rPr>
            </w:pPr>
            <w:r w:rsidRPr="00660969">
              <w:rPr>
                <w:rFonts w:ascii="Arial Narrow" w:eastAsia="Calibri" w:hAnsi="Arial Narrow"/>
                <w:b/>
                <w:bCs/>
                <w:i/>
                <w:iCs/>
                <w:sz w:val="22"/>
                <w:szCs w:val="22"/>
              </w:rPr>
              <w:t>2022</w:t>
            </w:r>
          </w:p>
        </w:tc>
        <w:tc>
          <w:tcPr>
            <w:tcW w:w="1101" w:type="pct"/>
            <w:tcBorders>
              <w:bottom w:val="single" w:sz="4" w:space="0" w:color="auto"/>
            </w:tcBorders>
          </w:tcPr>
          <w:p w:rsidR="00C00056" w:rsidRPr="00660969" w:rsidRDefault="00C00056" w:rsidP="00B7382A">
            <w:pPr>
              <w:spacing w:line="276" w:lineRule="auto"/>
              <w:jc w:val="center"/>
              <w:rPr>
                <w:rFonts w:ascii="Arial Narrow" w:eastAsia="Calibri" w:hAnsi="Arial Narrow"/>
                <w:b/>
                <w:bCs/>
                <w:i/>
                <w:iCs/>
                <w:sz w:val="22"/>
                <w:szCs w:val="22"/>
              </w:rPr>
            </w:pPr>
            <w:r w:rsidRPr="00660969">
              <w:rPr>
                <w:rFonts w:ascii="Arial Narrow" w:eastAsia="Calibri" w:hAnsi="Arial Narrow"/>
                <w:b/>
                <w:bCs/>
                <w:i/>
                <w:iCs/>
                <w:sz w:val="22"/>
                <w:szCs w:val="22"/>
              </w:rPr>
              <w:t>2023</w:t>
            </w:r>
          </w:p>
        </w:tc>
        <w:tc>
          <w:tcPr>
            <w:tcW w:w="886" w:type="pct"/>
            <w:tcBorders>
              <w:bottom w:val="single" w:sz="4" w:space="0" w:color="auto"/>
            </w:tcBorders>
          </w:tcPr>
          <w:p w:rsidR="00C00056" w:rsidRPr="00660969" w:rsidRDefault="00C00056" w:rsidP="00B7382A">
            <w:pPr>
              <w:spacing w:line="276" w:lineRule="auto"/>
              <w:jc w:val="center"/>
              <w:rPr>
                <w:rFonts w:ascii="Arial Narrow" w:eastAsia="Calibri" w:hAnsi="Arial Narrow"/>
                <w:b/>
                <w:bCs/>
                <w:i/>
                <w:iCs/>
                <w:sz w:val="22"/>
                <w:szCs w:val="22"/>
              </w:rPr>
            </w:pPr>
            <w:r w:rsidRPr="00660969">
              <w:rPr>
                <w:rFonts w:ascii="Arial Narrow" w:eastAsia="Calibri" w:hAnsi="Arial Narrow"/>
                <w:b/>
                <w:bCs/>
                <w:i/>
                <w:iCs/>
                <w:sz w:val="22"/>
                <w:szCs w:val="22"/>
              </w:rPr>
              <w:t>2024</w:t>
            </w:r>
          </w:p>
        </w:tc>
        <w:tc>
          <w:tcPr>
            <w:tcW w:w="886" w:type="pct"/>
            <w:tcBorders>
              <w:bottom w:val="single" w:sz="4" w:space="0" w:color="auto"/>
            </w:tcBorders>
          </w:tcPr>
          <w:p w:rsidR="00C00056" w:rsidRPr="00660969" w:rsidRDefault="00C00056" w:rsidP="00B7382A">
            <w:pPr>
              <w:spacing w:line="276" w:lineRule="auto"/>
              <w:jc w:val="center"/>
              <w:rPr>
                <w:rFonts w:ascii="Arial Narrow" w:eastAsia="Calibri" w:hAnsi="Arial Narrow"/>
                <w:b/>
                <w:bCs/>
                <w:i/>
                <w:iCs/>
                <w:sz w:val="22"/>
                <w:szCs w:val="22"/>
              </w:rPr>
            </w:pPr>
            <w:r w:rsidRPr="00660969">
              <w:rPr>
                <w:rFonts w:ascii="Arial Narrow" w:eastAsia="Calibri" w:hAnsi="Arial Narrow"/>
                <w:b/>
                <w:bCs/>
                <w:i/>
                <w:iCs/>
                <w:sz w:val="22"/>
                <w:szCs w:val="22"/>
              </w:rPr>
              <w:t>2025</w:t>
            </w:r>
          </w:p>
        </w:tc>
        <w:tc>
          <w:tcPr>
            <w:tcW w:w="886" w:type="pct"/>
            <w:tcBorders>
              <w:bottom w:val="single" w:sz="4" w:space="0" w:color="auto"/>
            </w:tcBorders>
          </w:tcPr>
          <w:p w:rsidR="00C00056" w:rsidRPr="00660969" w:rsidRDefault="00C00056" w:rsidP="00B7382A">
            <w:pPr>
              <w:spacing w:line="276" w:lineRule="auto"/>
              <w:jc w:val="center"/>
              <w:rPr>
                <w:rFonts w:ascii="Arial Narrow" w:eastAsia="Calibri" w:hAnsi="Arial Narrow"/>
                <w:b/>
                <w:bCs/>
                <w:i/>
                <w:iCs/>
                <w:sz w:val="22"/>
                <w:szCs w:val="22"/>
              </w:rPr>
            </w:pPr>
            <w:r w:rsidRPr="00660969">
              <w:rPr>
                <w:rFonts w:ascii="Arial Narrow" w:eastAsia="Calibri" w:hAnsi="Arial Narrow"/>
                <w:b/>
                <w:bCs/>
                <w:i/>
                <w:iCs/>
                <w:sz w:val="22"/>
                <w:szCs w:val="22"/>
              </w:rPr>
              <w:t>2026</w:t>
            </w:r>
          </w:p>
        </w:tc>
      </w:tr>
      <w:tr w:rsidR="00C00056" w:rsidRPr="00660969" w:rsidTr="00B7382A">
        <w:tc>
          <w:tcPr>
            <w:tcW w:w="671" w:type="pct"/>
            <w:tcBorders>
              <w:bottom w:val="single" w:sz="4" w:space="0" w:color="auto"/>
            </w:tcBorders>
            <w:shd w:val="clear" w:color="auto" w:fill="auto"/>
          </w:tcPr>
          <w:p w:rsidR="00C00056" w:rsidRPr="00660969" w:rsidRDefault="00C00056" w:rsidP="00B7382A">
            <w:pPr>
              <w:spacing w:line="276" w:lineRule="auto"/>
              <w:jc w:val="center"/>
              <w:rPr>
                <w:rFonts w:ascii="Arial Narrow" w:eastAsia="Calibri" w:hAnsi="Arial Narrow"/>
                <w:b/>
                <w:bCs/>
                <w:sz w:val="22"/>
                <w:szCs w:val="22"/>
              </w:rPr>
            </w:pPr>
            <w:r w:rsidRPr="00660969">
              <w:rPr>
                <w:rFonts w:ascii="Arial Narrow" w:eastAsia="Calibri" w:hAnsi="Arial Narrow" w:cs="Calibri"/>
                <w:sz w:val="22"/>
                <w:szCs w:val="22"/>
              </w:rPr>
              <w:t>Proračunska postavka</w:t>
            </w:r>
            <w:r w:rsidR="00A62E17">
              <w:rPr>
                <w:rFonts w:ascii="Arial Narrow" w:eastAsia="Calibri" w:hAnsi="Arial Narrow" w:cs="Calibri"/>
                <w:sz w:val="22"/>
                <w:szCs w:val="22"/>
              </w:rPr>
              <w:t xml:space="preserve"> </w:t>
            </w:r>
            <w:r w:rsidRPr="00660969">
              <w:rPr>
                <w:rFonts w:ascii="Arial Narrow" w:eastAsia="Calibri" w:hAnsi="Arial Narrow" w:cs="Calibri"/>
                <w:sz w:val="22"/>
                <w:szCs w:val="22"/>
              </w:rPr>
              <w:t xml:space="preserve">221456 – </w:t>
            </w:r>
            <w:r w:rsidRPr="00660969">
              <w:rPr>
                <w:rFonts w:ascii="Arial Narrow" w:eastAsia="Calibri" w:hAnsi="Arial Narrow" w:cs="Calibri"/>
                <w:sz w:val="22"/>
                <w:szCs w:val="22"/>
                <w:lang w:eastAsia="en-GB"/>
              </w:rPr>
              <w:t>C3K11IB -  Trajnostni razvoj slovenskega turizma – Dvig kakovosti nastanitvenih turističnih kapacitet</w:t>
            </w:r>
            <w:r w:rsidRPr="00660969">
              <w:rPr>
                <w:rFonts w:ascii="Arial Narrow" w:eastAsia="Calibri" w:hAnsi="Arial Narrow" w:cs="Calibri"/>
                <w:sz w:val="22"/>
                <w:szCs w:val="22"/>
              </w:rPr>
              <w:t xml:space="preserve"> </w:t>
            </w:r>
            <w:r w:rsidRPr="00660969">
              <w:rPr>
                <w:rFonts w:ascii="Arial Narrow" w:eastAsia="Calibri" w:hAnsi="Arial Narrow" w:cs="Calibri"/>
                <w:sz w:val="22"/>
                <w:szCs w:val="22"/>
                <w:lang w:eastAsia="en-GB"/>
              </w:rPr>
              <w:t>– NOO – MGRT</w:t>
            </w:r>
          </w:p>
        </w:tc>
        <w:tc>
          <w:tcPr>
            <w:tcW w:w="569" w:type="pct"/>
            <w:tcBorders>
              <w:bottom w:val="single" w:sz="4" w:space="0" w:color="auto"/>
            </w:tcBorders>
            <w:shd w:val="clear" w:color="auto" w:fill="auto"/>
          </w:tcPr>
          <w:p w:rsidR="00C00056" w:rsidRPr="00660969" w:rsidRDefault="00C00056" w:rsidP="00B7382A">
            <w:pPr>
              <w:spacing w:line="276" w:lineRule="auto"/>
              <w:jc w:val="center"/>
              <w:rPr>
                <w:rFonts w:ascii="Arial Narrow" w:eastAsia="Calibri" w:hAnsi="Arial Narrow"/>
                <w:b/>
                <w:bCs/>
                <w:i/>
                <w:iCs/>
                <w:sz w:val="22"/>
                <w:szCs w:val="22"/>
              </w:rPr>
            </w:pPr>
          </w:p>
        </w:tc>
        <w:tc>
          <w:tcPr>
            <w:tcW w:w="1101" w:type="pct"/>
            <w:tcBorders>
              <w:bottom w:val="single" w:sz="4" w:space="0" w:color="auto"/>
            </w:tcBorders>
          </w:tcPr>
          <w:p w:rsidR="00C00056" w:rsidRPr="00660969" w:rsidRDefault="00C00056" w:rsidP="00B7382A">
            <w:pPr>
              <w:spacing w:line="276" w:lineRule="auto"/>
              <w:jc w:val="center"/>
              <w:rPr>
                <w:rFonts w:ascii="Arial Narrow" w:eastAsia="Calibri" w:hAnsi="Arial Narrow"/>
                <w:b/>
                <w:bCs/>
                <w:i/>
                <w:iCs/>
                <w:sz w:val="22"/>
                <w:szCs w:val="22"/>
              </w:rPr>
            </w:pPr>
          </w:p>
        </w:tc>
        <w:tc>
          <w:tcPr>
            <w:tcW w:w="886" w:type="pct"/>
            <w:tcBorders>
              <w:bottom w:val="single" w:sz="4" w:space="0" w:color="auto"/>
            </w:tcBorders>
          </w:tcPr>
          <w:p w:rsidR="00C00056" w:rsidRPr="00660969" w:rsidRDefault="00C00056" w:rsidP="00B7382A">
            <w:pPr>
              <w:spacing w:line="276" w:lineRule="auto"/>
              <w:jc w:val="center"/>
              <w:rPr>
                <w:rFonts w:ascii="Arial Narrow" w:eastAsia="Calibri" w:hAnsi="Arial Narrow"/>
                <w:b/>
                <w:bCs/>
                <w:i/>
                <w:iCs/>
                <w:sz w:val="22"/>
                <w:szCs w:val="22"/>
              </w:rPr>
            </w:pPr>
          </w:p>
        </w:tc>
        <w:tc>
          <w:tcPr>
            <w:tcW w:w="886" w:type="pct"/>
            <w:tcBorders>
              <w:bottom w:val="single" w:sz="4" w:space="0" w:color="auto"/>
            </w:tcBorders>
          </w:tcPr>
          <w:p w:rsidR="00C00056" w:rsidRPr="00660969" w:rsidRDefault="00C00056" w:rsidP="00B7382A">
            <w:pPr>
              <w:spacing w:line="276" w:lineRule="auto"/>
              <w:jc w:val="center"/>
              <w:rPr>
                <w:rFonts w:ascii="Arial Narrow" w:eastAsia="Calibri" w:hAnsi="Arial Narrow"/>
                <w:b/>
                <w:bCs/>
                <w:i/>
                <w:iCs/>
                <w:sz w:val="22"/>
                <w:szCs w:val="22"/>
              </w:rPr>
            </w:pPr>
          </w:p>
        </w:tc>
        <w:tc>
          <w:tcPr>
            <w:tcW w:w="886" w:type="pct"/>
            <w:tcBorders>
              <w:bottom w:val="single" w:sz="4" w:space="0" w:color="auto"/>
            </w:tcBorders>
          </w:tcPr>
          <w:p w:rsidR="00C00056" w:rsidRPr="00660969" w:rsidRDefault="00C00056" w:rsidP="00B7382A">
            <w:pPr>
              <w:spacing w:line="276" w:lineRule="auto"/>
              <w:jc w:val="center"/>
              <w:rPr>
                <w:rFonts w:ascii="Arial Narrow" w:eastAsia="Calibri" w:hAnsi="Arial Narrow"/>
                <w:b/>
                <w:bCs/>
                <w:i/>
                <w:iCs/>
                <w:sz w:val="22"/>
                <w:szCs w:val="22"/>
              </w:rPr>
            </w:pPr>
          </w:p>
        </w:tc>
      </w:tr>
      <w:tr w:rsidR="00C00056" w:rsidRPr="00660969" w:rsidTr="00B7382A">
        <w:tc>
          <w:tcPr>
            <w:tcW w:w="671" w:type="pct"/>
            <w:shd w:val="clear" w:color="auto" w:fill="auto"/>
          </w:tcPr>
          <w:p w:rsidR="00C00056" w:rsidRPr="00660969" w:rsidRDefault="00C00056" w:rsidP="00B7382A">
            <w:pPr>
              <w:spacing w:line="276" w:lineRule="auto"/>
              <w:jc w:val="right"/>
              <w:rPr>
                <w:rFonts w:ascii="Arial Narrow" w:eastAsia="Calibri" w:hAnsi="Arial Narrow"/>
                <w:b/>
                <w:bCs/>
                <w:sz w:val="22"/>
                <w:szCs w:val="22"/>
              </w:rPr>
            </w:pPr>
            <w:r w:rsidRPr="00660969">
              <w:rPr>
                <w:rFonts w:ascii="Arial Narrow" w:eastAsia="Calibri" w:hAnsi="Arial Narrow"/>
                <w:b/>
                <w:bCs/>
                <w:sz w:val="22"/>
                <w:szCs w:val="22"/>
              </w:rPr>
              <w:t>Lastni viri (EUR)</w:t>
            </w:r>
          </w:p>
        </w:tc>
        <w:tc>
          <w:tcPr>
            <w:tcW w:w="569" w:type="pct"/>
            <w:shd w:val="clear" w:color="auto" w:fill="auto"/>
          </w:tcPr>
          <w:p w:rsidR="00C00056" w:rsidRPr="00660969" w:rsidRDefault="00C00056" w:rsidP="00B7382A">
            <w:pPr>
              <w:spacing w:line="276" w:lineRule="auto"/>
              <w:jc w:val="right"/>
              <w:rPr>
                <w:rFonts w:ascii="Arial Narrow" w:eastAsia="Calibri" w:hAnsi="Arial Narrow"/>
                <w:sz w:val="22"/>
                <w:szCs w:val="22"/>
              </w:rPr>
            </w:pPr>
          </w:p>
        </w:tc>
        <w:tc>
          <w:tcPr>
            <w:tcW w:w="1101" w:type="pct"/>
            <w:shd w:val="clear" w:color="auto" w:fill="auto"/>
          </w:tcPr>
          <w:p w:rsidR="00C00056" w:rsidRPr="00660969" w:rsidRDefault="00C00056" w:rsidP="00B7382A">
            <w:pPr>
              <w:spacing w:line="276" w:lineRule="auto"/>
              <w:jc w:val="right"/>
              <w:rPr>
                <w:rFonts w:ascii="Arial Narrow" w:eastAsia="Calibri" w:hAnsi="Arial Narrow"/>
                <w:sz w:val="22"/>
                <w:szCs w:val="22"/>
              </w:rPr>
            </w:pPr>
          </w:p>
        </w:tc>
        <w:tc>
          <w:tcPr>
            <w:tcW w:w="886" w:type="pct"/>
          </w:tcPr>
          <w:p w:rsidR="00C00056" w:rsidRPr="00660969" w:rsidRDefault="00C00056" w:rsidP="00B7382A">
            <w:pPr>
              <w:spacing w:line="276" w:lineRule="auto"/>
              <w:jc w:val="right"/>
              <w:rPr>
                <w:rFonts w:ascii="Arial Narrow" w:eastAsia="Calibri" w:hAnsi="Arial Narrow"/>
                <w:sz w:val="22"/>
                <w:szCs w:val="22"/>
              </w:rPr>
            </w:pPr>
          </w:p>
        </w:tc>
        <w:tc>
          <w:tcPr>
            <w:tcW w:w="886" w:type="pct"/>
          </w:tcPr>
          <w:p w:rsidR="00C00056" w:rsidRPr="00660969" w:rsidRDefault="00C00056" w:rsidP="00B7382A">
            <w:pPr>
              <w:spacing w:line="276" w:lineRule="auto"/>
              <w:jc w:val="right"/>
              <w:rPr>
                <w:rFonts w:ascii="Arial Narrow" w:eastAsia="Calibri" w:hAnsi="Arial Narrow"/>
                <w:sz w:val="22"/>
                <w:szCs w:val="22"/>
              </w:rPr>
            </w:pPr>
          </w:p>
        </w:tc>
        <w:tc>
          <w:tcPr>
            <w:tcW w:w="886" w:type="pct"/>
          </w:tcPr>
          <w:p w:rsidR="00C00056" w:rsidRPr="00660969" w:rsidRDefault="00C00056" w:rsidP="00B7382A">
            <w:pPr>
              <w:spacing w:line="276" w:lineRule="auto"/>
              <w:jc w:val="right"/>
              <w:rPr>
                <w:rFonts w:ascii="Arial Narrow" w:eastAsia="Calibri" w:hAnsi="Arial Narrow"/>
                <w:sz w:val="22"/>
                <w:szCs w:val="22"/>
              </w:rPr>
            </w:pPr>
          </w:p>
        </w:tc>
      </w:tr>
      <w:tr w:rsidR="00C00056" w:rsidRPr="00660969" w:rsidTr="00B7382A">
        <w:tc>
          <w:tcPr>
            <w:tcW w:w="671" w:type="pct"/>
            <w:shd w:val="clear" w:color="auto" w:fill="auto"/>
          </w:tcPr>
          <w:p w:rsidR="00C00056" w:rsidRPr="00660969" w:rsidRDefault="00C00056" w:rsidP="00B7382A">
            <w:pPr>
              <w:spacing w:line="276" w:lineRule="auto"/>
              <w:jc w:val="right"/>
              <w:rPr>
                <w:rFonts w:ascii="Arial Narrow" w:eastAsia="Calibri" w:hAnsi="Arial Narrow"/>
                <w:b/>
                <w:bCs/>
                <w:sz w:val="22"/>
                <w:szCs w:val="22"/>
              </w:rPr>
            </w:pPr>
            <w:r w:rsidRPr="00660969">
              <w:rPr>
                <w:rFonts w:ascii="Arial Narrow" w:eastAsia="Calibri" w:hAnsi="Arial Narrow"/>
                <w:b/>
                <w:bCs/>
                <w:sz w:val="22"/>
                <w:szCs w:val="22"/>
              </w:rPr>
              <w:t>Skupaj (EUR brez DDV)</w:t>
            </w:r>
            <w:r w:rsidRPr="00660969">
              <w:rPr>
                <w:rFonts w:ascii="Arial Narrow" w:eastAsia="Calibri" w:hAnsi="Arial Narrow"/>
                <w:b/>
                <w:bCs/>
                <w:i/>
                <w:iCs/>
                <w:sz w:val="22"/>
                <w:szCs w:val="22"/>
              </w:rPr>
              <w:t xml:space="preserve"> </w:t>
            </w:r>
          </w:p>
        </w:tc>
        <w:tc>
          <w:tcPr>
            <w:tcW w:w="569" w:type="pct"/>
            <w:shd w:val="clear" w:color="auto" w:fill="auto"/>
          </w:tcPr>
          <w:p w:rsidR="00C00056" w:rsidRPr="00660969" w:rsidRDefault="00C00056" w:rsidP="00B7382A">
            <w:pPr>
              <w:spacing w:after="160" w:line="240" w:lineRule="auto"/>
              <w:rPr>
                <w:rFonts w:ascii="Arial Narrow" w:eastAsia="Calibri" w:hAnsi="Arial Narrow"/>
                <w:b/>
                <w:bCs/>
                <w:i/>
                <w:iCs/>
                <w:sz w:val="22"/>
                <w:szCs w:val="22"/>
              </w:rPr>
            </w:pPr>
          </w:p>
        </w:tc>
        <w:tc>
          <w:tcPr>
            <w:tcW w:w="1101" w:type="pct"/>
            <w:shd w:val="clear" w:color="auto" w:fill="auto"/>
          </w:tcPr>
          <w:p w:rsidR="00C00056" w:rsidRPr="00660969" w:rsidRDefault="00C00056" w:rsidP="00B7382A">
            <w:pPr>
              <w:spacing w:line="276" w:lineRule="auto"/>
              <w:jc w:val="right"/>
              <w:rPr>
                <w:rFonts w:ascii="Arial Narrow" w:eastAsia="Calibri" w:hAnsi="Arial Narrow"/>
                <w:sz w:val="22"/>
                <w:szCs w:val="22"/>
              </w:rPr>
            </w:pPr>
          </w:p>
        </w:tc>
        <w:tc>
          <w:tcPr>
            <w:tcW w:w="886" w:type="pct"/>
          </w:tcPr>
          <w:p w:rsidR="00C00056" w:rsidRPr="00660969" w:rsidRDefault="00C00056" w:rsidP="00B7382A">
            <w:pPr>
              <w:spacing w:line="276" w:lineRule="auto"/>
              <w:jc w:val="right"/>
              <w:rPr>
                <w:rFonts w:ascii="Arial Narrow" w:eastAsia="Calibri" w:hAnsi="Arial Narrow"/>
                <w:sz w:val="22"/>
                <w:szCs w:val="22"/>
              </w:rPr>
            </w:pPr>
          </w:p>
        </w:tc>
        <w:tc>
          <w:tcPr>
            <w:tcW w:w="886" w:type="pct"/>
          </w:tcPr>
          <w:p w:rsidR="00C00056" w:rsidRPr="00660969" w:rsidRDefault="00C00056" w:rsidP="00B7382A">
            <w:pPr>
              <w:spacing w:line="276" w:lineRule="auto"/>
              <w:jc w:val="right"/>
              <w:rPr>
                <w:rFonts w:ascii="Arial Narrow" w:eastAsia="Calibri" w:hAnsi="Arial Narrow"/>
                <w:sz w:val="22"/>
                <w:szCs w:val="22"/>
              </w:rPr>
            </w:pPr>
          </w:p>
        </w:tc>
        <w:tc>
          <w:tcPr>
            <w:tcW w:w="886" w:type="pct"/>
          </w:tcPr>
          <w:p w:rsidR="00C00056" w:rsidRPr="00660969" w:rsidRDefault="00C00056" w:rsidP="00B7382A">
            <w:pPr>
              <w:spacing w:line="276" w:lineRule="auto"/>
              <w:jc w:val="right"/>
              <w:rPr>
                <w:rFonts w:ascii="Arial Narrow" w:eastAsia="Calibri" w:hAnsi="Arial Narrow"/>
                <w:sz w:val="22"/>
                <w:szCs w:val="22"/>
              </w:rPr>
            </w:pPr>
          </w:p>
        </w:tc>
      </w:tr>
    </w:tbl>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Celotni DDV </w:t>
      </w:r>
      <w:r>
        <w:rPr>
          <w:rFonts w:ascii="Arial Narrow" w:hAnsi="Arial Narrow" w:cs="Arial"/>
          <w:color w:val="000000"/>
          <w:sz w:val="22"/>
          <w:szCs w:val="22"/>
        </w:rPr>
        <w:t>investicije</w:t>
      </w:r>
      <w:r w:rsidRPr="00660969">
        <w:rPr>
          <w:rFonts w:ascii="Arial Narrow" w:hAnsi="Arial Narrow" w:cs="Arial"/>
          <w:color w:val="000000"/>
          <w:sz w:val="22"/>
          <w:szCs w:val="22"/>
        </w:rPr>
        <w:t xml:space="preserve"> </w:t>
      </w:r>
      <w:r w:rsidRPr="00660969">
        <w:rPr>
          <w:rFonts w:ascii="Arial Narrow" w:eastAsia="Calibri" w:hAnsi="Arial Narrow"/>
          <w:sz w:val="22"/>
          <w:szCs w:val="22"/>
        </w:rPr>
        <w:t xml:space="preserve">znaša: ______________ EUR.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Plačilo DDV-ja bremeni prejemnika.</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Dodeljena sredstva so namenska in jih sme prejemnik uporabljati izključno v skladu s pogoji, navedenimi v sklepu ministrstva o izbiri, javnem razpisu, razpisni dokumentaciji in v tej pogodbi, sicer gre za neupravičene stroške. </w:t>
      </w: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Dokazila o namenski porabi sredstev morajo zagotavljati revizijsko sled in biti v skladu z opredelitvami iz javnega razpisa in te pogodbe za vsako vrsto upravičenega stroška posebej. Prejemnik mora vselej zagotoviti ministrstvu in drugim nadzornim organom, ki so opredeljeni v 31. členu te pogodbe dokazila o namenski porabi sredstev. Poraba sredstev za kategorije stroškov, ki so kot neupravičene kategorije stroškov opredeljene v javnem razpisu oziroma tej pogodbi, ni dovoljena oziroma je taka poraba  sredstev nenamenska in posledično neupravičena.</w:t>
      </w: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V primeru ugotovljene nenamenske porabe sredstev je prejemnik dolžan vrniti prejeta sredstva po tej pogodbi v roku 30 (tridesetih) dni od pisnega poziva ministrstva, povečana za zakonske zamudne obresti od dneva nakazila na transakcijski račun prejemnika do dneva vračila v proračunski sklad NOO oziroma v proračun Republike Slovenije. </w:t>
      </w: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lastRenderedPageBreak/>
        <w:t>UPRAVIČENI STROŠKI IN IZDATKI</w:t>
      </w:r>
    </w:p>
    <w:p w:rsidR="00C00056" w:rsidRPr="00660969" w:rsidRDefault="00C00056" w:rsidP="00C00056">
      <w:pPr>
        <w:spacing w:line="276" w:lineRule="auto"/>
        <w:jc w:val="both"/>
        <w:rPr>
          <w:rFonts w:ascii="Arial Narrow" w:eastAsia="Calibri" w:hAnsi="Arial Narrow"/>
          <w:sz w:val="22"/>
          <w:szCs w:val="22"/>
        </w:rPr>
      </w:pPr>
    </w:p>
    <w:p w:rsidR="00C00056" w:rsidRPr="003B1F02"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7C465E" w:rsidRDefault="00C00056" w:rsidP="00C00056">
      <w:pPr>
        <w:spacing w:line="276" w:lineRule="auto"/>
        <w:ind w:left="360"/>
        <w:contextualSpacing/>
        <w:jc w:val="both"/>
        <w:rPr>
          <w:rFonts w:ascii="Arial Narrow" w:hAnsi="Arial Narrow" w:cs="Arial"/>
        </w:rPr>
      </w:pPr>
    </w:p>
    <w:p w:rsidR="00C00056" w:rsidRPr="005105F8" w:rsidRDefault="00C00056" w:rsidP="00C00056">
      <w:pPr>
        <w:spacing w:line="312" w:lineRule="auto"/>
        <w:ind w:left="284" w:right="284"/>
        <w:contextualSpacing/>
        <w:jc w:val="both"/>
        <w:rPr>
          <w:rFonts w:ascii="Arial Narrow" w:eastAsia="Calibri" w:hAnsi="Arial Narrow"/>
          <w:sz w:val="22"/>
          <w:szCs w:val="22"/>
        </w:rPr>
      </w:pPr>
      <w:r w:rsidRPr="005105F8">
        <w:rPr>
          <w:rFonts w:ascii="Arial Narrow" w:hAnsi="Arial Narrow" w:cs="Arial"/>
          <w:sz w:val="22"/>
          <w:szCs w:val="22"/>
        </w:rPr>
        <w:t>Stroški so upravičeni</w:t>
      </w:r>
      <w:r>
        <w:rPr>
          <w:rFonts w:ascii="Arial Narrow" w:hAnsi="Arial Narrow" w:cs="Arial"/>
          <w:sz w:val="22"/>
          <w:szCs w:val="22"/>
        </w:rPr>
        <w:t>, če so skladni z razpisno dokumentacijo.</w:t>
      </w:r>
      <w:r>
        <w:rPr>
          <w:rFonts w:ascii="Arial Narrow" w:eastAsia="Calibri" w:hAnsi="Arial Narrow"/>
          <w:sz w:val="22"/>
          <w:szCs w:val="22"/>
        </w:rPr>
        <w:t xml:space="preserve"> K</w:t>
      </w:r>
      <w:r w:rsidRPr="005105F8">
        <w:rPr>
          <w:rFonts w:ascii="Arial Narrow" w:eastAsia="Calibri" w:hAnsi="Arial Narrow"/>
          <w:sz w:val="22"/>
          <w:szCs w:val="22"/>
        </w:rPr>
        <w:t>ategorije upravičenih stroškov</w:t>
      </w:r>
      <w:r>
        <w:rPr>
          <w:rFonts w:ascii="Arial Narrow" w:eastAsia="Calibri" w:hAnsi="Arial Narrow"/>
          <w:sz w:val="22"/>
          <w:szCs w:val="22"/>
        </w:rPr>
        <w:t xml:space="preserve"> so</w:t>
      </w:r>
      <w:r w:rsidRPr="005105F8">
        <w:rPr>
          <w:rFonts w:ascii="Arial Narrow" w:eastAsia="Calibri" w:hAnsi="Arial Narrow"/>
          <w:sz w:val="22"/>
          <w:szCs w:val="22"/>
        </w:rPr>
        <w:t>:</w:t>
      </w:r>
    </w:p>
    <w:p w:rsidR="00C00056" w:rsidRPr="005105F8" w:rsidRDefault="00C00056" w:rsidP="00C00056">
      <w:pPr>
        <w:numPr>
          <w:ilvl w:val="0"/>
          <w:numId w:val="25"/>
        </w:numPr>
        <w:tabs>
          <w:tab w:val="left" w:pos="728"/>
        </w:tabs>
        <w:spacing w:line="312" w:lineRule="auto"/>
        <w:ind w:right="284"/>
        <w:contextualSpacing/>
        <w:jc w:val="both"/>
        <w:rPr>
          <w:rFonts w:ascii="Arial Narrow" w:eastAsia="Calibri" w:hAnsi="Arial Narrow"/>
          <w:sz w:val="22"/>
          <w:szCs w:val="22"/>
        </w:rPr>
      </w:pPr>
      <w:r>
        <w:rPr>
          <w:rFonts w:ascii="Arial Narrow" w:eastAsia="Calibri" w:hAnsi="Arial Narrow"/>
          <w:sz w:val="22"/>
          <w:szCs w:val="22"/>
        </w:rPr>
        <w:t>s</w:t>
      </w:r>
      <w:r w:rsidRPr="005105F8">
        <w:rPr>
          <w:rFonts w:ascii="Arial Narrow" w:eastAsia="Calibri" w:hAnsi="Arial Narrow"/>
          <w:sz w:val="22"/>
          <w:szCs w:val="22"/>
        </w:rPr>
        <w:t xml:space="preserve">troški investicij v opredmetena osnovna sredstva (vključno z morebitnimi stroški naprav za proizvodnjo električne energije iz obnovljivih virov energije), </w:t>
      </w:r>
    </w:p>
    <w:p w:rsidR="00C00056" w:rsidRPr="005105F8" w:rsidRDefault="00C00056" w:rsidP="00C00056">
      <w:pPr>
        <w:numPr>
          <w:ilvl w:val="0"/>
          <w:numId w:val="25"/>
        </w:numPr>
        <w:tabs>
          <w:tab w:val="left" w:pos="728"/>
        </w:tabs>
        <w:spacing w:line="312" w:lineRule="auto"/>
        <w:ind w:right="284"/>
        <w:contextualSpacing/>
        <w:jc w:val="both"/>
        <w:rPr>
          <w:rFonts w:ascii="Arial Narrow" w:eastAsia="Calibri" w:hAnsi="Arial Narrow"/>
          <w:sz w:val="22"/>
          <w:szCs w:val="22"/>
        </w:rPr>
      </w:pPr>
      <w:r>
        <w:rPr>
          <w:rFonts w:ascii="Arial Narrow" w:eastAsia="Calibri" w:hAnsi="Arial Narrow"/>
          <w:sz w:val="22"/>
          <w:szCs w:val="22"/>
        </w:rPr>
        <w:t>s</w:t>
      </w:r>
      <w:r w:rsidRPr="005105F8">
        <w:rPr>
          <w:rFonts w:ascii="Arial Narrow" w:eastAsia="Calibri" w:hAnsi="Arial Narrow"/>
          <w:sz w:val="22"/>
          <w:szCs w:val="22"/>
        </w:rPr>
        <w:t>troški investicij v neopredmetena osnovna sredstva,</w:t>
      </w:r>
    </w:p>
    <w:p w:rsidR="00C00056" w:rsidRPr="005105F8" w:rsidRDefault="00C00056" w:rsidP="00C00056">
      <w:pPr>
        <w:numPr>
          <w:ilvl w:val="0"/>
          <w:numId w:val="25"/>
        </w:numPr>
        <w:tabs>
          <w:tab w:val="left" w:pos="728"/>
        </w:tabs>
        <w:spacing w:line="312" w:lineRule="auto"/>
        <w:ind w:right="284"/>
        <w:contextualSpacing/>
        <w:jc w:val="both"/>
        <w:rPr>
          <w:rFonts w:ascii="Arial Narrow" w:eastAsia="Calibri" w:hAnsi="Arial Narrow"/>
          <w:sz w:val="22"/>
          <w:szCs w:val="22"/>
        </w:rPr>
      </w:pPr>
      <w:r>
        <w:rPr>
          <w:rFonts w:ascii="Arial Narrow" w:eastAsia="Calibri" w:hAnsi="Arial Narrow"/>
          <w:sz w:val="22"/>
          <w:szCs w:val="22"/>
        </w:rPr>
        <w:t>s</w:t>
      </w:r>
      <w:r w:rsidRPr="005105F8">
        <w:rPr>
          <w:rFonts w:ascii="Arial Narrow" w:eastAsia="Calibri" w:hAnsi="Arial Narrow"/>
          <w:sz w:val="22"/>
          <w:szCs w:val="22"/>
        </w:rPr>
        <w:t>troški zunanjih izvajalcev.</w:t>
      </w:r>
    </w:p>
    <w:p w:rsidR="00C00056" w:rsidRPr="005105F8" w:rsidRDefault="00C00056" w:rsidP="00C00056">
      <w:pPr>
        <w:spacing w:line="312" w:lineRule="auto"/>
        <w:ind w:left="284" w:right="284"/>
        <w:jc w:val="both"/>
        <w:rPr>
          <w:rFonts w:ascii="Arial Narrow" w:eastAsia="Calibri" w:hAnsi="Arial Narrow"/>
          <w:sz w:val="22"/>
          <w:szCs w:val="22"/>
        </w:rPr>
      </w:pPr>
    </w:p>
    <w:p w:rsidR="00C00056" w:rsidRPr="005105F8" w:rsidRDefault="00C00056" w:rsidP="00C00056">
      <w:pPr>
        <w:keepNext/>
        <w:keepLines/>
        <w:spacing w:line="312" w:lineRule="auto"/>
        <w:ind w:left="284" w:right="284"/>
        <w:jc w:val="both"/>
        <w:outlineLvl w:val="3"/>
        <w:rPr>
          <w:rFonts w:ascii="Arial Narrow" w:hAnsi="Arial Narrow"/>
          <w:b/>
          <w:iCs/>
          <w:sz w:val="22"/>
          <w:szCs w:val="22"/>
        </w:rPr>
      </w:pPr>
      <w:bookmarkStart w:id="1" w:name="_Toc114816174"/>
      <w:r w:rsidRPr="005105F8">
        <w:rPr>
          <w:rFonts w:ascii="Arial Narrow" w:hAnsi="Arial Narrow"/>
          <w:b/>
          <w:iCs/>
          <w:sz w:val="22"/>
          <w:szCs w:val="22"/>
        </w:rPr>
        <w:t>Upravičeni stroški po regionalni shemi in shemi MSP</w:t>
      </w:r>
      <w:bookmarkEnd w:id="1"/>
    </w:p>
    <w:p w:rsidR="00C00056" w:rsidRPr="005105F8" w:rsidRDefault="00C00056" w:rsidP="00C00056">
      <w:pPr>
        <w:tabs>
          <w:tab w:val="left" w:pos="728"/>
        </w:tabs>
        <w:spacing w:line="312" w:lineRule="auto"/>
        <w:ind w:left="284" w:right="284"/>
        <w:jc w:val="both"/>
        <w:rPr>
          <w:rFonts w:ascii="Arial Narrow" w:eastAsia="Calibri" w:hAnsi="Arial Narrow"/>
          <w:sz w:val="22"/>
          <w:szCs w:val="22"/>
        </w:rPr>
      </w:pPr>
    </w:p>
    <w:p w:rsidR="00C00056" w:rsidRPr="005105F8" w:rsidRDefault="00C00056" w:rsidP="00C00056">
      <w:pPr>
        <w:numPr>
          <w:ilvl w:val="0"/>
          <w:numId w:val="15"/>
        </w:numPr>
        <w:tabs>
          <w:tab w:val="left" w:pos="728"/>
        </w:tabs>
        <w:spacing w:line="312" w:lineRule="auto"/>
        <w:ind w:left="284" w:right="284"/>
        <w:contextualSpacing/>
        <w:jc w:val="both"/>
        <w:rPr>
          <w:rFonts w:ascii="Arial Narrow" w:eastAsia="Calibri" w:hAnsi="Arial Narrow"/>
          <w:sz w:val="22"/>
          <w:szCs w:val="22"/>
        </w:rPr>
      </w:pPr>
      <w:r w:rsidRPr="005105F8">
        <w:rPr>
          <w:rFonts w:ascii="Arial Narrow" w:eastAsia="Calibri" w:hAnsi="Arial Narrow"/>
          <w:b/>
          <w:sz w:val="22"/>
          <w:szCs w:val="22"/>
          <w:u w:val="single"/>
        </w:rPr>
        <w:t>Stroški investicij v opredmetena osnovna sredstva</w:t>
      </w:r>
      <w:r w:rsidRPr="005105F8">
        <w:rPr>
          <w:rFonts w:ascii="Arial Narrow" w:eastAsia="Calibri" w:hAnsi="Arial Narrow"/>
          <w:sz w:val="22"/>
          <w:szCs w:val="22"/>
        </w:rPr>
        <w:t>, ki sledijo sodobnim energetskim in okoljskim standardom za doseganje večje energetske in snovne učinkovitosti ter večjo porabo obnovljivih virov energije in uporabo najboljše razpoložljive tehnološke opreme in so povezani s:</w:t>
      </w:r>
    </w:p>
    <w:p w:rsidR="00C00056" w:rsidRPr="005105F8" w:rsidRDefault="00C00056" w:rsidP="00C00056">
      <w:pPr>
        <w:numPr>
          <w:ilvl w:val="0"/>
          <w:numId w:val="11"/>
        </w:numPr>
        <w:tabs>
          <w:tab w:val="left" w:pos="728"/>
        </w:tabs>
        <w:spacing w:line="312" w:lineRule="auto"/>
        <w:ind w:left="284" w:right="284" w:hanging="283"/>
        <w:contextualSpacing/>
        <w:jc w:val="both"/>
        <w:rPr>
          <w:rFonts w:ascii="Arial Narrow" w:eastAsia="Calibri" w:hAnsi="Arial Narrow"/>
          <w:b/>
          <w:sz w:val="22"/>
          <w:szCs w:val="22"/>
        </w:rPr>
      </w:pPr>
      <w:r w:rsidRPr="005105F8">
        <w:rPr>
          <w:rFonts w:ascii="Arial Narrow" w:eastAsia="Calibri" w:hAnsi="Arial Narrow"/>
          <w:b/>
          <w:sz w:val="22"/>
          <w:szCs w:val="22"/>
        </w:rPr>
        <w:t>stroški gradnje</w:t>
      </w:r>
      <w:r w:rsidRPr="005105F8">
        <w:rPr>
          <w:rFonts w:ascii="Arial Narrow" w:eastAsia="Calibri" w:hAnsi="Arial Narrow"/>
          <w:b/>
          <w:sz w:val="22"/>
          <w:szCs w:val="22"/>
          <w:vertAlign w:val="superscript"/>
        </w:rPr>
        <w:footnoteReference w:id="2"/>
      </w:r>
      <w:r w:rsidRPr="005105F8">
        <w:rPr>
          <w:rFonts w:ascii="Arial Narrow" w:eastAsia="Calibri" w:hAnsi="Arial Narrow"/>
          <w:sz w:val="22"/>
          <w:szCs w:val="22"/>
        </w:rPr>
        <w:t>:</w:t>
      </w:r>
    </w:p>
    <w:p w:rsidR="00C00056" w:rsidRPr="005105F8" w:rsidRDefault="00C00056" w:rsidP="00C00056">
      <w:pPr>
        <w:numPr>
          <w:ilvl w:val="0"/>
          <w:numId w:val="13"/>
        </w:numPr>
        <w:tabs>
          <w:tab w:val="left" w:pos="728"/>
        </w:tabs>
        <w:spacing w:line="312" w:lineRule="auto"/>
        <w:ind w:left="284" w:right="284" w:hanging="357"/>
        <w:contextualSpacing/>
        <w:jc w:val="both"/>
        <w:rPr>
          <w:rFonts w:ascii="Arial Narrow" w:eastAsia="Calibri" w:hAnsi="Arial Narrow"/>
          <w:b/>
          <w:sz w:val="22"/>
          <w:szCs w:val="22"/>
        </w:rPr>
      </w:pPr>
      <w:r w:rsidRPr="005105F8">
        <w:rPr>
          <w:rFonts w:ascii="Arial Narrow" w:eastAsia="Calibri" w:hAnsi="Arial Narrow"/>
          <w:sz w:val="22"/>
          <w:szCs w:val="22"/>
        </w:rPr>
        <w:t xml:space="preserve">pripravljalna in zemeljska dela, </w:t>
      </w:r>
    </w:p>
    <w:p w:rsidR="00C00056" w:rsidRPr="005105F8" w:rsidRDefault="00C00056" w:rsidP="00C00056">
      <w:pPr>
        <w:numPr>
          <w:ilvl w:val="0"/>
          <w:numId w:val="13"/>
        </w:numPr>
        <w:tabs>
          <w:tab w:val="left" w:pos="728"/>
        </w:tabs>
        <w:spacing w:line="312" w:lineRule="auto"/>
        <w:ind w:left="284" w:right="284" w:hanging="357"/>
        <w:contextualSpacing/>
        <w:jc w:val="both"/>
        <w:rPr>
          <w:rFonts w:ascii="Arial Narrow" w:eastAsia="Calibri" w:hAnsi="Arial Narrow"/>
          <w:b/>
          <w:sz w:val="22"/>
          <w:szCs w:val="22"/>
        </w:rPr>
      </w:pPr>
      <w:r w:rsidRPr="005105F8">
        <w:rPr>
          <w:rFonts w:ascii="Arial Narrow" w:eastAsia="Calibri" w:hAnsi="Arial Narrow"/>
          <w:sz w:val="22"/>
          <w:szCs w:val="22"/>
        </w:rPr>
        <w:t>gradbena, obrtniška in inštalacijska dela (GOI dela), zunanja ureditev obrata v okviru funkcionalnega zemljišča objekta, ki je namenjen dejavnostim s katerimi prijavitelj kandidira na javni razpis in se neposredno navezuje na investicijo.</w:t>
      </w:r>
    </w:p>
    <w:p w:rsidR="00C00056" w:rsidRPr="005105F8" w:rsidRDefault="00C00056" w:rsidP="00C00056">
      <w:pPr>
        <w:numPr>
          <w:ilvl w:val="0"/>
          <w:numId w:val="10"/>
        </w:numPr>
        <w:tabs>
          <w:tab w:val="left" w:pos="728"/>
        </w:tabs>
        <w:spacing w:line="312" w:lineRule="auto"/>
        <w:ind w:left="284" w:right="284" w:hanging="294"/>
        <w:contextualSpacing/>
        <w:jc w:val="both"/>
        <w:rPr>
          <w:rFonts w:ascii="Arial Narrow" w:eastAsia="Calibri" w:hAnsi="Arial Narrow"/>
          <w:sz w:val="22"/>
          <w:szCs w:val="22"/>
        </w:rPr>
      </w:pPr>
      <w:r w:rsidRPr="005105F8">
        <w:rPr>
          <w:rFonts w:ascii="Arial Narrow" w:eastAsia="Calibri" w:hAnsi="Arial Narrow"/>
          <w:b/>
          <w:sz w:val="22"/>
          <w:szCs w:val="22"/>
        </w:rPr>
        <w:t xml:space="preserve">stroški nakupa opreme (sem ne sodijo </w:t>
      </w:r>
      <w:r w:rsidRPr="003B1F02">
        <w:rPr>
          <w:rFonts w:ascii="Arial Narrow" w:eastAsia="Arial" w:hAnsi="Arial Narrow" w:cs="Arial"/>
          <w:b/>
          <w:iCs/>
          <w:sz w:val="22"/>
          <w:szCs w:val="22"/>
          <w:lang w:eastAsia="sl-SI"/>
        </w:rPr>
        <w:t>naprave za proizvodnjo električne energije iz obnovljivih virov energije,</w:t>
      </w:r>
      <w:r w:rsidRPr="005105F8">
        <w:rPr>
          <w:rFonts w:ascii="Arial Narrow" w:eastAsia="Calibri" w:hAnsi="Arial Narrow"/>
          <w:b/>
          <w:sz w:val="22"/>
          <w:szCs w:val="22"/>
        </w:rPr>
        <w:t xml:space="preserve"> vključno z dobavo in montažo, saj so te lahko predmet sofinanciranja le po shemi </w:t>
      </w:r>
      <w:r w:rsidRPr="005105F8">
        <w:rPr>
          <w:rFonts w:ascii="Arial Narrow" w:eastAsia="Calibri" w:hAnsi="Arial Narrow"/>
          <w:b/>
          <w:i/>
          <w:sz w:val="22"/>
          <w:szCs w:val="22"/>
        </w:rPr>
        <w:t>de minimis</w:t>
      </w:r>
      <w:r w:rsidRPr="005105F8">
        <w:rPr>
          <w:rFonts w:ascii="Arial Narrow" w:eastAsia="Calibri" w:hAnsi="Arial Narrow"/>
          <w:b/>
          <w:sz w:val="22"/>
          <w:szCs w:val="22"/>
        </w:rPr>
        <w:t>)</w:t>
      </w:r>
      <w:r w:rsidRPr="005105F8">
        <w:rPr>
          <w:rFonts w:ascii="Arial Narrow" w:eastAsia="Calibri" w:hAnsi="Arial Narrow"/>
          <w:b/>
          <w:sz w:val="22"/>
          <w:szCs w:val="22"/>
          <w:vertAlign w:val="superscript"/>
        </w:rPr>
        <w:t xml:space="preserve"> </w:t>
      </w:r>
      <w:r w:rsidRPr="005105F8">
        <w:rPr>
          <w:rFonts w:ascii="Arial Narrow" w:eastAsia="Calibri" w:hAnsi="Arial Narrow"/>
          <w:b/>
          <w:sz w:val="22"/>
          <w:szCs w:val="22"/>
          <w:vertAlign w:val="superscript"/>
        </w:rPr>
        <w:footnoteReference w:id="3"/>
      </w:r>
      <w:r w:rsidRPr="005105F8">
        <w:rPr>
          <w:rFonts w:ascii="Arial Narrow" w:eastAsia="Calibri" w:hAnsi="Arial Narrow"/>
          <w:sz w:val="22"/>
          <w:szCs w:val="22"/>
        </w:rPr>
        <w:t>:</w:t>
      </w:r>
    </w:p>
    <w:p w:rsidR="00C00056" w:rsidRPr="005105F8" w:rsidRDefault="00C00056" w:rsidP="00C00056">
      <w:pPr>
        <w:numPr>
          <w:ilvl w:val="0"/>
          <w:numId w:val="14"/>
        </w:numPr>
        <w:tabs>
          <w:tab w:val="left" w:pos="728"/>
        </w:tabs>
        <w:spacing w:line="312" w:lineRule="auto"/>
        <w:ind w:left="284" w:right="284" w:hanging="357"/>
        <w:contextualSpacing/>
        <w:jc w:val="both"/>
        <w:rPr>
          <w:rFonts w:ascii="Arial Narrow" w:eastAsia="Calibri" w:hAnsi="Arial Narrow"/>
          <w:sz w:val="22"/>
          <w:szCs w:val="22"/>
        </w:rPr>
      </w:pPr>
      <w:r w:rsidRPr="005105F8">
        <w:rPr>
          <w:rFonts w:ascii="Arial Narrow" w:eastAsia="Calibri" w:hAnsi="Arial Narrow"/>
          <w:sz w:val="22"/>
          <w:szCs w:val="22"/>
        </w:rPr>
        <w:t>gradbeni proizvodi, pohištvo, naprave, stroji, računalniška in IT oprema ter druga oprema v okviru funkcionalnega zemljišča objekta, ki je namenjen dejavnostim s katerimi prijavitelj kandidira na javni razpis in se neposredno navezuje na investicijo (oprema za pripadajoči vrt ali teraso itd.), vse navedeno vključno z dobavo in montažo.</w:t>
      </w:r>
    </w:p>
    <w:p w:rsidR="00C00056" w:rsidRPr="005105F8" w:rsidRDefault="00C00056" w:rsidP="00C00056">
      <w:pPr>
        <w:tabs>
          <w:tab w:val="left" w:pos="728"/>
        </w:tabs>
        <w:spacing w:line="312" w:lineRule="auto"/>
        <w:ind w:left="284" w:right="284"/>
        <w:jc w:val="both"/>
        <w:rPr>
          <w:rFonts w:ascii="Arial Narrow" w:eastAsia="Calibri" w:hAnsi="Arial Narrow" w:cs="Arial"/>
          <w:color w:val="000000"/>
          <w:sz w:val="22"/>
          <w:szCs w:val="22"/>
          <w:lang w:eastAsia="sl-SI"/>
        </w:rPr>
      </w:pPr>
    </w:p>
    <w:p w:rsidR="00C00056" w:rsidRPr="005105F8" w:rsidRDefault="00C00056" w:rsidP="00C00056">
      <w:pPr>
        <w:numPr>
          <w:ilvl w:val="0"/>
          <w:numId w:val="16"/>
        </w:numPr>
        <w:tabs>
          <w:tab w:val="left" w:pos="728"/>
        </w:tabs>
        <w:spacing w:line="312" w:lineRule="auto"/>
        <w:ind w:left="284" w:right="284"/>
        <w:contextualSpacing/>
        <w:jc w:val="both"/>
        <w:rPr>
          <w:rFonts w:ascii="Arial Narrow" w:eastAsia="Calibri" w:hAnsi="Arial Narrow"/>
          <w:sz w:val="22"/>
          <w:szCs w:val="22"/>
        </w:rPr>
      </w:pPr>
      <w:r w:rsidRPr="005105F8">
        <w:rPr>
          <w:rFonts w:ascii="Arial Narrow" w:eastAsia="Calibri" w:hAnsi="Arial Narrow"/>
          <w:b/>
          <w:sz w:val="22"/>
          <w:szCs w:val="22"/>
          <w:u w:val="single"/>
        </w:rPr>
        <w:t>Stroški investicij v neopredmetena osnovna sredstva</w:t>
      </w:r>
      <w:r w:rsidRPr="005105F8">
        <w:rPr>
          <w:rFonts w:ascii="Arial Narrow" w:eastAsia="Calibri" w:hAnsi="Arial Narrow"/>
          <w:sz w:val="22"/>
          <w:szCs w:val="22"/>
        </w:rPr>
        <w:t xml:space="preserve">, ki so namenjeni za digitalizacijo opreme in procesov dela, </w:t>
      </w:r>
      <w:r w:rsidRPr="003B1F02">
        <w:rPr>
          <w:rFonts w:ascii="Arial Narrow" w:eastAsia="Arial" w:hAnsi="Arial Narrow" w:cs="Arial"/>
          <w:iCs/>
          <w:sz w:val="22"/>
          <w:szCs w:val="22"/>
          <w:lang w:eastAsia="sl-SI"/>
        </w:rPr>
        <w:t>komuniciranja z zaposlenimi za izboljšanje delovnih procesov in komuniciranja s ključnimi ciljnimi skupinami z namenom oblikovanja personalizirane ponudbe in za izboljšanje uporabniške izkušnje:</w:t>
      </w:r>
    </w:p>
    <w:p w:rsidR="00C00056" w:rsidRPr="005105F8" w:rsidRDefault="00C00056" w:rsidP="00C00056">
      <w:pPr>
        <w:numPr>
          <w:ilvl w:val="0"/>
          <w:numId w:val="10"/>
        </w:numPr>
        <w:tabs>
          <w:tab w:val="left" w:pos="728"/>
        </w:tabs>
        <w:spacing w:line="312" w:lineRule="auto"/>
        <w:ind w:left="284" w:right="284" w:hanging="283"/>
        <w:contextualSpacing/>
        <w:jc w:val="both"/>
        <w:rPr>
          <w:rFonts w:ascii="Arial Narrow" w:eastAsia="Calibri" w:hAnsi="Arial Narrow"/>
          <w:sz w:val="22"/>
          <w:szCs w:val="22"/>
        </w:rPr>
      </w:pPr>
      <w:r w:rsidRPr="005105F8">
        <w:rPr>
          <w:rFonts w:ascii="Arial Narrow" w:eastAsia="Calibri" w:hAnsi="Arial Narrow"/>
          <w:b/>
          <w:sz w:val="22"/>
          <w:szCs w:val="22"/>
        </w:rPr>
        <w:t>stroški, ki nimajo fizične oblike</w:t>
      </w:r>
      <w:r w:rsidRPr="005105F8">
        <w:rPr>
          <w:rFonts w:ascii="Arial Narrow" w:eastAsia="Calibri" w:hAnsi="Arial Narrow"/>
          <w:sz w:val="22"/>
          <w:szCs w:val="22"/>
        </w:rPr>
        <w:t xml:space="preserve"> </w:t>
      </w:r>
      <w:r w:rsidRPr="005105F8">
        <w:rPr>
          <w:rFonts w:ascii="Arial Narrow" w:eastAsia="Calibri" w:hAnsi="Arial Narrow"/>
          <w:b/>
          <w:sz w:val="22"/>
          <w:szCs w:val="22"/>
        </w:rPr>
        <w:t>in pomenijo prenos tehnologije</w:t>
      </w:r>
      <w:r w:rsidRPr="005105F8">
        <w:rPr>
          <w:rFonts w:ascii="Arial Narrow" w:eastAsia="Calibri" w:hAnsi="Arial Narrow"/>
          <w:sz w:val="22"/>
          <w:szCs w:val="22"/>
        </w:rPr>
        <w:t xml:space="preserve"> z nakupom programov, sistemov, patentnih pravic, blagovnih znamk strokovnega znanja in druge pravice intelektualne lastnine ter podobno</w:t>
      </w:r>
    </w:p>
    <w:p w:rsidR="00C00056" w:rsidRPr="003B1F02" w:rsidRDefault="00C00056" w:rsidP="00C00056">
      <w:pPr>
        <w:tabs>
          <w:tab w:val="left" w:pos="728"/>
        </w:tabs>
        <w:spacing w:line="312" w:lineRule="auto"/>
        <w:ind w:right="284"/>
        <w:jc w:val="both"/>
        <w:rPr>
          <w:rFonts w:ascii="Arial Narrow" w:hAnsi="Arial Narrow" w:cs="Arial"/>
          <w:sz w:val="22"/>
          <w:szCs w:val="22"/>
        </w:rPr>
      </w:pPr>
    </w:p>
    <w:p w:rsidR="00C00056" w:rsidRPr="003B1F02" w:rsidRDefault="00C00056" w:rsidP="00C00056">
      <w:pPr>
        <w:tabs>
          <w:tab w:val="left" w:pos="728"/>
        </w:tabs>
        <w:spacing w:line="312" w:lineRule="auto"/>
        <w:ind w:left="284" w:right="284"/>
        <w:contextualSpacing/>
        <w:jc w:val="both"/>
        <w:rPr>
          <w:rFonts w:ascii="Arial Narrow" w:hAnsi="Arial Narrow" w:cs="Arial"/>
          <w:color w:val="FF0000"/>
          <w:sz w:val="22"/>
          <w:szCs w:val="22"/>
        </w:rPr>
      </w:pPr>
      <w:r w:rsidRPr="003B1F02">
        <w:rPr>
          <w:rFonts w:ascii="Arial Narrow" w:hAnsi="Arial Narrow" w:cs="Arial"/>
          <w:sz w:val="22"/>
          <w:szCs w:val="22"/>
        </w:rPr>
        <w:t xml:space="preserve">Pri velikih gospodarskih družbah lahko upravičeni stroški investicij v neopredmetena osnovna sredstva znašajo največ 50 % celotnih upravičenih stroškov investicije (za MSP te omejitve ni). </w:t>
      </w:r>
    </w:p>
    <w:p w:rsidR="00C00056" w:rsidRPr="005105F8" w:rsidRDefault="00C00056" w:rsidP="00C00056">
      <w:pPr>
        <w:tabs>
          <w:tab w:val="left" w:pos="728"/>
        </w:tabs>
        <w:spacing w:line="312" w:lineRule="auto"/>
        <w:ind w:right="284"/>
        <w:jc w:val="both"/>
        <w:rPr>
          <w:rFonts w:ascii="Arial Narrow" w:eastAsia="Calibri" w:hAnsi="Arial Narrow"/>
          <w:sz w:val="22"/>
          <w:szCs w:val="22"/>
        </w:rPr>
      </w:pPr>
    </w:p>
    <w:p w:rsidR="00C00056" w:rsidRPr="00A62E17" w:rsidRDefault="00C00056" w:rsidP="00A62E17">
      <w:pPr>
        <w:keepNext/>
        <w:keepLines/>
        <w:spacing w:line="276" w:lineRule="auto"/>
        <w:ind w:left="284" w:right="284"/>
        <w:jc w:val="both"/>
        <w:outlineLvl w:val="3"/>
        <w:rPr>
          <w:rFonts w:ascii="Arial Narrow" w:hAnsi="Arial Narrow"/>
          <w:b/>
          <w:iCs/>
          <w:sz w:val="22"/>
          <w:szCs w:val="22"/>
        </w:rPr>
      </w:pPr>
      <w:bookmarkStart w:id="2" w:name="_Toc114816175"/>
      <w:r w:rsidRPr="00A62E17">
        <w:rPr>
          <w:rFonts w:ascii="Arial Narrow" w:hAnsi="Arial Narrow"/>
          <w:b/>
          <w:iCs/>
          <w:sz w:val="22"/>
          <w:szCs w:val="22"/>
        </w:rPr>
        <w:lastRenderedPageBreak/>
        <w:t xml:space="preserve">Upravičeni stroški po shemi </w:t>
      </w:r>
      <w:r w:rsidRPr="00A62E17">
        <w:rPr>
          <w:rFonts w:ascii="Arial Narrow" w:hAnsi="Arial Narrow"/>
          <w:b/>
          <w:i/>
          <w:iCs/>
          <w:sz w:val="22"/>
          <w:szCs w:val="22"/>
        </w:rPr>
        <w:t>de minimis</w:t>
      </w:r>
      <w:bookmarkEnd w:id="2"/>
    </w:p>
    <w:p w:rsidR="00C00056" w:rsidRPr="00A62E17" w:rsidRDefault="00C00056" w:rsidP="00A62E17">
      <w:pPr>
        <w:tabs>
          <w:tab w:val="left" w:pos="728"/>
        </w:tabs>
        <w:spacing w:line="276" w:lineRule="auto"/>
        <w:ind w:left="284" w:right="284"/>
        <w:jc w:val="both"/>
        <w:rPr>
          <w:rFonts w:ascii="Arial Narrow" w:eastAsia="Calibri" w:hAnsi="Arial Narrow"/>
          <w:sz w:val="22"/>
          <w:szCs w:val="22"/>
        </w:rPr>
      </w:pPr>
    </w:p>
    <w:p w:rsidR="00C00056" w:rsidRPr="00A62E17" w:rsidRDefault="00C00056" w:rsidP="00A62E17">
      <w:pPr>
        <w:numPr>
          <w:ilvl w:val="0"/>
          <w:numId w:val="23"/>
        </w:numPr>
        <w:tabs>
          <w:tab w:val="left" w:pos="728"/>
        </w:tabs>
        <w:spacing w:line="276" w:lineRule="auto"/>
        <w:ind w:left="284" w:right="284"/>
        <w:contextualSpacing/>
        <w:jc w:val="both"/>
        <w:rPr>
          <w:rFonts w:ascii="Arial Narrow" w:eastAsia="Calibri" w:hAnsi="Arial Narrow"/>
          <w:sz w:val="22"/>
          <w:szCs w:val="22"/>
        </w:rPr>
      </w:pPr>
      <w:r w:rsidRPr="00A62E17">
        <w:rPr>
          <w:rFonts w:ascii="Arial Narrow" w:eastAsia="Calibri" w:hAnsi="Arial Narrow"/>
          <w:b/>
          <w:sz w:val="22"/>
          <w:szCs w:val="22"/>
          <w:u w:val="single"/>
        </w:rPr>
        <w:t>Stroški investicij v opredmetena osnovna sredstva</w:t>
      </w:r>
      <w:r w:rsidRPr="00A62E17">
        <w:rPr>
          <w:rFonts w:ascii="Arial Narrow" w:eastAsia="Calibri" w:hAnsi="Arial Narrow"/>
          <w:sz w:val="22"/>
          <w:szCs w:val="22"/>
        </w:rPr>
        <w:t>, ki sledijo sodobnim energetskim in okoljskim standardom za doseganje večje energetske in snovne učinkovitosti ter večjo porabo obnovljivih virov energije in uporabo najboljše razpoložljive tehnološke opreme in so povezani s:</w:t>
      </w:r>
    </w:p>
    <w:p w:rsidR="00C00056" w:rsidRPr="00A62E17" w:rsidRDefault="00C00056" w:rsidP="00A62E17">
      <w:pPr>
        <w:numPr>
          <w:ilvl w:val="0"/>
          <w:numId w:val="10"/>
        </w:numPr>
        <w:tabs>
          <w:tab w:val="left" w:pos="728"/>
        </w:tabs>
        <w:spacing w:line="276" w:lineRule="auto"/>
        <w:ind w:left="284" w:right="284" w:hanging="294"/>
        <w:contextualSpacing/>
        <w:jc w:val="both"/>
        <w:rPr>
          <w:rFonts w:ascii="Arial Narrow" w:eastAsia="Calibri" w:hAnsi="Arial Narrow"/>
          <w:sz w:val="22"/>
          <w:szCs w:val="22"/>
        </w:rPr>
      </w:pPr>
      <w:r w:rsidRPr="00A62E17">
        <w:rPr>
          <w:rFonts w:ascii="Arial Narrow" w:eastAsia="Calibri" w:hAnsi="Arial Narrow"/>
          <w:b/>
          <w:sz w:val="22"/>
          <w:szCs w:val="22"/>
        </w:rPr>
        <w:t>stroški nakupa opreme</w:t>
      </w:r>
      <w:r w:rsidRPr="00A62E17">
        <w:rPr>
          <w:rFonts w:ascii="Arial Narrow" w:eastAsia="Calibri" w:hAnsi="Arial Narrow"/>
          <w:b/>
          <w:sz w:val="22"/>
          <w:szCs w:val="22"/>
          <w:vertAlign w:val="superscript"/>
        </w:rPr>
        <w:footnoteReference w:id="4"/>
      </w:r>
      <w:r w:rsidRPr="00A62E17">
        <w:rPr>
          <w:rFonts w:ascii="Arial Narrow" w:eastAsia="Calibri" w:hAnsi="Arial Narrow"/>
          <w:sz w:val="22"/>
          <w:szCs w:val="22"/>
        </w:rPr>
        <w:t>:</w:t>
      </w:r>
    </w:p>
    <w:p w:rsidR="00C00056" w:rsidRPr="00A62E17" w:rsidRDefault="00C00056" w:rsidP="00A62E17">
      <w:pPr>
        <w:numPr>
          <w:ilvl w:val="0"/>
          <w:numId w:val="14"/>
        </w:numPr>
        <w:tabs>
          <w:tab w:val="left" w:pos="728"/>
        </w:tabs>
        <w:spacing w:line="276" w:lineRule="auto"/>
        <w:ind w:left="284" w:right="284"/>
        <w:contextualSpacing/>
        <w:jc w:val="both"/>
        <w:rPr>
          <w:rFonts w:ascii="Arial Narrow" w:eastAsia="Arial" w:hAnsi="Arial Narrow" w:cs="Arial"/>
          <w:b/>
          <w:iCs/>
          <w:sz w:val="22"/>
          <w:szCs w:val="22"/>
          <w:lang w:eastAsia="sl-SI"/>
        </w:rPr>
      </w:pPr>
      <w:r w:rsidRPr="00A62E17">
        <w:rPr>
          <w:rFonts w:ascii="Arial Narrow" w:eastAsia="Arial" w:hAnsi="Arial Narrow" w:cs="Arial"/>
          <w:iCs/>
          <w:sz w:val="22"/>
          <w:szCs w:val="22"/>
          <w:lang w:eastAsia="sl-SI"/>
        </w:rPr>
        <w:t>naprave za proizvodnjo električne energije iz obnovljivih virov energije,</w:t>
      </w:r>
      <w:r w:rsidRPr="00A62E17">
        <w:rPr>
          <w:rFonts w:ascii="Arial Narrow" w:eastAsia="Calibri" w:hAnsi="Arial Narrow"/>
          <w:sz w:val="22"/>
          <w:szCs w:val="22"/>
        </w:rPr>
        <w:t xml:space="preserve"> vključno z dobavo in montažo.</w:t>
      </w:r>
    </w:p>
    <w:p w:rsidR="00C00056" w:rsidRPr="00A62E17" w:rsidRDefault="00C00056" w:rsidP="00A62E17">
      <w:pPr>
        <w:tabs>
          <w:tab w:val="left" w:pos="728"/>
        </w:tabs>
        <w:spacing w:line="276" w:lineRule="auto"/>
        <w:ind w:left="284" w:right="284"/>
        <w:contextualSpacing/>
        <w:jc w:val="both"/>
        <w:rPr>
          <w:rFonts w:ascii="Arial Narrow" w:eastAsia="Arial" w:hAnsi="Arial Narrow" w:cs="Arial"/>
          <w:b/>
          <w:iCs/>
          <w:sz w:val="22"/>
          <w:szCs w:val="22"/>
          <w:lang w:eastAsia="sl-SI"/>
        </w:rPr>
      </w:pPr>
    </w:p>
    <w:p w:rsidR="00C00056" w:rsidRPr="00A62E17" w:rsidRDefault="00C00056" w:rsidP="00A62E17">
      <w:pPr>
        <w:numPr>
          <w:ilvl w:val="0"/>
          <w:numId w:val="23"/>
        </w:numPr>
        <w:tabs>
          <w:tab w:val="left" w:pos="728"/>
        </w:tabs>
        <w:spacing w:line="276" w:lineRule="auto"/>
        <w:ind w:left="284" w:right="284"/>
        <w:contextualSpacing/>
        <w:jc w:val="both"/>
        <w:rPr>
          <w:rFonts w:ascii="Arial Narrow" w:eastAsia="Calibri" w:hAnsi="Arial Narrow"/>
          <w:sz w:val="22"/>
          <w:szCs w:val="22"/>
          <w:u w:val="single"/>
        </w:rPr>
      </w:pPr>
      <w:r w:rsidRPr="00A62E17">
        <w:rPr>
          <w:rFonts w:ascii="Arial Narrow" w:eastAsia="Calibri" w:hAnsi="Arial Narrow"/>
          <w:b/>
          <w:sz w:val="22"/>
          <w:szCs w:val="22"/>
          <w:u w:val="single"/>
        </w:rPr>
        <w:t xml:space="preserve">Stroški storitev zunanjih izvajalcev </w:t>
      </w:r>
    </w:p>
    <w:p w:rsidR="00C00056" w:rsidRPr="00A62E17" w:rsidRDefault="00C00056" w:rsidP="00A62E17">
      <w:pPr>
        <w:numPr>
          <w:ilvl w:val="0"/>
          <w:numId w:val="19"/>
        </w:numPr>
        <w:tabs>
          <w:tab w:val="left" w:pos="728"/>
        </w:tabs>
        <w:overflowPunct w:val="0"/>
        <w:autoSpaceDE w:val="0"/>
        <w:autoSpaceDN w:val="0"/>
        <w:adjustRightInd w:val="0"/>
        <w:spacing w:line="276" w:lineRule="auto"/>
        <w:ind w:left="284" w:right="284"/>
        <w:contextualSpacing/>
        <w:jc w:val="both"/>
        <w:textAlignment w:val="baseline"/>
        <w:rPr>
          <w:rFonts w:ascii="Arial Narrow" w:eastAsia="Arial" w:hAnsi="Arial Narrow" w:cs="Arial"/>
          <w:iCs/>
          <w:sz w:val="22"/>
          <w:szCs w:val="22"/>
          <w:lang w:eastAsia="sl-SI"/>
        </w:rPr>
      </w:pPr>
      <w:r w:rsidRPr="00A62E17">
        <w:rPr>
          <w:rFonts w:ascii="Arial Narrow" w:eastAsia="Arial" w:hAnsi="Arial Narrow" w:cs="Arial"/>
          <w:iCs/>
          <w:sz w:val="22"/>
          <w:szCs w:val="22"/>
          <w:lang w:eastAsia="sl-SI"/>
        </w:rPr>
        <w:t>stroški priprave in izdelave projektne oz. investicijske dokumentacije,</w:t>
      </w:r>
    </w:p>
    <w:p w:rsidR="00C00056" w:rsidRPr="00A62E17" w:rsidRDefault="00C00056" w:rsidP="00A62E17">
      <w:pPr>
        <w:numPr>
          <w:ilvl w:val="0"/>
          <w:numId w:val="19"/>
        </w:numPr>
        <w:tabs>
          <w:tab w:val="left" w:pos="728"/>
        </w:tabs>
        <w:overflowPunct w:val="0"/>
        <w:autoSpaceDE w:val="0"/>
        <w:autoSpaceDN w:val="0"/>
        <w:adjustRightInd w:val="0"/>
        <w:spacing w:line="276" w:lineRule="auto"/>
        <w:ind w:left="284" w:right="284"/>
        <w:contextualSpacing/>
        <w:jc w:val="both"/>
        <w:textAlignment w:val="baseline"/>
        <w:rPr>
          <w:rFonts w:ascii="Arial Narrow" w:eastAsia="Arial" w:hAnsi="Arial Narrow" w:cs="Arial"/>
          <w:iCs/>
          <w:sz w:val="22"/>
          <w:szCs w:val="22"/>
          <w:lang w:eastAsia="sl-SI"/>
        </w:rPr>
      </w:pPr>
      <w:r w:rsidRPr="00A62E17">
        <w:rPr>
          <w:rFonts w:ascii="Arial Narrow" w:eastAsia="Arial" w:hAnsi="Arial Narrow" w:cs="Arial"/>
          <w:iCs/>
          <w:sz w:val="22"/>
          <w:szCs w:val="22"/>
          <w:lang w:eastAsia="sl-SI"/>
        </w:rPr>
        <w:t>stroški izdelave energetskih izkaznic oz. elaboratov gradbene fizike,</w:t>
      </w:r>
    </w:p>
    <w:p w:rsidR="00C00056" w:rsidRPr="00A62E17" w:rsidRDefault="00C00056" w:rsidP="00A62E17">
      <w:pPr>
        <w:numPr>
          <w:ilvl w:val="0"/>
          <w:numId w:val="19"/>
        </w:numPr>
        <w:tabs>
          <w:tab w:val="left" w:pos="728"/>
        </w:tabs>
        <w:overflowPunct w:val="0"/>
        <w:autoSpaceDE w:val="0"/>
        <w:autoSpaceDN w:val="0"/>
        <w:adjustRightInd w:val="0"/>
        <w:spacing w:line="276" w:lineRule="auto"/>
        <w:ind w:left="284" w:right="284"/>
        <w:contextualSpacing/>
        <w:jc w:val="both"/>
        <w:textAlignment w:val="baseline"/>
        <w:rPr>
          <w:rFonts w:ascii="Arial Narrow" w:eastAsia="Arial" w:hAnsi="Arial Narrow" w:cs="Arial"/>
          <w:iCs/>
          <w:sz w:val="22"/>
          <w:szCs w:val="22"/>
          <w:lang w:eastAsia="sl-SI"/>
        </w:rPr>
      </w:pPr>
      <w:r w:rsidRPr="00A62E17">
        <w:rPr>
          <w:rFonts w:ascii="Arial Narrow" w:eastAsia="Arial" w:hAnsi="Arial Narrow" w:cs="Arial"/>
          <w:iCs/>
          <w:sz w:val="22"/>
          <w:szCs w:val="22"/>
          <w:lang w:eastAsia="sl-SI"/>
        </w:rPr>
        <w:t>stroški gradbenega nadzora,</w:t>
      </w:r>
    </w:p>
    <w:p w:rsidR="00C00056" w:rsidRPr="00A62E17" w:rsidRDefault="00C00056" w:rsidP="00A62E17">
      <w:pPr>
        <w:numPr>
          <w:ilvl w:val="0"/>
          <w:numId w:val="19"/>
        </w:numPr>
        <w:tabs>
          <w:tab w:val="left" w:pos="728"/>
        </w:tabs>
        <w:overflowPunct w:val="0"/>
        <w:autoSpaceDE w:val="0"/>
        <w:autoSpaceDN w:val="0"/>
        <w:adjustRightInd w:val="0"/>
        <w:spacing w:line="276" w:lineRule="auto"/>
        <w:ind w:left="284" w:right="284"/>
        <w:contextualSpacing/>
        <w:jc w:val="both"/>
        <w:textAlignment w:val="baseline"/>
        <w:rPr>
          <w:rFonts w:ascii="Arial Narrow" w:eastAsia="Arial" w:hAnsi="Arial Narrow" w:cs="Arial"/>
          <w:iCs/>
          <w:sz w:val="22"/>
          <w:szCs w:val="22"/>
          <w:lang w:eastAsia="sl-SI"/>
        </w:rPr>
      </w:pPr>
      <w:r w:rsidRPr="00A62E17">
        <w:rPr>
          <w:rFonts w:ascii="Arial Narrow" w:eastAsia="Arial" w:hAnsi="Arial Narrow" w:cs="Arial"/>
          <w:iCs/>
          <w:sz w:val="22"/>
          <w:szCs w:val="22"/>
          <w:lang w:eastAsia="sl-SI"/>
        </w:rPr>
        <w:t>stroški pridobitve ekoloških znakov,</w:t>
      </w:r>
    </w:p>
    <w:p w:rsidR="00C00056" w:rsidRPr="00A62E17" w:rsidRDefault="00C00056" w:rsidP="00A62E17">
      <w:pPr>
        <w:numPr>
          <w:ilvl w:val="0"/>
          <w:numId w:val="19"/>
        </w:numPr>
        <w:tabs>
          <w:tab w:val="left" w:pos="728"/>
        </w:tabs>
        <w:overflowPunct w:val="0"/>
        <w:autoSpaceDE w:val="0"/>
        <w:autoSpaceDN w:val="0"/>
        <w:adjustRightInd w:val="0"/>
        <w:spacing w:line="276" w:lineRule="auto"/>
        <w:ind w:left="284" w:right="284"/>
        <w:contextualSpacing/>
        <w:jc w:val="both"/>
        <w:textAlignment w:val="baseline"/>
        <w:rPr>
          <w:rFonts w:ascii="Arial Narrow" w:eastAsia="Arial" w:hAnsi="Arial Narrow" w:cs="Arial"/>
          <w:iCs/>
          <w:sz w:val="22"/>
          <w:szCs w:val="22"/>
          <w:lang w:eastAsia="sl-SI"/>
        </w:rPr>
      </w:pPr>
      <w:r w:rsidRPr="00A62E17">
        <w:rPr>
          <w:rFonts w:ascii="Arial Narrow" w:eastAsia="Arial" w:hAnsi="Arial Narrow" w:cs="Arial"/>
          <w:iCs/>
          <w:sz w:val="22"/>
          <w:szCs w:val="22"/>
          <w:lang w:eastAsia="sl-SI"/>
        </w:rPr>
        <w:t>stroški programov izobraževanja in usposabljanja (za vodje in zaposlene pri nosilcu investicije),</w:t>
      </w:r>
    </w:p>
    <w:p w:rsidR="00C00056" w:rsidRPr="00A62E17" w:rsidRDefault="00C00056" w:rsidP="00A62E17">
      <w:pPr>
        <w:numPr>
          <w:ilvl w:val="0"/>
          <w:numId w:val="19"/>
        </w:numPr>
        <w:tabs>
          <w:tab w:val="left" w:pos="728"/>
        </w:tabs>
        <w:overflowPunct w:val="0"/>
        <w:autoSpaceDE w:val="0"/>
        <w:autoSpaceDN w:val="0"/>
        <w:adjustRightInd w:val="0"/>
        <w:spacing w:line="276" w:lineRule="auto"/>
        <w:ind w:left="284" w:right="284"/>
        <w:contextualSpacing/>
        <w:jc w:val="both"/>
        <w:textAlignment w:val="baseline"/>
        <w:rPr>
          <w:rFonts w:ascii="Arial Narrow" w:eastAsia="Arial" w:hAnsi="Arial Narrow" w:cs="Arial"/>
          <w:iCs/>
          <w:sz w:val="22"/>
          <w:szCs w:val="22"/>
          <w:lang w:eastAsia="sl-SI"/>
        </w:rPr>
      </w:pPr>
      <w:r w:rsidRPr="00A62E17">
        <w:rPr>
          <w:rFonts w:ascii="Arial Narrow" w:eastAsia="Arial" w:hAnsi="Arial Narrow" w:cs="Arial"/>
          <w:iCs/>
          <w:sz w:val="22"/>
          <w:szCs w:val="22"/>
          <w:lang w:eastAsia="sl-SI"/>
        </w:rPr>
        <w:t>stroški zagonskega trženja (stroški vključitve v digitalni rezervacijski in prodajni sistem, stroški vzpostavitve spletne strani).</w:t>
      </w:r>
    </w:p>
    <w:p w:rsidR="00C00056" w:rsidRPr="00A62E17" w:rsidRDefault="00C00056" w:rsidP="00A62E17">
      <w:pPr>
        <w:tabs>
          <w:tab w:val="left" w:pos="728"/>
        </w:tabs>
        <w:spacing w:line="276" w:lineRule="auto"/>
        <w:ind w:left="284" w:right="284"/>
        <w:jc w:val="both"/>
        <w:rPr>
          <w:rFonts w:ascii="Arial Narrow" w:eastAsia="Calibri" w:hAnsi="Arial Narrow"/>
          <w:sz w:val="22"/>
          <w:szCs w:val="22"/>
        </w:rPr>
      </w:pPr>
    </w:p>
    <w:p w:rsidR="00C00056" w:rsidRPr="00A62E17" w:rsidRDefault="00C00056" w:rsidP="00A62E17">
      <w:pPr>
        <w:tabs>
          <w:tab w:val="left" w:pos="728"/>
        </w:tabs>
        <w:spacing w:line="276" w:lineRule="auto"/>
        <w:ind w:left="284" w:right="284"/>
        <w:jc w:val="both"/>
        <w:rPr>
          <w:rFonts w:ascii="Arial Narrow" w:eastAsia="Calibri" w:hAnsi="Arial Narrow"/>
          <w:sz w:val="22"/>
          <w:szCs w:val="22"/>
        </w:rPr>
      </w:pPr>
      <w:r w:rsidRPr="00A62E17">
        <w:rPr>
          <w:rFonts w:ascii="Arial Narrow" w:eastAsia="Calibri" w:hAnsi="Arial Narrow"/>
          <w:sz w:val="22"/>
          <w:szCs w:val="22"/>
        </w:rPr>
        <w:t xml:space="preserve">Stroški, ki so upravičeni do sofinanciranja po shemi </w:t>
      </w:r>
      <w:r w:rsidRPr="00A62E17">
        <w:rPr>
          <w:rFonts w:ascii="Arial Narrow" w:eastAsia="Calibri" w:hAnsi="Arial Narrow"/>
          <w:i/>
          <w:sz w:val="22"/>
          <w:szCs w:val="22"/>
        </w:rPr>
        <w:t>de minimis</w:t>
      </w:r>
      <w:r w:rsidRPr="00A62E17">
        <w:rPr>
          <w:rFonts w:ascii="Arial Narrow" w:eastAsia="Calibri" w:hAnsi="Arial Narrow"/>
          <w:sz w:val="22"/>
          <w:szCs w:val="22"/>
        </w:rPr>
        <w:t xml:space="preserve">, se sofinancirajo v višini do 70 %. Prijavitelj je upravičen do povračila stroškov po shemi </w:t>
      </w:r>
      <w:r w:rsidRPr="00A62E17">
        <w:rPr>
          <w:rFonts w:ascii="Arial Narrow" w:eastAsia="Calibri" w:hAnsi="Arial Narrow"/>
          <w:i/>
          <w:sz w:val="22"/>
          <w:szCs w:val="22"/>
        </w:rPr>
        <w:t>de minimis</w:t>
      </w:r>
      <w:r w:rsidRPr="00A62E17">
        <w:rPr>
          <w:rFonts w:ascii="Arial Narrow" w:eastAsia="Calibri" w:hAnsi="Arial Narrow"/>
          <w:sz w:val="22"/>
          <w:szCs w:val="22"/>
        </w:rPr>
        <w:t xml:space="preserve"> v višini največ do 10 % vrednosti upravičenih stroškov investicije (na ravni celotnega projekta). Kar je več od 10 % se šteje za neupravičen strošek, za katerega mora prijavitelj zagotoviti lastna sredstva. Skupni znesek pomoči, dodeljen enotnemu podjetju na podlagi pravila </w:t>
      </w:r>
      <w:r w:rsidRPr="00A62E17">
        <w:rPr>
          <w:rFonts w:ascii="Arial Narrow" w:eastAsia="Calibri" w:hAnsi="Arial Narrow"/>
          <w:i/>
          <w:sz w:val="22"/>
          <w:szCs w:val="22"/>
        </w:rPr>
        <w:t>de minimis</w:t>
      </w:r>
      <w:r w:rsidRPr="00A62E17">
        <w:rPr>
          <w:rFonts w:ascii="Arial Narrow" w:eastAsia="Calibri" w:hAnsi="Arial Narrow"/>
          <w:sz w:val="22"/>
          <w:szCs w:val="22"/>
        </w:rPr>
        <w:t>, ne sme presegati 200.000,00 EUR v kateremkoli obdobju zadnjih treh poslovnih let, pri čemer se v navedeno kvoto upošteva tudi predvideno sofinanciranje po tem javnem razpisu. Omenjeni znesek se zniža na vrednost 100.000,00 EUR za enotna podjetja, ki delujejo v komercialnem cestnem tovornem prometu, ne sme pa se uporabljati za nabavo vozil za cestni prevoz tovora.</w:t>
      </w:r>
    </w:p>
    <w:p w:rsidR="00C00056" w:rsidRPr="00A62E17" w:rsidRDefault="00C00056" w:rsidP="00A62E17">
      <w:pPr>
        <w:spacing w:line="276" w:lineRule="auto"/>
        <w:ind w:right="284"/>
        <w:jc w:val="both"/>
        <w:rPr>
          <w:rFonts w:ascii="Arial Narrow" w:eastAsia="Calibri" w:hAnsi="Arial Narrow"/>
          <w:b/>
          <w:sz w:val="22"/>
          <w:szCs w:val="22"/>
        </w:rPr>
      </w:pPr>
    </w:p>
    <w:p w:rsidR="00C00056" w:rsidRPr="00A62E17" w:rsidRDefault="00C00056" w:rsidP="00A62E17">
      <w:pPr>
        <w:spacing w:line="276" w:lineRule="auto"/>
        <w:ind w:left="284" w:right="284"/>
        <w:jc w:val="both"/>
        <w:rPr>
          <w:rFonts w:ascii="Arial Narrow" w:eastAsia="Calibri" w:hAnsi="Arial Narrow"/>
          <w:b/>
          <w:sz w:val="22"/>
          <w:szCs w:val="22"/>
        </w:rPr>
      </w:pPr>
      <w:r w:rsidRPr="00A62E17">
        <w:rPr>
          <w:rFonts w:ascii="Arial Narrow" w:eastAsia="Calibri" w:hAnsi="Arial Narrow"/>
          <w:b/>
          <w:sz w:val="22"/>
          <w:szCs w:val="22"/>
        </w:rPr>
        <w:t xml:space="preserve">Splošno pojasnilo </w:t>
      </w:r>
    </w:p>
    <w:p w:rsidR="00C00056" w:rsidRPr="00A62E17" w:rsidRDefault="00C00056" w:rsidP="00A62E17">
      <w:pPr>
        <w:spacing w:line="276" w:lineRule="auto"/>
        <w:ind w:left="284" w:right="284"/>
        <w:jc w:val="both"/>
        <w:rPr>
          <w:rFonts w:ascii="Arial Narrow" w:eastAsia="Calibri" w:hAnsi="Arial Narrow"/>
          <w:b/>
          <w:sz w:val="22"/>
          <w:szCs w:val="22"/>
        </w:rPr>
      </w:pPr>
    </w:p>
    <w:p w:rsidR="00C00056" w:rsidRPr="00A62E17" w:rsidRDefault="00C00056" w:rsidP="00A62E17">
      <w:pPr>
        <w:spacing w:line="276" w:lineRule="auto"/>
        <w:ind w:left="284" w:right="284"/>
        <w:jc w:val="both"/>
        <w:rPr>
          <w:rFonts w:ascii="Arial Narrow" w:eastAsia="Calibri" w:hAnsi="Arial Narrow"/>
          <w:b/>
          <w:sz w:val="22"/>
          <w:szCs w:val="22"/>
        </w:rPr>
      </w:pPr>
      <w:r w:rsidRPr="00A62E17">
        <w:rPr>
          <w:rFonts w:ascii="Arial Narrow" w:eastAsia="Calibri" w:hAnsi="Arial Narrow"/>
          <w:b/>
          <w:sz w:val="22"/>
          <w:szCs w:val="22"/>
        </w:rPr>
        <w:t>V okviru investicije mora biti vsaj 50 % upravičenih stroškov investicije namenjenih ukrepom za doseganje večje energetske in snovne učinkovitosti ter večje porabe obnovljivih gradbenih materialov.</w:t>
      </w:r>
    </w:p>
    <w:p w:rsidR="00C00056" w:rsidRPr="00A62E17" w:rsidRDefault="00C00056" w:rsidP="00A62E17">
      <w:pPr>
        <w:spacing w:line="276" w:lineRule="auto"/>
        <w:ind w:left="284" w:right="284"/>
        <w:jc w:val="both"/>
        <w:rPr>
          <w:rFonts w:ascii="Arial Narrow" w:eastAsia="Calibri" w:hAnsi="Arial Narrow"/>
          <w:b/>
          <w:sz w:val="22"/>
          <w:szCs w:val="22"/>
        </w:rPr>
      </w:pPr>
    </w:p>
    <w:p w:rsidR="00C00056" w:rsidRPr="00A62E17" w:rsidRDefault="00C00056" w:rsidP="00A62E17">
      <w:pPr>
        <w:spacing w:line="276" w:lineRule="auto"/>
        <w:ind w:left="284" w:right="284"/>
        <w:jc w:val="both"/>
        <w:rPr>
          <w:rFonts w:ascii="Arial Narrow" w:eastAsia="Calibri" w:hAnsi="Arial Narrow"/>
          <w:sz w:val="22"/>
          <w:szCs w:val="22"/>
        </w:rPr>
      </w:pPr>
      <w:r w:rsidRPr="00A62E17">
        <w:rPr>
          <w:rFonts w:ascii="Arial Narrow" w:eastAsia="Calibri" w:hAnsi="Arial Narrow"/>
          <w:sz w:val="22"/>
          <w:szCs w:val="22"/>
        </w:rPr>
        <w:t>K ukrepom iz prejšnjega odstavka sodijo nakup in vgradnja:</w:t>
      </w:r>
    </w:p>
    <w:p w:rsidR="00C00056" w:rsidRPr="00A62E17" w:rsidRDefault="00C00056" w:rsidP="00A62E17">
      <w:pPr>
        <w:numPr>
          <w:ilvl w:val="0"/>
          <w:numId w:val="20"/>
        </w:numPr>
        <w:spacing w:line="276" w:lineRule="auto"/>
        <w:ind w:left="357" w:hanging="357"/>
        <w:contextualSpacing/>
        <w:jc w:val="both"/>
        <w:rPr>
          <w:rFonts w:ascii="Arial Narrow" w:eastAsia="Calibri" w:hAnsi="Arial Narrow"/>
          <w:sz w:val="22"/>
          <w:szCs w:val="22"/>
        </w:rPr>
      </w:pPr>
      <w:r w:rsidRPr="00A62E17">
        <w:rPr>
          <w:rFonts w:ascii="Arial Narrow" w:eastAsia="Calibri" w:hAnsi="Arial Narrow"/>
          <w:sz w:val="22"/>
          <w:szCs w:val="22"/>
        </w:rPr>
        <w:t xml:space="preserve"> zunanjega energetsko učinkovitega stavbnega pohištva v stavbi</w:t>
      </w:r>
    </w:p>
    <w:p w:rsidR="00C00056" w:rsidRPr="00A62E17" w:rsidRDefault="00C00056" w:rsidP="00A62E17">
      <w:pPr>
        <w:numPr>
          <w:ilvl w:val="0"/>
          <w:numId w:val="20"/>
        </w:numPr>
        <w:spacing w:line="276" w:lineRule="auto"/>
        <w:ind w:left="357" w:hanging="357"/>
        <w:contextualSpacing/>
        <w:jc w:val="both"/>
        <w:rPr>
          <w:rFonts w:ascii="Arial Narrow" w:eastAsia="Calibri" w:hAnsi="Arial Narrow"/>
          <w:sz w:val="22"/>
          <w:szCs w:val="22"/>
        </w:rPr>
      </w:pPr>
      <w:r w:rsidRPr="00A62E17">
        <w:rPr>
          <w:rFonts w:ascii="Arial Narrow" w:eastAsia="Calibri" w:hAnsi="Arial Narrow"/>
          <w:sz w:val="22"/>
          <w:szCs w:val="22"/>
        </w:rPr>
        <w:t xml:space="preserve"> naprav za pridobivanje toplote iz obnovljivih virov, </w:t>
      </w:r>
    </w:p>
    <w:p w:rsidR="00C00056" w:rsidRPr="00A62E17" w:rsidRDefault="00C00056" w:rsidP="00A62E17">
      <w:pPr>
        <w:numPr>
          <w:ilvl w:val="0"/>
          <w:numId w:val="20"/>
        </w:numPr>
        <w:overflowPunct w:val="0"/>
        <w:autoSpaceDE w:val="0"/>
        <w:autoSpaceDN w:val="0"/>
        <w:adjustRightInd w:val="0"/>
        <w:spacing w:line="276" w:lineRule="auto"/>
        <w:ind w:left="357" w:hanging="357"/>
        <w:contextualSpacing/>
        <w:jc w:val="both"/>
        <w:textAlignment w:val="baseline"/>
        <w:rPr>
          <w:rFonts w:ascii="Arial Narrow" w:eastAsia="Calibri" w:hAnsi="Arial Narrow"/>
          <w:sz w:val="22"/>
          <w:szCs w:val="22"/>
        </w:rPr>
      </w:pPr>
      <w:r w:rsidRPr="00A62E17">
        <w:rPr>
          <w:rFonts w:ascii="Arial Narrow" w:eastAsia="Arial" w:hAnsi="Arial Narrow" w:cs="Arial"/>
          <w:iCs/>
          <w:sz w:val="22"/>
          <w:szCs w:val="22"/>
          <w:lang w:eastAsia="sl-SI"/>
        </w:rPr>
        <w:t xml:space="preserve"> naprav za proizvodnjo električne energije iz obnovljivih virov energije (ti stroški se sofinancirajo zgolj po shemi </w:t>
      </w:r>
      <w:r w:rsidRPr="00A62E17">
        <w:rPr>
          <w:rFonts w:ascii="Arial Narrow" w:eastAsia="Arial" w:hAnsi="Arial Narrow" w:cs="Arial"/>
          <w:i/>
          <w:iCs/>
          <w:sz w:val="22"/>
          <w:szCs w:val="22"/>
          <w:lang w:eastAsia="sl-SI"/>
        </w:rPr>
        <w:t>de minimis</w:t>
      </w:r>
      <w:r w:rsidRPr="00A62E17">
        <w:rPr>
          <w:rFonts w:ascii="Arial Narrow" w:eastAsia="Arial" w:hAnsi="Arial Narrow" w:cs="Arial"/>
          <w:iCs/>
          <w:sz w:val="22"/>
          <w:szCs w:val="22"/>
          <w:lang w:eastAsia="sl-SI"/>
        </w:rPr>
        <w:t xml:space="preserve">,  točka 11.2.2 točke 11.2 Upravičeni stroški v razpisni dokumentaciji), </w:t>
      </w:r>
    </w:p>
    <w:p w:rsidR="00C00056" w:rsidRPr="00A62E17" w:rsidRDefault="00C00056" w:rsidP="00A62E17">
      <w:pPr>
        <w:numPr>
          <w:ilvl w:val="0"/>
          <w:numId w:val="20"/>
        </w:numPr>
        <w:overflowPunct w:val="0"/>
        <w:autoSpaceDE w:val="0"/>
        <w:autoSpaceDN w:val="0"/>
        <w:adjustRightInd w:val="0"/>
        <w:spacing w:line="276" w:lineRule="auto"/>
        <w:ind w:left="357" w:hanging="357"/>
        <w:contextualSpacing/>
        <w:jc w:val="both"/>
        <w:textAlignment w:val="baseline"/>
        <w:rPr>
          <w:rFonts w:ascii="Arial Narrow" w:eastAsia="Calibri" w:hAnsi="Arial Narrow"/>
          <w:sz w:val="22"/>
          <w:szCs w:val="22"/>
        </w:rPr>
      </w:pPr>
      <w:r w:rsidRPr="00A62E17">
        <w:rPr>
          <w:rFonts w:ascii="Arial Narrow" w:eastAsia="Calibri" w:hAnsi="Arial Narrow"/>
          <w:sz w:val="22"/>
          <w:szCs w:val="22"/>
        </w:rPr>
        <w:t xml:space="preserve"> energetsko učinkovitejše razsvetljave,</w:t>
      </w:r>
    </w:p>
    <w:p w:rsidR="00C00056" w:rsidRPr="00A62E17" w:rsidRDefault="00C00056" w:rsidP="00A62E17">
      <w:pPr>
        <w:numPr>
          <w:ilvl w:val="0"/>
          <w:numId w:val="20"/>
        </w:numPr>
        <w:spacing w:line="276" w:lineRule="auto"/>
        <w:ind w:left="357" w:hanging="357"/>
        <w:contextualSpacing/>
        <w:jc w:val="both"/>
        <w:rPr>
          <w:rFonts w:ascii="Arial Narrow" w:eastAsia="Calibri" w:hAnsi="Arial Narrow"/>
          <w:sz w:val="22"/>
          <w:szCs w:val="22"/>
        </w:rPr>
      </w:pPr>
      <w:r w:rsidRPr="00A62E17">
        <w:rPr>
          <w:rFonts w:ascii="Arial Narrow" w:eastAsia="Calibri" w:hAnsi="Arial Narrow"/>
          <w:sz w:val="22"/>
          <w:szCs w:val="22"/>
        </w:rPr>
        <w:t xml:space="preserve"> energetsko učinkovite kurilne naprave, </w:t>
      </w:r>
    </w:p>
    <w:p w:rsidR="00C00056" w:rsidRPr="00A62E17" w:rsidRDefault="00C00056" w:rsidP="00A62E17">
      <w:pPr>
        <w:numPr>
          <w:ilvl w:val="0"/>
          <w:numId w:val="20"/>
        </w:numPr>
        <w:spacing w:line="276" w:lineRule="auto"/>
        <w:ind w:left="357" w:hanging="357"/>
        <w:contextualSpacing/>
        <w:jc w:val="both"/>
        <w:rPr>
          <w:rFonts w:ascii="Arial Narrow" w:eastAsia="Calibri" w:hAnsi="Arial Narrow"/>
          <w:sz w:val="22"/>
          <w:szCs w:val="22"/>
        </w:rPr>
      </w:pPr>
      <w:r w:rsidRPr="00A62E17">
        <w:rPr>
          <w:rFonts w:ascii="Arial Narrow" w:eastAsia="Calibri" w:hAnsi="Arial Narrow"/>
          <w:sz w:val="22"/>
          <w:szCs w:val="22"/>
        </w:rPr>
        <w:t xml:space="preserve"> energetsko učinkovitega sistema ogrevanja in/ali hlajenja, </w:t>
      </w:r>
    </w:p>
    <w:p w:rsidR="00C00056" w:rsidRPr="00A62E17" w:rsidRDefault="00C00056" w:rsidP="00A62E17">
      <w:pPr>
        <w:numPr>
          <w:ilvl w:val="0"/>
          <w:numId w:val="20"/>
        </w:numPr>
        <w:spacing w:line="276" w:lineRule="auto"/>
        <w:ind w:left="357" w:hanging="357"/>
        <w:contextualSpacing/>
        <w:jc w:val="both"/>
        <w:rPr>
          <w:rFonts w:ascii="Arial Narrow" w:eastAsia="Calibri" w:hAnsi="Arial Narrow"/>
          <w:sz w:val="22"/>
          <w:szCs w:val="22"/>
        </w:rPr>
      </w:pPr>
      <w:r w:rsidRPr="00A62E17">
        <w:rPr>
          <w:rFonts w:ascii="Arial Narrow" w:eastAsia="Calibri" w:hAnsi="Arial Narrow"/>
          <w:sz w:val="22"/>
          <w:szCs w:val="22"/>
        </w:rPr>
        <w:t xml:space="preserve"> sistema za izkoriščanje odpadne toplote, </w:t>
      </w:r>
    </w:p>
    <w:p w:rsidR="00C00056" w:rsidRPr="00A62E17" w:rsidRDefault="00C00056" w:rsidP="00A62E17">
      <w:pPr>
        <w:numPr>
          <w:ilvl w:val="0"/>
          <w:numId w:val="20"/>
        </w:numPr>
        <w:spacing w:line="276" w:lineRule="auto"/>
        <w:ind w:left="357" w:hanging="357"/>
        <w:contextualSpacing/>
        <w:jc w:val="both"/>
        <w:rPr>
          <w:rFonts w:ascii="Arial Narrow" w:eastAsia="Calibri" w:hAnsi="Arial Narrow"/>
          <w:sz w:val="22"/>
          <w:szCs w:val="22"/>
        </w:rPr>
      </w:pPr>
      <w:r w:rsidRPr="00A62E17">
        <w:rPr>
          <w:rFonts w:ascii="Arial Narrow" w:eastAsia="Calibri" w:hAnsi="Arial Narrow"/>
          <w:sz w:val="22"/>
          <w:szCs w:val="22"/>
        </w:rPr>
        <w:t xml:space="preserve"> naprav, ki prispevajo k zmanjšanju porabe pitne in sanitarne vode (varčne sanitarne armature, sistem za zbiranje in uporabo deževnice),</w:t>
      </w:r>
    </w:p>
    <w:p w:rsidR="00C00056" w:rsidRPr="00A62E17" w:rsidRDefault="00C00056" w:rsidP="00A62E17">
      <w:pPr>
        <w:numPr>
          <w:ilvl w:val="0"/>
          <w:numId w:val="20"/>
        </w:numPr>
        <w:spacing w:line="276" w:lineRule="auto"/>
        <w:ind w:left="357" w:hanging="357"/>
        <w:contextualSpacing/>
        <w:jc w:val="both"/>
        <w:rPr>
          <w:rFonts w:ascii="Arial Narrow" w:eastAsia="Calibri" w:hAnsi="Arial Narrow"/>
          <w:sz w:val="22"/>
          <w:szCs w:val="22"/>
        </w:rPr>
      </w:pPr>
      <w:r w:rsidRPr="00A62E17">
        <w:rPr>
          <w:rFonts w:ascii="Arial Narrow" w:eastAsia="Calibri" w:hAnsi="Arial Narrow"/>
          <w:sz w:val="22"/>
          <w:szCs w:val="22"/>
        </w:rPr>
        <w:t xml:space="preserve"> ukrepi za zmanjšanje količin nastalih odpadkov (nakup posod za ločeno zbiranje odpadkov, stiskalnice odpadkov, kompostnik idr.),</w:t>
      </w:r>
    </w:p>
    <w:p w:rsidR="00C00056" w:rsidRPr="00A62E17" w:rsidRDefault="00C00056" w:rsidP="00A62E17">
      <w:pPr>
        <w:numPr>
          <w:ilvl w:val="0"/>
          <w:numId w:val="20"/>
        </w:numPr>
        <w:spacing w:line="276" w:lineRule="auto"/>
        <w:ind w:left="357" w:hanging="357"/>
        <w:contextualSpacing/>
        <w:jc w:val="both"/>
        <w:rPr>
          <w:rFonts w:ascii="Arial Narrow" w:eastAsia="Calibri" w:hAnsi="Arial Narrow"/>
          <w:sz w:val="22"/>
          <w:szCs w:val="22"/>
        </w:rPr>
      </w:pPr>
      <w:r w:rsidRPr="00A62E17">
        <w:rPr>
          <w:rFonts w:ascii="Arial Narrow" w:eastAsia="Calibri" w:hAnsi="Arial Narrow"/>
          <w:sz w:val="22"/>
          <w:szCs w:val="22"/>
        </w:rPr>
        <w:lastRenderedPageBreak/>
        <w:t xml:space="preserve"> sistemov za nadzor in regulacijo energetskih sistemov in</w:t>
      </w:r>
    </w:p>
    <w:p w:rsidR="00C00056" w:rsidRPr="00A62E17" w:rsidRDefault="00C00056" w:rsidP="00A62E17">
      <w:pPr>
        <w:numPr>
          <w:ilvl w:val="0"/>
          <w:numId w:val="20"/>
        </w:numPr>
        <w:spacing w:line="276" w:lineRule="auto"/>
        <w:ind w:left="357" w:hanging="357"/>
        <w:contextualSpacing/>
        <w:jc w:val="both"/>
        <w:rPr>
          <w:rFonts w:ascii="Arial Narrow" w:eastAsia="Calibri" w:hAnsi="Arial Narrow"/>
          <w:sz w:val="22"/>
          <w:szCs w:val="22"/>
        </w:rPr>
      </w:pPr>
      <w:r w:rsidRPr="00A62E17">
        <w:rPr>
          <w:rFonts w:ascii="Arial Narrow" w:eastAsia="Calibri" w:hAnsi="Arial Narrow"/>
          <w:sz w:val="22"/>
          <w:szCs w:val="22"/>
        </w:rPr>
        <w:t xml:space="preserve"> toplotne izolacije celotnega zunanjega zidu, strehe, stropa ali tal.</w:t>
      </w:r>
    </w:p>
    <w:p w:rsidR="00C00056" w:rsidRPr="00A62E17" w:rsidRDefault="00C00056" w:rsidP="00A62E17">
      <w:pPr>
        <w:spacing w:line="276" w:lineRule="auto"/>
        <w:ind w:left="284" w:right="284"/>
        <w:jc w:val="both"/>
        <w:rPr>
          <w:rFonts w:ascii="Arial Narrow" w:eastAsia="Calibri" w:hAnsi="Arial Narrow"/>
          <w:sz w:val="22"/>
          <w:szCs w:val="22"/>
        </w:rPr>
      </w:pPr>
    </w:p>
    <w:p w:rsidR="00C00056" w:rsidRPr="00A62E17" w:rsidRDefault="00C00056" w:rsidP="00A62E17">
      <w:pPr>
        <w:spacing w:line="276" w:lineRule="auto"/>
        <w:ind w:left="284" w:right="284"/>
        <w:jc w:val="both"/>
        <w:rPr>
          <w:rFonts w:ascii="Arial Narrow" w:eastAsia="Calibri" w:hAnsi="Arial Narrow"/>
          <w:sz w:val="22"/>
          <w:szCs w:val="22"/>
        </w:rPr>
      </w:pPr>
      <w:r w:rsidRPr="00A62E17">
        <w:rPr>
          <w:rFonts w:ascii="Arial Narrow" w:eastAsia="Calibri" w:hAnsi="Arial Narrow"/>
          <w:sz w:val="22"/>
          <w:szCs w:val="22"/>
        </w:rPr>
        <w:t xml:space="preserve">Kot upravičeni stroški se upoštevajo tudi stroški, ki se nanašajo na dopolnjujočo oz. spremljajočo turistično infrastrukturo, ki predstavlja celovit turistični produkt nastanitvenega obrata (npr. vlaganja v wellness centre, kongresne kapacitete, otroška igrišča, vinske kleti…), vendar zgolj v primeru, ko je takšna ponudba neposredno povezana z nastanitvenim obratom (znotraj ali tvori celovito enoto z nastanitvenim obratom), ki je predmet prijave na razpis in je pretežno namenjena turistom, ki bivajo v nastanitvenem obratu. Vlaganja v dopolnjujočo oz. spremljajočo turistično infrastrukturo lahko predstavljajo </w:t>
      </w:r>
      <w:r w:rsidRPr="00A62E17">
        <w:rPr>
          <w:rFonts w:ascii="Arial Narrow" w:eastAsia="Calibri" w:hAnsi="Arial Narrow"/>
          <w:b/>
          <w:sz w:val="22"/>
          <w:szCs w:val="22"/>
        </w:rPr>
        <w:t>do vključno 30 % upravičenih stroškov</w:t>
      </w:r>
      <w:r w:rsidRPr="00A62E17">
        <w:rPr>
          <w:rFonts w:ascii="Arial Narrow" w:eastAsia="Calibri" w:hAnsi="Arial Narrow"/>
          <w:sz w:val="22"/>
          <w:szCs w:val="22"/>
        </w:rPr>
        <w:t xml:space="preserve"> investicije.</w:t>
      </w:r>
    </w:p>
    <w:p w:rsidR="00C00056" w:rsidRPr="00A62E17" w:rsidRDefault="00C00056" w:rsidP="00A62E17">
      <w:pPr>
        <w:spacing w:line="276" w:lineRule="auto"/>
        <w:ind w:right="284"/>
        <w:jc w:val="both"/>
        <w:rPr>
          <w:rFonts w:ascii="Arial Narrow" w:eastAsia="Calibri" w:hAnsi="Arial Narrow"/>
          <w:b/>
          <w:sz w:val="22"/>
          <w:szCs w:val="22"/>
        </w:rPr>
      </w:pPr>
    </w:p>
    <w:p w:rsidR="00C00056" w:rsidRPr="00A62E17" w:rsidRDefault="00C00056" w:rsidP="00A62E17">
      <w:pPr>
        <w:spacing w:line="276" w:lineRule="auto"/>
        <w:ind w:left="284" w:right="284"/>
        <w:jc w:val="both"/>
        <w:rPr>
          <w:rFonts w:ascii="Arial Narrow" w:eastAsia="Calibri" w:hAnsi="Arial Narrow"/>
          <w:b/>
          <w:sz w:val="22"/>
          <w:szCs w:val="22"/>
        </w:rPr>
      </w:pPr>
      <w:r w:rsidRPr="00A62E17">
        <w:rPr>
          <w:rFonts w:ascii="Arial Narrow" w:eastAsia="Calibri" w:hAnsi="Arial Narrow"/>
          <w:b/>
          <w:sz w:val="22"/>
          <w:szCs w:val="22"/>
        </w:rPr>
        <w:t xml:space="preserve">Neupravičeni stroški: </w:t>
      </w:r>
    </w:p>
    <w:p w:rsidR="00C00056" w:rsidRPr="00A62E17" w:rsidRDefault="00C00056" w:rsidP="00A62E17">
      <w:pPr>
        <w:numPr>
          <w:ilvl w:val="0"/>
          <w:numId w:val="24"/>
        </w:numPr>
        <w:spacing w:line="276" w:lineRule="auto"/>
        <w:ind w:right="284"/>
        <w:jc w:val="both"/>
        <w:rPr>
          <w:rFonts w:ascii="Arial Narrow" w:eastAsia="Calibri" w:hAnsi="Arial Narrow"/>
          <w:sz w:val="22"/>
          <w:szCs w:val="22"/>
        </w:rPr>
      </w:pPr>
      <w:r w:rsidRPr="00A62E17">
        <w:rPr>
          <w:rFonts w:ascii="Arial Narrow" w:eastAsia="Calibri" w:hAnsi="Arial Narrow"/>
          <w:sz w:val="22"/>
          <w:szCs w:val="22"/>
        </w:rPr>
        <w:t>davek na dodano vrednost ter drugi davki ali dajatve,</w:t>
      </w:r>
    </w:p>
    <w:p w:rsidR="00C00056" w:rsidRPr="00A62E17" w:rsidRDefault="00C00056" w:rsidP="00A62E17">
      <w:pPr>
        <w:numPr>
          <w:ilvl w:val="0"/>
          <w:numId w:val="24"/>
        </w:numPr>
        <w:spacing w:line="276" w:lineRule="auto"/>
        <w:ind w:right="284"/>
        <w:jc w:val="both"/>
        <w:rPr>
          <w:rFonts w:ascii="Arial Narrow" w:eastAsia="Calibri" w:hAnsi="Arial Narrow"/>
          <w:sz w:val="22"/>
          <w:szCs w:val="22"/>
        </w:rPr>
      </w:pPr>
      <w:r w:rsidRPr="00A62E17">
        <w:rPr>
          <w:rFonts w:ascii="Arial Narrow" w:eastAsia="Calibri" w:hAnsi="Arial Narrow"/>
          <w:sz w:val="22"/>
          <w:szCs w:val="22"/>
        </w:rPr>
        <w:t>bančni stroški za vodenje računov,</w:t>
      </w:r>
    </w:p>
    <w:p w:rsidR="00C00056" w:rsidRPr="00A62E17" w:rsidRDefault="00C00056" w:rsidP="00A62E17">
      <w:pPr>
        <w:numPr>
          <w:ilvl w:val="0"/>
          <w:numId w:val="24"/>
        </w:numPr>
        <w:spacing w:line="276" w:lineRule="auto"/>
        <w:ind w:right="284"/>
        <w:jc w:val="both"/>
        <w:rPr>
          <w:rFonts w:ascii="Arial Narrow" w:eastAsia="Calibri" w:hAnsi="Arial Narrow"/>
          <w:sz w:val="22"/>
          <w:szCs w:val="22"/>
        </w:rPr>
      </w:pPr>
      <w:r w:rsidRPr="00A62E17">
        <w:rPr>
          <w:rFonts w:ascii="Arial Narrow" w:eastAsia="Calibri" w:hAnsi="Arial Narrow"/>
          <w:sz w:val="22"/>
          <w:szCs w:val="22"/>
        </w:rPr>
        <w:t>stroški bančnih garancij ali drugih finančnih institucij,</w:t>
      </w:r>
    </w:p>
    <w:p w:rsidR="00C00056" w:rsidRPr="00A62E17" w:rsidRDefault="00C00056" w:rsidP="00A62E17">
      <w:pPr>
        <w:numPr>
          <w:ilvl w:val="0"/>
          <w:numId w:val="24"/>
        </w:numPr>
        <w:spacing w:line="276" w:lineRule="auto"/>
        <w:ind w:right="284"/>
        <w:jc w:val="both"/>
        <w:rPr>
          <w:rFonts w:ascii="Arial Narrow" w:hAnsi="Arial Narrow" w:cs="Arial"/>
          <w:bCs/>
          <w:sz w:val="22"/>
          <w:szCs w:val="22"/>
          <w:lang w:eastAsia="sl-SI"/>
        </w:rPr>
      </w:pPr>
      <w:r w:rsidRPr="00A62E17">
        <w:rPr>
          <w:rFonts w:ascii="Arial Narrow" w:hAnsi="Arial Narrow" w:cs="Arial"/>
          <w:bCs/>
          <w:sz w:val="22"/>
          <w:szCs w:val="22"/>
          <w:lang w:eastAsia="sl-SI"/>
        </w:rPr>
        <w:t>denarne kazni, penali in stroški sodnih postopkov.</w:t>
      </w:r>
    </w:p>
    <w:p w:rsidR="00C00056" w:rsidRPr="00A62E17" w:rsidRDefault="00C00056" w:rsidP="00A62E17">
      <w:pPr>
        <w:numPr>
          <w:ilvl w:val="0"/>
          <w:numId w:val="24"/>
        </w:numPr>
        <w:spacing w:line="276" w:lineRule="auto"/>
        <w:ind w:right="284"/>
        <w:jc w:val="both"/>
        <w:rPr>
          <w:rFonts w:ascii="Arial Narrow" w:hAnsi="Arial Narrow" w:cs="Arial"/>
          <w:bCs/>
          <w:sz w:val="22"/>
          <w:szCs w:val="22"/>
          <w:lang w:eastAsia="sl-SI"/>
        </w:rPr>
      </w:pPr>
      <w:r w:rsidRPr="00A62E17">
        <w:rPr>
          <w:rFonts w:ascii="Arial Narrow" w:hAnsi="Arial Narrow" w:cs="Arial"/>
          <w:bCs/>
          <w:sz w:val="22"/>
          <w:szCs w:val="22"/>
          <w:lang w:eastAsia="sl-SI"/>
        </w:rPr>
        <w:t>stroški, katerih povračilo je bilo za isti namen že pridobljeno iz drugih javnih virov (s čimer bi skupna državna pomoč presegla dovoljeno intenziteto sofinanciranja investicije),</w:t>
      </w:r>
    </w:p>
    <w:p w:rsidR="00C00056" w:rsidRPr="00A62E17" w:rsidRDefault="00C00056" w:rsidP="00A62E17">
      <w:pPr>
        <w:numPr>
          <w:ilvl w:val="0"/>
          <w:numId w:val="24"/>
        </w:numPr>
        <w:spacing w:line="276" w:lineRule="auto"/>
        <w:ind w:right="284"/>
        <w:jc w:val="both"/>
        <w:rPr>
          <w:rFonts w:ascii="Arial Narrow" w:hAnsi="Arial Narrow" w:cs="Arial"/>
          <w:bCs/>
          <w:sz w:val="22"/>
          <w:szCs w:val="22"/>
          <w:lang w:eastAsia="sl-SI"/>
        </w:rPr>
      </w:pPr>
      <w:r w:rsidRPr="00A62E17">
        <w:rPr>
          <w:rFonts w:ascii="Arial Narrow" w:hAnsi="Arial Narrow" w:cs="Arial"/>
          <w:bCs/>
          <w:sz w:val="22"/>
          <w:szCs w:val="22"/>
          <w:lang w:eastAsia="sl-SI"/>
        </w:rPr>
        <w:t>stroški refinanciranja oz. nadomeščanja starih posojil in zakupa (leasinga),</w:t>
      </w:r>
    </w:p>
    <w:p w:rsidR="00C00056" w:rsidRPr="00A62E17" w:rsidRDefault="00C00056" w:rsidP="00A62E17">
      <w:pPr>
        <w:numPr>
          <w:ilvl w:val="0"/>
          <w:numId w:val="24"/>
        </w:numPr>
        <w:spacing w:line="276" w:lineRule="auto"/>
        <w:ind w:right="284"/>
        <w:jc w:val="both"/>
        <w:rPr>
          <w:rFonts w:ascii="Arial Narrow" w:hAnsi="Arial Narrow" w:cs="Arial"/>
          <w:bCs/>
          <w:sz w:val="22"/>
          <w:szCs w:val="22"/>
          <w:lang w:eastAsia="sl-SI"/>
        </w:rPr>
      </w:pPr>
      <w:r w:rsidRPr="00A62E17">
        <w:rPr>
          <w:rFonts w:ascii="Arial Narrow" w:hAnsi="Arial Narrow" w:cs="Arial"/>
          <w:bCs/>
          <w:sz w:val="22"/>
          <w:szCs w:val="22"/>
          <w:lang w:eastAsia="sl-SI"/>
        </w:rPr>
        <w:t>stroški nabave materiala ali surovin za proizvodnjo,</w:t>
      </w:r>
    </w:p>
    <w:p w:rsidR="00C00056" w:rsidRPr="00A62E17" w:rsidRDefault="00C00056" w:rsidP="00A62E17">
      <w:pPr>
        <w:numPr>
          <w:ilvl w:val="0"/>
          <w:numId w:val="24"/>
        </w:numPr>
        <w:spacing w:line="276" w:lineRule="auto"/>
        <w:ind w:right="284"/>
        <w:jc w:val="both"/>
        <w:rPr>
          <w:rFonts w:ascii="Arial Narrow" w:hAnsi="Arial Narrow" w:cs="Arial"/>
          <w:bCs/>
          <w:sz w:val="22"/>
          <w:szCs w:val="22"/>
          <w:lang w:eastAsia="sl-SI"/>
        </w:rPr>
      </w:pPr>
      <w:r w:rsidRPr="00A62E17">
        <w:rPr>
          <w:rFonts w:ascii="Arial Narrow" w:hAnsi="Arial Narrow" w:cs="Arial"/>
          <w:bCs/>
          <w:sz w:val="22"/>
          <w:szCs w:val="22"/>
          <w:lang w:eastAsia="sl-SI"/>
        </w:rPr>
        <w:t xml:space="preserve">stroški nakupa zemljišč in zgradb, </w:t>
      </w:r>
    </w:p>
    <w:p w:rsidR="00C00056" w:rsidRPr="00A62E17" w:rsidRDefault="00C00056" w:rsidP="00A62E17">
      <w:pPr>
        <w:numPr>
          <w:ilvl w:val="0"/>
          <w:numId w:val="24"/>
        </w:numPr>
        <w:spacing w:line="276" w:lineRule="auto"/>
        <w:ind w:right="284"/>
        <w:jc w:val="both"/>
        <w:rPr>
          <w:rFonts w:ascii="Arial Narrow" w:hAnsi="Arial Narrow" w:cs="Arial"/>
          <w:bCs/>
          <w:sz w:val="22"/>
          <w:szCs w:val="22"/>
          <w:lang w:eastAsia="sl-SI"/>
        </w:rPr>
      </w:pPr>
      <w:r w:rsidRPr="00A62E17">
        <w:rPr>
          <w:rFonts w:ascii="Arial Narrow" w:hAnsi="Arial Narrow" w:cs="Arial"/>
          <w:bCs/>
          <w:sz w:val="22"/>
          <w:szCs w:val="22"/>
          <w:lang w:eastAsia="sl-SI"/>
        </w:rPr>
        <w:t>stroški nakupa v obliki zakupa (leasinga),</w:t>
      </w:r>
    </w:p>
    <w:p w:rsidR="00C00056" w:rsidRPr="00A62E17" w:rsidRDefault="00C00056" w:rsidP="00A62E17">
      <w:pPr>
        <w:numPr>
          <w:ilvl w:val="0"/>
          <w:numId w:val="24"/>
        </w:numPr>
        <w:spacing w:line="276" w:lineRule="auto"/>
        <w:ind w:right="284"/>
        <w:jc w:val="both"/>
        <w:rPr>
          <w:rFonts w:ascii="Arial Narrow" w:eastAsia="Calibri" w:hAnsi="Arial Narrow"/>
          <w:sz w:val="22"/>
          <w:szCs w:val="22"/>
        </w:rPr>
      </w:pPr>
      <w:r w:rsidRPr="00A62E17">
        <w:rPr>
          <w:rFonts w:ascii="Arial Narrow" w:eastAsia="Calibri" w:hAnsi="Arial Narrow"/>
          <w:sz w:val="22"/>
          <w:szCs w:val="22"/>
        </w:rPr>
        <w:t>odvetniški honorarji za svetovanje, notarski stroški, stroški za tehnično ali finančno strokovno znanje, računovodski in revizijski stroški, stroški svetovanja in inženiringa, stroški vodenja investicije,</w:t>
      </w:r>
    </w:p>
    <w:p w:rsidR="00C00056" w:rsidRPr="00A62E17" w:rsidRDefault="00C00056" w:rsidP="00A62E17">
      <w:pPr>
        <w:numPr>
          <w:ilvl w:val="0"/>
          <w:numId w:val="24"/>
        </w:numPr>
        <w:spacing w:line="276" w:lineRule="auto"/>
        <w:ind w:right="284"/>
        <w:jc w:val="both"/>
        <w:rPr>
          <w:rFonts w:ascii="Arial Narrow" w:eastAsia="Calibri" w:hAnsi="Arial Narrow"/>
          <w:sz w:val="22"/>
          <w:szCs w:val="22"/>
        </w:rPr>
      </w:pPr>
      <w:r w:rsidRPr="00A62E17">
        <w:rPr>
          <w:rFonts w:ascii="Arial Narrow" w:eastAsia="Calibri" w:hAnsi="Arial Narrow"/>
          <w:sz w:val="22"/>
          <w:szCs w:val="22"/>
        </w:rPr>
        <w:t>stroški priprave vloge oz. prijave na javni razpis ter stroški priprave zahtevkov za izplačilo,</w:t>
      </w:r>
    </w:p>
    <w:p w:rsidR="00C00056" w:rsidRPr="00A62E17" w:rsidRDefault="00C00056" w:rsidP="00A62E17">
      <w:pPr>
        <w:numPr>
          <w:ilvl w:val="0"/>
          <w:numId w:val="24"/>
        </w:numPr>
        <w:spacing w:line="276" w:lineRule="auto"/>
        <w:ind w:right="284"/>
        <w:jc w:val="both"/>
        <w:rPr>
          <w:rFonts w:ascii="Arial Narrow" w:hAnsi="Arial Narrow" w:cs="Arial"/>
          <w:bCs/>
          <w:sz w:val="22"/>
          <w:szCs w:val="22"/>
          <w:lang w:eastAsia="sl-SI"/>
        </w:rPr>
      </w:pPr>
      <w:r w:rsidRPr="00A62E17">
        <w:rPr>
          <w:rFonts w:ascii="Arial Narrow" w:hAnsi="Arial Narrow" w:cs="Arial"/>
          <w:bCs/>
          <w:sz w:val="22"/>
          <w:szCs w:val="22"/>
          <w:lang w:eastAsia="sl-SI"/>
        </w:rPr>
        <w:t>stroški tekočega poslovanja</w:t>
      </w:r>
    </w:p>
    <w:p w:rsidR="00C00056" w:rsidRPr="00A62E17" w:rsidRDefault="00C00056" w:rsidP="00A62E17">
      <w:pPr>
        <w:numPr>
          <w:ilvl w:val="0"/>
          <w:numId w:val="24"/>
        </w:numPr>
        <w:spacing w:line="276" w:lineRule="auto"/>
        <w:ind w:right="284"/>
        <w:contextualSpacing/>
        <w:jc w:val="both"/>
        <w:rPr>
          <w:rFonts w:ascii="Arial Narrow" w:hAnsi="Arial Narrow" w:cs="Arial"/>
          <w:bCs/>
          <w:sz w:val="22"/>
          <w:szCs w:val="22"/>
          <w:lang w:eastAsia="sl-SI"/>
        </w:rPr>
      </w:pPr>
      <w:r w:rsidRPr="00A62E17">
        <w:rPr>
          <w:rFonts w:ascii="Arial Narrow" w:hAnsi="Arial Narrow" w:cs="Arial"/>
          <w:bCs/>
          <w:sz w:val="22"/>
          <w:szCs w:val="22"/>
          <w:lang w:eastAsia="sl-SI"/>
        </w:rPr>
        <w:t xml:space="preserve">drugi stroški, kot jih določajo regionalna shema, MSP shema in/ali </w:t>
      </w:r>
      <w:r w:rsidRPr="00A62E17">
        <w:rPr>
          <w:rFonts w:ascii="Arial Narrow" w:hAnsi="Arial Narrow" w:cs="Arial"/>
          <w:bCs/>
          <w:i/>
          <w:sz w:val="22"/>
          <w:szCs w:val="22"/>
          <w:lang w:eastAsia="sl-SI"/>
        </w:rPr>
        <w:t>de minimis</w:t>
      </w:r>
      <w:r w:rsidRPr="00A62E17">
        <w:rPr>
          <w:rFonts w:ascii="Arial Narrow" w:hAnsi="Arial Narrow" w:cs="Arial"/>
          <w:bCs/>
          <w:sz w:val="22"/>
          <w:szCs w:val="22"/>
          <w:lang w:eastAsia="sl-SI"/>
        </w:rPr>
        <w:t xml:space="preserve"> shema.</w:t>
      </w:r>
    </w:p>
    <w:p w:rsidR="00C00056" w:rsidRPr="00A62E17" w:rsidRDefault="00C00056" w:rsidP="00A62E17">
      <w:pPr>
        <w:spacing w:line="276" w:lineRule="auto"/>
        <w:ind w:left="284" w:right="284"/>
        <w:jc w:val="both"/>
        <w:rPr>
          <w:rFonts w:ascii="Arial Narrow" w:eastAsia="Calibri" w:hAnsi="Arial Narrow"/>
          <w:sz w:val="22"/>
          <w:szCs w:val="22"/>
        </w:rPr>
      </w:pPr>
    </w:p>
    <w:p w:rsidR="00C00056" w:rsidRPr="00A62E17" w:rsidRDefault="00C00056" w:rsidP="00A62E17">
      <w:pPr>
        <w:spacing w:line="276" w:lineRule="auto"/>
        <w:ind w:left="284" w:right="284"/>
        <w:jc w:val="both"/>
        <w:rPr>
          <w:rFonts w:ascii="Arial Narrow" w:eastAsia="Calibri" w:hAnsi="Arial Narrow"/>
          <w:sz w:val="22"/>
          <w:szCs w:val="22"/>
        </w:rPr>
      </w:pPr>
      <w:r w:rsidRPr="00A62E17">
        <w:rPr>
          <w:rFonts w:ascii="Arial Narrow" w:eastAsia="Calibri" w:hAnsi="Arial Narrow"/>
          <w:sz w:val="22"/>
          <w:szCs w:val="22"/>
        </w:rPr>
        <w:t xml:space="preserve">V primeru, da bo znesek upravičenih stroškov po zaključku investicije nižji od praga, ki zagotavlja dosego z razpisom določenega najnižjega zneska sofinanciranja, vloga v celoti ne bo upravičena do sofinanciranja in bo ministrstvo zahtevalo vračilo že izplačanih sredstev skupaj z zakonskimi zamudnimi obrestmi od dneva nakazila sredstev na transakcijski račun </w:t>
      </w:r>
      <w:r w:rsidRPr="00A62E17">
        <w:rPr>
          <w:rFonts w:ascii="Arial Narrow" w:hAnsi="Arial Narrow" w:cs="Arial"/>
          <w:sz w:val="22"/>
          <w:szCs w:val="22"/>
        </w:rPr>
        <w:t>končnega prejemnika</w:t>
      </w:r>
      <w:r w:rsidRPr="00A62E17">
        <w:rPr>
          <w:rFonts w:ascii="Arial Narrow" w:eastAsia="Calibri" w:hAnsi="Arial Narrow"/>
          <w:sz w:val="22"/>
          <w:szCs w:val="22"/>
        </w:rPr>
        <w:t xml:space="preserve"> do dneva vračila sredstev v proračunski sklad NOO.</w:t>
      </w:r>
    </w:p>
    <w:p w:rsidR="00C00056" w:rsidRPr="00A62E17" w:rsidRDefault="00C00056" w:rsidP="00A62E17">
      <w:pPr>
        <w:spacing w:line="276" w:lineRule="auto"/>
        <w:ind w:left="284" w:right="284"/>
        <w:jc w:val="both"/>
        <w:rPr>
          <w:rFonts w:ascii="Arial Narrow" w:eastAsia="Calibri" w:hAnsi="Arial Narrow"/>
          <w:sz w:val="22"/>
          <w:szCs w:val="22"/>
        </w:rPr>
      </w:pPr>
    </w:p>
    <w:p w:rsidR="00C00056" w:rsidRPr="00A62E17" w:rsidRDefault="00C00056" w:rsidP="00A62E17">
      <w:pPr>
        <w:spacing w:line="276" w:lineRule="auto"/>
        <w:ind w:left="284" w:right="284"/>
        <w:jc w:val="both"/>
        <w:rPr>
          <w:rFonts w:ascii="Arial Narrow" w:eastAsia="Calibri" w:hAnsi="Arial Narrow"/>
          <w:sz w:val="22"/>
          <w:szCs w:val="22"/>
        </w:rPr>
      </w:pPr>
      <w:r w:rsidRPr="00A62E17">
        <w:rPr>
          <w:rFonts w:ascii="Arial Narrow" w:eastAsia="Calibri" w:hAnsi="Arial Narrow"/>
          <w:sz w:val="22"/>
          <w:szCs w:val="22"/>
        </w:rPr>
        <w:t xml:space="preserve">Prejemnik je dolžan o morebitnih spremembah investicije obvestiti ministrstvo. V primeru večjih sprememb, ki vplivajo na spremembo posameznih vrst upravičenih stroškov v vrednosti 20 % ali več vrednosti investicije, je potrebno spremembe urediti z dodatkom k pogodbi o sofinanciranju. </w:t>
      </w:r>
    </w:p>
    <w:p w:rsidR="00C00056" w:rsidRPr="00A62E17" w:rsidRDefault="00C00056" w:rsidP="00A62E17">
      <w:pPr>
        <w:spacing w:line="276" w:lineRule="auto"/>
        <w:ind w:left="284" w:right="284"/>
        <w:jc w:val="both"/>
        <w:rPr>
          <w:rFonts w:ascii="Arial Narrow" w:eastAsia="Calibri" w:hAnsi="Arial Narrow" w:cs="Arial"/>
          <w:sz w:val="22"/>
          <w:szCs w:val="22"/>
          <w:lang w:eastAsia="sl-SI"/>
        </w:rPr>
      </w:pPr>
    </w:p>
    <w:p w:rsidR="00C00056" w:rsidRPr="00A62E17" w:rsidRDefault="00C00056" w:rsidP="00A62E17">
      <w:pPr>
        <w:spacing w:line="276" w:lineRule="auto"/>
        <w:rPr>
          <w:rFonts w:ascii="Arial Narrow" w:eastAsia="Calibri" w:hAnsi="Arial Narrow" w:cs="Arial"/>
          <w:sz w:val="22"/>
          <w:szCs w:val="22"/>
          <w:lang w:eastAsia="sl-SI"/>
        </w:rPr>
      </w:pPr>
    </w:p>
    <w:p w:rsidR="00C00056" w:rsidRPr="00A62E17" w:rsidRDefault="00C00056" w:rsidP="00A62E17">
      <w:pPr>
        <w:spacing w:line="276" w:lineRule="auto"/>
        <w:jc w:val="both"/>
        <w:rPr>
          <w:rFonts w:ascii="Arial Narrow" w:eastAsia="Calibri" w:hAnsi="Arial Narrow"/>
          <w:sz w:val="22"/>
          <w:szCs w:val="22"/>
        </w:rPr>
      </w:pPr>
    </w:p>
    <w:p w:rsidR="00C00056" w:rsidRPr="00A62E17" w:rsidRDefault="00C00056" w:rsidP="00A62E17">
      <w:pPr>
        <w:numPr>
          <w:ilvl w:val="0"/>
          <w:numId w:val="3"/>
        </w:numPr>
        <w:spacing w:line="276" w:lineRule="auto"/>
        <w:jc w:val="center"/>
        <w:rPr>
          <w:rFonts w:ascii="Arial Narrow" w:eastAsia="Calibri" w:hAnsi="Arial Narrow"/>
          <w:sz w:val="22"/>
          <w:szCs w:val="22"/>
        </w:rPr>
      </w:pPr>
      <w:r w:rsidRPr="00A62E17">
        <w:rPr>
          <w:rFonts w:ascii="Arial Narrow" w:eastAsia="Calibri" w:hAnsi="Arial Narrow"/>
          <w:sz w:val="22"/>
          <w:szCs w:val="22"/>
        </w:rPr>
        <w:t>člen</w:t>
      </w:r>
    </w:p>
    <w:p w:rsidR="00C00056" w:rsidRPr="00A62E17" w:rsidRDefault="00C00056" w:rsidP="00A62E17">
      <w:pPr>
        <w:spacing w:line="276" w:lineRule="auto"/>
        <w:jc w:val="both"/>
        <w:rPr>
          <w:rFonts w:ascii="Arial Narrow" w:eastAsia="Calibri" w:hAnsi="Arial Narrow"/>
          <w:sz w:val="22"/>
          <w:szCs w:val="22"/>
        </w:rPr>
      </w:pPr>
    </w:p>
    <w:p w:rsidR="00C00056" w:rsidRPr="00A62E17" w:rsidRDefault="00C00056" w:rsidP="00A62E17">
      <w:pPr>
        <w:widowControl w:val="0"/>
        <w:spacing w:line="276" w:lineRule="auto"/>
        <w:jc w:val="both"/>
        <w:rPr>
          <w:rFonts w:ascii="Arial Narrow" w:eastAsia="Calibri" w:hAnsi="Arial Narrow"/>
          <w:sz w:val="22"/>
          <w:szCs w:val="22"/>
        </w:rPr>
      </w:pPr>
      <w:r w:rsidRPr="00A62E17">
        <w:rPr>
          <w:rFonts w:ascii="Arial Narrow" w:eastAsia="Calibri" w:hAnsi="Arial Narrow"/>
          <w:sz w:val="22"/>
          <w:szCs w:val="22"/>
        </w:rPr>
        <w:t>Prejemnik upravičenost stroškov in izdatkov v posameznem obdobju sofinanciranja dokazuje z dokazili o upravičenosti stroškov, ki so natančneje določena v razpisni dokumentaciji.</w:t>
      </w:r>
    </w:p>
    <w:p w:rsidR="00C00056" w:rsidRPr="00A62E17" w:rsidRDefault="00C00056" w:rsidP="00A62E17">
      <w:pPr>
        <w:spacing w:line="276" w:lineRule="auto"/>
        <w:jc w:val="both"/>
        <w:rPr>
          <w:rFonts w:ascii="Arial Narrow" w:eastAsia="Calibri" w:hAnsi="Arial Narrow"/>
          <w:sz w:val="22"/>
          <w:szCs w:val="22"/>
        </w:rPr>
      </w:pPr>
      <w:r w:rsidRPr="00A62E17">
        <w:rPr>
          <w:rFonts w:ascii="Arial Narrow" w:eastAsia="Calibri" w:hAnsi="Arial Narrow"/>
          <w:sz w:val="22"/>
          <w:szCs w:val="22"/>
        </w:rPr>
        <w:t>Dokazila morajo vselej izkazovati:</w:t>
      </w:r>
    </w:p>
    <w:p w:rsidR="00C00056" w:rsidRPr="00A62E17" w:rsidRDefault="00C00056" w:rsidP="00A62E17">
      <w:pPr>
        <w:numPr>
          <w:ilvl w:val="0"/>
          <w:numId w:val="9"/>
        </w:numPr>
        <w:spacing w:line="276" w:lineRule="auto"/>
        <w:contextualSpacing/>
        <w:jc w:val="both"/>
        <w:rPr>
          <w:rFonts w:ascii="Arial Narrow" w:eastAsia="Calibri" w:hAnsi="Arial Narrow"/>
          <w:sz w:val="22"/>
          <w:szCs w:val="22"/>
        </w:rPr>
      </w:pPr>
      <w:r w:rsidRPr="00A62E17">
        <w:rPr>
          <w:rFonts w:ascii="Arial Narrow" w:eastAsia="Calibri" w:hAnsi="Arial Narrow"/>
          <w:sz w:val="22"/>
          <w:szCs w:val="22"/>
        </w:rPr>
        <w:t>da so stroški dejansko nastali za dela, ki so bila opravljena, za blago, ki je bilo dobavljeno, oziroma za storitve, ki so bile izvedene;</w:t>
      </w:r>
    </w:p>
    <w:p w:rsidR="00C00056" w:rsidRPr="00A62E17" w:rsidRDefault="00C00056" w:rsidP="00A62E17">
      <w:pPr>
        <w:numPr>
          <w:ilvl w:val="0"/>
          <w:numId w:val="9"/>
        </w:numPr>
        <w:spacing w:line="276" w:lineRule="auto"/>
        <w:contextualSpacing/>
        <w:jc w:val="both"/>
        <w:rPr>
          <w:rFonts w:ascii="Arial Narrow" w:eastAsia="Calibri" w:hAnsi="Arial Narrow"/>
          <w:sz w:val="22"/>
          <w:szCs w:val="22"/>
        </w:rPr>
      </w:pPr>
      <w:r w:rsidRPr="00A62E17">
        <w:rPr>
          <w:rFonts w:ascii="Arial Narrow" w:eastAsia="Calibri" w:hAnsi="Arial Narrow"/>
          <w:sz w:val="22"/>
          <w:szCs w:val="22"/>
        </w:rPr>
        <w:lastRenderedPageBreak/>
        <w:t>da je prejemnik ponudnika blaga oziroma izvajalca dejansko iskal na trgu (npr. s pošiljanjem primerljivih povpraševanj oz. s povpraševanjem preko elektronske pošte) (v primeru povpraševanja po telefonu je potrebno napraviti uradni zaznamek, ki je podpisan s strani ponudnika) (v primerih, kjer lahko blago dobavi oziroma storitev izvede zgolj en ponudnik, je potrebno predložiti ustrezno utemeljitev in jo podkrepiti z dokazili);</w:t>
      </w:r>
    </w:p>
    <w:p w:rsidR="00C00056" w:rsidRPr="00A62E17" w:rsidRDefault="00C00056" w:rsidP="00A62E17">
      <w:pPr>
        <w:numPr>
          <w:ilvl w:val="0"/>
          <w:numId w:val="9"/>
        </w:numPr>
        <w:spacing w:line="276" w:lineRule="auto"/>
        <w:contextualSpacing/>
        <w:jc w:val="both"/>
        <w:rPr>
          <w:rFonts w:ascii="Arial Narrow" w:eastAsia="Calibri" w:hAnsi="Arial Narrow"/>
          <w:sz w:val="22"/>
          <w:szCs w:val="22"/>
        </w:rPr>
      </w:pPr>
      <w:r w:rsidRPr="00A62E17">
        <w:rPr>
          <w:rFonts w:ascii="Arial Narrow" w:eastAsia="Calibri" w:hAnsi="Arial Narrow"/>
          <w:sz w:val="22"/>
          <w:szCs w:val="22"/>
        </w:rPr>
        <w:t>da je dobavljeno blago oziroma storitev bila plačana po tržnih cenah (pri čemer je tržno ceno med drugim mogoče dokazati z razvidom primerljivih ponudb, npr. iz spleta);</w:t>
      </w:r>
    </w:p>
    <w:p w:rsidR="00C00056" w:rsidRPr="00A62E17" w:rsidRDefault="00C00056" w:rsidP="00A62E17">
      <w:pPr>
        <w:numPr>
          <w:ilvl w:val="0"/>
          <w:numId w:val="9"/>
        </w:numPr>
        <w:spacing w:line="276" w:lineRule="auto"/>
        <w:contextualSpacing/>
        <w:jc w:val="both"/>
        <w:rPr>
          <w:rFonts w:ascii="Arial Narrow" w:eastAsia="Calibri" w:hAnsi="Arial Narrow"/>
          <w:sz w:val="22"/>
          <w:szCs w:val="22"/>
        </w:rPr>
      </w:pPr>
      <w:r w:rsidRPr="00A62E17">
        <w:rPr>
          <w:rFonts w:ascii="Arial Narrow" w:eastAsia="Calibri" w:hAnsi="Arial Narrow"/>
          <w:sz w:val="22"/>
          <w:szCs w:val="22"/>
        </w:rPr>
        <w:t>da dobavitelj blaga oziroma izvajalec ni »povezana stranka« skladno z definicijo iz MRS 24 (pri čemer se smatra, da je za namene preverjanja povezanosti prejemnik "poročajoče podjetje" v kontekstu standarda);</w:t>
      </w:r>
    </w:p>
    <w:p w:rsidR="00C00056" w:rsidRPr="00A62E17" w:rsidRDefault="00C00056" w:rsidP="00A62E17">
      <w:pPr>
        <w:numPr>
          <w:ilvl w:val="0"/>
          <w:numId w:val="9"/>
        </w:numPr>
        <w:spacing w:line="276" w:lineRule="auto"/>
        <w:contextualSpacing/>
        <w:jc w:val="both"/>
        <w:rPr>
          <w:rFonts w:ascii="Arial Narrow" w:eastAsia="Calibri" w:hAnsi="Arial Narrow"/>
          <w:sz w:val="22"/>
          <w:szCs w:val="22"/>
        </w:rPr>
      </w:pPr>
      <w:r w:rsidRPr="00A62E17">
        <w:rPr>
          <w:rFonts w:ascii="Arial Narrow" w:eastAsia="Calibri" w:hAnsi="Arial Narrow"/>
          <w:sz w:val="22"/>
          <w:szCs w:val="22"/>
        </w:rPr>
        <w:t>da je prejemnik pri porabi sredstev vselej spoštoval načela ZJN-3 (tudi v primerih, kadar upravičenec sicer ni zavezanec po ZJN-3).</w:t>
      </w:r>
    </w:p>
    <w:p w:rsidR="00C00056" w:rsidRPr="00A62E17" w:rsidRDefault="00C00056" w:rsidP="00A62E17">
      <w:pPr>
        <w:spacing w:line="276" w:lineRule="auto"/>
        <w:ind w:left="360"/>
        <w:contextualSpacing/>
        <w:jc w:val="both"/>
        <w:rPr>
          <w:rFonts w:ascii="Arial Narrow" w:eastAsia="Calibri" w:hAnsi="Arial Narrow"/>
          <w:sz w:val="22"/>
          <w:szCs w:val="22"/>
        </w:rPr>
      </w:pPr>
    </w:p>
    <w:p w:rsidR="00C00056" w:rsidRPr="00660969" w:rsidRDefault="00C00056" w:rsidP="00A62E17">
      <w:pPr>
        <w:widowControl w:val="0"/>
        <w:spacing w:line="276" w:lineRule="auto"/>
        <w:jc w:val="both"/>
        <w:rPr>
          <w:rFonts w:ascii="Arial Narrow" w:eastAsia="Calibri" w:hAnsi="Arial Narrow"/>
          <w:sz w:val="22"/>
          <w:szCs w:val="22"/>
        </w:rPr>
      </w:pPr>
      <w:r w:rsidRPr="00A62E17">
        <w:rPr>
          <w:rFonts w:ascii="Arial Narrow" w:eastAsia="Calibri" w:hAnsi="Arial Narrow"/>
          <w:sz w:val="22"/>
          <w:szCs w:val="22"/>
        </w:rPr>
        <w:t>Če  prejemnik v roku ne predloži vseh zahtevanih dokazil o upravičenosti stroškov, ministrstvo zavrne zahtevek za</w:t>
      </w:r>
      <w:r w:rsidRPr="00660969">
        <w:rPr>
          <w:rFonts w:ascii="Arial Narrow" w:eastAsia="Calibri" w:hAnsi="Arial Narrow"/>
          <w:sz w:val="22"/>
          <w:szCs w:val="22"/>
        </w:rPr>
        <w:t xml:space="preserve"> izplačilo (ZZI), v primeru tovrstnih ponavljajočih se kršitev pa zadrži izplačevanje sredstev sofinanciranja. </w:t>
      </w:r>
    </w:p>
    <w:p w:rsidR="00C00056" w:rsidRDefault="00C00056" w:rsidP="00C00056">
      <w:pPr>
        <w:spacing w:line="276" w:lineRule="auto"/>
        <w:jc w:val="both"/>
        <w:rPr>
          <w:rFonts w:ascii="Arial Narrow" w:eastAsia="Calibri" w:hAnsi="Arial Narrow"/>
          <w:sz w:val="22"/>
          <w:szCs w:val="22"/>
        </w:rPr>
      </w:pPr>
    </w:p>
    <w:p w:rsidR="00A62E17" w:rsidRPr="00660969" w:rsidRDefault="00A62E17"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ZAHTEVKI ZA IZPLAČILO</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tabs>
          <w:tab w:val="left" w:pos="5025"/>
        </w:tabs>
        <w:spacing w:line="276" w:lineRule="auto"/>
        <w:rPr>
          <w:rFonts w:ascii="Arial Narrow" w:eastAsia="Calibri" w:hAnsi="Arial Narrow"/>
          <w:sz w:val="22"/>
          <w:szCs w:val="22"/>
        </w:rPr>
      </w:pPr>
      <w:r w:rsidRPr="00660969">
        <w:rPr>
          <w:rFonts w:ascii="Arial Narrow" w:eastAsia="Calibri" w:hAnsi="Arial Narrow"/>
          <w:sz w:val="22"/>
          <w:szCs w:val="22"/>
        </w:rPr>
        <w:tab/>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Osnova za izplačilo sredstev za sofinanciranje upravičenih stroškov so zahtevki za izplačilo prejemnika, ki morajo biti oddani najmanj dvakrat letno in se izstavijo: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do dne  __________</w:t>
      </w: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do dne __________</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Zadnji zahtevek za izplačilo je potre</w:t>
      </w:r>
      <w:r>
        <w:rPr>
          <w:rFonts w:ascii="Arial Narrow" w:eastAsia="Calibri" w:hAnsi="Arial Narrow"/>
          <w:sz w:val="22"/>
          <w:szCs w:val="22"/>
        </w:rPr>
        <w:t>bno predložiti najkasneje do: 30</w:t>
      </w:r>
      <w:r w:rsidRPr="00660969">
        <w:rPr>
          <w:rFonts w:ascii="Arial Narrow" w:eastAsia="Calibri" w:hAnsi="Arial Narrow"/>
          <w:sz w:val="22"/>
          <w:szCs w:val="22"/>
        </w:rPr>
        <w:t xml:space="preserve">. </w:t>
      </w:r>
      <w:r>
        <w:rPr>
          <w:rFonts w:ascii="Arial Narrow" w:eastAsia="Calibri" w:hAnsi="Arial Narrow"/>
          <w:sz w:val="22"/>
          <w:szCs w:val="22"/>
        </w:rPr>
        <w:t>6</w:t>
      </w:r>
      <w:r w:rsidRPr="00660969">
        <w:rPr>
          <w:rFonts w:ascii="Arial Narrow" w:eastAsia="Calibri" w:hAnsi="Arial Narrow"/>
          <w:sz w:val="22"/>
          <w:szCs w:val="22"/>
        </w:rPr>
        <w:t xml:space="preserve">. 2026. </w:t>
      </w:r>
    </w:p>
    <w:p w:rsidR="00C00056" w:rsidRPr="00660969" w:rsidRDefault="00C00056" w:rsidP="00C00056">
      <w:pPr>
        <w:spacing w:line="276" w:lineRule="auto"/>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Po predvideni dinamiki sofinanciranja</w:t>
      </w:r>
      <w:r w:rsidRPr="00FB04FD">
        <w:rPr>
          <w:rFonts w:ascii="Arial Narrow" w:hAnsi="Arial Narrow" w:cs="Arial"/>
          <w:color w:val="000000"/>
          <w:sz w:val="22"/>
          <w:szCs w:val="22"/>
        </w:rPr>
        <w:t xml:space="preserve"> </w:t>
      </w:r>
      <w:r>
        <w:rPr>
          <w:rFonts w:ascii="Arial Narrow" w:hAnsi="Arial Narrow" w:cs="Arial"/>
          <w:color w:val="000000"/>
          <w:sz w:val="22"/>
          <w:szCs w:val="22"/>
        </w:rPr>
        <w:t>investicije</w:t>
      </w:r>
      <w:r w:rsidRPr="00660969">
        <w:rPr>
          <w:rFonts w:ascii="Arial Narrow" w:eastAsia="Calibri" w:hAnsi="Arial Narrow"/>
          <w:sz w:val="22"/>
          <w:szCs w:val="22"/>
        </w:rPr>
        <w:t xml:space="preserve">, navedene v vlogi se  prejemnik zavezuje, da bo v posameznih proračunskih letih izvajanja </w:t>
      </w:r>
      <w:r>
        <w:rPr>
          <w:rFonts w:ascii="Arial Narrow" w:hAnsi="Arial Narrow" w:cs="Arial"/>
          <w:color w:val="000000"/>
          <w:sz w:val="22"/>
          <w:szCs w:val="22"/>
        </w:rPr>
        <w:t>investicije</w:t>
      </w:r>
      <w:r w:rsidRPr="00660969">
        <w:rPr>
          <w:rFonts w:ascii="Arial Narrow" w:hAnsi="Arial Narrow" w:cs="Arial"/>
          <w:color w:val="000000"/>
          <w:sz w:val="22"/>
          <w:szCs w:val="22"/>
        </w:rPr>
        <w:t xml:space="preserve"> </w:t>
      </w:r>
      <w:r w:rsidRPr="00660969">
        <w:rPr>
          <w:rFonts w:ascii="Arial Narrow" w:eastAsia="Calibri" w:hAnsi="Arial Narrow"/>
          <w:sz w:val="22"/>
          <w:szCs w:val="22"/>
        </w:rPr>
        <w:t>ministrstvu izstavil zahtevke za izplačilo v naslednjih maksimalnih letnih zneskih:</w:t>
      </w:r>
    </w:p>
    <w:p w:rsidR="00C00056" w:rsidRPr="00660969" w:rsidRDefault="00C00056" w:rsidP="00C00056">
      <w:pPr>
        <w:spacing w:line="276" w:lineRule="auto"/>
        <w:jc w:val="both"/>
        <w:rPr>
          <w:rFonts w:ascii="Arial Narrow" w:eastAsia="Calibri" w:hAnsi="Arial Narrow"/>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C00056" w:rsidRPr="00660969" w:rsidTr="00B7382A">
        <w:trPr>
          <w:jc w:val="center"/>
        </w:trPr>
        <w:tc>
          <w:tcPr>
            <w:tcW w:w="1668" w:type="dxa"/>
          </w:tcPr>
          <w:p w:rsidR="00C00056" w:rsidRPr="00660969" w:rsidRDefault="00C00056" w:rsidP="00B7382A">
            <w:pPr>
              <w:spacing w:line="276" w:lineRule="auto"/>
              <w:rPr>
                <w:rFonts w:ascii="Arial Narrow" w:eastAsia="Calibri" w:hAnsi="Arial Narrow"/>
                <w:sz w:val="22"/>
                <w:szCs w:val="22"/>
              </w:rPr>
            </w:pPr>
            <w:r w:rsidRPr="00660969">
              <w:rPr>
                <w:rFonts w:ascii="Arial Narrow" w:eastAsia="Calibri" w:hAnsi="Arial Narrow"/>
                <w:sz w:val="22"/>
                <w:szCs w:val="22"/>
              </w:rPr>
              <w:t>Leto</w:t>
            </w:r>
          </w:p>
        </w:tc>
        <w:tc>
          <w:tcPr>
            <w:tcW w:w="3543" w:type="dxa"/>
          </w:tcPr>
          <w:p w:rsidR="00C00056" w:rsidRPr="00660969" w:rsidRDefault="00C00056" w:rsidP="00B7382A">
            <w:pPr>
              <w:spacing w:line="276" w:lineRule="auto"/>
              <w:jc w:val="center"/>
              <w:rPr>
                <w:rFonts w:ascii="Arial Narrow" w:eastAsia="Calibri" w:hAnsi="Arial Narrow"/>
                <w:sz w:val="22"/>
                <w:szCs w:val="22"/>
              </w:rPr>
            </w:pPr>
            <w:r w:rsidRPr="00660969">
              <w:rPr>
                <w:rFonts w:ascii="Arial Narrow" w:eastAsia="Calibri" w:hAnsi="Arial Narrow"/>
                <w:sz w:val="22"/>
                <w:szCs w:val="22"/>
              </w:rPr>
              <w:t xml:space="preserve">SKUPAJ </w:t>
            </w:r>
            <w:r>
              <w:rPr>
                <w:rFonts w:ascii="Arial Narrow" w:eastAsia="Calibri" w:hAnsi="Arial Narrow"/>
                <w:sz w:val="22"/>
                <w:szCs w:val="22"/>
              </w:rPr>
              <w:t>INVESTICIJA</w:t>
            </w:r>
          </w:p>
        </w:tc>
      </w:tr>
      <w:tr w:rsidR="00C00056" w:rsidRPr="00660969" w:rsidTr="00B7382A">
        <w:trPr>
          <w:jc w:val="center"/>
        </w:trPr>
        <w:tc>
          <w:tcPr>
            <w:tcW w:w="1668" w:type="dxa"/>
          </w:tcPr>
          <w:p w:rsidR="00C00056" w:rsidRPr="00660969" w:rsidRDefault="00C00056" w:rsidP="00B7382A">
            <w:pPr>
              <w:spacing w:line="276" w:lineRule="auto"/>
              <w:rPr>
                <w:rFonts w:ascii="Arial Narrow" w:eastAsia="Calibri" w:hAnsi="Arial Narrow"/>
                <w:sz w:val="22"/>
                <w:szCs w:val="22"/>
              </w:rPr>
            </w:pPr>
            <w:r w:rsidRPr="00660969">
              <w:rPr>
                <w:rFonts w:ascii="Arial Narrow" w:eastAsia="Calibri" w:hAnsi="Arial Narrow"/>
                <w:sz w:val="22"/>
                <w:szCs w:val="22"/>
              </w:rPr>
              <w:t>2022</w:t>
            </w:r>
          </w:p>
        </w:tc>
        <w:tc>
          <w:tcPr>
            <w:tcW w:w="3543" w:type="dxa"/>
          </w:tcPr>
          <w:p w:rsidR="00C00056" w:rsidRPr="00660969" w:rsidRDefault="00C00056" w:rsidP="00B7382A">
            <w:pPr>
              <w:spacing w:line="276" w:lineRule="auto"/>
              <w:jc w:val="right"/>
              <w:rPr>
                <w:rFonts w:ascii="Arial Narrow" w:eastAsia="Calibri" w:hAnsi="Arial Narrow"/>
                <w:sz w:val="22"/>
                <w:szCs w:val="22"/>
              </w:rPr>
            </w:pPr>
            <w:r w:rsidRPr="00660969">
              <w:rPr>
                <w:rFonts w:ascii="Arial Narrow" w:eastAsia="Calibri" w:hAnsi="Arial Narrow"/>
                <w:sz w:val="22"/>
                <w:szCs w:val="22"/>
              </w:rPr>
              <w:t>EUR</w:t>
            </w:r>
          </w:p>
        </w:tc>
      </w:tr>
      <w:tr w:rsidR="00C00056" w:rsidRPr="00660969" w:rsidTr="00B7382A">
        <w:trPr>
          <w:jc w:val="center"/>
        </w:trPr>
        <w:tc>
          <w:tcPr>
            <w:tcW w:w="1668" w:type="dxa"/>
          </w:tcPr>
          <w:p w:rsidR="00C00056" w:rsidRPr="00660969" w:rsidRDefault="00C00056" w:rsidP="00B7382A">
            <w:pPr>
              <w:spacing w:line="276" w:lineRule="auto"/>
              <w:rPr>
                <w:rFonts w:ascii="Arial Narrow" w:eastAsia="Calibri" w:hAnsi="Arial Narrow"/>
                <w:sz w:val="22"/>
                <w:szCs w:val="22"/>
              </w:rPr>
            </w:pPr>
            <w:r w:rsidRPr="00660969">
              <w:rPr>
                <w:rFonts w:ascii="Arial Narrow" w:eastAsia="Calibri" w:hAnsi="Arial Narrow"/>
                <w:sz w:val="22"/>
                <w:szCs w:val="22"/>
              </w:rPr>
              <w:t>2023</w:t>
            </w:r>
          </w:p>
        </w:tc>
        <w:tc>
          <w:tcPr>
            <w:tcW w:w="3543" w:type="dxa"/>
          </w:tcPr>
          <w:p w:rsidR="00C00056" w:rsidRPr="00660969" w:rsidRDefault="00C00056" w:rsidP="00B7382A">
            <w:pPr>
              <w:spacing w:line="276" w:lineRule="auto"/>
              <w:jc w:val="right"/>
              <w:rPr>
                <w:rFonts w:ascii="Arial Narrow" w:eastAsia="Calibri" w:hAnsi="Arial Narrow"/>
                <w:sz w:val="22"/>
                <w:szCs w:val="22"/>
              </w:rPr>
            </w:pPr>
            <w:r w:rsidRPr="00660969">
              <w:rPr>
                <w:rFonts w:ascii="Arial Narrow" w:eastAsia="Calibri" w:hAnsi="Arial Narrow"/>
                <w:sz w:val="22"/>
                <w:szCs w:val="22"/>
              </w:rPr>
              <w:t>EUR</w:t>
            </w:r>
          </w:p>
        </w:tc>
      </w:tr>
      <w:tr w:rsidR="00C00056" w:rsidRPr="00660969" w:rsidTr="00B7382A">
        <w:trPr>
          <w:jc w:val="center"/>
        </w:trPr>
        <w:tc>
          <w:tcPr>
            <w:tcW w:w="1668" w:type="dxa"/>
          </w:tcPr>
          <w:p w:rsidR="00C00056" w:rsidRPr="00660969" w:rsidRDefault="00C00056" w:rsidP="00B7382A">
            <w:pPr>
              <w:spacing w:line="276" w:lineRule="auto"/>
              <w:rPr>
                <w:rFonts w:ascii="Arial Narrow" w:eastAsia="Calibri" w:hAnsi="Arial Narrow"/>
                <w:sz w:val="22"/>
                <w:szCs w:val="22"/>
              </w:rPr>
            </w:pPr>
            <w:r w:rsidRPr="00660969">
              <w:rPr>
                <w:rFonts w:ascii="Arial Narrow" w:eastAsia="Calibri" w:hAnsi="Arial Narrow"/>
                <w:sz w:val="22"/>
                <w:szCs w:val="22"/>
              </w:rPr>
              <w:t>2024</w:t>
            </w:r>
          </w:p>
        </w:tc>
        <w:tc>
          <w:tcPr>
            <w:tcW w:w="3543" w:type="dxa"/>
          </w:tcPr>
          <w:p w:rsidR="00C00056" w:rsidRPr="00660969" w:rsidRDefault="00C00056" w:rsidP="00B7382A">
            <w:pPr>
              <w:spacing w:line="276" w:lineRule="auto"/>
              <w:jc w:val="right"/>
              <w:rPr>
                <w:rFonts w:ascii="Arial Narrow" w:eastAsia="Calibri" w:hAnsi="Arial Narrow"/>
                <w:sz w:val="22"/>
                <w:szCs w:val="22"/>
              </w:rPr>
            </w:pPr>
            <w:r w:rsidRPr="00660969">
              <w:rPr>
                <w:rFonts w:ascii="Arial Narrow" w:eastAsia="Calibri" w:hAnsi="Arial Narrow"/>
                <w:sz w:val="22"/>
                <w:szCs w:val="22"/>
              </w:rPr>
              <w:t>EUR</w:t>
            </w:r>
          </w:p>
        </w:tc>
      </w:tr>
      <w:tr w:rsidR="00C00056" w:rsidRPr="00660969" w:rsidTr="00B7382A">
        <w:trPr>
          <w:jc w:val="center"/>
        </w:trPr>
        <w:tc>
          <w:tcPr>
            <w:tcW w:w="1668" w:type="dxa"/>
          </w:tcPr>
          <w:p w:rsidR="00C00056" w:rsidRPr="00660969" w:rsidRDefault="00C00056" w:rsidP="00B7382A">
            <w:pPr>
              <w:spacing w:line="276" w:lineRule="auto"/>
              <w:rPr>
                <w:rFonts w:ascii="Arial Narrow" w:eastAsia="Calibri" w:hAnsi="Arial Narrow"/>
                <w:sz w:val="22"/>
                <w:szCs w:val="22"/>
              </w:rPr>
            </w:pPr>
            <w:r w:rsidRPr="00660969">
              <w:rPr>
                <w:rFonts w:ascii="Arial Narrow" w:eastAsia="Calibri" w:hAnsi="Arial Narrow"/>
                <w:sz w:val="22"/>
                <w:szCs w:val="22"/>
              </w:rPr>
              <w:t>2025</w:t>
            </w:r>
          </w:p>
        </w:tc>
        <w:tc>
          <w:tcPr>
            <w:tcW w:w="3543" w:type="dxa"/>
          </w:tcPr>
          <w:p w:rsidR="00C00056" w:rsidRPr="00660969" w:rsidRDefault="00C00056" w:rsidP="00B7382A">
            <w:pPr>
              <w:spacing w:line="276" w:lineRule="auto"/>
              <w:jc w:val="right"/>
              <w:rPr>
                <w:rFonts w:ascii="Arial Narrow" w:eastAsia="Calibri" w:hAnsi="Arial Narrow"/>
                <w:sz w:val="22"/>
                <w:szCs w:val="22"/>
              </w:rPr>
            </w:pPr>
            <w:r w:rsidRPr="00660969">
              <w:rPr>
                <w:rFonts w:ascii="Arial Narrow" w:eastAsia="Calibri" w:hAnsi="Arial Narrow"/>
                <w:sz w:val="22"/>
                <w:szCs w:val="22"/>
              </w:rPr>
              <w:t>EUR</w:t>
            </w:r>
          </w:p>
        </w:tc>
      </w:tr>
      <w:tr w:rsidR="00C00056" w:rsidRPr="00660969" w:rsidTr="00B7382A">
        <w:trPr>
          <w:jc w:val="center"/>
        </w:trPr>
        <w:tc>
          <w:tcPr>
            <w:tcW w:w="1668" w:type="dxa"/>
          </w:tcPr>
          <w:p w:rsidR="00C00056" w:rsidRPr="00660969" w:rsidRDefault="00C00056" w:rsidP="00B7382A">
            <w:pPr>
              <w:spacing w:line="276" w:lineRule="auto"/>
              <w:rPr>
                <w:rFonts w:ascii="Arial Narrow" w:eastAsia="Calibri" w:hAnsi="Arial Narrow"/>
                <w:sz w:val="22"/>
                <w:szCs w:val="22"/>
              </w:rPr>
            </w:pPr>
            <w:r w:rsidRPr="00660969">
              <w:rPr>
                <w:rFonts w:ascii="Arial Narrow" w:eastAsia="Calibri" w:hAnsi="Arial Narrow"/>
                <w:sz w:val="22"/>
                <w:szCs w:val="22"/>
              </w:rPr>
              <w:t>2026</w:t>
            </w:r>
          </w:p>
        </w:tc>
        <w:tc>
          <w:tcPr>
            <w:tcW w:w="3543" w:type="dxa"/>
          </w:tcPr>
          <w:p w:rsidR="00C00056" w:rsidRPr="00660969" w:rsidRDefault="00C00056" w:rsidP="00B7382A">
            <w:pPr>
              <w:spacing w:line="276" w:lineRule="auto"/>
              <w:jc w:val="right"/>
              <w:rPr>
                <w:rFonts w:ascii="Arial Narrow" w:eastAsia="Calibri" w:hAnsi="Arial Narrow"/>
                <w:sz w:val="22"/>
                <w:szCs w:val="22"/>
              </w:rPr>
            </w:pPr>
            <w:r w:rsidRPr="00660969">
              <w:rPr>
                <w:rFonts w:ascii="Arial Narrow" w:eastAsia="Calibri" w:hAnsi="Arial Narrow"/>
                <w:sz w:val="22"/>
                <w:szCs w:val="22"/>
              </w:rPr>
              <w:t>EUR</w:t>
            </w:r>
          </w:p>
        </w:tc>
      </w:tr>
      <w:tr w:rsidR="00C00056" w:rsidRPr="00660969" w:rsidTr="00B7382A">
        <w:trPr>
          <w:jc w:val="center"/>
        </w:trPr>
        <w:tc>
          <w:tcPr>
            <w:tcW w:w="1668" w:type="dxa"/>
          </w:tcPr>
          <w:p w:rsidR="00C00056" w:rsidRPr="00660969" w:rsidRDefault="00C00056" w:rsidP="00B7382A">
            <w:pPr>
              <w:spacing w:line="276" w:lineRule="auto"/>
              <w:rPr>
                <w:rFonts w:ascii="Arial Narrow" w:eastAsia="Calibri" w:hAnsi="Arial Narrow"/>
                <w:sz w:val="22"/>
                <w:szCs w:val="22"/>
              </w:rPr>
            </w:pPr>
            <w:r w:rsidRPr="00660969">
              <w:rPr>
                <w:rFonts w:ascii="Arial Narrow" w:eastAsia="Calibri" w:hAnsi="Arial Narrow"/>
                <w:sz w:val="22"/>
                <w:szCs w:val="22"/>
              </w:rPr>
              <w:t>SKUPAJ</w:t>
            </w:r>
          </w:p>
          <w:p w:rsidR="00C00056" w:rsidRPr="00660969" w:rsidRDefault="00C00056" w:rsidP="00B7382A">
            <w:pPr>
              <w:spacing w:line="276" w:lineRule="auto"/>
              <w:rPr>
                <w:rFonts w:ascii="Arial Narrow" w:eastAsia="Calibri" w:hAnsi="Arial Narrow"/>
                <w:sz w:val="22"/>
                <w:szCs w:val="22"/>
              </w:rPr>
            </w:pPr>
            <w:r w:rsidRPr="00660969">
              <w:rPr>
                <w:rFonts w:ascii="Arial Narrow" w:eastAsia="Calibri" w:hAnsi="Arial Narrow"/>
                <w:sz w:val="22"/>
                <w:szCs w:val="22"/>
              </w:rPr>
              <w:t>VREDNOST (brez DDV)</w:t>
            </w:r>
          </w:p>
        </w:tc>
        <w:tc>
          <w:tcPr>
            <w:tcW w:w="3543" w:type="dxa"/>
          </w:tcPr>
          <w:p w:rsidR="00C00056" w:rsidRPr="00660969" w:rsidRDefault="00C00056" w:rsidP="00B7382A">
            <w:pPr>
              <w:spacing w:line="276" w:lineRule="auto"/>
              <w:jc w:val="right"/>
              <w:rPr>
                <w:rFonts w:ascii="Arial Narrow" w:eastAsia="Calibri" w:hAnsi="Arial Narrow"/>
                <w:sz w:val="22"/>
                <w:szCs w:val="22"/>
              </w:rPr>
            </w:pPr>
            <w:r w:rsidRPr="00660969">
              <w:rPr>
                <w:rFonts w:ascii="Arial Narrow" w:eastAsia="Calibri" w:hAnsi="Arial Narrow"/>
                <w:sz w:val="22"/>
                <w:szCs w:val="22"/>
              </w:rPr>
              <w:t>EUR</w:t>
            </w:r>
          </w:p>
        </w:tc>
      </w:tr>
    </w:tbl>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Dinamika financiranja se lahko v primeru utemeljenih razlogov in če ima ministrstvo na razpolago prosta proračunska sredstva, na pisni predlog prejemnika spremeni s sklenitvijo pisnega dodatka k pogodbi.</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V primerih, ko zaradi nepredvidenih situacij proračunska postavka ne bo več na voljo za sofinanciranje</w:t>
      </w:r>
      <w:r w:rsidRPr="00FB04FD">
        <w:rPr>
          <w:rFonts w:ascii="Arial Narrow" w:hAnsi="Arial Narrow" w:cs="Arial"/>
          <w:color w:val="000000"/>
          <w:sz w:val="22"/>
          <w:szCs w:val="22"/>
        </w:rPr>
        <w:t xml:space="preserve"> </w:t>
      </w:r>
      <w:r>
        <w:rPr>
          <w:rFonts w:ascii="Arial Narrow" w:hAnsi="Arial Narrow" w:cs="Arial"/>
          <w:color w:val="000000"/>
          <w:sz w:val="22"/>
          <w:szCs w:val="22"/>
        </w:rPr>
        <w:t>investicije</w:t>
      </w:r>
      <w:r w:rsidRPr="00660969">
        <w:rPr>
          <w:rFonts w:ascii="Arial Narrow" w:eastAsia="Calibri" w:hAnsi="Arial Narrow"/>
          <w:sz w:val="22"/>
          <w:szCs w:val="22"/>
        </w:rPr>
        <w:t>, se prejemnik strinja s tem, da bo imelo ministrstvo pravico odstopiti od te pogodbe, pri čemer v takih primerih prejemnik ne bo dolžan vračati že izplačanih sredstev.</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Zahtevke za izplačilo mora podpisati odgovorna oseba  prejemnika.</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Zahtevku za izplačilo je treba priložiti: </w:t>
      </w:r>
    </w:p>
    <w:p w:rsidR="00C00056" w:rsidRPr="00660969" w:rsidRDefault="00C00056" w:rsidP="00C00056">
      <w:pPr>
        <w:numPr>
          <w:ilvl w:val="0"/>
          <w:numId w:val="5"/>
        </w:numPr>
        <w:spacing w:after="160" w:line="276" w:lineRule="auto"/>
        <w:contextualSpacing/>
        <w:jc w:val="both"/>
        <w:rPr>
          <w:rFonts w:ascii="Arial Narrow" w:eastAsia="Calibri" w:hAnsi="Arial Narrow"/>
          <w:sz w:val="22"/>
          <w:szCs w:val="22"/>
        </w:rPr>
      </w:pPr>
      <w:r w:rsidRPr="00660969">
        <w:rPr>
          <w:rFonts w:ascii="Arial Narrow" w:eastAsia="Calibri" w:hAnsi="Arial Narrow"/>
          <w:sz w:val="22"/>
          <w:szCs w:val="22"/>
        </w:rPr>
        <w:t xml:space="preserve">vmesno ali končno poročilo o izvajanju </w:t>
      </w:r>
      <w:r>
        <w:rPr>
          <w:rFonts w:ascii="Arial Narrow" w:hAnsi="Arial Narrow" w:cs="Arial"/>
          <w:color w:val="000000"/>
          <w:sz w:val="22"/>
          <w:szCs w:val="22"/>
        </w:rPr>
        <w:t>investicije</w:t>
      </w:r>
      <w:r w:rsidRPr="00660969">
        <w:rPr>
          <w:rFonts w:ascii="Arial Narrow" w:eastAsia="Calibri" w:hAnsi="Arial Narrow"/>
          <w:sz w:val="22"/>
          <w:szCs w:val="22"/>
        </w:rPr>
        <w:t xml:space="preserve">, </w:t>
      </w:r>
    </w:p>
    <w:p w:rsidR="00C00056" w:rsidRPr="00660969" w:rsidRDefault="00C00056" w:rsidP="00C00056">
      <w:pPr>
        <w:numPr>
          <w:ilvl w:val="0"/>
          <w:numId w:val="5"/>
        </w:numPr>
        <w:spacing w:after="160" w:line="276" w:lineRule="auto"/>
        <w:contextualSpacing/>
        <w:jc w:val="both"/>
        <w:rPr>
          <w:rFonts w:ascii="Arial Narrow" w:eastAsia="Calibri" w:hAnsi="Arial Narrow"/>
          <w:sz w:val="22"/>
          <w:szCs w:val="22"/>
        </w:rPr>
      </w:pPr>
      <w:r w:rsidRPr="00660969">
        <w:rPr>
          <w:rFonts w:ascii="Arial Narrow" w:eastAsia="Calibri" w:hAnsi="Arial Narrow"/>
          <w:sz w:val="22"/>
          <w:szCs w:val="22"/>
        </w:rPr>
        <w:t>dokazila o upravičenosti stroškov v skladu z 11. členom te pogodbe in</w:t>
      </w:r>
    </w:p>
    <w:p w:rsidR="00C00056" w:rsidRPr="00660969" w:rsidRDefault="00C00056" w:rsidP="00C00056">
      <w:pPr>
        <w:numPr>
          <w:ilvl w:val="0"/>
          <w:numId w:val="5"/>
        </w:numPr>
        <w:spacing w:after="160" w:line="276" w:lineRule="auto"/>
        <w:contextualSpacing/>
        <w:jc w:val="both"/>
        <w:rPr>
          <w:rFonts w:ascii="Arial Narrow" w:eastAsia="Calibri" w:hAnsi="Arial Narrow"/>
          <w:sz w:val="22"/>
          <w:szCs w:val="22"/>
        </w:rPr>
      </w:pPr>
      <w:r w:rsidRPr="00660969">
        <w:rPr>
          <w:rFonts w:ascii="Arial Narrow" w:eastAsia="Calibri" w:hAnsi="Arial Narrow"/>
          <w:sz w:val="22"/>
          <w:szCs w:val="22"/>
        </w:rPr>
        <w:t>poročilo o napredku glede doseganja kazalnikov.</w:t>
      </w:r>
      <w:r w:rsidRPr="00660969">
        <w:rPr>
          <w:rFonts w:ascii="Arial Narrow" w:eastAsia="Calibri" w:hAnsi="Arial Narrow"/>
          <w:b/>
          <w:bCs/>
          <w:i/>
          <w:iCs/>
          <w:sz w:val="22"/>
          <w:szCs w:val="22"/>
        </w:rPr>
        <w:t xml:space="preserve"> </w:t>
      </w:r>
    </w:p>
    <w:p w:rsidR="00C00056" w:rsidRPr="00660969" w:rsidRDefault="00C00056" w:rsidP="00C00056">
      <w:pPr>
        <w:spacing w:line="276" w:lineRule="auto"/>
        <w:ind w:left="720"/>
        <w:contextualSpacing/>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Zahtevke za izplačilo mora podpisati pooblaščena oseba prejemnika.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Zahtevke za izplačilo je potrebno oddati v obliki e-računa.</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Za namene dodatnega preverjanja upravičenosti stroškov s strani ministrstva ali drugega pristojnega organa mora prejemnik na poziv ministrstva, drugega pristojnega organa ali drugih udeležencev evropske politike za okrevanje in odpornost predložiti še dodatna dokazila o upravičenosti stroškov skladno s pozivom teh organov.</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Ministrstvo lahko od  prejemnika zahteva dodatna pojasnila, ki dokazujejo upravičenost nastanka stroška za izvedbo</w:t>
      </w:r>
      <w:r w:rsidRPr="00FB04FD">
        <w:rPr>
          <w:rFonts w:ascii="Arial Narrow" w:hAnsi="Arial Narrow" w:cs="Arial"/>
          <w:color w:val="000000"/>
          <w:sz w:val="22"/>
          <w:szCs w:val="22"/>
        </w:rPr>
        <w:t xml:space="preserve"> </w:t>
      </w:r>
      <w:r>
        <w:rPr>
          <w:rFonts w:ascii="Arial Narrow" w:hAnsi="Arial Narrow" w:cs="Arial"/>
          <w:color w:val="000000"/>
          <w:sz w:val="22"/>
          <w:szCs w:val="22"/>
        </w:rPr>
        <w:t>investicije</w:t>
      </w:r>
      <w:r w:rsidRPr="00660969">
        <w:rPr>
          <w:rFonts w:ascii="Arial Narrow" w:eastAsia="Calibri" w:hAnsi="Arial Narrow"/>
          <w:sz w:val="22"/>
          <w:szCs w:val="22"/>
        </w:rPr>
        <w:t xml:space="preserve">, če ministrstvo ali drug pristojen organ ob pregledu zahtevka za izplačilo ne ugotovi neposredne povezave med nastankom priglašenega stroška in </w:t>
      </w:r>
      <w:r w:rsidRPr="0018155C">
        <w:rPr>
          <w:rFonts w:ascii="Arial Narrow" w:eastAsia="Calibri" w:hAnsi="Arial Narrow"/>
          <w:sz w:val="22"/>
          <w:szCs w:val="22"/>
        </w:rPr>
        <w:t>izvedbo</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Če se ob pregledu zahtevka za izplačilo ugotovi, da prejemnik uveljavlja stroške, ki ne spadajo med upravičene stroške</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ministrstvo zavrne zahtevek za izplačilo in o tem obvesti prejemnika.</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PLAČILNI ROKI</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Ministrstvo se obveže, da bo odobrena sredstva plačalo skladno z veljavnim zakonom, ki ureja izvrševanje proračuna Republike Slovenije po prejemu </w:t>
      </w:r>
      <w:r w:rsidRPr="00A83E26">
        <w:rPr>
          <w:rFonts w:ascii="Arial Narrow" w:eastAsia="Calibri" w:hAnsi="Arial Narrow"/>
          <w:sz w:val="22"/>
          <w:szCs w:val="22"/>
        </w:rPr>
        <w:t>pravilno izstavljenega zahtevka za izplačilo in potrjene dokumentacije, ki izkazuje nastanek upravičenih stroškov, ter v okviru Meha</w:t>
      </w:r>
      <w:r>
        <w:rPr>
          <w:rFonts w:ascii="Arial Narrow" w:eastAsia="Calibri" w:hAnsi="Arial Narrow"/>
          <w:sz w:val="22"/>
          <w:szCs w:val="22"/>
        </w:rPr>
        <w:t>nizma predvidenih sredstev za to</w:t>
      </w:r>
      <w:r w:rsidRPr="0018155C">
        <w:rPr>
          <w:rFonts w:ascii="Arial Narrow" w:eastAsia="Calibri" w:hAnsi="Arial Narrow" w:cs="Calibri"/>
          <w:bCs/>
          <w:sz w:val="22"/>
          <w:szCs w:val="22"/>
          <w:lang w:eastAsia="sl-SI"/>
        </w:rPr>
        <w:t xml:space="preserve"> </w:t>
      </w:r>
      <w:r>
        <w:rPr>
          <w:rFonts w:ascii="Arial Narrow" w:eastAsia="Calibri" w:hAnsi="Arial Narrow" w:cs="Calibri"/>
          <w:bCs/>
          <w:sz w:val="22"/>
          <w:szCs w:val="22"/>
          <w:lang w:eastAsia="sl-SI"/>
        </w:rPr>
        <w:t>investicijo</w:t>
      </w:r>
      <w:r w:rsidRPr="00A83E26">
        <w:rPr>
          <w:rFonts w:ascii="Arial Narrow" w:eastAsia="Calibri" w:hAnsi="Arial Narrow"/>
          <w:sz w:val="22"/>
          <w:szCs w:val="22"/>
        </w:rPr>
        <w:t>, in sicer na transakcijski račun prejemnika IBAN __________ pri banki __________/</w:t>
      </w:r>
      <w:r w:rsidRPr="00A83E26">
        <w:rPr>
          <w:rFonts w:ascii="Arial Narrow" w:eastAsia="Calibri" w:hAnsi="Arial Narrow"/>
          <w:i/>
          <w:sz w:val="22"/>
          <w:szCs w:val="22"/>
        </w:rPr>
        <w:t xml:space="preserve">ali </w:t>
      </w:r>
      <w:r w:rsidRPr="00A83E26">
        <w:rPr>
          <w:rFonts w:ascii="Arial Narrow" w:eastAsia="Calibri" w:hAnsi="Arial Narrow"/>
          <w:sz w:val="22"/>
          <w:szCs w:val="22"/>
        </w:rPr>
        <w:t>UJP.</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SPREMLJAN</w:t>
      </w:r>
      <w:r>
        <w:rPr>
          <w:rFonts w:ascii="Arial Narrow" w:eastAsia="Calibri" w:hAnsi="Arial Narrow"/>
          <w:b/>
          <w:sz w:val="22"/>
          <w:szCs w:val="22"/>
        </w:rPr>
        <w:t>JE POGODBE PO ZAKLJUČKU INVESTICIJE</w:t>
      </w:r>
    </w:p>
    <w:p w:rsidR="00C00056" w:rsidRPr="00660969" w:rsidRDefault="00C00056" w:rsidP="00C00056">
      <w:pPr>
        <w:spacing w:line="276" w:lineRule="auto"/>
        <w:ind w:left="1080"/>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Prejemnik jamči in se zavezuje, da  v času trajanja te pogodbe v nadaljnjem roku 5 (petih)/ 3 (treh) (v primeru MSP) let po zaključku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ne bo opustil ali premestil proizvodne dejavnosti s programskega območja, spremenil </w:t>
      </w:r>
      <w:r w:rsidRPr="00660969">
        <w:rPr>
          <w:rFonts w:ascii="Arial Narrow" w:eastAsia="Calibri" w:hAnsi="Arial Narrow"/>
          <w:sz w:val="22"/>
          <w:szCs w:val="22"/>
        </w:rPr>
        <w:lastRenderedPageBreak/>
        <w:t>lastništva nad infrastrukturo, ki daje podjetju ali javnemu organu neupravičeno prednost, ali izvedel ali dopustil bistvene spremembe, ki bi vplivale na naravo, značaj, cilje ali pogoje izvajanja</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zaradi katerih bi se spremenili prvotni cilji</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V nasprotnem primeru lahko ministrstvo od pogodbe odstopi in zahteva vračilo vseh izplačanih sredstev ali sora</w:t>
      </w:r>
      <w:r>
        <w:rPr>
          <w:rFonts w:ascii="Arial Narrow" w:eastAsia="Calibri" w:hAnsi="Arial Narrow"/>
          <w:sz w:val="22"/>
          <w:szCs w:val="22"/>
        </w:rPr>
        <w:t>zmeren del izplačanih sredstev,</w:t>
      </w:r>
      <w:r w:rsidRPr="00660969">
        <w:rPr>
          <w:rFonts w:ascii="Arial Narrow" w:eastAsia="Calibri" w:hAnsi="Arial Narrow"/>
          <w:sz w:val="22"/>
          <w:szCs w:val="22"/>
        </w:rPr>
        <w:t xml:space="preserve"> prejemnik pa mora vrniti vsa prejeta sredstva ali sorazmeren del prejetih sredstev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contextualSpacing/>
        <w:jc w:val="both"/>
        <w:rPr>
          <w:rFonts w:ascii="Arial Narrow" w:eastAsia="Calibri" w:hAnsi="Arial Narrow"/>
          <w:sz w:val="22"/>
          <w:szCs w:val="22"/>
        </w:rPr>
      </w:pPr>
      <w:r w:rsidRPr="00660969">
        <w:rPr>
          <w:rFonts w:ascii="Arial Narrow" w:eastAsia="Calibri" w:hAnsi="Arial Narrow"/>
          <w:sz w:val="22"/>
          <w:szCs w:val="22"/>
        </w:rPr>
        <w:t xml:space="preserve">Prejemnik se zavezuje, da bo še </w:t>
      </w:r>
      <w:r w:rsidRPr="00660969">
        <w:rPr>
          <w:rFonts w:ascii="Arial Narrow" w:eastAsia="Calibri" w:hAnsi="Arial Narrow"/>
          <w:iCs/>
          <w:sz w:val="22"/>
          <w:szCs w:val="22"/>
        </w:rPr>
        <w:t>5 (pet) let v primeru velikih podjetij oz. 3 (tri) leta</w:t>
      </w:r>
      <w:r w:rsidRPr="00660969">
        <w:rPr>
          <w:rFonts w:ascii="Arial Narrow" w:eastAsia="Calibri" w:hAnsi="Arial Narrow"/>
          <w:bCs/>
          <w:iCs/>
          <w:sz w:val="22"/>
          <w:szCs w:val="22"/>
        </w:rPr>
        <w:t xml:space="preserve"> v primeru MSP</w:t>
      </w:r>
      <w:r w:rsidRPr="00660969">
        <w:rPr>
          <w:rFonts w:ascii="Arial Narrow" w:eastAsia="Calibri" w:hAnsi="Arial Narrow"/>
          <w:sz w:val="22"/>
          <w:szCs w:val="22"/>
        </w:rPr>
        <w:t xml:space="preserve"> po zaključku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ministrstvu dostavljal letna poročila o doseganju kazalnikov in izjave, da rezultati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ne bodo in niso bili odtujeni, prodani ali uporabljeni za namen, k</w:t>
      </w:r>
      <w:r>
        <w:rPr>
          <w:rFonts w:ascii="Arial Narrow" w:eastAsia="Calibri" w:hAnsi="Arial Narrow"/>
          <w:sz w:val="22"/>
          <w:szCs w:val="22"/>
        </w:rPr>
        <w:t>i ni v povezavi s sofinancirano</w:t>
      </w:r>
      <w:r w:rsidRPr="00660969">
        <w:rPr>
          <w:rFonts w:ascii="Arial Narrow" w:eastAsia="Calibri" w:hAnsi="Arial Narrow"/>
          <w:sz w:val="22"/>
          <w:szCs w:val="22"/>
        </w:rPr>
        <w:t xml:space="preserve"> </w:t>
      </w:r>
      <w:r>
        <w:rPr>
          <w:rFonts w:ascii="Arial Narrow" w:eastAsia="Calibri" w:hAnsi="Arial Narrow" w:cs="Calibri"/>
          <w:bCs/>
          <w:sz w:val="22"/>
          <w:szCs w:val="22"/>
          <w:lang w:eastAsia="sl-SI"/>
        </w:rPr>
        <w:t>investicijo</w:t>
      </w:r>
      <w:r w:rsidRPr="00660969">
        <w:rPr>
          <w:rFonts w:ascii="Arial Narrow" w:eastAsia="Calibri" w:hAnsi="Arial Narrow"/>
          <w:sz w:val="22"/>
          <w:szCs w:val="22"/>
        </w:rPr>
        <w:t>, in sicer najpozneje do 28. februarja tekočega leta za preteklo leto.</w:t>
      </w:r>
    </w:p>
    <w:p w:rsidR="00C00056" w:rsidRDefault="00C00056" w:rsidP="00C00056">
      <w:pPr>
        <w:spacing w:line="276" w:lineRule="auto"/>
        <w:rPr>
          <w:rFonts w:ascii="Arial Narrow" w:eastAsia="Calibri" w:hAnsi="Arial Narrow"/>
          <w:sz w:val="22"/>
          <w:szCs w:val="22"/>
        </w:rPr>
      </w:pPr>
    </w:p>
    <w:p w:rsidR="00C00056" w:rsidRPr="00660969" w:rsidRDefault="00C00056" w:rsidP="00C00056">
      <w:pPr>
        <w:spacing w:line="276" w:lineRule="auto"/>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AKTIVNOSTI MINISTRSTVA</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Ministrstvo se pod pogojem pravilnega in pravočasnega izpolnjevanja pogodbenih obveznosti s strani prejemnika obveže prejemniku sofinancirati </w:t>
      </w:r>
      <w:r>
        <w:rPr>
          <w:rFonts w:ascii="Arial Narrow" w:eastAsia="Calibri" w:hAnsi="Arial Narrow" w:cs="Calibri"/>
          <w:bCs/>
          <w:sz w:val="22"/>
          <w:szCs w:val="22"/>
          <w:lang w:eastAsia="sl-SI"/>
        </w:rPr>
        <w:t xml:space="preserve">investicijo </w:t>
      </w:r>
      <w:r w:rsidRPr="00660969">
        <w:rPr>
          <w:rFonts w:ascii="Arial Narrow" w:eastAsia="Calibri" w:hAnsi="Arial Narrow"/>
          <w:sz w:val="22"/>
          <w:szCs w:val="22"/>
        </w:rPr>
        <w:t>v višini izkazanih upravičenih stroškov največ do pogodbene vrednosti iz tretjega odstavka 7. člena te pogodbe, vse v okviru razpoložljivih proračunskih sredstev.</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widowControl w:val="0"/>
        <w:spacing w:line="276" w:lineRule="auto"/>
        <w:jc w:val="both"/>
        <w:rPr>
          <w:rFonts w:ascii="Arial Narrow" w:eastAsia="Calibri" w:hAnsi="Arial Narrow"/>
          <w:sz w:val="22"/>
          <w:szCs w:val="22"/>
        </w:rPr>
      </w:pPr>
      <w:r w:rsidRPr="00660969">
        <w:rPr>
          <w:rFonts w:ascii="Arial Narrow" w:eastAsia="Calibri" w:hAnsi="Arial Narrow"/>
          <w:sz w:val="22"/>
          <w:szCs w:val="22"/>
        </w:rPr>
        <w:t>Ministrstvo je dolžno prejemniku na njegovo pisno zaprosilo pravočasno zagotoviti informacije in pojasnila v zvezi z obveznostmi iz te pogodbe.</w:t>
      </w:r>
    </w:p>
    <w:p w:rsidR="00C00056" w:rsidRPr="00660969" w:rsidRDefault="00C00056" w:rsidP="00C00056">
      <w:pPr>
        <w:widowControl w:val="0"/>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ind w:left="720"/>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Ministrstvo, URSOO ali drug pristojen organ spremlja in nadzira izvajanje te pogodbe ter namensko porabo sredstev evropske politike za okrevanje in odpornost. Ministrstvo ali URSOO lahko za spremljanje, nadzor in evalvacijo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ter porabo proračunskih sredstev angažira tudi zunanje izvajalce.</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widowControl w:val="0"/>
        <w:spacing w:line="276" w:lineRule="auto"/>
        <w:jc w:val="both"/>
        <w:rPr>
          <w:rFonts w:ascii="Arial Narrow" w:eastAsia="Calibri" w:hAnsi="Arial Narrow"/>
          <w:sz w:val="22"/>
          <w:szCs w:val="22"/>
        </w:rPr>
      </w:pPr>
      <w:r w:rsidRPr="00660969">
        <w:rPr>
          <w:rFonts w:ascii="Arial Narrow" w:eastAsia="Calibri" w:hAnsi="Arial Narrow"/>
          <w:sz w:val="22"/>
          <w:szCs w:val="22"/>
        </w:rPr>
        <w:t>Vsaka sprememba Finančnih smernic in drugih pisnih navodil v zvezi z izvajanjem Mehanizma, objavljena v času trajanja te pogodbe, začne veljati z dnem objave na spletni strani URSOO. Če sprememba posega v vsebino te pogodbe ali spreminja njeno vsebino, bosta pogodbeni stranki v roku 15 (petnajstih) dni od objave spremembe sklenili dodatek k tej pogodbi. Sklenitev takšnega dodatka ne sme posegati v določila javnega razpisa. Če se prejemnik s spremembami ne strinja, lahko to pogodbo odpove brez odpovednega roka vse do izteka roka za sklenitev dodatka k tej pogodbi. Če prejemnik v navedenem roku ne sklene dodatka k tej pogodbi, lahko ministrstvo od pogodbe odstopi. V obeh primerih mora prejemnik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lastRenderedPageBreak/>
        <w:t xml:space="preserve">člen </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V primeru odkritja nepravilnosti pri izvajanju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oziroma te pogodbe ministrstvo:</w:t>
      </w:r>
    </w:p>
    <w:p w:rsidR="00C00056" w:rsidRPr="00660969" w:rsidRDefault="00C00056" w:rsidP="00C00056">
      <w:pPr>
        <w:numPr>
          <w:ilvl w:val="0"/>
          <w:numId w:val="5"/>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začasno ustavi izplačila sredstev in/ali</w:t>
      </w:r>
    </w:p>
    <w:p w:rsidR="00C00056" w:rsidRPr="00660969" w:rsidRDefault="00C00056" w:rsidP="00C00056">
      <w:pPr>
        <w:numPr>
          <w:ilvl w:val="0"/>
          <w:numId w:val="6"/>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zahteva vračilo neupravičeno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in/ali</w:t>
      </w:r>
    </w:p>
    <w:p w:rsidR="00C00056" w:rsidRPr="00660969" w:rsidRDefault="00C00056" w:rsidP="00C00056">
      <w:pPr>
        <w:numPr>
          <w:ilvl w:val="0"/>
          <w:numId w:val="6"/>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izreče finančne popravke oziroma zniža višino sredstev glede na resnost kršitve.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Pogodbeni stranki se dogovorita, da so nepravilnosti pri izvajanju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oziroma te pogodbe in njihovo preverjanje podrobneje urejeni v predpisih in dokumentih, navedenih v 4. členu te pogodbe.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Če se po izplačilu sredstev ugotovi, da so bila sredstva izplačana neupravičeno, ministrstvo: </w:t>
      </w:r>
    </w:p>
    <w:p w:rsidR="00C00056" w:rsidRPr="00660969" w:rsidRDefault="00C00056" w:rsidP="00C00056">
      <w:pPr>
        <w:spacing w:line="276" w:lineRule="auto"/>
        <w:ind w:left="709" w:hanging="709"/>
        <w:jc w:val="both"/>
        <w:rPr>
          <w:rFonts w:ascii="Arial Narrow" w:eastAsia="Calibri" w:hAnsi="Arial Narrow"/>
          <w:sz w:val="22"/>
          <w:szCs w:val="22"/>
        </w:rPr>
      </w:pPr>
      <w:r w:rsidRPr="00660969">
        <w:rPr>
          <w:rFonts w:ascii="Arial Narrow" w:eastAsia="Calibri" w:hAnsi="Arial Narrow"/>
          <w:sz w:val="22"/>
          <w:szCs w:val="22"/>
        </w:rPr>
        <w:t>-</w:t>
      </w:r>
      <w:r w:rsidRPr="00660969">
        <w:rPr>
          <w:rFonts w:ascii="Arial Narrow" w:eastAsia="Calibri" w:hAnsi="Arial Narrow"/>
          <w:sz w:val="22"/>
          <w:szCs w:val="22"/>
        </w:rPr>
        <w:tab/>
        <w:t>od prejemnika zahteva, da za znesek neupravičeno izplačanih sredstev zniža naslednji, še neizplačani zahtevek (ali več zahtevkov) za izplačilo sredstev, če se nepravilnost ugotovi med izvajanjem pogodbe ali</w:t>
      </w:r>
    </w:p>
    <w:p w:rsidR="00C00056" w:rsidRPr="00660969" w:rsidRDefault="00C00056" w:rsidP="00C00056">
      <w:pPr>
        <w:spacing w:line="276" w:lineRule="auto"/>
        <w:ind w:left="709" w:hanging="709"/>
        <w:jc w:val="both"/>
        <w:rPr>
          <w:rFonts w:ascii="Arial Narrow" w:eastAsia="Calibri" w:hAnsi="Arial Narrow"/>
          <w:sz w:val="22"/>
          <w:szCs w:val="22"/>
        </w:rPr>
      </w:pPr>
      <w:r w:rsidRPr="00660969">
        <w:rPr>
          <w:rFonts w:ascii="Arial Narrow" w:eastAsia="Calibri" w:hAnsi="Arial Narrow"/>
          <w:sz w:val="22"/>
          <w:szCs w:val="22"/>
        </w:rPr>
        <w:t>-</w:t>
      </w:r>
      <w:r w:rsidRPr="00660969">
        <w:rPr>
          <w:rFonts w:ascii="Arial Narrow" w:eastAsia="Calibri" w:hAnsi="Arial Narrow"/>
          <w:sz w:val="22"/>
          <w:szCs w:val="22"/>
        </w:rPr>
        <w:tab/>
        <w:t>zahteva vračilo neupravičeno izplačanih sredstev na podlagi zahtevka za vračilo,  prejemnik pa mora vrniti neupravičeno izplačana sredstva v roku 30 (tridesetih) dni od pisnega poziva ministrstva, povečana za zakonske zamudne obresti od dneva nakazila na transakcijski račun  prejemnika do dneva vračila v proračunski sklad NOO oziroma v proračun Republike Slovenije. Predmet zahtevka po tej alineji so tudi neupravičeno izplačana sredstva, katerih vračilo ni bilo v celoti urejeno skladno s prejšnjo alinejo oziroma prejemnik zavrme ureditev razmerja na tak način.</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Če med izvajanjem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nastopijo okoliščine, ki bi vplivale na sklenitev pogodbe o sofinanciranju na način, da se ta ne bi sklenila, če bi te okoliščine obstajale ob njenem sklepanju, lahko ministrstvo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OBVEZNOSTI  PREJEMNIKA</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widowControl w:val="0"/>
        <w:spacing w:line="276" w:lineRule="auto"/>
        <w:ind w:left="360"/>
        <w:jc w:val="center"/>
        <w:rPr>
          <w:rFonts w:ascii="Arial Narrow" w:eastAsia="Calibri" w:hAnsi="Arial Narrow"/>
          <w:sz w:val="22"/>
          <w:szCs w:val="22"/>
        </w:rPr>
      </w:pPr>
    </w:p>
    <w:p w:rsidR="00C00056" w:rsidRPr="00660969" w:rsidRDefault="00C00056" w:rsidP="00C00056">
      <w:pPr>
        <w:widowControl w:val="0"/>
        <w:spacing w:line="276" w:lineRule="auto"/>
        <w:jc w:val="both"/>
        <w:rPr>
          <w:rFonts w:ascii="Arial Narrow" w:eastAsia="Calibri" w:hAnsi="Arial Narrow"/>
          <w:sz w:val="22"/>
          <w:szCs w:val="22"/>
        </w:rPr>
      </w:pPr>
      <w:r w:rsidRPr="00660969">
        <w:rPr>
          <w:rFonts w:ascii="Arial Narrow" w:eastAsia="Calibri" w:hAnsi="Arial Narrow"/>
          <w:sz w:val="22"/>
          <w:szCs w:val="22"/>
        </w:rPr>
        <w:t>Prejemnik se zavezuje, da bo izvedba</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ki je predmet sofinanciranja po tej pogodbi, pravilna, zakonita, gospodarna in učinkovita, sicer gre za bistveno kršitev te pogodbe.</w:t>
      </w:r>
    </w:p>
    <w:p w:rsidR="00C00056" w:rsidRPr="00660969" w:rsidRDefault="00C00056" w:rsidP="00C00056">
      <w:pPr>
        <w:widowControl w:val="0"/>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Prejemnik bo izvedel </w:t>
      </w:r>
      <w:r>
        <w:rPr>
          <w:rFonts w:ascii="Arial Narrow" w:eastAsia="Calibri" w:hAnsi="Arial Narrow" w:cs="Calibri"/>
          <w:bCs/>
          <w:sz w:val="22"/>
          <w:szCs w:val="22"/>
          <w:lang w:eastAsia="sl-SI"/>
        </w:rPr>
        <w:t xml:space="preserve">investicijo </w:t>
      </w:r>
      <w:r w:rsidRPr="00660969">
        <w:rPr>
          <w:rFonts w:ascii="Arial Narrow" w:eastAsia="Calibri" w:hAnsi="Arial Narrow"/>
          <w:sz w:val="22"/>
          <w:szCs w:val="22"/>
        </w:rPr>
        <w:t xml:space="preserve">skladno </w:t>
      </w:r>
      <w:r>
        <w:rPr>
          <w:rFonts w:ascii="Arial Narrow" w:eastAsia="Calibri" w:hAnsi="Arial Narrow"/>
          <w:sz w:val="22"/>
          <w:szCs w:val="22"/>
        </w:rPr>
        <w:t>s</w:t>
      </w:r>
      <w:r w:rsidRPr="00660969">
        <w:rPr>
          <w:rFonts w:ascii="Arial Narrow" w:eastAsia="Calibri" w:hAnsi="Arial Narrow"/>
          <w:sz w:val="22"/>
          <w:szCs w:val="22"/>
        </w:rPr>
        <w:t xml:space="preserve"> Finančnimi smernicami in drugimi pisnimi navodili v zvezi z izvajanjem Mehanizma, navedenimi v 4. členu te pogodbe in veljavnimi v času izvedbe posameznih aktivnosti</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xml:space="preserve">. V </w:t>
      </w:r>
      <w:r w:rsidRPr="00660969">
        <w:rPr>
          <w:rFonts w:ascii="Arial Narrow" w:eastAsia="Calibri" w:hAnsi="Arial Narrow"/>
          <w:sz w:val="22"/>
          <w:szCs w:val="22"/>
        </w:rPr>
        <w:lastRenderedPageBreak/>
        <w:t xml:space="preserve">primeru dvoma o vsebini navedenih dokumentov ali predpisov oziroma negotovosti glede pravilne izpolnitve svojih obveznosti po teh je prejemnik dolžan na ministrstvo podati pisno zaprosilo za pojasnila v zvezi z obveznostmi. Ministrstvo je dolžno v roku 15 (petnajstih) dni pisno odgovoriti na vprašanja prejemnika.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widowControl w:val="0"/>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Če bo Evropska komisija od RS zahtevala vračilo neupravičeno prejetih ali porabljenih sredstev, ki so bila prejemniku izplačana po tej pogodbi, ali jih je RS dolžna vrniti, se prejemnik zaveže, da bo vsa sredstva, ki jih je skladno s to pogodbo prejel, vrnil v roku 30 (tridesetih) dni od pisnega poziva ministrstva, povečana za zakonske zamudne obresti od dneva nakazila na transakcijski račun prejemnika do dneva vračila v proračunski sklad NOO oziroma v proračun Republike Slovenije. </w:t>
      </w:r>
    </w:p>
    <w:p w:rsidR="00C00056" w:rsidRPr="00660969" w:rsidRDefault="00C00056" w:rsidP="00C00056">
      <w:pPr>
        <w:widowControl w:val="0"/>
        <w:spacing w:line="276" w:lineRule="auto"/>
        <w:jc w:val="both"/>
        <w:rPr>
          <w:rFonts w:ascii="Arial Narrow" w:eastAsia="Calibri" w:hAnsi="Arial Narrow"/>
          <w:sz w:val="22"/>
          <w:szCs w:val="22"/>
        </w:rPr>
      </w:pPr>
    </w:p>
    <w:p w:rsidR="00C00056" w:rsidRPr="00660969" w:rsidRDefault="00C00056" w:rsidP="00C00056">
      <w:pPr>
        <w:widowControl w:val="0"/>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 Prejemnik s podpisom te pogodbe potrjuje in jamči, da: </w:t>
      </w:r>
    </w:p>
    <w:p w:rsidR="00C00056" w:rsidRPr="00660969" w:rsidRDefault="00C00056" w:rsidP="00C00056">
      <w:pPr>
        <w:numPr>
          <w:ilvl w:val="0"/>
          <w:numId w:val="2"/>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 xml:space="preserve">je seznanjen in se strinja, da se pri izvajanju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upoštevajo Finančne smernice in druga, na spletni strani URSOO objavljena pisna navodila v zvezi z izvajanjem Mehanizma, navedena v 4. členu te pogodbe;</w:t>
      </w:r>
    </w:p>
    <w:p w:rsidR="00C00056" w:rsidRPr="00660969" w:rsidRDefault="00C00056" w:rsidP="00C00056">
      <w:pPr>
        <w:numPr>
          <w:ilvl w:val="0"/>
          <w:numId w:val="2"/>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je seznanjen, da je dolžan izpolnjevati zahteve v zvezi z dokazili iz 11. člena te pogodbe;</w:t>
      </w:r>
    </w:p>
    <w:p w:rsidR="00C00056" w:rsidRPr="00660969" w:rsidRDefault="00C00056" w:rsidP="00C00056">
      <w:pPr>
        <w:numPr>
          <w:ilvl w:val="0"/>
          <w:numId w:val="2"/>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je seznanjen z dejstvom, da so udeleženci Mehanizma dolžni preprečevati, odkrivati, odpravljati nepravilnosti in poročati o njih ter izvajati finančne in druge popravke v povezavi z odkritimi posameznimi ali sistemskimi nepravilnostmi;</w:t>
      </w:r>
    </w:p>
    <w:p w:rsidR="00C00056" w:rsidRPr="00660969" w:rsidRDefault="00C00056" w:rsidP="00C00056">
      <w:pPr>
        <w:numPr>
          <w:ilvl w:val="0"/>
          <w:numId w:val="2"/>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je seznanjen z dejstvom, da se uporabi pavšalni znesek ali ekstrapolirani finančni popravek v primerih, ko zneska neupravičenih izdatkov ni mogoče natančno določiti;</w:t>
      </w:r>
    </w:p>
    <w:p w:rsidR="00C00056" w:rsidRPr="00660969" w:rsidRDefault="00C00056" w:rsidP="00C00056">
      <w:pPr>
        <w:numPr>
          <w:ilvl w:val="0"/>
          <w:numId w:val="2"/>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so pogodbo in vse druge listine v zvezi s to pogodbo podpisale osebe, ki so vpisane v poslovni register Slovenije (v nadaljnjem besedilu: ePRS) kot zakoniti zastopniki prejemnika za tovrstno zastopanje, oziroma druge osebe, ki jih je za to pooblastila oseba, vpisana v ePRS oziroma pooblaščene osebe (v primeru oseb javnega prava);</w:t>
      </w:r>
    </w:p>
    <w:p w:rsidR="00C00056" w:rsidRPr="00660969" w:rsidRDefault="00C00056" w:rsidP="00C00056">
      <w:pPr>
        <w:numPr>
          <w:ilvl w:val="0"/>
          <w:numId w:val="2"/>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je ministrstvo seznanil z vsemi dejstvi, podatki in okoliščinami, ki so mu bili znani ali bi mu morali biti znani in ki bi lahko vplivali na odločitev ministrstva o sklenitvi te pogodbe;</w:t>
      </w:r>
    </w:p>
    <w:p w:rsidR="00C00056" w:rsidRPr="00660969" w:rsidRDefault="00C00056" w:rsidP="00C00056">
      <w:pPr>
        <w:numPr>
          <w:ilvl w:val="0"/>
          <w:numId w:val="2"/>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so vsi podatki, ki jih je posredoval ministrstvu v zvezi s to pogodbo, ažurni, resnični, veljavni, popolni in nespremenjeni tudi v času njene sklenitve.</w:t>
      </w:r>
    </w:p>
    <w:p w:rsidR="00C00056" w:rsidRPr="00660969" w:rsidRDefault="00C00056" w:rsidP="00C00056">
      <w:pPr>
        <w:spacing w:line="276" w:lineRule="auto"/>
        <w:ind w:left="720"/>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Kršitve jamstev iz prejšnjega odstavka so bistvene kršitve pogodbe. V primeru takih kršitev ministrstvo lahko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A62E17">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 Prejemnik se zavezuje, da bo:</w:t>
      </w:r>
    </w:p>
    <w:p w:rsidR="00C00056" w:rsidRPr="00660969" w:rsidRDefault="00C00056" w:rsidP="00A62E17">
      <w:pPr>
        <w:numPr>
          <w:ilvl w:val="0"/>
          <w:numId w:val="2"/>
        </w:numPr>
        <w:spacing w:line="276" w:lineRule="auto"/>
        <w:jc w:val="both"/>
        <w:rPr>
          <w:rFonts w:ascii="Arial Narrow" w:eastAsia="Calibri" w:hAnsi="Arial Narrow"/>
          <w:sz w:val="22"/>
          <w:szCs w:val="22"/>
        </w:rPr>
      </w:pPr>
      <w:r>
        <w:rPr>
          <w:rFonts w:ascii="Arial Narrow" w:eastAsia="Calibri" w:hAnsi="Arial Narrow" w:cs="Calibri"/>
          <w:bCs/>
          <w:sz w:val="22"/>
          <w:szCs w:val="22"/>
          <w:lang w:eastAsia="sl-SI"/>
        </w:rPr>
        <w:t>investicijo</w:t>
      </w:r>
      <w:r w:rsidRPr="00660969">
        <w:rPr>
          <w:rFonts w:ascii="Arial Narrow" w:eastAsia="Calibri" w:hAnsi="Arial Narrow"/>
          <w:sz w:val="22"/>
          <w:szCs w:val="22"/>
        </w:rPr>
        <w:t xml:space="preserve"> izvajal skladno z vsakokratno veljavnimi predpisi in dokumenti ter navodili, navedenimi v 4. členu te pogodbe;</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lastRenderedPageBreak/>
        <w:t>sredstva, pridobljena po tej pogodbi, porabil namensko in izključno za upravičene stroške izvajanja</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katere sofinanciranje je predmet te pogodbe, vse v skladu s to pogodbo;</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prejemnika; </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ministrstvu in drugim pristojnim organom v postavljenem roku dostavljal zahtevana pojasnila v zvezi z </w:t>
      </w:r>
      <w:r>
        <w:rPr>
          <w:rFonts w:ascii="Arial Narrow" w:eastAsia="Calibri" w:hAnsi="Arial Narrow" w:cs="Calibri"/>
          <w:bCs/>
          <w:sz w:val="22"/>
          <w:szCs w:val="22"/>
          <w:lang w:eastAsia="sl-SI"/>
        </w:rPr>
        <w:t>investicijo</w:t>
      </w:r>
      <w:r w:rsidRPr="00660969">
        <w:rPr>
          <w:rFonts w:ascii="Arial Narrow" w:eastAsia="Calibri" w:hAnsi="Arial Narrow"/>
          <w:sz w:val="22"/>
          <w:szCs w:val="22"/>
        </w:rPr>
        <w:t xml:space="preserve"> in med delovnim časom omogočal dostop v objekte z namenom </w:t>
      </w:r>
      <w:r>
        <w:rPr>
          <w:rFonts w:ascii="Arial Narrow" w:eastAsia="Calibri" w:hAnsi="Arial Narrow"/>
          <w:sz w:val="22"/>
          <w:szCs w:val="22"/>
        </w:rPr>
        <w:t xml:space="preserve">izvajanja pregledov, povezanih z </w:t>
      </w:r>
      <w:r>
        <w:rPr>
          <w:rFonts w:ascii="Arial Narrow" w:eastAsia="Calibri" w:hAnsi="Arial Narrow" w:cs="Calibri"/>
          <w:bCs/>
          <w:sz w:val="22"/>
          <w:szCs w:val="22"/>
          <w:lang w:eastAsia="sl-SI"/>
        </w:rPr>
        <w:t>investicijo</w:t>
      </w:r>
      <w:r w:rsidRPr="00660969">
        <w:rPr>
          <w:rFonts w:ascii="Arial Narrow" w:eastAsia="Calibri" w:hAnsi="Arial Narrow"/>
          <w:sz w:val="22"/>
          <w:szCs w:val="22"/>
        </w:rPr>
        <w:t>;</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predložil dokazila o upravičenosti stroškov v določenem roku;</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izpolnil obveznosti v določenem roku;</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upošteval dodatna navodila oziroma spremembe navodil in zahtev ministrstva glede informiranosti, priprave zahtevkov za financiranje in poročil, ki jih ministrstvo sprejme v skladu z vsakokratno veljavnimi predpisi; </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ministrstvo sprotno pisno obveščal o dogodkih, zaradi katerih je podaljšano ali onemogočeno izvajanje</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xml:space="preserve">; </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za </w:t>
      </w:r>
      <w:r>
        <w:rPr>
          <w:rFonts w:ascii="Arial Narrow" w:eastAsia="Calibri" w:hAnsi="Arial Narrow" w:cs="Calibri"/>
          <w:bCs/>
          <w:sz w:val="22"/>
          <w:szCs w:val="22"/>
          <w:lang w:eastAsia="sl-SI"/>
        </w:rPr>
        <w:t xml:space="preserve">investicijo </w:t>
      </w:r>
      <w:r w:rsidRPr="00660969">
        <w:rPr>
          <w:rFonts w:ascii="Arial Narrow" w:eastAsia="Calibri" w:hAnsi="Arial Narrow"/>
          <w:sz w:val="22"/>
          <w:szCs w:val="22"/>
        </w:rPr>
        <w:t>vodil ustrezno ločeno stroškovno mesto;</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zagotavljal ustrezno revizijsko sled in hranil vso dokumentacijo v zvezi </w:t>
      </w:r>
      <w:r>
        <w:rPr>
          <w:rFonts w:ascii="Arial Narrow" w:eastAsia="Calibri" w:hAnsi="Arial Narrow"/>
          <w:sz w:val="22"/>
          <w:szCs w:val="22"/>
        </w:rPr>
        <w:t>z</w:t>
      </w:r>
      <w:r w:rsidRPr="0018155C">
        <w:rPr>
          <w:rFonts w:ascii="Arial Narrow" w:eastAsia="Calibri" w:hAnsi="Arial Narrow" w:cs="Calibri"/>
          <w:bCs/>
          <w:sz w:val="22"/>
          <w:szCs w:val="22"/>
          <w:lang w:eastAsia="sl-SI"/>
        </w:rPr>
        <w:t xml:space="preserve"> </w:t>
      </w:r>
      <w:r>
        <w:rPr>
          <w:rFonts w:ascii="Arial Narrow" w:eastAsia="Calibri" w:hAnsi="Arial Narrow" w:cs="Calibri"/>
          <w:bCs/>
          <w:sz w:val="22"/>
          <w:szCs w:val="22"/>
          <w:lang w:eastAsia="sl-SI"/>
        </w:rPr>
        <w:t>investicijo</w:t>
      </w:r>
      <w:r w:rsidRPr="00660969">
        <w:rPr>
          <w:rFonts w:ascii="Arial Narrow" w:eastAsia="Calibri" w:hAnsi="Arial Narrow"/>
          <w:sz w:val="22"/>
          <w:szCs w:val="22"/>
        </w:rPr>
        <w:t>, v skladu z navodili in veljavnimi predpisi;</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upošteval vsakokratno veljavno zakonodajo s področja integritete in preprečevanja korupcije; </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najkasneje ob izstavitvi zadnjega zahtevka za izplačilo ministrstvu dostavil končno poročilo o zaključku</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i/>
          <w:iCs/>
          <w:sz w:val="22"/>
          <w:szCs w:val="22"/>
        </w:rPr>
        <w:t xml:space="preserve">še 5 (pet) let v primeru velikih podjetij oziroma 3 (tri) </w:t>
      </w:r>
      <w:r w:rsidRPr="00660969">
        <w:rPr>
          <w:rFonts w:ascii="Arial Narrow" w:eastAsia="Calibri" w:hAnsi="Arial Narrow"/>
          <w:sz w:val="22"/>
          <w:szCs w:val="22"/>
        </w:rPr>
        <w:t xml:space="preserve">leta v primeru MSP po zaključku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ministrstvu letno v postavljenem roku pisno poročal o kazalnikih, opredeljenih v tej pogodbi;</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ne bo odstopil terjatve do ministrstva tretjim osebam;</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rezultate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uporabljal v skladu z namenom sofinanciranja (zgrajeni objekt ne bo prazen, ipd.); </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organom iz 31. člena te pogodbe omogočil nadzor nad izvajanjem</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v postopkih nadzora ali revizij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navajal vsa dejstva in dokaze, ki bi lahko vplivali na pravilnost ugotovitev v navedenih postopkih;</w:t>
      </w:r>
    </w:p>
    <w:p w:rsidR="00C00056" w:rsidRPr="00660969" w:rsidRDefault="00C00056" w:rsidP="00A62E17">
      <w:pPr>
        <w:numPr>
          <w:ilvl w:val="0"/>
          <w:numId w:val="2"/>
        </w:numPr>
        <w:spacing w:line="276" w:lineRule="auto"/>
        <w:jc w:val="both"/>
        <w:rPr>
          <w:rFonts w:ascii="Arial Narrow" w:eastAsia="Calibri" w:hAnsi="Arial Narrow"/>
          <w:sz w:val="22"/>
          <w:szCs w:val="22"/>
        </w:rPr>
      </w:pPr>
      <w:r w:rsidRPr="00660969">
        <w:rPr>
          <w:rFonts w:ascii="Arial Narrow" w:eastAsia="Calibri" w:hAnsi="Arial Narrow"/>
          <w:sz w:val="22"/>
          <w:szCs w:val="22"/>
        </w:rPr>
        <w:t>si prizadeval morebitne spore urediti s podajo predloga ministrstvu za sklenitev dodatka k tej pogodbi.</w:t>
      </w:r>
    </w:p>
    <w:p w:rsidR="00C00056" w:rsidRPr="00660969" w:rsidRDefault="00C00056" w:rsidP="00A62E17">
      <w:pPr>
        <w:spacing w:line="276" w:lineRule="auto"/>
        <w:ind w:left="720"/>
        <w:jc w:val="both"/>
        <w:rPr>
          <w:rFonts w:ascii="Arial Narrow" w:eastAsia="Calibri" w:hAnsi="Arial Narrow"/>
          <w:sz w:val="22"/>
          <w:szCs w:val="22"/>
        </w:rPr>
      </w:pPr>
    </w:p>
    <w:p w:rsidR="00C00056" w:rsidRPr="00660969" w:rsidRDefault="00C00056" w:rsidP="00A62E17">
      <w:pPr>
        <w:spacing w:line="276" w:lineRule="auto"/>
        <w:jc w:val="both"/>
        <w:rPr>
          <w:rFonts w:ascii="Arial Narrow" w:eastAsia="Calibri" w:hAnsi="Arial Narrow"/>
          <w:sz w:val="22"/>
          <w:szCs w:val="22"/>
        </w:rPr>
      </w:pPr>
      <w:r w:rsidRPr="00660969">
        <w:rPr>
          <w:rFonts w:ascii="Arial Narrow" w:eastAsia="Calibri" w:hAnsi="Arial Narrow"/>
          <w:sz w:val="22"/>
          <w:szCs w:val="22"/>
        </w:rPr>
        <w:t>V primeru neizpolnjevanja pogodbenih zavez prejemnika iz prejšnjega odstavka ministrstvo določi prejemniku rok za odpravo nepravilnosti. Če prejemnik kljub pozivu ministrstva pomanjkljivosti ne odpravi v postavljenem roku, ministrstvo lahko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A62E17">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Če ministrstvo v času izvajanja pogodbe ugotovi, da se dodeljena sredstva uporabljajo nenamensko ali so dodeljena sredstva odtujena ali so bila prejemniku dodeljena neupravičeno, prekine izplačila sredstev in/ali odstopi od pogodbe, prejemnik pa mora v primeru odstopa vrniti prejeta sredstva po tej pogodbi v roku 30 (tridesetih) dni od pisnega poziva ministrstva, povečana za zakonske zamudne obresti od dneva nakazila na transakcijski račun prejemnika do dneva vračila v proračunski sklad NOO oziroma v proračun Republike Slovenije.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Če prejemnik naknadno (v času izvajanja</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xml:space="preserve">) ugotovi, da v pogodbeno določenem roku oziroma s proračunsko predvidenimi sredstvi ne bo </w:t>
      </w:r>
      <w:r w:rsidRPr="00660969">
        <w:rPr>
          <w:rFonts w:ascii="Arial Narrow" w:eastAsia="Calibri" w:hAnsi="Arial Narrow"/>
          <w:sz w:val="22"/>
          <w:szCs w:val="22"/>
          <w:shd w:val="clear" w:color="auto" w:fill="FFFFFF"/>
        </w:rPr>
        <w:t>mogel sam oziroma s partnerji</w:t>
      </w:r>
      <w:r w:rsidRPr="00660969">
        <w:rPr>
          <w:rFonts w:ascii="Arial Narrow" w:eastAsia="Calibri" w:hAnsi="Arial Narrow"/>
          <w:sz w:val="22"/>
          <w:szCs w:val="22"/>
        </w:rPr>
        <w:t xml:space="preserve"> izvesti dogovorjenega obsega</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xml:space="preserve">, </w:t>
      </w:r>
      <w:r w:rsidRPr="00660969">
        <w:rPr>
          <w:rFonts w:ascii="Arial Narrow" w:eastAsia="Calibri" w:hAnsi="Arial Narrow"/>
          <w:sz w:val="22"/>
          <w:szCs w:val="22"/>
        </w:rPr>
        <w:lastRenderedPageBreak/>
        <w:t xml:space="preserve">je dolžan o razlogih za zamudo oziroma nezmožnosti izpolnitve pogodbe z ustrezno obrazložitvijo pisno obvestiti ministrstvo takoj, ko nastopijo ti razlogi, najpozneje pa v roku 15 (petnajstih) dni od njihovega nastanka.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Na podlagi obrazložitve prejemnika iz prejšnjega odstavka ministrstvo odloči, ali bo spremembo pogodbe odobrilo in k pogodbi sklenilo dodatek ali bo od pogodbe odstopilo.</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Ministrstvo lahko odstopi od pogodbe:</w:t>
      </w:r>
    </w:p>
    <w:p w:rsidR="00C00056" w:rsidRPr="00660969" w:rsidRDefault="00C00056" w:rsidP="00C00056">
      <w:pPr>
        <w:numPr>
          <w:ilvl w:val="0"/>
          <w:numId w:val="2"/>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če prejemnik ne ravna skladno s prvim odstavkom tega člena;</w:t>
      </w:r>
    </w:p>
    <w:p w:rsidR="00C00056" w:rsidRPr="00660969" w:rsidRDefault="00C00056" w:rsidP="00C00056">
      <w:pPr>
        <w:numPr>
          <w:ilvl w:val="0"/>
          <w:numId w:val="2"/>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če pisno obvestilo prejemnika iz prvega odstavka tega člena prejme po poteku pogodbeno določenega roka;</w:t>
      </w:r>
    </w:p>
    <w:p w:rsidR="00C00056" w:rsidRPr="00660969" w:rsidRDefault="00C00056" w:rsidP="00C00056">
      <w:pPr>
        <w:numPr>
          <w:ilvl w:val="0"/>
          <w:numId w:val="2"/>
        </w:numPr>
        <w:spacing w:after="160" w:line="276" w:lineRule="auto"/>
        <w:jc w:val="both"/>
        <w:rPr>
          <w:rFonts w:ascii="Arial Narrow" w:eastAsia="Calibri" w:hAnsi="Arial Narrow"/>
          <w:sz w:val="22"/>
          <w:szCs w:val="22"/>
        </w:rPr>
      </w:pPr>
      <w:r w:rsidRPr="00660969">
        <w:rPr>
          <w:rFonts w:ascii="Arial Narrow" w:eastAsia="Calibri" w:hAnsi="Arial Narrow"/>
          <w:sz w:val="22"/>
          <w:szCs w:val="22"/>
        </w:rPr>
        <w:t xml:space="preserve">če med izvajanjem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pride do okoliščin, ki bi vplivale na ocenjevanje vloge na način, da se ta ne bi sklenila, če bi te okoliščine obstajale ob njenem ocenjevanju.</w:t>
      </w:r>
      <w:r w:rsidRPr="00660969" w:rsidDel="005A0AD5">
        <w:rPr>
          <w:rFonts w:ascii="Arial Narrow" w:eastAsia="Calibri" w:hAnsi="Arial Narrow"/>
          <w:sz w:val="22"/>
          <w:szCs w:val="22"/>
        </w:rPr>
        <w:t xml:space="preserve"> </w:t>
      </w:r>
    </w:p>
    <w:p w:rsidR="00C00056" w:rsidRPr="00660969" w:rsidRDefault="00C00056" w:rsidP="00C00056">
      <w:pPr>
        <w:spacing w:line="276" w:lineRule="auto"/>
        <w:ind w:left="720"/>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Če je v času veljavnosti pogodbe nad prejemnikom začet postopek zaradi insolventnosti, postopek prisilnega prenehanja ali postopek likvidacije po določbah zakona, ki ureja gospodarske družbe, je prejemnik dolžan o postopku takoj obvestiti ministrstvo. Z dnem objave sklepa o začetku postopka iz prejšnjega stavka prejemnik nima več pravic po tej pogodbi, razen če je sklep razveljavljen ali postopek končan na način, da lahko prejemnik posluje dalje. V vsakem primeru lahko ministrstvo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Če pride do blokade transakcijskega računa prejemnika, je prejemnik dolžan o blokadi takoj obvestiti ministrstvo. V času trajanja blokade prejemnik ni upravičen do sredstev po tej pogodbi. V primeru blokade lahko ministrstvo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ind w:left="720"/>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Če pride pri izvajanju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do sprememb, ki bistveno vplivajo na realizacijo izvedbe</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ki je predmet te pogodbe, je prejemnik dolžan nemudoma oziroma najkasneje v 30. dneh od nastalih sprememb, o njih obvestiti skrbnika pogodbe, sicer se šteje, da se sredstva uporabljajo nenamensko.</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Prejemnik je dolžan vsako finančno, vsebinsko oziroma časovno spremembo, ki bi vplivala ali bi lahko vplivala na kazalnike ali rezultate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pisno obrazložiti in utemeljiti, sicer izgubi pravico do nadaljnjega koriščenja sredstev. V tem primeru lahko ministrstvo odstopi od pogodbe in zahteva vrnitev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Stranki sta sporazumni, da o obstoju in ustreznosti obrazložitve spremembe in izkazanosti njene utemeljitve presodi ministrstvo po prostem preudarku.</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lastRenderedPageBreak/>
        <w:t>Prejemnik lahko predčasno odstopi od pogodbe le, če v odstopni izjavi navede utemeljene razloge in njihovo utemeljenost potrdi ministrstvo. Prejemnik v tem primeru izgubi pravico do sofinanciranja, razen v delu upravičenih stroškov, vezanih na že izpeljane aktivnosti</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xml:space="preserve">. Prejemnik je v tem primeru dolžan podati končno poročilo o </w:t>
      </w:r>
      <w:r>
        <w:rPr>
          <w:rFonts w:ascii="Arial Narrow" w:eastAsia="Calibri" w:hAnsi="Arial Narrow" w:cs="Calibri"/>
          <w:bCs/>
          <w:sz w:val="22"/>
          <w:szCs w:val="22"/>
          <w:lang w:eastAsia="sl-SI"/>
        </w:rPr>
        <w:t>investiciji</w:t>
      </w:r>
      <w:r w:rsidRPr="00660969">
        <w:rPr>
          <w:rFonts w:ascii="Arial Narrow" w:eastAsia="Calibri" w:hAnsi="Arial Narrow"/>
          <w:sz w:val="22"/>
          <w:szCs w:val="22"/>
        </w:rPr>
        <w:t xml:space="preserve"> ter izpo</w:t>
      </w:r>
      <w:r>
        <w:rPr>
          <w:rFonts w:ascii="Arial Narrow" w:eastAsia="Calibri" w:hAnsi="Arial Narrow"/>
          <w:sz w:val="22"/>
          <w:szCs w:val="22"/>
        </w:rPr>
        <w:t>lniti kazalnike, sicer je celot</w:t>
      </w:r>
      <w:r w:rsidRPr="00660969">
        <w:rPr>
          <w:rFonts w:ascii="Arial Narrow" w:eastAsia="Calibri" w:hAnsi="Arial Narrow"/>
          <w:sz w:val="22"/>
          <w:szCs w:val="22"/>
        </w:rPr>
        <w:t>n</w:t>
      </w:r>
      <w:r>
        <w:rPr>
          <w:rFonts w:ascii="Arial Narrow" w:eastAsia="Calibri" w:hAnsi="Arial Narrow"/>
          <w:sz w:val="22"/>
          <w:szCs w:val="22"/>
        </w:rPr>
        <w:t>a</w:t>
      </w:r>
      <w:r w:rsidRPr="00660969">
        <w:rPr>
          <w:rFonts w:ascii="Arial Narrow" w:eastAsia="Calibri" w:hAnsi="Arial Narrow"/>
          <w:sz w:val="22"/>
          <w:szCs w:val="22"/>
        </w:rPr>
        <w:t xml:space="preserve"> </w:t>
      </w:r>
      <w:r>
        <w:rPr>
          <w:rFonts w:ascii="Arial Narrow" w:eastAsia="Calibri" w:hAnsi="Arial Narrow" w:cs="Calibri"/>
          <w:bCs/>
          <w:sz w:val="22"/>
          <w:szCs w:val="22"/>
          <w:lang w:eastAsia="sl-SI"/>
        </w:rPr>
        <w:t>investicija</w:t>
      </w:r>
      <w:r w:rsidRPr="00660969">
        <w:rPr>
          <w:rFonts w:ascii="Arial Narrow" w:eastAsia="Calibri" w:hAnsi="Arial Narrow"/>
          <w:sz w:val="22"/>
          <w:szCs w:val="22"/>
        </w:rPr>
        <w:t xml:space="preserve"> neupravičen do sofinanciranja. V tem primeru lahko ministrstvo zahteva vrnitev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Če delna realizacija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za ministrstvo ni smiselna (nedoseganje kazalnikov), ministrstvo odstopi od pogodbe, prejemnik pa mora vrniti vsa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V primeru predčasnega odstopa prejemnika od pogodbe brez utemeljenih razlogov mora prejemnik vrniti vsa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contextualSpacing/>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ind w:left="720"/>
        <w:contextualSpacing/>
        <w:rPr>
          <w:rFonts w:ascii="Arial Narrow" w:eastAsia="Calibri" w:hAnsi="Arial Narrow"/>
          <w:sz w:val="22"/>
          <w:szCs w:val="22"/>
        </w:rPr>
      </w:pPr>
    </w:p>
    <w:p w:rsidR="00C00056" w:rsidRPr="00660969" w:rsidRDefault="00C00056" w:rsidP="00C00056">
      <w:pPr>
        <w:spacing w:line="276" w:lineRule="auto"/>
        <w:contextualSpacing/>
        <w:jc w:val="both"/>
        <w:rPr>
          <w:rFonts w:ascii="Arial Narrow" w:eastAsia="Calibri" w:hAnsi="Arial Narrow"/>
          <w:sz w:val="22"/>
          <w:szCs w:val="22"/>
        </w:rPr>
      </w:pPr>
      <w:r w:rsidRPr="00660969">
        <w:rPr>
          <w:rFonts w:ascii="Arial Narrow" w:eastAsia="Calibri" w:hAnsi="Arial Narrow"/>
          <w:sz w:val="22"/>
          <w:szCs w:val="22"/>
        </w:rPr>
        <w:t>Prejemnik,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rsidR="00C00056" w:rsidRPr="00660969" w:rsidRDefault="00C00056" w:rsidP="00C00056">
      <w:pPr>
        <w:spacing w:line="276" w:lineRule="auto"/>
        <w:contextualSpacing/>
        <w:jc w:val="both"/>
        <w:rPr>
          <w:rFonts w:ascii="Arial Narrow" w:eastAsia="Calibri" w:hAnsi="Arial Narrow"/>
          <w:sz w:val="22"/>
          <w:szCs w:val="22"/>
        </w:rPr>
      </w:pPr>
    </w:p>
    <w:p w:rsidR="00C00056" w:rsidRPr="00660969" w:rsidRDefault="00C00056" w:rsidP="00C00056">
      <w:pPr>
        <w:spacing w:line="276" w:lineRule="auto"/>
        <w:contextualSpacing/>
        <w:jc w:val="both"/>
        <w:rPr>
          <w:rFonts w:ascii="Arial Narrow" w:eastAsia="Calibri" w:hAnsi="Arial Narrow"/>
          <w:sz w:val="22"/>
          <w:szCs w:val="22"/>
        </w:rPr>
      </w:pPr>
      <w:r w:rsidRPr="00660969">
        <w:rPr>
          <w:rFonts w:ascii="Arial Narrow" w:eastAsia="Calibri" w:hAnsi="Arial Narrow"/>
          <w:sz w:val="22"/>
          <w:szCs w:val="22"/>
        </w:rPr>
        <w:t>Prejemnik iz prejšnjega odstavka se zavezuje, da bo na poziv ministrstva in v roku, postavljenem v pozivu, ministrstvu posredoval točne, popolne in posodobljene podatke o dejanskih lastnikih iz prejšnjega odstavka, katere je ministrstvo kot izvajalec ukrepa dolžno zagotavljati po predpisih, ki urejajo izvajanje Mehanizma za okrevanje in odpornost.</w:t>
      </w:r>
    </w:p>
    <w:p w:rsidR="00C00056" w:rsidRPr="00660969" w:rsidRDefault="00C00056" w:rsidP="00C00056">
      <w:pPr>
        <w:spacing w:line="276" w:lineRule="auto"/>
        <w:contextualSpacing/>
        <w:jc w:val="both"/>
        <w:rPr>
          <w:rFonts w:ascii="Arial Narrow" w:eastAsia="Calibri" w:hAnsi="Arial Narrow"/>
          <w:sz w:val="22"/>
          <w:szCs w:val="22"/>
        </w:rPr>
      </w:pPr>
    </w:p>
    <w:p w:rsidR="00C00056" w:rsidRPr="00660969" w:rsidRDefault="00C00056" w:rsidP="00C00056">
      <w:pPr>
        <w:spacing w:line="276" w:lineRule="auto"/>
        <w:contextualSpacing/>
        <w:jc w:val="both"/>
        <w:rPr>
          <w:rFonts w:ascii="Arial Narrow" w:eastAsia="Calibri" w:hAnsi="Arial Narrow"/>
          <w:sz w:val="22"/>
          <w:szCs w:val="22"/>
        </w:rPr>
      </w:pPr>
      <w:r w:rsidRPr="00660969">
        <w:rPr>
          <w:rFonts w:ascii="Arial Narrow" w:eastAsia="Calibri" w:hAnsi="Arial Narrow"/>
          <w:sz w:val="22"/>
          <w:szCs w:val="22"/>
        </w:rPr>
        <w:t>Če prejemnik iz prvega odstavka tega člena ne ravna v skladu z obveznostmi po tem členu, lahko ministrstvo odstopi od pogodbe in zahteva vrnitev izplačanih sredstev,  prejemnik pa mora vrniti po tej pogodbi prejeta sredstva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NADZOR NAD PORABO SREDSTEV</w:t>
      </w:r>
    </w:p>
    <w:p w:rsidR="00C00056" w:rsidRPr="00660969" w:rsidRDefault="00C00056" w:rsidP="00C00056">
      <w:pPr>
        <w:spacing w:line="276" w:lineRule="auto"/>
        <w:ind w:left="1080"/>
        <w:contextualSpacing/>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Prejemnik je za potrebe nadzora in spremljanja porabe sredstev ter doseganja zastavljenih kazalnikov dolžan ministrstvu, URSOO, revizijskemu organu, drugim organom, vključenim v izvajanje Mehanizma, predstavnikom Evropske komisije, Evropskega računskega sodišča in Računskega sodišča Republike Slovenije ter njihovim pooblaščencem omogočiti dostop do celotne dokumentacije</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xml:space="preserve">, vključno z dokumentacijo o izbiri izvajalcev, v posesti  prejemnika ali njegovih partnerjev na način, da sta v vsakem trenutku možna kontrola izvajanja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in vpogled v dokumentacijo.</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lastRenderedPageBreak/>
        <w:t>Nadzor se lahko izvaja z vnaprej dogovorjenimi revizijskimi pregledi, lahko pa tudi z nenapovedanimi preverjanji.</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Če je prejemnik prejel sredstva, za katera se pozneje pri nadzoru nad porabo proračunskih sredstev, dodeljenih za</w:t>
      </w:r>
      <w:r w:rsidRPr="0018155C">
        <w:rPr>
          <w:rFonts w:ascii="Arial Narrow" w:eastAsia="Calibri" w:hAnsi="Arial Narrow" w:cs="Calibri"/>
          <w:bCs/>
          <w:sz w:val="22"/>
          <w:szCs w:val="22"/>
          <w:lang w:eastAsia="sl-SI"/>
        </w:rPr>
        <w:t xml:space="preserve"> </w:t>
      </w:r>
      <w:r>
        <w:rPr>
          <w:rFonts w:ascii="Arial Narrow" w:eastAsia="Calibri" w:hAnsi="Arial Narrow" w:cs="Calibri"/>
          <w:bCs/>
          <w:sz w:val="22"/>
          <w:szCs w:val="22"/>
          <w:lang w:eastAsia="sl-SI"/>
        </w:rPr>
        <w:t>investicijo</w:t>
      </w:r>
      <w:r w:rsidRPr="00660969">
        <w:rPr>
          <w:rFonts w:ascii="Arial Narrow" w:eastAsia="Calibri" w:hAnsi="Arial Narrow"/>
          <w:sz w:val="22"/>
          <w:szCs w:val="22"/>
        </w:rPr>
        <w:t>, izkaže, da jih je prejel neupravičeno, ministrstvo zahteva vrnitev dodeljenih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Če se po zaključku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izkaže, da je celotna vrednost skupnih upravičenih stroškov nižja od navedene v tej pogodbi, se znesek sofinanciranja v skladu z določili te pogodbe zniža na dejansko vrednost skupnih upravičenih stroškov, prejemnik pa mora presežek sredstev vrniti v roku 30 (tridesetih) dni od pisnega poziva ministrstva, povečan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rsidR="00C00056" w:rsidRDefault="00C00056" w:rsidP="00C00056">
      <w:pPr>
        <w:spacing w:line="276" w:lineRule="auto"/>
        <w:jc w:val="both"/>
        <w:rPr>
          <w:rFonts w:ascii="Arial Narrow" w:eastAsia="Calibri" w:hAnsi="Arial Narrow"/>
          <w:sz w:val="22"/>
          <w:szCs w:val="22"/>
        </w:rPr>
      </w:pPr>
    </w:p>
    <w:p w:rsidR="00A62E17" w:rsidRPr="00660969" w:rsidRDefault="00A62E17"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NEPR</w:t>
      </w:r>
      <w:r>
        <w:rPr>
          <w:rFonts w:ascii="Arial Narrow" w:eastAsia="Calibri" w:hAnsi="Arial Narrow"/>
          <w:b/>
          <w:sz w:val="22"/>
          <w:szCs w:val="22"/>
        </w:rPr>
        <w:t>AVILNOSTI PRI IZVAJANJU INVESTICIJE</w:t>
      </w:r>
    </w:p>
    <w:p w:rsidR="00C00056" w:rsidRPr="00660969" w:rsidRDefault="00C00056" w:rsidP="00C00056">
      <w:pPr>
        <w:spacing w:line="276" w:lineRule="auto"/>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Pogodbeni stranki se dogovorita, da za nepravilnost pri izvajanju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in posledično te pogodbe šteje tudi vsaka kršitev prava EU ali nacionalnega prava, ki je posledica delovanja, dopustitve ali opustitve s strani prejemnika, ki škoduje ali bi škodovalo proračunskemu skladu NOO,  proračunu Republike Slovenije oali proračunu EU (npr. neupravičene postavke izdatkov).</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Nepravilnost lahko ugotovijo: ministrstvo, pooblaščena oseba s strani ministrstva, izvajalec ukrepa (pod pogojem, da je ministrstvo nanj skladno z Uredbo o izvajanju Uredbe (EU) o Mehanizmu za okrevanje in odpornost preneslo preverjanje ukrepov in preverjanje na kraju samem), URSOO, revizijski organ, Računsko sodišče RS, Evropska komisija, Evropsko računsko sodišče, Komisija za preprečevanje korupcije ali drug pristojen organ.</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w:t>
      </w:r>
    </w:p>
    <w:p w:rsidR="00C00056" w:rsidRDefault="00C00056" w:rsidP="00C00056">
      <w:pPr>
        <w:spacing w:line="276" w:lineRule="auto"/>
        <w:rPr>
          <w:rFonts w:ascii="Arial Narrow" w:eastAsia="Calibri" w:hAnsi="Arial Narrow"/>
          <w:sz w:val="22"/>
          <w:szCs w:val="22"/>
        </w:rPr>
      </w:pPr>
    </w:p>
    <w:p w:rsidR="00A62E17" w:rsidRDefault="00A62E17" w:rsidP="00C00056">
      <w:pPr>
        <w:spacing w:line="276" w:lineRule="auto"/>
        <w:rPr>
          <w:rFonts w:ascii="Arial Narrow" w:eastAsia="Calibri" w:hAnsi="Arial Narrow"/>
          <w:sz w:val="22"/>
          <w:szCs w:val="22"/>
        </w:rPr>
      </w:pPr>
    </w:p>
    <w:p w:rsidR="00A62E17" w:rsidRDefault="00A62E17" w:rsidP="00C00056">
      <w:pPr>
        <w:spacing w:line="276" w:lineRule="auto"/>
        <w:rPr>
          <w:rFonts w:ascii="Arial Narrow" w:eastAsia="Calibri" w:hAnsi="Arial Narrow"/>
          <w:sz w:val="22"/>
          <w:szCs w:val="22"/>
        </w:rPr>
      </w:pPr>
    </w:p>
    <w:p w:rsidR="00A62E17" w:rsidRDefault="00A62E17" w:rsidP="00C00056">
      <w:pPr>
        <w:spacing w:line="276" w:lineRule="auto"/>
        <w:rPr>
          <w:rFonts w:ascii="Arial Narrow" w:eastAsia="Calibri" w:hAnsi="Arial Narrow"/>
          <w:sz w:val="22"/>
          <w:szCs w:val="22"/>
        </w:rPr>
      </w:pPr>
    </w:p>
    <w:p w:rsidR="00A62E17" w:rsidRPr="00660969" w:rsidRDefault="00A62E17" w:rsidP="00C00056">
      <w:pPr>
        <w:spacing w:line="276" w:lineRule="auto"/>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lastRenderedPageBreak/>
        <w:t xml:space="preserve">člen </w:t>
      </w:r>
    </w:p>
    <w:p w:rsidR="00C00056" w:rsidRPr="00660969" w:rsidRDefault="00C00056" w:rsidP="00C00056">
      <w:pPr>
        <w:spacing w:line="276" w:lineRule="auto"/>
        <w:rPr>
          <w:rFonts w:ascii="Arial Narrow" w:eastAsia="Calibri" w:hAnsi="Arial Narrow"/>
          <w:sz w:val="22"/>
          <w:szCs w:val="22"/>
        </w:rPr>
      </w:pPr>
    </w:p>
    <w:p w:rsidR="00C00056" w:rsidRPr="00660969" w:rsidRDefault="00C00056" w:rsidP="00C00056">
      <w:pPr>
        <w:spacing w:after="200" w:line="276" w:lineRule="auto"/>
        <w:jc w:val="both"/>
        <w:rPr>
          <w:rFonts w:ascii="Arial Narrow" w:eastAsia="Calibri" w:hAnsi="Arial Narrow"/>
          <w:sz w:val="22"/>
          <w:szCs w:val="22"/>
        </w:rPr>
      </w:pPr>
      <w:r w:rsidRPr="00660969">
        <w:rPr>
          <w:rFonts w:ascii="Arial Narrow" w:eastAsia="Calibri" w:hAnsi="Arial Narrow"/>
          <w:sz w:val="22"/>
          <w:szCs w:val="22"/>
        </w:rPr>
        <w:t xml:space="preserve">Pogodbeni stranki soglašata, da lahko ministrstvo, izvajalec ukrepa, URSOO, revizijski organ, Računsko sodišče RS, Evropska komisija, Evropsko računsko sodišče, Komisija za preprečevanje korupcije, zunanji izvajalec, ki ga ministrstvo pooblasti za izvajanje nadzora, ali drug pristojen organ ugotavljajo nepravilnosti pri izvedbi projekta oziroma v zvezi z izvedbo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ter izrekajo finančne popravke skladno z vsakokratno veljavnimi Smernicami za določitev finančnih popravkov izdatkov, ki jih financira Unija v okviru deljenega upravljanja, zaradi neskladnosti z vsakokratno veljavnimi pravili o javnih naročilih (C(2013) 9527 final z dne 19. 12. 2013) in vsakokratno veljavnimi Smernicami o načelih, merilih in okvirnih lestvicah, ki se morajo uporabljati v zvezi s finančnimi popravki, ki jih Komisija izvede v skladu, z dne 11. julija 2006, oziroma podlagami, ki so navedene v 36. členu te pogodbe.</w:t>
      </w: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ind w:left="720"/>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Pogodbeni stranki se dogovorita, da finančni popravek predstavlja ponovno vzpostavitev stanja, v katerem so vsi prijavljeni izdatki za sofinanciranje iz Mehanizma, skladni z veljavnimi pravili in to pogodbo, pri čemer je treba zagotoviti spoštovanje načel enakega obravnavanja in sorazmernosti.</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w:t>
      </w:r>
      <w:r>
        <w:rPr>
          <w:rFonts w:ascii="Arial Narrow" w:eastAsia="Calibri" w:hAnsi="Arial Narrow" w:cs="Calibri"/>
          <w:bCs/>
          <w:sz w:val="22"/>
          <w:szCs w:val="22"/>
          <w:lang w:eastAsia="sl-SI"/>
        </w:rPr>
        <w:t xml:space="preserve">investiciji </w:t>
      </w:r>
      <w:r w:rsidRPr="00660969">
        <w:rPr>
          <w:rFonts w:ascii="Arial Narrow" w:eastAsia="Calibri" w:hAnsi="Arial Narrow"/>
          <w:sz w:val="22"/>
          <w:szCs w:val="22"/>
        </w:rPr>
        <w:t xml:space="preserve">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prejemniku določi pavšalni finančni popravek glede na naravo in resnost odkrite nepravilnosti pri </w:t>
      </w:r>
      <w:r>
        <w:rPr>
          <w:rFonts w:ascii="Arial Narrow" w:eastAsia="Calibri" w:hAnsi="Arial Narrow" w:cs="Calibri"/>
          <w:bCs/>
          <w:sz w:val="22"/>
          <w:szCs w:val="22"/>
          <w:lang w:eastAsia="sl-SI"/>
        </w:rPr>
        <w:t>investiciji</w:t>
      </w:r>
      <w:r w:rsidRPr="00660969">
        <w:rPr>
          <w:rFonts w:ascii="Arial Narrow" w:eastAsia="Calibri" w:hAnsi="Arial Narrow"/>
          <w:sz w:val="22"/>
          <w:szCs w:val="22"/>
        </w:rPr>
        <w:t xml:space="preserve"> ali vrednosti bistvene kršitve pogodbe.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Pogodbeni stranki soglašata, da lahko finančni popravek v končnem poročilu izrečejo organi, opredeljeni v 31. členu te pogodbe.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Prejemnik se zaveže izvršiti finančne popravke v višini in rokih, kot izhajajo iz končnih poročil, najpozneje v </w:t>
      </w:r>
      <w:r w:rsidRPr="00660969">
        <w:rPr>
          <w:rFonts w:ascii="Arial Narrow" w:eastAsia="Calibri" w:hAnsi="Arial Narrow"/>
          <w:bCs/>
          <w:sz w:val="22"/>
          <w:szCs w:val="22"/>
        </w:rPr>
        <w:t>30 (tridesetih)</w:t>
      </w:r>
      <w:r w:rsidRPr="00660969">
        <w:rPr>
          <w:rFonts w:ascii="Arial Narrow" w:eastAsia="Calibri" w:hAnsi="Arial Narrow"/>
          <w:sz w:val="22"/>
          <w:szCs w:val="22"/>
        </w:rPr>
        <w:t xml:space="preserve"> dneh od poziva za vračilo sredstev na način, določen v končnem poročilu. Izvršitev celotnega finančnega popravka v določenem roku je bistvena sestavina te pogodbe.</w:t>
      </w:r>
    </w:p>
    <w:p w:rsidR="00C00056" w:rsidRPr="00660969" w:rsidRDefault="00C00056" w:rsidP="00C00056">
      <w:pPr>
        <w:spacing w:line="276" w:lineRule="auto"/>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Pogodbeni stranki soglašata, da lahko ministrstvo, če ugotovi nepravilnosti pri izvajanju  postopkov prejemnika pri</w:t>
      </w:r>
      <w:r>
        <w:rPr>
          <w:rFonts w:ascii="Arial Narrow" w:eastAsia="Calibri" w:hAnsi="Arial Narrow"/>
          <w:sz w:val="22"/>
          <w:szCs w:val="22"/>
        </w:rPr>
        <w:t xml:space="preserve"> oddaji javnih naročil v zvezi z </w:t>
      </w:r>
      <w:r>
        <w:rPr>
          <w:rFonts w:ascii="Arial Narrow" w:eastAsia="Calibri" w:hAnsi="Arial Narrow" w:cs="Calibri"/>
          <w:bCs/>
          <w:sz w:val="22"/>
          <w:szCs w:val="22"/>
          <w:lang w:eastAsia="sl-SI"/>
        </w:rPr>
        <w:t>investicijo</w:t>
      </w:r>
      <w:r w:rsidRPr="00660969">
        <w:rPr>
          <w:rFonts w:ascii="Arial Narrow" w:eastAsia="Calibri" w:hAnsi="Arial Narrow"/>
          <w:sz w:val="22"/>
          <w:szCs w:val="22"/>
        </w:rPr>
        <w:t>, izreka finančne popravke v skladu z vsakokratno veljavnimi Smernicami za določitev finančnih popravkov izdatkov, ki jih financira Unija v okviru deljenega upravljanja, zaradi neskladnosti z vsakokratno veljavnimi pravili o javnih naročilih (C(2013) 9527 final z dne 19. 12. 2013).</w:t>
      </w:r>
    </w:p>
    <w:p w:rsidR="00C00056" w:rsidRPr="00660969" w:rsidRDefault="00C00056" w:rsidP="00C00056">
      <w:pPr>
        <w:spacing w:line="276" w:lineRule="auto"/>
        <w:jc w:val="both"/>
        <w:rPr>
          <w:rFonts w:ascii="Arial Narrow" w:eastAsia="Calibri" w:hAnsi="Arial Narrow"/>
          <w:sz w:val="22"/>
          <w:szCs w:val="22"/>
        </w:rPr>
      </w:pPr>
    </w:p>
    <w:p w:rsidR="00C00056" w:rsidRDefault="00C00056" w:rsidP="00C00056">
      <w:pPr>
        <w:spacing w:line="276" w:lineRule="auto"/>
        <w:ind w:left="1080"/>
        <w:jc w:val="both"/>
        <w:rPr>
          <w:rFonts w:ascii="Arial Narrow" w:eastAsia="Calibri" w:hAnsi="Arial Narrow"/>
          <w:sz w:val="22"/>
          <w:szCs w:val="22"/>
        </w:rPr>
      </w:pPr>
    </w:p>
    <w:p w:rsidR="00A62E17" w:rsidRDefault="00A62E17" w:rsidP="00C00056">
      <w:pPr>
        <w:spacing w:line="276" w:lineRule="auto"/>
        <w:ind w:left="1080"/>
        <w:jc w:val="both"/>
        <w:rPr>
          <w:rFonts w:ascii="Arial Narrow" w:eastAsia="Calibri" w:hAnsi="Arial Narrow"/>
          <w:sz w:val="22"/>
          <w:szCs w:val="22"/>
        </w:rPr>
      </w:pPr>
    </w:p>
    <w:p w:rsidR="00A62E17" w:rsidRDefault="00A62E17" w:rsidP="00C00056">
      <w:pPr>
        <w:spacing w:line="276" w:lineRule="auto"/>
        <w:ind w:left="1080"/>
        <w:jc w:val="both"/>
        <w:rPr>
          <w:rFonts w:ascii="Arial Narrow" w:eastAsia="Calibri" w:hAnsi="Arial Narrow"/>
          <w:sz w:val="22"/>
          <w:szCs w:val="22"/>
        </w:rPr>
      </w:pPr>
    </w:p>
    <w:p w:rsidR="00A62E17" w:rsidRDefault="00A62E17" w:rsidP="00C00056">
      <w:pPr>
        <w:spacing w:line="276" w:lineRule="auto"/>
        <w:ind w:left="1080"/>
        <w:jc w:val="both"/>
        <w:rPr>
          <w:rFonts w:ascii="Arial Narrow" w:eastAsia="Calibri" w:hAnsi="Arial Narrow"/>
          <w:sz w:val="22"/>
          <w:szCs w:val="22"/>
        </w:rPr>
      </w:pPr>
    </w:p>
    <w:p w:rsidR="00A62E17" w:rsidRDefault="00A62E17" w:rsidP="00C00056">
      <w:pPr>
        <w:spacing w:line="276" w:lineRule="auto"/>
        <w:ind w:left="1080"/>
        <w:jc w:val="both"/>
        <w:rPr>
          <w:rFonts w:ascii="Arial Narrow" w:eastAsia="Calibri" w:hAnsi="Arial Narrow"/>
          <w:sz w:val="22"/>
          <w:szCs w:val="22"/>
        </w:rPr>
      </w:pPr>
    </w:p>
    <w:p w:rsidR="00A62E17" w:rsidRDefault="00A62E17" w:rsidP="00C00056">
      <w:pPr>
        <w:spacing w:line="276" w:lineRule="auto"/>
        <w:ind w:left="1080"/>
        <w:jc w:val="both"/>
        <w:rPr>
          <w:rFonts w:ascii="Arial Narrow" w:eastAsia="Calibri" w:hAnsi="Arial Narrow"/>
          <w:sz w:val="22"/>
          <w:szCs w:val="22"/>
        </w:rPr>
      </w:pPr>
    </w:p>
    <w:p w:rsidR="00A62E17" w:rsidRDefault="00A62E17" w:rsidP="00C00056">
      <w:pPr>
        <w:spacing w:line="276" w:lineRule="auto"/>
        <w:ind w:left="1080"/>
        <w:jc w:val="both"/>
        <w:rPr>
          <w:rFonts w:ascii="Arial Narrow" w:eastAsia="Calibri" w:hAnsi="Arial Narrow"/>
          <w:sz w:val="22"/>
          <w:szCs w:val="22"/>
        </w:rPr>
      </w:pPr>
    </w:p>
    <w:p w:rsidR="00A62E17" w:rsidRPr="00660969" w:rsidRDefault="00A62E17" w:rsidP="00C00056">
      <w:pPr>
        <w:spacing w:line="276" w:lineRule="auto"/>
        <w:ind w:left="1080"/>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sz w:val="22"/>
          <w:szCs w:val="22"/>
        </w:rPr>
      </w:pPr>
      <w:r w:rsidRPr="00660969">
        <w:rPr>
          <w:rFonts w:ascii="Arial Narrow" w:eastAsia="Calibri" w:hAnsi="Arial Narrow"/>
          <w:b/>
          <w:sz w:val="22"/>
          <w:szCs w:val="22"/>
        </w:rPr>
        <w:lastRenderedPageBreak/>
        <w:t xml:space="preserve">PROTIKORUPCIJSKA KLAVZULA IN PREPOVED POSLOVANJA Z MINISTRSTVOM </w:t>
      </w:r>
    </w:p>
    <w:p w:rsidR="00C00056" w:rsidRPr="00660969" w:rsidRDefault="00C00056" w:rsidP="00C00056">
      <w:pPr>
        <w:spacing w:line="276" w:lineRule="auto"/>
        <w:ind w:left="360"/>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Če 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Če se ugotovi, da za prejemnika obstaja prepoved poslovanja iz 35. člena ZIntPK oziroma smiselno enake določbe predpisa, ki bo nadomestil citirani zakon, je ta pogodba nična.</w:t>
      </w: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p>
    <w:p w:rsidR="00C00056" w:rsidRPr="00660969" w:rsidRDefault="00C00056" w:rsidP="00C00056">
      <w:pPr>
        <w:autoSpaceDE w:val="0"/>
        <w:autoSpaceDN w:val="0"/>
        <w:adjustRightInd w:val="0"/>
        <w:spacing w:line="276" w:lineRule="auto"/>
        <w:jc w:val="both"/>
        <w:rPr>
          <w:rFonts w:ascii="Arial Narrow" w:eastAsia="Calibri" w:hAnsi="Arial Narrow"/>
          <w:sz w:val="22"/>
          <w:szCs w:val="22"/>
        </w:rPr>
      </w:pPr>
      <w:r w:rsidRPr="00660969">
        <w:rPr>
          <w:rFonts w:ascii="Arial Narrow" w:eastAsia="Calibri" w:hAnsi="Arial Narrow"/>
          <w:sz w:val="22"/>
          <w:szCs w:val="22"/>
        </w:rPr>
        <w:t>Če se ugotovi, da je ta pogodba nična, mora vsaka pogodbena stranka vrniti drugi vse, kar je na podlagi pogodbe prejela. Prejemnik mora vrniti prejeta sredstva po tej pogodbi v roku 30 (tridesetih) dni od pisnega poziva ministrstva, povečana za zakonske zamudne obresti od dneva nakazila na transakcijski račun prejemnika do dneva vračila v proračunski sklad NOO oziroma v proračun Republike Slovenije. Stranka, ki je kriva za ničnost pogodbe, odgovarja drugi stranki tudi za škodo zaradi ničnosti pogodbe.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PREPOVED DVOJNEGA FINANCIRANJA</w:t>
      </w:r>
    </w:p>
    <w:p w:rsidR="00C00056" w:rsidRPr="00660969" w:rsidRDefault="00C00056" w:rsidP="00C00056">
      <w:pPr>
        <w:spacing w:line="276" w:lineRule="auto"/>
        <w:ind w:left="360"/>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ind w:left="360"/>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Prejemnik s podpisom te pogodbe jamči, da za stroške, ki so predmet sofinanciranja po tej pogodbi, ni prejel drugih sredstev iz državnega proračuna, proračuna lokalnih skupnosti, proračuna EU ali drugih javnih virov.</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Če se ugotovi, da je prejemnik že prejel tudi druga sredstva iz prejšnjega odstavka ali so mu bila odobrena, ne da bi o tem do sklenitve te pogodbe pisno obvestil ministrstvo, lahko ministrstvo odstopi od te pogodbe ter zahteva vrnitev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DRŽAVNE POMOČI</w:t>
      </w:r>
    </w:p>
    <w:p w:rsidR="00C00056" w:rsidRPr="00660969" w:rsidRDefault="00C00056" w:rsidP="00C00056">
      <w:pPr>
        <w:spacing w:line="276" w:lineRule="auto"/>
        <w:ind w:left="360"/>
        <w:jc w:val="both"/>
        <w:rPr>
          <w:rFonts w:ascii="Arial Narrow" w:eastAsia="Calibri" w:hAnsi="Arial Narrow"/>
          <w:b/>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b/>
          <w:sz w:val="22"/>
          <w:szCs w:val="22"/>
        </w:rPr>
      </w:pP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Če skupna višina prejetih javnih sredstev za financiranje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preseže najvišjo dovoljeno višino ali stopnjo financiranja, ki jo določajo pravila državnih pomoči, lahko ministrstvo odstopi od pogodbe in zahteva vračilo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r w:rsidRPr="00660969">
        <w:rPr>
          <w:rFonts w:ascii="Arial Narrow" w:eastAsia="Calibri" w:hAnsi="Arial Narrow"/>
          <w:sz w:val="22"/>
          <w:szCs w:val="22"/>
        </w:rPr>
        <w:lastRenderedPageBreak/>
        <w:t>Z dnem začetka postopka pridobivanja državnih pomoči za reševanje in prestrukturiranje  prejemnika v težavah po vsakokratnem veljavnem predpisu, ki ureja pomoč za reševanje in prestrukturiranje gospodarskih družb v težavah, predvsem Zakonu o pomoči za reševanje in prestrukturiranje gospodarskih družb in zadrug v težavah (Uradni list RS, št. 5/17), in z dnem, ko postane  prejemnik podjetje v težavah skladno z 18. točko 2. člena Uredbe Komisije (EU) št. 651/2014 ali sorodno določbo predpisa, ki jo bo nadomestil, ministrstvo lahko odstopi od pogodbe in zahteva vračilo vseh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VAROVANJE OSEBNIH PODATKOV IN POSLOVNIH SKRIVNOSTI</w:t>
      </w: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ind w:left="720"/>
        <w:rPr>
          <w:rFonts w:ascii="Arial Narrow" w:eastAsia="Calibri" w:hAnsi="Arial Narrow"/>
          <w:sz w:val="22"/>
          <w:szCs w:val="22"/>
        </w:rPr>
      </w:pP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r w:rsidRPr="00660969">
        <w:rPr>
          <w:rFonts w:ascii="Arial Narrow" w:eastAsia="Calibri" w:hAnsi="Arial Narrow"/>
          <w:sz w:val="22"/>
          <w:szCs w:val="22"/>
        </w:rPr>
        <w:t>Pogodbeni stranki se zavezujeta k varovanju osebnih podatkov in poslovnih skrivnosti v skladu z veljavno zakonodajo, ki ureja varstvo osebnih podatkov in poslovnih skrivnosti, predvsem z Zakonom o varstvu osebnih podatkov (Uradni list RS, št. 94/07 – uradno prečiščeno besedilo in 177/20), Zakonom o poslovni skrivnosti (Uradni list RS, št. 22/19) in Zakonom o gospodarskih družbah (Uradni list RS, št. 65/09 – uradno prečiščeno besedilo, 33/11, 91/11, 32/12, 57/12, 44/13 – odl. US, 82/13, 55/15, 15/17, 22/19 – ZPosS, 158/20 – ZIntPK-C in 18/21).</w:t>
      </w: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Informacije o obdelavi osebnih podatkov so v skladu s 13. členom Uredbe GDPR vsebovane v </w:t>
      </w:r>
      <w:r w:rsidRPr="00C450D7">
        <w:rPr>
          <w:rFonts w:ascii="Arial Narrow" w:eastAsia="Calibri" w:hAnsi="Arial Narrow"/>
          <w:sz w:val="22"/>
          <w:szCs w:val="22"/>
        </w:rPr>
        <w:t>20. točki</w:t>
      </w:r>
      <w:r w:rsidRPr="00660969">
        <w:rPr>
          <w:rFonts w:ascii="Arial Narrow" w:eastAsia="Calibri" w:hAnsi="Arial Narrow"/>
          <w:sz w:val="22"/>
          <w:szCs w:val="22"/>
        </w:rPr>
        <w:t xml:space="preserve"> zadevnega razpisa.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 xml:space="preserve">OBVEŠČANJE IN KOMUNICIRANJE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ind w:left="720"/>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Prejemnik sredstev Mehanizma pri komuniciranju in obveščanju za promoviranje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in njegovih rezultatov na vidnem mestu prikaže emblem Unije in ustrezno izjavo o financiranju z napisom „Financira Evropska unija – NextGenerationEU“.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Prejemnik je dolžan pri obveščanju in komuniciranju v javnosti upoštevati tudi vsakokratna veljavna pisna navodila v zvezi z izvajanjem Mehanizma.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Pr>
          <w:rFonts w:ascii="Arial Narrow" w:eastAsia="Calibri" w:hAnsi="Arial Narrow"/>
          <w:b/>
          <w:sz w:val="22"/>
          <w:szCs w:val="22"/>
        </w:rPr>
        <w:t>HRAMBA DOKUMENTACIJE O INVESTICIJI</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Prejemnik mora hran</w:t>
      </w:r>
      <w:r>
        <w:rPr>
          <w:rFonts w:ascii="Arial Narrow" w:eastAsia="Calibri" w:hAnsi="Arial Narrow"/>
          <w:sz w:val="22"/>
          <w:szCs w:val="22"/>
        </w:rPr>
        <w:t xml:space="preserve">iti vso dokumentacijo v zvezi z </w:t>
      </w:r>
      <w:r>
        <w:rPr>
          <w:rFonts w:ascii="Arial Narrow" w:eastAsia="Calibri" w:hAnsi="Arial Narrow" w:cs="Calibri"/>
          <w:bCs/>
          <w:sz w:val="22"/>
          <w:szCs w:val="22"/>
          <w:lang w:eastAsia="sl-SI"/>
        </w:rPr>
        <w:t xml:space="preserve">investicijo </w:t>
      </w:r>
      <w:r w:rsidRPr="00660969">
        <w:rPr>
          <w:rFonts w:ascii="Arial Narrow" w:eastAsia="Calibri" w:hAnsi="Arial Narrow"/>
          <w:sz w:val="22"/>
          <w:szCs w:val="22"/>
        </w:rPr>
        <w:t xml:space="preserve">v skladu z vsakokratno veljavnimi predpisi, ki urejajo varstvo dokumentarnega in arhivskega gradiva, še 10 (deset) let po njegovem zaključku, in sicer za potrebe revizije oziroma kot dokazila za potrebe prihodnjih preverjanj.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lastRenderedPageBreak/>
        <w:t>Če prejemnik ravna v nasprotju z obveznostmi po tem členu, ministrstvo odstopi od pogodbe in zahteva vračilo vseh izplačanih sredstev ali njihov sorazmeren del,  prejemnik pa mora vrniti vsa prejeta sredstva ali njihov sorazmeren del po tej pogodbi v roku 30 (tridesetih) dni od pisnega poziva ministrstva, povečana za zakonske zamudne obresti od dneva nakazila na transakcijski račun  prejemnika do dneva vračila v proračunski sklad NOO oziroma v proračun Republike Slovenije.</w:t>
      </w:r>
    </w:p>
    <w:p w:rsidR="00C00056" w:rsidRDefault="00C00056" w:rsidP="00C00056">
      <w:pPr>
        <w:spacing w:line="276" w:lineRule="auto"/>
        <w:jc w:val="center"/>
        <w:rPr>
          <w:rFonts w:ascii="Arial Narrow" w:eastAsia="Calibri" w:hAnsi="Arial Narrow"/>
          <w:sz w:val="22"/>
          <w:szCs w:val="22"/>
        </w:rPr>
      </w:pPr>
    </w:p>
    <w:p w:rsidR="00A62E17" w:rsidRPr="00660969" w:rsidRDefault="00A62E17" w:rsidP="00C00056">
      <w:pPr>
        <w:spacing w:line="276" w:lineRule="auto"/>
        <w:jc w:val="center"/>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SKRBNIKI POGODB</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Skrbnik pogodbe in ostali udeleženci v postopkih izvajanja </w:t>
      </w:r>
      <w:r w:rsidRPr="0018155C">
        <w:rPr>
          <w:rFonts w:ascii="Arial Narrow" w:eastAsia="Calibri" w:hAnsi="Arial Narrow" w:cs="Calibri"/>
          <w:bCs/>
          <w:sz w:val="22"/>
          <w:szCs w:val="22"/>
          <w:lang w:eastAsia="sl-SI"/>
        </w:rPr>
        <w:t>investicije</w:t>
      </w:r>
      <w:r w:rsidRPr="00660969">
        <w:rPr>
          <w:rFonts w:ascii="Arial Narrow" w:eastAsia="Calibri" w:hAnsi="Arial Narrow"/>
          <w:sz w:val="22"/>
          <w:szCs w:val="22"/>
        </w:rPr>
        <w:t xml:space="preserve"> po tej pogodbi so zavezani k varovanju poslovnih skrivnosti oziroma zaupnih podatkov, do katerih dostopajo v teh postopkih, skladno s predpisi, ki urejajo varovanje poslovnih skrivnosti in varstvo osebnih podatkov.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Skrbnik/ca pogodbe na strani ministrstva je __________________</w:t>
      </w:r>
      <w:r w:rsidRPr="00660969">
        <w:rPr>
          <w:rFonts w:ascii="Arial Narrow" w:eastAsia="Calibri" w:hAnsi="Arial Narrow"/>
          <w:i/>
          <w:sz w:val="22"/>
          <w:szCs w:val="22"/>
        </w:rPr>
        <w:t>(ime in priimek)</w:t>
      </w:r>
      <w:r w:rsidRPr="00660969">
        <w:rPr>
          <w:rFonts w:ascii="Arial Narrow" w:eastAsia="Calibri" w:hAnsi="Arial Narrow"/>
          <w:sz w:val="22"/>
          <w:szCs w:val="22"/>
        </w:rPr>
        <w:t>,  na strani prejemnika pa _________________</w:t>
      </w:r>
      <w:r w:rsidRPr="00660969">
        <w:rPr>
          <w:rFonts w:ascii="Arial Narrow" w:eastAsia="Calibri" w:hAnsi="Arial Narrow"/>
          <w:i/>
          <w:sz w:val="22"/>
          <w:szCs w:val="22"/>
        </w:rPr>
        <w:t>(ime in priimek)</w:t>
      </w:r>
      <w:r w:rsidRPr="00660969">
        <w:rPr>
          <w:rFonts w:ascii="Arial Narrow" w:eastAsia="Calibri" w:hAnsi="Arial Narrow"/>
          <w:sz w:val="22"/>
          <w:szCs w:val="22"/>
        </w:rPr>
        <w:t>.</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Za zamenjavo skrbnika pogodbe zadošča pisno obvestilo drugi pogodbeni stranki. Zamenjava učinkuje od vročitve obvestila.</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SKUPNE DOLOČBE</w:t>
      </w:r>
    </w:p>
    <w:p w:rsidR="00C00056" w:rsidRPr="00660969" w:rsidRDefault="00C00056" w:rsidP="00C00056">
      <w:pPr>
        <w:spacing w:line="276" w:lineRule="auto"/>
        <w:ind w:left="360"/>
        <w:jc w:val="both"/>
        <w:rPr>
          <w:rFonts w:ascii="Arial Narrow" w:eastAsia="Calibri" w:hAnsi="Arial Narrow"/>
          <w:b/>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ind w:left="720"/>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Po tej pogodbi se sofinancirajo le upravičeni stroški izvedbe</w:t>
      </w:r>
      <w:r w:rsidRPr="0018155C">
        <w:rPr>
          <w:rFonts w:ascii="Arial Narrow" w:eastAsia="Calibri" w:hAnsi="Arial Narrow" w:cs="Calibri"/>
          <w:bCs/>
          <w:sz w:val="22"/>
          <w:szCs w:val="22"/>
          <w:lang w:eastAsia="sl-SI"/>
        </w:rPr>
        <w:t xml:space="preserve"> investicije</w:t>
      </w:r>
      <w:r w:rsidRPr="00660969">
        <w:rPr>
          <w:rFonts w:ascii="Arial Narrow" w:eastAsia="Calibri" w:hAnsi="Arial Narrow"/>
          <w:sz w:val="22"/>
          <w:szCs w:val="22"/>
        </w:rPr>
        <w:t xml:space="preserve">, pod pogoji in zavezami, navedenimi v tej pogodbi, katerih neizpolnjevanje ali nedoseganje predstavlja bistveno kršitev te pogodbe. </w:t>
      </w:r>
    </w:p>
    <w:p w:rsidR="00C00056" w:rsidRPr="00660969" w:rsidRDefault="00C00056" w:rsidP="00C00056">
      <w:pPr>
        <w:spacing w:line="276" w:lineRule="auto"/>
        <w:jc w:val="both"/>
        <w:rPr>
          <w:rFonts w:ascii="Arial Narrow" w:eastAsia="Calibri" w:hAnsi="Arial Narrow"/>
          <w:b/>
          <w:sz w:val="22"/>
          <w:szCs w:val="22"/>
        </w:rPr>
      </w:pP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r w:rsidRPr="00660969">
        <w:rPr>
          <w:rFonts w:ascii="Arial Narrow" w:eastAsia="Calibri" w:hAnsi="Arial Narrow"/>
          <w:sz w:val="22"/>
          <w:szCs w:val="22"/>
        </w:rPr>
        <w:t>V primeru bistvene kršitve te pogodbe s strani prejemnika ministrstvo določi rok za odpravo kršitve, v primeru neodprave kršitve pa lahko odstopi od pogodbe in zahteva vračilo vseh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r w:rsidRPr="00660969">
        <w:rPr>
          <w:rFonts w:ascii="Arial Narrow" w:eastAsia="Calibri" w:hAnsi="Arial Narrow"/>
          <w:sz w:val="22"/>
          <w:szCs w:val="22"/>
        </w:rPr>
        <w:t>Razpis in celotna razpisna dokumentacija so del te pogodbe.</w:t>
      </w:r>
    </w:p>
    <w:p w:rsidR="00C00056" w:rsidRPr="00660969" w:rsidRDefault="00C00056" w:rsidP="00C00056">
      <w:pPr>
        <w:widowControl w:val="0"/>
        <w:tabs>
          <w:tab w:val="left" w:pos="0"/>
        </w:tabs>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SPREMEMBE POGODBE</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 xml:space="preserve">člen </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Spremembe te pogodbe so mogoče s sklenitvijo pisnega dodatka k pogodbi (aneks), ki ga skleneta pogodbeni stranki pred iztekom veljavnosti te pogodbe.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lastRenderedPageBreak/>
        <w:t xml:space="preserve">Če prejemnik na poziv ministrstva v roku 15 (petnajstih) dni od prejema poziva ne sklene dodatka k pogodbi, ki ureja spremembe pogodbenih določil glede dinamike plačevanja, navodil pristojnih organov ali znižanja financiranja, zagreši bistveno kršitev pogodbe. V tem primeru ima vsaka pogodbena stranka pravico odstopiti od pogodbe,  prejemnik pa mora vrniti vsa prejeta sredstva ali njihov sorazmeren del po tej pogodbi v roku 30 (tridesetih) dni od pisnega poziva ministrstva, povečana za zakonske zamudne obresti od dneva nakazila na transakcijski račun prejemnika do dneva vračila v proračunski sklad NOO oziroma v proračun Republike Slovenije.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4"/>
        </w:numPr>
        <w:spacing w:after="160" w:line="276" w:lineRule="auto"/>
        <w:jc w:val="both"/>
        <w:rPr>
          <w:rFonts w:ascii="Arial Narrow" w:eastAsia="Calibri" w:hAnsi="Arial Narrow"/>
          <w:b/>
          <w:sz w:val="22"/>
          <w:szCs w:val="22"/>
        </w:rPr>
      </w:pPr>
      <w:r w:rsidRPr="00660969">
        <w:rPr>
          <w:rFonts w:ascii="Arial Narrow" w:eastAsia="Calibri" w:hAnsi="Arial Narrow"/>
          <w:b/>
          <w:sz w:val="22"/>
          <w:szCs w:val="22"/>
        </w:rPr>
        <w:t>SPLOŠNE DOLOČBE</w:t>
      </w:r>
    </w:p>
    <w:p w:rsidR="00C00056" w:rsidRPr="00660969" w:rsidRDefault="00C00056" w:rsidP="00C00056">
      <w:pPr>
        <w:spacing w:line="276" w:lineRule="auto"/>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Ta pogodba je sklenjena z dnem, ko jo podpišeta obe pogodbeni stranki. </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aneksom k tej pogodbi dogovorili za novo določbo, ki bo po smislu čim bližje neveljavni določbi.</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V primeru neizpolnitve obveznosti v roku, ki je s to pogodbo določen kot bistvena sestavina te pogodbe, se ta pogodba šteje za razvezano,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Vendar lahko ministrstvo to pogodbo ohrani v veljavi, če v 30 (tridesetih) dneh po preteku roka pisno izjavi dolžniku, da pogodbo ohranja v veljavi in da zahteva njeno izpolnitev.</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Pogodbeni stranki soglašata, da bosta nerešena vprašanja in morebitne spore reševali sporazumno. Če sporazumna rešitev spora ni mogoča, je za reševanje sporov pristojno sodišče v Ljubljani.</w:t>
      </w: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p>
    <w:p w:rsidR="00C00056" w:rsidRPr="00660969" w:rsidRDefault="00C00056" w:rsidP="00C00056">
      <w:pPr>
        <w:numPr>
          <w:ilvl w:val="0"/>
          <w:numId w:val="3"/>
        </w:numPr>
        <w:spacing w:after="160" w:line="276" w:lineRule="auto"/>
        <w:jc w:val="center"/>
        <w:rPr>
          <w:rFonts w:ascii="Arial Narrow" w:eastAsia="Calibri" w:hAnsi="Arial Narrow"/>
          <w:sz w:val="22"/>
          <w:szCs w:val="22"/>
        </w:rPr>
      </w:pPr>
      <w:r w:rsidRPr="00660969">
        <w:rPr>
          <w:rFonts w:ascii="Arial Narrow" w:eastAsia="Calibri" w:hAnsi="Arial Narrow"/>
          <w:sz w:val="22"/>
          <w:szCs w:val="22"/>
        </w:rPr>
        <w:t>člen</w:t>
      </w:r>
    </w:p>
    <w:p w:rsidR="00C00056" w:rsidRPr="00660969" w:rsidRDefault="00C00056" w:rsidP="00C00056">
      <w:pPr>
        <w:spacing w:line="276" w:lineRule="auto"/>
        <w:jc w:val="center"/>
        <w:rPr>
          <w:rFonts w:ascii="Arial Narrow" w:eastAsia="Calibri" w:hAnsi="Arial Narrow"/>
          <w:sz w:val="22"/>
          <w:szCs w:val="22"/>
        </w:rPr>
      </w:pPr>
    </w:p>
    <w:p w:rsidR="00C00056" w:rsidRPr="00660969" w:rsidRDefault="00C00056" w:rsidP="00C00056">
      <w:pPr>
        <w:spacing w:line="276" w:lineRule="auto"/>
        <w:jc w:val="both"/>
        <w:rPr>
          <w:rFonts w:ascii="Arial Narrow" w:eastAsia="Calibri" w:hAnsi="Arial Narrow"/>
          <w:sz w:val="22"/>
          <w:szCs w:val="22"/>
        </w:rPr>
      </w:pPr>
      <w:r w:rsidRPr="00660969">
        <w:rPr>
          <w:rFonts w:ascii="Arial Narrow" w:eastAsia="Calibri" w:hAnsi="Arial Narrow"/>
          <w:sz w:val="22"/>
          <w:szCs w:val="22"/>
        </w:rPr>
        <w:t xml:space="preserve">Ta pogodba je sklenjena v 5 (petih) enakih izvodih, od katerih prejme ministrstvo 3 (tri) izvode in  prejemnik 2 (dva) izvoda. </w:t>
      </w:r>
    </w:p>
    <w:p w:rsidR="00C00056" w:rsidRPr="00660969" w:rsidRDefault="00C00056" w:rsidP="00C00056">
      <w:pPr>
        <w:spacing w:line="276" w:lineRule="auto"/>
        <w:jc w:val="both"/>
        <w:rPr>
          <w:rFonts w:ascii="Arial Narrow" w:eastAsia="Calibri" w:hAnsi="Arial Narrow"/>
          <w:sz w:val="22"/>
          <w:szCs w:val="22"/>
        </w:rPr>
      </w:pPr>
    </w:p>
    <w:tbl>
      <w:tblPr>
        <w:tblW w:w="9067" w:type="dxa"/>
        <w:tblLook w:val="01E0" w:firstRow="1" w:lastRow="1" w:firstColumn="1" w:lastColumn="1" w:noHBand="0" w:noVBand="0"/>
      </w:tblPr>
      <w:tblGrid>
        <w:gridCol w:w="3114"/>
        <w:gridCol w:w="1417"/>
        <w:gridCol w:w="4536"/>
      </w:tblGrid>
      <w:tr w:rsidR="00C00056" w:rsidRPr="00660969" w:rsidTr="00B7382A">
        <w:trPr>
          <w:trHeight w:val="67"/>
        </w:trPr>
        <w:tc>
          <w:tcPr>
            <w:tcW w:w="3114" w:type="dxa"/>
            <w:shd w:val="clear" w:color="auto" w:fill="auto"/>
          </w:tcPr>
          <w:p w:rsidR="00C00056" w:rsidRPr="00660969" w:rsidRDefault="00C00056" w:rsidP="00B7382A">
            <w:pPr>
              <w:spacing w:after="200" w:line="276" w:lineRule="auto"/>
              <w:contextualSpacing/>
              <w:jc w:val="both"/>
              <w:rPr>
                <w:rFonts w:ascii="Arial Narrow" w:hAnsi="Arial Narrow" w:cs="Calibri"/>
                <w:sz w:val="22"/>
                <w:szCs w:val="22"/>
              </w:rPr>
            </w:pPr>
          </w:p>
        </w:tc>
        <w:tc>
          <w:tcPr>
            <w:tcW w:w="1417" w:type="dxa"/>
          </w:tcPr>
          <w:p w:rsidR="00C00056" w:rsidRPr="00660969" w:rsidRDefault="00C00056" w:rsidP="00B7382A">
            <w:pPr>
              <w:spacing w:after="200" w:line="276" w:lineRule="auto"/>
              <w:contextualSpacing/>
              <w:jc w:val="both"/>
              <w:rPr>
                <w:rFonts w:ascii="Arial Narrow" w:hAnsi="Arial Narrow" w:cs="Calibri"/>
                <w:sz w:val="22"/>
                <w:szCs w:val="22"/>
              </w:rPr>
            </w:pPr>
          </w:p>
        </w:tc>
        <w:tc>
          <w:tcPr>
            <w:tcW w:w="4536" w:type="dxa"/>
            <w:shd w:val="clear" w:color="auto" w:fill="auto"/>
          </w:tcPr>
          <w:p w:rsidR="00C00056" w:rsidRPr="00660969" w:rsidRDefault="00C00056" w:rsidP="00B7382A">
            <w:pPr>
              <w:spacing w:after="200" w:line="276" w:lineRule="auto"/>
              <w:contextualSpacing/>
              <w:jc w:val="both"/>
              <w:rPr>
                <w:rFonts w:ascii="Arial Narrow" w:hAnsi="Arial Narrow" w:cs="Calibri"/>
                <w:sz w:val="22"/>
                <w:szCs w:val="22"/>
              </w:rPr>
            </w:pPr>
          </w:p>
        </w:tc>
      </w:tr>
      <w:tr w:rsidR="00C00056" w:rsidRPr="00660969" w:rsidTr="00B7382A">
        <w:trPr>
          <w:trHeight w:val="70"/>
        </w:trPr>
        <w:tc>
          <w:tcPr>
            <w:tcW w:w="3114" w:type="dxa"/>
            <w:shd w:val="clear" w:color="auto" w:fill="auto"/>
          </w:tcPr>
          <w:p w:rsidR="00C00056" w:rsidRPr="00660969" w:rsidRDefault="00C00056" w:rsidP="00B7382A">
            <w:pPr>
              <w:spacing w:after="200" w:line="276" w:lineRule="auto"/>
              <w:contextualSpacing/>
              <w:jc w:val="both"/>
              <w:rPr>
                <w:rFonts w:ascii="Arial Narrow" w:hAnsi="Arial Narrow" w:cs="Calibri"/>
                <w:sz w:val="22"/>
                <w:szCs w:val="22"/>
              </w:rPr>
            </w:pPr>
          </w:p>
        </w:tc>
        <w:tc>
          <w:tcPr>
            <w:tcW w:w="1417" w:type="dxa"/>
          </w:tcPr>
          <w:p w:rsidR="00C00056" w:rsidRPr="00660969" w:rsidRDefault="00C00056" w:rsidP="00B7382A">
            <w:pPr>
              <w:spacing w:after="200" w:line="276" w:lineRule="auto"/>
              <w:contextualSpacing/>
              <w:jc w:val="both"/>
              <w:rPr>
                <w:rFonts w:ascii="Arial Narrow" w:hAnsi="Arial Narrow" w:cs="Calibri"/>
                <w:sz w:val="22"/>
                <w:szCs w:val="22"/>
              </w:rPr>
            </w:pPr>
          </w:p>
        </w:tc>
        <w:tc>
          <w:tcPr>
            <w:tcW w:w="4536" w:type="dxa"/>
            <w:shd w:val="clear" w:color="auto" w:fill="auto"/>
          </w:tcPr>
          <w:p w:rsidR="00C00056" w:rsidRPr="00660969" w:rsidRDefault="00C00056" w:rsidP="00B7382A">
            <w:pPr>
              <w:spacing w:after="200" w:line="276" w:lineRule="auto"/>
              <w:contextualSpacing/>
              <w:jc w:val="both"/>
              <w:rPr>
                <w:rFonts w:ascii="Arial Narrow" w:hAnsi="Arial Narrow" w:cs="Calibri"/>
                <w:sz w:val="22"/>
                <w:szCs w:val="22"/>
              </w:rPr>
            </w:pPr>
          </w:p>
        </w:tc>
      </w:tr>
      <w:tr w:rsidR="00C00056" w:rsidRPr="00660969" w:rsidTr="00B7382A">
        <w:trPr>
          <w:trHeight w:val="342"/>
        </w:trPr>
        <w:tc>
          <w:tcPr>
            <w:tcW w:w="3114" w:type="dxa"/>
            <w:shd w:val="clear" w:color="auto" w:fill="auto"/>
          </w:tcPr>
          <w:p w:rsidR="00C00056" w:rsidRPr="00660969" w:rsidRDefault="00C00056" w:rsidP="00B7382A">
            <w:pPr>
              <w:spacing w:after="200" w:line="276" w:lineRule="auto"/>
              <w:contextualSpacing/>
              <w:jc w:val="center"/>
              <w:rPr>
                <w:rFonts w:ascii="Arial Narrow" w:hAnsi="Arial Narrow" w:cs="Calibri"/>
                <w:b/>
                <w:sz w:val="22"/>
                <w:szCs w:val="22"/>
              </w:rPr>
            </w:pPr>
            <w:r w:rsidRPr="00660969">
              <w:rPr>
                <w:rFonts w:ascii="Arial Narrow" w:hAnsi="Arial Narrow" w:cs="Calibri"/>
                <w:b/>
                <w:sz w:val="22"/>
                <w:szCs w:val="22"/>
              </w:rPr>
              <w:t>Upravičenec</w:t>
            </w:r>
          </w:p>
          <w:p w:rsidR="00C00056" w:rsidRPr="00660969" w:rsidRDefault="00C00056" w:rsidP="00B7382A">
            <w:pPr>
              <w:spacing w:after="200" w:line="276" w:lineRule="auto"/>
              <w:contextualSpacing/>
              <w:jc w:val="center"/>
              <w:rPr>
                <w:rFonts w:ascii="Arial Narrow" w:hAnsi="Arial Narrow" w:cs="Calibri"/>
                <w:sz w:val="22"/>
                <w:szCs w:val="22"/>
              </w:rPr>
            </w:pPr>
            <w:r w:rsidRPr="00660969">
              <w:rPr>
                <w:rFonts w:ascii="Arial Narrow" w:hAnsi="Arial Narrow" w:cs="Calibri"/>
                <w:noProof/>
                <w:sz w:val="22"/>
                <w:szCs w:val="22"/>
              </w:rPr>
              <w:t>___________</w:t>
            </w:r>
          </w:p>
          <w:p w:rsidR="00C00056" w:rsidRPr="00660969" w:rsidRDefault="00C00056" w:rsidP="00B7382A">
            <w:pPr>
              <w:spacing w:after="200" w:line="276" w:lineRule="auto"/>
              <w:contextualSpacing/>
              <w:jc w:val="center"/>
              <w:rPr>
                <w:rFonts w:ascii="Arial Narrow" w:hAnsi="Arial Narrow" w:cs="Calibri"/>
                <w:sz w:val="22"/>
                <w:szCs w:val="22"/>
              </w:rPr>
            </w:pPr>
          </w:p>
          <w:p w:rsidR="00C00056" w:rsidRPr="00660969" w:rsidRDefault="00C00056" w:rsidP="00B7382A">
            <w:pPr>
              <w:spacing w:after="200" w:line="276" w:lineRule="auto"/>
              <w:contextualSpacing/>
              <w:jc w:val="center"/>
              <w:rPr>
                <w:rFonts w:ascii="Arial Narrow" w:hAnsi="Arial Narrow" w:cs="Calibri"/>
                <w:sz w:val="22"/>
                <w:szCs w:val="22"/>
              </w:rPr>
            </w:pPr>
          </w:p>
          <w:p w:rsidR="00C00056" w:rsidRPr="00660969" w:rsidRDefault="00C00056" w:rsidP="00B7382A">
            <w:pPr>
              <w:spacing w:after="200" w:line="276" w:lineRule="auto"/>
              <w:contextualSpacing/>
              <w:jc w:val="center"/>
              <w:rPr>
                <w:rFonts w:ascii="Arial Narrow" w:hAnsi="Arial Narrow" w:cs="Calibri"/>
                <w:bCs/>
                <w:i/>
                <w:sz w:val="22"/>
                <w:szCs w:val="22"/>
              </w:rPr>
            </w:pPr>
            <w:r w:rsidRPr="00660969">
              <w:rPr>
                <w:rFonts w:ascii="Arial Narrow" w:hAnsi="Arial Narrow" w:cs="Calibri"/>
                <w:bCs/>
                <w:i/>
                <w:noProof/>
                <w:sz w:val="22"/>
                <w:szCs w:val="22"/>
              </w:rPr>
              <w:t>ime in priimek odgovorne osebe upravičenca</w:t>
            </w:r>
          </w:p>
          <w:p w:rsidR="00C00056" w:rsidRPr="00660969" w:rsidRDefault="00C00056" w:rsidP="00B7382A">
            <w:pPr>
              <w:spacing w:after="200" w:line="276" w:lineRule="auto"/>
              <w:contextualSpacing/>
              <w:jc w:val="center"/>
              <w:rPr>
                <w:rFonts w:ascii="Arial Narrow" w:hAnsi="Arial Narrow" w:cs="Calibri"/>
                <w:sz w:val="22"/>
                <w:szCs w:val="22"/>
              </w:rPr>
            </w:pPr>
          </w:p>
          <w:p w:rsidR="00C00056" w:rsidRPr="00660969" w:rsidRDefault="00C00056" w:rsidP="00B7382A">
            <w:pPr>
              <w:spacing w:after="200" w:line="276" w:lineRule="auto"/>
              <w:contextualSpacing/>
              <w:rPr>
                <w:rFonts w:ascii="Arial Narrow" w:hAnsi="Arial Narrow" w:cs="Calibri"/>
                <w:sz w:val="22"/>
                <w:szCs w:val="22"/>
              </w:rPr>
            </w:pPr>
          </w:p>
        </w:tc>
        <w:tc>
          <w:tcPr>
            <w:tcW w:w="1417" w:type="dxa"/>
          </w:tcPr>
          <w:p w:rsidR="00C00056" w:rsidRPr="00660969" w:rsidRDefault="00C00056" w:rsidP="00B7382A">
            <w:pPr>
              <w:spacing w:after="200" w:line="276" w:lineRule="auto"/>
              <w:contextualSpacing/>
              <w:jc w:val="both"/>
              <w:rPr>
                <w:rFonts w:ascii="Arial Narrow" w:hAnsi="Arial Narrow" w:cs="Calibri"/>
                <w:sz w:val="22"/>
                <w:szCs w:val="22"/>
              </w:rPr>
            </w:pPr>
          </w:p>
        </w:tc>
        <w:tc>
          <w:tcPr>
            <w:tcW w:w="4536" w:type="dxa"/>
            <w:shd w:val="clear" w:color="auto" w:fill="auto"/>
          </w:tcPr>
          <w:p w:rsidR="00C00056" w:rsidRPr="00660969" w:rsidRDefault="00C00056" w:rsidP="00B7382A">
            <w:pPr>
              <w:spacing w:after="200" w:line="276" w:lineRule="auto"/>
              <w:contextualSpacing/>
              <w:jc w:val="center"/>
              <w:rPr>
                <w:rFonts w:ascii="Arial Narrow" w:hAnsi="Arial Narrow" w:cs="Calibri"/>
                <w:b/>
                <w:sz w:val="22"/>
                <w:szCs w:val="22"/>
              </w:rPr>
            </w:pPr>
            <w:r w:rsidRPr="00660969">
              <w:rPr>
                <w:rFonts w:ascii="Arial Narrow" w:hAnsi="Arial Narrow" w:cs="Calibri"/>
                <w:b/>
                <w:sz w:val="22"/>
                <w:szCs w:val="22"/>
              </w:rPr>
              <w:t>Republika Slovenija</w:t>
            </w:r>
          </w:p>
          <w:p w:rsidR="00C00056" w:rsidRPr="00660969" w:rsidRDefault="00C00056" w:rsidP="00B7382A">
            <w:pPr>
              <w:spacing w:after="200" w:line="276" w:lineRule="auto"/>
              <w:contextualSpacing/>
              <w:jc w:val="center"/>
              <w:rPr>
                <w:rFonts w:ascii="Arial Narrow" w:hAnsi="Arial Narrow" w:cs="Calibri"/>
                <w:sz w:val="22"/>
                <w:szCs w:val="22"/>
              </w:rPr>
            </w:pPr>
            <w:r w:rsidRPr="00660969">
              <w:rPr>
                <w:rFonts w:ascii="Arial Narrow" w:hAnsi="Arial Narrow" w:cs="Calibri"/>
                <w:sz w:val="22"/>
                <w:szCs w:val="22"/>
              </w:rPr>
              <w:t>Ministrstvo za gospodarski razvoj in tehnologijo</w:t>
            </w:r>
          </w:p>
          <w:p w:rsidR="00C00056" w:rsidRPr="00660969" w:rsidRDefault="00C00056" w:rsidP="00B7382A">
            <w:pPr>
              <w:spacing w:after="200" w:line="276" w:lineRule="auto"/>
              <w:contextualSpacing/>
              <w:jc w:val="center"/>
              <w:rPr>
                <w:rFonts w:ascii="Arial Narrow" w:hAnsi="Arial Narrow" w:cs="Calibri"/>
                <w:sz w:val="22"/>
                <w:szCs w:val="22"/>
              </w:rPr>
            </w:pPr>
          </w:p>
          <w:p w:rsidR="00C00056" w:rsidRPr="00660969" w:rsidRDefault="00C00056" w:rsidP="00B7382A">
            <w:pPr>
              <w:spacing w:after="200" w:line="276" w:lineRule="auto"/>
              <w:contextualSpacing/>
              <w:jc w:val="center"/>
              <w:rPr>
                <w:rFonts w:ascii="Arial Narrow" w:hAnsi="Arial Narrow" w:cs="Calibri"/>
                <w:sz w:val="22"/>
                <w:szCs w:val="22"/>
              </w:rPr>
            </w:pPr>
          </w:p>
          <w:p w:rsidR="00C00056" w:rsidRPr="00660969" w:rsidRDefault="00C00056" w:rsidP="00B7382A">
            <w:pPr>
              <w:spacing w:after="200" w:line="276" w:lineRule="auto"/>
              <w:contextualSpacing/>
              <w:jc w:val="center"/>
              <w:rPr>
                <w:rFonts w:ascii="Arial Narrow" w:hAnsi="Arial Narrow" w:cs="Calibri"/>
                <w:sz w:val="22"/>
                <w:szCs w:val="22"/>
              </w:rPr>
            </w:pPr>
            <w:r w:rsidRPr="00660969">
              <w:rPr>
                <w:rFonts w:ascii="Arial Narrow" w:hAnsi="Arial Narrow" w:cs="Calibri"/>
                <w:sz w:val="22"/>
                <w:szCs w:val="22"/>
              </w:rPr>
              <w:t>Matjaž Han</w:t>
            </w:r>
          </w:p>
          <w:p w:rsidR="00C00056" w:rsidRPr="00660969" w:rsidRDefault="00C00056" w:rsidP="00B7382A">
            <w:pPr>
              <w:spacing w:after="200" w:line="276" w:lineRule="auto"/>
              <w:contextualSpacing/>
              <w:jc w:val="center"/>
              <w:rPr>
                <w:rFonts w:ascii="Arial Narrow" w:hAnsi="Arial Narrow" w:cs="Calibri"/>
                <w:sz w:val="22"/>
                <w:szCs w:val="22"/>
              </w:rPr>
            </w:pPr>
            <w:r w:rsidRPr="00660969">
              <w:rPr>
                <w:rFonts w:ascii="Arial Narrow" w:hAnsi="Arial Narrow" w:cs="Calibri"/>
                <w:sz w:val="22"/>
                <w:szCs w:val="22"/>
              </w:rPr>
              <w:t>minister</w:t>
            </w:r>
          </w:p>
        </w:tc>
      </w:tr>
    </w:tbl>
    <w:p w:rsidR="00C00056" w:rsidRPr="00660969" w:rsidRDefault="00C00056" w:rsidP="00C00056">
      <w:pPr>
        <w:spacing w:after="200" w:line="276" w:lineRule="auto"/>
        <w:rPr>
          <w:rFonts w:ascii="Arial Narrow" w:eastAsia="Calibri" w:hAnsi="Arial Narrow"/>
          <w:sz w:val="22"/>
          <w:szCs w:val="22"/>
        </w:rPr>
      </w:pPr>
    </w:p>
    <w:p w:rsidR="00C00056" w:rsidRPr="00660969" w:rsidRDefault="00C00056" w:rsidP="00C00056">
      <w:pPr>
        <w:tabs>
          <w:tab w:val="left" w:pos="1736"/>
        </w:tabs>
        <w:spacing w:after="160" w:line="259" w:lineRule="auto"/>
        <w:rPr>
          <w:rFonts w:ascii="Arial Narrow" w:eastAsia="Calibri" w:hAnsi="Arial Narrow"/>
          <w:sz w:val="22"/>
          <w:szCs w:val="22"/>
        </w:rPr>
      </w:pPr>
      <w:r w:rsidRPr="00660969">
        <w:rPr>
          <w:rFonts w:ascii="Arial Narrow" w:eastAsia="Calibri" w:hAnsi="Arial Narrow"/>
          <w:sz w:val="22"/>
          <w:szCs w:val="22"/>
        </w:rPr>
        <w:t>Priloge:</w:t>
      </w:r>
    </w:p>
    <w:p w:rsidR="00C00056" w:rsidRPr="00660969" w:rsidRDefault="00C00056" w:rsidP="00C00056">
      <w:pPr>
        <w:numPr>
          <w:ilvl w:val="0"/>
          <w:numId w:val="2"/>
        </w:numPr>
        <w:tabs>
          <w:tab w:val="left" w:pos="1736"/>
        </w:tabs>
        <w:spacing w:after="160" w:line="259" w:lineRule="auto"/>
        <w:contextualSpacing/>
        <w:rPr>
          <w:rFonts w:ascii="Arial Narrow" w:eastAsia="Calibri" w:hAnsi="Arial Narrow"/>
          <w:sz w:val="22"/>
          <w:szCs w:val="22"/>
        </w:rPr>
      </w:pPr>
      <w:r w:rsidRPr="00660969">
        <w:rPr>
          <w:rFonts w:ascii="Arial Narrow" w:eastAsia="Calibri" w:hAnsi="Arial Narrow"/>
          <w:sz w:val="22"/>
          <w:szCs w:val="22"/>
        </w:rPr>
        <w:t>vloga</w:t>
      </w:r>
    </w:p>
    <w:p w:rsidR="00C00056" w:rsidRPr="00660969" w:rsidRDefault="00C00056" w:rsidP="00C00056">
      <w:pPr>
        <w:numPr>
          <w:ilvl w:val="0"/>
          <w:numId w:val="2"/>
        </w:numPr>
        <w:spacing w:after="160" w:line="259" w:lineRule="auto"/>
        <w:contextualSpacing/>
        <w:rPr>
          <w:rFonts w:ascii="Arial Narrow" w:eastAsia="Calibri" w:hAnsi="Arial Narrow"/>
          <w:sz w:val="22"/>
          <w:szCs w:val="22"/>
        </w:rPr>
      </w:pPr>
      <w:r w:rsidRPr="00660969">
        <w:rPr>
          <w:rFonts w:ascii="Arial Narrow" w:eastAsia="Calibri" w:hAnsi="Arial Narrow"/>
          <w:sz w:val="22"/>
          <w:szCs w:val="22"/>
        </w:rPr>
        <w:t>vzorec vmesnega in končnega poročila</w:t>
      </w:r>
    </w:p>
    <w:p w:rsidR="00C00056" w:rsidRPr="00660969" w:rsidRDefault="00C00056" w:rsidP="00C00056">
      <w:pPr>
        <w:spacing w:after="160" w:line="259" w:lineRule="auto"/>
        <w:ind w:left="360"/>
        <w:rPr>
          <w:rFonts w:ascii="Arial Narrow" w:eastAsia="Calibri" w:hAnsi="Arial Narrow"/>
          <w:sz w:val="22"/>
          <w:szCs w:val="22"/>
        </w:rPr>
      </w:pPr>
    </w:p>
    <w:p w:rsidR="00C00056" w:rsidRPr="00660969" w:rsidRDefault="00C00056" w:rsidP="00C00056">
      <w:pPr>
        <w:spacing w:after="160" w:line="259" w:lineRule="auto"/>
        <w:ind w:left="360"/>
        <w:rPr>
          <w:rFonts w:ascii="Arial Narrow" w:eastAsia="Calibri" w:hAnsi="Arial Narrow"/>
          <w:sz w:val="22"/>
          <w:szCs w:val="22"/>
        </w:rPr>
      </w:pPr>
    </w:p>
    <w:p w:rsidR="00C00056" w:rsidRPr="00660969" w:rsidRDefault="00C00056" w:rsidP="00C00056">
      <w:pPr>
        <w:spacing w:after="160" w:line="259" w:lineRule="auto"/>
        <w:ind w:left="360"/>
        <w:rPr>
          <w:rFonts w:ascii="Arial Narrow" w:eastAsia="Calibri" w:hAnsi="Arial Narrow"/>
          <w:sz w:val="22"/>
          <w:szCs w:val="22"/>
        </w:rPr>
      </w:pPr>
    </w:p>
    <w:p w:rsidR="00C00056" w:rsidRPr="00660969" w:rsidRDefault="00C00056" w:rsidP="00C00056">
      <w:pPr>
        <w:spacing w:after="160" w:line="259" w:lineRule="auto"/>
        <w:ind w:left="360"/>
        <w:rPr>
          <w:rFonts w:ascii="Arial Narrow" w:eastAsia="Calibri" w:hAnsi="Arial Narrow"/>
          <w:sz w:val="22"/>
          <w:szCs w:val="22"/>
        </w:rPr>
      </w:pPr>
    </w:p>
    <w:p w:rsidR="00C00056" w:rsidRPr="00660969" w:rsidRDefault="00C00056" w:rsidP="00C00056">
      <w:pPr>
        <w:spacing w:after="160" w:line="259" w:lineRule="auto"/>
        <w:ind w:left="360"/>
        <w:rPr>
          <w:rFonts w:ascii="Arial Narrow" w:eastAsia="Calibri" w:hAnsi="Arial Narrow"/>
          <w:sz w:val="22"/>
          <w:szCs w:val="22"/>
        </w:rPr>
      </w:pPr>
    </w:p>
    <w:p w:rsidR="00C00056" w:rsidRPr="00660969" w:rsidRDefault="00C00056" w:rsidP="00C00056">
      <w:pPr>
        <w:spacing w:after="160" w:line="259" w:lineRule="auto"/>
        <w:rPr>
          <w:rFonts w:ascii="Arial Narrow" w:eastAsia="Calibri" w:hAnsi="Arial Narrow"/>
          <w:sz w:val="22"/>
          <w:szCs w:val="22"/>
        </w:rPr>
      </w:pPr>
      <w:r>
        <w:rPr>
          <w:rFonts w:ascii="Arial Narrow" w:eastAsia="Calibri" w:hAnsi="Arial Narrow"/>
          <w:sz w:val="22"/>
          <w:szCs w:val="22"/>
        </w:rPr>
        <w:br w:type="page"/>
      </w:r>
    </w:p>
    <w:p w:rsidR="00C00056" w:rsidRPr="00660969" w:rsidRDefault="00C00056" w:rsidP="00C00056">
      <w:pPr>
        <w:keepNext/>
        <w:tabs>
          <w:tab w:val="left" w:pos="0"/>
          <w:tab w:val="left" w:pos="284"/>
        </w:tabs>
        <w:spacing w:before="100" w:beforeAutospacing="1" w:after="100" w:afterAutospacing="1" w:line="240" w:lineRule="auto"/>
        <w:ind w:left="982"/>
        <w:jc w:val="both"/>
        <w:outlineLvl w:val="1"/>
        <w:rPr>
          <w:rFonts w:ascii="Arial Narrow" w:eastAsia="Calibri" w:hAnsi="Arial Narrow"/>
          <w:b/>
          <w:sz w:val="22"/>
          <w:szCs w:val="22"/>
          <w:u w:val="single"/>
          <w:lang w:eastAsia="x-none"/>
        </w:rPr>
      </w:pPr>
      <w:r w:rsidRPr="00660969">
        <w:rPr>
          <w:rFonts w:ascii="Arial Narrow" w:eastAsia="Calibri" w:hAnsi="Arial Narrow"/>
          <w:b/>
          <w:sz w:val="22"/>
          <w:szCs w:val="22"/>
          <w:u w:val="single"/>
          <w:lang w:eastAsia="x-none"/>
        </w:rPr>
        <w:lastRenderedPageBreak/>
        <w:t>Priloga pogodbe:</w:t>
      </w:r>
    </w:p>
    <w:p w:rsidR="00A62E17" w:rsidRDefault="00A62E17" w:rsidP="00C00056">
      <w:pPr>
        <w:keepNext/>
        <w:tabs>
          <w:tab w:val="left" w:pos="0"/>
          <w:tab w:val="left" w:pos="284"/>
        </w:tabs>
        <w:spacing w:before="100" w:beforeAutospacing="1" w:after="100" w:afterAutospacing="1" w:line="240" w:lineRule="auto"/>
        <w:ind w:left="982"/>
        <w:jc w:val="center"/>
        <w:outlineLvl w:val="1"/>
        <w:rPr>
          <w:rFonts w:ascii="Arial Narrow" w:eastAsia="Calibri" w:hAnsi="Arial Narrow"/>
          <w:b/>
          <w:sz w:val="22"/>
          <w:szCs w:val="22"/>
          <w:u w:val="single"/>
          <w:lang w:eastAsia="x-none"/>
        </w:rPr>
      </w:pPr>
    </w:p>
    <w:p w:rsidR="00C00056" w:rsidRPr="00660969" w:rsidRDefault="00C00056" w:rsidP="00C00056">
      <w:pPr>
        <w:keepNext/>
        <w:tabs>
          <w:tab w:val="left" w:pos="0"/>
          <w:tab w:val="left" w:pos="284"/>
        </w:tabs>
        <w:spacing w:before="100" w:beforeAutospacing="1" w:after="100" w:afterAutospacing="1" w:line="240" w:lineRule="auto"/>
        <w:ind w:left="982"/>
        <w:jc w:val="center"/>
        <w:outlineLvl w:val="1"/>
        <w:rPr>
          <w:rFonts w:ascii="Arial Narrow" w:eastAsia="Calibri" w:hAnsi="Arial Narrow"/>
          <w:b/>
          <w:sz w:val="22"/>
          <w:szCs w:val="22"/>
          <w:u w:val="single"/>
          <w:lang w:eastAsia="x-none"/>
        </w:rPr>
      </w:pPr>
      <w:r w:rsidRPr="00660969">
        <w:rPr>
          <w:rFonts w:ascii="Arial Narrow" w:eastAsia="Calibri" w:hAnsi="Arial Narrow"/>
          <w:b/>
          <w:sz w:val="22"/>
          <w:szCs w:val="22"/>
          <w:u w:val="single"/>
          <w:lang w:eastAsia="x-none"/>
        </w:rPr>
        <w:t>VZOREC VMESNEGA IN KONČNEGA POROČILA</w:t>
      </w:r>
    </w:p>
    <w:p w:rsidR="00C00056" w:rsidRPr="00660969" w:rsidRDefault="00C00056" w:rsidP="00C00056">
      <w:pPr>
        <w:keepNext/>
        <w:tabs>
          <w:tab w:val="left" w:pos="0"/>
          <w:tab w:val="left" w:pos="284"/>
        </w:tabs>
        <w:spacing w:before="100" w:beforeAutospacing="1" w:after="100" w:afterAutospacing="1" w:line="240" w:lineRule="auto"/>
        <w:ind w:left="982"/>
        <w:jc w:val="both"/>
        <w:outlineLvl w:val="1"/>
        <w:rPr>
          <w:rFonts w:ascii="Arial Narrow" w:eastAsia="Calibri" w:hAnsi="Arial Narrow"/>
          <w:b/>
          <w:sz w:val="22"/>
          <w:szCs w:val="22"/>
          <w:u w:val="single"/>
          <w:lang w:val="x-none" w:eastAsia="x-none"/>
        </w:rPr>
      </w:pPr>
      <w:r w:rsidRPr="00660969">
        <w:rPr>
          <w:rFonts w:ascii="Arial Narrow" w:eastAsia="Calibri" w:hAnsi="Arial Narrow"/>
          <w:b/>
          <w:sz w:val="22"/>
          <w:szCs w:val="22"/>
          <w:u w:val="single"/>
          <w:lang w:val="x-none" w:eastAsia="x-none"/>
        </w:rPr>
        <w:t xml:space="preserve">OBVEZNA VSEBINA VMESNEGA POROČILA </w:t>
      </w:r>
    </w:p>
    <w:p w:rsidR="00C00056" w:rsidRPr="00660969" w:rsidRDefault="00C00056" w:rsidP="00C00056">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Poročilo je potrebno posredovati ob izstavitvi vsakega zahtevka za izplačilo.</w:t>
      </w:r>
    </w:p>
    <w:p w:rsidR="00C00056" w:rsidRPr="00660969" w:rsidRDefault="00C00056" w:rsidP="00C00056">
      <w:pPr>
        <w:spacing w:line="240" w:lineRule="auto"/>
        <w:jc w:val="both"/>
        <w:rPr>
          <w:rFonts w:ascii="Arial Narrow" w:eastAsia="Calibri" w:hAnsi="Arial Narrow" w:cs="Arial"/>
          <w:b/>
          <w:i/>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b/>
          <w:sz w:val="22"/>
          <w:szCs w:val="22"/>
          <w:lang w:eastAsia="sl-SI"/>
        </w:rPr>
        <w:t xml:space="preserve">Pogodba št. </w:t>
      </w:r>
      <w:r w:rsidRPr="00660969">
        <w:rPr>
          <w:rFonts w:ascii="Arial Narrow" w:eastAsia="Calibri" w:hAnsi="Arial Narrow" w:cs="Arial"/>
          <w:sz w:val="22"/>
          <w:szCs w:val="22"/>
          <w:lang w:eastAsia="sl-SI"/>
        </w:rPr>
        <w:t>_________________</w:t>
      </w:r>
    </w:p>
    <w:p w:rsidR="00C00056" w:rsidRPr="00660969" w:rsidRDefault="00C00056" w:rsidP="00C00056">
      <w:pPr>
        <w:spacing w:line="240" w:lineRule="auto"/>
        <w:jc w:val="both"/>
        <w:rPr>
          <w:rFonts w:ascii="Arial Narrow" w:eastAsia="Calibri" w:hAnsi="Arial Narrow" w:cs="Arial"/>
          <w:b/>
          <w:sz w:val="22"/>
          <w:szCs w:val="22"/>
          <w:lang w:eastAsia="sl-SI"/>
        </w:rPr>
      </w:pPr>
    </w:p>
    <w:p w:rsidR="00C00056" w:rsidRPr="0018155C" w:rsidRDefault="00C00056" w:rsidP="00C00056">
      <w:pPr>
        <w:spacing w:line="240" w:lineRule="auto"/>
        <w:jc w:val="both"/>
        <w:rPr>
          <w:rFonts w:ascii="Arial Narrow" w:eastAsia="Calibri" w:hAnsi="Arial Narrow" w:cs="Arial"/>
          <w:b/>
          <w:sz w:val="22"/>
          <w:szCs w:val="22"/>
          <w:lang w:eastAsia="sl-SI"/>
        </w:rPr>
      </w:pPr>
      <w:r w:rsidRPr="00660969">
        <w:rPr>
          <w:rFonts w:ascii="Arial Narrow" w:eastAsia="Calibri" w:hAnsi="Arial Narrow" w:cs="Arial"/>
          <w:b/>
          <w:sz w:val="22"/>
          <w:szCs w:val="22"/>
          <w:lang w:eastAsia="sl-SI"/>
        </w:rPr>
        <w:t xml:space="preserve">Naziv </w:t>
      </w:r>
      <w:r w:rsidRPr="0018155C">
        <w:rPr>
          <w:rFonts w:ascii="Arial Narrow" w:eastAsia="Calibri" w:hAnsi="Arial Narrow" w:cs="Arial"/>
          <w:b/>
          <w:sz w:val="22"/>
          <w:szCs w:val="22"/>
          <w:lang w:eastAsia="sl-SI"/>
        </w:rPr>
        <w:t>investicije</w:t>
      </w:r>
      <w:r w:rsidRPr="00660969">
        <w:rPr>
          <w:rFonts w:ascii="Arial Narrow" w:eastAsia="Calibri" w:hAnsi="Arial Narrow" w:cs="Arial"/>
          <w:b/>
          <w:sz w:val="22"/>
          <w:szCs w:val="22"/>
          <w:lang w:eastAsia="sl-SI"/>
        </w:rPr>
        <w:t xml:space="preserve">: </w:t>
      </w:r>
      <w:r w:rsidRPr="0018155C">
        <w:rPr>
          <w:rFonts w:ascii="Arial Narrow" w:eastAsia="Calibri" w:hAnsi="Arial Narrow" w:cs="Arial"/>
          <w:b/>
          <w:sz w:val="22"/>
          <w:szCs w:val="22"/>
          <w:lang w:eastAsia="sl-SI"/>
        </w:rPr>
        <w:t>________________________________________</w:t>
      </w:r>
    </w:p>
    <w:p w:rsidR="00C00056" w:rsidRPr="00660969" w:rsidRDefault="00C00056" w:rsidP="00C00056">
      <w:pPr>
        <w:spacing w:line="240" w:lineRule="auto"/>
        <w:jc w:val="both"/>
        <w:rPr>
          <w:rFonts w:ascii="Arial Narrow" w:eastAsia="Calibri" w:hAnsi="Arial Narrow" w:cs="Arial"/>
          <w:b/>
          <w:sz w:val="22"/>
          <w:szCs w:val="22"/>
          <w:u w:val="single"/>
          <w:lang w:eastAsia="sl-SI"/>
        </w:rPr>
      </w:pPr>
    </w:p>
    <w:p w:rsidR="00C00056" w:rsidRPr="00193F17" w:rsidRDefault="00C00056" w:rsidP="00C00056">
      <w:pPr>
        <w:spacing w:line="313" w:lineRule="atLeast"/>
        <w:jc w:val="both"/>
        <w:rPr>
          <w:rFonts w:ascii="Arial Narrow" w:eastAsia="Calibri" w:hAnsi="Arial Narrow" w:cs="Arial"/>
          <w:b/>
          <w:sz w:val="22"/>
          <w:szCs w:val="22"/>
          <w:lang w:eastAsia="sl-SI"/>
        </w:rPr>
      </w:pPr>
      <w:r w:rsidRPr="00660969">
        <w:rPr>
          <w:rFonts w:ascii="Arial Narrow" w:eastAsia="Calibri" w:hAnsi="Arial Narrow" w:cs="Arial"/>
          <w:b/>
          <w:sz w:val="22"/>
          <w:szCs w:val="22"/>
          <w:lang w:val="x-none" w:eastAsia="sl-SI"/>
        </w:rPr>
        <w:t xml:space="preserve">1. Opis </w:t>
      </w:r>
      <w:r>
        <w:rPr>
          <w:rFonts w:ascii="Arial Narrow" w:eastAsia="Calibri" w:hAnsi="Arial Narrow" w:cs="Arial"/>
          <w:b/>
          <w:sz w:val="22"/>
          <w:szCs w:val="22"/>
          <w:lang w:eastAsia="sl-SI"/>
        </w:rPr>
        <w:t>investicije</w:t>
      </w:r>
      <w:r w:rsidRPr="00660969">
        <w:rPr>
          <w:rFonts w:ascii="Arial Narrow" w:eastAsia="Calibri" w:hAnsi="Arial Narrow" w:cs="Arial"/>
          <w:b/>
          <w:sz w:val="22"/>
          <w:szCs w:val="22"/>
          <w:lang w:val="x-none" w:eastAsia="sl-SI"/>
        </w:rPr>
        <w:t xml:space="preserve"> in rezultati </w:t>
      </w:r>
      <w:r>
        <w:rPr>
          <w:rFonts w:ascii="Arial Narrow" w:eastAsia="Calibri" w:hAnsi="Arial Narrow" w:cs="Arial"/>
          <w:b/>
          <w:sz w:val="22"/>
          <w:szCs w:val="22"/>
          <w:lang w:eastAsia="sl-SI"/>
        </w:rPr>
        <w:t>investicije</w:t>
      </w:r>
    </w:p>
    <w:p w:rsidR="00C00056" w:rsidRPr="00660969" w:rsidRDefault="00C00056" w:rsidP="00C00056">
      <w:pPr>
        <w:spacing w:line="313" w:lineRule="atLeast"/>
        <w:jc w:val="both"/>
        <w:rPr>
          <w:rFonts w:ascii="Arial Narrow" w:eastAsia="Calibri" w:hAnsi="Arial Narrow" w:cs="Arial"/>
          <w:b/>
          <w:sz w:val="22"/>
          <w:szCs w:val="22"/>
          <w:lang w:val="x-none" w:eastAsia="sl-SI"/>
        </w:rPr>
      </w:pPr>
    </w:p>
    <w:p w:rsidR="00C00056" w:rsidRPr="00660969" w:rsidRDefault="00C00056" w:rsidP="00C00056">
      <w:pPr>
        <w:spacing w:line="313" w:lineRule="atLeast"/>
        <w:jc w:val="both"/>
        <w:rPr>
          <w:rFonts w:ascii="Arial Narrow" w:eastAsia="Calibri" w:hAnsi="Arial Narrow" w:cs="Arial"/>
          <w:b/>
          <w:sz w:val="22"/>
          <w:szCs w:val="22"/>
          <w:lang w:val="x-none" w:eastAsia="sl-SI"/>
        </w:rPr>
      </w:pPr>
      <w:r w:rsidRPr="00660969">
        <w:rPr>
          <w:rFonts w:ascii="Arial Narrow" w:eastAsia="Calibri" w:hAnsi="Arial Narrow" w:cs="Arial"/>
          <w:b/>
          <w:sz w:val="22"/>
          <w:szCs w:val="22"/>
          <w:lang w:val="x-none" w:eastAsia="sl-SI"/>
        </w:rPr>
        <w:t xml:space="preserve">1.1. Cilji </w:t>
      </w:r>
      <w:r>
        <w:rPr>
          <w:rFonts w:ascii="Arial Narrow" w:eastAsia="Calibri" w:hAnsi="Arial Narrow" w:cs="Arial"/>
          <w:b/>
          <w:sz w:val="22"/>
          <w:szCs w:val="22"/>
          <w:lang w:eastAsia="sl-SI"/>
        </w:rPr>
        <w:t>investicije</w:t>
      </w:r>
      <w:r w:rsidRPr="00660969">
        <w:rPr>
          <w:rFonts w:ascii="Arial Narrow" w:eastAsia="Calibri" w:hAnsi="Arial Narrow" w:cs="Arial"/>
          <w:b/>
          <w:sz w:val="22"/>
          <w:szCs w:val="22"/>
          <w:lang w:val="x-none" w:eastAsia="sl-SI"/>
        </w:rPr>
        <w:t xml:space="preserve"> (opredeljeni v vlogi)</w:t>
      </w:r>
    </w:p>
    <w:p w:rsidR="00C00056" w:rsidRPr="00660969" w:rsidRDefault="00C00056" w:rsidP="00C00056">
      <w:pP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pBdr>
          <w:bottom w:val="single" w:sz="4" w:space="0" w:color="auto"/>
        </w:pBdr>
        <w:spacing w:line="313" w:lineRule="atLeast"/>
        <w:jc w:val="both"/>
        <w:rPr>
          <w:rFonts w:ascii="Arial Narrow" w:eastAsia="Calibri" w:hAnsi="Arial Narrow" w:cs="Arial"/>
          <w:i/>
          <w:sz w:val="22"/>
          <w:szCs w:val="22"/>
          <w:lang w:val="x-none" w:eastAsia="sl-SI"/>
        </w:rPr>
      </w:pPr>
    </w:p>
    <w:p w:rsidR="00C00056" w:rsidRPr="00660969" w:rsidRDefault="00C00056" w:rsidP="00C00056">
      <w:pPr>
        <w:pBdr>
          <w:bottom w:val="single" w:sz="4" w:space="0" w:color="auto"/>
        </w:pBdr>
        <w:spacing w:line="313" w:lineRule="atLeast"/>
        <w:jc w:val="both"/>
        <w:rPr>
          <w:rFonts w:ascii="Arial Narrow" w:eastAsia="Calibri" w:hAnsi="Arial Narrow" w:cs="Arial"/>
          <w:i/>
          <w:sz w:val="22"/>
          <w:szCs w:val="22"/>
          <w:lang w:eastAsia="sl-SI"/>
        </w:rPr>
      </w:pPr>
      <w:r w:rsidRPr="00660969">
        <w:rPr>
          <w:rFonts w:ascii="Arial Narrow" w:eastAsia="Calibri" w:hAnsi="Arial Narrow" w:cs="Arial"/>
          <w:b/>
          <w:sz w:val="22"/>
          <w:szCs w:val="22"/>
          <w:lang w:val="x-none" w:eastAsia="sl-SI"/>
        </w:rPr>
        <w:t>1.</w:t>
      </w:r>
      <w:r w:rsidRPr="00660969">
        <w:rPr>
          <w:rFonts w:ascii="Arial Narrow" w:eastAsia="Calibri" w:hAnsi="Arial Narrow" w:cs="Arial"/>
          <w:b/>
          <w:sz w:val="22"/>
          <w:szCs w:val="22"/>
          <w:lang w:eastAsia="sl-SI"/>
        </w:rPr>
        <w:t>2</w:t>
      </w:r>
      <w:r w:rsidRPr="00660969">
        <w:rPr>
          <w:rFonts w:ascii="Arial Narrow" w:eastAsia="Calibri" w:hAnsi="Arial Narrow" w:cs="Arial"/>
          <w:b/>
          <w:sz w:val="22"/>
          <w:szCs w:val="22"/>
          <w:lang w:val="x-none" w:eastAsia="sl-SI"/>
        </w:rPr>
        <w:t xml:space="preserve">. Rezultati </w:t>
      </w:r>
      <w:r>
        <w:rPr>
          <w:rFonts w:ascii="Arial Narrow" w:eastAsia="Calibri" w:hAnsi="Arial Narrow" w:cs="Arial"/>
          <w:b/>
          <w:sz w:val="22"/>
          <w:szCs w:val="22"/>
          <w:lang w:eastAsia="sl-SI"/>
        </w:rPr>
        <w:t>investicije</w:t>
      </w:r>
      <w:r w:rsidRPr="00660969">
        <w:rPr>
          <w:rFonts w:ascii="Arial Narrow" w:eastAsia="Calibri" w:hAnsi="Arial Narrow" w:cs="Arial"/>
          <w:b/>
          <w:sz w:val="22"/>
          <w:szCs w:val="22"/>
          <w:lang w:eastAsia="sl-SI"/>
        </w:rPr>
        <w:t xml:space="preserve"> (opredeljeni v vlogi)</w:t>
      </w:r>
    </w:p>
    <w:p w:rsidR="00C00056" w:rsidRPr="00660969" w:rsidRDefault="00C00056" w:rsidP="00C00056">
      <w:pPr>
        <w:pBdr>
          <w:bottom w:val="single" w:sz="4" w:space="0" w:color="auto"/>
        </w:pBd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pBdr>
          <w:bottom w:val="single" w:sz="4" w:space="0" w:color="auto"/>
        </w:pBd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pBdr>
          <w:bottom w:val="single" w:sz="4" w:space="0" w:color="auto"/>
        </w:pBdr>
        <w:spacing w:line="313" w:lineRule="atLeast"/>
        <w:jc w:val="both"/>
        <w:rPr>
          <w:rFonts w:ascii="Arial Narrow" w:eastAsia="Calibri" w:hAnsi="Arial Narrow" w:cs="Arial"/>
          <w:sz w:val="22"/>
          <w:szCs w:val="22"/>
          <w:lang w:val="x-none" w:eastAsia="sl-SI"/>
        </w:rPr>
      </w:pPr>
    </w:p>
    <w:p w:rsidR="00C00056" w:rsidRPr="00660969" w:rsidRDefault="00C00056" w:rsidP="00C00056">
      <w:pPr>
        <w:spacing w:line="313" w:lineRule="atLeast"/>
        <w:jc w:val="both"/>
        <w:rPr>
          <w:rFonts w:ascii="Arial Narrow" w:eastAsia="Calibri" w:hAnsi="Arial Narrow" w:cs="Arial"/>
          <w:sz w:val="22"/>
          <w:szCs w:val="22"/>
          <w:lang w:val="x-none" w:eastAsia="sl-SI"/>
        </w:rPr>
      </w:pPr>
    </w:p>
    <w:p w:rsidR="00C00056" w:rsidRPr="00660969" w:rsidRDefault="00C00056" w:rsidP="00C00056">
      <w:pPr>
        <w:spacing w:line="313" w:lineRule="atLeast"/>
        <w:jc w:val="both"/>
        <w:rPr>
          <w:rFonts w:ascii="Arial Narrow" w:eastAsia="Calibri" w:hAnsi="Arial Narrow" w:cs="Arial"/>
          <w:b/>
          <w:sz w:val="22"/>
          <w:szCs w:val="22"/>
          <w:lang w:eastAsia="sl-SI"/>
        </w:rPr>
      </w:pPr>
      <w:r w:rsidRPr="00660969">
        <w:rPr>
          <w:rFonts w:ascii="Arial Narrow" w:eastAsia="Calibri" w:hAnsi="Arial Narrow" w:cs="Arial"/>
          <w:b/>
          <w:sz w:val="22"/>
          <w:szCs w:val="22"/>
          <w:lang w:val="x-none" w:eastAsia="sl-SI"/>
        </w:rPr>
        <w:t xml:space="preserve">1.3 </w:t>
      </w:r>
      <w:r w:rsidRPr="00660969">
        <w:rPr>
          <w:rFonts w:ascii="Arial Narrow" w:eastAsia="Calibri" w:hAnsi="Arial Narrow" w:cs="Arial"/>
          <w:b/>
          <w:sz w:val="22"/>
          <w:szCs w:val="22"/>
          <w:lang w:eastAsia="sl-SI"/>
        </w:rPr>
        <w:t xml:space="preserve">Način doseganja ciljev in rezultatov in merjenje </w:t>
      </w:r>
    </w:p>
    <w:p w:rsidR="00C00056" w:rsidRPr="00660969" w:rsidRDefault="00C00056" w:rsidP="00C00056">
      <w:pP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spacing w:line="313" w:lineRule="atLeast"/>
        <w:jc w:val="both"/>
        <w:rPr>
          <w:rFonts w:ascii="Arial Narrow" w:eastAsia="Calibri" w:hAnsi="Arial Narrow" w:cs="Arial"/>
          <w:b/>
          <w:sz w:val="22"/>
          <w:szCs w:val="22"/>
          <w:lang w:val="x-none" w:eastAsia="sl-SI"/>
        </w:rPr>
      </w:pPr>
    </w:p>
    <w:p w:rsidR="00C00056" w:rsidRPr="00660969" w:rsidRDefault="00C00056" w:rsidP="00C00056">
      <w:pPr>
        <w:spacing w:line="313" w:lineRule="atLeast"/>
        <w:jc w:val="both"/>
        <w:rPr>
          <w:rFonts w:ascii="Arial Narrow" w:eastAsia="Calibri" w:hAnsi="Arial Narrow" w:cs="Arial"/>
          <w:b/>
          <w:sz w:val="22"/>
          <w:szCs w:val="22"/>
          <w:lang w:val="x-none" w:eastAsia="sl-SI"/>
        </w:rPr>
      </w:pPr>
      <w:r w:rsidRPr="00660969">
        <w:rPr>
          <w:rFonts w:ascii="Arial Narrow" w:eastAsia="Calibri" w:hAnsi="Arial Narrow" w:cs="Arial"/>
          <w:b/>
          <w:sz w:val="22"/>
          <w:szCs w:val="22"/>
          <w:lang w:val="x-none" w:eastAsia="sl-SI"/>
        </w:rPr>
        <w:t>2. Opis nadaljnjih aktivnosti, obrazložitev morebitnih odstopanj od predvide</w:t>
      </w:r>
      <w:r>
        <w:rPr>
          <w:rFonts w:ascii="Arial Narrow" w:eastAsia="Calibri" w:hAnsi="Arial Narrow" w:cs="Arial"/>
          <w:b/>
          <w:sz w:val="22"/>
          <w:szCs w:val="22"/>
          <w:lang w:val="x-none" w:eastAsia="sl-SI"/>
        </w:rPr>
        <w:t xml:space="preserve">nega izvajanja (vsa odstopanja </w:t>
      </w:r>
      <w:r w:rsidRPr="00660969">
        <w:rPr>
          <w:rFonts w:ascii="Arial Narrow" w:eastAsia="Calibri" w:hAnsi="Arial Narrow" w:cs="Arial"/>
          <w:b/>
          <w:sz w:val="22"/>
          <w:szCs w:val="22"/>
          <w:lang w:val="x-none" w:eastAsia="sl-SI"/>
        </w:rPr>
        <w:t>morajo biti predhodno odobrena s strani MGRT):</w:t>
      </w:r>
    </w:p>
    <w:p w:rsidR="00C00056" w:rsidRPr="00660969" w:rsidRDefault="00C00056" w:rsidP="00C00056">
      <w:pP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spacing w:line="313" w:lineRule="atLeast"/>
        <w:jc w:val="both"/>
        <w:rPr>
          <w:rFonts w:ascii="Arial Narrow" w:eastAsia="Calibri" w:hAnsi="Arial Narrow" w:cs="Arial"/>
          <w:i/>
          <w:sz w:val="22"/>
          <w:szCs w:val="22"/>
          <w:lang w:val="x-none" w:eastAsia="sl-SI"/>
        </w:rPr>
      </w:pPr>
    </w:p>
    <w:p w:rsidR="00C00056" w:rsidRPr="00660969" w:rsidRDefault="00C00056" w:rsidP="00C00056">
      <w:pPr>
        <w:spacing w:line="313" w:lineRule="atLeast"/>
        <w:jc w:val="both"/>
        <w:rPr>
          <w:rFonts w:ascii="Arial Narrow" w:eastAsia="Calibri" w:hAnsi="Arial Narrow" w:cs="Arial"/>
          <w:b/>
          <w:sz w:val="22"/>
          <w:szCs w:val="22"/>
          <w:lang w:val="x-none" w:eastAsia="sl-SI"/>
        </w:rPr>
      </w:pPr>
      <w:r w:rsidRPr="00660969">
        <w:rPr>
          <w:rFonts w:ascii="Arial Narrow" w:eastAsia="Calibri" w:hAnsi="Arial Narrow" w:cs="Arial"/>
          <w:b/>
          <w:sz w:val="22"/>
          <w:szCs w:val="22"/>
          <w:lang w:val="x-none" w:eastAsia="sl-SI"/>
        </w:rPr>
        <w:t>3. Priloge</w:t>
      </w:r>
    </w:p>
    <w:p w:rsidR="00C00056" w:rsidRPr="00660969" w:rsidRDefault="00C00056" w:rsidP="00C00056">
      <w:pPr>
        <w:spacing w:line="313" w:lineRule="atLeast"/>
        <w:jc w:val="both"/>
        <w:rPr>
          <w:rFonts w:ascii="Arial Narrow" w:eastAsia="Calibri" w:hAnsi="Arial Narrow" w:cs="Arial"/>
          <w:b/>
          <w:sz w:val="22"/>
          <w:szCs w:val="22"/>
          <w:lang w:eastAsia="sl-SI"/>
        </w:rPr>
      </w:pPr>
      <w:r w:rsidRPr="00660969">
        <w:rPr>
          <w:rFonts w:ascii="Arial Narrow" w:eastAsia="Calibri" w:hAnsi="Arial Narrow" w:cs="Arial"/>
          <w:b/>
          <w:sz w:val="22"/>
          <w:szCs w:val="22"/>
          <w:lang w:eastAsia="sl-SI"/>
        </w:rPr>
        <w:t xml:space="preserve">- stroškovnik </w:t>
      </w:r>
      <w:r w:rsidRPr="0018155C">
        <w:rPr>
          <w:rFonts w:ascii="Arial Narrow" w:eastAsia="Calibri" w:hAnsi="Arial Narrow" w:cs="Arial"/>
          <w:b/>
          <w:sz w:val="22"/>
          <w:szCs w:val="22"/>
          <w:lang w:eastAsia="sl-SI"/>
        </w:rPr>
        <w:t>investicije</w:t>
      </w:r>
      <w:r w:rsidRPr="00660969">
        <w:rPr>
          <w:rFonts w:ascii="Arial Narrow" w:eastAsia="Calibri" w:hAnsi="Arial Narrow" w:cs="Arial"/>
          <w:b/>
          <w:sz w:val="22"/>
          <w:szCs w:val="22"/>
          <w:lang w:eastAsia="sl-SI"/>
        </w:rPr>
        <w:t xml:space="preserve"> s prilogami (glej spodaj)</w:t>
      </w:r>
    </w:p>
    <w:p w:rsidR="00C00056" w:rsidRPr="00660969" w:rsidRDefault="00C00056" w:rsidP="00C00056">
      <w:pPr>
        <w:spacing w:line="313" w:lineRule="atLeast"/>
        <w:jc w:val="both"/>
        <w:rPr>
          <w:rFonts w:ascii="Arial Narrow" w:eastAsia="Calibri" w:hAnsi="Arial Narrow" w:cs="Arial"/>
          <w:b/>
          <w:sz w:val="22"/>
          <w:szCs w:val="22"/>
          <w:lang w:eastAsia="sl-SI"/>
        </w:rPr>
      </w:pPr>
      <w:r w:rsidRPr="00660969">
        <w:rPr>
          <w:rFonts w:ascii="Arial Narrow" w:eastAsia="Calibri" w:hAnsi="Arial Narrow" w:cs="Arial"/>
          <w:b/>
          <w:sz w:val="22"/>
          <w:szCs w:val="22"/>
          <w:lang w:eastAsia="sl-SI"/>
        </w:rPr>
        <w:t xml:space="preserve">- ostalo: </w:t>
      </w:r>
      <w:r w:rsidRPr="00660969">
        <w:rPr>
          <w:rFonts w:ascii="Arial Narrow" w:eastAsia="Calibri" w:hAnsi="Arial Narrow" w:cs="Arial"/>
          <w:i/>
          <w:sz w:val="22"/>
          <w:szCs w:val="22"/>
          <w:lang w:val="x-none" w:eastAsia="sl-SI"/>
        </w:rPr>
        <w:t>________________________________________________________________</w:t>
      </w:r>
    </w:p>
    <w:p w:rsidR="00C00056" w:rsidRPr="00660969" w:rsidRDefault="00C00056" w:rsidP="00C00056">
      <w:pPr>
        <w:spacing w:line="313" w:lineRule="atLeast"/>
        <w:jc w:val="both"/>
        <w:rPr>
          <w:rFonts w:ascii="Arial Narrow" w:eastAsia="Calibri" w:hAnsi="Arial Narrow" w:cs="Arial"/>
          <w:sz w:val="22"/>
          <w:szCs w:val="22"/>
          <w:lang w:val="x-none" w:eastAsia="sl-SI"/>
        </w:rPr>
      </w:pPr>
    </w:p>
    <w:p w:rsidR="00C00056" w:rsidRPr="00660969" w:rsidRDefault="00C00056" w:rsidP="00C00056">
      <w:pPr>
        <w:spacing w:line="240" w:lineRule="auto"/>
        <w:jc w:val="both"/>
        <w:rPr>
          <w:rFonts w:ascii="Arial Narrow" w:eastAsia="Calibri" w:hAnsi="Arial Narrow"/>
          <w:sz w:val="22"/>
          <w:szCs w:val="22"/>
          <w:lang w:eastAsia="sl-SI"/>
        </w:rPr>
      </w:pPr>
    </w:p>
    <w:p w:rsidR="00C00056" w:rsidRPr="00660969" w:rsidRDefault="00C00056" w:rsidP="00C00056">
      <w:pPr>
        <w:spacing w:line="240" w:lineRule="auto"/>
        <w:jc w:val="both"/>
        <w:rPr>
          <w:rFonts w:ascii="Arial Narrow" w:eastAsia="Calibri" w:hAnsi="Arial Narrow"/>
          <w:sz w:val="22"/>
          <w:szCs w:val="22"/>
          <w:lang w:eastAsia="sl-SI"/>
        </w:rPr>
      </w:pPr>
      <w:r w:rsidRPr="00660969">
        <w:rPr>
          <w:rFonts w:ascii="Arial Narrow" w:eastAsia="Calibri" w:hAnsi="Arial Narrow"/>
          <w:sz w:val="22"/>
          <w:szCs w:val="22"/>
          <w:lang w:eastAsia="sl-SI"/>
        </w:rPr>
        <w:t>Številka:________________</w:t>
      </w:r>
    </w:p>
    <w:p w:rsidR="00C00056" w:rsidRPr="00660969" w:rsidRDefault="00A62E17" w:rsidP="00C00056">
      <w:pPr>
        <w:spacing w:line="240" w:lineRule="auto"/>
        <w:jc w:val="both"/>
        <w:rPr>
          <w:rFonts w:ascii="Arial Narrow" w:eastAsia="Calibri" w:hAnsi="Arial Narrow" w:cs="Arial"/>
          <w:sz w:val="22"/>
          <w:szCs w:val="22"/>
          <w:lang w:eastAsia="sl-SI"/>
        </w:rPr>
      </w:pPr>
      <w:r>
        <w:rPr>
          <w:rFonts w:ascii="Arial Narrow" w:eastAsia="Calibri" w:hAnsi="Arial Narrow" w:cs="Arial"/>
          <w:sz w:val="22"/>
          <w:szCs w:val="22"/>
          <w:lang w:eastAsia="sl-SI"/>
        </w:rPr>
        <w:t>Kraj in d</w:t>
      </w:r>
      <w:r w:rsidR="00C00056" w:rsidRPr="00660969">
        <w:rPr>
          <w:rFonts w:ascii="Arial Narrow" w:eastAsia="Calibri" w:hAnsi="Arial Narrow" w:cs="Arial"/>
          <w:sz w:val="22"/>
          <w:szCs w:val="22"/>
          <w:lang w:eastAsia="sl-SI"/>
        </w:rPr>
        <w:t>atum: ___________________</w:t>
      </w: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Ime, priimek in podpis odgovorne osebe</w:t>
      </w:r>
      <w:r w:rsidR="00A62E17">
        <w:rPr>
          <w:rFonts w:ascii="Arial Narrow" w:eastAsia="Calibri" w:hAnsi="Arial Narrow" w:cs="Arial"/>
          <w:sz w:val="22"/>
          <w:szCs w:val="22"/>
          <w:lang w:eastAsia="sl-SI"/>
        </w:rPr>
        <w:t xml:space="preserve"> upravičenca</w:t>
      </w:r>
      <w:r w:rsidRPr="00660969">
        <w:rPr>
          <w:rFonts w:ascii="Arial Narrow" w:eastAsia="Calibri" w:hAnsi="Arial Narrow" w:cs="Arial"/>
          <w:sz w:val="22"/>
          <w:szCs w:val="22"/>
          <w:lang w:eastAsia="sl-SI"/>
        </w:rPr>
        <w:t>:</w:t>
      </w:r>
      <w:r w:rsidRPr="00660969">
        <w:rPr>
          <w:rFonts w:ascii="Arial Narrow" w:eastAsia="Calibri" w:hAnsi="Arial Narrow" w:cs="Arial"/>
          <w:sz w:val="22"/>
          <w:szCs w:val="22"/>
          <w:lang w:eastAsia="sl-SI"/>
        </w:rPr>
        <w:tab/>
      </w:r>
      <w:r w:rsidRPr="00660969">
        <w:rPr>
          <w:rFonts w:ascii="Arial Narrow" w:eastAsia="Calibri" w:hAnsi="Arial Narrow" w:cs="Arial"/>
          <w:sz w:val="22"/>
          <w:szCs w:val="22"/>
          <w:lang w:eastAsia="sl-SI"/>
        </w:rPr>
        <w:tab/>
      </w:r>
      <w:r w:rsidRPr="00660969">
        <w:rPr>
          <w:rFonts w:ascii="Arial Narrow" w:eastAsia="Calibri" w:hAnsi="Arial Narrow" w:cs="Arial"/>
          <w:sz w:val="22"/>
          <w:szCs w:val="22"/>
          <w:lang w:eastAsia="sl-SI"/>
        </w:rPr>
        <w:tab/>
      </w:r>
      <w:r w:rsidRPr="00660969">
        <w:rPr>
          <w:rFonts w:ascii="Arial Narrow" w:eastAsia="Calibri" w:hAnsi="Arial Narrow" w:cs="Arial"/>
          <w:sz w:val="22"/>
          <w:szCs w:val="22"/>
          <w:lang w:eastAsia="sl-SI"/>
        </w:rPr>
        <w:tab/>
      </w:r>
      <w:r w:rsidRPr="00660969">
        <w:rPr>
          <w:rFonts w:ascii="Arial Narrow" w:eastAsia="Calibri" w:hAnsi="Arial Narrow" w:cs="Arial"/>
          <w:sz w:val="22"/>
          <w:szCs w:val="22"/>
          <w:lang w:eastAsia="sl-SI"/>
        </w:rPr>
        <w:tab/>
        <w:t>Žig</w:t>
      </w: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________________________________</w:t>
      </w: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after="160" w:line="259" w:lineRule="auto"/>
        <w:ind w:left="360"/>
        <w:rPr>
          <w:rFonts w:ascii="Arial Narrow" w:eastAsia="Calibri" w:hAnsi="Arial Narrow"/>
          <w:sz w:val="22"/>
          <w:szCs w:val="22"/>
        </w:rPr>
        <w:sectPr w:rsidR="00C00056" w:rsidRPr="00660969" w:rsidSect="00F91C0B">
          <w:headerReference w:type="default" r:id="rId49"/>
          <w:pgSz w:w="11906" w:h="16838"/>
          <w:pgMar w:top="1417" w:right="1417" w:bottom="1417" w:left="1417" w:header="708" w:footer="708" w:gutter="0"/>
          <w:cols w:space="708"/>
          <w:docGrid w:linePitch="360"/>
        </w:sectPr>
      </w:pPr>
    </w:p>
    <w:p w:rsidR="00C00056" w:rsidRPr="00660969" w:rsidRDefault="00C00056" w:rsidP="00C00056">
      <w:pPr>
        <w:pBdr>
          <w:bottom w:val="single" w:sz="4" w:space="1" w:color="auto"/>
        </w:pBdr>
        <w:spacing w:line="313" w:lineRule="atLeast"/>
        <w:jc w:val="both"/>
        <w:rPr>
          <w:rFonts w:ascii="Arial Narrow" w:eastAsia="Calibri" w:hAnsi="Arial Narrow" w:cs="Arial"/>
          <w:bCs/>
          <w:sz w:val="22"/>
          <w:szCs w:val="22"/>
          <w:lang w:val="x-none" w:eastAsia="sl-SI"/>
        </w:rPr>
      </w:pPr>
    </w:p>
    <w:p w:rsidR="00C00056" w:rsidRPr="00660969" w:rsidRDefault="00C00056" w:rsidP="00C00056">
      <w:pPr>
        <w:keepNext/>
        <w:tabs>
          <w:tab w:val="left" w:pos="0"/>
          <w:tab w:val="left" w:pos="284"/>
          <w:tab w:val="num" w:pos="982"/>
        </w:tabs>
        <w:spacing w:before="100" w:beforeAutospacing="1" w:after="100" w:afterAutospacing="1" w:line="240" w:lineRule="auto"/>
        <w:ind w:left="982" w:hanging="432"/>
        <w:jc w:val="both"/>
        <w:outlineLvl w:val="1"/>
        <w:rPr>
          <w:rFonts w:ascii="Arial Narrow" w:eastAsia="Calibri" w:hAnsi="Arial Narrow"/>
          <w:b/>
          <w:sz w:val="22"/>
          <w:szCs w:val="22"/>
          <w:u w:val="single"/>
          <w:lang w:val="x-none" w:eastAsia="x-none"/>
        </w:rPr>
      </w:pPr>
      <w:bookmarkStart w:id="3" w:name="_Toc411926494"/>
      <w:bookmarkStart w:id="4" w:name="_Toc445367913"/>
      <w:bookmarkStart w:id="5" w:name="_Toc63760241"/>
      <w:r>
        <w:rPr>
          <w:rFonts w:ascii="Arial Narrow" w:eastAsia="Calibri" w:hAnsi="Arial Narrow"/>
          <w:b/>
          <w:sz w:val="22"/>
          <w:szCs w:val="22"/>
          <w:u w:val="single"/>
          <w:lang w:val="x-none" w:eastAsia="x-none"/>
        </w:rPr>
        <w:t xml:space="preserve">STROŠKOVNIK </w:t>
      </w:r>
      <w:r>
        <w:rPr>
          <w:rFonts w:ascii="Arial Narrow" w:eastAsia="Calibri" w:hAnsi="Arial Narrow"/>
          <w:b/>
          <w:sz w:val="22"/>
          <w:szCs w:val="22"/>
          <w:u w:val="single"/>
          <w:lang w:eastAsia="x-none"/>
        </w:rPr>
        <w:t>INVESTICIJE</w:t>
      </w:r>
      <w:r w:rsidRPr="00660969">
        <w:rPr>
          <w:rFonts w:ascii="Arial Narrow" w:eastAsia="Calibri" w:hAnsi="Arial Narrow"/>
          <w:b/>
          <w:sz w:val="22"/>
          <w:szCs w:val="22"/>
          <w:u w:val="single"/>
          <w:lang w:val="x-none" w:eastAsia="x-none"/>
        </w:rPr>
        <w:t xml:space="preserve"> S PRILOGAMI </w:t>
      </w:r>
      <w:bookmarkEnd w:id="3"/>
      <w:bookmarkEnd w:id="4"/>
      <w:bookmarkEnd w:id="5"/>
    </w:p>
    <w:p w:rsidR="00C00056" w:rsidRPr="00B205F8" w:rsidRDefault="00C00056" w:rsidP="00C00056">
      <w:pPr>
        <w:spacing w:line="240" w:lineRule="auto"/>
        <w:jc w:val="both"/>
        <w:rPr>
          <w:rFonts w:ascii="Arial Narrow" w:eastAsia="Calibri" w:hAnsi="Arial Narrow" w:cs="Arial"/>
          <w:sz w:val="22"/>
          <w:szCs w:val="22"/>
          <w:lang w:val="x-none"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 xml:space="preserve">V stroškovnik </w:t>
      </w:r>
      <w:r w:rsidRPr="0018155C">
        <w:rPr>
          <w:rFonts w:ascii="Arial Narrow" w:eastAsia="Calibri" w:hAnsi="Arial Narrow" w:cs="Calibri"/>
          <w:bCs/>
          <w:sz w:val="22"/>
          <w:szCs w:val="22"/>
          <w:lang w:eastAsia="sl-SI"/>
        </w:rPr>
        <w:t>investicije</w:t>
      </w:r>
      <w:r w:rsidRPr="00660969">
        <w:rPr>
          <w:rFonts w:ascii="Arial Narrow" w:eastAsia="Calibri" w:hAnsi="Arial Narrow" w:cs="Arial"/>
          <w:sz w:val="22"/>
          <w:szCs w:val="22"/>
          <w:lang w:eastAsia="sl-SI"/>
        </w:rPr>
        <w:t xml:space="preserve"> mora biti vpisan vsak posamezni strošek, dokazila morajo biti priložena v zaporedju vpisa v stroškovnik in označena na bančnih izpiskih. Upravičeni stroški (upošteva se neto vrednost računa, znesek davčne osnove brez DDV, naveden na računu) morajo biti izkazani kot računi z dokazilom o plačilu (SWIFT, bančni izpis prometa na transakcijskem računu in/ali/ plačilni kartici, iz katerega je jasno razvidno na kateri račun se nanaša).</w:t>
      </w:r>
    </w:p>
    <w:p w:rsidR="00C00056" w:rsidRDefault="00C00056" w:rsidP="00C00056">
      <w:pPr>
        <w:spacing w:line="240" w:lineRule="auto"/>
        <w:jc w:val="both"/>
        <w:rPr>
          <w:rFonts w:ascii="Arial Narrow" w:eastAsia="Calibri" w:hAnsi="Arial Narrow" w:cs="Arial"/>
          <w:sz w:val="22"/>
          <w:szCs w:val="22"/>
          <w:lang w:val="x-none" w:eastAsia="sl-SI"/>
        </w:rPr>
      </w:pPr>
    </w:p>
    <w:p w:rsidR="00C00056" w:rsidRPr="00B205F8" w:rsidRDefault="00C00056" w:rsidP="00C00056">
      <w:pPr>
        <w:spacing w:line="240" w:lineRule="auto"/>
        <w:jc w:val="both"/>
        <w:rPr>
          <w:rFonts w:ascii="Arial Narrow" w:eastAsia="Calibri" w:hAnsi="Arial Narrow" w:cs="Arial"/>
          <w:sz w:val="22"/>
          <w:szCs w:val="22"/>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3857"/>
        <w:gridCol w:w="1463"/>
        <w:gridCol w:w="2090"/>
        <w:gridCol w:w="1349"/>
      </w:tblGrid>
      <w:tr w:rsidR="00C00056" w:rsidRPr="00177633" w:rsidTr="00B7382A">
        <w:trPr>
          <w:trHeight w:val="434"/>
        </w:trPr>
        <w:tc>
          <w:tcPr>
            <w:tcW w:w="5323" w:type="dxa"/>
            <w:shd w:val="clear" w:color="auto" w:fill="auto"/>
          </w:tcPr>
          <w:p w:rsidR="00C00056" w:rsidRPr="005E58EC" w:rsidRDefault="00C00056" w:rsidP="00B7382A">
            <w:pPr>
              <w:spacing w:line="276" w:lineRule="auto"/>
              <w:rPr>
                <w:rFonts w:ascii="Calibri" w:hAnsi="Calibri" w:cs="Calibri"/>
                <w:b/>
                <w:sz w:val="16"/>
                <w:szCs w:val="16"/>
                <w:lang w:eastAsia="ar-SA"/>
              </w:rPr>
            </w:pPr>
            <w:r w:rsidRPr="005E58EC">
              <w:rPr>
                <w:rFonts w:ascii="Calibri" w:hAnsi="Calibri" w:cs="Calibri"/>
                <w:b/>
                <w:sz w:val="16"/>
                <w:szCs w:val="16"/>
                <w:lang w:eastAsia="ar-SA"/>
              </w:rPr>
              <w:t>Vrsta upravičenih stroškov</w:t>
            </w:r>
          </w:p>
          <w:p w:rsidR="00C00056" w:rsidRPr="00177633" w:rsidRDefault="00C00056" w:rsidP="00B7382A">
            <w:pPr>
              <w:spacing w:line="240" w:lineRule="auto"/>
              <w:jc w:val="both"/>
              <w:rPr>
                <w:rFonts w:ascii="Arial Narrow" w:eastAsia="Calibri" w:hAnsi="Arial Narrow" w:cs="Arial"/>
                <w:sz w:val="22"/>
                <w:szCs w:val="22"/>
                <w:lang w:eastAsia="sl-SI"/>
              </w:rPr>
            </w:pPr>
          </w:p>
        </w:tc>
        <w:tc>
          <w:tcPr>
            <w:tcW w:w="3939"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Calibri"/>
                <w:b/>
                <w:sz w:val="16"/>
                <w:szCs w:val="16"/>
                <w:lang w:eastAsia="sl-SI"/>
              </w:rPr>
              <w:t>Strošek</w:t>
            </w:r>
          </w:p>
        </w:tc>
        <w:tc>
          <w:tcPr>
            <w:tcW w:w="1478"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Arial"/>
                <w:b/>
                <w:sz w:val="16"/>
                <w:szCs w:val="16"/>
                <w:lang w:eastAsia="sl-SI"/>
              </w:rPr>
              <w:t>Račun (številka, izdajatelj)</w:t>
            </w:r>
          </w:p>
        </w:tc>
        <w:tc>
          <w:tcPr>
            <w:tcW w:w="2126"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Arial"/>
                <w:b/>
                <w:sz w:val="16"/>
                <w:szCs w:val="16"/>
                <w:lang w:eastAsia="sl-SI"/>
              </w:rPr>
              <w:t>Datum plačila (swift, bančni izpisek)</w:t>
            </w:r>
          </w:p>
          <w:p w:rsidR="00C00056" w:rsidRPr="00177633" w:rsidRDefault="00C00056" w:rsidP="00B7382A">
            <w:pPr>
              <w:jc w:val="center"/>
              <w:rPr>
                <w:rFonts w:ascii="Calibri" w:eastAsia="Calibri" w:hAnsi="Calibri" w:cs="Calibri"/>
                <w:b/>
                <w:sz w:val="16"/>
                <w:szCs w:val="16"/>
                <w:lang w:eastAsia="sl-SI"/>
              </w:rPr>
            </w:pPr>
          </w:p>
        </w:tc>
        <w:tc>
          <w:tcPr>
            <w:tcW w:w="1354"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Calibri"/>
                <w:b/>
                <w:sz w:val="16"/>
                <w:szCs w:val="16"/>
                <w:lang w:eastAsia="sl-SI"/>
              </w:rPr>
              <w:t>Zahtevan znesek sofinanciranja</w:t>
            </w:r>
          </w:p>
        </w:tc>
      </w:tr>
      <w:tr w:rsidR="00C00056" w:rsidRPr="00177633" w:rsidTr="00B7382A">
        <w:tc>
          <w:tcPr>
            <w:tcW w:w="532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b/>
                <w:sz w:val="16"/>
                <w:szCs w:val="16"/>
                <w:lang w:eastAsia="ar-SA"/>
              </w:rPr>
              <w:t xml:space="preserve">1. </w:t>
            </w:r>
            <w:r w:rsidRPr="00173B1A">
              <w:rPr>
                <w:rFonts w:ascii="Calibri" w:hAnsi="Calibri" w:cs="Calibri"/>
                <w:b/>
                <w:sz w:val="16"/>
                <w:szCs w:val="16"/>
                <w:lang w:eastAsia="ar-SA"/>
              </w:rPr>
              <w:t xml:space="preserve">GRADNJA IN OPREMA </w:t>
            </w:r>
            <w:r w:rsidRPr="00173B1A">
              <w:rPr>
                <w:rFonts w:ascii="Calibri" w:hAnsi="Calibri" w:cs="Calibri"/>
                <w:sz w:val="16"/>
                <w:szCs w:val="16"/>
                <w:lang w:eastAsia="ar-SA"/>
              </w:rPr>
              <w:t>(brez DDV</w:t>
            </w:r>
            <w:r w:rsidRPr="00177633">
              <w:rPr>
                <w:rFonts w:ascii="Calibri" w:hAnsi="Calibri" w:cs="Calibri"/>
                <w:sz w:val="16"/>
                <w:szCs w:val="16"/>
                <w:lang w:eastAsia="ar-SA"/>
              </w:rPr>
              <w:t>)</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sz w:val="16"/>
                <w:szCs w:val="16"/>
                <w:lang w:eastAsia="ar-SA"/>
              </w:rPr>
              <w:t xml:space="preserve">1.1 </w:t>
            </w:r>
            <w:r w:rsidRPr="00173B1A">
              <w:rPr>
                <w:rFonts w:ascii="Calibri" w:hAnsi="Calibri" w:cs="Calibri"/>
                <w:sz w:val="16"/>
                <w:szCs w:val="16"/>
                <w:lang w:eastAsia="ar-SA"/>
              </w:rPr>
              <w:t xml:space="preserve">Stroški gradnje (pripravljalna dela, GOI dela, postavitev, dobava in montaža, </w:t>
            </w:r>
            <w:r w:rsidRPr="00173B1A">
              <w:rPr>
                <w:rFonts w:ascii="Calibri" w:hAnsi="Calibri" w:cs="Calibri"/>
                <w:sz w:val="16"/>
                <w:szCs w:val="16"/>
              </w:rPr>
              <w:t xml:space="preserve"> </w:t>
            </w:r>
            <w:r w:rsidRPr="00173B1A">
              <w:rPr>
                <w:rFonts w:ascii="Calibri" w:hAnsi="Calibri" w:cs="Calibri"/>
                <w:sz w:val="16"/>
                <w:szCs w:val="16"/>
                <w:lang w:eastAsia="ar-SA"/>
              </w:rPr>
              <w:t>zunanja ureditev obrata) (brez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sz w:val="16"/>
                <w:szCs w:val="16"/>
                <w:lang w:eastAsia="ar-SA"/>
              </w:rPr>
              <w:t xml:space="preserve">1.2 </w:t>
            </w:r>
            <w:r w:rsidRPr="00173B1A">
              <w:rPr>
                <w:rFonts w:ascii="Calibri" w:hAnsi="Calibri" w:cs="Calibri"/>
                <w:sz w:val="16"/>
                <w:szCs w:val="16"/>
                <w:lang w:eastAsia="ar-SA"/>
              </w:rPr>
              <w:t>Stroški investicij v opremo in druga opredmetena osnovna sredstva (brez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C00056">
            <w:pPr>
              <w:numPr>
                <w:ilvl w:val="0"/>
                <w:numId w:val="26"/>
              </w:numPr>
              <w:spacing w:line="240" w:lineRule="auto"/>
              <w:jc w:val="both"/>
              <w:rPr>
                <w:rFonts w:ascii="Arial Narrow" w:eastAsia="Calibri" w:hAnsi="Arial Narrow" w:cs="Arial"/>
                <w:sz w:val="22"/>
                <w:szCs w:val="22"/>
                <w:lang w:eastAsia="sl-SI"/>
              </w:rPr>
            </w:pPr>
            <w:r w:rsidRPr="00173B1A">
              <w:rPr>
                <w:rFonts w:ascii="Calibri" w:hAnsi="Calibri" w:cs="Calibri"/>
                <w:sz w:val="16"/>
                <w:szCs w:val="16"/>
                <w:lang w:eastAsia="ar-SA"/>
              </w:rPr>
              <w:t>gradbeni proizvodi, naprave, stroji in oprema v obratu in neposredni okolici (pripadajoči vrt ali terasa itd.) ter računalniška in IT oprema</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C00056">
            <w:pPr>
              <w:numPr>
                <w:ilvl w:val="0"/>
                <w:numId w:val="26"/>
              </w:numPr>
              <w:spacing w:line="240" w:lineRule="auto"/>
              <w:jc w:val="both"/>
              <w:rPr>
                <w:rFonts w:ascii="Calibri" w:hAnsi="Calibri" w:cs="Calibri"/>
                <w:sz w:val="16"/>
                <w:szCs w:val="16"/>
                <w:lang w:eastAsia="ar-SA"/>
              </w:rPr>
            </w:pPr>
            <w:r w:rsidRPr="00173B1A">
              <w:rPr>
                <w:rFonts w:ascii="Calibri" w:hAnsi="Calibri" w:cs="Calibri"/>
                <w:sz w:val="16"/>
                <w:szCs w:val="16"/>
                <w:lang w:eastAsia="ar-SA"/>
              </w:rPr>
              <w:t>transport, montaža in vgradnja, v kolikor te stroške izvede prodajalec, pri katerem so bili naprave in oprema kupljena(brez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C00056">
            <w:pPr>
              <w:numPr>
                <w:ilvl w:val="0"/>
                <w:numId w:val="26"/>
              </w:numPr>
              <w:spacing w:line="240" w:lineRule="auto"/>
              <w:jc w:val="both"/>
              <w:rPr>
                <w:rFonts w:ascii="Arial Narrow" w:eastAsia="Calibri" w:hAnsi="Arial Narrow" w:cs="Arial"/>
                <w:sz w:val="22"/>
                <w:szCs w:val="22"/>
                <w:lang w:eastAsia="sl-SI"/>
              </w:rPr>
            </w:pPr>
            <w:r w:rsidRPr="00173B1A">
              <w:rPr>
                <w:rFonts w:ascii="Calibri" w:hAnsi="Calibri" w:cs="Calibri"/>
                <w:sz w:val="16"/>
                <w:szCs w:val="16"/>
                <w:lang w:eastAsia="ar-SA"/>
              </w:rPr>
              <w:t>stroški nakupa in vgradnje naprav za proizvodnjo električne energije iz obnovljivih virov energije</w:t>
            </w:r>
            <w:r w:rsidRPr="00177633">
              <w:rPr>
                <w:rFonts w:ascii="Calibri" w:hAnsi="Calibri" w:cs="Calibri"/>
                <w:sz w:val="16"/>
                <w:szCs w:val="16"/>
                <w:lang w:eastAsia="ar-SA"/>
              </w:rPr>
              <w:t xml:space="preserve"> </w:t>
            </w:r>
            <w:r w:rsidRPr="00173B1A">
              <w:rPr>
                <w:rFonts w:ascii="Calibri" w:hAnsi="Calibri" w:cs="Calibri"/>
                <w:sz w:val="16"/>
                <w:szCs w:val="16"/>
                <w:lang w:eastAsia="ar-SA"/>
              </w:rPr>
              <w:t>(brez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3B1A">
              <w:rPr>
                <w:rFonts w:ascii="Calibri" w:hAnsi="Calibri" w:cs="Calibri"/>
                <w:b/>
                <w:sz w:val="16"/>
                <w:szCs w:val="16"/>
                <w:lang w:eastAsia="ar-SA"/>
              </w:rPr>
              <w:t>Skupaj stroški gradnje in opreme (brez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b/>
                <w:sz w:val="16"/>
                <w:szCs w:val="16"/>
                <w:lang w:eastAsia="ar-SA"/>
              </w:rPr>
              <w:t xml:space="preserve">2. </w:t>
            </w:r>
            <w:r w:rsidRPr="00173B1A">
              <w:rPr>
                <w:rFonts w:ascii="Calibri" w:hAnsi="Calibri" w:cs="Calibri"/>
                <w:b/>
                <w:sz w:val="16"/>
                <w:szCs w:val="16"/>
                <w:lang w:eastAsia="ar-SA"/>
              </w:rPr>
              <w:t>STROŠKI ZA DIGITALIZACIJO OPREME IN PROCESOV DELA</w:t>
            </w:r>
            <w:r w:rsidRPr="00173B1A">
              <w:rPr>
                <w:rFonts w:ascii="Calibri" w:hAnsi="Calibri" w:cs="Calibri"/>
                <w:sz w:val="16"/>
                <w:szCs w:val="16"/>
                <w:lang w:eastAsia="ar-SA"/>
              </w:rPr>
              <w:t>(brez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2.1 </w:t>
            </w:r>
            <w:r w:rsidRPr="00173B1A">
              <w:rPr>
                <w:rFonts w:ascii="Calibri" w:hAnsi="Calibri" w:cs="Calibri"/>
                <w:sz w:val="16"/>
                <w:szCs w:val="16"/>
                <w:lang w:eastAsia="ar-SA"/>
              </w:rPr>
              <w:t>stroški za prenos tehnologije z nakupom programov, sistemov, patentnih pravic, blagovnih znamk strokovnega znanja in intelektualne lastnine (brez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3B1A">
              <w:rPr>
                <w:rFonts w:ascii="Calibri" w:hAnsi="Calibri" w:cs="Calibri"/>
                <w:b/>
                <w:sz w:val="16"/>
                <w:szCs w:val="16"/>
                <w:lang w:eastAsia="ar-SA"/>
              </w:rPr>
              <w:t>Skupaj stroški za digitalizacijo opreme in procesov dela</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b/>
                <w:sz w:val="16"/>
                <w:szCs w:val="16"/>
                <w:lang w:eastAsia="ar-SA"/>
              </w:rPr>
              <w:t xml:space="preserve">3. </w:t>
            </w:r>
            <w:r w:rsidRPr="00173B1A">
              <w:rPr>
                <w:rFonts w:ascii="Calibri" w:hAnsi="Calibri" w:cs="Calibri"/>
                <w:b/>
                <w:sz w:val="16"/>
                <w:szCs w:val="16"/>
                <w:lang w:eastAsia="ar-SA"/>
              </w:rPr>
              <w:t>STROŠKI STORITEV ZUNANJIH IZVAJALCEV</w:t>
            </w:r>
            <w:r w:rsidRPr="00177633">
              <w:rPr>
                <w:rFonts w:ascii="Calibri" w:hAnsi="Calibri" w:cs="Calibri"/>
                <w:sz w:val="16"/>
                <w:szCs w:val="16"/>
                <w:lang w:eastAsia="ar-SA"/>
              </w:rPr>
              <w:t xml:space="preserve"> (brez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3.1 </w:t>
            </w:r>
            <w:r w:rsidRPr="00173B1A">
              <w:rPr>
                <w:rFonts w:ascii="Calibri" w:hAnsi="Calibri" w:cs="Calibri"/>
                <w:sz w:val="16"/>
                <w:szCs w:val="16"/>
                <w:lang w:eastAsia="ar-SA"/>
              </w:rPr>
              <w:t>stroški priprave in izdelave projektne oz. investicijske dokumentacije</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3.2 </w:t>
            </w:r>
            <w:r w:rsidRPr="00173B1A">
              <w:rPr>
                <w:rFonts w:ascii="Calibri" w:hAnsi="Calibri" w:cs="Calibri"/>
                <w:sz w:val="16"/>
                <w:szCs w:val="16"/>
                <w:lang w:eastAsia="ar-SA"/>
              </w:rPr>
              <w:t>stroški izdelave energetskih izkaznic oz. elaboratov gradbene fizike</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3.3 </w:t>
            </w:r>
            <w:r w:rsidRPr="00173B1A">
              <w:rPr>
                <w:rFonts w:ascii="Calibri" w:hAnsi="Calibri" w:cs="Calibri"/>
                <w:sz w:val="16"/>
                <w:szCs w:val="16"/>
                <w:lang w:eastAsia="ar-SA"/>
              </w:rPr>
              <w:t>stroški gradbenega nadzora</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3.4 </w:t>
            </w:r>
            <w:r w:rsidRPr="00173B1A">
              <w:rPr>
                <w:rFonts w:ascii="Calibri" w:hAnsi="Calibri" w:cs="Calibri"/>
                <w:sz w:val="16"/>
                <w:szCs w:val="16"/>
                <w:lang w:eastAsia="ar-SA"/>
              </w:rPr>
              <w:t>stroški pridobitve ekoloških znakov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lastRenderedPageBreak/>
              <w:t xml:space="preserve">3.5 </w:t>
            </w:r>
            <w:r w:rsidRPr="00173B1A">
              <w:rPr>
                <w:rFonts w:ascii="Calibri" w:hAnsi="Calibri" w:cs="Calibri"/>
                <w:sz w:val="16"/>
                <w:szCs w:val="16"/>
                <w:lang w:eastAsia="ar-SA"/>
              </w:rPr>
              <w:t>stroški programov izobraževanja in usposabljanja (za vodje in zaposlene pri nosilcu investicije</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3.6 </w:t>
            </w:r>
            <w:r w:rsidRPr="00173B1A">
              <w:rPr>
                <w:rFonts w:ascii="Calibri" w:hAnsi="Calibri" w:cs="Calibri"/>
                <w:sz w:val="16"/>
                <w:szCs w:val="16"/>
                <w:lang w:eastAsia="ar-SA"/>
              </w:rPr>
              <w:t>stroški zagonskega trženja (stroški vključitve v digitalni rezervacijski in prodajni sistem, stroški vzpostavitve spletne strani)</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3B1A">
              <w:rPr>
                <w:rFonts w:ascii="Calibri" w:hAnsi="Calibri" w:cs="Calibri"/>
                <w:b/>
                <w:sz w:val="16"/>
                <w:szCs w:val="16"/>
                <w:lang w:eastAsia="ar-SA"/>
              </w:rPr>
              <w:t>Skupaj stroški storitev zunanjih izvajalcev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3B1A">
              <w:rPr>
                <w:rFonts w:ascii="Calibri" w:hAnsi="Calibri" w:cs="Calibri"/>
                <w:b/>
                <w:sz w:val="16"/>
                <w:szCs w:val="16"/>
                <w:lang w:eastAsia="ar-SA"/>
              </w:rPr>
              <w:t>Skupaj stroški 1.2.c in skupaj stroški 3</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3B1A">
              <w:rPr>
                <w:rFonts w:ascii="Calibri" w:hAnsi="Calibri" w:cs="Calibri"/>
                <w:b/>
                <w:sz w:val="16"/>
                <w:szCs w:val="16"/>
                <w:lang w:eastAsia="ar-SA"/>
              </w:rPr>
              <w:t>Skupaj upravičeni stroški investicije (financirani s strani MGRT)</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bl>
    <w:p w:rsidR="00C00056" w:rsidRDefault="00C00056" w:rsidP="00C00056">
      <w:pPr>
        <w:spacing w:line="240" w:lineRule="auto"/>
        <w:jc w:val="both"/>
        <w:rPr>
          <w:rFonts w:ascii="Arial Narrow" w:eastAsia="Calibri" w:hAnsi="Arial Narrow" w:cs="Arial"/>
          <w:sz w:val="22"/>
          <w:szCs w:val="22"/>
          <w:lang w:eastAsia="sl-SI"/>
        </w:rPr>
      </w:pPr>
    </w:p>
    <w:p w:rsidR="00C00056" w:rsidRPr="003508ED" w:rsidRDefault="00C00056" w:rsidP="00C00056">
      <w:pPr>
        <w:spacing w:before="200"/>
        <w:jc w:val="both"/>
        <w:outlineLvl w:val="1"/>
        <w:rPr>
          <w:rFonts w:ascii="Calibri" w:hAnsi="Calibri" w:cs="Calibri"/>
          <w:b/>
          <w:bCs/>
          <w:sz w:val="16"/>
          <w:szCs w:val="16"/>
        </w:rPr>
      </w:pPr>
      <w:r w:rsidRPr="003508ED">
        <w:rPr>
          <w:rFonts w:ascii="Calibri" w:hAnsi="Calibri" w:cs="Calibri"/>
          <w:b/>
          <w:bCs/>
          <w:sz w:val="16"/>
          <w:szCs w:val="16"/>
        </w:rPr>
        <w:t>PREDSTAVITEV DRUGIH STROŠKOV INVESTICIJE, FINANCIRANIH IZ LASTNIH SREDSTEV</w:t>
      </w:r>
    </w:p>
    <w:p w:rsidR="00C00056" w:rsidRPr="00B205F8" w:rsidRDefault="00C00056" w:rsidP="00C00056">
      <w:pPr>
        <w:spacing w:line="240" w:lineRule="auto"/>
        <w:jc w:val="both"/>
        <w:rPr>
          <w:rFonts w:ascii="Arial Narrow" w:eastAsia="Calibri" w:hAnsi="Arial Narrow" w:cs="Arial"/>
          <w:sz w:val="22"/>
          <w:szCs w:val="22"/>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7"/>
        <w:gridCol w:w="3755"/>
        <w:gridCol w:w="1544"/>
        <w:gridCol w:w="2057"/>
        <w:gridCol w:w="1381"/>
      </w:tblGrid>
      <w:tr w:rsidR="00C00056" w:rsidRPr="00177633" w:rsidTr="00B7382A">
        <w:tc>
          <w:tcPr>
            <w:tcW w:w="5353" w:type="dxa"/>
            <w:shd w:val="clear" w:color="auto" w:fill="auto"/>
          </w:tcPr>
          <w:p w:rsidR="00C00056" w:rsidRPr="003508ED" w:rsidRDefault="00C00056" w:rsidP="00B7382A">
            <w:pPr>
              <w:spacing w:line="276" w:lineRule="auto"/>
              <w:rPr>
                <w:rFonts w:ascii="Calibri" w:hAnsi="Calibri" w:cs="Calibri"/>
                <w:b/>
                <w:sz w:val="16"/>
                <w:szCs w:val="16"/>
                <w:lang w:eastAsia="ar-SA"/>
              </w:rPr>
            </w:pPr>
            <w:r w:rsidRPr="003508ED">
              <w:rPr>
                <w:rFonts w:ascii="Calibri" w:hAnsi="Calibri" w:cs="Calibri"/>
                <w:b/>
                <w:sz w:val="16"/>
                <w:szCs w:val="16"/>
                <w:lang w:eastAsia="ar-SA"/>
              </w:rPr>
              <w:t>Vrsta neupravičenih stroškov</w:t>
            </w:r>
          </w:p>
          <w:p w:rsidR="00C00056" w:rsidRPr="00177633" w:rsidRDefault="00C00056" w:rsidP="00B7382A">
            <w:pPr>
              <w:spacing w:line="240" w:lineRule="auto"/>
              <w:jc w:val="both"/>
              <w:rPr>
                <w:rFonts w:ascii="Arial Narrow" w:eastAsia="Calibri" w:hAnsi="Arial Narrow" w:cs="Arial"/>
                <w:sz w:val="22"/>
                <w:szCs w:val="22"/>
                <w:lang w:eastAsia="sl-SI"/>
              </w:rPr>
            </w:pPr>
            <w:r w:rsidRPr="00173B1A">
              <w:rPr>
                <w:rFonts w:ascii="Calibri" w:hAnsi="Calibri" w:cs="Calibri"/>
                <w:sz w:val="16"/>
                <w:szCs w:val="16"/>
                <w:lang w:eastAsia="ar-SA"/>
              </w:rPr>
              <w:t>(</w:t>
            </w:r>
            <w:r w:rsidRPr="00177633">
              <w:rPr>
                <w:rFonts w:ascii="Calibri" w:hAnsi="Calibri" w:cs="Calibri"/>
                <w:sz w:val="16"/>
                <w:szCs w:val="16"/>
                <w:lang w:eastAsia="ar-SA"/>
              </w:rPr>
              <w:t>stroški, ki NISO financiran</w:t>
            </w:r>
            <w:r w:rsidRPr="00173B1A">
              <w:rPr>
                <w:rFonts w:ascii="Calibri" w:hAnsi="Calibri" w:cs="Calibri"/>
                <w:sz w:val="16"/>
                <w:szCs w:val="16"/>
                <w:lang w:eastAsia="ar-SA"/>
              </w:rPr>
              <w:t>i s strani MGRT oz. so financirani iz lastnih virov)</w:t>
            </w:r>
          </w:p>
        </w:tc>
        <w:tc>
          <w:tcPr>
            <w:tcW w:w="3827"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Calibri"/>
                <w:b/>
                <w:sz w:val="16"/>
                <w:szCs w:val="16"/>
                <w:lang w:eastAsia="sl-SI"/>
              </w:rPr>
              <w:t>Strošek</w:t>
            </w:r>
          </w:p>
        </w:tc>
        <w:tc>
          <w:tcPr>
            <w:tcW w:w="1560"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Arial"/>
                <w:b/>
                <w:sz w:val="16"/>
                <w:szCs w:val="16"/>
                <w:lang w:eastAsia="sl-SI"/>
              </w:rPr>
              <w:t>Račun (številka, izdajatelj)</w:t>
            </w:r>
          </w:p>
        </w:tc>
        <w:tc>
          <w:tcPr>
            <w:tcW w:w="2089"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Arial"/>
                <w:b/>
                <w:sz w:val="16"/>
                <w:szCs w:val="16"/>
                <w:lang w:eastAsia="sl-SI"/>
              </w:rPr>
              <w:t>Datum plačila (swift, bančni izpisek)</w:t>
            </w:r>
          </w:p>
          <w:p w:rsidR="00C00056" w:rsidRPr="00177633" w:rsidRDefault="00C00056" w:rsidP="00B7382A">
            <w:pPr>
              <w:spacing w:line="240" w:lineRule="auto"/>
              <w:jc w:val="both"/>
              <w:rPr>
                <w:rFonts w:ascii="Calibri" w:hAnsi="Calibri" w:cs="Calibri"/>
                <w:b/>
                <w:sz w:val="16"/>
                <w:szCs w:val="16"/>
                <w:lang w:eastAsia="ar-SA"/>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b/>
                <w:sz w:val="22"/>
                <w:szCs w:val="22"/>
                <w:lang w:eastAsia="sl-SI"/>
              </w:rPr>
            </w:pPr>
            <w:r w:rsidRPr="00177633">
              <w:rPr>
                <w:rFonts w:ascii="Calibri" w:hAnsi="Calibri" w:cs="Calibri"/>
                <w:b/>
                <w:sz w:val="16"/>
                <w:szCs w:val="16"/>
                <w:lang w:eastAsia="ar-SA"/>
              </w:rPr>
              <w:t>Zneski stroškov</w:t>
            </w:r>
            <w:r w:rsidRPr="00173B1A">
              <w:rPr>
                <w:rFonts w:ascii="Calibri" w:hAnsi="Calibri" w:cs="Calibri"/>
                <w:b/>
                <w:sz w:val="16"/>
                <w:szCs w:val="16"/>
                <w:lang w:eastAsia="ar-SA"/>
              </w:rPr>
              <w:t>, ki NISO financiranji s strani MGRT oz. so financirani iz lastnih virov</w:t>
            </w: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b/>
                <w:sz w:val="16"/>
                <w:szCs w:val="16"/>
                <w:lang w:eastAsia="ar-SA"/>
              </w:rPr>
              <w:t xml:space="preserve">4. </w:t>
            </w:r>
            <w:r w:rsidRPr="00173B1A">
              <w:rPr>
                <w:rFonts w:ascii="Calibri" w:hAnsi="Calibri" w:cs="Calibri"/>
                <w:b/>
                <w:sz w:val="16"/>
                <w:szCs w:val="16"/>
                <w:lang w:eastAsia="ar-SA"/>
              </w:rPr>
              <w:t>DDV IN DRUGI STROŠKI</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sz w:val="16"/>
                <w:szCs w:val="16"/>
                <w:lang w:eastAsia="ar-SA"/>
              </w:rPr>
              <w:t xml:space="preserve">4.1 </w:t>
            </w:r>
            <w:r w:rsidRPr="00173B1A">
              <w:rPr>
                <w:rFonts w:ascii="Calibri" w:hAnsi="Calibri" w:cs="Calibri"/>
                <w:sz w:val="16"/>
                <w:szCs w:val="16"/>
                <w:lang w:eastAsia="ar-SA"/>
              </w:rPr>
              <w:t>DDV</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sz w:val="16"/>
                <w:szCs w:val="16"/>
                <w:lang w:eastAsia="ar-SA"/>
              </w:rPr>
              <w:t xml:space="preserve">4.2 </w:t>
            </w:r>
            <w:r w:rsidRPr="00173B1A">
              <w:rPr>
                <w:rFonts w:ascii="Calibri" w:hAnsi="Calibri" w:cs="Calibri"/>
                <w:sz w:val="16"/>
                <w:szCs w:val="16"/>
                <w:lang w:eastAsia="ar-SA"/>
              </w:rPr>
              <w:t>Drugi neupravičeni stroški</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sz w:val="16"/>
                <w:szCs w:val="16"/>
                <w:lang w:eastAsia="ar-SA"/>
              </w:rPr>
              <w:t xml:space="preserve">4.3 </w:t>
            </w:r>
            <w:r w:rsidRPr="00173B1A">
              <w:rPr>
                <w:rFonts w:ascii="Calibri" w:hAnsi="Calibri" w:cs="Calibri"/>
                <w:sz w:val="16"/>
                <w:szCs w:val="16"/>
                <w:lang w:eastAsia="ar-SA"/>
              </w:rPr>
              <w:t>Drugi upravičeni stroški investicije</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3B1A">
              <w:rPr>
                <w:rFonts w:ascii="Calibri" w:hAnsi="Calibri" w:cs="Calibri"/>
                <w:b/>
                <w:sz w:val="16"/>
                <w:szCs w:val="16"/>
                <w:lang w:eastAsia="ar-SA"/>
              </w:rPr>
              <w:t>Skupaj drugi stroški</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3B1A">
              <w:rPr>
                <w:rFonts w:ascii="Calibri" w:hAnsi="Calibri" w:cs="Calibri"/>
                <w:b/>
                <w:sz w:val="16"/>
                <w:szCs w:val="16"/>
                <w:lang w:eastAsia="ar-SA"/>
              </w:rPr>
              <w:t>Skupaj stroški investicije (seštevek točke 1., 2., 3. in 4.)</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bl>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Default="00C00056" w:rsidP="00C00056">
      <w:pPr>
        <w:spacing w:line="240" w:lineRule="auto"/>
        <w:jc w:val="both"/>
        <w:rPr>
          <w:rFonts w:ascii="Arial Narrow" w:eastAsia="Calibri" w:hAnsi="Arial Narrow" w:cs="Arial"/>
          <w:sz w:val="22"/>
          <w:szCs w:val="22"/>
          <w:lang w:eastAsia="sl-SI"/>
        </w:rPr>
      </w:pPr>
    </w:p>
    <w:p w:rsidR="00C00056" w:rsidRDefault="00C00056" w:rsidP="00C00056">
      <w:pPr>
        <w:spacing w:line="240" w:lineRule="auto"/>
        <w:jc w:val="both"/>
        <w:rPr>
          <w:rFonts w:ascii="Arial Narrow" w:eastAsia="Calibri" w:hAnsi="Arial Narrow" w:cs="Arial"/>
          <w:sz w:val="22"/>
          <w:szCs w:val="22"/>
          <w:lang w:eastAsia="sl-SI"/>
        </w:rPr>
      </w:pPr>
    </w:p>
    <w:tbl>
      <w:tblPr>
        <w:tblW w:w="9519" w:type="dxa"/>
        <w:tblLayout w:type="fixed"/>
        <w:tblCellMar>
          <w:left w:w="70" w:type="dxa"/>
          <w:right w:w="70" w:type="dxa"/>
        </w:tblCellMar>
        <w:tblLook w:val="0000" w:firstRow="0" w:lastRow="0" w:firstColumn="0" w:lastColumn="0" w:noHBand="0" w:noVBand="0"/>
      </w:tblPr>
      <w:tblGrid>
        <w:gridCol w:w="3070"/>
        <w:gridCol w:w="3379"/>
        <w:gridCol w:w="3070"/>
      </w:tblGrid>
      <w:tr w:rsidR="00C00056" w:rsidRPr="00660969" w:rsidTr="00B7382A">
        <w:tc>
          <w:tcPr>
            <w:tcW w:w="3070" w:type="dxa"/>
          </w:tcPr>
          <w:p w:rsidR="00C00056" w:rsidRPr="00660969" w:rsidRDefault="00A62E17" w:rsidP="00A62E17">
            <w:pPr>
              <w:spacing w:line="240" w:lineRule="auto"/>
              <w:jc w:val="both"/>
              <w:rPr>
                <w:rFonts w:ascii="Arial Narrow" w:eastAsia="Calibri" w:hAnsi="Arial Narrow" w:cs="Arial"/>
                <w:sz w:val="22"/>
                <w:szCs w:val="22"/>
                <w:lang w:eastAsia="sl-SI"/>
              </w:rPr>
            </w:pPr>
            <w:r>
              <w:rPr>
                <w:rFonts w:ascii="Arial Narrow" w:eastAsia="Calibri" w:hAnsi="Arial Narrow" w:cs="Arial"/>
                <w:sz w:val="22"/>
                <w:szCs w:val="22"/>
                <w:lang w:eastAsia="sl-SI"/>
              </w:rPr>
              <w:t>Kraj in d</w:t>
            </w:r>
            <w:r w:rsidR="00C00056" w:rsidRPr="00660969">
              <w:rPr>
                <w:rFonts w:ascii="Arial Narrow" w:eastAsia="Calibri" w:hAnsi="Arial Narrow" w:cs="Arial"/>
                <w:sz w:val="22"/>
                <w:szCs w:val="22"/>
                <w:lang w:eastAsia="sl-SI"/>
              </w:rPr>
              <w:t>atum:</w:t>
            </w:r>
          </w:p>
        </w:tc>
        <w:tc>
          <w:tcPr>
            <w:tcW w:w="3379" w:type="dxa"/>
          </w:tcPr>
          <w:p w:rsidR="00C00056" w:rsidRPr="00660969" w:rsidRDefault="00C00056" w:rsidP="00A62E17">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Žig</w:t>
            </w:r>
            <w:r w:rsidR="00A62E17">
              <w:rPr>
                <w:rFonts w:ascii="Arial Narrow" w:eastAsia="Calibri" w:hAnsi="Arial Narrow" w:cs="Arial"/>
                <w:sz w:val="22"/>
                <w:szCs w:val="22"/>
                <w:lang w:eastAsia="sl-SI"/>
              </w:rPr>
              <w:t xml:space="preserve">:      </w:t>
            </w:r>
          </w:p>
        </w:tc>
        <w:tc>
          <w:tcPr>
            <w:tcW w:w="3070" w:type="dxa"/>
          </w:tcPr>
          <w:p w:rsidR="00C00056" w:rsidRPr="00660969" w:rsidRDefault="00C00056" w:rsidP="00B7382A">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Podpis odgovorne osebe</w:t>
            </w:r>
            <w:r w:rsidR="00A62E17">
              <w:rPr>
                <w:rFonts w:ascii="Arial Narrow" w:eastAsia="Calibri" w:hAnsi="Arial Narrow" w:cs="Arial"/>
                <w:sz w:val="22"/>
                <w:szCs w:val="22"/>
                <w:lang w:eastAsia="sl-SI"/>
              </w:rPr>
              <w:t xml:space="preserve"> upravičenca</w:t>
            </w:r>
            <w:r w:rsidRPr="00660969">
              <w:rPr>
                <w:rFonts w:ascii="Arial Narrow" w:eastAsia="Calibri" w:hAnsi="Arial Narrow" w:cs="Arial"/>
                <w:sz w:val="22"/>
                <w:szCs w:val="22"/>
                <w:lang w:eastAsia="sl-SI"/>
              </w:rPr>
              <w:t>:</w:t>
            </w:r>
          </w:p>
        </w:tc>
      </w:tr>
    </w:tbl>
    <w:p w:rsidR="00C00056" w:rsidRPr="00660969" w:rsidRDefault="00C00056" w:rsidP="00C00056">
      <w:pPr>
        <w:rPr>
          <w:rFonts w:ascii="Arial Narrow" w:eastAsia="Calibri" w:hAnsi="Arial Narrow" w:cs="Arial"/>
          <w:sz w:val="22"/>
          <w:szCs w:val="22"/>
          <w:lang w:val="x-none" w:eastAsia="x-none"/>
        </w:rPr>
        <w:sectPr w:rsidR="00C00056" w:rsidRPr="00660969" w:rsidSect="002E2824">
          <w:footerReference w:type="default" r:id="rId50"/>
          <w:pgSz w:w="16838" w:h="11906" w:orient="landscape"/>
          <w:pgMar w:top="1417" w:right="1417" w:bottom="1417" w:left="1417" w:header="708" w:footer="708" w:gutter="0"/>
          <w:cols w:space="708"/>
          <w:docGrid w:linePitch="360"/>
        </w:sectPr>
      </w:pPr>
    </w:p>
    <w:p w:rsidR="00C00056" w:rsidRPr="0018155C" w:rsidRDefault="00C00056" w:rsidP="00C00056">
      <w:pPr>
        <w:keepNext/>
        <w:tabs>
          <w:tab w:val="left" w:pos="0"/>
          <w:tab w:val="left" w:pos="284"/>
        </w:tabs>
        <w:spacing w:before="100" w:beforeAutospacing="1" w:after="100" w:afterAutospacing="1" w:line="240" w:lineRule="auto"/>
        <w:jc w:val="both"/>
        <w:outlineLvl w:val="1"/>
        <w:rPr>
          <w:rFonts w:ascii="Arial Narrow" w:eastAsia="Calibri" w:hAnsi="Arial Narrow"/>
          <w:b/>
          <w:sz w:val="22"/>
          <w:szCs w:val="22"/>
          <w:u w:val="single"/>
          <w:lang w:val="x-none" w:eastAsia="x-none"/>
        </w:rPr>
      </w:pPr>
      <w:bookmarkStart w:id="6" w:name="_Toc411926497"/>
      <w:bookmarkStart w:id="7" w:name="_Toc445367916"/>
      <w:bookmarkStart w:id="8" w:name="_Toc63760244"/>
      <w:r w:rsidRPr="00660969">
        <w:rPr>
          <w:rFonts w:ascii="Arial Narrow" w:eastAsia="Calibri" w:hAnsi="Arial Narrow"/>
          <w:b/>
          <w:sz w:val="22"/>
          <w:szCs w:val="22"/>
          <w:u w:val="single"/>
          <w:lang w:val="x-none" w:eastAsia="x-none"/>
        </w:rPr>
        <w:lastRenderedPageBreak/>
        <w:t xml:space="preserve">OBVEZNA VSEBINA ZAKLJUČNEGA POROČILA </w:t>
      </w:r>
      <w:bookmarkEnd w:id="6"/>
      <w:bookmarkEnd w:id="7"/>
      <w:bookmarkEnd w:id="8"/>
      <w:r>
        <w:rPr>
          <w:rFonts w:ascii="Arial Narrow" w:eastAsia="Calibri" w:hAnsi="Arial Narrow" w:cs="Arial"/>
          <w:b/>
          <w:sz w:val="22"/>
          <w:szCs w:val="22"/>
          <w:u w:val="single"/>
          <w:lang w:val="x-none" w:eastAsia="x-none"/>
        </w:rPr>
        <w:t>- p</w:t>
      </w:r>
      <w:r w:rsidRPr="00660969">
        <w:rPr>
          <w:rFonts w:ascii="Arial Narrow" w:eastAsia="Calibri" w:hAnsi="Arial Narrow" w:cs="Arial"/>
          <w:b/>
          <w:sz w:val="22"/>
          <w:szCs w:val="22"/>
          <w:u w:val="single"/>
          <w:lang w:val="x-none" w:eastAsia="x-none"/>
        </w:rPr>
        <w:t xml:space="preserve">riložiti ob </w:t>
      </w:r>
      <w:r w:rsidRPr="0018155C">
        <w:rPr>
          <w:rFonts w:ascii="Arial Narrow" w:eastAsia="Calibri" w:hAnsi="Arial Narrow"/>
          <w:b/>
          <w:sz w:val="22"/>
          <w:szCs w:val="22"/>
          <w:u w:val="single"/>
          <w:lang w:val="x-none" w:eastAsia="x-none"/>
        </w:rPr>
        <w:t>zaključku investicije</w:t>
      </w: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b/>
          <w:sz w:val="22"/>
          <w:szCs w:val="22"/>
          <w:lang w:eastAsia="sl-SI"/>
        </w:rPr>
        <w:t xml:space="preserve">Pogodba št. </w:t>
      </w:r>
      <w:r w:rsidRPr="00660969">
        <w:rPr>
          <w:rFonts w:ascii="Arial Narrow" w:eastAsia="Calibri" w:hAnsi="Arial Narrow" w:cs="Arial"/>
          <w:sz w:val="22"/>
          <w:szCs w:val="22"/>
          <w:lang w:eastAsia="sl-SI"/>
        </w:rPr>
        <w:t>_________________</w:t>
      </w:r>
    </w:p>
    <w:p w:rsidR="00C00056" w:rsidRPr="00660969" w:rsidRDefault="00C00056" w:rsidP="00C00056">
      <w:pPr>
        <w:spacing w:line="240" w:lineRule="auto"/>
        <w:jc w:val="both"/>
        <w:rPr>
          <w:rFonts w:ascii="Arial Narrow" w:eastAsia="Calibri" w:hAnsi="Arial Narrow" w:cs="Arial"/>
          <w:b/>
          <w:sz w:val="22"/>
          <w:szCs w:val="22"/>
          <w:lang w:eastAsia="sl-SI"/>
        </w:rPr>
      </w:pPr>
    </w:p>
    <w:p w:rsidR="00C00056" w:rsidRPr="00660969" w:rsidRDefault="00C00056" w:rsidP="00C00056">
      <w:pPr>
        <w:spacing w:line="240" w:lineRule="auto"/>
        <w:jc w:val="both"/>
        <w:rPr>
          <w:rFonts w:ascii="Arial Narrow" w:eastAsia="Calibri" w:hAnsi="Arial Narrow" w:cs="Arial"/>
          <w:b/>
          <w:sz w:val="22"/>
          <w:szCs w:val="22"/>
          <w:u w:val="single"/>
          <w:lang w:eastAsia="sl-SI"/>
        </w:rPr>
      </w:pPr>
      <w:r w:rsidRPr="00660969">
        <w:rPr>
          <w:rFonts w:ascii="Arial Narrow" w:eastAsia="Calibri" w:hAnsi="Arial Narrow" w:cs="Arial"/>
          <w:b/>
          <w:sz w:val="22"/>
          <w:szCs w:val="22"/>
          <w:lang w:eastAsia="sl-SI"/>
        </w:rPr>
        <w:t>Naziv</w:t>
      </w:r>
      <w:r w:rsidRPr="0018155C">
        <w:rPr>
          <w:rFonts w:ascii="Arial Narrow" w:eastAsia="Calibri" w:hAnsi="Arial Narrow" w:cs="Arial"/>
          <w:b/>
          <w:sz w:val="22"/>
          <w:szCs w:val="22"/>
          <w:lang w:eastAsia="sl-SI"/>
        </w:rPr>
        <w:t xml:space="preserve"> investicije</w:t>
      </w:r>
      <w:r w:rsidRPr="00660969">
        <w:rPr>
          <w:rFonts w:ascii="Arial Narrow" w:eastAsia="Calibri" w:hAnsi="Arial Narrow" w:cs="Arial"/>
          <w:b/>
          <w:sz w:val="22"/>
          <w:szCs w:val="22"/>
          <w:lang w:eastAsia="sl-SI"/>
        </w:rPr>
        <w:t xml:space="preserve">: </w:t>
      </w:r>
      <w:r w:rsidRPr="00660969">
        <w:rPr>
          <w:rFonts w:ascii="Arial Narrow" w:eastAsia="Calibri" w:hAnsi="Arial Narrow" w:cs="Arial"/>
          <w:sz w:val="22"/>
          <w:szCs w:val="22"/>
          <w:lang w:eastAsia="sl-SI"/>
        </w:rPr>
        <w:t>________________________________________</w:t>
      </w:r>
    </w:p>
    <w:p w:rsidR="00C00056" w:rsidRPr="00660969" w:rsidRDefault="00C00056" w:rsidP="00C00056">
      <w:pPr>
        <w:pBdr>
          <w:bottom w:val="single" w:sz="4" w:space="0" w:color="auto"/>
        </w:pBdr>
        <w:spacing w:line="313" w:lineRule="atLeast"/>
        <w:jc w:val="both"/>
        <w:rPr>
          <w:rFonts w:ascii="Arial Narrow" w:eastAsia="Calibri" w:hAnsi="Arial Narrow" w:cs="Arial"/>
          <w:b/>
          <w:sz w:val="22"/>
          <w:szCs w:val="22"/>
          <w:lang w:val="x-none" w:eastAsia="sl-SI"/>
        </w:rPr>
      </w:pPr>
    </w:p>
    <w:p w:rsidR="00C00056" w:rsidRPr="0018155C" w:rsidRDefault="00C00056" w:rsidP="00C00056">
      <w:pPr>
        <w:pBdr>
          <w:bottom w:val="single" w:sz="4" w:space="0" w:color="auto"/>
        </w:pBdr>
        <w:spacing w:line="313" w:lineRule="atLeast"/>
        <w:jc w:val="both"/>
        <w:rPr>
          <w:rFonts w:ascii="Arial Narrow" w:eastAsia="Calibri" w:hAnsi="Arial Narrow" w:cs="Arial"/>
          <w:b/>
          <w:sz w:val="22"/>
          <w:szCs w:val="22"/>
          <w:lang w:eastAsia="sl-SI"/>
        </w:rPr>
      </w:pPr>
      <w:r w:rsidRPr="00660969">
        <w:rPr>
          <w:rFonts w:ascii="Arial Narrow" w:eastAsia="Calibri" w:hAnsi="Arial Narrow" w:cs="Arial"/>
          <w:b/>
          <w:sz w:val="22"/>
          <w:szCs w:val="22"/>
          <w:lang w:val="x-none" w:eastAsia="sl-SI"/>
        </w:rPr>
        <w:t xml:space="preserve">1. Opis </w:t>
      </w:r>
      <w:r>
        <w:rPr>
          <w:rFonts w:ascii="Arial Narrow" w:eastAsia="Calibri" w:hAnsi="Arial Narrow" w:cs="Arial"/>
          <w:b/>
          <w:sz w:val="22"/>
          <w:szCs w:val="22"/>
          <w:lang w:eastAsia="sl-SI"/>
        </w:rPr>
        <w:t>investicije</w:t>
      </w:r>
      <w:r w:rsidRPr="00660969">
        <w:rPr>
          <w:rFonts w:ascii="Arial Narrow" w:eastAsia="Calibri" w:hAnsi="Arial Narrow" w:cs="Arial"/>
          <w:b/>
          <w:sz w:val="22"/>
          <w:szCs w:val="22"/>
          <w:lang w:val="x-none" w:eastAsia="sl-SI"/>
        </w:rPr>
        <w:t xml:space="preserve"> in rezultati </w:t>
      </w:r>
      <w:r>
        <w:rPr>
          <w:rFonts w:ascii="Arial Narrow" w:eastAsia="Calibri" w:hAnsi="Arial Narrow" w:cs="Arial"/>
          <w:b/>
          <w:sz w:val="22"/>
          <w:szCs w:val="22"/>
          <w:lang w:eastAsia="sl-SI"/>
        </w:rPr>
        <w:t>investicije</w:t>
      </w:r>
    </w:p>
    <w:p w:rsidR="00C00056" w:rsidRPr="00660969" w:rsidRDefault="00C00056" w:rsidP="00C00056">
      <w:pPr>
        <w:pBdr>
          <w:bottom w:val="single" w:sz="4" w:space="0" w:color="auto"/>
        </w:pBdr>
        <w:spacing w:line="313" w:lineRule="atLeast"/>
        <w:jc w:val="both"/>
        <w:rPr>
          <w:rFonts w:ascii="Arial Narrow" w:eastAsia="Calibri" w:hAnsi="Arial Narrow" w:cs="Arial"/>
          <w:b/>
          <w:sz w:val="22"/>
          <w:szCs w:val="22"/>
          <w:lang w:val="x-none" w:eastAsia="sl-SI"/>
        </w:rPr>
      </w:pPr>
    </w:p>
    <w:p w:rsidR="00C00056" w:rsidRPr="00660969" w:rsidRDefault="00C00056" w:rsidP="00C00056">
      <w:pPr>
        <w:pBdr>
          <w:bottom w:val="single" w:sz="4" w:space="0" w:color="auto"/>
        </w:pBdr>
        <w:spacing w:line="313" w:lineRule="atLeast"/>
        <w:jc w:val="both"/>
        <w:rPr>
          <w:rFonts w:ascii="Arial Narrow" w:eastAsia="Calibri" w:hAnsi="Arial Narrow" w:cs="Arial"/>
          <w:b/>
          <w:sz w:val="22"/>
          <w:szCs w:val="22"/>
          <w:lang w:val="x-none" w:eastAsia="sl-SI"/>
        </w:rPr>
      </w:pPr>
      <w:r w:rsidRPr="00660969">
        <w:rPr>
          <w:rFonts w:ascii="Arial Narrow" w:eastAsia="Calibri" w:hAnsi="Arial Narrow" w:cs="Arial"/>
          <w:b/>
          <w:sz w:val="22"/>
          <w:szCs w:val="22"/>
          <w:lang w:val="x-none" w:eastAsia="sl-SI"/>
        </w:rPr>
        <w:t xml:space="preserve">1.1. Cilji </w:t>
      </w:r>
      <w:r>
        <w:rPr>
          <w:rFonts w:ascii="Arial Narrow" w:eastAsia="Calibri" w:hAnsi="Arial Narrow" w:cs="Arial"/>
          <w:b/>
          <w:sz w:val="22"/>
          <w:szCs w:val="22"/>
          <w:lang w:eastAsia="sl-SI"/>
        </w:rPr>
        <w:t>investicije</w:t>
      </w:r>
      <w:r w:rsidRPr="00660969">
        <w:rPr>
          <w:rFonts w:ascii="Arial Narrow" w:eastAsia="Calibri" w:hAnsi="Arial Narrow" w:cs="Arial"/>
          <w:b/>
          <w:sz w:val="22"/>
          <w:szCs w:val="22"/>
          <w:lang w:val="x-none" w:eastAsia="sl-SI"/>
        </w:rPr>
        <w:t xml:space="preserve"> (opredeljeni v vlogi)</w:t>
      </w:r>
    </w:p>
    <w:p w:rsidR="00C00056" w:rsidRPr="00660969" w:rsidRDefault="00C00056" w:rsidP="00C00056">
      <w:pPr>
        <w:pBdr>
          <w:bottom w:val="single" w:sz="4" w:space="0" w:color="auto"/>
        </w:pBd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spacing w:line="313" w:lineRule="atLeast"/>
        <w:jc w:val="both"/>
        <w:rPr>
          <w:rFonts w:ascii="Arial Narrow" w:eastAsia="Calibri" w:hAnsi="Arial Narrow" w:cs="Arial"/>
          <w:i/>
          <w:sz w:val="22"/>
          <w:szCs w:val="22"/>
          <w:lang w:val="x-none" w:eastAsia="sl-SI"/>
        </w:rPr>
      </w:pPr>
    </w:p>
    <w:p w:rsidR="00C00056" w:rsidRPr="00660969" w:rsidRDefault="00C00056" w:rsidP="00C00056">
      <w:pPr>
        <w:spacing w:line="313" w:lineRule="atLeast"/>
        <w:jc w:val="both"/>
        <w:rPr>
          <w:rFonts w:ascii="Arial Narrow" w:eastAsia="Calibri" w:hAnsi="Arial Narrow" w:cs="Arial"/>
          <w:i/>
          <w:sz w:val="22"/>
          <w:szCs w:val="22"/>
          <w:lang w:eastAsia="sl-SI"/>
        </w:rPr>
      </w:pPr>
      <w:r w:rsidRPr="00660969">
        <w:rPr>
          <w:rFonts w:ascii="Arial Narrow" w:eastAsia="Calibri" w:hAnsi="Arial Narrow" w:cs="Arial"/>
          <w:b/>
          <w:sz w:val="22"/>
          <w:szCs w:val="22"/>
          <w:lang w:val="x-none" w:eastAsia="sl-SI"/>
        </w:rPr>
        <w:t>1.</w:t>
      </w:r>
      <w:r w:rsidRPr="00660969">
        <w:rPr>
          <w:rFonts w:ascii="Arial Narrow" w:eastAsia="Calibri" w:hAnsi="Arial Narrow" w:cs="Arial"/>
          <w:b/>
          <w:sz w:val="22"/>
          <w:szCs w:val="22"/>
          <w:lang w:eastAsia="sl-SI"/>
        </w:rPr>
        <w:t>2</w:t>
      </w:r>
      <w:r w:rsidRPr="00660969">
        <w:rPr>
          <w:rFonts w:ascii="Arial Narrow" w:eastAsia="Calibri" w:hAnsi="Arial Narrow" w:cs="Arial"/>
          <w:b/>
          <w:sz w:val="22"/>
          <w:szCs w:val="22"/>
          <w:lang w:val="x-none" w:eastAsia="sl-SI"/>
        </w:rPr>
        <w:t xml:space="preserve">. Rezultati </w:t>
      </w:r>
      <w:r>
        <w:rPr>
          <w:rFonts w:ascii="Arial Narrow" w:eastAsia="Calibri" w:hAnsi="Arial Narrow" w:cs="Arial"/>
          <w:b/>
          <w:sz w:val="22"/>
          <w:szCs w:val="22"/>
          <w:lang w:eastAsia="sl-SI"/>
        </w:rPr>
        <w:t>investicije</w:t>
      </w:r>
      <w:r w:rsidRPr="00660969">
        <w:rPr>
          <w:rFonts w:ascii="Arial Narrow" w:eastAsia="Calibri" w:hAnsi="Arial Narrow" w:cs="Arial"/>
          <w:b/>
          <w:sz w:val="22"/>
          <w:szCs w:val="22"/>
          <w:lang w:eastAsia="sl-SI"/>
        </w:rPr>
        <w:t xml:space="preserve"> (opredeljeni v vlogi)</w:t>
      </w:r>
    </w:p>
    <w:p w:rsidR="00C00056" w:rsidRPr="00660969" w:rsidRDefault="00C00056" w:rsidP="00C00056">
      <w:pP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i/>
          <w:sz w:val="22"/>
          <w:szCs w:val="22"/>
          <w:lang w:val="x-none" w:eastAsia="sl-SI"/>
        </w:rPr>
        <w:t>_____________________________________________________________________________________</w:t>
      </w:r>
    </w:p>
    <w:p w:rsidR="00C00056" w:rsidRPr="00660969" w:rsidRDefault="00C00056" w:rsidP="00C00056">
      <w:pPr>
        <w:spacing w:line="313" w:lineRule="atLeast"/>
        <w:jc w:val="both"/>
        <w:rPr>
          <w:rFonts w:ascii="Arial Narrow" w:eastAsia="Calibri" w:hAnsi="Arial Narrow" w:cs="Arial"/>
          <w:sz w:val="22"/>
          <w:szCs w:val="22"/>
          <w:lang w:val="x-none" w:eastAsia="sl-SI"/>
        </w:rPr>
      </w:pPr>
    </w:p>
    <w:p w:rsidR="00C00056" w:rsidRPr="00660969" w:rsidRDefault="00C00056" w:rsidP="00C00056">
      <w:pPr>
        <w:spacing w:line="313" w:lineRule="atLeast"/>
        <w:jc w:val="both"/>
        <w:rPr>
          <w:rFonts w:ascii="Arial Narrow" w:eastAsia="Calibri" w:hAnsi="Arial Narrow" w:cs="Arial"/>
          <w:sz w:val="22"/>
          <w:szCs w:val="22"/>
          <w:lang w:val="x-none" w:eastAsia="sl-SI"/>
        </w:rPr>
      </w:pPr>
    </w:p>
    <w:p w:rsidR="00C00056" w:rsidRPr="00660969" w:rsidRDefault="00C00056" w:rsidP="00C00056">
      <w:pPr>
        <w:spacing w:line="313" w:lineRule="atLeast"/>
        <w:jc w:val="both"/>
        <w:rPr>
          <w:rFonts w:ascii="Arial Narrow" w:eastAsia="Calibri" w:hAnsi="Arial Narrow" w:cs="Arial"/>
          <w:b/>
          <w:sz w:val="22"/>
          <w:szCs w:val="22"/>
          <w:lang w:eastAsia="sl-SI"/>
        </w:rPr>
      </w:pPr>
      <w:r w:rsidRPr="00660969">
        <w:rPr>
          <w:rFonts w:ascii="Arial Narrow" w:eastAsia="Calibri" w:hAnsi="Arial Narrow" w:cs="Arial"/>
          <w:b/>
          <w:sz w:val="22"/>
          <w:szCs w:val="22"/>
          <w:lang w:val="x-none" w:eastAsia="sl-SI"/>
        </w:rPr>
        <w:t xml:space="preserve">1.3 </w:t>
      </w:r>
      <w:r w:rsidRPr="00660969">
        <w:rPr>
          <w:rFonts w:ascii="Arial Narrow" w:eastAsia="Calibri" w:hAnsi="Arial Narrow" w:cs="Arial"/>
          <w:b/>
          <w:sz w:val="22"/>
          <w:szCs w:val="22"/>
          <w:lang w:eastAsia="sl-SI"/>
        </w:rPr>
        <w:t xml:space="preserve">Način doseganja ciljev in rezultatov in merjenje </w:t>
      </w:r>
    </w:p>
    <w:p w:rsidR="00C00056" w:rsidRPr="00660969" w:rsidRDefault="00C00056" w:rsidP="00C00056">
      <w:pPr>
        <w:spacing w:line="313" w:lineRule="atLeast"/>
        <w:jc w:val="both"/>
        <w:rPr>
          <w:rFonts w:ascii="Arial Narrow" w:eastAsia="Calibri" w:hAnsi="Arial Narrow" w:cs="Arial"/>
          <w:b/>
          <w:sz w:val="22"/>
          <w:szCs w:val="22"/>
          <w:lang w:eastAsia="sl-SI"/>
        </w:rPr>
      </w:pPr>
      <w:r>
        <w:rPr>
          <w:rFonts w:ascii="Arial Narrow" w:eastAsia="Calibri" w:hAnsi="Arial Narrow" w:cs="Arial"/>
          <w:b/>
          <w:sz w:val="22"/>
          <w:szCs w:val="22"/>
          <w:lang w:eastAsia="sl-SI"/>
        </w:rPr>
        <w:t>________________________________________________________________________________________</w:t>
      </w:r>
    </w:p>
    <w:p w:rsidR="00C00056" w:rsidRPr="00660969" w:rsidRDefault="00C00056" w:rsidP="00C00056">
      <w:pPr>
        <w:spacing w:line="240" w:lineRule="auto"/>
        <w:jc w:val="both"/>
        <w:rPr>
          <w:rFonts w:ascii="Arial Narrow" w:eastAsia="Calibri" w:hAnsi="Arial Narrow" w:cs="Arial"/>
          <w:b/>
          <w:sz w:val="22"/>
          <w:szCs w:val="22"/>
          <w:u w:val="single"/>
          <w:lang w:eastAsia="sl-SI"/>
        </w:rPr>
      </w:pPr>
      <w:r w:rsidRPr="00660969">
        <w:rPr>
          <w:rFonts w:ascii="Arial Narrow" w:eastAsia="Calibri" w:hAnsi="Arial Narrow" w:cs="Arial"/>
          <w:i/>
          <w:sz w:val="22"/>
          <w:szCs w:val="22"/>
          <w:lang w:eastAsia="sl-SI"/>
        </w:rPr>
        <w:t>_________________________________________________________________________________</w:t>
      </w:r>
      <w:r>
        <w:rPr>
          <w:rFonts w:ascii="Arial Narrow" w:eastAsia="Calibri" w:hAnsi="Arial Narrow" w:cs="Arial"/>
          <w:i/>
          <w:sz w:val="22"/>
          <w:szCs w:val="22"/>
          <w:lang w:eastAsia="sl-SI"/>
        </w:rPr>
        <w:t>_______</w:t>
      </w:r>
      <w:r w:rsidRPr="00660969">
        <w:rPr>
          <w:rFonts w:ascii="Arial Narrow" w:eastAsia="Calibri" w:hAnsi="Arial Narrow" w:cs="Arial"/>
          <w:i/>
          <w:sz w:val="22"/>
          <w:szCs w:val="22"/>
          <w:lang w:eastAsia="sl-SI"/>
        </w:rPr>
        <w:t>_</w:t>
      </w:r>
    </w:p>
    <w:p w:rsidR="00C00056" w:rsidRPr="00660969" w:rsidRDefault="00C00056" w:rsidP="00C00056">
      <w:pPr>
        <w:spacing w:line="313" w:lineRule="atLeast"/>
        <w:jc w:val="both"/>
        <w:rPr>
          <w:rFonts w:ascii="Arial Narrow" w:eastAsia="Calibri" w:hAnsi="Arial Narrow" w:cs="Arial"/>
          <w:b/>
          <w:sz w:val="22"/>
          <w:szCs w:val="22"/>
          <w:lang w:val="x-none" w:eastAsia="sl-SI"/>
        </w:rPr>
      </w:pPr>
      <w:r w:rsidRPr="00660969">
        <w:rPr>
          <w:rFonts w:ascii="Arial Narrow" w:eastAsia="Calibri" w:hAnsi="Arial Narrow" w:cs="Arial"/>
          <w:b/>
          <w:sz w:val="22"/>
          <w:szCs w:val="22"/>
          <w:lang w:val="x-none" w:eastAsia="sl-SI"/>
        </w:rPr>
        <w:t>2. Priloge</w:t>
      </w:r>
    </w:p>
    <w:p w:rsidR="00C00056" w:rsidRPr="00660969" w:rsidRDefault="00C00056" w:rsidP="00C00056">
      <w:pPr>
        <w:spacing w:line="313" w:lineRule="atLeast"/>
        <w:jc w:val="both"/>
        <w:rPr>
          <w:rFonts w:ascii="Arial Narrow" w:eastAsia="Calibri" w:hAnsi="Arial Narrow" w:cs="Arial"/>
          <w:b/>
          <w:sz w:val="22"/>
          <w:szCs w:val="22"/>
          <w:lang w:eastAsia="sl-SI"/>
        </w:rPr>
      </w:pPr>
      <w:r w:rsidRPr="00660969">
        <w:rPr>
          <w:rFonts w:ascii="Arial Narrow" w:eastAsia="Calibri" w:hAnsi="Arial Narrow" w:cs="Arial"/>
          <w:b/>
          <w:sz w:val="22"/>
          <w:szCs w:val="22"/>
          <w:lang w:eastAsia="sl-SI"/>
        </w:rPr>
        <w:t xml:space="preserve">- stroškovnik </w:t>
      </w:r>
      <w:r w:rsidRPr="0018155C">
        <w:rPr>
          <w:rFonts w:ascii="Arial Narrow" w:eastAsia="Calibri" w:hAnsi="Arial Narrow" w:cs="Arial"/>
          <w:b/>
          <w:sz w:val="22"/>
          <w:szCs w:val="22"/>
          <w:lang w:eastAsia="sl-SI"/>
        </w:rPr>
        <w:t>investicije</w:t>
      </w:r>
      <w:r w:rsidRPr="00660969">
        <w:rPr>
          <w:rFonts w:ascii="Arial Narrow" w:eastAsia="Calibri" w:hAnsi="Arial Narrow" w:cs="Arial"/>
          <w:b/>
          <w:sz w:val="22"/>
          <w:szCs w:val="22"/>
          <w:lang w:eastAsia="sl-SI"/>
        </w:rPr>
        <w:t xml:space="preserve"> s prilogami (glej spodaj)</w:t>
      </w:r>
    </w:p>
    <w:p w:rsidR="00C00056" w:rsidRPr="00660969" w:rsidRDefault="00C00056" w:rsidP="00C00056">
      <w:pPr>
        <w:spacing w:line="313" w:lineRule="atLeast"/>
        <w:jc w:val="both"/>
        <w:rPr>
          <w:rFonts w:ascii="Arial Narrow" w:eastAsia="Calibri" w:hAnsi="Arial Narrow" w:cs="Arial"/>
          <w:i/>
          <w:sz w:val="22"/>
          <w:szCs w:val="22"/>
          <w:lang w:val="x-none" w:eastAsia="sl-SI"/>
        </w:rPr>
      </w:pPr>
      <w:r w:rsidRPr="00660969">
        <w:rPr>
          <w:rFonts w:ascii="Arial Narrow" w:eastAsia="Calibri" w:hAnsi="Arial Narrow" w:cs="Arial"/>
          <w:b/>
          <w:sz w:val="22"/>
          <w:szCs w:val="22"/>
          <w:lang w:eastAsia="sl-SI"/>
        </w:rPr>
        <w:t xml:space="preserve">- ostalo: </w:t>
      </w:r>
      <w:r w:rsidRPr="00660969">
        <w:rPr>
          <w:rFonts w:ascii="Arial Narrow" w:eastAsia="Calibri" w:hAnsi="Arial Narrow" w:cs="Arial"/>
          <w:i/>
          <w:sz w:val="22"/>
          <w:szCs w:val="22"/>
          <w:lang w:val="x-none" w:eastAsia="sl-SI"/>
        </w:rPr>
        <w:t>________________________________________________________________</w:t>
      </w:r>
    </w:p>
    <w:p w:rsidR="00C00056" w:rsidRPr="00660969" w:rsidRDefault="00C00056" w:rsidP="00C00056">
      <w:pPr>
        <w:spacing w:line="313" w:lineRule="atLeast"/>
        <w:jc w:val="both"/>
        <w:rPr>
          <w:rFonts w:ascii="Arial Narrow" w:eastAsia="Calibri" w:hAnsi="Arial Narrow" w:cs="Arial"/>
          <w:i/>
          <w:sz w:val="22"/>
          <w:szCs w:val="22"/>
          <w:lang w:val="x-none" w:eastAsia="sl-SI"/>
        </w:rPr>
      </w:pPr>
    </w:p>
    <w:p w:rsidR="00C00056" w:rsidRPr="00660969" w:rsidRDefault="00C00056" w:rsidP="00C00056">
      <w:pPr>
        <w:spacing w:line="313" w:lineRule="atLeast"/>
        <w:jc w:val="both"/>
        <w:rPr>
          <w:rFonts w:ascii="Arial Narrow" w:eastAsia="Calibri" w:hAnsi="Arial Narrow" w:cs="Arial"/>
          <w:i/>
          <w:sz w:val="22"/>
          <w:szCs w:val="22"/>
          <w:lang w:val="x-none" w:eastAsia="sl-SI"/>
        </w:rPr>
      </w:pPr>
    </w:p>
    <w:p w:rsidR="00C00056" w:rsidRPr="00660969" w:rsidRDefault="00C00056" w:rsidP="00C00056">
      <w:pPr>
        <w:spacing w:line="240" w:lineRule="auto"/>
        <w:jc w:val="both"/>
        <w:rPr>
          <w:rFonts w:ascii="Arial Narrow" w:eastAsia="Calibri" w:hAnsi="Arial Narrow"/>
          <w:sz w:val="22"/>
          <w:szCs w:val="22"/>
          <w:lang w:eastAsia="sl-SI"/>
        </w:rPr>
      </w:pPr>
    </w:p>
    <w:p w:rsidR="00C00056" w:rsidRPr="00660969" w:rsidRDefault="00C00056" w:rsidP="00C00056">
      <w:pPr>
        <w:spacing w:line="240" w:lineRule="auto"/>
        <w:jc w:val="both"/>
        <w:rPr>
          <w:rFonts w:ascii="Arial Narrow" w:eastAsia="Calibri" w:hAnsi="Arial Narrow"/>
          <w:sz w:val="22"/>
          <w:szCs w:val="22"/>
          <w:lang w:eastAsia="sl-SI"/>
        </w:rPr>
      </w:pPr>
      <w:r w:rsidRPr="00660969">
        <w:rPr>
          <w:rFonts w:ascii="Arial Narrow" w:eastAsia="Calibri" w:hAnsi="Arial Narrow"/>
          <w:sz w:val="22"/>
          <w:szCs w:val="22"/>
          <w:lang w:eastAsia="sl-SI"/>
        </w:rPr>
        <w:t>Številka:________________</w:t>
      </w:r>
    </w:p>
    <w:p w:rsidR="00C00056" w:rsidRPr="00660969" w:rsidRDefault="00C00056" w:rsidP="00C00056">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Datum: ___________________</w:t>
      </w: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Ime, priimek in podpis odgovorne osebe</w:t>
      </w:r>
      <w:r w:rsidR="00A62E17">
        <w:rPr>
          <w:rFonts w:ascii="Arial Narrow" w:eastAsia="Calibri" w:hAnsi="Arial Narrow" w:cs="Arial"/>
          <w:sz w:val="22"/>
          <w:szCs w:val="22"/>
          <w:lang w:eastAsia="sl-SI"/>
        </w:rPr>
        <w:t xml:space="preserve"> upravičenca</w:t>
      </w:r>
      <w:r w:rsidRPr="00660969">
        <w:rPr>
          <w:rFonts w:ascii="Arial Narrow" w:eastAsia="Calibri" w:hAnsi="Arial Narrow" w:cs="Arial"/>
          <w:sz w:val="22"/>
          <w:szCs w:val="22"/>
          <w:lang w:eastAsia="sl-SI"/>
        </w:rPr>
        <w:t>:</w:t>
      </w:r>
      <w:r w:rsidRPr="00660969">
        <w:rPr>
          <w:rFonts w:ascii="Arial Narrow" w:eastAsia="Calibri" w:hAnsi="Arial Narrow" w:cs="Arial"/>
          <w:sz w:val="22"/>
          <w:szCs w:val="22"/>
          <w:lang w:eastAsia="sl-SI"/>
        </w:rPr>
        <w:tab/>
      </w:r>
      <w:r w:rsidRPr="00660969">
        <w:rPr>
          <w:rFonts w:ascii="Arial Narrow" w:eastAsia="Calibri" w:hAnsi="Arial Narrow" w:cs="Arial"/>
          <w:sz w:val="22"/>
          <w:szCs w:val="22"/>
          <w:lang w:eastAsia="sl-SI"/>
        </w:rPr>
        <w:tab/>
      </w:r>
      <w:r w:rsidRPr="00660969">
        <w:rPr>
          <w:rFonts w:ascii="Arial Narrow" w:eastAsia="Calibri" w:hAnsi="Arial Narrow" w:cs="Arial"/>
          <w:sz w:val="22"/>
          <w:szCs w:val="22"/>
          <w:lang w:eastAsia="sl-SI"/>
        </w:rPr>
        <w:tab/>
      </w:r>
      <w:r w:rsidRPr="00660969">
        <w:rPr>
          <w:rFonts w:ascii="Arial Narrow" w:eastAsia="Calibri" w:hAnsi="Arial Narrow" w:cs="Arial"/>
          <w:sz w:val="22"/>
          <w:szCs w:val="22"/>
          <w:lang w:eastAsia="sl-SI"/>
        </w:rPr>
        <w:tab/>
      </w:r>
      <w:r w:rsidRPr="00660969">
        <w:rPr>
          <w:rFonts w:ascii="Arial Narrow" w:eastAsia="Calibri" w:hAnsi="Arial Narrow" w:cs="Arial"/>
          <w:sz w:val="22"/>
          <w:szCs w:val="22"/>
          <w:lang w:eastAsia="sl-SI"/>
        </w:rPr>
        <w:tab/>
        <w:t>Žig</w:t>
      </w: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________________________</w:t>
      </w:r>
      <w:r w:rsidR="00A62E17">
        <w:rPr>
          <w:rFonts w:ascii="Arial Narrow" w:eastAsia="Calibri" w:hAnsi="Arial Narrow" w:cs="Arial"/>
          <w:sz w:val="22"/>
          <w:szCs w:val="22"/>
          <w:lang w:eastAsia="sl-SI"/>
        </w:rPr>
        <w:t>__________</w:t>
      </w:r>
      <w:r w:rsidRPr="00660969">
        <w:rPr>
          <w:rFonts w:ascii="Arial Narrow" w:eastAsia="Calibri" w:hAnsi="Arial Narrow" w:cs="Arial"/>
          <w:sz w:val="22"/>
          <w:szCs w:val="22"/>
          <w:lang w:eastAsia="sl-SI"/>
        </w:rPr>
        <w:t>________</w:t>
      </w: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Default="00C00056" w:rsidP="00C00056">
      <w:pPr>
        <w:spacing w:line="313" w:lineRule="atLeast"/>
        <w:jc w:val="both"/>
        <w:rPr>
          <w:rFonts w:ascii="Arial Narrow" w:eastAsia="Calibri" w:hAnsi="Arial Narrow"/>
          <w:sz w:val="22"/>
          <w:szCs w:val="22"/>
          <w:lang w:val="x-none" w:eastAsia="sl-SI"/>
        </w:rPr>
      </w:pPr>
    </w:p>
    <w:p w:rsidR="00C00056" w:rsidRDefault="00C00056" w:rsidP="00C00056">
      <w:pPr>
        <w:spacing w:line="313" w:lineRule="atLeast"/>
        <w:jc w:val="both"/>
        <w:rPr>
          <w:rFonts w:ascii="Arial Narrow" w:eastAsia="Calibri" w:hAnsi="Arial Narrow"/>
          <w:sz w:val="22"/>
          <w:szCs w:val="22"/>
          <w:lang w:val="x-none" w:eastAsia="sl-SI"/>
        </w:rPr>
      </w:pPr>
    </w:p>
    <w:p w:rsidR="00C00056" w:rsidRDefault="00C00056" w:rsidP="00C00056">
      <w:pPr>
        <w:spacing w:line="313" w:lineRule="atLeast"/>
        <w:jc w:val="both"/>
        <w:rPr>
          <w:rFonts w:ascii="Arial Narrow" w:eastAsia="Calibri" w:hAnsi="Arial Narrow"/>
          <w:sz w:val="22"/>
          <w:szCs w:val="22"/>
          <w:lang w:val="x-none" w:eastAsia="sl-SI"/>
        </w:rPr>
      </w:pPr>
    </w:p>
    <w:p w:rsidR="00C00056" w:rsidRDefault="00C00056" w:rsidP="00C00056">
      <w:pPr>
        <w:spacing w:line="313" w:lineRule="atLeast"/>
        <w:jc w:val="both"/>
        <w:rPr>
          <w:rFonts w:ascii="Arial Narrow" w:eastAsia="Calibri" w:hAnsi="Arial Narrow"/>
          <w:sz w:val="22"/>
          <w:szCs w:val="22"/>
          <w:lang w:val="x-none" w:eastAsia="sl-SI"/>
        </w:rPr>
      </w:pPr>
    </w:p>
    <w:p w:rsidR="00C00056" w:rsidRDefault="00C00056" w:rsidP="00C00056">
      <w:pPr>
        <w:spacing w:line="313" w:lineRule="atLeast"/>
        <w:jc w:val="both"/>
        <w:rPr>
          <w:rFonts w:ascii="Arial Narrow" w:eastAsia="Calibri" w:hAnsi="Arial Narrow"/>
          <w:sz w:val="22"/>
          <w:szCs w:val="22"/>
          <w:lang w:val="x-none" w:eastAsia="sl-SI"/>
        </w:rPr>
      </w:pPr>
    </w:p>
    <w:p w:rsidR="00C00056" w:rsidRDefault="00C00056" w:rsidP="00C00056">
      <w:pPr>
        <w:spacing w:line="313" w:lineRule="atLeast"/>
        <w:jc w:val="both"/>
        <w:rPr>
          <w:rFonts w:ascii="Arial Narrow" w:eastAsia="Calibri" w:hAnsi="Arial Narrow"/>
          <w:sz w:val="22"/>
          <w:szCs w:val="22"/>
          <w:lang w:val="x-none" w:eastAsia="sl-SI"/>
        </w:rPr>
        <w:sectPr w:rsidR="00C00056" w:rsidSect="00F91C0B">
          <w:pgSz w:w="11906" w:h="16838"/>
          <w:pgMar w:top="1417" w:right="1417" w:bottom="1417" w:left="1417" w:header="708" w:footer="708" w:gutter="0"/>
          <w:cols w:space="708"/>
          <w:docGrid w:linePitch="360"/>
        </w:sectPr>
      </w:pPr>
    </w:p>
    <w:p w:rsidR="00C00056" w:rsidRPr="00660969" w:rsidRDefault="00C00056" w:rsidP="00C00056">
      <w:pPr>
        <w:rPr>
          <w:rFonts w:ascii="Arial Narrow" w:hAnsi="Arial Narrow" w:cs="Segoe UI"/>
          <w:sz w:val="18"/>
          <w:szCs w:val="18"/>
          <w:lang w:eastAsia="sl-SI"/>
        </w:rPr>
      </w:pPr>
    </w:p>
    <w:p w:rsidR="00C00056" w:rsidRPr="00660969" w:rsidRDefault="00C00056" w:rsidP="00C00056">
      <w:pPr>
        <w:keepNext/>
        <w:tabs>
          <w:tab w:val="left" w:pos="0"/>
          <w:tab w:val="left" w:pos="284"/>
          <w:tab w:val="num" w:pos="982"/>
        </w:tabs>
        <w:spacing w:before="100" w:beforeAutospacing="1" w:after="100" w:afterAutospacing="1" w:line="240" w:lineRule="auto"/>
        <w:ind w:left="982" w:hanging="432"/>
        <w:jc w:val="both"/>
        <w:outlineLvl w:val="1"/>
        <w:rPr>
          <w:rFonts w:ascii="Arial Narrow" w:eastAsia="Calibri" w:hAnsi="Arial Narrow"/>
          <w:b/>
          <w:sz w:val="22"/>
          <w:szCs w:val="22"/>
          <w:u w:val="single"/>
          <w:lang w:val="x-none" w:eastAsia="x-none"/>
        </w:rPr>
      </w:pPr>
      <w:r>
        <w:rPr>
          <w:rFonts w:ascii="Arial Narrow" w:eastAsia="Calibri" w:hAnsi="Arial Narrow"/>
          <w:b/>
          <w:sz w:val="22"/>
          <w:szCs w:val="22"/>
          <w:u w:val="single"/>
          <w:lang w:val="x-none" w:eastAsia="x-none"/>
        </w:rPr>
        <w:t xml:space="preserve">STROŠKOVNIK </w:t>
      </w:r>
      <w:r>
        <w:rPr>
          <w:rFonts w:ascii="Arial Narrow" w:eastAsia="Calibri" w:hAnsi="Arial Narrow"/>
          <w:b/>
          <w:sz w:val="22"/>
          <w:szCs w:val="22"/>
          <w:u w:val="single"/>
          <w:lang w:eastAsia="x-none"/>
        </w:rPr>
        <w:t>INVESTICIJE</w:t>
      </w:r>
      <w:r w:rsidRPr="00660969">
        <w:rPr>
          <w:rFonts w:ascii="Arial Narrow" w:eastAsia="Calibri" w:hAnsi="Arial Narrow"/>
          <w:b/>
          <w:sz w:val="22"/>
          <w:szCs w:val="22"/>
          <w:u w:val="single"/>
          <w:lang w:val="x-none" w:eastAsia="x-none"/>
        </w:rPr>
        <w:t xml:space="preserve"> S PRILOGAMI </w:t>
      </w:r>
    </w:p>
    <w:p w:rsidR="00C00056" w:rsidRPr="00B205F8" w:rsidRDefault="00C00056" w:rsidP="00C00056">
      <w:pPr>
        <w:spacing w:line="240" w:lineRule="auto"/>
        <w:jc w:val="both"/>
        <w:rPr>
          <w:rFonts w:ascii="Arial Narrow" w:eastAsia="Calibri" w:hAnsi="Arial Narrow" w:cs="Arial"/>
          <w:sz w:val="22"/>
          <w:szCs w:val="22"/>
          <w:lang w:val="x-none"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 xml:space="preserve">V stroškovnik </w:t>
      </w:r>
      <w:r w:rsidRPr="0018155C">
        <w:rPr>
          <w:rFonts w:ascii="Arial Narrow" w:eastAsia="Calibri" w:hAnsi="Arial Narrow" w:cs="Calibri"/>
          <w:bCs/>
          <w:sz w:val="22"/>
          <w:szCs w:val="22"/>
          <w:lang w:eastAsia="sl-SI"/>
        </w:rPr>
        <w:t>investicije</w:t>
      </w:r>
      <w:r w:rsidRPr="00660969">
        <w:rPr>
          <w:rFonts w:ascii="Arial Narrow" w:eastAsia="Calibri" w:hAnsi="Arial Narrow" w:cs="Arial"/>
          <w:sz w:val="22"/>
          <w:szCs w:val="22"/>
          <w:lang w:eastAsia="sl-SI"/>
        </w:rPr>
        <w:t xml:space="preserve"> mora biti vpisan vsak posamezni strošek, dokazila morajo biti priložena v zaporedju vpisa v stroškovnik in označena na bančnih izpiskih. Upravičeni stroški (upošteva se neto vrednost računa, znesek davčne osnove brez DDV, naveden na računu) morajo biti izkazani kot računi z dokazilom o plačilu (SWIFT, bančni izpis prometa na transakcijskem računu in/ali/ plačilni kartici, iz katerega je jasno razvidno na kateri račun se nanaša).</w:t>
      </w:r>
    </w:p>
    <w:p w:rsidR="00C00056" w:rsidRDefault="00C00056" w:rsidP="00C00056">
      <w:pPr>
        <w:spacing w:line="240" w:lineRule="auto"/>
        <w:jc w:val="both"/>
        <w:rPr>
          <w:rFonts w:ascii="Arial Narrow" w:eastAsia="Calibri" w:hAnsi="Arial Narrow" w:cs="Arial"/>
          <w:sz w:val="22"/>
          <w:szCs w:val="22"/>
          <w:lang w:val="x-none" w:eastAsia="sl-SI"/>
        </w:rPr>
      </w:pPr>
    </w:p>
    <w:p w:rsidR="00C00056" w:rsidRPr="00B205F8" w:rsidRDefault="00C00056" w:rsidP="00C00056">
      <w:pPr>
        <w:spacing w:line="240" w:lineRule="auto"/>
        <w:jc w:val="both"/>
        <w:rPr>
          <w:rFonts w:ascii="Arial Narrow" w:eastAsia="Calibri" w:hAnsi="Arial Narrow" w:cs="Arial"/>
          <w:sz w:val="22"/>
          <w:szCs w:val="22"/>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5"/>
        <w:gridCol w:w="2078"/>
        <w:gridCol w:w="1127"/>
        <w:gridCol w:w="1313"/>
        <w:gridCol w:w="1239"/>
      </w:tblGrid>
      <w:tr w:rsidR="00C00056" w:rsidRPr="00177633" w:rsidTr="00B7382A">
        <w:trPr>
          <w:trHeight w:val="434"/>
        </w:trPr>
        <w:tc>
          <w:tcPr>
            <w:tcW w:w="5323" w:type="dxa"/>
            <w:shd w:val="clear" w:color="auto" w:fill="auto"/>
          </w:tcPr>
          <w:p w:rsidR="00C00056" w:rsidRPr="005E58EC" w:rsidRDefault="00C00056" w:rsidP="00B7382A">
            <w:pPr>
              <w:spacing w:line="276" w:lineRule="auto"/>
              <w:rPr>
                <w:rFonts w:ascii="Calibri" w:hAnsi="Calibri" w:cs="Calibri"/>
                <w:b/>
                <w:sz w:val="16"/>
                <w:szCs w:val="16"/>
                <w:lang w:eastAsia="ar-SA"/>
              </w:rPr>
            </w:pPr>
            <w:r w:rsidRPr="005E58EC">
              <w:rPr>
                <w:rFonts w:ascii="Calibri" w:hAnsi="Calibri" w:cs="Calibri"/>
                <w:b/>
                <w:sz w:val="16"/>
                <w:szCs w:val="16"/>
                <w:lang w:eastAsia="ar-SA"/>
              </w:rPr>
              <w:t>Vrsta upravičenih stroškov</w:t>
            </w:r>
          </w:p>
          <w:p w:rsidR="00C00056" w:rsidRPr="00177633" w:rsidRDefault="00C00056" w:rsidP="00B7382A">
            <w:pPr>
              <w:spacing w:line="240" w:lineRule="auto"/>
              <w:jc w:val="both"/>
              <w:rPr>
                <w:rFonts w:ascii="Arial Narrow" w:eastAsia="Calibri" w:hAnsi="Arial Narrow" w:cs="Arial"/>
                <w:sz w:val="22"/>
                <w:szCs w:val="22"/>
                <w:lang w:eastAsia="sl-SI"/>
              </w:rPr>
            </w:pPr>
          </w:p>
        </w:tc>
        <w:tc>
          <w:tcPr>
            <w:tcW w:w="3939"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Calibri"/>
                <w:b/>
                <w:sz w:val="16"/>
                <w:szCs w:val="16"/>
                <w:lang w:eastAsia="sl-SI"/>
              </w:rPr>
              <w:t>Strošek</w:t>
            </w:r>
          </w:p>
        </w:tc>
        <w:tc>
          <w:tcPr>
            <w:tcW w:w="1478"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Arial"/>
                <w:b/>
                <w:sz w:val="16"/>
                <w:szCs w:val="16"/>
                <w:lang w:eastAsia="sl-SI"/>
              </w:rPr>
              <w:t>Račun (številka, izdajatelj)</w:t>
            </w:r>
          </w:p>
        </w:tc>
        <w:tc>
          <w:tcPr>
            <w:tcW w:w="2126"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Arial"/>
                <w:b/>
                <w:sz w:val="16"/>
                <w:szCs w:val="16"/>
                <w:lang w:eastAsia="sl-SI"/>
              </w:rPr>
              <w:t>Datum plačila (swift, bančni izpisek)</w:t>
            </w:r>
          </w:p>
          <w:p w:rsidR="00C00056" w:rsidRPr="00177633" w:rsidRDefault="00C00056" w:rsidP="00B7382A">
            <w:pPr>
              <w:jc w:val="center"/>
              <w:rPr>
                <w:rFonts w:ascii="Calibri" w:eastAsia="Calibri" w:hAnsi="Calibri" w:cs="Calibri"/>
                <w:b/>
                <w:sz w:val="16"/>
                <w:szCs w:val="16"/>
                <w:lang w:eastAsia="sl-SI"/>
              </w:rPr>
            </w:pPr>
          </w:p>
        </w:tc>
        <w:tc>
          <w:tcPr>
            <w:tcW w:w="1354"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Calibri"/>
                <w:b/>
                <w:sz w:val="16"/>
                <w:szCs w:val="16"/>
                <w:lang w:eastAsia="sl-SI"/>
              </w:rPr>
              <w:t>Zahtevan znesek sofinanciranja</w:t>
            </w:r>
          </w:p>
        </w:tc>
      </w:tr>
      <w:tr w:rsidR="00C00056" w:rsidRPr="00177633" w:rsidTr="00B7382A">
        <w:tc>
          <w:tcPr>
            <w:tcW w:w="532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b/>
                <w:sz w:val="16"/>
                <w:szCs w:val="16"/>
                <w:lang w:eastAsia="ar-SA"/>
              </w:rPr>
              <w:t xml:space="preserve">1. </w:t>
            </w:r>
            <w:r w:rsidRPr="00173B1A">
              <w:rPr>
                <w:rFonts w:ascii="Calibri" w:hAnsi="Calibri" w:cs="Calibri"/>
                <w:b/>
                <w:sz w:val="16"/>
                <w:szCs w:val="16"/>
                <w:lang w:eastAsia="ar-SA"/>
              </w:rPr>
              <w:t xml:space="preserve">GRADNJA IN OPREMA </w:t>
            </w:r>
            <w:r w:rsidRPr="00173B1A">
              <w:rPr>
                <w:rFonts w:ascii="Calibri" w:hAnsi="Calibri" w:cs="Calibri"/>
                <w:sz w:val="16"/>
                <w:szCs w:val="16"/>
                <w:lang w:eastAsia="ar-SA"/>
              </w:rPr>
              <w:t>(brez DDV</w:t>
            </w:r>
            <w:r w:rsidRPr="00177633">
              <w:rPr>
                <w:rFonts w:ascii="Calibri" w:hAnsi="Calibri" w:cs="Calibri"/>
                <w:sz w:val="16"/>
                <w:szCs w:val="16"/>
                <w:lang w:eastAsia="ar-SA"/>
              </w:rPr>
              <w:t>)</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sz w:val="16"/>
                <w:szCs w:val="16"/>
                <w:lang w:eastAsia="ar-SA"/>
              </w:rPr>
              <w:t xml:space="preserve">1.1 </w:t>
            </w:r>
            <w:r w:rsidRPr="00173B1A">
              <w:rPr>
                <w:rFonts w:ascii="Calibri" w:hAnsi="Calibri" w:cs="Calibri"/>
                <w:sz w:val="16"/>
                <w:szCs w:val="16"/>
                <w:lang w:eastAsia="ar-SA"/>
              </w:rPr>
              <w:t xml:space="preserve">Stroški gradnje (pripravljalna dela, GOI dela, postavitev, dobava in montaža, </w:t>
            </w:r>
            <w:r w:rsidRPr="00173B1A">
              <w:rPr>
                <w:rFonts w:ascii="Calibri" w:hAnsi="Calibri" w:cs="Calibri"/>
                <w:sz w:val="16"/>
                <w:szCs w:val="16"/>
              </w:rPr>
              <w:t xml:space="preserve"> </w:t>
            </w:r>
            <w:r w:rsidRPr="00173B1A">
              <w:rPr>
                <w:rFonts w:ascii="Calibri" w:hAnsi="Calibri" w:cs="Calibri"/>
                <w:sz w:val="16"/>
                <w:szCs w:val="16"/>
                <w:lang w:eastAsia="ar-SA"/>
              </w:rPr>
              <w:t>zunanja ureditev obrata) (brez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sz w:val="16"/>
                <w:szCs w:val="16"/>
                <w:lang w:eastAsia="ar-SA"/>
              </w:rPr>
              <w:t xml:space="preserve">1.2 </w:t>
            </w:r>
            <w:r w:rsidRPr="00173B1A">
              <w:rPr>
                <w:rFonts w:ascii="Calibri" w:hAnsi="Calibri" w:cs="Calibri"/>
                <w:sz w:val="16"/>
                <w:szCs w:val="16"/>
                <w:lang w:eastAsia="ar-SA"/>
              </w:rPr>
              <w:t>Stroški investicij v opremo in druga opredmetena osnovna sredstva (brez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C00056">
            <w:pPr>
              <w:numPr>
                <w:ilvl w:val="0"/>
                <w:numId w:val="26"/>
              </w:numPr>
              <w:spacing w:line="240" w:lineRule="auto"/>
              <w:jc w:val="both"/>
              <w:rPr>
                <w:rFonts w:ascii="Arial Narrow" w:eastAsia="Calibri" w:hAnsi="Arial Narrow" w:cs="Arial"/>
                <w:sz w:val="22"/>
                <w:szCs w:val="22"/>
                <w:lang w:eastAsia="sl-SI"/>
              </w:rPr>
            </w:pPr>
            <w:r w:rsidRPr="00173B1A">
              <w:rPr>
                <w:rFonts w:ascii="Calibri" w:hAnsi="Calibri" w:cs="Calibri"/>
                <w:sz w:val="16"/>
                <w:szCs w:val="16"/>
                <w:lang w:eastAsia="ar-SA"/>
              </w:rPr>
              <w:t>gradbeni proizvodi, naprave, stroji in oprema v obratu in neposredni okolici (pripadajoči vrt ali terasa itd.) ter računalniška in IT oprema</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C00056">
            <w:pPr>
              <w:numPr>
                <w:ilvl w:val="0"/>
                <w:numId w:val="26"/>
              </w:numPr>
              <w:spacing w:line="240" w:lineRule="auto"/>
              <w:jc w:val="both"/>
              <w:rPr>
                <w:rFonts w:ascii="Calibri" w:hAnsi="Calibri" w:cs="Calibri"/>
                <w:sz w:val="16"/>
                <w:szCs w:val="16"/>
                <w:lang w:eastAsia="ar-SA"/>
              </w:rPr>
            </w:pPr>
            <w:r w:rsidRPr="00173B1A">
              <w:rPr>
                <w:rFonts w:ascii="Calibri" w:hAnsi="Calibri" w:cs="Calibri"/>
                <w:sz w:val="16"/>
                <w:szCs w:val="16"/>
                <w:lang w:eastAsia="ar-SA"/>
              </w:rPr>
              <w:t>transport, montaža in vgradnja, v kolikor te stroške izvede prodajalec, pri katerem so bili naprave in oprema kupljena(brez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C00056">
            <w:pPr>
              <w:numPr>
                <w:ilvl w:val="0"/>
                <w:numId w:val="26"/>
              </w:numPr>
              <w:spacing w:line="240" w:lineRule="auto"/>
              <w:jc w:val="both"/>
              <w:rPr>
                <w:rFonts w:ascii="Arial Narrow" w:eastAsia="Calibri" w:hAnsi="Arial Narrow" w:cs="Arial"/>
                <w:sz w:val="22"/>
                <w:szCs w:val="22"/>
                <w:lang w:eastAsia="sl-SI"/>
              </w:rPr>
            </w:pPr>
            <w:r w:rsidRPr="00173B1A">
              <w:rPr>
                <w:rFonts w:ascii="Calibri" w:hAnsi="Calibri" w:cs="Calibri"/>
                <w:sz w:val="16"/>
                <w:szCs w:val="16"/>
                <w:lang w:eastAsia="ar-SA"/>
              </w:rPr>
              <w:t>stroški nakupa in vgradnje naprav za proizvodnjo električne energije iz obnovljivih virov energije</w:t>
            </w:r>
            <w:r w:rsidRPr="00177633">
              <w:rPr>
                <w:rFonts w:ascii="Calibri" w:hAnsi="Calibri" w:cs="Calibri"/>
                <w:sz w:val="16"/>
                <w:szCs w:val="16"/>
                <w:lang w:eastAsia="ar-SA"/>
              </w:rPr>
              <w:t xml:space="preserve"> </w:t>
            </w:r>
            <w:r w:rsidRPr="00173B1A">
              <w:rPr>
                <w:rFonts w:ascii="Calibri" w:hAnsi="Calibri" w:cs="Calibri"/>
                <w:sz w:val="16"/>
                <w:szCs w:val="16"/>
                <w:lang w:eastAsia="ar-SA"/>
              </w:rPr>
              <w:t>(brez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3B1A">
              <w:rPr>
                <w:rFonts w:ascii="Calibri" w:hAnsi="Calibri" w:cs="Calibri"/>
                <w:b/>
                <w:sz w:val="16"/>
                <w:szCs w:val="16"/>
                <w:lang w:eastAsia="ar-SA"/>
              </w:rPr>
              <w:t>Skupaj stroški gradnje in opreme (brez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b/>
                <w:sz w:val="16"/>
                <w:szCs w:val="16"/>
                <w:lang w:eastAsia="ar-SA"/>
              </w:rPr>
              <w:t xml:space="preserve">2. </w:t>
            </w:r>
            <w:r w:rsidRPr="00173B1A">
              <w:rPr>
                <w:rFonts w:ascii="Calibri" w:hAnsi="Calibri" w:cs="Calibri"/>
                <w:b/>
                <w:sz w:val="16"/>
                <w:szCs w:val="16"/>
                <w:lang w:eastAsia="ar-SA"/>
              </w:rPr>
              <w:t>STROŠKI ZA DIGITALIZACIJO OPREME IN PROCESOV DELA</w:t>
            </w:r>
            <w:r w:rsidRPr="00173B1A">
              <w:rPr>
                <w:rFonts w:ascii="Calibri" w:hAnsi="Calibri" w:cs="Calibri"/>
                <w:sz w:val="16"/>
                <w:szCs w:val="16"/>
                <w:lang w:eastAsia="ar-SA"/>
              </w:rPr>
              <w:t>(brez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2.1 </w:t>
            </w:r>
            <w:r w:rsidRPr="00173B1A">
              <w:rPr>
                <w:rFonts w:ascii="Calibri" w:hAnsi="Calibri" w:cs="Calibri"/>
                <w:sz w:val="16"/>
                <w:szCs w:val="16"/>
                <w:lang w:eastAsia="ar-SA"/>
              </w:rPr>
              <w:t>stroški za prenos tehnologije z nakupom programov, sistemov, patentnih pravic, blagovnih znamk strokovnega znanja in intelektualne lastnine (brez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3B1A">
              <w:rPr>
                <w:rFonts w:ascii="Calibri" w:hAnsi="Calibri" w:cs="Calibri"/>
                <w:b/>
                <w:sz w:val="16"/>
                <w:szCs w:val="16"/>
                <w:lang w:eastAsia="ar-SA"/>
              </w:rPr>
              <w:t>Skupaj stroški za digitalizacijo opreme in procesov dela</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b/>
                <w:sz w:val="16"/>
                <w:szCs w:val="16"/>
                <w:lang w:eastAsia="ar-SA"/>
              </w:rPr>
              <w:t xml:space="preserve">3. </w:t>
            </w:r>
            <w:r w:rsidRPr="00173B1A">
              <w:rPr>
                <w:rFonts w:ascii="Calibri" w:hAnsi="Calibri" w:cs="Calibri"/>
                <w:b/>
                <w:sz w:val="16"/>
                <w:szCs w:val="16"/>
                <w:lang w:eastAsia="ar-SA"/>
              </w:rPr>
              <w:t>STROŠKI STORITEV ZUNANJIH IZVAJALCEV</w:t>
            </w:r>
            <w:r w:rsidRPr="00177633">
              <w:rPr>
                <w:rFonts w:ascii="Calibri" w:hAnsi="Calibri" w:cs="Calibri"/>
                <w:sz w:val="16"/>
                <w:szCs w:val="16"/>
                <w:lang w:eastAsia="ar-SA"/>
              </w:rPr>
              <w:t xml:space="preserve"> (brez DDV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3.1 </w:t>
            </w:r>
            <w:r w:rsidRPr="00173B1A">
              <w:rPr>
                <w:rFonts w:ascii="Calibri" w:hAnsi="Calibri" w:cs="Calibri"/>
                <w:sz w:val="16"/>
                <w:szCs w:val="16"/>
                <w:lang w:eastAsia="ar-SA"/>
              </w:rPr>
              <w:t>stroški priprave in izdelave projektne oz. investicijske dokumentacije</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3.2 </w:t>
            </w:r>
            <w:r w:rsidRPr="00173B1A">
              <w:rPr>
                <w:rFonts w:ascii="Calibri" w:hAnsi="Calibri" w:cs="Calibri"/>
                <w:sz w:val="16"/>
                <w:szCs w:val="16"/>
                <w:lang w:eastAsia="ar-SA"/>
              </w:rPr>
              <w:t>stroški izdelave energetskih izkaznic oz. elaboratov gradbene fizike</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3.3 </w:t>
            </w:r>
            <w:r w:rsidRPr="00173B1A">
              <w:rPr>
                <w:rFonts w:ascii="Calibri" w:hAnsi="Calibri" w:cs="Calibri"/>
                <w:sz w:val="16"/>
                <w:szCs w:val="16"/>
                <w:lang w:eastAsia="ar-SA"/>
              </w:rPr>
              <w:t>stroški gradbenega nadzora</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3.4 </w:t>
            </w:r>
            <w:r w:rsidRPr="00173B1A">
              <w:rPr>
                <w:rFonts w:ascii="Calibri" w:hAnsi="Calibri" w:cs="Calibri"/>
                <w:sz w:val="16"/>
                <w:szCs w:val="16"/>
                <w:lang w:eastAsia="ar-SA"/>
              </w:rPr>
              <w:t>stroški pridobitve ekoloških znakov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3.5 </w:t>
            </w:r>
            <w:r w:rsidRPr="00173B1A">
              <w:rPr>
                <w:rFonts w:ascii="Calibri" w:hAnsi="Calibri" w:cs="Calibri"/>
                <w:sz w:val="16"/>
                <w:szCs w:val="16"/>
                <w:lang w:eastAsia="ar-SA"/>
              </w:rPr>
              <w:t>stroški programov izobraževanja in usposabljanja (za vodje in zaposlene pri nosilcu investicije</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7633">
              <w:rPr>
                <w:rFonts w:ascii="Calibri" w:hAnsi="Calibri" w:cs="Calibri"/>
                <w:sz w:val="16"/>
                <w:szCs w:val="16"/>
                <w:lang w:eastAsia="ar-SA"/>
              </w:rPr>
              <w:t xml:space="preserve">3.6 </w:t>
            </w:r>
            <w:r w:rsidRPr="00173B1A">
              <w:rPr>
                <w:rFonts w:ascii="Calibri" w:hAnsi="Calibri" w:cs="Calibri"/>
                <w:sz w:val="16"/>
                <w:szCs w:val="16"/>
                <w:lang w:eastAsia="ar-SA"/>
              </w:rPr>
              <w:t>stroški zagonskega trženja (stroški vključitve v digitalni rezervacijski in prodajni sistem, stroški vzpostavitve spletne strani)</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3B1A">
              <w:rPr>
                <w:rFonts w:ascii="Calibri" w:hAnsi="Calibri" w:cs="Calibri"/>
                <w:b/>
                <w:sz w:val="16"/>
                <w:szCs w:val="16"/>
                <w:lang w:eastAsia="ar-SA"/>
              </w:rPr>
              <w:t>Skupaj stroški storitev zunanjih izvajalcev</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3B1A">
              <w:rPr>
                <w:rFonts w:ascii="Calibri" w:hAnsi="Calibri" w:cs="Calibri"/>
                <w:b/>
                <w:sz w:val="16"/>
                <w:szCs w:val="16"/>
                <w:lang w:eastAsia="ar-SA"/>
              </w:rPr>
              <w:t>Skupaj stroški 1.2.c in skupaj stroški 3</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23" w:type="dxa"/>
            <w:shd w:val="clear" w:color="auto" w:fill="auto"/>
          </w:tcPr>
          <w:p w:rsidR="00C00056" w:rsidRPr="00177633" w:rsidRDefault="00C00056" w:rsidP="00B7382A">
            <w:pPr>
              <w:spacing w:line="240" w:lineRule="auto"/>
              <w:jc w:val="both"/>
              <w:rPr>
                <w:rFonts w:ascii="Calibri" w:hAnsi="Calibri" w:cs="Calibri"/>
                <w:b/>
                <w:sz w:val="16"/>
                <w:szCs w:val="16"/>
                <w:lang w:eastAsia="ar-SA"/>
              </w:rPr>
            </w:pPr>
            <w:r w:rsidRPr="00173B1A">
              <w:rPr>
                <w:rFonts w:ascii="Calibri" w:hAnsi="Calibri" w:cs="Calibri"/>
                <w:b/>
                <w:sz w:val="16"/>
                <w:szCs w:val="16"/>
                <w:lang w:eastAsia="ar-SA"/>
              </w:rPr>
              <w:t>Skupaj upravičeni stroški investicije (financirani s strani MGRT)</w:t>
            </w:r>
          </w:p>
        </w:tc>
        <w:tc>
          <w:tcPr>
            <w:tcW w:w="393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478"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126"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54"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bl>
    <w:p w:rsidR="00C00056" w:rsidRDefault="00C00056" w:rsidP="00C00056">
      <w:pPr>
        <w:spacing w:line="240" w:lineRule="auto"/>
        <w:jc w:val="both"/>
        <w:rPr>
          <w:rFonts w:ascii="Arial Narrow" w:eastAsia="Calibri" w:hAnsi="Arial Narrow" w:cs="Arial"/>
          <w:sz w:val="22"/>
          <w:szCs w:val="22"/>
          <w:lang w:eastAsia="sl-SI"/>
        </w:rPr>
      </w:pPr>
    </w:p>
    <w:p w:rsidR="00C00056" w:rsidRPr="003508ED" w:rsidRDefault="00C00056" w:rsidP="00C00056">
      <w:pPr>
        <w:spacing w:before="200"/>
        <w:jc w:val="both"/>
        <w:outlineLvl w:val="1"/>
        <w:rPr>
          <w:rFonts w:ascii="Calibri" w:hAnsi="Calibri" w:cs="Calibri"/>
          <w:b/>
          <w:bCs/>
          <w:sz w:val="16"/>
          <w:szCs w:val="16"/>
        </w:rPr>
      </w:pPr>
      <w:r w:rsidRPr="003508ED">
        <w:rPr>
          <w:rFonts w:ascii="Calibri" w:hAnsi="Calibri" w:cs="Calibri"/>
          <w:b/>
          <w:bCs/>
          <w:sz w:val="16"/>
          <w:szCs w:val="16"/>
        </w:rPr>
        <w:t>PREDSTAVITEV DRUGIH STROŠKOV INVESTICIJE, FINANCIRANIH IZ LASTNIH SREDSTEV</w:t>
      </w:r>
    </w:p>
    <w:p w:rsidR="00C00056" w:rsidRPr="00B205F8" w:rsidRDefault="00C00056" w:rsidP="00C00056">
      <w:pPr>
        <w:spacing w:line="240" w:lineRule="auto"/>
        <w:jc w:val="both"/>
        <w:rPr>
          <w:rFonts w:ascii="Arial Narrow" w:eastAsia="Calibri" w:hAnsi="Arial Narrow" w:cs="Arial"/>
          <w:sz w:val="22"/>
          <w:szCs w:val="22"/>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6"/>
        <w:gridCol w:w="2186"/>
        <w:gridCol w:w="1197"/>
        <w:gridCol w:w="1366"/>
        <w:gridCol w:w="1167"/>
      </w:tblGrid>
      <w:tr w:rsidR="00C00056" w:rsidRPr="00177633" w:rsidTr="00B7382A">
        <w:tc>
          <w:tcPr>
            <w:tcW w:w="5353" w:type="dxa"/>
            <w:shd w:val="clear" w:color="auto" w:fill="auto"/>
          </w:tcPr>
          <w:p w:rsidR="00C00056" w:rsidRPr="003508ED" w:rsidRDefault="00C00056" w:rsidP="00B7382A">
            <w:pPr>
              <w:spacing w:line="276" w:lineRule="auto"/>
              <w:rPr>
                <w:rFonts w:ascii="Calibri" w:hAnsi="Calibri" w:cs="Calibri"/>
                <w:b/>
                <w:sz w:val="16"/>
                <w:szCs w:val="16"/>
                <w:lang w:eastAsia="ar-SA"/>
              </w:rPr>
            </w:pPr>
            <w:r w:rsidRPr="003508ED">
              <w:rPr>
                <w:rFonts w:ascii="Calibri" w:hAnsi="Calibri" w:cs="Calibri"/>
                <w:b/>
                <w:sz w:val="16"/>
                <w:szCs w:val="16"/>
                <w:lang w:eastAsia="ar-SA"/>
              </w:rPr>
              <w:t>Vrsta neupravičenih stroškov</w:t>
            </w:r>
          </w:p>
          <w:p w:rsidR="00C00056" w:rsidRPr="00177633" w:rsidRDefault="00C00056" w:rsidP="00B7382A">
            <w:pPr>
              <w:spacing w:line="240" w:lineRule="auto"/>
              <w:jc w:val="both"/>
              <w:rPr>
                <w:rFonts w:ascii="Arial Narrow" w:eastAsia="Calibri" w:hAnsi="Arial Narrow" w:cs="Arial"/>
                <w:sz w:val="22"/>
                <w:szCs w:val="22"/>
                <w:lang w:eastAsia="sl-SI"/>
              </w:rPr>
            </w:pPr>
            <w:r w:rsidRPr="00173B1A">
              <w:rPr>
                <w:rFonts w:ascii="Calibri" w:hAnsi="Calibri" w:cs="Calibri"/>
                <w:sz w:val="16"/>
                <w:szCs w:val="16"/>
                <w:lang w:eastAsia="ar-SA"/>
              </w:rPr>
              <w:t>(</w:t>
            </w:r>
            <w:r w:rsidRPr="00177633">
              <w:rPr>
                <w:rFonts w:ascii="Calibri" w:hAnsi="Calibri" w:cs="Calibri"/>
                <w:sz w:val="16"/>
                <w:szCs w:val="16"/>
                <w:lang w:eastAsia="ar-SA"/>
              </w:rPr>
              <w:t>stroški, ki NISO financiran</w:t>
            </w:r>
            <w:r w:rsidRPr="00173B1A">
              <w:rPr>
                <w:rFonts w:ascii="Calibri" w:hAnsi="Calibri" w:cs="Calibri"/>
                <w:sz w:val="16"/>
                <w:szCs w:val="16"/>
                <w:lang w:eastAsia="ar-SA"/>
              </w:rPr>
              <w:t>i s strani MGRT oz. so financirani iz lastnih virov)</w:t>
            </w:r>
          </w:p>
        </w:tc>
        <w:tc>
          <w:tcPr>
            <w:tcW w:w="3827"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Calibri"/>
                <w:b/>
                <w:sz w:val="16"/>
                <w:szCs w:val="16"/>
                <w:lang w:eastAsia="sl-SI"/>
              </w:rPr>
              <w:t>Strošek</w:t>
            </w:r>
          </w:p>
        </w:tc>
        <w:tc>
          <w:tcPr>
            <w:tcW w:w="1560"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Arial"/>
                <w:b/>
                <w:sz w:val="16"/>
                <w:szCs w:val="16"/>
                <w:lang w:eastAsia="sl-SI"/>
              </w:rPr>
              <w:t>Račun (številka, izdajatelj)</w:t>
            </w:r>
          </w:p>
        </w:tc>
        <w:tc>
          <w:tcPr>
            <w:tcW w:w="2089" w:type="dxa"/>
            <w:shd w:val="clear" w:color="auto" w:fill="auto"/>
          </w:tcPr>
          <w:p w:rsidR="00C00056" w:rsidRPr="00177633" w:rsidRDefault="00C00056" w:rsidP="00B7382A">
            <w:pPr>
              <w:spacing w:line="240" w:lineRule="auto"/>
              <w:jc w:val="both"/>
              <w:rPr>
                <w:rFonts w:ascii="Calibri" w:eastAsia="Calibri" w:hAnsi="Calibri" w:cs="Calibri"/>
                <w:b/>
                <w:sz w:val="16"/>
                <w:szCs w:val="16"/>
                <w:lang w:eastAsia="sl-SI"/>
              </w:rPr>
            </w:pPr>
            <w:r w:rsidRPr="00177633">
              <w:rPr>
                <w:rFonts w:ascii="Calibri" w:eastAsia="Calibri" w:hAnsi="Calibri" w:cs="Arial"/>
                <w:b/>
                <w:sz w:val="16"/>
                <w:szCs w:val="16"/>
                <w:lang w:eastAsia="sl-SI"/>
              </w:rPr>
              <w:t>Datum plačila (swift, bančni izpisek)</w:t>
            </w:r>
          </w:p>
          <w:p w:rsidR="00C00056" w:rsidRPr="00177633" w:rsidRDefault="00C00056" w:rsidP="00B7382A">
            <w:pPr>
              <w:spacing w:line="240" w:lineRule="auto"/>
              <w:jc w:val="both"/>
              <w:rPr>
                <w:rFonts w:ascii="Calibri" w:hAnsi="Calibri" w:cs="Calibri"/>
                <w:b/>
                <w:sz w:val="16"/>
                <w:szCs w:val="16"/>
                <w:lang w:eastAsia="ar-SA"/>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b/>
                <w:sz w:val="22"/>
                <w:szCs w:val="22"/>
                <w:lang w:eastAsia="sl-SI"/>
              </w:rPr>
            </w:pPr>
            <w:r w:rsidRPr="00177633">
              <w:rPr>
                <w:rFonts w:ascii="Calibri" w:hAnsi="Calibri" w:cs="Calibri"/>
                <w:b/>
                <w:sz w:val="16"/>
                <w:szCs w:val="16"/>
                <w:lang w:eastAsia="ar-SA"/>
              </w:rPr>
              <w:t>Zneski stroškov</w:t>
            </w:r>
            <w:r w:rsidRPr="00173B1A">
              <w:rPr>
                <w:rFonts w:ascii="Calibri" w:hAnsi="Calibri" w:cs="Calibri"/>
                <w:b/>
                <w:sz w:val="16"/>
                <w:szCs w:val="16"/>
                <w:lang w:eastAsia="ar-SA"/>
              </w:rPr>
              <w:t>, ki NISO financiranji s strani MGRT oz. so financirani iz lastnih virov</w:t>
            </w: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b/>
                <w:sz w:val="16"/>
                <w:szCs w:val="16"/>
                <w:lang w:eastAsia="ar-SA"/>
              </w:rPr>
              <w:t xml:space="preserve">4. </w:t>
            </w:r>
            <w:r w:rsidRPr="00173B1A">
              <w:rPr>
                <w:rFonts w:ascii="Calibri" w:hAnsi="Calibri" w:cs="Calibri"/>
                <w:b/>
                <w:sz w:val="16"/>
                <w:szCs w:val="16"/>
                <w:lang w:eastAsia="ar-SA"/>
              </w:rPr>
              <w:t>DDV IN DRUGI STROŠKI</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sz w:val="16"/>
                <w:szCs w:val="16"/>
                <w:lang w:eastAsia="ar-SA"/>
              </w:rPr>
              <w:t xml:space="preserve">4.1 </w:t>
            </w:r>
            <w:r w:rsidRPr="00173B1A">
              <w:rPr>
                <w:rFonts w:ascii="Calibri" w:hAnsi="Calibri" w:cs="Calibri"/>
                <w:sz w:val="16"/>
                <w:szCs w:val="16"/>
                <w:lang w:eastAsia="ar-SA"/>
              </w:rPr>
              <w:t>DDV</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sz w:val="16"/>
                <w:szCs w:val="16"/>
                <w:lang w:eastAsia="ar-SA"/>
              </w:rPr>
              <w:t xml:space="preserve">4.2 </w:t>
            </w:r>
            <w:r w:rsidRPr="00173B1A">
              <w:rPr>
                <w:rFonts w:ascii="Calibri" w:hAnsi="Calibri" w:cs="Calibri"/>
                <w:sz w:val="16"/>
                <w:szCs w:val="16"/>
                <w:lang w:eastAsia="ar-SA"/>
              </w:rPr>
              <w:t>Drugi neupravičeni stroški</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7633">
              <w:rPr>
                <w:rFonts w:ascii="Calibri" w:hAnsi="Calibri" w:cs="Calibri"/>
                <w:sz w:val="16"/>
                <w:szCs w:val="16"/>
                <w:lang w:eastAsia="ar-SA"/>
              </w:rPr>
              <w:t xml:space="preserve">4.3 </w:t>
            </w:r>
            <w:r w:rsidRPr="00173B1A">
              <w:rPr>
                <w:rFonts w:ascii="Calibri" w:hAnsi="Calibri" w:cs="Calibri"/>
                <w:sz w:val="16"/>
                <w:szCs w:val="16"/>
                <w:lang w:eastAsia="ar-SA"/>
              </w:rPr>
              <w:t>Drugi upravičeni stroški investicije</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3B1A">
              <w:rPr>
                <w:rFonts w:ascii="Calibri" w:hAnsi="Calibri" w:cs="Calibri"/>
                <w:b/>
                <w:sz w:val="16"/>
                <w:szCs w:val="16"/>
                <w:lang w:eastAsia="ar-SA"/>
              </w:rPr>
              <w:t>Skupaj drugi stroški</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r w:rsidR="00C00056" w:rsidRPr="00177633" w:rsidTr="00B7382A">
        <w:tc>
          <w:tcPr>
            <w:tcW w:w="5353"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r w:rsidRPr="00173B1A">
              <w:rPr>
                <w:rFonts w:ascii="Calibri" w:hAnsi="Calibri" w:cs="Calibri"/>
                <w:b/>
                <w:sz w:val="16"/>
                <w:szCs w:val="16"/>
                <w:lang w:eastAsia="ar-SA"/>
              </w:rPr>
              <w:t>Skupaj stroški investicije (seštevek točke 1., 2., 3. in 4.)</w:t>
            </w:r>
          </w:p>
        </w:tc>
        <w:tc>
          <w:tcPr>
            <w:tcW w:w="3827"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560"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2089"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c>
          <w:tcPr>
            <w:tcW w:w="1391" w:type="dxa"/>
            <w:shd w:val="clear" w:color="auto" w:fill="auto"/>
          </w:tcPr>
          <w:p w:rsidR="00C00056" w:rsidRPr="00177633" w:rsidRDefault="00C00056" w:rsidP="00B7382A">
            <w:pPr>
              <w:spacing w:line="240" w:lineRule="auto"/>
              <w:jc w:val="both"/>
              <w:rPr>
                <w:rFonts w:ascii="Arial Narrow" w:eastAsia="Calibri" w:hAnsi="Arial Narrow" w:cs="Arial"/>
                <w:sz w:val="22"/>
                <w:szCs w:val="22"/>
                <w:lang w:eastAsia="sl-SI"/>
              </w:rPr>
            </w:pPr>
          </w:p>
        </w:tc>
      </w:tr>
    </w:tbl>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p>
    <w:p w:rsidR="00C00056" w:rsidRDefault="00C00056" w:rsidP="00C00056">
      <w:pPr>
        <w:spacing w:line="240" w:lineRule="auto"/>
        <w:jc w:val="both"/>
        <w:rPr>
          <w:rFonts w:ascii="Arial Narrow" w:eastAsia="Calibri" w:hAnsi="Arial Narrow" w:cs="Arial"/>
          <w:sz w:val="22"/>
          <w:szCs w:val="22"/>
          <w:lang w:eastAsia="sl-SI"/>
        </w:rPr>
      </w:pPr>
    </w:p>
    <w:p w:rsidR="00C00056" w:rsidRPr="00660969" w:rsidRDefault="00C00056" w:rsidP="00C00056">
      <w:pPr>
        <w:spacing w:line="240" w:lineRule="auto"/>
        <w:jc w:val="both"/>
        <w:rPr>
          <w:rFonts w:ascii="Arial Narrow" w:eastAsia="Calibri" w:hAnsi="Arial Narrow" w:cs="Arial"/>
          <w:sz w:val="22"/>
          <w:szCs w:val="22"/>
          <w:lang w:eastAsia="sl-SI"/>
        </w:rPr>
      </w:pPr>
    </w:p>
    <w:tbl>
      <w:tblPr>
        <w:tblW w:w="9519" w:type="dxa"/>
        <w:tblLayout w:type="fixed"/>
        <w:tblCellMar>
          <w:left w:w="70" w:type="dxa"/>
          <w:right w:w="70" w:type="dxa"/>
        </w:tblCellMar>
        <w:tblLook w:val="0000" w:firstRow="0" w:lastRow="0" w:firstColumn="0" w:lastColumn="0" w:noHBand="0" w:noVBand="0"/>
      </w:tblPr>
      <w:tblGrid>
        <w:gridCol w:w="3070"/>
        <w:gridCol w:w="3379"/>
        <w:gridCol w:w="3070"/>
      </w:tblGrid>
      <w:tr w:rsidR="00C00056" w:rsidRPr="00660969" w:rsidTr="00B7382A">
        <w:tc>
          <w:tcPr>
            <w:tcW w:w="3070" w:type="dxa"/>
          </w:tcPr>
          <w:p w:rsidR="00C00056" w:rsidRPr="00660969" w:rsidRDefault="00A62E17" w:rsidP="00A62E17">
            <w:pPr>
              <w:spacing w:line="240" w:lineRule="auto"/>
              <w:jc w:val="both"/>
              <w:rPr>
                <w:rFonts w:ascii="Arial Narrow" w:eastAsia="Calibri" w:hAnsi="Arial Narrow" w:cs="Arial"/>
                <w:sz w:val="22"/>
                <w:szCs w:val="22"/>
                <w:lang w:eastAsia="sl-SI"/>
              </w:rPr>
            </w:pPr>
            <w:r>
              <w:rPr>
                <w:rFonts w:ascii="Arial Narrow" w:eastAsia="Calibri" w:hAnsi="Arial Narrow" w:cs="Arial"/>
                <w:sz w:val="22"/>
                <w:szCs w:val="22"/>
                <w:lang w:eastAsia="sl-SI"/>
              </w:rPr>
              <w:t>Kraj in d</w:t>
            </w:r>
            <w:r w:rsidR="00C00056" w:rsidRPr="00660969">
              <w:rPr>
                <w:rFonts w:ascii="Arial Narrow" w:eastAsia="Calibri" w:hAnsi="Arial Narrow" w:cs="Arial"/>
                <w:sz w:val="22"/>
                <w:szCs w:val="22"/>
                <w:lang w:eastAsia="sl-SI"/>
              </w:rPr>
              <w:t>atum:</w:t>
            </w:r>
          </w:p>
        </w:tc>
        <w:tc>
          <w:tcPr>
            <w:tcW w:w="3379" w:type="dxa"/>
          </w:tcPr>
          <w:p w:rsidR="00C00056" w:rsidRPr="00660969" w:rsidRDefault="00C00056" w:rsidP="00A62E17">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Ž</w:t>
            </w:r>
            <w:r w:rsidR="00A62E17">
              <w:rPr>
                <w:rFonts w:ascii="Arial Narrow" w:eastAsia="Calibri" w:hAnsi="Arial Narrow" w:cs="Arial"/>
                <w:sz w:val="22"/>
                <w:szCs w:val="22"/>
                <w:lang w:eastAsia="sl-SI"/>
              </w:rPr>
              <w:t>ig</w:t>
            </w:r>
            <w:r w:rsidRPr="00660969">
              <w:rPr>
                <w:rFonts w:ascii="Arial Narrow" w:eastAsia="Calibri" w:hAnsi="Arial Narrow" w:cs="Arial"/>
                <w:sz w:val="22"/>
                <w:szCs w:val="22"/>
                <w:lang w:eastAsia="sl-SI"/>
              </w:rPr>
              <w:t>:</w:t>
            </w:r>
          </w:p>
        </w:tc>
        <w:tc>
          <w:tcPr>
            <w:tcW w:w="3070" w:type="dxa"/>
          </w:tcPr>
          <w:p w:rsidR="00C00056" w:rsidRPr="00660969" w:rsidRDefault="00C00056" w:rsidP="00B7382A">
            <w:pPr>
              <w:spacing w:line="240" w:lineRule="auto"/>
              <w:jc w:val="both"/>
              <w:rPr>
                <w:rFonts w:ascii="Arial Narrow" w:eastAsia="Calibri" w:hAnsi="Arial Narrow" w:cs="Arial"/>
                <w:sz w:val="22"/>
                <w:szCs w:val="22"/>
                <w:lang w:eastAsia="sl-SI"/>
              </w:rPr>
            </w:pPr>
            <w:r w:rsidRPr="00660969">
              <w:rPr>
                <w:rFonts w:ascii="Arial Narrow" w:eastAsia="Calibri" w:hAnsi="Arial Narrow" w:cs="Arial"/>
                <w:sz w:val="22"/>
                <w:szCs w:val="22"/>
                <w:lang w:eastAsia="sl-SI"/>
              </w:rPr>
              <w:t>Podpis odgovorne osebe</w:t>
            </w:r>
            <w:r w:rsidR="00A62E17">
              <w:rPr>
                <w:rFonts w:ascii="Arial Narrow" w:eastAsia="Calibri" w:hAnsi="Arial Narrow" w:cs="Arial"/>
                <w:sz w:val="22"/>
                <w:szCs w:val="22"/>
                <w:lang w:eastAsia="sl-SI"/>
              </w:rPr>
              <w:t xml:space="preserve"> upravičenca</w:t>
            </w:r>
            <w:r w:rsidRPr="00660969">
              <w:rPr>
                <w:rFonts w:ascii="Arial Narrow" w:eastAsia="Calibri" w:hAnsi="Arial Narrow" w:cs="Arial"/>
                <w:sz w:val="22"/>
                <w:szCs w:val="22"/>
                <w:lang w:eastAsia="sl-SI"/>
              </w:rPr>
              <w:t>:</w:t>
            </w:r>
          </w:p>
        </w:tc>
      </w:tr>
    </w:tbl>
    <w:p w:rsidR="00C00056" w:rsidRPr="00B6315F" w:rsidRDefault="00A62E17" w:rsidP="00B6315F">
      <w:pPr>
        <w:spacing w:line="276" w:lineRule="auto"/>
        <w:jc w:val="center"/>
        <w:rPr>
          <w:rFonts w:ascii="Arial Narrow" w:hAnsi="Arial Narrow" w:cs="Arial"/>
          <w:b/>
          <w:i/>
          <w:sz w:val="22"/>
          <w:szCs w:val="22"/>
        </w:rPr>
      </w:pPr>
      <w:r>
        <w:rPr>
          <w:rFonts w:ascii="Arial Narrow" w:hAnsi="Arial Narrow" w:cs="Arial"/>
          <w:b/>
          <w:i/>
          <w:sz w:val="22"/>
          <w:szCs w:val="22"/>
        </w:rPr>
        <w:tab/>
      </w:r>
      <w:r>
        <w:rPr>
          <w:rFonts w:ascii="Arial Narrow" w:hAnsi="Arial Narrow" w:cs="Arial"/>
          <w:b/>
          <w:i/>
          <w:sz w:val="22"/>
          <w:szCs w:val="22"/>
        </w:rPr>
        <w:tab/>
      </w:r>
      <w:r>
        <w:rPr>
          <w:rFonts w:ascii="Arial Narrow" w:hAnsi="Arial Narrow" w:cs="Arial"/>
          <w:b/>
          <w:i/>
          <w:sz w:val="22"/>
          <w:szCs w:val="22"/>
        </w:rPr>
        <w:tab/>
      </w:r>
      <w:r>
        <w:rPr>
          <w:rFonts w:ascii="Arial Narrow" w:hAnsi="Arial Narrow" w:cs="Arial"/>
          <w:b/>
          <w:i/>
          <w:sz w:val="22"/>
          <w:szCs w:val="22"/>
        </w:rPr>
        <w:tab/>
      </w:r>
      <w:r>
        <w:rPr>
          <w:rFonts w:ascii="Arial Narrow" w:hAnsi="Arial Narrow" w:cs="Arial"/>
          <w:b/>
          <w:i/>
          <w:sz w:val="22"/>
          <w:szCs w:val="22"/>
        </w:rPr>
        <w:tab/>
      </w:r>
      <w:r>
        <w:rPr>
          <w:rFonts w:ascii="Arial Narrow" w:hAnsi="Arial Narrow" w:cs="Arial"/>
          <w:b/>
          <w:i/>
          <w:sz w:val="22"/>
          <w:szCs w:val="22"/>
        </w:rPr>
        <w:tab/>
      </w:r>
      <w:bookmarkStart w:id="9" w:name="_GoBack"/>
      <w:bookmarkEnd w:id="9"/>
    </w:p>
    <w:sectPr w:rsidR="00C00056" w:rsidRPr="00B6315F">
      <w:head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15F" w:rsidRDefault="00B6315F" w:rsidP="00B6315F">
      <w:pPr>
        <w:spacing w:line="240" w:lineRule="auto"/>
      </w:pPr>
      <w:r>
        <w:separator/>
      </w:r>
    </w:p>
  </w:endnote>
  <w:endnote w:type="continuationSeparator" w:id="0">
    <w:p w:rsidR="00B6315F" w:rsidRDefault="00B6315F" w:rsidP="00B63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56" w:rsidRDefault="00C00056">
    <w:pPr>
      <w:pStyle w:val="Noga"/>
      <w:jc w:val="center"/>
    </w:pPr>
    <w:r>
      <w:fldChar w:fldCharType="begin"/>
    </w:r>
    <w:r>
      <w:instrText>PAGE   \* MERGEFORMAT</w:instrText>
    </w:r>
    <w:r>
      <w:fldChar w:fldCharType="separate"/>
    </w:r>
    <w:r w:rsidR="00A62E17">
      <w:rPr>
        <w:noProof/>
      </w:rPr>
      <w:t>29</w:t>
    </w:r>
    <w:r>
      <w:fldChar w:fldCharType="end"/>
    </w:r>
  </w:p>
  <w:p w:rsidR="00C00056" w:rsidRDefault="00C00056">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56" w:rsidRDefault="00C00056">
    <w:pPr>
      <w:pStyle w:val="Noga"/>
      <w:jc w:val="center"/>
    </w:pPr>
    <w:r>
      <w:fldChar w:fldCharType="begin"/>
    </w:r>
    <w:r>
      <w:instrText>PAGE   \* MERGEFORMAT</w:instrText>
    </w:r>
    <w:r>
      <w:fldChar w:fldCharType="separate"/>
    </w:r>
    <w:r w:rsidR="00A62E17">
      <w:rPr>
        <w:noProof/>
      </w:rPr>
      <w:t>34</w:t>
    </w:r>
    <w:r>
      <w:fldChar w:fldCharType="end"/>
    </w:r>
  </w:p>
  <w:p w:rsidR="00C00056" w:rsidRDefault="00C0005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15F" w:rsidRDefault="00B6315F" w:rsidP="00B6315F">
      <w:pPr>
        <w:spacing w:line="240" w:lineRule="auto"/>
      </w:pPr>
      <w:r>
        <w:separator/>
      </w:r>
    </w:p>
  </w:footnote>
  <w:footnote w:type="continuationSeparator" w:id="0">
    <w:p w:rsidR="00B6315F" w:rsidRDefault="00B6315F" w:rsidP="00B6315F">
      <w:pPr>
        <w:spacing w:line="240" w:lineRule="auto"/>
      </w:pPr>
      <w:r>
        <w:continuationSeparator/>
      </w:r>
    </w:p>
  </w:footnote>
  <w:footnote w:id="1">
    <w:p w:rsidR="00C00056" w:rsidRPr="00AD7862" w:rsidRDefault="00C00056" w:rsidP="00C00056">
      <w:pPr>
        <w:autoSpaceDE w:val="0"/>
        <w:autoSpaceDN w:val="0"/>
        <w:adjustRightInd w:val="0"/>
        <w:spacing w:line="276" w:lineRule="auto"/>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EU – EU ECOLABEL, Bio Hotels, Green Globe, Green Key, Travelife, Ecocamping, World of Glamping Green, L.E.A.F.</w:t>
      </w:r>
      <w:r>
        <w:rPr>
          <w:rFonts w:ascii="Arial Narrow" w:hAnsi="Arial Narrow" w:cs="Arial"/>
          <w:color w:val="000000"/>
          <w:sz w:val="16"/>
          <w:szCs w:val="16"/>
          <w:lang w:eastAsia="sl-SI"/>
        </w:rPr>
        <w:t>,</w:t>
      </w:r>
      <w:r w:rsidRPr="00F45A76">
        <w:rPr>
          <w:rFonts w:ascii="Arial Narrow" w:hAnsi="Arial Narrow" w:cs="Arial"/>
          <w:color w:val="000000"/>
          <w:sz w:val="16"/>
          <w:szCs w:val="16"/>
          <w:lang w:eastAsia="sl-SI"/>
        </w:rPr>
        <w:t>Slovenia Green Cuisine</w:t>
      </w:r>
    </w:p>
  </w:footnote>
  <w:footnote w:id="2">
    <w:p w:rsidR="00C00056" w:rsidRPr="006F48B1" w:rsidRDefault="00C00056" w:rsidP="00C00056">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r w:rsidRPr="006F48B1">
        <w:rPr>
          <w:rFonts w:ascii="Arial Narrow" w:hAnsi="Arial Narrow"/>
          <w:sz w:val="16"/>
          <w:szCs w:val="16"/>
        </w:rPr>
        <w:t>.</w:t>
      </w:r>
    </w:p>
  </w:footnote>
  <w:footnote w:id="3">
    <w:p w:rsidR="00C00056" w:rsidRPr="006F48B1" w:rsidRDefault="00C00056" w:rsidP="00C00056">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4">
    <w:p w:rsidR="00C00056" w:rsidRPr="006F48B1" w:rsidRDefault="00C00056" w:rsidP="00C00056">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56" w:rsidRPr="00A20674" w:rsidRDefault="00C00056" w:rsidP="00C00056">
    <w:pPr>
      <w:tabs>
        <w:tab w:val="center" w:pos="4536"/>
        <w:tab w:val="right" w:pos="9072"/>
      </w:tabs>
      <w:spacing w:line="240" w:lineRule="auto"/>
      <w:ind w:left="-567"/>
      <w:rPr>
        <w:rFonts w:ascii="Calibri" w:eastAsia="Calibri" w:hAnsi="Calibri"/>
        <w:sz w:val="22"/>
        <w:szCs w:val="22"/>
      </w:rPr>
    </w:pPr>
    <w:r>
      <w:rPr>
        <w:noProof/>
        <w:lang w:eastAsia="sl-SI"/>
      </w:rPr>
      <w:drawing>
        <wp:anchor distT="0" distB="0" distL="114300" distR="114300" simplePos="0" relativeHeight="251661312" behindDoc="1" locked="0" layoutInCell="1" allowOverlap="1" wp14:anchorId="1604B4AF" wp14:editId="4D94522C">
          <wp:simplePos x="0" y="0"/>
          <wp:positionH relativeFrom="column">
            <wp:posOffset>5145405</wp:posOffset>
          </wp:positionH>
          <wp:positionV relativeFrom="paragraph">
            <wp:posOffset>-24765</wp:posOffset>
          </wp:positionV>
          <wp:extent cx="601980" cy="662940"/>
          <wp:effectExtent l="0" t="0" r="7620" b="3810"/>
          <wp:wrapThrough wrapText="bothSides">
            <wp:wrapPolygon edited="0">
              <wp:start x="0" y="0"/>
              <wp:lineTo x="0" y="21103"/>
              <wp:lineTo x="21190" y="21103"/>
              <wp:lineTo x="21190" y="0"/>
              <wp:lineTo x="0" y="0"/>
            </wp:wrapPolygon>
          </wp:wrapThrough>
          <wp:docPr id="4" name="Slika 4"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674">
      <w:rPr>
        <w:rFonts w:ascii="Calibri" w:eastAsia="Calibri" w:hAnsi="Calibri"/>
        <w:sz w:val="22"/>
        <w:szCs w:val="22"/>
      </w:rPr>
      <w:t xml:space="preserve">                          </w:t>
    </w:r>
  </w:p>
  <w:p w:rsidR="00C00056" w:rsidRPr="006E0BEA" w:rsidRDefault="00C00056" w:rsidP="00C00056">
    <w:pPr>
      <w:tabs>
        <w:tab w:val="center" w:pos="4536"/>
        <w:tab w:val="right" w:pos="9072"/>
      </w:tabs>
      <w:spacing w:line="240" w:lineRule="auto"/>
      <w:rPr>
        <w:rFonts w:ascii="Calibri" w:eastAsia="Calibri" w:hAnsi="Calibri"/>
        <w:sz w:val="22"/>
        <w:szCs w:val="22"/>
      </w:rPr>
    </w:pPr>
    <w:r w:rsidRPr="006E0BEA">
      <w:rPr>
        <w:rFonts w:ascii="Calibri" w:eastAsia="Calibri" w:hAnsi="Calibri"/>
        <w:noProof/>
        <w:lang w:eastAsia="sl-SI"/>
      </w:rPr>
      <w:drawing>
        <wp:inline distT="0" distB="0" distL="0" distR="0" wp14:anchorId="4E214F74" wp14:editId="6EF1FD70">
          <wp:extent cx="3108960" cy="34988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0" cy="349885"/>
                  </a:xfrm>
                  <a:prstGeom prst="rect">
                    <a:avLst/>
                  </a:prstGeom>
                  <a:noFill/>
                  <a:ln>
                    <a:noFill/>
                  </a:ln>
                </pic:spPr>
              </pic:pic>
            </a:graphicData>
          </a:graphic>
        </wp:inline>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14:anchorId="5494ABE5" wp14:editId="669353EB">
          <wp:extent cx="1494790" cy="286385"/>
          <wp:effectExtent l="0" t="0" r="0" b="0"/>
          <wp:docPr id="6" name="Slika 6"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rsidR="00C00056" w:rsidRDefault="00C00056">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56" w:rsidRDefault="00C00056">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5F" w:rsidRPr="00A20674" w:rsidRDefault="00B6315F" w:rsidP="00B6315F">
    <w:pPr>
      <w:tabs>
        <w:tab w:val="center" w:pos="4536"/>
        <w:tab w:val="right" w:pos="9072"/>
      </w:tabs>
      <w:spacing w:line="240" w:lineRule="auto"/>
      <w:ind w:left="-567"/>
      <w:rPr>
        <w:rFonts w:ascii="Calibri" w:eastAsia="Calibri" w:hAnsi="Calibri"/>
        <w:sz w:val="22"/>
        <w:szCs w:val="22"/>
      </w:rPr>
    </w:pPr>
    <w:r>
      <w:rPr>
        <w:noProof/>
        <w:lang w:eastAsia="sl-SI"/>
      </w:rPr>
      <w:drawing>
        <wp:anchor distT="0" distB="0" distL="114300" distR="114300" simplePos="0" relativeHeight="251659264" behindDoc="1" locked="0" layoutInCell="1" allowOverlap="1">
          <wp:simplePos x="0" y="0"/>
          <wp:positionH relativeFrom="column">
            <wp:posOffset>5145405</wp:posOffset>
          </wp:positionH>
          <wp:positionV relativeFrom="paragraph">
            <wp:posOffset>-24765</wp:posOffset>
          </wp:positionV>
          <wp:extent cx="601980" cy="662940"/>
          <wp:effectExtent l="0" t="0" r="7620" b="3810"/>
          <wp:wrapThrough wrapText="bothSides">
            <wp:wrapPolygon edited="0">
              <wp:start x="0" y="0"/>
              <wp:lineTo x="0" y="21103"/>
              <wp:lineTo x="21190" y="21103"/>
              <wp:lineTo x="21190" y="0"/>
              <wp:lineTo x="0" y="0"/>
            </wp:wrapPolygon>
          </wp:wrapThrough>
          <wp:docPr id="3" name="Slika 3"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674">
      <w:rPr>
        <w:rFonts w:ascii="Calibri" w:eastAsia="Calibri" w:hAnsi="Calibri"/>
        <w:sz w:val="22"/>
        <w:szCs w:val="22"/>
      </w:rPr>
      <w:t xml:space="preserve">                          </w:t>
    </w:r>
  </w:p>
  <w:p w:rsidR="00B6315F" w:rsidRPr="006E0BEA" w:rsidRDefault="00B6315F" w:rsidP="00B6315F">
    <w:pPr>
      <w:tabs>
        <w:tab w:val="center" w:pos="4536"/>
        <w:tab w:val="right" w:pos="9072"/>
      </w:tabs>
      <w:spacing w:line="240" w:lineRule="auto"/>
      <w:rPr>
        <w:rFonts w:ascii="Calibri" w:eastAsia="Calibri" w:hAnsi="Calibri"/>
        <w:sz w:val="22"/>
        <w:szCs w:val="22"/>
      </w:rPr>
    </w:pPr>
    <w:r w:rsidRPr="006E0BEA">
      <w:rPr>
        <w:rFonts w:ascii="Calibri" w:eastAsia="Calibri" w:hAnsi="Calibri"/>
        <w:noProof/>
        <w:lang w:eastAsia="sl-SI"/>
      </w:rPr>
      <w:drawing>
        <wp:inline distT="0" distB="0" distL="0" distR="0">
          <wp:extent cx="3108960" cy="34988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0" cy="349885"/>
                  </a:xfrm>
                  <a:prstGeom prst="rect">
                    <a:avLst/>
                  </a:prstGeom>
                  <a:noFill/>
                  <a:ln>
                    <a:noFill/>
                  </a:ln>
                </pic:spPr>
              </pic:pic>
            </a:graphicData>
          </a:graphic>
        </wp:inline>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extent cx="1494790" cy="286385"/>
          <wp:effectExtent l="0" t="0" r="0" b="0"/>
          <wp:docPr id="1" name="Slika 1"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rsidR="00B6315F" w:rsidRPr="00F64B79" w:rsidRDefault="00B6315F" w:rsidP="00B6315F">
    <w:pPr>
      <w:pStyle w:val="Glava"/>
      <w:tabs>
        <w:tab w:val="left" w:pos="5112"/>
      </w:tabs>
      <w:spacing w:before="240" w:line="240" w:lineRule="exact"/>
      <w:rPr>
        <w:rFonts w:ascii="Calibri" w:hAnsi="Calibri"/>
        <w:b/>
        <w:caps/>
      </w:rPr>
    </w:pPr>
  </w:p>
  <w:p w:rsidR="00B6315F" w:rsidRDefault="00B6315F">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7242"/>
    <w:multiLevelType w:val="hybridMultilevel"/>
    <w:tmpl w:val="5CEC5846"/>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D42D88"/>
    <w:multiLevelType w:val="hybridMultilevel"/>
    <w:tmpl w:val="2C5875A4"/>
    <w:lvl w:ilvl="0" w:tplc="AF8C3BF2">
      <w:start w:val="1"/>
      <w:numFmt w:val="decimal"/>
      <w:lvlText w:val="%1."/>
      <w:lvlJc w:val="left"/>
      <w:pPr>
        <w:ind w:left="1578"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D02B4"/>
    <w:multiLevelType w:val="hybridMultilevel"/>
    <w:tmpl w:val="1A7697F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D86409"/>
    <w:multiLevelType w:val="hybridMultilevel"/>
    <w:tmpl w:val="17DE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7"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9A54D4"/>
    <w:multiLevelType w:val="hybridMultilevel"/>
    <w:tmpl w:val="46C8CF74"/>
    <w:lvl w:ilvl="0" w:tplc="7A5444AE">
      <w:start w:val="1"/>
      <w:numFmt w:val="decimal"/>
      <w:lvlText w:val="%1."/>
      <w:lvlJc w:val="left"/>
      <w:pPr>
        <w:ind w:left="1578" w:hanging="360"/>
      </w:pPr>
      <w:rPr>
        <w:rFonts w:hint="default"/>
        <w:b/>
      </w:rPr>
    </w:lvl>
    <w:lvl w:ilvl="1" w:tplc="04240019">
      <w:start w:val="1"/>
      <w:numFmt w:val="lowerLetter"/>
      <w:lvlText w:val="%2."/>
      <w:lvlJc w:val="left"/>
      <w:pPr>
        <w:ind w:left="2298" w:hanging="360"/>
      </w:pPr>
    </w:lvl>
    <w:lvl w:ilvl="2" w:tplc="0424001B">
      <w:start w:val="1"/>
      <w:numFmt w:val="lowerRoman"/>
      <w:lvlText w:val="%3."/>
      <w:lvlJc w:val="right"/>
      <w:pPr>
        <w:ind w:left="3018" w:hanging="180"/>
      </w:pPr>
    </w:lvl>
    <w:lvl w:ilvl="3" w:tplc="0424000F" w:tentative="1">
      <w:start w:val="1"/>
      <w:numFmt w:val="decimal"/>
      <w:lvlText w:val="%4."/>
      <w:lvlJc w:val="left"/>
      <w:pPr>
        <w:ind w:left="3738" w:hanging="360"/>
      </w:pPr>
    </w:lvl>
    <w:lvl w:ilvl="4" w:tplc="04240019" w:tentative="1">
      <w:start w:val="1"/>
      <w:numFmt w:val="lowerLetter"/>
      <w:lvlText w:val="%5."/>
      <w:lvlJc w:val="left"/>
      <w:pPr>
        <w:ind w:left="4458" w:hanging="360"/>
      </w:pPr>
    </w:lvl>
    <w:lvl w:ilvl="5" w:tplc="0424001B" w:tentative="1">
      <w:start w:val="1"/>
      <w:numFmt w:val="lowerRoman"/>
      <w:lvlText w:val="%6."/>
      <w:lvlJc w:val="right"/>
      <w:pPr>
        <w:ind w:left="5178" w:hanging="180"/>
      </w:pPr>
    </w:lvl>
    <w:lvl w:ilvl="6" w:tplc="0424000F" w:tentative="1">
      <w:start w:val="1"/>
      <w:numFmt w:val="decimal"/>
      <w:lvlText w:val="%7."/>
      <w:lvlJc w:val="left"/>
      <w:pPr>
        <w:ind w:left="5898" w:hanging="360"/>
      </w:pPr>
    </w:lvl>
    <w:lvl w:ilvl="7" w:tplc="04240019" w:tentative="1">
      <w:start w:val="1"/>
      <w:numFmt w:val="lowerLetter"/>
      <w:lvlText w:val="%8."/>
      <w:lvlJc w:val="left"/>
      <w:pPr>
        <w:ind w:left="6618" w:hanging="360"/>
      </w:pPr>
    </w:lvl>
    <w:lvl w:ilvl="8" w:tplc="0424001B" w:tentative="1">
      <w:start w:val="1"/>
      <w:numFmt w:val="lowerRoman"/>
      <w:lvlText w:val="%9."/>
      <w:lvlJc w:val="right"/>
      <w:pPr>
        <w:ind w:left="7338" w:hanging="180"/>
      </w:pPr>
    </w:lvl>
  </w:abstractNum>
  <w:abstractNum w:abstractNumId="10" w15:restartNumberingAfterBreak="0">
    <w:nsid w:val="2ADB3CC8"/>
    <w:multiLevelType w:val="multilevel"/>
    <w:tmpl w:val="086C714C"/>
    <w:lvl w:ilvl="0">
      <w:start w:val="7"/>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1D19B7"/>
    <w:multiLevelType w:val="hybridMultilevel"/>
    <w:tmpl w:val="51883486"/>
    <w:lvl w:ilvl="0" w:tplc="432084C8">
      <w:start w:val="2"/>
      <w:numFmt w:val="decimal"/>
      <w:lvlText w:val="%1."/>
      <w:lvlJc w:val="left"/>
      <w:pPr>
        <w:ind w:left="1569" w:hanging="360"/>
      </w:pPr>
      <w:rPr>
        <w:rFonts w:hint="default"/>
      </w:rPr>
    </w:lvl>
    <w:lvl w:ilvl="1" w:tplc="04240019" w:tentative="1">
      <w:start w:val="1"/>
      <w:numFmt w:val="lowerLetter"/>
      <w:lvlText w:val="%2."/>
      <w:lvlJc w:val="left"/>
      <w:pPr>
        <w:ind w:left="2289" w:hanging="360"/>
      </w:pPr>
    </w:lvl>
    <w:lvl w:ilvl="2" w:tplc="0424001B" w:tentative="1">
      <w:start w:val="1"/>
      <w:numFmt w:val="lowerRoman"/>
      <w:lvlText w:val="%3."/>
      <w:lvlJc w:val="right"/>
      <w:pPr>
        <w:ind w:left="3009" w:hanging="180"/>
      </w:pPr>
    </w:lvl>
    <w:lvl w:ilvl="3" w:tplc="0424000F" w:tentative="1">
      <w:start w:val="1"/>
      <w:numFmt w:val="decimal"/>
      <w:lvlText w:val="%4."/>
      <w:lvlJc w:val="left"/>
      <w:pPr>
        <w:ind w:left="3729" w:hanging="360"/>
      </w:pPr>
    </w:lvl>
    <w:lvl w:ilvl="4" w:tplc="04240019" w:tentative="1">
      <w:start w:val="1"/>
      <w:numFmt w:val="lowerLetter"/>
      <w:lvlText w:val="%5."/>
      <w:lvlJc w:val="left"/>
      <w:pPr>
        <w:ind w:left="4449" w:hanging="360"/>
      </w:pPr>
    </w:lvl>
    <w:lvl w:ilvl="5" w:tplc="0424001B" w:tentative="1">
      <w:start w:val="1"/>
      <w:numFmt w:val="lowerRoman"/>
      <w:lvlText w:val="%6."/>
      <w:lvlJc w:val="right"/>
      <w:pPr>
        <w:ind w:left="5169" w:hanging="180"/>
      </w:pPr>
    </w:lvl>
    <w:lvl w:ilvl="6" w:tplc="0424000F" w:tentative="1">
      <w:start w:val="1"/>
      <w:numFmt w:val="decimal"/>
      <w:lvlText w:val="%7."/>
      <w:lvlJc w:val="left"/>
      <w:pPr>
        <w:ind w:left="5889" w:hanging="360"/>
      </w:pPr>
    </w:lvl>
    <w:lvl w:ilvl="7" w:tplc="04240019" w:tentative="1">
      <w:start w:val="1"/>
      <w:numFmt w:val="lowerLetter"/>
      <w:lvlText w:val="%8."/>
      <w:lvlJc w:val="left"/>
      <w:pPr>
        <w:ind w:left="6609" w:hanging="360"/>
      </w:pPr>
    </w:lvl>
    <w:lvl w:ilvl="8" w:tplc="0424001B" w:tentative="1">
      <w:start w:val="1"/>
      <w:numFmt w:val="lowerRoman"/>
      <w:lvlText w:val="%9."/>
      <w:lvlJc w:val="right"/>
      <w:pPr>
        <w:ind w:left="7329" w:hanging="180"/>
      </w:pPr>
    </w:lvl>
  </w:abstractNum>
  <w:abstractNum w:abstractNumId="13"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2987D82"/>
    <w:multiLevelType w:val="hybridMultilevel"/>
    <w:tmpl w:val="5CFCBB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874D89"/>
    <w:multiLevelType w:val="hybridMultilevel"/>
    <w:tmpl w:val="E8A0C70A"/>
    <w:lvl w:ilvl="0" w:tplc="864ECBC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75576E"/>
    <w:multiLevelType w:val="multilevel"/>
    <w:tmpl w:val="1B8AD2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pStyle w:val="Slog1"/>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B35FAD"/>
    <w:multiLevelType w:val="hybridMultilevel"/>
    <w:tmpl w:val="76A6566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F12C3"/>
    <w:multiLevelType w:val="hybridMultilevel"/>
    <w:tmpl w:val="DFD2392A"/>
    <w:lvl w:ilvl="0" w:tplc="794E0100">
      <w:numFmt w:val="bullet"/>
      <w:lvlText w:val="-"/>
      <w:lvlJc w:val="left"/>
      <w:pPr>
        <w:ind w:left="218" w:hanging="360"/>
      </w:pPr>
      <w:rPr>
        <w:rFonts w:ascii="Arial" w:eastAsia="Calibri" w:hAnsi="Arial" w:cs="Aria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19" w15:restartNumberingAfterBreak="0">
    <w:nsid w:val="54464822"/>
    <w:multiLevelType w:val="hybridMultilevel"/>
    <w:tmpl w:val="23F6E04C"/>
    <w:lvl w:ilvl="0" w:tplc="E132EB0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4SlogNaslov3Arial14ptSamovelikerkeObojestranskoPr"/>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D350C08"/>
    <w:multiLevelType w:val="hybridMultilevel"/>
    <w:tmpl w:val="9C1A0E18"/>
    <w:lvl w:ilvl="0" w:tplc="E132EB0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9672B9"/>
    <w:multiLevelType w:val="hybridMultilevel"/>
    <w:tmpl w:val="CE123AC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C0289E"/>
    <w:multiLevelType w:val="hybridMultilevel"/>
    <w:tmpl w:val="FC644E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FC11070"/>
    <w:multiLevelType w:val="hybridMultilevel"/>
    <w:tmpl w:val="8684F25E"/>
    <w:lvl w:ilvl="0" w:tplc="8104F676">
      <w:start w:val="1"/>
      <w:numFmt w:val="lowerLetter"/>
      <w:lvlText w:val="%1)"/>
      <w:lvlJc w:val="left"/>
      <w:pPr>
        <w:ind w:left="720" w:hanging="360"/>
      </w:pPr>
      <w:rPr>
        <w:rFonts w:ascii="Calibri" w:eastAsia="Times New Roman" w:hAnsi="Calibri" w:cs="Calibri" w:hint="default"/>
        <w:sz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5922FA"/>
    <w:multiLevelType w:val="hybridMultilevel"/>
    <w:tmpl w:val="EECEDE58"/>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5"/>
  </w:num>
  <w:num w:numId="4">
    <w:abstractNumId w:val="13"/>
  </w:num>
  <w:num w:numId="5">
    <w:abstractNumId w:val="11"/>
  </w:num>
  <w:num w:numId="6">
    <w:abstractNumId w:val="20"/>
  </w:num>
  <w:num w:numId="7">
    <w:abstractNumId w:val="21"/>
  </w:num>
  <w:num w:numId="8">
    <w:abstractNumId w:val="16"/>
  </w:num>
  <w:num w:numId="9">
    <w:abstractNumId w:val="6"/>
  </w:num>
  <w:num w:numId="10">
    <w:abstractNumId w:val="2"/>
  </w:num>
  <w:num w:numId="11">
    <w:abstractNumId w:val="24"/>
  </w:num>
  <w:num w:numId="12">
    <w:abstractNumId w:val="5"/>
  </w:num>
  <w:num w:numId="13">
    <w:abstractNumId w:val="3"/>
  </w:num>
  <w:num w:numId="14">
    <w:abstractNumId w:val="14"/>
  </w:num>
  <w:num w:numId="15">
    <w:abstractNumId w:val="9"/>
  </w:num>
  <w:num w:numId="16">
    <w:abstractNumId w:val="12"/>
  </w:num>
  <w:num w:numId="17">
    <w:abstractNumId w:val="7"/>
  </w:num>
  <w:num w:numId="18">
    <w:abstractNumId w:val="8"/>
  </w:num>
  <w:num w:numId="19">
    <w:abstractNumId w:val="27"/>
  </w:num>
  <w:num w:numId="20">
    <w:abstractNumId w:val="18"/>
  </w:num>
  <w:num w:numId="21">
    <w:abstractNumId w:val="19"/>
  </w:num>
  <w:num w:numId="22">
    <w:abstractNumId w:val="22"/>
  </w:num>
  <w:num w:numId="23">
    <w:abstractNumId w:val="1"/>
  </w:num>
  <w:num w:numId="24">
    <w:abstractNumId w:val="17"/>
  </w:num>
  <w:num w:numId="25">
    <w:abstractNumId w:val="23"/>
  </w:num>
  <w:num w:numId="26">
    <w:abstractNumId w:val="25"/>
  </w:num>
  <w:num w:numId="27">
    <w:abstractNumId w:val="0"/>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5F"/>
    <w:rsid w:val="00964D37"/>
    <w:rsid w:val="00A62E17"/>
    <w:rsid w:val="00B6315F"/>
    <w:rsid w:val="00C00056"/>
    <w:rsid w:val="00C829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C03F5"/>
  <w15:chartTrackingRefBased/>
  <w15:docId w15:val="{12CAB00C-CB8F-42C5-A4E7-A768EF47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6315F"/>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C00056"/>
    <w:pPr>
      <w:keepNext/>
      <w:keepLines/>
      <w:numPr>
        <w:numId w:val="28"/>
      </w:numPr>
      <w:spacing w:line="240" w:lineRule="auto"/>
      <w:contextualSpacing/>
      <w:outlineLvl w:val="0"/>
    </w:pPr>
    <w:rPr>
      <w:rFonts w:ascii="Arial Narrow" w:eastAsia="Arial" w:hAnsi="Arial Narrow"/>
      <w:b/>
      <w:kern w:val="32"/>
      <w:sz w:val="22"/>
      <w:szCs w:val="22"/>
      <w:lang w:eastAsia="sl-SI"/>
    </w:rPr>
  </w:style>
  <w:style w:type="paragraph" w:styleId="Naslov2">
    <w:name w:val="heading 2"/>
    <w:basedOn w:val="Navaden"/>
    <w:next w:val="Navaden"/>
    <w:link w:val="Naslov2Znak"/>
    <w:semiHidden/>
    <w:unhideWhenUsed/>
    <w:qFormat/>
    <w:rsid w:val="00C00056"/>
    <w:pPr>
      <w:keepNext/>
      <w:spacing w:before="240" w:after="60"/>
      <w:outlineLvl w:val="1"/>
    </w:pPr>
    <w:rPr>
      <w:rFonts w:ascii="Calibri Light" w:hAnsi="Calibri Light"/>
      <w:b/>
      <w:bCs/>
      <w:i/>
      <w:iCs/>
      <w:sz w:val="28"/>
      <w:szCs w:val="28"/>
    </w:rPr>
  </w:style>
  <w:style w:type="paragraph" w:styleId="Naslov3">
    <w:name w:val="heading 3"/>
    <w:basedOn w:val="Navaden"/>
    <w:next w:val="Navaden"/>
    <w:link w:val="Naslov3Znak"/>
    <w:semiHidden/>
    <w:unhideWhenUsed/>
    <w:qFormat/>
    <w:rsid w:val="00C00056"/>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semiHidden/>
    <w:unhideWhenUsed/>
    <w:qFormat/>
    <w:rsid w:val="00C00056"/>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semiHidden/>
    <w:unhideWhenUsed/>
  </w:style>
  <w:style w:type="paragraph" w:styleId="Glava">
    <w:name w:val="header"/>
    <w:basedOn w:val="Navaden"/>
    <w:link w:val="GlavaZnak"/>
    <w:uiPriority w:val="99"/>
    <w:unhideWhenUsed/>
    <w:rsid w:val="00B6315F"/>
    <w:pPr>
      <w:tabs>
        <w:tab w:val="center" w:pos="4536"/>
        <w:tab w:val="right" w:pos="9072"/>
      </w:tabs>
      <w:spacing w:line="240" w:lineRule="auto"/>
    </w:pPr>
  </w:style>
  <w:style w:type="character" w:customStyle="1" w:styleId="GlavaZnak">
    <w:name w:val="Glava Znak"/>
    <w:basedOn w:val="Privzetapisavaodstavka"/>
    <w:link w:val="Glava"/>
    <w:uiPriority w:val="99"/>
    <w:rsid w:val="00B6315F"/>
  </w:style>
  <w:style w:type="paragraph" w:styleId="Noga">
    <w:name w:val="footer"/>
    <w:basedOn w:val="Navaden"/>
    <w:link w:val="NogaZnak"/>
    <w:uiPriority w:val="99"/>
    <w:unhideWhenUsed/>
    <w:rsid w:val="00B6315F"/>
    <w:pPr>
      <w:tabs>
        <w:tab w:val="center" w:pos="4536"/>
        <w:tab w:val="right" w:pos="9072"/>
      </w:tabs>
      <w:spacing w:line="240" w:lineRule="auto"/>
    </w:pPr>
  </w:style>
  <w:style w:type="character" w:customStyle="1" w:styleId="NogaZnak">
    <w:name w:val="Noga Znak"/>
    <w:basedOn w:val="Privzetapisavaodstavka"/>
    <w:link w:val="Noga"/>
    <w:uiPriority w:val="99"/>
    <w:rsid w:val="00B6315F"/>
  </w:style>
  <w:style w:type="character" w:customStyle="1" w:styleId="TelobesedilaZnak">
    <w:name w:val="Telo besedila Znak"/>
    <w:aliases w:val="SHEME Znak,sheme Znak,Telo besedila_SHEMA Znak,Telo besedila_SHEME Znak,Telo besedila_shema Znak,Body Znak"/>
    <w:link w:val="Telobesedila"/>
    <w:locked/>
    <w:rsid w:val="00B6315F"/>
    <w:rPr>
      <w:sz w:val="24"/>
      <w:szCs w:val="24"/>
    </w:rPr>
  </w:style>
  <w:style w:type="paragraph" w:styleId="Telobesedila">
    <w:name w:val="Body Text"/>
    <w:aliases w:val="SHEME,sheme,Telo besedila_SHEMA,Telo besedila_SHEME,Telo besedila_shema,Body"/>
    <w:basedOn w:val="Navaden"/>
    <w:link w:val="TelobesedilaZnak"/>
    <w:unhideWhenUsed/>
    <w:rsid w:val="00B6315F"/>
    <w:pPr>
      <w:spacing w:after="120" w:line="240" w:lineRule="auto"/>
    </w:pPr>
    <w:rPr>
      <w:rFonts w:asciiTheme="minorHAnsi" w:eastAsiaTheme="minorHAnsi" w:hAnsiTheme="minorHAnsi" w:cstheme="minorBidi"/>
      <w:sz w:val="24"/>
    </w:rPr>
  </w:style>
  <w:style w:type="character" w:customStyle="1" w:styleId="TelobesedilaZnak1">
    <w:name w:val="Telo besedila Znak1"/>
    <w:basedOn w:val="Privzetapisavaodstavka"/>
    <w:rsid w:val="00B6315F"/>
    <w:rPr>
      <w:rFonts w:ascii="Arial" w:eastAsia="Times New Roman" w:hAnsi="Arial" w:cs="Times New Roman"/>
      <w:sz w:val="20"/>
      <w:szCs w:val="24"/>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B6315F"/>
    <w:pPr>
      <w:spacing w:after="200" w:line="276" w:lineRule="auto"/>
      <w:ind w:left="720"/>
      <w:contextualSpacing/>
    </w:pPr>
    <w:rPr>
      <w:rFonts w:ascii="Calibri" w:eastAsia="Calibri" w:hAnsi="Calibri"/>
      <w:sz w:val="22"/>
      <w:szCs w:val="22"/>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B6315F"/>
    <w:rPr>
      <w:rFonts w:ascii="Calibri" w:eastAsia="Calibri" w:hAnsi="Calibri" w:cs="Times New Roman"/>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B6315F"/>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Char Char Znak"/>
    <w:basedOn w:val="Privzetapisavaodstavka"/>
    <w:link w:val="Sprotnaopomba-besedilo"/>
    <w:uiPriority w:val="99"/>
    <w:rsid w:val="00B6315F"/>
    <w:rPr>
      <w:rFonts w:ascii="Arial" w:eastAsia="Times New Roman" w:hAnsi="Arial" w:cs="Times New Roman"/>
      <w:sz w:val="20"/>
      <w:szCs w:val="20"/>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B6315F"/>
    <w:rPr>
      <w:vertAlign w:val="superscript"/>
    </w:rPr>
  </w:style>
  <w:style w:type="character" w:customStyle="1" w:styleId="Naslov1Znak">
    <w:name w:val="Naslov 1 Znak"/>
    <w:basedOn w:val="Privzetapisavaodstavka"/>
    <w:link w:val="Naslov1"/>
    <w:rsid w:val="00C00056"/>
    <w:rPr>
      <w:rFonts w:ascii="Arial Narrow" w:eastAsia="Arial" w:hAnsi="Arial Narrow" w:cs="Times New Roman"/>
      <w:b/>
      <w:kern w:val="32"/>
      <w:lang w:eastAsia="sl-SI"/>
    </w:rPr>
  </w:style>
  <w:style w:type="character" w:customStyle="1" w:styleId="Naslov2Znak">
    <w:name w:val="Naslov 2 Znak"/>
    <w:basedOn w:val="Privzetapisavaodstavka"/>
    <w:link w:val="Naslov2"/>
    <w:semiHidden/>
    <w:rsid w:val="00C00056"/>
    <w:rPr>
      <w:rFonts w:ascii="Calibri Light" w:eastAsia="Times New Roman" w:hAnsi="Calibri Light" w:cs="Times New Roman"/>
      <w:b/>
      <w:bCs/>
      <w:i/>
      <w:iCs/>
      <w:sz w:val="28"/>
      <w:szCs w:val="28"/>
    </w:rPr>
  </w:style>
  <w:style w:type="character" w:customStyle="1" w:styleId="Naslov3Znak">
    <w:name w:val="Naslov 3 Znak"/>
    <w:basedOn w:val="Privzetapisavaodstavka"/>
    <w:link w:val="Naslov3"/>
    <w:semiHidden/>
    <w:rsid w:val="00C00056"/>
    <w:rPr>
      <w:rFonts w:ascii="Calibri Light" w:eastAsia="Times New Roman" w:hAnsi="Calibri Light" w:cs="Times New Roman"/>
      <w:b/>
      <w:bCs/>
      <w:sz w:val="26"/>
      <w:szCs w:val="26"/>
    </w:rPr>
  </w:style>
  <w:style w:type="character" w:customStyle="1" w:styleId="Naslov4Znak">
    <w:name w:val="Naslov 4 Znak"/>
    <w:basedOn w:val="Privzetapisavaodstavka"/>
    <w:link w:val="Naslov4"/>
    <w:semiHidden/>
    <w:rsid w:val="00C00056"/>
    <w:rPr>
      <w:rFonts w:ascii="Calibri" w:eastAsia="Times New Roman" w:hAnsi="Calibri" w:cs="Times New Roman"/>
      <w:b/>
      <w:bCs/>
      <w:sz w:val="28"/>
      <w:szCs w:val="28"/>
    </w:rPr>
  </w:style>
  <w:style w:type="paragraph" w:styleId="Zgradbadokumenta">
    <w:name w:val="Document Map"/>
    <w:basedOn w:val="Navaden"/>
    <w:link w:val="ZgradbadokumentaZnak"/>
    <w:rsid w:val="00C00056"/>
    <w:rPr>
      <w:rFonts w:ascii="Tahoma" w:hAnsi="Tahoma"/>
      <w:sz w:val="16"/>
      <w:szCs w:val="16"/>
    </w:rPr>
  </w:style>
  <w:style w:type="character" w:customStyle="1" w:styleId="ZgradbadokumentaZnak">
    <w:name w:val="Zgradba dokumenta Znak"/>
    <w:basedOn w:val="Privzetapisavaodstavka"/>
    <w:link w:val="Zgradbadokumenta"/>
    <w:rsid w:val="00C00056"/>
    <w:rPr>
      <w:rFonts w:ascii="Tahoma" w:eastAsia="Times New Roman" w:hAnsi="Tahoma" w:cs="Times New Roman"/>
      <w:sz w:val="16"/>
      <w:szCs w:val="16"/>
    </w:rPr>
  </w:style>
  <w:style w:type="table" w:styleId="Tabelamrea">
    <w:name w:val="Table Grid"/>
    <w:basedOn w:val="Navadnatabela"/>
    <w:rsid w:val="00C0005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C00056"/>
    <w:pPr>
      <w:tabs>
        <w:tab w:val="left" w:pos="1701"/>
      </w:tabs>
    </w:pPr>
    <w:rPr>
      <w:szCs w:val="20"/>
      <w:lang w:eastAsia="sl-SI"/>
    </w:rPr>
  </w:style>
  <w:style w:type="paragraph" w:customStyle="1" w:styleId="ZADEVA">
    <w:name w:val="ZADEVA"/>
    <w:basedOn w:val="Navaden"/>
    <w:qFormat/>
    <w:rsid w:val="00C00056"/>
    <w:pPr>
      <w:tabs>
        <w:tab w:val="left" w:pos="1701"/>
      </w:tabs>
      <w:ind w:left="1701" w:hanging="1701"/>
    </w:pPr>
    <w:rPr>
      <w:b/>
      <w:lang w:val="it-IT"/>
    </w:rPr>
  </w:style>
  <w:style w:type="character" w:styleId="Hiperpovezava">
    <w:name w:val="Hyperlink"/>
    <w:uiPriority w:val="99"/>
    <w:rsid w:val="00C00056"/>
    <w:rPr>
      <w:color w:val="0000FF"/>
      <w:u w:val="single"/>
    </w:rPr>
  </w:style>
  <w:style w:type="paragraph" w:customStyle="1" w:styleId="podpisi">
    <w:name w:val="podpisi"/>
    <w:basedOn w:val="Navaden"/>
    <w:qFormat/>
    <w:rsid w:val="00C00056"/>
    <w:pPr>
      <w:tabs>
        <w:tab w:val="left" w:pos="3402"/>
      </w:tabs>
    </w:pPr>
    <w:rPr>
      <w:lang w:val="it-IT"/>
    </w:rPr>
  </w:style>
  <w:style w:type="character" w:styleId="Krepko">
    <w:name w:val="Strong"/>
    <w:uiPriority w:val="22"/>
    <w:qFormat/>
    <w:rsid w:val="00C00056"/>
    <w:rPr>
      <w:b/>
      <w:bCs/>
    </w:rPr>
  </w:style>
  <w:style w:type="paragraph" w:styleId="Besedilooblaka">
    <w:name w:val="Balloon Text"/>
    <w:basedOn w:val="Navaden"/>
    <w:link w:val="BesedilooblakaZnak"/>
    <w:uiPriority w:val="99"/>
    <w:rsid w:val="00C0005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C00056"/>
    <w:rPr>
      <w:rFonts w:ascii="Tahoma" w:eastAsia="Times New Roman" w:hAnsi="Tahoma" w:cs="Tahoma"/>
      <w:sz w:val="16"/>
      <w:szCs w:val="16"/>
    </w:rPr>
  </w:style>
  <w:style w:type="paragraph" w:styleId="Brezrazmikov">
    <w:name w:val="No Spacing"/>
    <w:uiPriority w:val="1"/>
    <w:qFormat/>
    <w:rsid w:val="00C00056"/>
    <w:pPr>
      <w:spacing w:after="0" w:line="240" w:lineRule="auto"/>
    </w:pPr>
    <w:rPr>
      <w:rFonts w:ascii="Arial" w:eastAsia="Calibri" w:hAnsi="Arial" w:cs="Times New Roman"/>
      <w:sz w:val="20"/>
    </w:rPr>
  </w:style>
  <w:style w:type="character" w:styleId="SledenaHiperpovezava">
    <w:name w:val="FollowedHyperlink"/>
    <w:rsid w:val="00C00056"/>
    <w:rPr>
      <w:color w:val="954F72"/>
      <w:u w:val="single"/>
    </w:rPr>
  </w:style>
  <w:style w:type="character" w:customStyle="1" w:styleId="TEKSTZnak">
    <w:name w:val="TEKST Znak"/>
    <w:link w:val="TEKST"/>
    <w:locked/>
    <w:rsid w:val="00C00056"/>
    <w:rPr>
      <w:rFonts w:ascii="Trebuchet MS" w:hAnsi="Trebuchet MS"/>
    </w:rPr>
  </w:style>
  <w:style w:type="paragraph" w:customStyle="1" w:styleId="TEKST">
    <w:name w:val="TEKST"/>
    <w:basedOn w:val="Navaden"/>
    <w:link w:val="TEKSTZnak"/>
    <w:rsid w:val="00C00056"/>
    <w:pPr>
      <w:spacing w:line="264" w:lineRule="auto"/>
      <w:jc w:val="both"/>
    </w:pPr>
    <w:rPr>
      <w:rFonts w:ascii="Trebuchet MS" w:eastAsiaTheme="minorHAnsi" w:hAnsi="Trebuchet MS" w:cstheme="minorBidi"/>
      <w:sz w:val="22"/>
      <w:szCs w:val="22"/>
    </w:rPr>
  </w:style>
  <w:style w:type="paragraph" w:customStyle="1" w:styleId="CM4">
    <w:name w:val="CM4"/>
    <w:basedOn w:val="Navaden"/>
    <w:next w:val="Navaden"/>
    <w:uiPriority w:val="99"/>
    <w:rsid w:val="00C00056"/>
    <w:pPr>
      <w:autoSpaceDE w:val="0"/>
      <w:autoSpaceDN w:val="0"/>
      <w:adjustRightInd w:val="0"/>
      <w:spacing w:line="240" w:lineRule="auto"/>
    </w:pPr>
    <w:rPr>
      <w:rFonts w:ascii="EUAlbertina" w:hAnsi="EUAlbertina"/>
      <w:sz w:val="24"/>
      <w:lang w:eastAsia="sl-SI"/>
    </w:rPr>
  </w:style>
  <w:style w:type="paragraph" w:customStyle="1" w:styleId="BodyText21">
    <w:name w:val="Body Text 21"/>
    <w:basedOn w:val="Navaden"/>
    <w:rsid w:val="00C00056"/>
    <w:pPr>
      <w:spacing w:line="313" w:lineRule="atLeast"/>
      <w:jc w:val="both"/>
    </w:pPr>
    <w:rPr>
      <w:rFonts w:ascii="Times New Roman" w:hAnsi="Times New Roman"/>
      <w:sz w:val="24"/>
      <w:szCs w:val="20"/>
      <w:lang w:eastAsia="sl-SI"/>
    </w:rPr>
  </w:style>
  <w:style w:type="paragraph" w:customStyle="1" w:styleId="Style2">
    <w:name w:val="Style2"/>
    <w:basedOn w:val="Navaden"/>
    <w:uiPriority w:val="99"/>
    <w:rsid w:val="00C00056"/>
    <w:pPr>
      <w:numPr>
        <w:numId w:val="1"/>
      </w:numPr>
      <w:spacing w:line="240" w:lineRule="auto"/>
    </w:pPr>
    <w:rPr>
      <w:rFonts w:ascii="Times New Roman" w:hAnsi="Times New Roman"/>
      <w:sz w:val="24"/>
      <w:lang w:eastAsia="sl-SI"/>
    </w:rPr>
  </w:style>
  <w:style w:type="character" w:styleId="Pripombasklic">
    <w:name w:val="annotation reference"/>
    <w:aliases w:val="Komentar - sklic"/>
    <w:uiPriority w:val="99"/>
    <w:rsid w:val="00C00056"/>
    <w:rPr>
      <w:i/>
      <w:sz w:val="16"/>
      <w:szCs w:val="16"/>
      <w:lang w:val="en-US" w:eastAsia="en-US" w:bidi="ar-SA"/>
    </w:rPr>
  </w:style>
  <w:style w:type="paragraph" w:styleId="Telobesedila-zamik">
    <w:name w:val="Body Text Indent"/>
    <w:basedOn w:val="Navaden"/>
    <w:link w:val="Telobesedila-zamikZnak"/>
    <w:rsid w:val="00C00056"/>
    <w:pPr>
      <w:spacing w:after="120" w:line="240" w:lineRule="auto"/>
      <w:ind w:left="283"/>
    </w:pPr>
    <w:rPr>
      <w:rFonts w:ascii="Times New Roman" w:hAnsi="Times New Roman"/>
      <w:sz w:val="24"/>
      <w:lang w:eastAsia="sl-SI"/>
    </w:rPr>
  </w:style>
  <w:style w:type="character" w:customStyle="1" w:styleId="Telobesedila-zamikZnak">
    <w:name w:val="Telo besedila - zamik Znak"/>
    <w:basedOn w:val="Privzetapisavaodstavka"/>
    <w:link w:val="Telobesedila-zamik"/>
    <w:rsid w:val="00C00056"/>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C00056"/>
    <w:pPr>
      <w:spacing w:after="120" w:line="480" w:lineRule="auto"/>
    </w:pPr>
    <w:rPr>
      <w:rFonts w:ascii="Times New Roman" w:hAnsi="Times New Roman"/>
      <w:sz w:val="24"/>
      <w:lang w:eastAsia="sl-SI"/>
    </w:rPr>
  </w:style>
  <w:style w:type="character" w:customStyle="1" w:styleId="Telobesedila2Znak">
    <w:name w:val="Telo besedila 2 Znak"/>
    <w:basedOn w:val="Privzetapisavaodstavka"/>
    <w:link w:val="Telobesedila2"/>
    <w:rsid w:val="00C00056"/>
    <w:rPr>
      <w:rFonts w:ascii="Times New Roman" w:eastAsia="Times New Roman" w:hAnsi="Times New Roman" w:cs="Times New Roman"/>
      <w:sz w:val="24"/>
      <w:szCs w:val="24"/>
      <w:lang w:eastAsia="sl-SI"/>
    </w:rPr>
  </w:style>
  <w:style w:type="paragraph" w:styleId="Podnaslov">
    <w:name w:val="Subtitle"/>
    <w:basedOn w:val="Navaden"/>
    <w:link w:val="PodnaslovZnak"/>
    <w:qFormat/>
    <w:rsid w:val="00C00056"/>
    <w:pPr>
      <w:spacing w:line="240" w:lineRule="auto"/>
      <w:ind w:left="360"/>
      <w:jc w:val="center"/>
    </w:pPr>
    <w:rPr>
      <w:rFonts w:cs="Arial"/>
      <w:b/>
      <w:bCs/>
      <w:sz w:val="32"/>
      <w:szCs w:val="32"/>
      <w:lang w:eastAsia="sl-SI"/>
    </w:rPr>
  </w:style>
  <w:style w:type="character" w:customStyle="1" w:styleId="PodnaslovZnak">
    <w:name w:val="Podnaslov Znak"/>
    <w:basedOn w:val="Privzetapisavaodstavka"/>
    <w:link w:val="Podnaslov"/>
    <w:rsid w:val="00C00056"/>
    <w:rPr>
      <w:rFonts w:ascii="Arial" w:eastAsia="Times New Roman" w:hAnsi="Arial" w:cs="Arial"/>
      <w:b/>
      <w:bCs/>
      <w:sz w:val="32"/>
      <w:szCs w:val="32"/>
      <w:lang w:eastAsia="sl-SI"/>
    </w:rPr>
  </w:style>
  <w:style w:type="paragraph" w:customStyle="1" w:styleId="Style1">
    <w:name w:val="Style1"/>
    <w:basedOn w:val="Navaden"/>
    <w:rsid w:val="00C00056"/>
    <w:pPr>
      <w:spacing w:before="60" w:after="60" w:line="264" w:lineRule="auto"/>
      <w:jc w:val="both"/>
    </w:pPr>
    <w:rPr>
      <w:lang w:eastAsia="sl-SI"/>
    </w:rPr>
  </w:style>
  <w:style w:type="paragraph" w:customStyle="1" w:styleId="ZnakZnakZnakZnakZnakZnakZnakZnakZnak">
    <w:name w:val=" Znak Znak Znak Znak Znak Znak Znak Znak Znak"/>
    <w:basedOn w:val="Navaden"/>
    <w:rsid w:val="00C00056"/>
    <w:pPr>
      <w:spacing w:after="160" w:line="240" w:lineRule="exact"/>
    </w:pPr>
    <w:rPr>
      <w:rFonts w:ascii="Tahoma" w:hAnsi="Tahoma"/>
      <w:szCs w:val="20"/>
    </w:rPr>
  </w:style>
  <w:style w:type="paragraph" w:styleId="Pripombabesedilo">
    <w:name w:val="annotation text"/>
    <w:aliases w:val=" Znak9,Znak9,Komentar - besedilo,Komentar - besedilo1"/>
    <w:basedOn w:val="Navaden"/>
    <w:link w:val="PripombabesediloZnak"/>
    <w:uiPriority w:val="99"/>
    <w:rsid w:val="00C00056"/>
    <w:pPr>
      <w:spacing w:line="260" w:lineRule="exact"/>
    </w:pPr>
    <w:rPr>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00056"/>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rsid w:val="00C00056"/>
    <w:rPr>
      <w:b/>
      <w:bCs/>
    </w:rPr>
  </w:style>
  <w:style w:type="character" w:customStyle="1" w:styleId="ZadevapripombeZnak">
    <w:name w:val="Zadeva pripombe Znak"/>
    <w:basedOn w:val="PripombabesediloZnak"/>
    <w:link w:val="Zadevapripombe"/>
    <w:uiPriority w:val="99"/>
    <w:rsid w:val="00C00056"/>
    <w:rPr>
      <w:rFonts w:ascii="Arial" w:eastAsia="Times New Roman" w:hAnsi="Arial" w:cs="Times New Roman"/>
      <w:b/>
      <w:bCs/>
      <w:sz w:val="20"/>
      <w:szCs w:val="20"/>
    </w:rPr>
  </w:style>
  <w:style w:type="paragraph" w:customStyle="1" w:styleId="doc-ti">
    <w:name w:val="doc-ti"/>
    <w:basedOn w:val="Navaden"/>
    <w:rsid w:val="00C00056"/>
    <w:pPr>
      <w:spacing w:before="100" w:beforeAutospacing="1" w:after="100" w:afterAutospacing="1" w:line="240" w:lineRule="auto"/>
    </w:pPr>
    <w:rPr>
      <w:rFonts w:ascii="Times New Roman" w:hAnsi="Times New Roman"/>
      <w:sz w:val="24"/>
      <w:lang w:eastAsia="sl-SI"/>
    </w:rPr>
  </w:style>
  <w:style w:type="paragraph" w:customStyle="1" w:styleId="lenaNaslov2Arial11ptNeKrepkoLeeeObojestransko">
    <w:name w:val="lena Naslov 2 + Arial 11 pt Ne Krepko Ležeče Obojestransko"/>
    <w:basedOn w:val="Naslov2"/>
    <w:next w:val="Naslov2"/>
    <w:rsid w:val="00C00056"/>
    <w:pPr>
      <w:numPr>
        <w:ilvl w:val="1"/>
        <w:numId w:val="7"/>
      </w:numPr>
      <w:spacing w:before="0" w:after="0" w:line="240" w:lineRule="auto"/>
      <w:jc w:val="both"/>
    </w:pPr>
    <w:rPr>
      <w:rFonts w:ascii="Arial Narrow" w:hAnsi="Arial Narrow"/>
      <w:bCs w:val="0"/>
      <w:i w:val="0"/>
      <w:sz w:val="22"/>
      <w:szCs w:val="20"/>
      <w:lang w:eastAsia="sl-SI"/>
    </w:rPr>
  </w:style>
  <w:style w:type="paragraph" w:customStyle="1" w:styleId="lenaNaslov1ArialObojestransko">
    <w:name w:val="lena Naslov 1 + Arial Obojestransko"/>
    <w:basedOn w:val="Naslov1"/>
    <w:rsid w:val="00C00056"/>
    <w:pPr>
      <w:numPr>
        <w:numId w:val="7"/>
      </w:numPr>
      <w:jc w:val="both"/>
    </w:pPr>
    <w:rPr>
      <w:bCs/>
      <w:caps/>
      <w:kern w:val="0"/>
      <w:szCs w:val="20"/>
      <w:u w:val="single"/>
    </w:rPr>
  </w:style>
  <w:style w:type="paragraph" w:customStyle="1" w:styleId="lena4SlogNaslov3Arial14ptSamovelikerkeObojestranskoPr">
    <w:name w:val="lena4 Slog Naslov 3 + Arial 14 pt Samo velike črke Obojestransko Pr..."/>
    <w:basedOn w:val="Naslov3"/>
    <w:next w:val="Naslov3"/>
    <w:rsid w:val="00C00056"/>
    <w:pPr>
      <w:numPr>
        <w:ilvl w:val="3"/>
        <w:numId w:val="7"/>
      </w:numPr>
      <w:spacing w:line="240" w:lineRule="auto"/>
    </w:pPr>
    <w:rPr>
      <w:rFonts w:ascii="Arial Narrow" w:hAnsi="Arial Narrow"/>
      <w:sz w:val="22"/>
      <w:lang w:eastAsia="sl-SI"/>
    </w:rPr>
  </w:style>
  <w:style w:type="paragraph" w:styleId="Kazalovsebine1">
    <w:name w:val="toc 1"/>
    <w:basedOn w:val="Navaden"/>
    <w:next w:val="Navaden"/>
    <w:autoRedefine/>
    <w:uiPriority w:val="39"/>
    <w:rsid w:val="00C00056"/>
    <w:pPr>
      <w:tabs>
        <w:tab w:val="left" w:pos="851"/>
        <w:tab w:val="right" w:leader="dot" w:pos="8488"/>
      </w:tabs>
    </w:pPr>
    <w:rPr>
      <w:rFonts w:ascii="Arial Narrow" w:hAnsi="Arial Narrow"/>
      <w:b/>
      <w:noProof/>
      <w:sz w:val="22"/>
      <w:szCs w:val="22"/>
    </w:rPr>
  </w:style>
  <w:style w:type="paragraph" w:styleId="Kazalovsebine2">
    <w:name w:val="toc 2"/>
    <w:basedOn w:val="Navaden"/>
    <w:next w:val="Navaden"/>
    <w:autoRedefine/>
    <w:uiPriority w:val="39"/>
    <w:rsid w:val="00C00056"/>
    <w:pPr>
      <w:tabs>
        <w:tab w:val="right" w:leader="dot" w:pos="8488"/>
      </w:tabs>
      <w:ind w:left="851" w:hanging="651"/>
    </w:pPr>
  </w:style>
  <w:style w:type="paragraph" w:styleId="Kazalovsebine3">
    <w:name w:val="toc 3"/>
    <w:basedOn w:val="Navaden"/>
    <w:next w:val="Navaden"/>
    <w:autoRedefine/>
    <w:uiPriority w:val="39"/>
    <w:rsid w:val="00C00056"/>
    <w:pPr>
      <w:tabs>
        <w:tab w:val="right" w:leader="dot" w:pos="8488"/>
      </w:tabs>
      <w:ind w:left="1418" w:hanging="1018"/>
    </w:pPr>
  </w:style>
  <w:style w:type="paragraph" w:customStyle="1" w:styleId="Slog1">
    <w:name w:val="Slog1"/>
    <w:basedOn w:val="Naslov4"/>
    <w:next w:val="Naslov4"/>
    <w:link w:val="Slog1Znak"/>
    <w:qFormat/>
    <w:rsid w:val="00C00056"/>
    <w:pPr>
      <w:numPr>
        <w:ilvl w:val="3"/>
        <w:numId w:val="8"/>
      </w:numPr>
      <w:spacing w:line="276" w:lineRule="auto"/>
    </w:pPr>
    <w:rPr>
      <w:rFonts w:ascii="Arial Narrow" w:eastAsia="MS Mincho" w:hAnsi="Arial Narrow"/>
      <w:b w:val="0"/>
      <w:sz w:val="22"/>
      <w:szCs w:val="22"/>
    </w:rPr>
  </w:style>
  <w:style w:type="paragraph" w:customStyle="1" w:styleId="normal">
    <w:name w:val="normal"/>
    <w:basedOn w:val="Navaden"/>
    <w:rsid w:val="00C00056"/>
    <w:pPr>
      <w:spacing w:before="100" w:beforeAutospacing="1" w:after="100" w:afterAutospacing="1" w:line="240" w:lineRule="auto"/>
    </w:pPr>
    <w:rPr>
      <w:rFonts w:ascii="Times New Roman" w:hAnsi="Times New Roman"/>
      <w:sz w:val="24"/>
      <w:lang w:eastAsia="sl-SI"/>
    </w:rPr>
  </w:style>
  <w:style w:type="character" w:customStyle="1" w:styleId="Slog1Znak">
    <w:name w:val="Slog1 Znak"/>
    <w:link w:val="Slog1"/>
    <w:rsid w:val="00C00056"/>
    <w:rPr>
      <w:rFonts w:ascii="Arial Narrow" w:eastAsia="MS Mincho" w:hAnsi="Arial Narrow" w:cs="Times New Roman"/>
      <w:bCs/>
    </w:rPr>
  </w:style>
  <w:style w:type="paragraph" w:customStyle="1" w:styleId="Default">
    <w:name w:val="Default"/>
    <w:rsid w:val="00C00056"/>
    <w:pPr>
      <w:autoSpaceDE w:val="0"/>
      <w:autoSpaceDN w:val="0"/>
      <w:adjustRightInd w:val="0"/>
      <w:spacing w:after="0" w:line="240" w:lineRule="auto"/>
    </w:pPr>
    <w:rPr>
      <w:rFonts w:ascii="Arial" w:eastAsia="Calibri" w:hAnsi="Arial" w:cs="Arial"/>
      <w:color w:val="000000"/>
      <w:sz w:val="24"/>
      <w:szCs w:val="24"/>
    </w:rPr>
  </w:style>
  <w:style w:type="paragraph" w:styleId="Naslov">
    <w:name w:val="Title"/>
    <w:basedOn w:val="Navaden"/>
    <w:link w:val="NaslovZnak"/>
    <w:qFormat/>
    <w:rsid w:val="00C00056"/>
    <w:pPr>
      <w:spacing w:line="240" w:lineRule="auto"/>
      <w:jc w:val="center"/>
    </w:pPr>
    <w:rPr>
      <w:rFonts w:ascii="Times New Roman" w:hAnsi="Times New Roman"/>
      <w:b/>
      <w:sz w:val="28"/>
      <w:szCs w:val="20"/>
      <w:lang w:val="en-GB" w:eastAsia="lt-LT"/>
    </w:rPr>
  </w:style>
  <w:style w:type="character" w:customStyle="1" w:styleId="NaslovZnak">
    <w:name w:val="Naslov Znak"/>
    <w:basedOn w:val="Privzetapisavaodstavka"/>
    <w:link w:val="Naslov"/>
    <w:rsid w:val="00C00056"/>
    <w:rPr>
      <w:rFonts w:ascii="Times New Roman" w:eastAsia="Times New Roman" w:hAnsi="Times New Roman" w:cs="Times New Roman"/>
      <w:b/>
      <w:sz w:val="28"/>
      <w:szCs w:val="20"/>
      <w:lang w:val="en-GB" w:eastAsia="lt-LT"/>
    </w:rPr>
  </w:style>
  <w:style w:type="paragraph" w:styleId="Navadensplet">
    <w:name w:val="Normal (Web)"/>
    <w:basedOn w:val="Navaden"/>
    <w:uiPriority w:val="99"/>
    <w:unhideWhenUsed/>
    <w:rsid w:val="00C00056"/>
    <w:pPr>
      <w:spacing w:before="100" w:beforeAutospacing="1" w:after="100" w:afterAutospacing="1" w:line="240" w:lineRule="auto"/>
    </w:pPr>
    <w:rPr>
      <w:rFonts w:ascii="Times New Roman" w:hAnsi="Times New Roman"/>
      <w:sz w:val="24"/>
      <w:lang w:eastAsia="sl-SI"/>
    </w:rPr>
  </w:style>
  <w:style w:type="character" w:customStyle="1" w:styleId="FontStyle53">
    <w:name w:val="Font Style53"/>
    <w:uiPriority w:val="99"/>
    <w:rsid w:val="00C00056"/>
    <w:rPr>
      <w:rFonts w:ascii="Tahoma" w:hAnsi="Tahoma" w:cs="Tahoma"/>
      <w:sz w:val="14"/>
      <w:szCs w:val="14"/>
    </w:rPr>
  </w:style>
  <w:style w:type="paragraph" w:styleId="Revizija">
    <w:name w:val="Revision"/>
    <w:hidden/>
    <w:uiPriority w:val="99"/>
    <w:semiHidden/>
    <w:rsid w:val="00C00056"/>
    <w:pPr>
      <w:spacing w:after="0" w:line="240" w:lineRule="auto"/>
    </w:pPr>
    <w:rPr>
      <w:rFonts w:ascii="Arial" w:eastAsia="Times New Roman" w:hAnsi="Arial" w:cs="Times New Roman"/>
      <w:sz w:val="20"/>
      <w:szCs w:val="24"/>
    </w:rPr>
  </w:style>
  <w:style w:type="paragraph" w:customStyle="1" w:styleId="Preformatted">
    <w:name w:val="Preformatted"/>
    <w:basedOn w:val="Navaden"/>
    <w:uiPriority w:val="99"/>
    <w:rsid w:val="00C00056"/>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both"/>
    </w:pPr>
    <w:rPr>
      <w:rFonts w:ascii="Courier New" w:hAnsi="Courier New" w:cs="Courier New"/>
      <w:szCs w:val="20"/>
      <w:lang w:bidi="en-US"/>
    </w:rPr>
  </w:style>
  <w:style w:type="paragraph" w:customStyle="1" w:styleId="Odstavek">
    <w:name w:val="Odstavek"/>
    <w:basedOn w:val="Navaden"/>
    <w:link w:val="OdstavekZnak"/>
    <w:qFormat/>
    <w:rsid w:val="00C0005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C00056"/>
    <w:rPr>
      <w:rFonts w:ascii="Arial" w:eastAsia="Times New Roman" w:hAnsi="Arial" w:cs="Times New Roman"/>
      <w:lang w:val="x-none" w:eastAsia="x-none"/>
    </w:rPr>
  </w:style>
  <w:style w:type="table" w:customStyle="1" w:styleId="Tabelamrea1">
    <w:name w:val="Tabela – mreža1"/>
    <w:basedOn w:val="Navadnatabela"/>
    <w:next w:val="Tabelamrea"/>
    <w:rsid w:val="00C00056"/>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
    <w:name w:val="Brez seznama1"/>
    <w:next w:val="Brezseznama"/>
    <w:uiPriority w:val="99"/>
    <w:semiHidden/>
    <w:unhideWhenUsed/>
    <w:rsid w:val="00C00056"/>
  </w:style>
  <w:style w:type="character" w:customStyle="1" w:styleId="UnresolvedMention1">
    <w:name w:val="Unresolved Mention1"/>
    <w:uiPriority w:val="99"/>
    <w:semiHidden/>
    <w:unhideWhenUsed/>
    <w:rsid w:val="00C00056"/>
    <w:rPr>
      <w:color w:val="605E5C"/>
      <w:shd w:val="clear" w:color="auto" w:fill="E1DFDD"/>
    </w:rPr>
  </w:style>
  <w:style w:type="paragraph" w:customStyle="1" w:styleId="Natevanje">
    <w:name w:val="Naštevanje"/>
    <w:basedOn w:val="Navaden"/>
    <w:link w:val="NatevanjeZnak"/>
    <w:qFormat/>
    <w:rsid w:val="00C00056"/>
    <w:pPr>
      <w:numPr>
        <w:numId w:val="18"/>
      </w:numPr>
      <w:overflowPunct w:val="0"/>
      <w:autoSpaceDE w:val="0"/>
      <w:autoSpaceDN w:val="0"/>
      <w:adjustRightInd w:val="0"/>
      <w:spacing w:line="240" w:lineRule="auto"/>
      <w:jc w:val="both"/>
      <w:textAlignment w:val="baseline"/>
    </w:pPr>
    <w:rPr>
      <w:rFonts w:cs="Arial"/>
      <w:iCs/>
      <w:szCs w:val="22"/>
      <w:lang w:eastAsia="sl-SI"/>
    </w:rPr>
  </w:style>
  <w:style w:type="character" w:customStyle="1" w:styleId="NatevanjeZnak">
    <w:name w:val="Naštevanje Znak"/>
    <w:link w:val="Natevanje"/>
    <w:rsid w:val="00C00056"/>
    <w:rPr>
      <w:rFonts w:ascii="Arial" w:eastAsia="Times New Roman" w:hAnsi="Arial" w:cs="Arial"/>
      <w:iCs/>
      <w:sz w:val="20"/>
      <w:lang w:eastAsia="sl-SI"/>
    </w:rPr>
  </w:style>
  <w:style w:type="paragraph" w:customStyle="1" w:styleId="gmail-msolistparagraph">
    <w:name w:val="gmail-msolistparagraph"/>
    <w:basedOn w:val="Navaden"/>
    <w:rsid w:val="00C00056"/>
    <w:pPr>
      <w:spacing w:before="100" w:beforeAutospacing="1" w:after="100" w:afterAutospacing="1" w:line="240" w:lineRule="auto"/>
    </w:pPr>
    <w:rPr>
      <w:rFonts w:ascii="Times New Roman" w:hAnsi="Times New Roman"/>
      <w:sz w:val="24"/>
      <w:lang w:eastAsia="sl-SI"/>
    </w:rPr>
  </w:style>
  <w:style w:type="table" w:customStyle="1" w:styleId="Tabelamrea2">
    <w:name w:val="Tabela – mreža2"/>
    <w:basedOn w:val="Navadnatabela"/>
    <w:next w:val="Tabelamrea"/>
    <w:rsid w:val="00C00056"/>
    <w:pPr>
      <w:spacing w:after="0" w:line="240" w:lineRule="auto"/>
    </w:pPr>
    <w:rPr>
      <w:rFonts w:ascii="Calibri" w:eastAsia="Times New Roman"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2931" TargetMode="External"/><Relationship Id="rId18" Type="http://schemas.openxmlformats.org/officeDocument/2006/relationships/hyperlink" Target="http://www.uradni-list.si/1/objava.jsp?sop=2020-01-2762" TargetMode="External"/><Relationship Id="rId26" Type="http://schemas.openxmlformats.org/officeDocument/2006/relationships/hyperlink" Target="http://www.uradni-list.si/1/objava.jsp?sop=2022-01-2603" TargetMode="External"/><Relationship Id="rId39" Type="http://schemas.openxmlformats.org/officeDocument/2006/relationships/hyperlink" Target="http://www.uradni-list.si/1/objava.jsp?sop=2013-01-3034" TargetMode="External"/><Relationship Id="rId3" Type="http://schemas.openxmlformats.org/officeDocument/2006/relationships/settings" Target="settings.xml"/><Relationship Id="rId21" Type="http://schemas.openxmlformats.org/officeDocument/2006/relationships/hyperlink" Target="http://www.uradni-list.si/1/objava.jsp?sop=2009-01-4372" TargetMode="External"/><Relationship Id="rId34" Type="http://schemas.openxmlformats.org/officeDocument/2006/relationships/hyperlink" Target="http://www.uradni-list.si/1/objava.jsp?sop=2006-01-0970" TargetMode="External"/><Relationship Id="rId42" Type="http://schemas.openxmlformats.org/officeDocument/2006/relationships/hyperlink" Target="http://www.uradni-list.si/1/objava.jsp?sop=2007-01-4602" TargetMode="External"/><Relationship Id="rId47" Type="http://schemas.openxmlformats.org/officeDocument/2006/relationships/hyperlink" Target="http://www.uradni-list.si/1/objava.jsp?sop=2020-01-3197" TargetMode="External"/><Relationship Id="rId50"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www.uradni-list.si/1/objava.jsp?sop=2018-01-0649" TargetMode="External"/><Relationship Id="rId17" Type="http://schemas.openxmlformats.org/officeDocument/2006/relationships/hyperlink" Target="http://www.uradni-list.si/1/objava.jsp?sop=2022-01-2603" TargetMode="External"/><Relationship Id="rId25" Type="http://schemas.openxmlformats.org/officeDocument/2006/relationships/hyperlink" Target="http://www.uradni-list.si/1/objava.jsp?sop=2022-01-2394" TargetMode="External"/><Relationship Id="rId33" Type="http://schemas.openxmlformats.org/officeDocument/2006/relationships/hyperlink" Target="http://www.uradni-list.si/1/objava.jsp?sop=2022-01-2511" TargetMode="External"/><Relationship Id="rId38" Type="http://schemas.openxmlformats.org/officeDocument/2006/relationships/hyperlink" Target="http://www.uradni-list.si/1/objava.jsp?sop=2010-01-0251" TargetMode="External"/><Relationship Id="rId46" Type="http://schemas.openxmlformats.org/officeDocument/2006/relationships/hyperlink" Target="http://www.uradni-list.si/1/objava.jsp?sop=2019-01-0141" TargetMode="External"/><Relationship Id="rId2" Type="http://schemas.openxmlformats.org/officeDocument/2006/relationships/styles" Target="styles.xml"/><Relationship Id="rId16" Type="http://schemas.openxmlformats.org/officeDocument/2006/relationships/hyperlink" Target="http://www.uradni-list.si/1/objava.jsp?sop=2022-01-0972" TargetMode="External"/><Relationship Id="rId20" Type="http://schemas.openxmlformats.org/officeDocument/2006/relationships/hyperlink" Target="http://www.uradni-list.si/1/objava.jsp?sop=2008-01-2615" TargetMode="External"/><Relationship Id="rId29" Type="http://schemas.openxmlformats.org/officeDocument/2006/relationships/hyperlink" Target="http://www.uradni-list.si/1/objava.jsp?sop=2018-01-0588" TargetMode="External"/><Relationship Id="rId41" Type="http://schemas.openxmlformats.org/officeDocument/2006/relationships/hyperlink" Target="http://www.uradni-list.si/1/objava.jsp?sop=2019-01-09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3305" TargetMode="External"/><Relationship Id="rId24" Type="http://schemas.openxmlformats.org/officeDocument/2006/relationships/hyperlink" Target="http://www.uradni-list.si/1/objava.jsp?sop=2022-01-0202" TargetMode="External"/><Relationship Id="rId32" Type="http://schemas.openxmlformats.org/officeDocument/2006/relationships/hyperlink" Target="http://www.uradni-list.si/1/objava.jsp?sop=2022-01-1705" TargetMode="External"/><Relationship Id="rId37" Type="http://schemas.openxmlformats.org/officeDocument/2006/relationships/hyperlink" Target="http://www.uradni-list.si/1/objava.jsp?sop=2008-01-2816" TargetMode="External"/><Relationship Id="rId40" Type="http://schemas.openxmlformats.org/officeDocument/2006/relationships/hyperlink" Target="http://www.uradni-list.si/1/objava.jsp?sop=2020-01-3096" TargetMode="External"/><Relationship Id="rId45" Type="http://schemas.openxmlformats.org/officeDocument/2006/relationships/hyperlink" Target="http://www.uradni-list.si/1/objava.jsp?sop=2018-01-095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544" TargetMode="External"/><Relationship Id="rId23" Type="http://schemas.openxmlformats.org/officeDocument/2006/relationships/hyperlink" Target="http://www.uradni-list.si/1/objava.jsp?sop=2016-01-3446" TargetMode="External"/><Relationship Id="rId28" Type="http://schemas.openxmlformats.org/officeDocument/2006/relationships/hyperlink" Target="http://www.uradni-list.si/1/objava.jsp?sop=2015-01-3570" TargetMode="External"/><Relationship Id="rId36" Type="http://schemas.openxmlformats.org/officeDocument/2006/relationships/hyperlink" Target="http://www.uradni-list.si/1/objava.jsp?sop=2007-01-6415" TargetMode="External"/><Relationship Id="rId49" Type="http://schemas.openxmlformats.org/officeDocument/2006/relationships/header" Target="header2.xml"/><Relationship Id="rId10" Type="http://schemas.openxmlformats.org/officeDocument/2006/relationships/hyperlink" Target="http://www.uradni-list.si/1/objava.jsp?sop=2014-01-3846" TargetMode="External"/><Relationship Id="rId19" Type="http://schemas.openxmlformats.org/officeDocument/2006/relationships/hyperlink" Target="http://www.uradni-list.si/1/objava.jsp?sop=2007-01-2694" TargetMode="External"/><Relationship Id="rId31" Type="http://schemas.openxmlformats.org/officeDocument/2006/relationships/hyperlink" Target="http://www.uradni-list.si/1/objava.jsp?sop=2022-01-0107" TargetMode="External"/><Relationship Id="rId44" Type="http://schemas.openxmlformats.org/officeDocument/2006/relationships/hyperlink" Target="http://www.uradni-list.si/1/objava.jsp?sop=2016-01-229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u-skladi.si/sl/po-2020/nacrt-za-okrevanje-in-krepitev-odpornosti" TargetMode="External"/><Relationship Id="rId14" Type="http://schemas.openxmlformats.org/officeDocument/2006/relationships/hyperlink" Target="http://www.uradni-list.si/1/objava.jsp?sop=2021-01-2584" TargetMode="External"/><Relationship Id="rId22" Type="http://schemas.openxmlformats.org/officeDocument/2006/relationships/hyperlink" Target="http://www.uradni-list.si/1/objava.jsp?sop=2013-01-0109" TargetMode="External"/><Relationship Id="rId27" Type="http://schemas.openxmlformats.org/officeDocument/2006/relationships/hyperlink" Target="http://www.uradni-list.si/1/objava.jsp?sop=2011-01-2618" TargetMode="External"/><Relationship Id="rId30" Type="http://schemas.openxmlformats.org/officeDocument/2006/relationships/hyperlink" Target="http://www.uradni-list.si/1/objava.jsp?sop=2021-01-2575" TargetMode="External"/><Relationship Id="rId35" Type="http://schemas.openxmlformats.org/officeDocument/2006/relationships/hyperlink" Target="http://www.uradni-list.si/1/objava.jsp?sop=2006-01-4487" TargetMode="External"/><Relationship Id="rId43" Type="http://schemas.openxmlformats.org/officeDocument/2006/relationships/hyperlink" Target="http://www.uradni-list.si/1/objava.jsp?sop=2014-01-1069" TargetMode="External"/><Relationship Id="rId48" Type="http://schemas.openxmlformats.org/officeDocument/2006/relationships/hyperlink" Target="http://www.kategorizacija.si" TargetMode="External"/><Relationship Id="rId8" Type="http://schemas.openxmlformats.org/officeDocument/2006/relationships/footer" Target="footer1.xml"/><Relationship Id="rId51"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13604</Words>
  <Characters>77543</Characters>
  <Application>Microsoft Office Word</Application>
  <DocSecurity>0</DocSecurity>
  <Lines>646</Lines>
  <Paragraphs>181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Pance</dc:creator>
  <cp:keywords/>
  <dc:description/>
  <cp:lastModifiedBy>Nataša Pance</cp:lastModifiedBy>
  <cp:revision>4</cp:revision>
  <dcterms:created xsi:type="dcterms:W3CDTF">2022-09-26T14:37:00Z</dcterms:created>
  <dcterms:modified xsi:type="dcterms:W3CDTF">2022-09-26T14:47:00Z</dcterms:modified>
</cp:coreProperties>
</file>