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212" w:rsidRPr="00CA5212" w:rsidRDefault="00CA5212" w:rsidP="00CA5212">
      <w:pPr>
        <w:ind w:left="-480" w:firstLine="60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CA5212">
        <w:rPr>
          <w:rFonts w:ascii="Arial" w:hAnsi="Arial" w:cs="Arial"/>
          <w:sz w:val="16"/>
          <w:szCs w:val="16"/>
        </w:rPr>
        <w:t xml:space="preserve">Glava </w:t>
      </w:r>
      <w:r w:rsidRPr="00CA5212">
        <w:rPr>
          <w:rFonts w:ascii="Arial" w:hAnsi="Arial" w:cs="Arial"/>
          <w:b/>
          <w:bCs/>
          <w:sz w:val="16"/>
          <w:szCs w:val="16"/>
        </w:rPr>
        <w:t>prejemnika</w:t>
      </w:r>
      <w:r w:rsidRPr="00CA5212">
        <w:rPr>
          <w:rFonts w:ascii="Arial" w:hAnsi="Arial" w:cs="Arial"/>
          <w:bCs/>
          <w:sz w:val="16"/>
          <w:szCs w:val="16"/>
        </w:rPr>
        <w:t xml:space="preserve"> (konsignatorja)</w:t>
      </w:r>
      <w:r w:rsidRPr="00CA5212">
        <w:rPr>
          <w:rFonts w:ascii="Arial" w:hAnsi="Arial" w:cs="Arial"/>
          <w:sz w:val="16"/>
          <w:szCs w:val="16"/>
        </w:rPr>
        <w:t xml:space="preserve"> v državi uvoznici</w:t>
      </w:r>
    </w:p>
    <w:p w:rsidR="00CA5212" w:rsidRPr="00CA5212" w:rsidRDefault="00CA5212" w:rsidP="00CA5212">
      <w:pPr>
        <w:ind w:left="-480"/>
        <w:rPr>
          <w:rFonts w:ascii="Arial" w:hAnsi="Arial" w:cs="Arial"/>
        </w:rPr>
      </w:pPr>
    </w:p>
    <w:p w:rsidR="00CA5212" w:rsidRPr="00CA5212" w:rsidRDefault="00CA5212" w:rsidP="00CA5212">
      <w:pPr>
        <w:ind w:left="120"/>
        <w:jc w:val="center"/>
        <w:rPr>
          <w:rFonts w:ascii="Arial" w:hAnsi="Arial" w:cs="Arial"/>
          <w:b/>
          <w:bCs/>
          <w:sz w:val="20"/>
          <w:szCs w:val="20"/>
        </w:rPr>
      </w:pPr>
      <w:r w:rsidRPr="00CA5212">
        <w:rPr>
          <w:rFonts w:ascii="Arial" w:hAnsi="Arial" w:cs="Arial"/>
          <w:b/>
          <w:bCs/>
          <w:sz w:val="20"/>
          <w:szCs w:val="20"/>
        </w:rPr>
        <w:t>POTRDILO O KONČNI UPORABI BLAGA Z DVOJNO RABO</w:t>
      </w:r>
    </w:p>
    <w:p w:rsidR="00CA5212" w:rsidRPr="00CA5212" w:rsidRDefault="00CA5212" w:rsidP="00CA5212">
      <w:pPr>
        <w:spacing w:line="240" w:lineRule="auto"/>
        <w:ind w:left="-120"/>
        <w:jc w:val="both"/>
        <w:rPr>
          <w:rFonts w:ascii="Arial" w:hAnsi="Arial" w:cs="Arial"/>
          <w:sz w:val="16"/>
          <w:szCs w:val="16"/>
        </w:rPr>
      </w:pPr>
      <w:r w:rsidRPr="00CA5212">
        <w:rPr>
          <w:rFonts w:ascii="Arial" w:hAnsi="Arial" w:cs="Arial"/>
          <w:sz w:val="16"/>
          <w:szCs w:val="16"/>
        </w:rPr>
        <w:t xml:space="preserve">Tretji odstavek 4. člena </w:t>
      </w:r>
      <w:r w:rsidRPr="00CA5212">
        <w:rPr>
          <w:rFonts w:ascii="Arial" w:hAnsi="Arial" w:cs="Arial"/>
          <w:color w:val="000000"/>
          <w:spacing w:val="-2"/>
          <w:sz w:val="16"/>
          <w:szCs w:val="16"/>
        </w:rPr>
        <w:t>Uredbe o načinu izdaje dovoljenj in potrdil ter vlogi Komisije za nadzor izvoza blaga z dvojno rabo.</w:t>
      </w:r>
      <w:r w:rsidRPr="00CA5212">
        <w:rPr>
          <w:rFonts w:ascii="Arial" w:hAnsi="Arial" w:cs="Arial"/>
          <w:sz w:val="16"/>
          <w:szCs w:val="16"/>
        </w:rPr>
        <w:t xml:space="preserve"> 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9"/>
        <w:gridCol w:w="2491"/>
      </w:tblGrid>
      <w:tr w:rsidR="00CA5212" w:rsidRPr="00CA5212" w:rsidTr="00CA5212">
        <w:tc>
          <w:tcPr>
            <w:tcW w:w="9759" w:type="dxa"/>
            <w:gridSpan w:val="2"/>
          </w:tcPr>
          <w:p w:rsidR="00CA5212" w:rsidRPr="00CA5212" w:rsidRDefault="00CA5212" w:rsidP="00CA5212">
            <w:pPr>
              <w:spacing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 xml:space="preserve">  A.</w:t>
            </w:r>
            <w:r w:rsidRPr="00CA52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Stranke</w:t>
            </w:r>
          </w:p>
        </w:tc>
      </w:tr>
      <w:tr w:rsidR="00CA5212" w:rsidRPr="00CA5212" w:rsidTr="00CA5212">
        <w:tc>
          <w:tcPr>
            <w:tcW w:w="7245" w:type="dxa"/>
          </w:tcPr>
          <w:p w:rsidR="00CA5212" w:rsidRPr="00CA5212" w:rsidRDefault="00CA5212" w:rsidP="00CA5212">
            <w:pPr>
              <w:spacing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 xml:space="preserve">  1.  Izvoznik (ime, naslov, podatki za stike)</w:t>
            </w:r>
          </w:p>
          <w:p w:rsidR="00CA5212" w:rsidRPr="00CA5212" w:rsidRDefault="00CA5212" w:rsidP="00CA5212">
            <w:pPr>
              <w:spacing w:line="240" w:lineRule="auto"/>
              <w:ind w:left="-4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4" w:type="dxa"/>
            <w:vMerge w:val="restart"/>
          </w:tcPr>
          <w:p w:rsidR="00CA5212" w:rsidRPr="00CA5212" w:rsidRDefault="00CA5212" w:rsidP="00CA5212">
            <w:pPr>
              <w:spacing w:line="240" w:lineRule="auto"/>
              <w:ind w:left="-33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 xml:space="preserve">3.  Namembna država </w:t>
            </w:r>
          </w:p>
          <w:p w:rsidR="00CA5212" w:rsidRPr="00CA5212" w:rsidRDefault="00CA5212" w:rsidP="00CA5212">
            <w:pPr>
              <w:spacing w:line="240" w:lineRule="auto"/>
              <w:ind w:left="-480"/>
              <w:rPr>
                <w:rFonts w:ascii="Arial" w:hAnsi="Arial" w:cs="Arial"/>
                <w:sz w:val="16"/>
                <w:szCs w:val="16"/>
              </w:rPr>
            </w:pPr>
          </w:p>
          <w:p w:rsidR="00CA5212" w:rsidRPr="00CA5212" w:rsidRDefault="00CA5212" w:rsidP="00CA5212">
            <w:pPr>
              <w:spacing w:line="240" w:lineRule="auto"/>
              <w:ind w:left="-4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212" w:rsidRPr="00CA5212" w:rsidTr="00CA5212">
        <w:trPr>
          <w:trHeight w:val="425"/>
        </w:trPr>
        <w:tc>
          <w:tcPr>
            <w:tcW w:w="7245" w:type="dxa"/>
            <w:vMerge w:val="restart"/>
          </w:tcPr>
          <w:p w:rsidR="00CA5212" w:rsidRPr="00CA5212" w:rsidRDefault="00CA5212" w:rsidP="00CA5212">
            <w:pPr>
              <w:spacing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 xml:space="preserve">  2.  Prejemnik (ime, naslov, podatki za stike)</w:t>
            </w:r>
          </w:p>
        </w:tc>
        <w:tc>
          <w:tcPr>
            <w:tcW w:w="2514" w:type="dxa"/>
            <w:vMerge/>
          </w:tcPr>
          <w:p w:rsidR="00CA5212" w:rsidRPr="00CA5212" w:rsidRDefault="00CA5212" w:rsidP="00CA5212">
            <w:pPr>
              <w:spacing w:line="240" w:lineRule="auto"/>
              <w:ind w:left="-4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212" w:rsidRPr="00CA5212" w:rsidTr="00CA5212">
        <w:trPr>
          <w:trHeight w:val="791"/>
        </w:trPr>
        <w:tc>
          <w:tcPr>
            <w:tcW w:w="7245" w:type="dxa"/>
            <w:vMerge/>
          </w:tcPr>
          <w:p w:rsidR="00CA5212" w:rsidRPr="00CA5212" w:rsidRDefault="00CA5212" w:rsidP="00CA5212">
            <w:pPr>
              <w:spacing w:line="240" w:lineRule="auto"/>
              <w:ind w:left="-4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4" w:type="dxa"/>
          </w:tcPr>
          <w:p w:rsidR="00CA5212" w:rsidRPr="00CA5212" w:rsidRDefault="00CA5212" w:rsidP="00CA5212">
            <w:pPr>
              <w:spacing w:line="240" w:lineRule="auto"/>
              <w:ind w:left="-4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212" w:rsidRPr="00CA5212" w:rsidTr="00CA5212">
        <w:trPr>
          <w:trHeight w:val="750"/>
        </w:trPr>
        <w:tc>
          <w:tcPr>
            <w:tcW w:w="9759" w:type="dxa"/>
            <w:gridSpan w:val="2"/>
          </w:tcPr>
          <w:p w:rsidR="00CA5212" w:rsidRPr="00CA5212" w:rsidRDefault="00CA5212" w:rsidP="00CA5212">
            <w:pPr>
              <w:spacing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 xml:space="preserve">  3. Končni uporabnik (če to ni prejemnik)</w:t>
            </w:r>
          </w:p>
        </w:tc>
      </w:tr>
      <w:tr w:rsidR="00CA5212" w:rsidRPr="00CA5212" w:rsidTr="00CA5212">
        <w:trPr>
          <w:trHeight w:val="281"/>
        </w:trPr>
        <w:tc>
          <w:tcPr>
            <w:tcW w:w="9759" w:type="dxa"/>
            <w:gridSpan w:val="2"/>
          </w:tcPr>
          <w:p w:rsidR="00CA5212" w:rsidRPr="00CA5212" w:rsidRDefault="00CA5212" w:rsidP="00CA5212">
            <w:pPr>
              <w:spacing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 xml:space="preserve">  B. </w:t>
            </w:r>
            <w:r w:rsidRPr="00CA5212">
              <w:rPr>
                <w:rFonts w:ascii="Arial" w:hAnsi="Arial" w:cs="Arial"/>
                <w:b/>
                <w:bCs/>
                <w:sz w:val="16"/>
                <w:szCs w:val="16"/>
              </w:rPr>
              <w:t>Blago</w:t>
            </w:r>
          </w:p>
        </w:tc>
      </w:tr>
      <w:tr w:rsidR="00CA5212" w:rsidRPr="00CA5212" w:rsidTr="00CA5212">
        <w:tc>
          <w:tcPr>
            <w:tcW w:w="7245" w:type="dxa"/>
          </w:tcPr>
          <w:p w:rsidR="00CA5212" w:rsidRPr="00CA5212" w:rsidRDefault="00CA5212" w:rsidP="00CA5212">
            <w:pPr>
              <w:spacing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 xml:space="preserve">  1.  Blago (podroben opis blaga)</w:t>
            </w:r>
          </w:p>
          <w:p w:rsidR="00CA5212" w:rsidRPr="00CA5212" w:rsidRDefault="00CA5212" w:rsidP="00CA5212">
            <w:pPr>
              <w:spacing w:line="240" w:lineRule="auto"/>
              <w:ind w:left="-480"/>
              <w:rPr>
                <w:rFonts w:ascii="Arial" w:hAnsi="Arial" w:cs="Arial"/>
                <w:sz w:val="16"/>
                <w:szCs w:val="16"/>
              </w:rPr>
            </w:pPr>
          </w:p>
          <w:p w:rsidR="00CA5212" w:rsidRPr="00CA5212" w:rsidRDefault="00CA5212" w:rsidP="00CA5212">
            <w:pPr>
              <w:spacing w:line="240" w:lineRule="auto"/>
              <w:ind w:left="-4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4" w:type="dxa"/>
          </w:tcPr>
          <w:p w:rsidR="00CA5212" w:rsidRPr="00CA5212" w:rsidRDefault="00CA5212" w:rsidP="00CA5212">
            <w:pPr>
              <w:spacing w:line="240" w:lineRule="auto"/>
              <w:ind w:left="-33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 xml:space="preserve">2.  Količina </w:t>
            </w: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212" w:rsidRPr="00CA5212" w:rsidTr="00CA5212">
        <w:trPr>
          <w:trHeight w:val="757"/>
        </w:trPr>
        <w:tc>
          <w:tcPr>
            <w:tcW w:w="9759" w:type="dxa"/>
            <w:gridSpan w:val="2"/>
          </w:tcPr>
          <w:p w:rsidR="00CA5212" w:rsidRPr="00CA5212" w:rsidRDefault="00CA5212" w:rsidP="00CA5212">
            <w:pPr>
              <w:spacing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 xml:space="preserve">  3. Končna uporaba (poseben namen, za katerega se bo blago uporabljalo)</w:t>
            </w: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A5212" w:rsidRPr="00CA5212" w:rsidRDefault="00CA5212" w:rsidP="00CA5212">
            <w:pPr>
              <w:spacing w:line="240" w:lineRule="auto"/>
              <w:ind w:left="-4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212" w:rsidRPr="00CA5212" w:rsidTr="00CA5212">
        <w:tc>
          <w:tcPr>
            <w:tcW w:w="9759" w:type="dxa"/>
            <w:gridSpan w:val="2"/>
          </w:tcPr>
          <w:p w:rsidR="00CA5212" w:rsidRPr="00CA5212" w:rsidRDefault="00CA5212" w:rsidP="00CA5212">
            <w:pPr>
              <w:spacing w:line="24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 xml:space="preserve">  4.  Podrobni podatki o kraju končne uporabe</w:t>
            </w:r>
          </w:p>
          <w:p w:rsidR="00CA5212" w:rsidRPr="00CA5212" w:rsidRDefault="00CA5212" w:rsidP="00CA5212">
            <w:pPr>
              <w:spacing w:line="240" w:lineRule="auto"/>
              <w:ind w:left="-48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A5212" w:rsidRPr="00CA5212" w:rsidRDefault="00CA5212" w:rsidP="00CA5212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CA5212">
        <w:rPr>
          <w:rFonts w:ascii="Arial" w:hAnsi="Arial" w:cs="Arial"/>
          <w:sz w:val="16"/>
          <w:szCs w:val="16"/>
        </w:rPr>
        <w:t>Potrjujem, da bo blago, ki ga dobavi izvoznik, naveden v delu A.1, izročeno samo strankam, ki jih naše podjetje šteje za povsem zanesljive. Ob tem:</w:t>
      </w:r>
    </w:p>
    <w:p w:rsidR="00CA5212" w:rsidRPr="00CA5212" w:rsidRDefault="00CA5212" w:rsidP="00CA5212">
      <w:pPr>
        <w:numPr>
          <w:ilvl w:val="0"/>
          <w:numId w:val="1"/>
        </w:numPr>
        <w:tabs>
          <w:tab w:val="clear" w:pos="720"/>
          <w:tab w:val="num" w:pos="240"/>
        </w:tabs>
        <w:spacing w:after="0" w:line="24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CA5212">
        <w:rPr>
          <w:rFonts w:ascii="Arial" w:hAnsi="Arial" w:cs="Arial"/>
          <w:sz w:val="16"/>
          <w:szCs w:val="16"/>
        </w:rPr>
        <w:t>zagotavljam, da se blago ali kopije tega blaga iz dela B ne bodo uporabljali pri jedrskih eksplozijah ali nenadzorovanih dejavnostih jedrskega gorivnega cikla in da se blago ne bo uporabljalo za kakršen koli namen, povezan s kemičnim, biološkim ali jedrskim orožjem oziroma z izstrelki kot nosilci takega orožja;</w:t>
      </w:r>
    </w:p>
    <w:p w:rsidR="00CA5212" w:rsidRPr="00CA5212" w:rsidRDefault="00CA5212" w:rsidP="00CA5212">
      <w:pPr>
        <w:numPr>
          <w:ilvl w:val="0"/>
          <w:numId w:val="1"/>
        </w:numPr>
        <w:tabs>
          <w:tab w:val="clear" w:pos="720"/>
          <w:tab w:val="num" w:pos="240"/>
        </w:tabs>
        <w:spacing w:after="0" w:line="24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CA5212">
        <w:rPr>
          <w:rFonts w:ascii="Arial" w:hAnsi="Arial" w:cs="Arial"/>
          <w:sz w:val="16"/>
          <w:szCs w:val="16"/>
        </w:rPr>
        <w:t xml:space="preserve">se zavedam, da se lahko blago tretji osebi/družbi dobavi le, če navedena tretja oseba/družba sprejme obveznosti iz prej navedene izjave kot zavezujoče ter če ta tretja oseba/družba velja za zaupanja vredno in zanesljivo pri izpolnjevanju takih zavez; </w:t>
      </w:r>
    </w:p>
    <w:p w:rsidR="00CA5212" w:rsidRPr="00CA5212" w:rsidRDefault="00CA5212" w:rsidP="00CA5212">
      <w:pPr>
        <w:numPr>
          <w:ilvl w:val="0"/>
          <w:numId w:val="1"/>
        </w:numPr>
        <w:tabs>
          <w:tab w:val="clear" w:pos="720"/>
          <w:tab w:val="num" w:pos="240"/>
        </w:tabs>
        <w:spacing w:after="0" w:line="24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CA5212">
        <w:rPr>
          <w:rFonts w:ascii="Arial" w:hAnsi="Arial" w:cs="Arial"/>
          <w:sz w:val="16"/>
          <w:szCs w:val="16"/>
        </w:rPr>
        <w:t xml:space="preserve">se zavedam, da se blago ne sme ponovno izvoziti v tretje države brez soglasja Ministrstva za gospodarski razvoj in tehnologijo Republike Slovenije. Za ponovni izvoz v države EU ali države, navedene v </w:t>
      </w:r>
      <w:r w:rsidRPr="00CA5212">
        <w:rPr>
          <w:rFonts w:ascii="Arial" w:hAnsi="Arial" w:cs="Arial"/>
          <w:b/>
          <w:bCs/>
          <w:sz w:val="16"/>
          <w:szCs w:val="16"/>
        </w:rPr>
        <w:t>Prilogi IIa</w:t>
      </w:r>
      <w:r w:rsidRPr="00CA5212">
        <w:rPr>
          <w:rFonts w:ascii="Arial" w:hAnsi="Arial" w:cs="Arial"/>
          <w:sz w:val="16"/>
          <w:szCs w:val="16"/>
        </w:rPr>
        <w:t xml:space="preserve"> Uredbe 428/2009/EC, soglasje Ministrstva za gospodarski razvoj in tehnologijo Republike Slovenije ni potrebno.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5141"/>
      </w:tblGrid>
      <w:tr w:rsidR="00CA5212" w:rsidRPr="00CA5212" w:rsidTr="00CA5212">
        <w:trPr>
          <w:trHeight w:val="1718"/>
        </w:trPr>
        <w:tc>
          <w:tcPr>
            <w:tcW w:w="4606" w:type="dxa"/>
          </w:tcPr>
          <w:p w:rsid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A5212" w:rsidRPr="00CA5212" w:rsidRDefault="00CA5212" w:rsidP="00CA521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>……………………………………</w:t>
            </w:r>
          </w:p>
          <w:p w:rsidR="00CA5212" w:rsidRPr="00CA5212" w:rsidRDefault="00CA5212" w:rsidP="00CA5212">
            <w:pPr>
              <w:spacing w:line="240" w:lineRule="auto"/>
              <w:ind w:left="-4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>Kraj, datum</w:t>
            </w:r>
          </w:p>
          <w:p w:rsidR="00CA5212" w:rsidRDefault="00CA5212" w:rsidP="00CA521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A5212" w:rsidRPr="00CA5212" w:rsidRDefault="00CA5212" w:rsidP="00CA521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A5212" w:rsidRPr="00CA5212" w:rsidRDefault="00CA5212" w:rsidP="00CA521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>……………………………….....</w:t>
            </w:r>
          </w:p>
          <w:p w:rsidR="00CA5212" w:rsidRPr="00CA5212" w:rsidRDefault="00CA5212" w:rsidP="00CA5212">
            <w:pPr>
              <w:spacing w:line="240" w:lineRule="auto"/>
              <w:ind w:left="-4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>Žig</w:t>
            </w:r>
          </w:p>
        </w:tc>
        <w:tc>
          <w:tcPr>
            <w:tcW w:w="5141" w:type="dxa"/>
          </w:tcPr>
          <w:p w:rsidR="00CA5212" w:rsidRPr="00CA5212" w:rsidRDefault="00CA5212" w:rsidP="00CA5212">
            <w:pPr>
              <w:spacing w:line="240" w:lineRule="auto"/>
              <w:ind w:left="-480"/>
              <w:rPr>
                <w:rFonts w:ascii="Arial" w:hAnsi="Arial" w:cs="Arial"/>
                <w:sz w:val="16"/>
                <w:szCs w:val="16"/>
              </w:rPr>
            </w:pP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A5212" w:rsidRPr="00CA5212" w:rsidRDefault="00CA5212" w:rsidP="00CA5212">
            <w:pPr>
              <w:spacing w:line="240" w:lineRule="auto"/>
              <w:ind w:left="-96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 xml:space="preserve">               …………………… .………………………………</w:t>
            </w:r>
          </w:p>
          <w:p w:rsidR="00CA5212" w:rsidRPr="00CA5212" w:rsidRDefault="00CA5212" w:rsidP="00CA5212">
            <w:pPr>
              <w:spacing w:line="240" w:lineRule="auto"/>
              <w:ind w:left="-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 xml:space="preserve">          Podpis odgovorne osebe trgovca</w:t>
            </w:r>
          </w:p>
          <w:p w:rsidR="00CA5212" w:rsidRPr="00CA5212" w:rsidRDefault="00CA5212" w:rsidP="00CA5212">
            <w:pPr>
              <w:spacing w:line="240" w:lineRule="auto"/>
              <w:ind w:left="-9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A5212" w:rsidRPr="00CA5212" w:rsidRDefault="00CA5212" w:rsidP="00CA5212">
            <w:pPr>
              <w:spacing w:line="240" w:lineRule="auto"/>
              <w:ind w:left="-96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 xml:space="preserve">                …………………………………………………….</w:t>
            </w:r>
          </w:p>
          <w:p w:rsidR="00CA5212" w:rsidRDefault="00CA5212" w:rsidP="00CA521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>ime in priimek ter naziv podpisnika</w:t>
            </w:r>
          </w:p>
          <w:p w:rsidR="00CA5212" w:rsidRPr="00CA5212" w:rsidRDefault="00CA5212" w:rsidP="00CA521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>z velikimi tiskanimi črkami</w:t>
            </w:r>
          </w:p>
        </w:tc>
      </w:tr>
    </w:tbl>
    <w:p w:rsidR="00CA5212" w:rsidRPr="00CA5212" w:rsidRDefault="00CA5212" w:rsidP="00CA5212">
      <w:pPr>
        <w:spacing w:line="240" w:lineRule="auto"/>
        <w:ind w:left="-480"/>
        <w:rPr>
          <w:rFonts w:ascii="Arial" w:hAnsi="Arial" w:cs="Arial"/>
          <w:sz w:val="16"/>
          <w:szCs w:val="16"/>
        </w:rPr>
      </w:pPr>
    </w:p>
    <w:p w:rsidR="00CA5212" w:rsidRPr="00CA5212" w:rsidRDefault="00CA5212" w:rsidP="00CA5212">
      <w:pPr>
        <w:spacing w:line="240" w:lineRule="auto"/>
        <w:rPr>
          <w:rFonts w:ascii="Arial" w:hAnsi="Arial" w:cs="Arial"/>
          <w:sz w:val="16"/>
          <w:szCs w:val="16"/>
          <w:lang w:val="en-GB"/>
        </w:rPr>
      </w:pPr>
      <w:r w:rsidRPr="00CA5212">
        <w:rPr>
          <w:rFonts w:ascii="Arial" w:hAnsi="Arial" w:cs="Arial"/>
        </w:rPr>
        <w:br w:type="page"/>
      </w:r>
      <w:r w:rsidRPr="00CA5212">
        <w:rPr>
          <w:rFonts w:ascii="Arial" w:hAnsi="Arial" w:cs="Arial"/>
          <w:sz w:val="16"/>
          <w:szCs w:val="16"/>
          <w:lang w:val="en-GB"/>
        </w:rPr>
        <w:lastRenderedPageBreak/>
        <w:t>English version</w:t>
      </w:r>
    </w:p>
    <w:p w:rsidR="00CA5212" w:rsidRPr="00CA5212" w:rsidRDefault="00CA5212" w:rsidP="00CA5212">
      <w:pPr>
        <w:spacing w:line="240" w:lineRule="auto"/>
        <w:rPr>
          <w:rFonts w:ascii="Arial" w:hAnsi="Arial" w:cs="Arial"/>
        </w:rPr>
      </w:pPr>
    </w:p>
    <w:p w:rsidR="00CA5212" w:rsidRPr="00CA5212" w:rsidRDefault="00CA5212" w:rsidP="00CA5212">
      <w:pPr>
        <w:spacing w:line="240" w:lineRule="auto"/>
        <w:rPr>
          <w:rFonts w:ascii="Arial" w:hAnsi="Arial" w:cs="Arial"/>
          <w:sz w:val="16"/>
          <w:szCs w:val="16"/>
        </w:rPr>
      </w:pPr>
      <w:r w:rsidRPr="00CA5212">
        <w:rPr>
          <w:rFonts w:ascii="Arial" w:hAnsi="Arial" w:cs="Arial"/>
          <w:sz w:val="16"/>
          <w:szCs w:val="16"/>
        </w:rPr>
        <w:t xml:space="preserve">Letterhead of </w:t>
      </w:r>
      <w:r w:rsidRPr="00CA5212">
        <w:rPr>
          <w:rFonts w:ascii="Arial" w:hAnsi="Arial" w:cs="Arial"/>
          <w:b/>
          <w:bCs/>
          <w:sz w:val="16"/>
          <w:szCs w:val="16"/>
        </w:rPr>
        <w:t>the consignee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CA5212">
        <w:rPr>
          <w:rFonts w:ascii="Arial" w:hAnsi="Arial" w:cs="Arial"/>
          <w:sz w:val="16"/>
          <w:szCs w:val="16"/>
        </w:rPr>
        <w:t xml:space="preserve">in the country of final destination  </w:t>
      </w:r>
    </w:p>
    <w:p w:rsidR="00CA5212" w:rsidRPr="00CA5212" w:rsidRDefault="00CA5212" w:rsidP="00CA5212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CA5212" w:rsidRPr="00CA5212" w:rsidRDefault="00CA5212" w:rsidP="00CA5212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A5212">
        <w:rPr>
          <w:rFonts w:ascii="Arial" w:hAnsi="Arial" w:cs="Arial"/>
          <w:b/>
          <w:bCs/>
          <w:sz w:val="20"/>
          <w:szCs w:val="20"/>
        </w:rPr>
        <w:t>END-USE CERTIFICATE FOR DUAL-USE ITEMS</w:t>
      </w:r>
    </w:p>
    <w:p w:rsidR="00CA5212" w:rsidRPr="00CA5212" w:rsidRDefault="00CA5212" w:rsidP="00CA521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</w:rPr>
      </w:pPr>
    </w:p>
    <w:p w:rsidR="00CA5212" w:rsidRPr="00CA5212" w:rsidRDefault="00CA5212" w:rsidP="00CA5212">
      <w:pPr>
        <w:spacing w:line="240" w:lineRule="auto"/>
        <w:ind w:left="-120"/>
        <w:jc w:val="both"/>
        <w:rPr>
          <w:rFonts w:ascii="Arial" w:hAnsi="Arial" w:cs="Arial"/>
          <w:sz w:val="16"/>
          <w:szCs w:val="16"/>
          <w:lang w:val="en-GB"/>
        </w:rPr>
      </w:pPr>
      <w:r w:rsidRPr="00CA5212">
        <w:rPr>
          <w:rFonts w:ascii="Arial" w:hAnsi="Arial" w:cs="Arial"/>
          <w:sz w:val="16"/>
          <w:szCs w:val="16"/>
          <w:lang w:val="en-GB"/>
        </w:rPr>
        <w:t>Article 4, paragraph 3 of the Regulation on procedures for issuing authorisations and certificates and on competence of the Commission for the control of exports of dual use items.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5"/>
        <w:gridCol w:w="2481"/>
      </w:tblGrid>
      <w:tr w:rsidR="00CA5212" w:rsidRPr="00CA5212" w:rsidTr="00CA5212">
        <w:tc>
          <w:tcPr>
            <w:tcW w:w="9606" w:type="dxa"/>
            <w:gridSpan w:val="2"/>
          </w:tcPr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A5212">
              <w:rPr>
                <w:rFonts w:ascii="Arial" w:hAnsi="Arial" w:cs="Arial"/>
                <w:sz w:val="16"/>
                <w:szCs w:val="16"/>
                <w:lang w:val="en-GB"/>
              </w:rPr>
              <w:t>A.</w:t>
            </w:r>
            <w:r w:rsidRPr="00CA5212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Parties</w:t>
            </w:r>
          </w:p>
        </w:tc>
      </w:tr>
      <w:tr w:rsidR="00CA5212" w:rsidRPr="00CA5212" w:rsidTr="00CA5212">
        <w:tc>
          <w:tcPr>
            <w:tcW w:w="7125" w:type="dxa"/>
          </w:tcPr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>1.  Exporter (Name, Address and Contact Details)</w:t>
            </w: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vMerge w:val="restart"/>
          </w:tcPr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>4. Country of Final Destination</w:t>
            </w: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212" w:rsidRPr="00CA5212" w:rsidTr="00CA5212">
        <w:trPr>
          <w:trHeight w:val="425"/>
        </w:trPr>
        <w:tc>
          <w:tcPr>
            <w:tcW w:w="7125" w:type="dxa"/>
            <w:vMerge w:val="restart"/>
          </w:tcPr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>2.  Consignee (Name, Address and</w:t>
            </w:r>
            <w:r>
              <w:rPr>
                <w:rFonts w:ascii="Arial" w:hAnsi="Arial" w:cs="Arial"/>
                <w:sz w:val="16"/>
                <w:szCs w:val="16"/>
              </w:rPr>
              <w:t xml:space="preserve"> Contact Details)</w:t>
            </w:r>
          </w:p>
        </w:tc>
        <w:tc>
          <w:tcPr>
            <w:tcW w:w="2481" w:type="dxa"/>
            <w:vMerge/>
          </w:tcPr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212" w:rsidRPr="00CA5212" w:rsidTr="00CA5212">
        <w:trPr>
          <w:trHeight w:val="390"/>
        </w:trPr>
        <w:tc>
          <w:tcPr>
            <w:tcW w:w="7125" w:type="dxa"/>
            <w:vMerge/>
          </w:tcPr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</w:tcPr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212" w:rsidRPr="00CA5212" w:rsidTr="00CA5212">
        <w:trPr>
          <w:trHeight w:val="750"/>
        </w:trPr>
        <w:tc>
          <w:tcPr>
            <w:tcW w:w="9606" w:type="dxa"/>
            <w:gridSpan w:val="2"/>
          </w:tcPr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 xml:space="preserve">3. End-User (if different from consignee)  </w:t>
            </w: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212" w:rsidRPr="00CA5212" w:rsidTr="00CA5212">
        <w:tc>
          <w:tcPr>
            <w:tcW w:w="9606" w:type="dxa"/>
            <w:gridSpan w:val="2"/>
          </w:tcPr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 xml:space="preserve">B. </w:t>
            </w:r>
            <w:r w:rsidRPr="00CA52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Items </w:t>
            </w:r>
          </w:p>
        </w:tc>
      </w:tr>
      <w:tr w:rsidR="00CA5212" w:rsidRPr="00CA5212" w:rsidTr="00CA5212">
        <w:tc>
          <w:tcPr>
            <w:tcW w:w="7125" w:type="dxa"/>
          </w:tcPr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>1.  Items (detailed description of items)</w:t>
            </w: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</w:tcPr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>2. Quantity (Units)/Weight</w:t>
            </w: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212" w:rsidRPr="00CA5212" w:rsidTr="00CA5212">
        <w:trPr>
          <w:trHeight w:val="757"/>
        </w:trPr>
        <w:tc>
          <w:tcPr>
            <w:tcW w:w="9606" w:type="dxa"/>
            <w:gridSpan w:val="2"/>
          </w:tcPr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>3.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A5212">
              <w:rPr>
                <w:rFonts w:ascii="Arial" w:hAnsi="Arial" w:cs="Arial"/>
                <w:sz w:val="16"/>
                <w:szCs w:val="16"/>
              </w:rPr>
              <w:t>End-Use (Specific purpose fo</w:t>
            </w:r>
            <w:r>
              <w:rPr>
                <w:rFonts w:ascii="Arial" w:hAnsi="Arial" w:cs="Arial"/>
                <w:sz w:val="16"/>
                <w:szCs w:val="16"/>
              </w:rPr>
              <w:t>r which the items will be used)</w:t>
            </w: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212" w:rsidRPr="00CA5212" w:rsidTr="00CA5212">
        <w:tc>
          <w:tcPr>
            <w:tcW w:w="9606" w:type="dxa"/>
            <w:gridSpan w:val="2"/>
          </w:tcPr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 xml:space="preserve">4.  Specification of the end-use </w:t>
            </w:r>
            <w:r>
              <w:rPr>
                <w:rFonts w:ascii="Arial" w:hAnsi="Arial" w:cs="Arial"/>
                <w:sz w:val="16"/>
                <w:szCs w:val="16"/>
              </w:rPr>
              <w:t xml:space="preserve">location of the items </w:t>
            </w: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A5212" w:rsidRPr="00CA5212" w:rsidRDefault="00CA5212" w:rsidP="00CA5212">
      <w:pPr>
        <w:spacing w:line="240" w:lineRule="auto"/>
        <w:ind w:right="140"/>
        <w:jc w:val="both"/>
        <w:rPr>
          <w:rFonts w:ascii="Arial" w:hAnsi="Arial" w:cs="Arial"/>
          <w:sz w:val="16"/>
          <w:szCs w:val="16"/>
        </w:rPr>
      </w:pPr>
      <w:r w:rsidRPr="00CA5212">
        <w:rPr>
          <w:rFonts w:ascii="Arial" w:hAnsi="Arial" w:cs="Arial"/>
          <w:sz w:val="16"/>
          <w:szCs w:val="16"/>
        </w:rPr>
        <w:t>I certify that the items supplied by the exporter named in Section A 1, will only be delivered to customers considered absolutely reliable by this company. I hereby assure:</w:t>
      </w:r>
    </w:p>
    <w:p w:rsidR="00CA5212" w:rsidRPr="00CA5212" w:rsidRDefault="00CA5212" w:rsidP="00CA5212">
      <w:pPr>
        <w:numPr>
          <w:ilvl w:val="0"/>
          <w:numId w:val="2"/>
        </w:numPr>
        <w:tabs>
          <w:tab w:val="clear" w:pos="720"/>
          <w:tab w:val="num" w:pos="240"/>
        </w:tabs>
        <w:spacing w:after="0" w:line="240" w:lineRule="auto"/>
        <w:ind w:left="0" w:right="140" w:firstLine="0"/>
        <w:jc w:val="both"/>
        <w:rPr>
          <w:rFonts w:ascii="Arial" w:hAnsi="Arial" w:cs="Arial"/>
          <w:sz w:val="16"/>
          <w:szCs w:val="16"/>
        </w:rPr>
      </w:pPr>
      <w:r w:rsidRPr="00CA5212">
        <w:rPr>
          <w:rFonts w:ascii="Arial" w:hAnsi="Arial" w:cs="Arial"/>
          <w:sz w:val="16"/>
          <w:szCs w:val="16"/>
        </w:rPr>
        <w:t xml:space="preserve">that the customers will declare unequivocally that the items described in Section B or any replica thereof will not be used in any nuclear explosive activity or unsafeguarded nuclear fuel-cycle activity¸ that the items will not be used for any purpose connected with chemical or biological or nuclear weapons, or missiles capable of delivering such weapons </w:t>
      </w:r>
    </w:p>
    <w:p w:rsidR="00CA5212" w:rsidRPr="00CA5212" w:rsidRDefault="00CA5212" w:rsidP="00CA5212">
      <w:pPr>
        <w:numPr>
          <w:ilvl w:val="0"/>
          <w:numId w:val="2"/>
        </w:numPr>
        <w:tabs>
          <w:tab w:val="clear" w:pos="720"/>
          <w:tab w:val="num" w:pos="240"/>
        </w:tabs>
        <w:spacing w:after="0" w:line="240" w:lineRule="auto"/>
        <w:ind w:left="0" w:right="140" w:firstLine="0"/>
        <w:jc w:val="both"/>
        <w:rPr>
          <w:rFonts w:ascii="Arial" w:hAnsi="Arial" w:cs="Arial"/>
          <w:sz w:val="16"/>
          <w:szCs w:val="16"/>
        </w:rPr>
      </w:pPr>
      <w:r w:rsidRPr="00CA5212">
        <w:rPr>
          <w:rFonts w:ascii="Arial" w:hAnsi="Arial" w:cs="Arial"/>
          <w:sz w:val="16"/>
          <w:szCs w:val="16"/>
        </w:rPr>
        <w:t xml:space="preserve">that the goods will only be delivered to a third person/company on condition that this person/company accepts the commitments of the above declaration as binding for itself and on condition that this third person/company is known to be trustworthy and reliable in the observance of such commitments. </w:t>
      </w:r>
    </w:p>
    <w:p w:rsidR="00CA5212" w:rsidRDefault="00CA5212" w:rsidP="00CA5212">
      <w:pPr>
        <w:numPr>
          <w:ilvl w:val="0"/>
          <w:numId w:val="2"/>
        </w:numPr>
        <w:tabs>
          <w:tab w:val="clear" w:pos="720"/>
          <w:tab w:val="num" w:pos="240"/>
        </w:tabs>
        <w:spacing w:after="0" w:line="240" w:lineRule="auto"/>
        <w:ind w:left="0" w:right="140" w:firstLine="0"/>
        <w:jc w:val="both"/>
        <w:rPr>
          <w:rFonts w:ascii="Arial" w:hAnsi="Arial" w:cs="Arial"/>
          <w:sz w:val="16"/>
          <w:szCs w:val="16"/>
        </w:rPr>
      </w:pPr>
      <w:r w:rsidRPr="00CA5212">
        <w:rPr>
          <w:rFonts w:ascii="Arial" w:hAnsi="Arial" w:cs="Arial"/>
          <w:sz w:val="16"/>
          <w:szCs w:val="16"/>
        </w:rPr>
        <w:t xml:space="preserve">that the customer will not re-export the goods to third countries without the consent of the Ministry of Economic Development and Technology of the </w:t>
      </w:r>
      <w:smartTag w:uri="urn:schemas-microsoft-com:office:smarttags" w:element="place">
        <w:smartTag w:uri="urn:schemas-microsoft-com:office:smarttags" w:element="PlaceType">
          <w:r w:rsidRPr="00CA5212">
            <w:rPr>
              <w:rFonts w:ascii="Arial" w:hAnsi="Arial" w:cs="Arial"/>
              <w:sz w:val="16"/>
              <w:szCs w:val="16"/>
            </w:rPr>
            <w:t>Republic</w:t>
          </w:r>
        </w:smartTag>
        <w:r w:rsidRPr="00CA5212">
          <w:rPr>
            <w:rFonts w:ascii="Arial" w:hAnsi="Arial" w:cs="Arial"/>
            <w:sz w:val="16"/>
            <w:szCs w:val="16"/>
          </w:rPr>
          <w:t xml:space="preserve"> of </w:t>
        </w:r>
        <w:smartTag w:uri="urn:schemas-microsoft-com:office:smarttags" w:element="PlaceName">
          <w:r w:rsidRPr="00CA5212">
            <w:rPr>
              <w:rFonts w:ascii="Arial" w:hAnsi="Arial" w:cs="Arial"/>
              <w:sz w:val="16"/>
              <w:szCs w:val="16"/>
            </w:rPr>
            <w:t>Slovenia</w:t>
          </w:r>
        </w:smartTag>
      </w:smartTag>
      <w:r w:rsidRPr="00CA5212">
        <w:rPr>
          <w:rFonts w:ascii="Arial" w:hAnsi="Arial" w:cs="Arial"/>
          <w:sz w:val="16"/>
          <w:szCs w:val="16"/>
        </w:rPr>
        <w:t xml:space="preserve">. Re-exportations to EU countries or Countries listed in </w:t>
      </w:r>
      <w:r w:rsidRPr="00CA5212">
        <w:rPr>
          <w:rFonts w:ascii="Arial" w:hAnsi="Arial" w:cs="Arial"/>
          <w:b/>
          <w:bCs/>
          <w:sz w:val="16"/>
          <w:szCs w:val="16"/>
        </w:rPr>
        <w:t>Annex IIa</w:t>
      </w:r>
      <w:r w:rsidRPr="00CA5212">
        <w:rPr>
          <w:rFonts w:ascii="Arial" w:hAnsi="Arial" w:cs="Arial"/>
          <w:sz w:val="16"/>
          <w:szCs w:val="16"/>
        </w:rPr>
        <w:t xml:space="preserve"> of the Regulation (EC) No. 428/2009 do not require any consent of the Ministry of Economic Development and Technology of the Republic of Slovenia.</w:t>
      </w:r>
    </w:p>
    <w:p w:rsidR="00CA5212" w:rsidRPr="00CA5212" w:rsidRDefault="00CA5212" w:rsidP="00CA5212">
      <w:pPr>
        <w:spacing w:after="0" w:line="240" w:lineRule="auto"/>
        <w:ind w:right="14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000"/>
      </w:tblGrid>
      <w:tr w:rsidR="00CA5212" w:rsidRPr="00CA5212" w:rsidTr="00CA5212">
        <w:trPr>
          <w:trHeight w:val="70"/>
        </w:trPr>
        <w:tc>
          <w:tcPr>
            <w:tcW w:w="4606" w:type="dxa"/>
          </w:tcPr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 xml:space="preserve">                            Place, Date</w:t>
            </w: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>…………………………………………...</w:t>
            </w: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 xml:space="preserve">                               Stamp</w:t>
            </w:r>
          </w:p>
        </w:tc>
        <w:tc>
          <w:tcPr>
            <w:tcW w:w="5000" w:type="dxa"/>
          </w:tcPr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</w:t>
            </w:r>
          </w:p>
          <w:p w:rsidR="00CA5212" w:rsidRPr="00CA5212" w:rsidRDefault="00CA5212" w:rsidP="00CA521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>Original signature of the responsible person of the consignee</w:t>
            </w: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</w:t>
            </w:r>
          </w:p>
          <w:p w:rsidR="00CA5212" w:rsidRPr="00CA5212" w:rsidRDefault="00CA5212" w:rsidP="00CA521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A5212">
              <w:rPr>
                <w:rFonts w:ascii="Arial" w:hAnsi="Arial" w:cs="Arial"/>
                <w:sz w:val="16"/>
                <w:szCs w:val="16"/>
              </w:rPr>
              <w:t xml:space="preserve">                Name and title signer in block letters</w:t>
            </w:r>
          </w:p>
        </w:tc>
      </w:tr>
    </w:tbl>
    <w:p w:rsidR="003204E8" w:rsidRPr="00CA5212" w:rsidRDefault="003204E8" w:rsidP="00CA5212">
      <w:pPr>
        <w:spacing w:line="240" w:lineRule="auto"/>
        <w:rPr>
          <w:rFonts w:ascii="Arial" w:hAnsi="Arial" w:cs="Arial"/>
        </w:rPr>
      </w:pPr>
    </w:p>
    <w:sectPr w:rsidR="003204E8" w:rsidRPr="00CA5212" w:rsidSect="00CA5212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68" w:rsidRDefault="00D85768" w:rsidP="00CA5212">
      <w:pPr>
        <w:spacing w:after="0" w:line="240" w:lineRule="auto"/>
      </w:pPr>
      <w:r>
        <w:separator/>
      </w:r>
    </w:p>
  </w:endnote>
  <w:endnote w:type="continuationSeparator" w:id="0">
    <w:p w:rsidR="00D85768" w:rsidRDefault="00D85768" w:rsidP="00CA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212" w:rsidRDefault="00CA5212">
    <w:pPr>
      <w:pStyle w:val="Noga"/>
    </w:pPr>
    <w:r>
      <w:t xml:space="preserve">Stran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1392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od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1392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CA5212" w:rsidRDefault="00CA52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68" w:rsidRDefault="00D85768" w:rsidP="00CA5212">
      <w:pPr>
        <w:spacing w:after="0" w:line="240" w:lineRule="auto"/>
      </w:pPr>
      <w:r>
        <w:separator/>
      </w:r>
    </w:p>
  </w:footnote>
  <w:footnote w:type="continuationSeparator" w:id="0">
    <w:p w:rsidR="00D85768" w:rsidRDefault="00D85768" w:rsidP="00CA5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751BA"/>
    <w:multiLevelType w:val="hybridMultilevel"/>
    <w:tmpl w:val="15D871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9A4A8B"/>
    <w:multiLevelType w:val="hybridMultilevel"/>
    <w:tmpl w:val="69F2F35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12"/>
    <w:rsid w:val="00292254"/>
    <w:rsid w:val="003204E8"/>
    <w:rsid w:val="00713929"/>
    <w:rsid w:val="00A24C0F"/>
    <w:rsid w:val="00CA5212"/>
    <w:rsid w:val="00D85768"/>
    <w:rsid w:val="00E1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1AE16-9943-43A8-81F1-423E1604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521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A5212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CA52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A52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Kovač</dc:creator>
  <cp:keywords/>
  <cp:lastModifiedBy>Miha Paternoster</cp:lastModifiedBy>
  <cp:revision>2</cp:revision>
  <dcterms:created xsi:type="dcterms:W3CDTF">2023-04-18T19:10:00Z</dcterms:created>
  <dcterms:modified xsi:type="dcterms:W3CDTF">2023-04-18T19:10:00Z</dcterms:modified>
</cp:coreProperties>
</file>