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77"/>
      </w:tblGrid>
      <w:tr w:rsidR="0067538D" w:rsidRPr="00682A1F" w14:paraId="55810246" w14:textId="77777777" w:rsidTr="00682A1F">
        <w:trPr>
          <w:trHeight w:val="164"/>
        </w:trPr>
        <w:tc>
          <w:tcPr>
            <w:tcW w:w="4385" w:type="dxa"/>
            <w:tcMar>
              <w:top w:w="100" w:type="dxa"/>
              <w:left w:w="100" w:type="dxa"/>
              <w:bottom w:w="100" w:type="dxa"/>
              <w:right w:w="100" w:type="dxa"/>
            </w:tcMar>
          </w:tcPr>
          <w:p w14:paraId="1F437BAC"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ROKODELSKA PANOGA</w:t>
            </w:r>
          </w:p>
        </w:tc>
        <w:tc>
          <w:tcPr>
            <w:tcW w:w="4677" w:type="dxa"/>
            <w:tcMar>
              <w:top w:w="100" w:type="dxa"/>
              <w:left w:w="100" w:type="dxa"/>
              <w:bottom w:w="100" w:type="dxa"/>
              <w:right w:w="100" w:type="dxa"/>
            </w:tcMar>
          </w:tcPr>
          <w:p w14:paraId="7AEC4787" w14:textId="356B4CFE" w:rsidR="0067538D" w:rsidRPr="00682A1F" w:rsidRDefault="0067538D" w:rsidP="000357F5">
            <w:pPr>
              <w:spacing w:after="0" w:line="240" w:lineRule="auto"/>
              <w:rPr>
                <w:rFonts w:ascii="Open Sans" w:eastAsia="Arial" w:hAnsi="Open Sans" w:cs="Open Sans"/>
                <w:b/>
                <w:bCs/>
                <w:color w:val="833C0B" w:themeColor="accent2" w:themeShade="80"/>
                <w:sz w:val="20"/>
                <w:szCs w:val="20"/>
                <w:lang w:eastAsia="sl-SI"/>
              </w:rPr>
            </w:pPr>
            <w:r w:rsidRPr="00682A1F">
              <w:rPr>
                <w:rFonts w:ascii="Open Sans" w:hAnsi="Open Sans" w:cs="Open Sans"/>
                <w:b/>
                <w:bCs/>
                <w:color w:val="833C0B" w:themeColor="accent2" w:themeShade="80"/>
                <w:sz w:val="20"/>
                <w:szCs w:val="20"/>
                <w:shd w:val="clear" w:color="auto" w:fill="FFFFFF"/>
              </w:rPr>
              <w:t>Usnjarstvo in krznarstvo</w:t>
            </w:r>
          </w:p>
        </w:tc>
      </w:tr>
      <w:tr w:rsidR="0067538D" w:rsidRPr="00682A1F" w14:paraId="4931CAE0" w14:textId="77777777" w:rsidTr="00682A1F">
        <w:trPr>
          <w:trHeight w:val="151"/>
        </w:trPr>
        <w:tc>
          <w:tcPr>
            <w:tcW w:w="9062" w:type="dxa"/>
            <w:gridSpan w:val="2"/>
            <w:tcMar>
              <w:top w:w="100" w:type="dxa"/>
              <w:left w:w="100" w:type="dxa"/>
              <w:bottom w:w="100" w:type="dxa"/>
              <w:right w:w="100" w:type="dxa"/>
            </w:tcMar>
          </w:tcPr>
          <w:p w14:paraId="51411790" w14:textId="0101A284"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 xml:space="preserve">POVZETEK </w:t>
            </w:r>
          </w:p>
        </w:tc>
      </w:tr>
      <w:tr w:rsidR="0067538D" w:rsidRPr="00682A1F" w14:paraId="4ED9CAFB" w14:textId="77777777" w:rsidTr="00682A1F">
        <w:trPr>
          <w:trHeight w:val="27"/>
        </w:trPr>
        <w:tc>
          <w:tcPr>
            <w:tcW w:w="9062" w:type="dxa"/>
            <w:gridSpan w:val="2"/>
            <w:tcMar>
              <w:top w:w="100" w:type="dxa"/>
              <w:left w:w="100" w:type="dxa"/>
              <w:bottom w:w="100" w:type="dxa"/>
              <w:right w:w="100" w:type="dxa"/>
            </w:tcMar>
          </w:tcPr>
          <w:p w14:paraId="1640CBDE"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Usnjarstvo je dejavnost pretvarjanja živalske kože v usnje za uporabne ali dekorativne predmete. Usnjarji to dosežejo z uporabo orodij, oblikovalnimi tehnikami in barvanjem. Usnje je edinstven produkt, zato se mora usnjar spoznati na številne tehnike obdelovanja usnja. Barvanje usnja je preprost postopek, ki z dodajanjem oljnih ali alkoholnih barv v pore usnja le-tega obarva. </w:t>
            </w:r>
          </w:p>
        </w:tc>
      </w:tr>
      <w:tr w:rsidR="0067538D" w:rsidRPr="00682A1F" w14:paraId="62BB9206" w14:textId="77777777" w:rsidTr="00682A1F">
        <w:trPr>
          <w:trHeight w:val="306"/>
        </w:trPr>
        <w:tc>
          <w:tcPr>
            <w:tcW w:w="9062" w:type="dxa"/>
            <w:gridSpan w:val="2"/>
            <w:tcMar>
              <w:top w:w="100" w:type="dxa"/>
              <w:left w:w="100" w:type="dxa"/>
              <w:bottom w:w="100" w:type="dxa"/>
              <w:right w:w="100" w:type="dxa"/>
            </w:tcMar>
          </w:tcPr>
          <w:p w14:paraId="144CD607" w14:textId="36C444DF" w:rsidR="0067538D" w:rsidRPr="00682A1F" w:rsidRDefault="0067538D" w:rsidP="000357F5">
            <w:pPr>
              <w:spacing w:after="0" w:line="240" w:lineRule="auto"/>
              <w:rPr>
                <w:rFonts w:ascii="Open Sans" w:eastAsia="Arial" w:hAnsi="Open Sans" w:cs="Open Sans"/>
                <w:bCs/>
                <w:i/>
                <w:iCs/>
                <w:sz w:val="20"/>
                <w:szCs w:val="20"/>
                <w:lang w:eastAsia="sl-SI"/>
              </w:rPr>
            </w:pPr>
            <w:r w:rsidRPr="00682A1F">
              <w:rPr>
                <w:rFonts w:ascii="Open Sans" w:eastAsia="Arial" w:hAnsi="Open Sans" w:cs="Open Sans"/>
                <w:b/>
                <w:sz w:val="20"/>
                <w:szCs w:val="20"/>
                <w:lang w:eastAsia="sl-SI"/>
              </w:rPr>
              <w:t>OPIS PANOGE</w:t>
            </w:r>
            <w:r w:rsidRPr="00682A1F">
              <w:rPr>
                <w:rFonts w:ascii="Open Sans" w:eastAsia="Arial" w:hAnsi="Open Sans" w:cs="Open Sans"/>
                <w:bCs/>
                <w:i/>
                <w:iCs/>
                <w:sz w:val="20"/>
                <w:szCs w:val="20"/>
                <w:lang w:eastAsia="sl-SI"/>
              </w:rPr>
              <w:t xml:space="preserve"> </w:t>
            </w:r>
          </w:p>
        </w:tc>
      </w:tr>
      <w:tr w:rsidR="0067538D" w:rsidRPr="00682A1F" w14:paraId="2056A3BC" w14:textId="77777777" w:rsidTr="00682A1F">
        <w:trPr>
          <w:trHeight w:val="316"/>
        </w:trPr>
        <w:tc>
          <w:tcPr>
            <w:tcW w:w="9062" w:type="dxa"/>
            <w:gridSpan w:val="2"/>
            <w:tcMar>
              <w:top w:w="100" w:type="dxa"/>
              <w:left w:w="100" w:type="dxa"/>
              <w:bottom w:w="100" w:type="dxa"/>
              <w:right w:w="100" w:type="dxa"/>
            </w:tcMar>
          </w:tcPr>
          <w:p w14:paraId="50DDD4F5"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Predelavo živalskih kož delimo na usnjarstvo in krznarstvo. Usnjarstvo je bilo od nekdaj zelo pomembno in je spadalo med obrtne panoge, ki so jih zaradi gospodarskega pomena in potreb vedno pospeševali. Zgodovina usnjarstva na Slovenskem je zelo bogata, prva poročila o ustanavljanju usnjarskih cehov so že iz 16. stol. Usnjarstvo se je razvilo po celotnem slovenskem ozemlju, zlasti pa v krajih, kjer so imeli dovolj tekoče vode in ustrezno zalogo kož. Nekdanja obrtna usnjarska središča so Radovljica, Novo mesto, Tržič, Bohinj, Kamnik, Cerknica, Celje, Ptuj, Slovenska Bistrica, Slovenske Konjice, Sveta Trojica, Ljubljana, Škofja Loka, Domžale, Ljubljana, Maribor, Ljutomer, Slovenj Gradec, Šoštanj, Vransko, Šmartno pri Litiji, Vrhnika, Žiri, Železniki itn. Večje usnjarske in strojarske delavnice so se od sredine 19. stol. začele razvijati v večje zasebne industrijske obrate. Pred začetkom druge svetovne vojne je bila ena večjih Tovarna Franc </w:t>
            </w:r>
            <w:proofErr w:type="spellStart"/>
            <w:r w:rsidRPr="00682A1F">
              <w:rPr>
                <w:rFonts w:ascii="Open Sans" w:eastAsia="Arial" w:hAnsi="Open Sans" w:cs="Open Sans"/>
                <w:sz w:val="20"/>
                <w:szCs w:val="20"/>
                <w:lang w:eastAsia="sl-SI"/>
              </w:rPr>
              <w:t>Woschnagg</w:t>
            </w:r>
            <w:proofErr w:type="spellEnd"/>
            <w:r w:rsidRPr="00682A1F">
              <w:rPr>
                <w:rFonts w:ascii="Open Sans" w:eastAsia="Arial" w:hAnsi="Open Sans" w:cs="Open Sans"/>
                <w:sz w:val="20"/>
                <w:szCs w:val="20"/>
                <w:lang w:eastAsia="sl-SI"/>
              </w:rPr>
              <w:t xml:space="preserve"> &amp; Sinovi d. d., sredi 20. stol. je bila ena večjih tovarn usnjene galanterije Toko Domžale; pomembni sta bili tudi Industrija usnja Vrhnika, ki je imela svoj obrat tudi v Šmartnem pri Litiji, ter Tovarna usnja Utok Kamnik. Zaradi krize usnjarstva je do konca 20. stol. večina usnjarskih industrijskih obratov prenehala delovati, ohranile so se le manjše usnjarske delavnice.</w:t>
            </w:r>
          </w:p>
          <w:p w14:paraId="693FA09B" w14:textId="77777777" w:rsidR="0067538D" w:rsidRPr="00682A1F" w:rsidRDefault="0067538D" w:rsidP="00682A1F">
            <w:pPr>
              <w:spacing w:after="0" w:line="240" w:lineRule="auto"/>
              <w:jc w:val="both"/>
              <w:rPr>
                <w:rFonts w:ascii="Open Sans" w:eastAsia="Arial" w:hAnsi="Open Sans" w:cs="Open Sans"/>
                <w:sz w:val="20"/>
                <w:szCs w:val="20"/>
                <w:lang w:eastAsia="sl-SI"/>
              </w:rPr>
            </w:pPr>
          </w:p>
          <w:p w14:paraId="49013FD6"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Usnje (tudi »</w:t>
            </w:r>
            <w:proofErr w:type="spellStart"/>
            <w:r w:rsidRPr="00682A1F">
              <w:rPr>
                <w:rFonts w:ascii="Open Sans" w:eastAsia="Arial" w:hAnsi="Open Sans" w:cs="Open Sans"/>
                <w:sz w:val="20"/>
                <w:szCs w:val="20"/>
                <w:lang w:eastAsia="sl-SI"/>
              </w:rPr>
              <w:t>leder</w:t>
            </w:r>
            <w:proofErr w:type="spellEnd"/>
            <w:r w:rsidRPr="00682A1F">
              <w:rPr>
                <w:rFonts w:ascii="Open Sans" w:eastAsia="Arial" w:hAnsi="Open Sans" w:cs="Open Sans"/>
                <w:sz w:val="20"/>
                <w:szCs w:val="20"/>
                <w:lang w:eastAsia="sl-SI"/>
              </w:rPr>
              <w:t xml:space="preserve">«) se je uporabljalo v razne namene, predstavljalo je tudi prestiž, kar velja do določene mere še dandanes. Veliko usnja je šlo za proizvodnjo obuval, oblačil in športnih izdelkov, izdelovanje pripomočkov, opremo hiš, proizvodnjo vojaške opreme, pripomočkov za tovorjenje in izdelavo glasbil. Za usnjarje je bilo usnje končni izdelek, predstavljalo pa je tudi surovino za druge rokodelske izdelke. </w:t>
            </w:r>
          </w:p>
          <w:p w14:paraId="4FFAD34D" w14:textId="77777777" w:rsidR="0067538D" w:rsidRPr="00682A1F" w:rsidRDefault="0067538D" w:rsidP="00682A1F">
            <w:pPr>
              <w:spacing w:after="0" w:line="240" w:lineRule="auto"/>
              <w:jc w:val="both"/>
              <w:rPr>
                <w:rFonts w:ascii="Open Sans" w:eastAsia="Arial" w:hAnsi="Open Sans" w:cs="Open Sans"/>
                <w:sz w:val="20"/>
                <w:szCs w:val="20"/>
                <w:lang w:eastAsia="sl-SI"/>
              </w:rPr>
            </w:pPr>
          </w:p>
          <w:p w14:paraId="648913A7"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Delo v usnjarskem obratu je pomenilo številna opravila (skladiščenje kož in krzna, delo v vodni</w:t>
            </w:r>
          </w:p>
          <w:p w14:paraId="79C3CFF8" w14:textId="77777777" w:rsidR="0067538D" w:rsidRPr="00682A1F" w:rsidRDefault="0067538D" w:rsidP="00682A1F">
            <w:pPr>
              <w:spacing w:after="0" w:line="240" w:lineRule="auto"/>
              <w:jc w:val="both"/>
              <w:rPr>
                <w:rFonts w:ascii="Open Sans" w:hAnsi="Open Sans" w:cs="Open Sans"/>
                <w:iCs/>
                <w:sz w:val="20"/>
                <w:szCs w:val="20"/>
              </w:rPr>
            </w:pPr>
            <w:r w:rsidRPr="00682A1F">
              <w:rPr>
                <w:rFonts w:ascii="Open Sans" w:eastAsia="Arial" w:hAnsi="Open Sans" w:cs="Open Sans"/>
                <w:sz w:val="20"/>
                <w:szCs w:val="20"/>
                <w:lang w:eastAsia="sl-SI"/>
              </w:rPr>
              <w:t>delavnici, delo v strojilnici, postopki dodelave po strojenju in postopki končne dodelave). V klavnicah so živali odrli, prav tako so odrli krzno, nato so kože in krzno poslali na trg kož, krzna pa v krznarske obrate. Če je bilo potrebno, so kože in krzna pred predelavo konzervirali, da ni prišlo do gnitja. Ko so prispele v obrat, so jih sortirali, po možnosti obrezali, konzervirali in skladiščili, dokler ni prišlo do obdelave v vodni delavnici (</w:t>
            </w:r>
            <w:proofErr w:type="spellStart"/>
            <w:r w:rsidRPr="00682A1F">
              <w:rPr>
                <w:rFonts w:ascii="Open Sans" w:eastAsia="Arial" w:hAnsi="Open Sans" w:cs="Open Sans"/>
                <w:i/>
                <w:sz w:val="20"/>
                <w:szCs w:val="20"/>
                <w:lang w:eastAsia="sl-SI"/>
              </w:rPr>
              <w:t>lužilnica</w:t>
            </w:r>
            <w:proofErr w:type="spellEnd"/>
            <w:r w:rsidRPr="00682A1F">
              <w:rPr>
                <w:rFonts w:ascii="Open Sans" w:eastAsia="Arial" w:hAnsi="Open Sans" w:cs="Open Sans"/>
                <w:sz w:val="20"/>
                <w:szCs w:val="20"/>
                <w:lang w:eastAsia="sl-SI"/>
              </w:rPr>
              <w:t xml:space="preserve">): kože so namakali, </w:t>
            </w:r>
            <w:r w:rsidRPr="00682A1F">
              <w:rPr>
                <w:rFonts w:ascii="Open Sans" w:hAnsi="Open Sans" w:cs="Open Sans"/>
                <w:sz w:val="20"/>
                <w:szCs w:val="20"/>
              </w:rPr>
              <w:t xml:space="preserve">nato jih izprali in namočili v apneno vodo </w:t>
            </w:r>
            <w:r w:rsidRPr="00682A1F">
              <w:rPr>
                <w:rFonts w:ascii="Open Sans" w:hAnsi="Open Sans" w:cs="Open Sans"/>
                <w:i/>
                <w:iCs/>
                <w:sz w:val="20"/>
                <w:szCs w:val="20"/>
              </w:rPr>
              <w:t xml:space="preserve">(lug), </w:t>
            </w:r>
            <w:r w:rsidRPr="00682A1F">
              <w:rPr>
                <w:rFonts w:ascii="Open Sans" w:hAnsi="Open Sans" w:cs="Open Sans"/>
                <w:sz w:val="20"/>
                <w:szCs w:val="20"/>
              </w:rPr>
              <w:t xml:space="preserve">pripravljeno v lesenih macesnovih kadeh </w:t>
            </w:r>
            <w:r w:rsidRPr="00682A1F">
              <w:rPr>
                <w:rFonts w:ascii="Open Sans" w:hAnsi="Open Sans" w:cs="Open Sans"/>
                <w:i/>
                <w:iCs/>
                <w:sz w:val="20"/>
                <w:szCs w:val="20"/>
              </w:rPr>
              <w:t>(jamah).</w:t>
            </w:r>
            <w:r w:rsidRPr="00682A1F">
              <w:rPr>
                <w:rFonts w:ascii="Open Sans" w:hAnsi="Open Sans" w:cs="Open Sans"/>
                <w:sz w:val="20"/>
                <w:szCs w:val="20"/>
              </w:rPr>
              <w:t xml:space="preserve"> Luženje je bil postopek za odstranjevanje dlak, ščetin in epiderme (vrhnjice in </w:t>
            </w:r>
            <w:proofErr w:type="spellStart"/>
            <w:r w:rsidRPr="00682A1F">
              <w:rPr>
                <w:rFonts w:ascii="Open Sans" w:hAnsi="Open Sans" w:cs="Open Sans"/>
                <w:sz w:val="20"/>
                <w:szCs w:val="20"/>
              </w:rPr>
              <w:t>mesnatice</w:t>
            </w:r>
            <w:proofErr w:type="spellEnd"/>
            <w:r w:rsidRPr="00682A1F">
              <w:rPr>
                <w:rFonts w:ascii="Open Sans" w:hAnsi="Open Sans" w:cs="Open Sans"/>
                <w:sz w:val="20"/>
                <w:szCs w:val="20"/>
              </w:rPr>
              <w:t>). Kljub dolgotrajnemu luženju so bili na mesni strani kože še vedno ostanki maščobe in mesa, ki so jih nato odstranili s posebnimi</w:t>
            </w:r>
            <w:r w:rsidRPr="00682A1F">
              <w:rPr>
                <w:rFonts w:ascii="Open Sans" w:hAnsi="Open Sans" w:cs="Open Sans"/>
                <w:i/>
                <w:sz w:val="20"/>
                <w:szCs w:val="20"/>
              </w:rPr>
              <w:t xml:space="preserve"> </w:t>
            </w:r>
            <w:r w:rsidRPr="00682A1F">
              <w:rPr>
                <w:rFonts w:ascii="Open Sans" w:hAnsi="Open Sans" w:cs="Open Sans"/>
                <w:sz w:val="20"/>
                <w:szCs w:val="20"/>
              </w:rPr>
              <w:t xml:space="preserve">noži na posebni zaobljeni delovni površini, na </w:t>
            </w:r>
            <w:r w:rsidRPr="00682A1F">
              <w:rPr>
                <w:rFonts w:ascii="Open Sans" w:hAnsi="Open Sans" w:cs="Open Sans"/>
                <w:i/>
                <w:sz w:val="20"/>
                <w:szCs w:val="20"/>
              </w:rPr>
              <w:t>panju,</w:t>
            </w:r>
            <w:r w:rsidRPr="00682A1F">
              <w:rPr>
                <w:rFonts w:ascii="Open Sans" w:hAnsi="Open Sans" w:cs="Open Sans"/>
                <w:sz w:val="20"/>
                <w:szCs w:val="20"/>
              </w:rPr>
              <w:t xml:space="preserve"> tudi </w:t>
            </w:r>
            <w:proofErr w:type="spellStart"/>
            <w:r w:rsidRPr="00682A1F">
              <w:rPr>
                <w:rFonts w:ascii="Open Sans" w:hAnsi="Open Sans" w:cs="Open Sans"/>
                <w:i/>
                <w:iCs/>
                <w:sz w:val="20"/>
                <w:szCs w:val="20"/>
              </w:rPr>
              <w:t>pamu</w:t>
            </w:r>
            <w:proofErr w:type="spellEnd"/>
            <w:r w:rsidRPr="00682A1F">
              <w:rPr>
                <w:rFonts w:ascii="Open Sans" w:hAnsi="Open Sans" w:cs="Open Sans"/>
                <w:i/>
                <w:iCs/>
                <w:sz w:val="20"/>
                <w:szCs w:val="20"/>
              </w:rPr>
              <w:t>.</w:t>
            </w:r>
            <w:r w:rsidRPr="00682A1F">
              <w:rPr>
                <w:rFonts w:ascii="Open Sans" w:hAnsi="Open Sans" w:cs="Open Sans"/>
                <w:sz w:val="20"/>
                <w:szCs w:val="20"/>
              </w:rPr>
              <w:t xml:space="preserve"> Za lažje delo v nadaljnji obdelavi so tako obdelane kože razrezali</w:t>
            </w:r>
            <w:r w:rsidRPr="00682A1F">
              <w:rPr>
                <w:rFonts w:ascii="Open Sans" w:hAnsi="Open Sans" w:cs="Open Sans"/>
                <w:iCs/>
                <w:sz w:val="20"/>
                <w:szCs w:val="20"/>
              </w:rPr>
              <w:t xml:space="preserve"> v </w:t>
            </w:r>
            <w:proofErr w:type="spellStart"/>
            <w:r w:rsidRPr="00682A1F">
              <w:rPr>
                <w:rFonts w:ascii="Open Sans" w:hAnsi="Open Sans" w:cs="Open Sans"/>
                <w:iCs/>
                <w:sz w:val="20"/>
                <w:szCs w:val="20"/>
              </w:rPr>
              <w:t>krupone</w:t>
            </w:r>
            <w:proofErr w:type="spellEnd"/>
            <w:r w:rsidRPr="00682A1F">
              <w:rPr>
                <w:rFonts w:ascii="Open Sans" w:hAnsi="Open Sans" w:cs="Open Sans"/>
                <w:iCs/>
                <w:sz w:val="20"/>
                <w:szCs w:val="20"/>
              </w:rPr>
              <w:t xml:space="preserve">. </w:t>
            </w:r>
            <w:r w:rsidRPr="00682A1F">
              <w:rPr>
                <w:rFonts w:ascii="Open Sans" w:hAnsi="Open Sans" w:cs="Open Sans"/>
                <w:sz w:val="20"/>
                <w:szCs w:val="20"/>
              </w:rPr>
              <w:t xml:space="preserve">Z luženjem so bili odstranjeni tisti deli, zaradi katerih je koža razpadala, v notranjost usnjatice je prodrlo apno, zaradi katerega pa je koža pokala. Da bi dosegli mehkobo in razteznost gornjega usnja, so kože </w:t>
            </w:r>
            <w:r w:rsidRPr="00682A1F">
              <w:rPr>
                <w:rFonts w:ascii="Open Sans" w:hAnsi="Open Sans" w:cs="Open Sans"/>
                <w:i/>
                <w:sz w:val="20"/>
                <w:szCs w:val="20"/>
              </w:rPr>
              <w:t>čimžali</w:t>
            </w:r>
            <w:r w:rsidRPr="00682A1F">
              <w:rPr>
                <w:rFonts w:ascii="Open Sans" w:hAnsi="Open Sans" w:cs="Open Sans"/>
                <w:sz w:val="20"/>
                <w:szCs w:val="20"/>
              </w:rPr>
              <w:t xml:space="preserve">, tj. namakali v posebni kopeli dlje časa kot kože, ki so bile namenjene za spodnje usnje. Tako predelano živalsko kožo so usnjarji imenovali </w:t>
            </w:r>
            <w:r w:rsidRPr="00682A1F">
              <w:rPr>
                <w:rFonts w:ascii="Open Sans" w:hAnsi="Open Sans" w:cs="Open Sans"/>
                <w:i/>
                <w:sz w:val="20"/>
                <w:szCs w:val="20"/>
              </w:rPr>
              <w:t>golica</w:t>
            </w:r>
            <w:r w:rsidRPr="00682A1F">
              <w:rPr>
                <w:rFonts w:ascii="Open Sans" w:hAnsi="Open Sans" w:cs="Open Sans"/>
                <w:sz w:val="20"/>
                <w:szCs w:val="20"/>
              </w:rPr>
              <w:t xml:space="preserve">, ker je bila gola in obeljena z obeh strani. </w:t>
            </w:r>
          </w:p>
          <w:p w14:paraId="680E6948" w14:textId="2292EB38" w:rsidR="0067538D" w:rsidRDefault="0067538D" w:rsidP="00682A1F">
            <w:pPr>
              <w:spacing w:after="0" w:line="240" w:lineRule="auto"/>
              <w:jc w:val="both"/>
              <w:rPr>
                <w:rFonts w:ascii="Open Sans" w:hAnsi="Open Sans" w:cs="Open Sans"/>
                <w:sz w:val="20"/>
                <w:szCs w:val="20"/>
              </w:rPr>
            </w:pPr>
            <w:r w:rsidRPr="00682A1F">
              <w:rPr>
                <w:rFonts w:ascii="Open Sans" w:hAnsi="Open Sans" w:cs="Open Sans"/>
                <w:sz w:val="20"/>
                <w:szCs w:val="20"/>
              </w:rPr>
              <w:t xml:space="preserve">Naslednja faza obdelave kož – golic je bila strojenje, s katerim so koži dali primerno prožnost in trdnost ter s tem preprečili gnitje kož. </w:t>
            </w:r>
            <w:r w:rsidRPr="00682A1F">
              <w:rPr>
                <w:rFonts w:ascii="Open Sans" w:eastAsia="Arial" w:hAnsi="Open Sans" w:cs="Open Sans"/>
                <w:sz w:val="20"/>
                <w:szCs w:val="20"/>
                <w:lang w:eastAsia="sl-SI"/>
              </w:rPr>
              <w:t xml:space="preserve">V strojilnici je potekalo </w:t>
            </w:r>
            <w:proofErr w:type="spellStart"/>
            <w:r w:rsidRPr="00682A1F">
              <w:rPr>
                <w:rFonts w:ascii="Open Sans" w:eastAsia="Arial" w:hAnsi="Open Sans" w:cs="Open Sans"/>
                <w:sz w:val="20"/>
                <w:szCs w:val="20"/>
                <w:lang w:eastAsia="sl-SI"/>
              </w:rPr>
              <w:t>razluženje</w:t>
            </w:r>
            <w:proofErr w:type="spellEnd"/>
            <w:r w:rsidRPr="00682A1F">
              <w:rPr>
                <w:rFonts w:ascii="Open Sans" w:eastAsia="Arial" w:hAnsi="Open Sans" w:cs="Open Sans"/>
                <w:sz w:val="20"/>
                <w:szCs w:val="20"/>
                <w:lang w:eastAsia="sl-SI"/>
              </w:rPr>
              <w:t xml:space="preserve">, </w:t>
            </w:r>
            <w:proofErr w:type="spellStart"/>
            <w:r w:rsidRPr="00682A1F">
              <w:rPr>
                <w:rFonts w:ascii="Open Sans" w:eastAsia="Arial" w:hAnsi="Open Sans" w:cs="Open Sans"/>
                <w:sz w:val="20"/>
                <w:szCs w:val="20"/>
                <w:lang w:eastAsia="sl-SI"/>
              </w:rPr>
              <w:t>čimžanje</w:t>
            </w:r>
            <w:proofErr w:type="spellEnd"/>
            <w:r w:rsidRPr="00682A1F">
              <w:rPr>
                <w:rFonts w:ascii="Open Sans" w:eastAsia="Arial" w:hAnsi="Open Sans" w:cs="Open Sans"/>
                <w:sz w:val="20"/>
                <w:szCs w:val="20"/>
                <w:lang w:eastAsia="sl-SI"/>
              </w:rPr>
              <w:t xml:space="preserve">, </w:t>
            </w:r>
            <w:proofErr w:type="spellStart"/>
            <w:r w:rsidRPr="00682A1F">
              <w:rPr>
                <w:rFonts w:ascii="Open Sans" w:eastAsia="Arial" w:hAnsi="Open Sans" w:cs="Open Sans"/>
                <w:sz w:val="20"/>
                <w:szCs w:val="20"/>
                <w:lang w:eastAsia="sl-SI"/>
              </w:rPr>
              <w:t>piklanje</w:t>
            </w:r>
            <w:proofErr w:type="spellEnd"/>
            <w:r w:rsidRPr="00682A1F">
              <w:rPr>
                <w:rFonts w:ascii="Open Sans" w:eastAsia="Arial" w:hAnsi="Open Sans" w:cs="Open Sans"/>
                <w:sz w:val="20"/>
                <w:szCs w:val="20"/>
                <w:lang w:eastAsia="sl-SI"/>
              </w:rPr>
              <w:t xml:space="preserve"> in </w:t>
            </w:r>
            <w:r w:rsidRPr="00682A1F">
              <w:rPr>
                <w:rFonts w:ascii="Open Sans" w:eastAsia="Arial" w:hAnsi="Open Sans" w:cs="Open Sans"/>
                <w:sz w:val="20"/>
                <w:szCs w:val="20"/>
                <w:lang w:eastAsia="sl-SI"/>
              </w:rPr>
              <w:lastRenderedPageBreak/>
              <w:t xml:space="preserve">strojenje. </w:t>
            </w:r>
            <w:r w:rsidRPr="00682A1F">
              <w:rPr>
                <w:rFonts w:ascii="Open Sans" w:hAnsi="Open Sans" w:cs="Open Sans"/>
                <w:sz w:val="20"/>
                <w:szCs w:val="20"/>
              </w:rPr>
              <w:t>Za pridobivanje strojila so usnjarji največ uporabljali razne vrste lubja (npr. hrastovo, smrekovo, kostanjevo), plodove (npr. kostanj, želod) in les (npr. kostanjev les). Namočeno čreslo oddaja kislino, ki golico stroji ali o</w:t>
            </w:r>
            <w:r w:rsidRPr="00682A1F">
              <w:rPr>
                <w:rFonts w:ascii="Open Sans" w:hAnsi="Open Sans" w:cs="Open Sans"/>
                <w:sz w:val="20"/>
                <w:szCs w:val="20"/>
              </w:rPr>
              <w:softHyphen/>
              <w:t xml:space="preserve">barva rjavo. Kože so v strojilnih kadeh dnevno mešali in dodajali vse več čreslovine. Po šestih do dvanajstih mesecih so bile dovolj strojene in so jih v zadnji fazi </w:t>
            </w:r>
            <w:r w:rsidRPr="00682A1F">
              <w:rPr>
                <w:rFonts w:ascii="Open Sans" w:eastAsia="Arial" w:hAnsi="Open Sans" w:cs="Open Sans"/>
                <w:sz w:val="20"/>
                <w:szCs w:val="20"/>
                <w:lang w:eastAsia="sl-SI"/>
              </w:rPr>
              <w:t>obdelali še mehansko</w:t>
            </w:r>
            <w:r w:rsidRPr="00682A1F">
              <w:rPr>
                <w:rFonts w:ascii="Open Sans" w:hAnsi="Open Sans" w:cs="Open Sans"/>
                <w:sz w:val="20"/>
                <w:szCs w:val="20"/>
              </w:rPr>
              <w:t xml:space="preserve">: odcedili in ožemali, nato v sušilnici sušili, barvali, mehčali, mastili, stiskali, gladili, vtiskovali vzorce itn. Končni izdelek – usnje so skladiščili na dva načina: v povezanih zvitkih – </w:t>
            </w:r>
            <w:r w:rsidRPr="00682A1F">
              <w:rPr>
                <w:rFonts w:ascii="Open Sans" w:hAnsi="Open Sans" w:cs="Open Sans"/>
                <w:i/>
                <w:sz w:val="20"/>
                <w:szCs w:val="20"/>
              </w:rPr>
              <w:t>rolah</w:t>
            </w:r>
            <w:r w:rsidRPr="00682A1F">
              <w:rPr>
                <w:rFonts w:ascii="Open Sans" w:hAnsi="Open Sans" w:cs="Open Sans"/>
                <w:sz w:val="20"/>
                <w:szCs w:val="20"/>
              </w:rPr>
              <w:t xml:space="preserve"> in povezano v svežnje. </w:t>
            </w:r>
          </w:p>
          <w:p w14:paraId="795677DE" w14:textId="77777777" w:rsidR="00682A1F" w:rsidRPr="00682A1F" w:rsidRDefault="00682A1F" w:rsidP="00682A1F">
            <w:pPr>
              <w:spacing w:after="0" w:line="240" w:lineRule="auto"/>
              <w:jc w:val="both"/>
              <w:rPr>
                <w:rFonts w:ascii="Open Sans" w:hAnsi="Open Sans" w:cs="Open Sans"/>
                <w:i/>
                <w:sz w:val="20"/>
                <w:szCs w:val="20"/>
              </w:rPr>
            </w:pPr>
          </w:p>
          <w:p w14:paraId="0BE9E9AB"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Za celoten postopek dela usnjarji potrebujejo veliko različnih orodij: nože za struženje, </w:t>
            </w:r>
            <w:proofErr w:type="spellStart"/>
            <w:r w:rsidRPr="00682A1F">
              <w:rPr>
                <w:rFonts w:ascii="Open Sans" w:eastAsia="Arial" w:hAnsi="Open Sans" w:cs="Open Sans"/>
                <w:sz w:val="20"/>
                <w:szCs w:val="20"/>
                <w:lang w:eastAsia="sl-SI"/>
              </w:rPr>
              <w:t>mezdrilne</w:t>
            </w:r>
            <w:proofErr w:type="spellEnd"/>
            <w:r w:rsidRPr="00682A1F">
              <w:rPr>
                <w:rFonts w:ascii="Open Sans" w:eastAsia="Arial" w:hAnsi="Open Sans" w:cs="Open Sans"/>
                <w:sz w:val="20"/>
                <w:szCs w:val="20"/>
                <w:lang w:eastAsia="sl-SI"/>
              </w:rPr>
              <w:t xml:space="preserve"> nože za čiščenje mesnate strani kože, kemikalije (npr. krom, žveplena kislina, apno), sol, olje za</w:t>
            </w:r>
          </w:p>
          <w:p w14:paraId="27B5F7ED" w14:textId="140BC4EB"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mazanje kož, naravna barvila za barvanje kož (kostanj), sode za strojenje usnja, napravo za </w:t>
            </w:r>
            <w:proofErr w:type="spellStart"/>
            <w:r w:rsidRPr="00682A1F">
              <w:rPr>
                <w:rFonts w:ascii="Open Sans" w:eastAsia="Arial" w:hAnsi="Open Sans" w:cs="Open Sans"/>
                <w:sz w:val="20"/>
                <w:szCs w:val="20"/>
                <w:lang w:eastAsia="sl-SI"/>
              </w:rPr>
              <w:t>mezdrenje</w:t>
            </w:r>
            <w:proofErr w:type="spellEnd"/>
            <w:r w:rsidRPr="00682A1F">
              <w:rPr>
                <w:rFonts w:ascii="Open Sans" w:eastAsia="Arial" w:hAnsi="Open Sans" w:cs="Open Sans"/>
                <w:sz w:val="20"/>
                <w:szCs w:val="20"/>
                <w:lang w:eastAsia="sl-SI"/>
              </w:rPr>
              <w:t>, stroj za struganje kož, lesene okvire, ki preprečujejo krčenje kož pri sušenju</w:t>
            </w:r>
            <w:r w:rsidR="00682A1F">
              <w:rPr>
                <w:rFonts w:ascii="Open Sans" w:eastAsia="Arial" w:hAnsi="Open Sans" w:cs="Open Sans"/>
                <w:sz w:val="20"/>
                <w:szCs w:val="20"/>
                <w:lang w:eastAsia="sl-SI"/>
              </w:rPr>
              <w:t>,</w:t>
            </w:r>
            <w:r w:rsidRPr="00682A1F">
              <w:rPr>
                <w:rFonts w:ascii="Open Sans" w:eastAsia="Arial" w:hAnsi="Open Sans" w:cs="Open Sans"/>
                <w:sz w:val="20"/>
                <w:szCs w:val="20"/>
                <w:lang w:eastAsia="sl-SI"/>
              </w:rPr>
              <w:t xml:space="preserve"> itd.</w:t>
            </w:r>
            <w:r w:rsidR="00682A1F">
              <w:rPr>
                <w:rFonts w:ascii="Open Sans" w:eastAsia="Arial" w:hAnsi="Open Sans" w:cs="Open Sans"/>
                <w:sz w:val="20"/>
                <w:szCs w:val="20"/>
                <w:lang w:eastAsia="sl-SI"/>
              </w:rPr>
              <w:t>.</w:t>
            </w:r>
          </w:p>
          <w:p w14:paraId="49C5954F"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0AF4F86C" w14:textId="05416627"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Usnjar se mora spoznati na različne tehnike pripravljanja in obdelovanja usnja ob izdelovanju izdelkov. Takšna postopka sta barvanje in slikanje na usnje. </w:t>
            </w:r>
          </w:p>
          <w:p w14:paraId="38F8AC3A"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72EAF8FC" w14:textId="228E2F8F"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Med postopki oblikovanja usnja so najbolj znani vrezovanje, žigosanje, oblikovanje s pomočjo vode, pri katerem usnje namočijo v vodo in ga s tem raztegnejo in zmehčajo ter oblikujejo v želene oblike ob sušenju. Obstajata tudi vrezovanje z laserjem ter pirografija z vročo iglo.</w:t>
            </w:r>
          </w:p>
          <w:p w14:paraId="43C33FAA"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3B5ECCC4"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V začetku 20. stol. so postopno začeli opuščati ročno izdelavo usnja in star proces povsem naravnega rastlinskega strojenja, pri katerem so uporabljali lubje, les in plodove dreves. Dokončno je do tega prišlo na sredini 20. stol., ko so začeli s kromovim strojenjem. </w:t>
            </w:r>
          </w:p>
          <w:p w14:paraId="3EE2405D" w14:textId="77777777" w:rsidR="0067538D" w:rsidRPr="00682A1F" w:rsidRDefault="0067538D" w:rsidP="00682A1F">
            <w:pPr>
              <w:spacing w:after="0" w:line="240" w:lineRule="auto"/>
              <w:jc w:val="both"/>
              <w:rPr>
                <w:rFonts w:ascii="Open Sans" w:eastAsia="Arial" w:hAnsi="Open Sans" w:cs="Open Sans"/>
                <w:sz w:val="20"/>
                <w:szCs w:val="20"/>
                <w:lang w:eastAsia="sl-SI"/>
              </w:rPr>
            </w:pPr>
          </w:p>
          <w:p w14:paraId="08CBFC5E" w14:textId="346E37DF"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Izdelava usnja in usnjarskih izdelkov obsega več rokodelskih panog: strojarstvo in usnjarstvo, irharstvo, jermenarstvo in krznarstvo. </w:t>
            </w:r>
          </w:p>
          <w:p w14:paraId="03623B0F"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149D47B1" w14:textId="6A806824"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Strojarstvo pomeni obdelavo kož različnih živali. Včasih so bile to goveje in svinjske kože, dandanes pa gre predvsem za ovčje in kozje kože ter kože srn za irhovino za krpe za čiščenje stekel. Poleg ustrojenih kož dejavnost obsega tudi izdelavo jermenov pri harmonikah, usnje za lesene cokle, usnje za poliranje protez, posebno vrsto usnja za vojaške namene, usnjene zapestnice, irhovino za čiščenje stekel avtomobilov, ovčje krzno za trgovine s pohištvom in za otroške vozičke, dekorativno krzno za predpražnike; včasih so delali tudi tapetniško usnje in razna tehniška usnja za konjske vprege. </w:t>
            </w:r>
          </w:p>
          <w:p w14:paraId="5B282809"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70D404D9" w14:textId="2E94BDE2"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Posebna zvrst usnjarstva je bilo tudi irharstvo, pri katerem so strojili kože srn in jelenov za izdelavo hlač, imenovanih </w:t>
            </w:r>
            <w:proofErr w:type="spellStart"/>
            <w:r w:rsidRPr="00682A1F">
              <w:rPr>
                <w:rFonts w:ascii="Open Sans" w:eastAsia="Arial" w:hAnsi="Open Sans" w:cs="Open Sans"/>
                <w:sz w:val="20"/>
                <w:szCs w:val="20"/>
                <w:lang w:eastAsia="sl-SI"/>
              </w:rPr>
              <w:t>irharice</w:t>
            </w:r>
            <w:proofErr w:type="spellEnd"/>
            <w:r w:rsidRPr="00682A1F">
              <w:rPr>
                <w:rFonts w:ascii="Open Sans" w:eastAsia="Arial" w:hAnsi="Open Sans" w:cs="Open Sans"/>
                <w:sz w:val="20"/>
                <w:szCs w:val="20"/>
                <w:lang w:eastAsia="sl-SI"/>
              </w:rPr>
              <w:t xml:space="preserve">, ki so bile posebej priljubljene v 19. stol. in so danes pomemben del slovenskih pripadnostih kostumov. Iz irhovine so izdelovali tudi usnjene pasove, ki so bili krojeni v obliki podolgovate malhe za hranjenje denarja, in rokavice. </w:t>
            </w:r>
          </w:p>
          <w:p w14:paraId="1B454E10"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10CAF7D7" w14:textId="625BB2DE"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Jermenarstvo je vključevalo izdelovanje konjskih in naglavnih govejih komatov, jahalnih in transportnih sedel, vprežnega jermenja, usnjenih pasov in jermenov. Obrt se je razvijala ob prevozništvu od 15. stol. naprej. Množična uporaba konj za vpreganje in transport je izpričana od 2. polovice 17. stol</w:t>
            </w:r>
            <w:r w:rsidR="00682A1F">
              <w:rPr>
                <w:rFonts w:ascii="Open Sans" w:eastAsia="Arial" w:hAnsi="Open Sans" w:cs="Open Sans"/>
                <w:sz w:val="20"/>
                <w:szCs w:val="20"/>
                <w:lang w:eastAsia="sl-SI"/>
              </w:rPr>
              <w:t>etja.</w:t>
            </w:r>
          </w:p>
          <w:p w14:paraId="72E9DAB1"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5592A216"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Kot posebna veja se je razvilo tudi krznarstvo: krznar v fazi luženja ne odstrani </w:t>
            </w:r>
            <w:proofErr w:type="spellStart"/>
            <w:r w:rsidRPr="00682A1F">
              <w:rPr>
                <w:rFonts w:ascii="Open Sans" w:eastAsia="Arial" w:hAnsi="Open Sans" w:cs="Open Sans"/>
                <w:sz w:val="20"/>
                <w:szCs w:val="20"/>
                <w:lang w:eastAsia="sl-SI"/>
              </w:rPr>
              <w:t>povrhnice</w:t>
            </w:r>
            <w:proofErr w:type="spellEnd"/>
            <w:r w:rsidRPr="00682A1F">
              <w:rPr>
                <w:rFonts w:ascii="Open Sans" w:eastAsia="Arial" w:hAnsi="Open Sans" w:cs="Open Sans"/>
                <w:sz w:val="20"/>
                <w:szCs w:val="20"/>
                <w:lang w:eastAsia="sl-SI"/>
              </w:rPr>
              <w:t xml:space="preserve">, tj. dlake. V tem primeru v strojarskih delavnicah strojijo kože domačih in divjih živali z dlako vred, torej jih predelujejo v krzno. </w:t>
            </w:r>
          </w:p>
          <w:p w14:paraId="7560FB8F" w14:textId="77777777" w:rsidR="0067538D" w:rsidRPr="00682A1F" w:rsidRDefault="0067538D" w:rsidP="00682A1F">
            <w:pPr>
              <w:jc w:val="both"/>
              <w:rPr>
                <w:rFonts w:ascii="Open Sans" w:eastAsia="Times New Roman" w:hAnsi="Open Sans" w:cs="Open Sans"/>
                <w:sz w:val="20"/>
                <w:szCs w:val="20"/>
                <w:shd w:val="clear" w:color="auto" w:fill="FFFFFF"/>
                <w:lang w:eastAsia="en-GB"/>
              </w:rPr>
            </w:pPr>
            <w:r w:rsidRPr="00682A1F">
              <w:rPr>
                <w:rFonts w:ascii="Open Sans" w:eastAsia="Times New Roman" w:hAnsi="Open Sans" w:cs="Open Sans"/>
                <w:sz w:val="20"/>
                <w:szCs w:val="20"/>
                <w:shd w:val="clear" w:color="auto" w:fill="FFFFFF"/>
                <w:lang w:eastAsia="en-GB"/>
              </w:rPr>
              <w:lastRenderedPageBreak/>
              <w:t xml:space="preserve">Krznarstvo v širšem smislu obsega področja predelave krzna, tako rejo, strojenje, oblikovanje in izdelavo oblačil kot krznarsko galanterijo. Za strojenje in plemenitenje krzna uporablja krznar različne pripomočke, pri izdelavi oblačil pa potrebuje veliko delovno mizo za krojenje, šivalne stroje, lesene modele za izdelovanje krznenih pokrival in drobno krznarsko orodje: klešče za napenjanje usnja, škarje, krznarski nož, </w:t>
            </w:r>
            <w:proofErr w:type="spellStart"/>
            <w:r w:rsidRPr="00682A1F">
              <w:rPr>
                <w:rFonts w:ascii="Open Sans" w:eastAsia="Times New Roman" w:hAnsi="Open Sans" w:cs="Open Sans"/>
                <w:sz w:val="20"/>
                <w:szCs w:val="20"/>
                <w:shd w:val="clear" w:color="auto" w:fill="FFFFFF"/>
                <w:lang w:eastAsia="en-GB"/>
              </w:rPr>
              <w:t>radljo</w:t>
            </w:r>
            <w:proofErr w:type="spellEnd"/>
            <w:r w:rsidRPr="00682A1F">
              <w:rPr>
                <w:rFonts w:ascii="Open Sans" w:eastAsia="Times New Roman" w:hAnsi="Open Sans" w:cs="Open Sans"/>
                <w:sz w:val="20"/>
                <w:szCs w:val="20"/>
                <w:shd w:val="clear" w:color="auto" w:fill="FFFFFF"/>
                <w:lang w:eastAsia="en-GB"/>
              </w:rPr>
              <w:t xml:space="preserve"> za ravnanje šivov, česala za česanje krzna, šivanke za krzno, likalnik. Krznarstvo je bila tipična urbana obrt, svoje znane krznarske lokale je imelo vsako mesto, danes pa so le še redki z dolgo in neprekinjeno tradicijo; tako v Ljubljani Krznarstvo </w:t>
            </w:r>
            <w:proofErr w:type="spellStart"/>
            <w:r w:rsidRPr="00682A1F">
              <w:rPr>
                <w:rFonts w:ascii="Open Sans" w:eastAsia="Times New Roman" w:hAnsi="Open Sans" w:cs="Open Sans"/>
                <w:sz w:val="20"/>
                <w:szCs w:val="20"/>
                <w:shd w:val="clear" w:color="auto" w:fill="FFFFFF"/>
                <w:lang w:eastAsia="en-GB"/>
              </w:rPr>
              <w:t>Eber</w:t>
            </w:r>
            <w:proofErr w:type="spellEnd"/>
            <w:r w:rsidRPr="00682A1F">
              <w:rPr>
                <w:rFonts w:ascii="Open Sans" w:eastAsia="Times New Roman" w:hAnsi="Open Sans" w:cs="Open Sans"/>
                <w:sz w:val="20"/>
                <w:szCs w:val="20"/>
                <w:shd w:val="clear" w:color="auto" w:fill="FFFFFF"/>
                <w:lang w:eastAsia="en-GB"/>
              </w:rPr>
              <w:t xml:space="preserve">, ki je ena najstarejših neprekinjeno delujočih obrti (z začetki leta 1919). </w:t>
            </w:r>
            <w:r w:rsidRPr="00682A1F">
              <w:rPr>
                <w:rFonts w:ascii="Open Sans" w:eastAsia="Arial" w:hAnsi="Open Sans" w:cs="Open Sans"/>
                <w:sz w:val="20"/>
                <w:szCs w:val="20"/>
                <w:lang w:eastAsia="sl-SI"/>
              </w:rPr>
              <w:t xml:space="preserve">Krznarji so v preteklosti na plašče šivali kožuhe, pa tudi krznene ovratnike ali obrobe na rokavih, dandanes pa oblikujejo oblačila in modne dodatke iz krzna. </w:t>
            </w:r>
            <w:r w:rsidRPr="00682A1F">
              <w:rPr>
                <w:rFonts w:ascii="Open Sans" w:eastAsia="Times New Roman" w:hAnsi="Open Sans" w:cs="Open Sans"/>
                <w:sz w:val="20"/>
                <w:szCs w:val="20"/>
                <w:shd w:val="clear" w:color="auto" w:fill="FFFFFF"/>
                <w:lang w:eastAsia="en-GB"/>
              </w:rPr>
              <w:t xml:space="preserve">Krznarji izdelujejo tudi pokrivala, prepoznavna v naši oblačilni kulturi, polhovke in oblačila iz ovčjega krzna za pustne oprave – kurente in brkinske larfe. </w:t>
            </w:r>
          </w:p>
          <w:p w14:paraId="249F876D" w14:textId="77777777" w:rsidR="0067538D" w:rsidRPr="00682A1F" w:rsidRDefault="0067538D" w:rsidP="00682A1F">
            <w:pPr>
              <w:jc w:val="both"/>
              <w:rPr>
                <w:rFonts w:ascii="Open Sans" w:eastAsia="Times New Roman" w:hAnsi="Open Sans" w:cs="Open Sans"/>
                <w:sz w:val="20"/>
                <w:szCs w:val="20"/>
                <w:lang w:eastAsia="en-GB"/>
              </w:rPr>
            </w:pPr>
            <w:r w:rsidRPr="00682A1F">
              <w:rPr>
                <w:rFonts w:ascii="Open Sans" w:eastAsia="Times New Roman" w:hAnsi="Open Sans" w:cs="Open Sans"/>
                <w:color w:val="222222"/>
                <w:sz w:val="20"/>
                <w:szCs w:val="20"/>
                <w:shd w:val="clear" w:color="auto" w:fill="FFFFFF"/>
                <w:lang w:eastAsia="en-GB"/>
              </w:rPr>
              <w:t xml:space="preserve">K strmem upadu krznarstva so pripomogli nove modne smernice ter boj za zaščito živali z izpostavljanjem etičnih standardov pri pridobivanju krzna. </w:t>
            </w:r>
          </w:p>
          <w:p w14:paraId="171B186C" w14:textId="1077B5A9"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V drugi polovici 20. stol. se je razširila tudi panoga izdelovanja usnjene galanterije, ki se je razvila v prave obrate (npr. Toko Domžale). V postopku izdelave drobne usnjene galanterije, denarnic, pasov in ženskih torbic so predelovali goveje oz. telečje usnje, v manjši meri tudi svinjsko usnje, a tudi kože kač, manjših plazilcev, krokodilov in rib. V Sloveniji deluje na tem področju še vedno nekaj obrtnikov. </w:t>
            </w:r>
          </w:p>
          <w:p w14:paraId="5B80C386"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0584A714" w14:textId="75D9CF2E" w:rsidR="0067538D"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Pomembna panoga je bilo tudi sedlarstvo. Sedlarji so izdelovali konjsko opremo, kot so jezdna in tovorna sedla, naglavni goveji komati, vajeti, uzde, biči, ter jermena za harmonike in pasove za nahrbtnike. Obrt je bila zelo močno povezana s furmanstvom oz. </w:t>
            </w:r>
            <w:proofErr w:type="spellStart"/>
            <w:r w:rsidRPr="00682A1F">
              <w:rPr>
                <w:rFonts w:ascii="Open Sans" w:eastAsia="Arial" w:hAnsi="Open Sans" w:cs="Open Sans"/>
                <w:sz w:val="20"/>
                <w:szCs w:val="20"/>
                <w:lang w:eastAsia="sl-SI"/>
              </w:rPr>
              <w:t>avtoprevozništvom</w:t>
            </w:r>
            <w:proofErr w:type="spellEnd"/>
            <w:r w:rsidRPr="00682A1F">
              <w:rPr>
                <w:rFonts w:ascii="Open Sans" w:eastAsia="Arial" w:hAnsi="Open Sans" w:cs="Open Sans"/>
                <w:sz w:val="20"/>
                <w:szCs w:val="20"/>
                <w:lang w:eastAsia="sl-SI"/>
              </w:rPr>
              <w:t xml:space="preserve">. Ponovni razmah sedlarstva je v začetku 21. stol. pospešilo vnovično zanimanje za konjerejo in vlogo konj v športu, rekreaciji in turizmu. </w:t>
            </w:r>
          </w:p>
          <w:p w14:paraId="3FEE204E" w14:textId="77777777" w:rsidR="00682A1F" w:rsidRPr="00682A1F" w:rsidRDefault="00682A1F" w:rsidP="00682A1F">
            <w:pPr>
              <w:spacing w:after="0" w:line="240" w:lineRule="auto"/>
              <w:jc w:val="both"/>
              <w:rPr>
                <w:rFonts w:ascii="Open Sans" w:eastAsia="Arial" w:hAnsi="Open Sans" w:cs="Open Sans"/>
                <w:sz w:val="20"/>
                <w:szCs w:val="20"/>
                <w:lang w:eastAsia="sl-SI"/>
              </w:rPr>
            </w:pPr>
          </w:p>
          <w:p w14:paraId="4D0A5473"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V 80. in 90. letih 20. stol. so bili usnjarski izdelki zelo priljubljeni, zaradi vse večje ozaveščenosti pa je sčasoma prišlo do upora proti kupovanju usnjenih izdelkov. Dediščina prvotne usnjarske proizvodnje se nadaljuje še danes z izdelki zasebnih strojarn (Dragomelj, Motnik, Ribnica, Cirkulane). Usnjarji strojijo usnje in izdelujejo usnjene galanterijske izdelke iz domačega in zlasti uvoženega usnja, kot so pasovi, torbice, denarnice, foto albumi, pasovi, toaletne torbice, obeski za ključe, mape itd. Pri ustvarjanju sodobnih usnjarskih izdelkov je poleg uporabnosti izdelkov ključen tudi smisel za oblikovanje. </w:t>
            </w:r>
          </w:p>
        </w:tc>
      </w:tr>
      <w:tr w:rsidR="0067538D" w:rsidRPr="00682A1F" w14:paraId="0340A72C" w14:textId="77777777" w:rsidTr="00682A1F">
        <w:trPr>
          <w:trHeight w:val="269"/>
        </w:trPr>
        <w:tc>
          <w:tcPr>
            <w:tcW w:w="9062" w:type="dxa"/>
            <w:gridSpan w:val="2"/>
            <w:tcMar>
              <w:top w:w="100" w:type="dxa"/>
              <w:left w:w="100" w:type="dxa"/>
              <w:bottom w:w="100" w:type="dxa"/>
              <w:right w:w="100" w:type="dxa"/>
            </w:tcMar>
          </w:tcPr>
          <w:p w14:paraId="36D4229D" w14:textId="2D5A2F46"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lastRenderedPageBreak/>
              <w:t xml:space="preserve">EVALVACIJA PANOGE </w:t>
            </w:r>
          </w:p>
        </w:tc>
      </w:tr>
      <w:tr w:rsidR="0067538D" w:rsidRPr="00682A1F" w14:paraId="539235D3" w14:textId="77777777" w:rsidTr="00682A1F">
        <w:trPr>
          <w:trHeight w:val="484"/>
        </w:trPr>
        <w:tc>
          <w:tcPr>
            <w:tcW w:w="4385" w:type="dxa"/>
            <w:tcMar>
              <w:top w:w="100" w:type="dxa"/>
              <w:left w:w="100" w:type="dxa"/>
              <w:bottom w:w="100" w:type="dxa"/>
              <w:right w:w="100" w:type="dxa"/>
            </w:tcMar>
          </w:tcPr>
          <w:p w14:paraId="6259F70F"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 xml:space="preserve">Vidik rokodelskih in obrtniških znanj, spretnosti in veščin </w:t>
            </w:r>
          </w:p>
          <w:p w14:paraId="3067DD82" w14:textId="77D44939" w:rsidR="0067538D" w:rsidRPr="00682A1F" w:rsidRDefault="0067538D" w:rsidP="000357F5">
            <w:pPr>
              <w:spacing w:after="0" w:line="240" w:lineRule="auto"/>
              <w:jc w:val="both"/>
              <w:rPr>
                <w:rFonts w:ascii="Open Sans" w:eastAsia="Arial" w:hAnsi="Open Sans" w:cs="Open Sans"/>
                <w:bCs/>
                <w:i/>
                <w:iCs/>
                <w:sz w:val="20"/>
                <w:szCs w:val="20"/>
                <w:lang w:eastAsia="sl-SI"/>
              </w:rPr>
            </w:pPr>
          </w:p>
        </w:tc>
        <w:tc>
          <w:tcPr>
            <w:tcW w:w="4677" w:type="dxa"/>
          </w:tcPr>
          <w:p w14:paraId="1BA993A7"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Za obvladovanje panoge je potrebno veliko znanja in izkušenj. Pred desetletji sta bili dve odlični usnjarski šoli, in sicer tovarniška šola Industrije usnja Vrhnika v Šmartnem pri Litiji in Srednja usnjarsko-galanterijska šola na Usnjarskem </w:t>
            </w:r>
            <w:proofErr w:type="spellStart"/>
            <w:r w:rsidRPr="00682A1F">
              <w:rPr>
                <w:rFonts w:ascii="Open Sans" w:eastAsia="Arial" w:hAnsi="Open Sans" w:cs="Open Sans"/>
                <w:sz w:val="20"/>
                <w:szCs w:val="20"/>
                <w:lang w:eastAsia="sl-SI"/>
              </w:rPr>
              <w:t>tehnikumu</w:t>
            </w:r>
            <w:proofErr w:type="spellEnd"/>
            <w:r w:rsidRPr="00682A1F">
              <w:rPr>
                <w:rFonts w:ascii="Open Sans" w:eastAsia="Arial" w:hAnsi="Open Sans" w:cs="Open Sans"/>
                <w:sz w:val="20"/>
                <w:szCs w:val="20"/>
                <w:lang w:eastAsia="sl-SI"/>
              </w:rPr>
              <w:t xml:space="preserve"> v Domžalah. Zdaj formalno izobraževanje ne obstaja, prav tako ne obstaja nacionalna poklicna kvalifikacija. Prenos znanja poteka izključno v usnjarskih delavnicah z mojstrov rokodelcev na druge zaposlene.</w:t>
            </w:r>
          </w:p>
        </w:tc>
      </w:tr>
      <w:tr w:rsidR="0067538D" w:rsidRPr="00682A1F" w14:paraId="7A7F72BF" w14:textId="77777777" w:rsidTr="00682A1F">
        <w:trPr>
          <w:trHeight w:val="484"/>
        </w:trPr>
        <w:tc>
          <w:tcPr>
            <w:tcW w:w="4385" w:type="dxa"/>
            <w:tcMar>
              <w:top w:w="100" w:type="dxa"/>
              <w:left w:w="100" w:type="dxa"/>
              <w:bottom w:w="100" w:type="dxa"/>
              <w:right w:w="100" w:type="dxa"/>
            </w:tcMar>
          </w:tcPr>
          <w:p w14:paraId="2B27B66C"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lastRenderedPageBreak/>
              <w:t>Vidik ohranjanja regionalnih razpoznavnosti in kultur, varstva in bogatenja kulturne dediščine</w:t>
            </w:r>
          </w:p>
          <w:p w14:paraId="2D8E0DC0" w14:textId="260A03C6" w:rsidR="0067538D" w:rsidRPr="00682A1F" w:rsidRDefault="0067538D" w:rsidP="000357F5">
            <w:pPr>
              <w:spacing w:after="0" w:line="240" w:lineRule="auto"/>
              <w:jc w:val="both"/>
              <w:rPr>
                <w:rFonts w:ascii="Open Sans" w:eastAsia="Arial" w:hAnsi="Open Sans" w:cs="Open Sans"/>
                <w:b/>
                <w:sz w:val="20"/>
                <w:szCs w:val="20"/>
                <w:lang w:eastAsia="sl-SI"/>
              </w:rPr>
            </w:pPr>
          </w:p>
        </w:tc>
        <w:tc>
          <w:tcPr>
            <w:tcW w:w="4677" w:type="dxa"/>
          </w:tcPr>
          <w:p w14:paraId="3DB24149" w14:textId="77777777" w:rsidR="0067538D" w:rsidRPr="00682A1F" w:rsidRDefault="0067538D" w:rsidP="00682A1F">
            <w:pPr>
              <w:spacing w:after="0" w:line="240" w:lineRule="auto"/>
              <w:jc w:val="both"/>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 xml:space="preserve">Panoga ni vpisana v nacionalni Register nesnovne kulturne dediščine. Znanja so ogrožena, saj ne obstaja formalno ali neformalno izobraževanje za pridobitev poklica. V Sloveniji deluje nekaj manjših usnjarn, veliko usnja pa je danes uvoženega. </w:t>
            </w:r>
          </w:p>
        </w:tc>
      </w:tr>
      <w:tr w:rsidR="0067538D" w:rsidRPr="00682A1F" w14:paraId="6A7A68D3" w14:textId="77777777" w:rsidTr="00682A1F">
        <w:trPr>
          <w:trHeight w:val="900"/>
        </w:trPr>
        <w:tc>
          <w:tcPr>
            <w:tcW w:w="4385" w:type="dxa"/>
            <w:tcMar>
              <w:top w:w="100" w:type="dxa"/>
              <w:left w:w="100" w:type="dxa"/>
              <w:bottom w:w="100" w:type="dxa"/>
              <w:right w:w="100" w:type="dxa"/>
            </w:tcMar>
          </w:tcPr>
          <w:p w14:paraId="0661F271"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 xml:space="preserve">Vidik identitete in prepoznavnosti </w:t>
            </w:r>
          </w:p>
          <w:p w14:paraId="769E7FA3" w14:textId="693F8457" w:rsidR="0067538D" w:rsidRPr="00682A1F" w:rsidRDefault="0067538D" w:rsidP="000357F5">
            <w:pPr>
              <w:spacing w:after="0" w:line="240" w:lineRule="auto"/>
              <w:jc w:val="both"/>
              <w:rPr>
                <w:rFonts w:ascii="Open Sans" w:eastAsia="Arial" w:hAnsi="Open Sans" w:cs="Open Sans"/>
                <w:b/>
                <w:sz w:val="20"/>
                <w:szCs w:val="20"/>
                <w:lang w:eastAsia="sl-SI"/>
              </w:rPr>
            </w:pPr>
          </w:p>
        </w:tc>
        <w:tc>
          <w:tcPr>
            <w:tcW w:w="4677" w:type="dxa"/>
          </w:tcPr>
          <w:p w14:paraId="39937EF6"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 xml:space="preserve">Nekateri usnjarji so člani OZS, sodelujejo tudi z rokodelskimi centri. Usnjarstvo je bilo razširjeno po celotnem slovenskem ozemlju in ima v več krajih bogato tradicijo, ki pa je nismo znali nadgraditi (npr. Vrhnika, Šmartno pri Litiji, Domžale …). </w:t>
            </w:r>
          </w:p>
        </w:tc>
      </w:tr>
      <w:tr w:rsidR="0067538D" w:rsidRPr="00682A1F" w14:paraId="04F2E57A" w14:textId="77777777" w:rsidTr="00682A1F">
        <w:trPr>
          <w:trHeight w:val="900"/>
        </w:trPr>
        <w:tc>
          <w:tcPr>
            <w:tcW w:w="4385" w:type="dxa"/>
            <w:tcMar>
              <w:top w:w="100" w:type="dxa"/>
              <w:left w:w="100" w:type="dxa"/>
              <w:bottom w:w="100" w:type="dxa"/>
              <w:right w:w="100" w:type="dxa"/>
            </w:tcMar>
          </w:tcPr>
          <w:p w14:paraId="75144F19"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Vidik družbenega in gospodarskega napredka</w:t>
            </w:r>
          </w:p>
          <w:p w14:paraId="272B7A3B" w14:textId="44C4ED66" w:rsidR="0067538D" w:rsidRPr="00682A1F" w:rsidRDefault="0067538D" w:rsidP="000357F5">
            <w:pPr>
              <w:spacing w:after="0" w:line="240" w:lineRule="auto"/>
              <w:jc w:val="both"/>
              <w:rPr>
                <w:rFonts w:ascii="Open Sans" w:eastAsia="Arial" w:hAnsi="Open Sans" w:cs="Open Sans"/>
                <w:b/>
                <w:sz w:val="20"/>
                <w:szCs w:val="20"/>
                <w:lang w:eastAsia="sl-SI"/>
              </w:rPr>
            </w:pPr>
          </w:p>
        </w:tc>
        <w:tc>
          <w:tcPr>
            <w:tcW w:w="4677" w:type="dxa"/>
          </w:tcPr>
          <w:p w14:paraId="49FCDE8F" w14:textId="77777777" w:rsidR="0067538D" w:rsidRPr="00682A1F" w:rsidRDefault="0067538D" w:rsidP="00682A1F">
            <w:pPr>
              <w:spacing w:after="0" w:line="240" w:lineRule="auto"/>
              <w:jc w:val="both"/>
              <w:rPr>
                <w:rFonts w:ascii="Open Sans" w:eastAsia="Arial" w:hAnsi="Open Sans" w:cs="Open Sans"/>
                <w:sz w:val="20"/>
                <w:szCs w:val="20"/>
                <w:lang w:eastAsia="sl-SI"/>
              </w:rPr>
            </w:pPr>
            <w:r w:rsidRPr="00682A1F">
              <w:rPr>
                <w:rFonts w:ascii="Open Sans" w:eastAsia="Arial" w:hAnsi="Open Sans" w:cs="Open Sans"/>
                <w:sz w:val="20"/>
                <w:szCs w:val="20"/>
                <w:lang w:eastAsia="sl-SI"/>
              </w:rPr>
              <w:t>Spreminja se tehnologija strojenja, še zlasti v današnjem času. Vračamo se k naravnim/ekološkim oblikam strojenja, manj se stroji s kromom. Na eni strani je koža trajnostni material, odpadek, ki nastane pri zakolu živali in bi ga ob neuporabi zavrgli. Po drugi strani pa se dandanes številne okoljevarstvene in aktivistične organizacije borijo proti ubijanju živali za pridelovanje usnja in podpirajo alternativo – umetno usnje. Uporabo usnjenih izdelkov ali oblačil prepovedujejo tudi nekatera verstva. Vprašljiv je vpliv usnjarstva na okolje – zaradi potrošnje vode in uporabe kemikalij, ki se jih po določenih usnjarskih postopkih spusti v naravo.</w:t>
            </w:r>
          </w:p>
        </w:tc>
      </w:tr>
      <w:tr w:rsidR="0067538D" w:rsidRPr="00682A1F" w14:paraId="16DD1466" w14:textId="77777777" w:rsidTr="00682A1F">
        <w:trPr>
          <w:trHeight w:val="900"/>
        </w:trPr>
        <w:tc>
          <w:tcPr>
            <w:tcW w:w="4385" w:type="dxa"/>
            <w:tcMar>
              <w:top w:w="100" w:type="dxa"/>
              <w:left w:w="100" w:type="dxa"/>
              <w:bottom w:w="100" w:type="dxa"/>
              <w:right w:w="100" w:type="dxa"/>
            </w:tcMar>
          </w:tcPr>
          <w:p w14:paraId="755A1E68"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Vidik učinkov na medgeneracijsko povezovanje in vseživljenjsko učenje</w:t>
            </w:r>
          </w:p>
          <w:p w14:paraId="1D4D789D" w14:textId="56161158" w:rsidR="0067538D" w:rsidRPr="00682A1F" w:rsidRDefault="0067538D" w:rsidP="000357F5">
            <w:pPr>
              <w:spacing w:after="0" w:line="240" w:lineRule="auto"/>
              <w:jc w:val="both"/>
              <w:rPr>
                <w:rFonts w:ascii="Open Sans" w:eastAsia="Arial" w:hAnsi="Open Sans" w:cs="Open Sans"/>
                <w:b/>
                <w:sz w:val="20"/>
                <w:szCs w:val="20"/>
                <w:lang w:eastAsia="sl-SI"/>
              </w:rPr>
            </w:pPr>
          </w:p>
        </w:tc>
        <w:tc>
          <w:tcPr>
            <w:tcW w:w="4677" w:type="dxa"/>
          </w:tcPr>
          <w:p w14:paraId="4018EA30" w14:textId="77777777" w:rsidR="0067538D" w:rsidRPr="00682A1F" w:rsidRDefault="0067538D" w:rsidP="00682A1F">
            <w:pPr>
              <w:spacing w:after="0" w:line="240" w:lineRule="auto"/>
              <w:jc w:val="both"/>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 xml:space="preserve">Medgeneracijski prenos znanja poteka predvsem pri prenosu znanja med mojstri in vajenci, saj druge oblike prenosa znanja ne obstajajo. Drugih oblik medgeneracijskega povezovanja ni zaznati. </w:t>
            </w:r>
          </w:p>
        </w:tc>
      </w:tr>
      <w:tr w:rsidR="0067538D" w:rsidRPr="00682A1F" w14:paraId="2533A2B8" w14:textId="77777777" w:rsidTr="00682A1F">
        <w:trPr>
          <w:trHeight w:val="15"/>
        </w:trPr>
        <w:tc>
          <w:tcPr>
            <w:tcW w:w="4385" w:type="dxa"/>
            <w:tcMar>
              <w:top w:w="100" w:type="dxa"/>
              <w:left w:w="100" w:type="dxa"/>
              <w:bottom w:w="100" w:type="dxa"/>
              <w:right w:w="100" w:type="dxa"/>
            </w:tcMar>
          </w:tcPr>
          <w:p w14:paraId="3A64422E"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 xml:space="preserve">Vidik učinkov na turizem </w:t>
            </w:r>
          </w:p>
          <w:p w14:paraId="334BB03C" w14:textId="27A44C3D" w:rsidR="0067538D" w:rsidRPr="00682A1F" w:rsidRDefault="0067538D" w:rsidP="000357F5">
            <w:pPr>
              <w:spacing w:after="0" w:line="240" w:lineRule="auto"/>
              <w:jc w:val="both"/>
              <w:rPr>
                <w:rFonts w:ascii="Open Sans" w:eastAsia="Arial" w:hAnsi="Open Sans" w:cs="Open Sans"/>
                <w:b/>
                <w:i/>
                <w:iCs/>
                <w:sz w:val="20"/>
                <w:szCs w:val="20"/>
                <w:lang w:eastAsia="sl-SI"/>
              </w:rPr>
            </w:pPr>
          </w:p>
        </w:tc>
        <w:tc>
          <w:tcPr>
            <w:tcW w:w="4677" w:type="dxa"/>
          </w:tcPr>
          <w:p w14:paraId="79B4B93F" w14:textId="77777777" w:rsidR="0067538D" w:rsidRPr="00682A1F" w:rsidRDefault="0067538D" w:rsidP="00682A1F">
            <w:pPr>
              <w:spacing w:after="0" w:line="240" w:lineRule="auto"/>
              <w:jc w:val="both"/>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 xml:space="preserve">Panoga je le deloma vpeta v turistično ponudbo Slovenije. V Šoštanju deluje Muzej usnjarstva na Slovenskem. Usnjarski muzej je del Gorenjskega muzeja. V Sloveniji je tudi veliko spominkov, narejenih iz usnja. </w:t>
            </w:r>
          </w:p>
        </w:tc>
      </w:tr>
      <w:tr w:rsidR="0067538D" w:rsidRPr="00682A1F" w14:paraId="0A61C4C5" w14:textId="77777777" w:rsidTr="00682A1F">
        <w:trPr>
          <w:trHeight w:val="458"/>
        </w:trPr>
        <w:tc>
          <w:tcPr>
            <w:tcW w:w="4385" w:type="dxa"/>
            <w:tcMar>
              <w:top w:w="100" w:type="dxa"/>
              <w:left w:w="100" w:type="dxa"/>
              <w:bottom w:w="100" w:type="dxa"/>
              <w:right w:w="100" w:type="dxa"/>
            </w:tcMar>
          </w:tcPr>
          <w:p w14:paraId="48F637FF" w14:textId="77777777" w:rsidR="0067538D" w:rsidRPr="00682A1F" w:rsidRDefault="0067538D" w:rsidP="000357F5">
            <w:pPr>
              <w:spacing w:after="0" w:line="240" w:lineRule="auto"/>
              <w:rPr>
                <w:rFonts w:ascii="Open Sans" w:eastAsia="Arial" w:hAnsi="Open Sans" w:cs="Open Sans"/>
                <w:b/>
                <w:sz w:val="20"/>
                <w:szCs w:val="20"/>
                <w:lang w:eastAsia="sl-SI"/>
              </w:rPr>
            </w:pPr>
            <w:r w:rsidRPr="00682A1F">
              <w:rPr>
                <w:rFonts w:ascii="Open Sans" w:eastAsia="Arial" w:hAnsi="Open Sans" w:cs="Open Sans"/>
                <w:b/>
                <w:sz w:val="20"/>
                <w:szCs w:val="20"/>
                <w:lang w:eastAsia="sl-SI"/>
              </w:rPr>
              <w:t>Viri in literatura</w:t>
            </w:r>
          </w:p>
        </w:tc>
        <w:tc>
          <w:tcPr>
            <w:tcW w:w="4677" w:type="dxa"/>
          </w:tcPr>
          <w:p w14:paraId="28CF1298" w14:textId="77777777" w:rsidR="0067538D" w:rsidRPr="00682A1F" w:rsidRDefault="0067538D" w:rsidP="000357F5">
            <w:pPr>
              <w:spacing w:after="0" w:line="240" w:lineRule="auto"/>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Janez Bogataj, Mojstrovine Slovenije: Srečanja s sodobnimi rokodelci, Gorenjski tisk, Ljubljana 1999, str. 240-241.</w:t>
            </w:r>
          </w:p>
          <w:p w14:paraId="2B092CB5" w14:textId="77777777" w:rsidR="0067538D" w:rsidRPr="00682A1F" w:rsidRDefault="0067538D" w:rsidP="000357F5">
            <w:pPr>
              <w:spacing w:after="0" w:line="240" w:lineRule="auto"/>
              <w:rPr>
                <w:rFonts w:ascii="Open Sans" w:eastAsia="Times New Roman" w:hAnsi="Open Sans" w:cs="Open Sans"/>
                <w:sz w:val="20"/>
                <w:szCs w:val="20"/>
                <w:lang w:eastAsia="sl-SI"/>
              </w:rPr>
            </w:pPr>
          </w:p>
          <w:p w14:paraId="1A04ED47" w14:textId="77777777" w:rsidR="0067538D" w:rsidRPr="00682A1F" w:rsidRDefault="0067538D" w:rsidP="000357F5">
            <w:pPr>
              <w:spacing w:after="0" w:line="240" w:lineRule="auto"/>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 xml:space="preserve">Janez Bogataj, Domače obrti na Slovenskem, DZS, Ljubljana 1989, str. 95–99. </w:t>
            </w:r>
          </w:p>
          <w:p w14:paraId="4A0F883F" w14:textId="77777777" w:rsidR="0067538D" w:rsidRPr="00682A1F" w:rsidRDefault="0067538D" w:rsidP="000357F5">
            <w:pPr>
              <w:spacing w:after="0" w:line="240" w:lineRule="auto"/>
              <w:rPr>
                <w:rFonts w:ascii="Open Sans" w:eastAsia="Times New Roman" w:hAnsi="Open Sans" w:cs="Open Sans"/>
                <w:sz w:val="20"/>
                <w:szCs w:val="20"/>
                <w:lang w:eastAsia="sl-SI"/>
              </w:rPr>
            </w:pPr>
          </w:p>
          <w:p w14:paraId="50EAAF5A" w14:textId="77777777" w:rsidR="0067538D" w:rsidRPr="00682A1F" w:rsidRDefault="00000000" w:rsidP="000357F5">
            <w:pPr>
              <w:spacing w:after="0" w:line="240" w:lineRule="auto"/>
              <w:rPr>
                <w:rFonts w:ascii="Open Sans" w:eastAsia="Times New Roman" w:hAnsi="Open Sans" w:cs="Open Sans"/>
                <w:sz w:val="20"/>
                <w:szCs w:val="20"/>
                <w:lang w:eastAsia="sl-SI"/>
              </w:rPr>
            </w:pPr>
            <w:hyperlink r:id="rId6" w:history="1">
              <w:r w:rsidR="0067538D" w:rsidRPr="00682A1F">
                <w:rPr>
                  <w:rFonts w:ascii="Open Sans" w:eastAsia="Times New Roman" w:hAnsi="Open Sans" w:cs="Open Sans"/>
                  <w:sz w:val="20"/>
                  <w:szCs w:val="20"/>
                  <w:lang w:eastAsia="sl-SI"/>
                </w:rPr>
                <w:t>https://usnjarstvo.splet.arnes.si/2021/03/18/lorem-ipsum/</w:t>
              </w:r>
            </w:hyperlink>
            <w:r w:rsidR="0067538D" w:rsidRPr="00682A1F">
              <w:rPr>
                <w:rFonts w:ascii="Open Sans" w:eastAsia="Times New Roman" w:hAnsi="Open Sans" w:cs="Open Sans"/>
                <w:sz w:val="20"/>
                <w:szCs w:val="20"/>
                <w:lang w:eastAsia="sl-SI"/>
              </w:rPr>
              <w:t xml:space="preserve"> </w:t>
            </w:r>
          </w:p>
          <w:p w14:paraId="56560110" w14:textId="77777777" w:rsidR="0067538D" w:rsidRPr="00682A1F" w:rsidRDefault="0067538D" w:rsidP="000357F5">
            <w:pPr>
              <w:spacing w:after="0" w:line="240" w:lineRule="auto"/>
              <w:rPr>
                <w:rFonts w:ascii="Open Sans" w:eastAsia="Times New Roman" w:hAnsi="Open Sans" w:cs="Open Sans"/>
                <w:sz w:val="20"/>
                <w:szCs w:val="20"/>
                <w:lang w:eastAsia="sl-SI"/>
              </w:rPr>
            </w:pPr>
          </w:p>
          <w:p w14:paraId="3C7395D5" w14:textId="77777777" w:rsidR="0067538D" w:rsidRPr="00682A1F" w:rsidRDefault="00000000" w:rsidP="000357F5">
            <w:pPr>
              <w:spacing w:after="0" w:line="240" w:lineRule="auto"/>
              <w:rPr>
                <w:rFonts w:ascii="Open Sans" w:eastAsia="Times New Roman" w:hAnsi="Open Sans" w:cs="Open Sans"/>
                <w:sz w:val="20"/>
                <w:szCs w:val="20"/>
                <w:lang w:eastAsia="sl-SI"/>
              </w:rPr>
            </w:pPr>
            <w:hyperlink r:id="rId7" w:history="1">
              <w:r w:rsidR="0067538D" w:rsidRPr="00682A1F">
                <w:rPr>
                  <w:rFonts w:ascii="Open Sans" w:eastAsia="Times New Roman" w:hAnsi="Open Sans" w:cs="Open Sans"/>
                  <w:sz w:val="20"/>
                  <w:szCs w:val="20"/>
                  <w:lang w:eastAsia="sl-SI"/>
                </w:rPr>
                <w:t>https://kulturnadediscina.si/about/usnjarstv/</w:t>
              </w:r>
            </w:hyperlink>
          </w:p>
          <w:p w14:paraId="3947F01C" w14:textId="77777777" w:rsidR="0067538D" w:rsidRPr="00682A1F" w:rsidRDefault="0067538D" w:rsidP="000357F5">
            <w:pPr>
              <w:spacing w:after="0" w:line="240" w:lineRule="auto"/>
              <w:jc w:val="both"/>
              <w:rPr>
                <w:rFonts w:ascii="Open Sans" w:eastAsia="Times New Roman" w:hAnsi="Open Sans" w:cs="Open Sans"/>
                <w:sz w:val="20"/>
                <w:szCs w:val="20"/>
                <w:lang w:eastAsia="sl-SI"/>
              </w:rPr>
            </w:pPr>
          </w:p>
          <w:p w14:paraId="17D332F3" w14:textId="77777777" w:rsidR="0067538D" w:rsidRPr="00682A1F" w:rsidRDefault="0067538D" w:rsidP="000357F5">
            <w:pPr>
              <w:spacing w:after="0" w:line="240" w:lineRule="auto"/>
              <w:jc w:val="both"/>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Gorišek, Doroteja: Usnjarska obrt v Škofji Loki</w:t>
            </w:r>
            <w:r w:rsidRPr="00682A1F">
              <w:rPr>
                <w:rFonts w:ascii="Open Sans" w:eastAsia="Times New Roman" w:hAnsi="Open Sans" w:cs="Open Sans"/>
                <w:i/>
                <w:sz w:val="20"/>
                <w:szCs w:val="20"/>
                <w:lang w:eastAsia="sl-SI"/>
              </w:rPr>
              <w:t xml:space="preserve">. </w:t>
            </w:r>
            <w:r w:rsidRPr="00682A1F">
              <w:rPr>
                <w:rFonts w:ascii="Open Sans" w:eastAsia="Times New Roman" w:hAnsi="Open Sans" w:cs="Open Sans"/>
                <w:sz w:val="20"/>
                <w:szCs w:val="20"/>
                <w:lang w:eastAsia="sl-SI"/>
              </w:rPr>
              <w:t>V:</w:t>
            </w:r>
            <w:r w:rsidRPr="00682A1F">
              <w:rPr>
                <w:rFonts w:ascii="Open Sans" w:eastAsia="Times New Roman" w:hAnsi="Open Sans" w:cs="Open Sans"/>
                <w:i/>
                <w:sz w:val="20"/>
                <w:szCs w:val="20"/>
                <w:lang w:eastAsia="sl-SI"/>
              </w:rPr>
              <w:t xml:space="preserve"> Loški razgledi</w:t>
            </w:r>
            <w:r w:rsidRPr="00682A1F">
              <w:rPr>
                <w:rFonts w:ascii="Open Sans" w:eastAsia="Times New Roman" w:hAnsi="Open Sans" w:cs="Open Sans"/>
                <w:sz w:val="20"/>
                <w:szCs w:val="20"/>
                <w:lang w:eastAsia="sl-SI"/>
              </w:rPr>
              <w:t>, letnik 8, Škofja Loka 1961.</w:t>
            </w:r>
          </w:p>
          <w:p w14:paraId="1C56406A" w14:textId="77777777" w:rsidR="0067538D" w:rsidRPr="00682A1F" w:rsidRDefault="0067538D" w:rsidP="000357F5">
            <w:pPr>
              <w:spacing w:after="0" w:line="240" w:lineRule="auto"/>
              <w:ind w:right="-2892"/>
              <w:jc w:val="both"/>
              <w:rPr>
                <w:rFonts w:ascii="Open Sans" w:eastAsia="Times New Roman" w:hAnsi="Open Sans" w:cs="Open Sans"/>
                <w:sz w:val="20"/>
                <w:szCs w:val="20"/>
                <w:lang w:eastAsia="sl-SI"/>
              </w:rPr>
            </w:pPr>
          </w:p>
          <w:p w14:paraId="33F1D576" w14:textId="77777777" w:rsidR="0067538D" w:rsidRPr="00682A1F" w:rsidRDefault="0067538D" w:rsidP="000357F5">
            <w:pPr>
              <w:spacing w:after="0" w:line="240" w:lineRule="auto"/>
              <w:ind w:right="-2892"/>
              <w:jc w:val="both"/>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 xml:space="preserve">Mali, Tone: </w:t>
            </w:r>
            <w:r w:rsidRPr="00682A1F">
              <w:rPr>
                <w:rFonts w:ascii="Open Sans" w:eastAsia="Times New Roman" w:hAnsi="Open Sans" w:cs="Open Sans"/>
                <w:i/>
                <w:sz w:val="20"/>
                <w:szCs w:val="20"/>
                <w:lang w:eastAsia="sl-SI"/>
              </w:rPr>
              <w:t xml:space="preserve">Priročnik za usnjarje. </w:t>
            </w:r>
            <w:r w:rsidRPr="00682A1F">
              <w:rPr>
                <w:rFonts w:ascii="Open Sans" w:eastAsia="Times New Roman" w:hAnsi="Open Sans" w:cs="Open Sans"/>
                <w:sz w:val="20"/>
                <w:szCs w:val="20"/>
                <w:lang w:eastAsia="sl-SI"/>
              </w:rPr>
              <w:t>Založba ministrstva za industrijo in rudarstvo LRS. Ljubljana 1947.</w:t>
            </w:r>
          </w:p>
          <w:p w14:paraId="5F96D71F" w14:textId="77777777" w:rsidR="0067538D" w:rsidRPr="00682A1F" w:rsidRDefault="0067538D" w:rsidP="000357F5">
            <w:pPr>
              <w:spacing w:after="0" w:line="240" w:lineRule="auto"/>
              <w:jc w:val="both"/>
              <w:rPr>
                <w:rFonts w:ascii="Open Sans" w:eastAsia="Times New Roman" w:hAnsi="Open Sans" w:cs="Open Sans"/>
                <w:sz w:val="20"/>
                <w:szCs w:val="20"/>
                <w:lang w:eastAsia="sl-SI"/>
              </w:rPr>
            </w:pPr>
          </w:p>
          <w:p w14:paraId="38C7B680" w14:textId="77777777" w:rsidR="0067538D" w:rsidRPr="00682A1F" w:rsidRDefault="0067538D" w:rsidP="000357F5">
            <w:pPr>
              <w:spacing w:after="0" w:line="240" w:lineRule="auto"/>
              <w:jc w:val="both"/>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 xml:space="preserve">Bizjak, Nada: Rastlinsko strojenje in ročna izdelava usnja v Tržiču. V: </w:t>
            </w:r>
            <w:r w:rsidRPr="00682A1F">
              <w:rPr>
                <w:rFonts w:ascii="Open Sans" w:eastAsia="Times New Roman" w:hAnsi="Open Sans" w:cs="Open Sans"/>
                <w:i/>
                <w:sz w:val="20"/>
                <w:szCs w:val="20"/>
                <w:lang w:eastAsia="sl-SI"/>
              </w:rPr>
              <w:t>Snovanja</w:t>
            </w:r>
            <w:r w:rsidRPr="00682A1F">
              <w:rPr>
                <w:rFonts w:ascii="Open Sans" w:eastAsia="Times New Roman" w:hAnsi="Open Sans" w:cs="Open Sans"/>
                <w:sz w:val="20"/>
                <w:szCs w:val="20"/>
                <w:lang w:eastAsia="sl-SI"/>
              </w:rPr>
              <w:t>, let. 10, št. 1, 1976.</w:t>
            </w:r>
          </w:p>
          <w:p w14:paraId="60B1181A" w14:textId="77777777" w:rsidR="0067538D" w:rsidRPr="00682A1F" w:rsidRDefault="0067538D" w:rsidP="000357F5">
            <w:pPr>
              <w:spacing w:after="0" w:line="240" w:lineRule="auto"/>
              <w:rPr>
                <w:rFonts w:ascii="Open Sans" w:eastAsia="Times New Roman" w:hAnsi="Open Sans" w:cs="Open Sans"/>
                <w:sz w:val="20"/>
                <w:szCs w:val="20"/>
                <w:lang w:eastAsia="sl-SI"/>
              </w:rPr>
            </w:pPr>
          </w:p>
          <w:p w14:paraId="04F681DA" w14:textId="77777777" w:rsidR="0067538D" w:rsidRPr="00682A1F" w:rsidRDefault="0067538D" w:rsidP="000357F5">
            <w:pPr>
              <w:spacing w:after="0" w:line="240" w:lineRule="auto"/>
              <w:rPr>
                <w:rFonts w:ascii="Open Sans" w:eastAsia="Times New Roman" w:hAnsi="Open Sans" w:cs="Open Sans"/>
                <w:sz w:val="20"/>
                <w:szCs w:val="20"/>
                <w:lang w:eastAsia="sl-SI"/>
              </w:rPr>
            </w:pPr>
            <w:proofErr w:type="spellStart"/>
            <w:r w:rsidRPr="00682A1F">
              <w:rPr>
                <w:rFonts w:ascii="Open Sans" w:eastAsia="Times New Roman" w:hAnsi="Open Sans" w:cs="Open Sans"/>
                <w:sz w:val="20"/>
                <w:szCs w:val="20"/>
                <w:lang w:eastAsia="sl-SI"/>
              </w:rPr>
              <w:t>Aplinc</w:t>
            </w:r>
            <w:proofErr w:type="spellEnd"/>
            <w:r w:rsidRPr="00682A1F">
              <w:rPr>
                <w:rFonts w:ascii="Open Sans" w:eastAsia="Times New Roman" w:hAnsi="Open Sans" w:cs="Open Sans"/>
                <w:sz w:val="20"/>
                <w:szCs w:val="20"/>
                <w:lang w:eastAsia="sl-SI"/>
              </w:rPr>
              <w:t>, Miran: Usnjarska orodja. V: Usnjarstvo na Slovenskem. Zbornik, Gradiva 6, Šoštanj 2015.</w:t>
            </w:r>
          </w:p>
          <w:p w14:paraId="7FE04AF4" w14:textId="77777777" w:rsidR="0067538D" w:rsidRPr="00682A1F" w:rsidRDefault="0067538D" w:rsidP="000357F5">
            <w:pPr>
              <w:spacing w:after="0" w:line="240" w:lineRule="auto"/>
              <w:rPr>
                <w:rFonts w:ascii="Open Sans" w:eastAsia="Times New Roman" w:hAnsi="Open Sans" w:cs="Open Sans"/>
                <w:sz w:val="20"/>
                <w:szCs w:val="20"/>
                <w:lang w:eastAsia="sl-SI"/>
              </w:rPr>
            </w:pPr>
          </w:p>
          <w:p w14:paraId="5AA86CC6" w14:textId="77777777" w:rsidR="0067538D" w:rsidRPr="00682A1F" w:rsidRDefault="0067538D" w:rsidP="000357F5">
            <w:pPr>
              <w:spacing w:after="0" w:line="240" w:lineRule="auto"/>
              <w:rPr>
                <w:rFonts w:ascii="Open Sans" w:eastAsia="Times New Roman" w:hAnsi="Open Sans" w:cs="Open Sans"/>
                <w:sz w:val="20"/>
                <w:szCs w:val="20"/>
                <w:lang w:eastAsia="sl-SI"/>
              </w:rPr>
            </w:pPr>
            <w:r w:rsidRPr="00682A1F">
              <w:rPr>
                <w:rFonts w:ascii="Open Sans" w:eastAsia="Times New Roman" w:hAnsi="Open Sans" w:cs="Open Sans"/>
                <w:sz w:val="20"/>
                <w:szCs w:val="20"/>
                <w:lang w:eastAsia="sl-SI"/>
              </w:rPr>
              <w:t>Nejc Novak, Usnjarstvo v Domžalah kot družboslovna vsebina v 4. razredu devetletne osnovne šole, magistrsko delo, PEF, Ljubljana 2018: http://pefprints.pef.uni-lj.si/5231/1/UL_PeF_Nejc_Novak_-_magistrska_naloga.pdf</w:t>
            </w:r>
          </w:p>
        </w:tc>
      </w:tr>
    </w:tbl>
    <w:p w14:paraId="63C66F10" w14:textId="77777777" w:rsidR="0067538D" w:rsidRPr="0067538D" w:rsidRDefault="0067538D" w:rsidP="0067538D">
      <w:pPr>
        <w:spacing w:after="0" w:line="240" w:lineRule="auto"/>
        <w:rPr>
          <w:rFonts w:ascii="Arial" w:eastAsia="Arial" w:hAnsi="Arial" w:cs="Arial"/>
          <w:sz w:val="20"/>
          <w:szCs w:val="20"/>
          <w:lang w:eastAsia="sl-SI"/>
        </w:rPr>
      </w:pPr>
    </w:p>
    <w:p w14:paraId="4E9FAD2D" w14:textId="77777777" w:rsidR="009164BD" w:rsidRPr="0067538D" w:rsidRDefault="009164BD">
      <w:pPr>
        <w:rPr>
          <w:rFonts w:ascii="Arial" w:hAnsi="Arial" w:cs="Arial"/>
          <w:sz w:val="20"/>
          <w:szCs w:val="20"/>
        </w:rPr>
      </w:pPr>
    </w:p>
    <w:sectPr w:rsidR="009164BD" w:rsidRPr="006753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9EC5" w14:textId="77777777" w:rsidR="0046004A" w:rsidRDefault="0046004A" w:rsidP="00682A1F">
      <w:pPr>
        <w:spacing w:after="0" w:line="240" w:lineRule="auto"/>
      </w:pPr>
      <w:r>
        <w:separator/>
      </w:r>
    </w:p>
  </w:endnote>
  <w:endnote w:type="continuationSeparator" w:id="0">
    <w:p w14:paraId="55A87C48" w14:textId="77777777" w:rsidR="0046004A" w:rsidRDefault="0046004A" w:rsidP="0068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DB21" w14:textId="77777777" w:rsidR="004F02C1" w:rsidRDefault="004F02C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5317" w14:textId="77777777" w:rsidR="004F02C1" w:rsidRDefault="004F02C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0A5" w14:textId="77777777" w:rsidR="004F02C1" w:rsidRDefault="004F02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F047" w14:textId="77777777" w:rsidR="0046004A" w:rsidRDefault="0046004A" w:rsidP="00682A1F">
      <w:pPr>
        <w:spacing w:after="0" w:line="240" w:lineRule="auto"/>
      </w:pPr>
      <w:r>
        <w:separator/>
      </w:r>
    </w:p>
  </w:footnote>
  <w:footnote w:type="continuationSeparator" w:id="0">
    <w:p w14:paraId="299C3BFA" w14:textId="77777777" w:rsidR="0046004A" w:rsidRDefault="0046004A" w:rsidP="00682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D770" w14:textId="77777777" w:rsidR="004F02C1" w:rsidRDefault="004F02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1AF8" w14:textId="070A27FC" w:rsidR="00682A1F" w:rsidRPr="00653652" w:rsidRDefault="00682A1F" w:rsidP="00682A1F">
    <w:pPr>
      <w:pStyle w:val="Glava"/>
      <w:rPr>
        <w:rFonts w:ascii="Open Sans" w:hAnsi="Open Sans" w:cs="Open Sans"/>
      </w:rPr>
    </w:pPr>
    <w:r w:rsidRPr="00A532B9">
      <w:rPr>
        <w:rFonts w:ascii="Open Sans" w:hAnsi="Open Sans" w:cs="Open Sans"/>
        <w:noProof/>
      </w:rPr>
      <w:drawing>
        <wp:inline distT="0" distB="0" distL="0" distR="0" wp14:anchorId="2A9D6711" wp14:editId="48BC9E1A">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7387CF5D" wp14:editId="16E5894A">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6AD8B48C" w14:textId="77777777" w:rsidR="00682A1F" w:rsidRDefault="00682A1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F39A" w14:textId="77777777" w:rsidR="004F02C1" w:rsidRDefault="004F02C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8D"/>
    <w:rsid w:val="0046004A"/>
    <w:rsid w:val="004F02C1"/>
    <w:rsid w:val="0067538D"/>
    <w:rsid w:val="00682A1F"/>
    <w:rsid w:val="00895B16"/>
    <w:rsid w:val="009164BD"/>
    <w:rsid w:val="00926620"/>
    <w:rsid w:val="00AC34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6A4B"/>
  <w15:chartTrackingRefBased/>
  <w15:docId w15:val="{44B4D560-BF3E-4665-9335-C3BF6C19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53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82A1F"/>
    <w:pPr>
      <w:tabs>
        <w:tab w:val="center" w:pos="4536"/>
        <w:tab w:val="right" w:pos="9072"/>
      </w:tabs>
      <w:spacing w:after="0" w:line="240" w:lineRule="auto"/>
    </w:pPr>
  </w:style>
  <w:style w:type="character" w:customStyle="1" w:styleId="GlavaZnak">
    <w:name w:val="Glava Znak"/>
    <w:basedOn w:val="Privzetapisavaodstavka"/>
    <w:link w:val="Glava"/>
    <w:uiPriority w:val="99"/>
    <w:rsid w:val="00682A1F"/>
  </w:style>
  <w:style w:type="paragraph" w:styleId="Noga">
    <w:name w:val="footer"/>
    <w:basedOn w:val="Navaden"/>
    <w:link w:val="NogaZnak"/>
    <w:uiPriority w:val="99"/>
    <w:unhideWhenUsed/>
    <w:rsid w:val="00682A1F"/>
    <w:pPr>
      <w:tabs>
        <w:tab w:val="center" w:pos="4536"/>
        <w:tab w:val="right" w:pos="9072"/>
      </w:tabs>
      <w:spacing w:after="0" w:line="240" w:lineRule="auto"/>
    </w:pPr>
  </w:style>
  <w:style w:type="character" w:customStyle="1" w:styleId="NogaZnak">
    <w:name w:val="Noga Znak"/>
    <w:basedOn w:val="Privzetapisavaodstavka"/>
    <w:link w:val="Noga"/>
    <w:uiPriority w:val="99"/>
    <w:rsid w:val="0068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kulturnadediscina.si/about/usnjarst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njarstvo.splet.arnes.si/2021/03/18/lorem-ipsu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1994</Words>
  <Characters>11366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dcterms:created xsi:type="dcterms:W3CDTF">2023-09-20T16:07:00Z</dcterms:created>
  <dcterms:modified xsi:type="dcterms:W3CDTF">2023-11-30T13:41:00Z</dcterms:modified>
</cp:coreProperties>
</file>