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425663" w:rsidRPr="00804AD5" w14:paraId="03168FED" w14:textId="77777777" w:rsidTr="00804AD5">
        <w:trPr>
          <w:trHeight w:val="164"/>
        </w:trPr>
        <w:tc>
          <w:tcPr>
            <w:tcW w:w="4385" w:type="dxa"/>
            <w:tcMar>
              <w:top w:w="100" w:type="dxa"/>
              <w:left w:w="100" w:type="dxa"/>
              <w:bottom w:w="100" w:type="dxa"/>
              <w:right w:w="100" w:type="dxa"/>
            </w:tcMar>
          </w:tcPr>
          <w:p w14:paraId="3EBA1A06" w14:textId="77777777" w:rsidR="003435D6" w:rsidRPr="00804AD5" w:rsidRDefault="003435D6" w:rsidP="003435D6">
            <w:pPr>
              <w:spacing w:after="0" w:line="240" w:lineRule="auto"/>
              <w:rPr>
                <w:rFonts w:ascii="Open Sans" w:eastAsia="Arial" w:hAnsi="Open Sans" w:cs="Open Sans"/>
                <w:b/>
                <w:sz w:val="20"/>
                <w:szCs w:val="20"/>
                <w:lang w:eastAsia="sl-SI"/>
              </w:rPr>
            </w:pPr>
            <w:bookmarkStart w:id="0" w:name="_Hlk107907275"/>
            <w:r w:rsidRPr="00804AD5">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0485262F" w14:textId="3E572A99" w:rsidR="003435D6" w:rsidRPr="00804AD5" w:rsidRDefault="0065334A" w:rsidP="003435D6">
            <w:pPr>
              <w:spacing w:after="0" w:line="240" w:lineRule="auto"/>
              <w:rPr>
                <w:rFonts w:ascii="Open Sans" w:eastAsia="Arial" w:hAnsi="Open Sans" w:cs="Open Sans"/>
                <w:b/>
                <w:color w:val="833C0B" w:themeColor="accent2" w:themeShade="80"/>
                <w:sz w:val="20"/>
                <w:szCs w:val="20"/>
                <w:lang w:eastAsia="sl-SI"/>
              </w:rPr>
            </w:pPr>
            <w:r w:rsidRPr="00804AD5">
              <w:rPr>
                <w:rFonts w:ascii="Open Sans" w:eastAsia="Arial" w:hAnsi="Open Sans" w:cs="Open Sans"/>
                <w:b/>
                <w:color w:val="833C0B" w:themeColor="accent2" w:themeShade="80"/>
                <w:sz w:val="20"/>
                <w:szCs w:val="20"/>
                <w:lang w:eastAsia="sl-SI"/>
              </w:rPr>
              <w:t>Steklarstvo</w:t>
            </w:r>
          </w:p>
        </w:tc>
      </w:tr>
      <w:tr w:rsidR="00425663" w:rsidRPr="00804AD5" w14:paraId="15B45EC4" w14:textId="77777777" w:rsidTr="00804AD5">
        <w:trPr>
          <w:trHeight w:val="151"/>
        </w:trPr>
        <w:tc>
          <w:tcPr>
            <w:tcW w:w="9030" w:type="dxa"/>
            <w:gridSpan w:val="2"/>
            <w:tcMar>
              <w:top w:w="100" w:type="dxa"/>
              <w:left w:w="100" w:type="dxa"/>
              <w:bottom w:w="100" w:type="dxa"/>
              <w:right w:w="100" w:type="dxa"/>
            </w:tcMar>
          </w:tcPr>
          <w:p w14:paraId="76221CB6" w14:textId="72F95CB3" w:rsidR="003435D6" w:rsidRPr="00804AD5" w:rsidRDefault="00A93A42" w:rsidP="003435D6">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t>POVZETEK</w:t>
            </w:r>
            <w:r w:rsidR="003435D6" w:rsidRPr="00804AD5">
              <w:rPr>
                <w:rFonts w:ascii="Open Sans" w:eastAsia="Arial" w:hAnsi="Open Sans" w:cs="Open Sans"/>
                <w:b/>
                <w:sz w:val="20"/>
                <w:szCs w:val="20"/>
                <w:lang w:eastAsia="sl-SI"/>
              </w:rPr>
              <w:t xml:space="preserve"> </w:t>
            </w:r>
          </w:p>
        </w:tc>
      </w:tr>
      <w:tr w:rsidR="00425663" w:rsidRPr="00804AD5" w14:paraId="1052A38A" w14:textId="77777777" w:rsidTr="00804AD5">
        <w:trPr>
          <w:trHeight w:val="863"/>
        </w:trPr>
        <w:tc>
          <w:tcPr>
            <w:tcW w:w="9030" w:type="dxa"/>
            <w:gridSpan w:val="2"/>
            <w:tcMar>
              <w:top w:w="100" w:type="dxa"/>
              <w:left w:w="100" w:type="dxa"/>
              <w:bottom w:w="100" w:type="dxa"/>
              <w:right w:w="100" w:type="dxa"/>
            </w:tcMar>
          </w:tcPr>
          <w:p w14:paraId="43A4475D" w14:textId="5E4B0C31" w:rsidR="003435D6" w:rsidRPr="00804AD5" w:rsidRDefault="0076477C" w:rsidP="00804AD5">
            <w:pPr>
              <w:spacing w:after="0" w:line="240" w:lineRule="auto"/>
              <w:jc w:val="both"/>
              <w:rPr>
                <w:rFonts w:ascii="Open Sans" w:eastAsia="Arial" w:hAnsi="Open Sans" w:cs="Open Sans"/>
                <w:sz w:val="20"/>
                <w:szCs w:val="20"/>
                <w:lang w:eastAsia="sl-SI"/>
              </w:rPr>
            </w:pPr>
            <w:r w:rsidRPr="00804AD5">
              <w:rPr>
                <w:rFonts w:ascii="Open Sans" w:eastAsia="Arial" w:hAnsi="Open Sans" w:cs="Open Sans"/>
                <w:sz w:val="20"/>
                <w:szCs w:val="20"/>
                <w:lang w:eastAsia="sl-SI"/>
              </w:rPr>
              <w:t xml:space="preserve">Steklarstvo ima na Slovenskem tradicijo od 16. stoletja naprej. Steklo so proizvajali v gozdnih glažutah </w:t>
            </w:r>
            <w:r w:rsidRPr="00804AD5">
              <w:rPr>
                <w:rFonts w:ascii="Open Sans" w:eastAsia="Times New Roman" w:hAnsi="Open Sans" w:cs="Open Sans"/>
                <w:sz w:val="20"/>
                <w:szCs w:val="20"/>
                <w:lang w:eastAsia="sl-SI"/>
              </w:rPr>
              <w:t>na obsežnih gozdnih območjih</w:t>
            </w:r>
            <w:r w:rsidR="00950DB1" w:rsidRPr="00804AD5">
              <w:rPr>
                <w:rFonts w:ascii="Open Sans" w:eastAsia="Times New Roman" w:hAnsi="Open Sans" w:cs="Open Sans"/>
                <w:sz w:val="20"/>
                <w:szCs w:val="20"/>
                <w:lang w:eastAsia="sl-SI"/>
              </w:rPr>
              <w:t xml:space="preserve">, iz katerih so se </w:t>
            </w:r>
            <w:r w:rsidRPr="00804AD5">
              <w:rPr>
                <w:rFonts w:ascii="Open Sans" w:eastAsia="Times New Roman" w:hAnsi="Open Sans" w:cs="Open Sans"/>
                <w:sz w:val="20"/>
                <w:szCs w:val="20"/>
                <w:lang w:eastAsia="sl-SI"/>
              </w:rPr>
              <w:t>razvile velike steklarne v Rogaški Slatini, Hrastniku in Hrpeljah.</w:t>
            </w:r>
            <w:r w:rsidR="00950DB1" w:rsidRPr="00804AD5">
              <w:rPr>
                <w:rFonts w:ascii="Open Sans" w:eastAsia="Times New Roman" w:hAnsi="Open Sans" w:cs="Open Sans"/>
                <w:sz w:val="20"/>
                <w:szCs w:val="20"/>
                <w:lang w:eastAsia="sl-SI"/>
              </w:rPr>
              <w:t xml:space="preserve"> Panoga obsega oblikovanje steklarskih in steklopihaških izdelkov, brušenje stekla ter graviranje in poslikave na steklarskih izdelkih. </w:t>
            </w:r>
            <w:r w:rsidR="004A084A" w:rsidRPr="00804AD5">
              <w:rPr>
                <w:rFonts w:ascii="Open Sans" w:eastAsia="Times New Roman" w:hAnsi="Open Sans" w:cs="Open Sans"/>
                <w:sz w:val="20"/>
                <w:szCs w:val="20"/>
                <w:lang w:eastAsia="sl-SI"/>
              </w:rPr>
              <w:t xml:space="preserve">Vključuje tako </w:t>
            </w:r>
            <w:r w:rsidR="00414359" w:rsidRPr="00804AD5">
              <w:rPr>
                <w:rFonts w:ascii="Open Sans" w:eastAsia="Times New Roman" w:hAnsi="Open Sans" w:cs="Open Sans"/>
                <w:sz w:val="20"/>
                <w:szCs w:val="20"/>
                <w:lang w:eastAsia="sl-SI"/>
              </w:rPr>
              <w:t xml:space="preserve">izdelovanje replik dediščine steklarskih izdelkov </w:t>
            </w:r>
            <w:r w:rsidR="004A084A" w:rsidRPr="00804AD5">
              <w:rPr>
                <w:rFonts w:ascii="Open Sans" w:eastAsia="Times New Roman" w:hAnsi="Open Sans" w:cs="Open Sans"/>
                <w:sz w:val="20"/>
                <w:szCs w:val="20"/>
                <w:lang w:eastAsia="sl-SI"/>
              </w:rPr>
              <w:t>kot tudi</w:t>
            </w:r>
            <w:r w:rsidR="00414359" w:rsidRPr="00804AD5">
              <w:rPr>
                <w:rFonts w:ascii="Open Sans" w:eastAsia="Times New Roman" w:hAnsi="Open Sans" w:cs="Open Sans"/>
                <w:sz w:val="20"/>
                <w:szCs w:val="20"/>
                <w:lang w:eastAsia="sl-SI"/>
              </w:rPr>
              <w:t xml:space="preserve"> sodobno oblikovanje stekl</w:t>
            </w:r>
            <w:r w:rsidR="006A7045" w:rsidRPr="00804AD5">
              <w:rPr>
                <w:rFonts w:ascii="Open Sans" w:eastAsia="Times New Roman" w:hAnsi="Open Sans" w:cs="Open Sans"/>
                <w:sz w:val="20"/>
                <w:szCs w:val="20"/>
                <w:lang w:eastAsia="sl-SI"/>
              </w:rPr>
              <w:t>a.</w:t>
            </w:r>
            <w:r w:rsidR="00414359" w:rsidRPr="00804AD5">
              <w:rPr>
                <w:rFonts w:ascii="Open Sans" w:eastAsia="Times New Roman" w:hAnsi="Open Sans" w:cs="Open Sans"/>
                <w:sz w:val="20"/>
                <w:szCs w:val="20"/>
                <w:lang w:eastAsia="sl-SI"/>
              </w:rPr>
              <w:t xml:space="preserve"> </w:t>
            </w:r>
            <w:r w:rsidR="004A084A" w:rsidRPr="00804AD5">
              <w:rPr>
                <w:rFonts w:ascii="Open Sans" w:eastAsia="Times New Roman" w:hAnsi="Open Sans" w:cs="Open Sans"/>
                <w:sz w:val="20"/>
                <w:szCs w:val="20"/>
                <w:lang w:eastAsia="sl-SI"/>
              </w:rPr>
              <w:t>S</w:t>
            </w:r>
            <w:r w:rsidR="00414359" w:rsidRPr="00804AD5">
              <w:rPr>
                <w:rFonts w:ascii="Open Sans" w:eastAsia="Times New Roman" w:hAnsi="Open Sans" w:cs="Open Sans"/>
                <w:sz w:val="20"/>
                <w:szCs w:val="20"/>
                <w:lang w:eastAsia="sl-SI"/>
              </w:rPr>
              <w:t xml:space="preserve"> steklom povezano</w:t>
            </w:r>
            <w:r w:rsidR="00950DB1" w:rsidRPr="00804AD5">
              <w:rPr>
                <w:rFonts w:ascii="Open Sans" w:eastAsia="Times New Roman" w:hAnsi="Open Sans" w:cs="Open Sans"/>
                <w:sz w:val="20"/>
                <w:szCs w:val="20"/>
                <w:lang w:eastAsia="sl-SI"/>
              </w:rPr>
              <w:t xml:space="preserve"> tradicijo ima</w:t>
            </w:r>
            <w:r w:rsidR="00414359" w:rsidRPr="00804AD5">
              <w:rPr>
                <w:rFonts w:ascii="Open Sans" w:eastAsia="Times New Roman" w:hAnsi="Open Sans" w:cs="Open Sans"/>
                <w:sz w:val="20"/>
                <w:szCs w:val="20"/>
                <w:lang w:eastAsia="sl-SI"/>
              </w:rPr>
              <w:t xml:space="preserve">jo </w:t>
            </w:r>
            <w:r w:rsidR="004A084A" w:rsidRPr="00804AD5">
              <w:rPr>
                <w:rFonts w:ascii="Open Sans" w:eastAsia="Times New Roman" w:hAnsi="Open Sans" w:cs="Open Sans"/>
                <w:sz w:val="20"/>
                <w:szCs w:val="20"/>
                <w:lang w:eastAsia="sl-SI"/>
              </w:rPr>
              <w:t xml:space="preserve">tudi dejavnosti </w:t>
            </w:r>
            <w:r w:rsidR="00414359" w:rsidRPr="00804AD5">
              <w:rPr>
                <w:rFonts w:ascii="Open Sans" w:eastAsia="Times New Roman" w:hAnsi="Open Sans" w:cs="Open Sans"/>
                <w:sz w:val="20"/>
                <w:szCs w:val="20"/>
                <w:lang w:eastAsia="sl-SI"/>
              </w:rPr>
              <w:t>dekorativn</w:t>
            </w:r>
            <w:r w:rsidR="004A084A" w:rsidRPr="00804AD5">
              <w:rPr>
                <w:rFonts w:ascii="Open Sans" w:eastAsia="Times New Roman" w:hAnsi="Open Sans" w:cs="Open Sans"/>
                <w:sz w:val="20"/>
                <w:szCs w:val="20"/>
                <w:lang w:eastAsia="sl-SI"/>
              </w:rPr>
              <w:t>ega</w:t>
            </w:r>
            <w:r w:rsidR="00414359" w:rsidRPr="00804AD5">
              <w:rPr>
                <w:rFonts w:ascii="Open Sans" w:eastAsia="Times New Roman" w:hAnsi="Open Sans" w:cs="Open Sans"/>
                <w:sz w:val="20"/>
                <w:szCs w:val="20"/>
                <w:lang w:eastAsia="sl-SI"/>
              </w:rPr>
              <w:t xml:space="preserve"> jedkanj</w:t>
            </w:r>
            <w:r w:rsidR="004A084A" w:rsidRPr="00804AD5">
              <w:rPr>
                <w:rFonts w:ascii="Open Sans" w:eastAsia="Times New Roman" w:hAnsi="Open Sans" w:cs="Open Sans"/>
                <w:sz w:val="20"/>
                <w:szCs w:val="20"/>
                <w:lang w:eastAsia="sl-SI"/>
              </w:rPr>
              <w:t>a</w:t>
            </w:r>
            <w:r w:rsidR="00414359" w:rsidRPr="00804AD5">
              <w:rPr>
                <w:rFonts w:ascii="Open Sans" w:eastAsia="Times New Roman" w:hAnsi="Open Sans" w:cs="Open Sans"/>
                <w:sz w:val="20"/>
                <w:szCs w:val="20"/>
                <w:lang w:eastAsia="sl-SI"/>
              </w:rPr>
              <w:t xml:space="preserve"> stekl</w:t>
            </w:r>
            <w:r w:rsidR="004A084A" w:rsidRPr="00804AD5">
              <w:rPr>
                <w:rFonts w:ascii="Open Sans" w:eastAsia="Times New Roman" w:hAnsi="Open Sans" w:cs="Open Sans"/>
                <w:sz w:val="20"/>
                <w:szCs w:val="20"/>
                <w:lang w:eastAsia="sl-SI"/>
              </w:rPr>
              <w:t>a</w:t>
            </w:r>
            <w:r w:rsidR="00414359" w:rsidRPr="00804AD5">
              <w:rPr>
                <w:rFonts w:ascii="Open Sans" w:eastAsia="Times New Roman" w:hAnsi="Open Sans" w:cs="Open Sans"/>
                <w:sz w:val="20"/>
                <w:szCs w:val="20"/>
                <w:lang w:eastAsia="sl-SI"/>
              </w:rPr>
              <w:t xml:space="preserve">, </w:t>
            </w:r>
            <w:r w:rsidR="00950DB1" w:rsidRPr="00804AD5">
              <w:rPr>
                <w:rFonts w:ascii="Open Sans" w:eastAsia="Times New Roman" w:hAnsi="Open Sans" w:cs="Open Sans"/>
                <w:sz w:val="20"/>
                <w:szCs w:val="20"/>
                <w:lang w:eastAsia="sl-SI"/>
              </w:rPr>
              <w:t xml:space="preserve">vitraži </w:t>
            </w:r>
            <w:r w:rsidR="00414359" w:rsidRPr="00804AD5">
              <w:rPr>
                <w:rFonts w:ascii="Open Sans" w:eastAsia="Times New Roman" w:hAnsi="Open Sans" w:cs="Open Sans"/>
                <w:sz w:val="20"/>
                <w:szCs w:val="20"/>
                <w:lang w:eastAsia="sl-SI"/>
              </w:rPr>
              <w:t>in slikanje na steklo.</w:t>
            </w:r>
          </w:p>
        </w:tc>
      </w:tr>
      <w:tr w:rsidR="00425663" w:rsidRPr="00804AD5" w14:paraId="5A81AEBD" w14:textId="77777777" w:rsidTr="00804AD5">
        <w:trPr>
          <w:trHeight w:val="306"/>
        </w:trPr>
        <w:tc>
          <w:tcPr>
            <w:tcW w:w="9030" w:type="dxa"/>
            <w:gridSpan w:val="2"/>
            <w:tcMar>
              <w:top w:w="100" w:type="dxa"/>
              <w:left w:w="100" w:type="dxa"/>
              <w:bottom w:w="100" w:type="dxa"/>
              <w:right w:w="100" w:type="dxa"/>
            </w:tcMar>
          </w:tcPr>
          <w:p w14:paraId="4D58960F" w14:textId="468C475B" w:rsidR="003435D6" w:rsidRPr="00804AD5" w:rsidRDefault="003435D6" w:rsidP="00804AD5">
            <w:pPr>
              <w:spacing w:after="0" w:line="240" w:lineRule="auto"/>
              <w:rPr>
                <w:rFonts w:ascii="Open Sans" w:eastAsia="Arial" w:hAnsi="Open Sans" w:cs="Open Sans"/>
                <w:bCs/>
                <w:i/>
                <w:iCs/>
                <w:sz w:val="20"/>
                <w:szCs w:val="20"/>
                <w:lang w:eastAsia="sl-SI"/>
              </w:rPr>
            </w:pPr>
            <w:r w:rsidRPr="00804AD5">
              <w:rPr>
                <w:rFonts w:ascii="Open Sans" w:eastAsia="Arial" w:hAnsi="Open Sans" w:cs="Open Sans"/>
                <w:b/>
                <w:sz w:val="20"/>
                <w:szCs w:val="20"/>
                <w:lang w:eastAsia="sl-SI"/>
              </w:rPr>
              <w:t xml:space="preserve">OPIS PANOGE </w:t>
            </w:r>
          </w:p>
        </w:tc>
      </w:tr>
      <w:tr w:rsidR="00425663" w:rsidRPr="00804AD5" w14:paraId="0B330F84" w14:textId="77777777" w:rsidTr="00804AD5">
        <w:trPr>
          <w:trHeight w:val="32"/>
        </w:trPr>
        <w:tc>
          <w:tcPr>
            <w:tcW w:w="9030" w:type="dxa"/>
            <w:gridSpan w:val="2"/>
            <w:tcMar>
              <w:top w:w="100" w:type="dxa"/>
              <w:left w:w="100" w:type="dxa"/>
              <w:bottom w:w="100" w:type="dxa"/>
              <w:right w:w="100" w:type="dxa"/>
            </w:tcMar>
          </w:tcPr>
          <w:p w14:paraId="540AEC43" w14:textId="3A86A170" w:rsidR="00277313" w:rsidRPr="00804AD5" w:rsidRDefault="00773C0A"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Na Slovenskem se p</w:t>
            </w:r>
            <w:r w:rsidR="00277313" w:rsidRPr="00804AD5">
              <w:rPr>
                <w:rFonts w:ascii="Open Sans" w:eastAsia="Times New Roman" w:hAnsi="Open Sans" w:cs="Open Sans"/>
                <w:sz w:val="20"/>
                <w:szCs w:val="20"/>
                <w:lang w:eastAsia="sl-SI"/>
              </w:rPr>
              <w:t xml:space="preserve">rve steklarne pojavijo </w:t>
            </w:r>
            <w:r w:rsidRPr="00804AD5">
              <w:rPr>
                <w:rFonts w:ascii="Open Sans" w:eastAsia="Times New Roman" w:hAnsi="Open Sans" w:cs="Open Sans"/>
                <w:sz w:val="20"/>
                <w:szCs w:val="20"/>
                <w:lang w:eastAsia="sl-SI"/>
              </w:rPr>
              <w:t xml:space="preserve">že </w:t>
            </w:r>
            <w:r w:rsidR="00277313" w:rsidRPr="00804AD5">
              <w:rPr>
                <w:rFonts w:ascii="Open Sans" w:eastAsia="Times New Roman" w:hAnsi="Open Sans" w:cs="Open Sans"/>
                <w:sz w:val="20"/>
                <w:szCs w:val="20"/>
                <w:lang w:eastAsia="sl-SI"/>
              </w:rPr>
              <w:t xml:space="preserve">v 16. stoletju, največ </w:t>
            </w:r>
            <w:r w:rsidRPr="00804AD5">
              <w:rPr>
                <w:rFonts w:ascii="Open Sans" w:eastAsia="Times New Roman" w:hAnsi="Open Sans" w:cs="Open Sans"/>
                <w:sz w:val="20"/>
                <w:szCs w:val="20"/>
                <w:lang w:eastAsia="sl-SI"/>
              </w:rPr>
              <w:t>pa jih je</w:t>
            </w:r>
            <w:r w:rsidR="00277313" w:rsidRPr="00804AD5">
              <w:rPr>
                <w:rFonts w:ascii="Open Sans" w:eastAsia="Times New Roman" w:hAnsi="Open Sans" w:cs="Open Sans"/>
                <w:sz w:val="20"/>
                <w:szCs w:val="20"/>
                <w:lang w:eastAsia="sl-SI"/>
              </w:rPr>
              <w:t xml:space="preserve"> nastalo med koncem 17. in sredino 19. stoletja na obsežnih gozdnih območjih</w:t>
            </w:r>
            <w:r w:rsidR="0076477C" w:rsidRPr="00804AD5">
              <w:rPr>
                <w:rFonts w:ascii="Open Sans" w:eastAsia="Times New Roman" w:hAnsi="Open Sans" w:cs="Open Sans"/>
                <w:sz w:val="20"/>
                <w:szCs w:val="20"/>
                <w:lang w:eastAsia="sl-SI"/>
              </w:rPr>
              <w:t xml:space="preserve"> </w:t>
            </w:r>
            <w:r w:rsidR="00862530" w:rsidRPr="00804AD5">
              <w:rPr>
                <w:rFonts w:ascii="Open Sans" w:eastAsia="Times New Roman" w:hAnsi="Open Sans" w:cs="Open Sans"/>
                <w:sz w:val="20"/>
                <w:szCs w:val="20"/>
                <w:lang w:eastAsia="sl-SI"/>
              </w:rPr>
              <w:t xml:space="preserve">na Pohorju, </w:t>
            </w:r>
            <w:r w:rsidR="00270445" w:rsidRPr="00804AD5">
              <w:rPr>
                <w:rFonts w:ascii="Open Sans" w:eastAsia="Times New Roman" w:hAnsi="Open Sans" w:cs="Open Sans"/>
                <w:sz w:val="20"/>
                <w:szCs w:val="20"/>
                <w:lang w:eastAsia="sl-SI"/>
              </w:rPr>
              <w:t xml:space="preserve">Maclju, </w:t>
            </w:r>
            <w:r w:rsidR="00862530" w:rsidRPr="00804AD5">
              <w:rPr>
                <w:rFonts w:ascii="Open Sans" w:eastAsia="Times New Roman" w:hAnsi="Open Sans" w:cs="Open Sans"/>
                <w:sz w:val="20"/>
                <w:szCs w:val="20"/>
                <w:lang w:eastAsia="sl-SI"/>
              </w:rPr>
              <w:t xml:space="preserve">Kočevskem, Kranjskem, Notranjskem, Dolenjskem in Goričkem. </w:t>
            </w:r>
            <w:r w:rsidRPr="00804AD5">
              <w:rPr>
                <w:rFonts w:ascii="Open Sans" w:eastAsia="Times New Roman" w:hAnsi="Open Sans" w:cs="Open Sans"/>
                <w:sz w:val="20"/>
                <w:szCs w:val="20"/>
                <w:lang w:eastAsia="sl-SI"/>
              </w:rPr>
              <w:t>I</w:t>
            </w:r>
            <w:r w:rsidR="00277313" w:rsidRPr="00804AD5">
              <w:rPr>
                <w:rFonts w:ascii="Open Sans" w:eastAsia="Times New Roman" w:hAnsi="Open Sans" w:cs="Open Sans"/>
                <w:sz w:val="20"/>
                <w:szCs w:val="20"/>
                <w:lang w:eastAsia="sl-SI"/>
              </w:rPr>
              <w:t>z tradicije so se razvile velike steklarne v Rogaški Slatini, Hrastniku in Hrpeljah</w:t>
            </w:r>
            <w:r w:rsidRPr="00804AD5">
              <w:rPr>
                <w:rFonts w:ascii="Open Sans" w:eastAsia="Times New Roman" w:hAnsi="Open Sans" w:cs="Open Sans"/>
                <w:sz w:val="20"/>
                <w:szCs w:val="20"/>
                <w:lang w:eastAsia="sl-SI"/>
              </w:rPr>
              <w:t>.</w:t>
            </w:r>
            <w:r w:rsidR="00600464" w:rsidRPr="00804AD5">
              <w:rPr>
                <w:rFonts w:ascii="Open Sans" w:eastAsia="Times New Roman" w:hAnsi="Open Sans" w:cs="Open Sans"/>
                <w:sz w:val="20"/>
                <w:szCs w:val="20"/>
                <w:lang w:eastAsia="sl-SI"/>
              </w:rPr>
              <w:t xml:space="preserve"> </w:t>
            </w:r>
            <w:r w:rsidR="00277313" w:rsidRPr="00804AD5">
              <w:rPr>
                <w:rFonts w:ascii="Open Sans" w:eastAsia="Times New Roman" w:hAnsi="Open Sans" w:cs="Open Sans"/>
                <w:sz w:val="20"/>
                <w:szCs w:val="20"/>
                <w:lang w:eastAsia="sl-SI"/>
              </w:rPr>
              <w:t>V Sloveniji deluje še več manjših steklarskih rokodelskih delavnic in studiev za oblikovanje steklarskih in steklopihaških izdelkov, ki so lahko izdelani iz steklene mase ali že industrijsko izdelanih cevi in palic iz laboratorijskega stekla. Posebno veščino prestavlja</w:t>
            </w:r>
            <w:r w:rsidR="006A7045" w:rsidRPr="00804AD5">
              <w:rPr>
                <w:rFonts w:ascii="Open Sans" w:eastAsia="Times New Roman" w:hAnsi="Open Sans" w:cs="Open Sans"/>
                <w:sz w:val="20"/>
                <w:szCs w:val="20"/>
                <w:lang w:eastAsia="sl-SI"/>
              </w:rPr>
              <w:t>jo</w:t>
            </w:r>
            <w:r w:rsidR="00277313" w:rsidRPr="00804AD5">
              <w:rPr>
                <w:rFonts w:ascii="Open Sans" w:eastAsia="Times New Roman" w:hAnsi="Open Sans" w:cs="Open Sans"/>
                <w:sz w:val="20"/>
                <w:szCs w:val="20"/>
                <w:lang w:eastAsia="sl-SI"/>
              </w:rPr>
              <w:t xml:space="preserve"> brušenje in graviranje ter poslikave na steklarskih izdelkih, bogato tradicijo imajo tudi </w:t>
            </w:r>
            <w:r w:rsidR="00950DB1" w:rsidRPr="00804AD5">
              <w:rPr>
                <w:rFonts w:ascii="Open Sans" w:eastAsia="Times New Roman" w:hAnsi="Open Sans" w:cs="Open Sans"/>
                <w:sz w:val="20"/>
                <w:szCs w:val="20"/>
                <w:lang w:eastAsia="sl-SI"/>
              </w:rPr>
              <w:t xml:space="preserve">slikana okna (vitraži) </w:t>
            </w:r>
            <w:r w:rsidR="00277313" w:rsidRPr="00804AD5">
              <w:rPr>
                <w:rFonts w:ascii="Open Sans" w:eastAsia="Times New Roman" w:hAnsi="Open Sans" w:cs="Open Sans"/>
                <w:sz w:val="20"/>
                <w:szCs w:val="20"/>
                <w:lang w:eastAsia="sl-SI"/>
              </w:rPr>
              <w:t xml:space="preserve">in dekorativno jedkanje stekla. </w:t>
            </w:r>
          </w:p>
          <w:p w14:paraId="17CE13A3" w14:textId="57D419D2" w:rsidR="00350741" w:rsidRPr="00804AD5" w:rsidRDefault="00350741" w:rsidP="00804AD5">
            <w:pPr>
              <w:spacing w:after="0" w:line="240" w:lineRule="auto"/>
              <w:jc w:val="both"/>
              <w:rPr>
                <w:rFonts w:ascii="Open Sans" w:eastAsia="Times New Roman" w:hAnsi="Open Sans" w:cs="Open Sans"/>
                <w:sz w:val="20"/>
                <w:szCs w:val="20"/>
                <w:lang w:eastAsia="sl-SI"/>
              </w:rPr>
            </w:pPr>
          </w:p>
          <w:p w14:paraId="035E2867" w14:textId="11CF72BC" w:rsidR="00862530" w:rsidRPr="00804AD5" w:rsidRDefault="00350741"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Zgodovinski pregled steklarstva pokaže, da se prav na območju današnje Slovenije stikata dva načina proizvodnje. V zahodnem delu Slovenije je imel večji vpliv t. i. beneški način z uporabo sode kot surovine, na Štajerskem pa je bil izrazitejši vpliv srednjeevropskega prostora, kjer so namesto uvožene sode kremenčevemu pesku dodajali doma pridobljeno pepeliko.</w:t>
            </w:r>
            <w:r w:rsidR="009720F7" w:rsidRPr="00804AD5">
              <w:rPr>
                <w:rFonts w:ascii="Open Sans" w:hAnsi="Open Sans" w:cs="Open Sans"/>
              </w:rPr>
              <w:t xml:space="preserve"> </w:t>
            </w:r>
            <w:r w:rsidR="00600464" w:rsidRPr="00804AD5">
              <w:rPr>
                <w:rFonts w:ascii="Open Sans" w:eastAsia="Times New Roman" w:hAnsi="Open Sans" w:cs="Open Sans"/>
                <w:sz w:val="20"/>
                <w:szCs w:val="20"/>
                <w:lang w:eastAsia="sl-SI"/>
              </w:rPr>
              <w:t>St</w:t>
            </w:r>
            <w:r w:rsidR="00B90729" w:rsidRPr="00804AD5">
              <w:rPr>
                <w:rFonts w:ascii="Open Sans" w:eastAsia="Times New Roman" w:hAnsi="Open Sans" w:cs="Open Sans"/>
                <w:sz w:val="20"/>
                <w:szCs w:val="20"/>
                <w:lang w:eastAsia="sl-SI"/>
              </w:rPr>
              <w:t>eklarske glažute so se razvile povsod tam, kjer je bilo dovolj gozda oz. lesa, potrebnega</w:t>
            </w:r>
            <w:r w:rsidR="00862530" w:rsidRPr="00804AD5">
              <w:rPr>
                <w:rFonts w:ascii="Open Sans" w:eastAsia="Times New Roman" w:hAnsi="Open Sans" w:cs="Open Sans"/>
                <w:sz w:val="20"/>
                <w:szCs w:val="20"/>
                <w:lang w:eastAsia="sl-SI"/>
              </w:rPr>
              <w:t xml:space="preserve"> </w:t>
            </w:r>
            <w:r w:rsidR="00B90729" w:rsidRPr="00804AD5">
              <w:rPr>
                <w:rFonts w:ascii="Open Sans" w:eastAsia="Times New Roman" w:hAnsi="Open Sans" w:cs="Open Sans"/>
                <w:sz w:val="20"/>
                <w:szCs w:val="20"/>
                <w:lang w:eastAsia="sl-SI"/>
              </w:rPr>
              <w:t xml:space="preserve">za taljenje steklene mase in pridobivanje pepelike (steklarske soli), ki so jo dodajali kremenčevemu pesku, da so znižali njegovo tališče. Glažute so najpogosteje ustanavljali zemljiški gospodje, ki so vabili steklarske mojstre iz srednjeevropskega prostora </w:t>
            </w:r>
            <w:r w:rsidR="00600464" w:rsidRPr="00804AD5">
              <w:rPr>
                <w:rFonts w:ascii="Open Sans" w:eastAsia="Times New Roman" w:hAnsi="Open Sans" w:cs="Open Sans"/>
                <w:sz w:val="20"/>
                <w:szCs w:val="20"/>
                <w:lang w:eastAsia="sl-SI"/>
              </w:rPr>
              <w:t>i</w:t>
            </w:r>
            <w:r w:rsidR="00B90729" w:rsidRPr="00804AD5">
              <w:rPr>
                <w:rFonts w:ascii="Open Sans" w:eastAsia="Times New Roman" w:hAnsi="Open Sans" w:cs="Open Sans"/>
                <w:sz w:val="20"/>
                <w:szCs w:val="20"/>
                <w:lang w:eastAsia="sl-SI"/>
              </w:rPr>
              <w:t xml:space="preserve">n jim dajali v zakup dele svojih gozdov. Glažutarske naselbine so bile lesene, </w:t>
            </w:r>
            <w:r w:rsidR="00862530" w:rsidRPr="00804AD5">
              <w:rPr>
                <w:rFonts w:ascii="Open Sans" w:eastAsia="Times New Roman" w:hAnsi="Open Sans" w:cs="Open Sans"/>
                <w:sz w:val="20"/>
                <w:szCs w:val="20"/>
                <w:lang w:eastAsia="sl-SI"/>
              </w:rPr>
              <w:t xml:space="preserve">zaradi nevarnosti požara </w:t>
            </w:r>
            <w:r w:rsidR="00B90729" w:rsidRPr="00804AD5">
              <w:rPr>
                <w:rFonts w:ascii="Open Sans" w:eastAsia="Times New Roman" w:hAnsi="Open Sans" w:cs="Open Sans"/>
                <w:sz w:val="20"/>
                <w:szCs w:val="20"/>
                <w:lang w:eastAsia="sl-SI"/>
              </w:rPr>
              <w:t>odmaknjene od drugih naselij. V njih je po velikosti izstopala stavba s talilno pečjo. Steklarji so sloveli kot nomadi, ker so se selili med posameznimi</w:t>
            </w:r>
            <w:r w:rsidR="00600464" w:rsidRPr="00804AD5">
              <w:rPr>
                <w:rFonts w:ascii="Open Sans" w:eastAsia="Times New Roman" w:hAnsi="Open Sans" w:cs="Open Sans"/>
                <w:sz w:val="20"/>
                <w:szCs w:val="20"/>
                <w:lang w:eastAsia="sl-SI"/>
              </w:rPr>
              <w:t xml:space="preserve"> </w:t>
            </w:r>
            <w:r w:rsidR="00B90729" w:rsidRPr="00804AD5">
              <w:rPr>
                <w:rFonts w:ascii="Open Sans" w:eastAsia="Times New Roman" w:hAnsi="Open Sans" w:cs="Open Sans"/>
                <w:sz w:val="20"/>
                <w:szCs w:val="20"/>
                <w:lang w:eastAsia="sl-SI"/>
              </w:rPr>
              <w:t xml:space="preserve">glažutami. </w:t>
            </w:r>
            <w:r w:rsidR="00862530" w:rsidRPr="00804AD5">
              <w:rPr>
                <w:rFonts w:ascii="Open Sans" w:eastAsia="Times New Roman" w:hAnsi="Open Sans" w:cs="Open Sans"/>
                <w:sz w:val="20"/>
                <w:szCs w:val="20"/>
                <w:lang w:eastAsia="sl-SI"/>
              </w:rPr>
              <w:t xml:space="preserve">Steklarne so bile izredno velik porabnik goriva – lesa, zato je intenzivno izkoriščanje okoliških gozdov postopoma privedlo skoraj vse takratne glažute do zaprtja. Le redki so preselili svoje gozdne glažute na območja, bogata s premogom. </w:t>
            </w:r>
          </w:p>
          <w:p w14:paraId="231F56E6" w14:textId="77777777" w:rsidR="00862530" w:rsidRPr="00804AD5" w:rsidRDefault="00862530" w:rsidP="00804AD5">
            <w:pPr>
              <w:spacing w:after="0" w:line="240" w:lineRule="auto"/>
              <w:jc w:val="both"/>
              <w:rPr>
                <w:rFonts w:ascii="Open Sans" w:eastAsia="Times New Roman" w:hAnsi="Open Sans" w:cs="Open Sans"/>
                <w:sz w:val="20"/>
                <w:szCs w:val="20"/>
                <w:lang w:eastAsia="sl-SI"/>
              </w:rPr>
            </w:pPr>
          </w:p>
          <w:p w14:paraId="7AE6210A" w14:textId="6975D8B5" w:rsidR="00277313" w:rsidRPr="00804AD5" w:rsidRDefault="00600464"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Zaradi vsebnosti kovinskih oksidov v kremenčevem pesku ali pepeliki je bilo steklo </w:t>
            </w:r>
            <w:r w:rsidR="006A7045" w:rsidRPr="00804AD5">
              <w:rPr>
                <w:rFonts w:ascii="Open Sans" w:eastAsia="Times New Roman" w:hAnsi="Open Sans" w:cs="Open Sans"/>
                <w:sz w:val="20"/>
                <w:szCs w:val="20"/>
                <w:lang w:eastAsia="sl-SI"/>
              </w:rPr>
              <w:t xml:space="preserve">iz glažut </w:t>
            </w:r>
            <w:r w:rsidRPr="00804AD5">
              <w:rPr>
                <w:rFonts w:ascii="Open Sans" w:eastAsia="Times New Roman" w:hAnsi="Open Sans" w:cs="Open Sans"/>
                <w:sz w:val="20"/>
                <w:szCs w:val="20"/>
                <w:lang w:eastAsia="sl-SI"/>
              </w:rPr>
              <w:t>največkrat rahlo obarvano in motno. Za razbarvanje so dodajali različne snovi, najpogosteje arzenik, in s tem dobili razbarvano čisto steklo. Za barvanje pa so dodajali kovinske okside, npr. zlato za rdečo barvo, srebro ali krom za rumeno barvo, mangan ali nikelj za vijolično barvo, železo za zeleno barvo in kobalt za modro barvo. Izdelki za vsakdanjo rabo so bili večinoma gladki, strogo funkcionalni in estetsko preprosti.</w:t>
            </w:r>
            <w:r w:rsidR="00B05D64" w:rsidRPr="00804AD5">
              <w:rPr>
                <w:rFonts w:ascii="Open Sans" w:eastAsia="Times New Roman" w:hAnsi="Open Sans" w:cs="Open Sans"/>
                <w:sz w:val="20"/>
                <w:szCs w:val="20"/>
                <w:lang w:eastAsia="sl-SI"/>
              </w:rPr>
              <w:t xml:space="preserve"> Ponekod so se omejili na pihanje preprostejših uporabnih predmetov in pivskega posodja iz zelenega stekla, v tistih steklarnah pa, ki so jih kasneje širili ali so prerasle v industrijske obrate, so tej preprosti proizvodnji dodajali zahtevnejše tehnike oblikovanja, </w:t>
            </w:r>
            <w:r w:rsidR="006A7045" w:rsidRPr="00804AD5">
              <w:rPr>
                <w:rFonts w:ascii="Open Sans" w:eastAsia="Times New Roman" w:hAnsi="Open Sans" w:cs="Open Sans"/>
                <w:sz w:val="20"/>
                <w:szCs w:val="20"/>
                <w:lang w:eastAsia="sl-SI"/>
              </w:rPr>
              <w:t>na primer</w:t>
            </w:r>
            <w:r w:rsidR="00B05D64" w:rsidRPr="00804AD5">
              <w:rPr>
                <w:rFonts w:ascii="Open Sans" w:eastAsia="Times New Roman" w:hAnsi="Open Sans" w:cs="Open Sans"/>
                <w:sz w:val="20"/>
                <w:szCs w:val="20"/>
                <w:lang w:eastAsia="sl-SI"/>
              </w:rPr>
              <w:t xml:space="preserve"> dodajanje stekla na površino izdelka ob pečeh, izdelke so brusili, gravirali in poslikavali. Glažute so izdelovale steklenice, namizno in kuhinjsko stekleno posodje, pivsko posodje, steklovino za shranjevanje zdravil, servirno posodje in lestence, ki še danes krasijo številne cerkve. </w:t>
            </w:r>
          </w:p>
          <w:p w14:paraId="104E984D" w14:textId="77777777" w:rsidR="00B05D64" w:rsidRPr="00804AD5" w:rsidRDefault="00B05D64" w:rsidP="00804AD5">
            <w:pPr>
              <w:spacing w:after="0" w:line="240" w:lineRule="auto"/>
              <w:jc w:val="both"/>
              <w:rPr>
                <w:rFonts w:ascii="Open Sans" w:eastAsia="Times New Roman" w:hAnsi="Open Sans" w:cs="Open Sans"/>
                <w:sz w:val="20"/>
                <w:szCs w:val="20"/>
                <w:lang w:eastAsia="sl-SI"/>
              </w:rPr>
            </w:pPr>
          </w:p>
          <w:p w14:paraId="3CB5EED6" w14:textId="633BCD78" w:rsidR="00773C0A" w:rsidRPr="00804AD5" w:rsidRDefault="00B05D64"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lastRenderedPageBreak/>
              <w:t xml:space="preserve">Bogata steklarska tradicija se nadaljuje tudi danes. Steklarna Hrastnik nadaljuje delo nekdanjih glažut pod Lisco in v okolici Jurkloštra. Steklarna Rogaška, ustanovljena leta 1927, se je usmerila v proizvodnjo kristalnega stekla in z njim zaslovela po vsem svetu. Proizvodnja pivskega posodja se je razvila tudi  v Rogaški Slatini, </w:t>
            </w:r>
            <w:r w:rsidR="00B41951" w:rsidRPr="00804AD5">
              <w:rPr>
                <w:rFonts w:ascii="Open Sans" w:eastAsia="Times New Roman" w:hAnsi="Open Sans" w:cs="Open Sans"/>
                <w:sz w:val="20"/>
                <w:szCs w:val="20"/>
                <w:lang w:eastAsia="sl-SI"/>
              </w:rPr>
              <w:t>, kjer je bila leta 1947 ustanovljena Steklarska šola.</w:t>
            </w:r>
            <w:r w:rsidR="00773C0A" w:rsidRPr="00804AD5">
              <w:rPr>
                <w:rFonts w:ascii="Open Sans" w:eastAsia="Times New Roman" w:hAnsi="Open Sans" w:cs="Open Sans"/>
                <w:sz w:val="20"/>
                <w:szCs w:val="20"/>
                <w:lang w:eastAsia="sl-SI"/>
              </w:rPr>
              <w:t xml:space="preserve"> Poleg pedagoškega programa  </w:t>
            </w:r>
            <w:r w:rsidR="00B41951" w:rsidRPr="00804AD5">
              <w:rPr>
                <w:rFonts w:ascii="Open Sans" w:eastAsia="Times New Roman" w:hAnsi="Open Sans" w:cs="Open Sans"/>
                <w:sz w:val="20"/>
                <w:szCs w:val="20"/>
                <w:lang w:eastAsia="sl-SI"/>
              </w:rPr>
              <w:t xml:space="preserve">so razvijali </w:t>
            </w:r>
            <w:r w:rsidR="00773C0A" w:rsidRPr="00804AD5">
              <w:rPr>
                <w:rFonts w:ascii="Open Sans" w:eastAsia="Times New Roman" w:hAnsi="Open Sans" w:cs="Open Sans"/>
                <w:sz w:val="20"/>
                <w:szCs w:val="20"/>
                <w:lang w:eastAsia="sl-SI"/>
              </w:rPr>
              <w:t>svojo proizvodnjo in razne vrste ročno pihanih unikatnih izdelkov. Delo Steklarske šole poznamo po seriji vrhunskih kozarcev oblikovalca Oskarja Kogoja, ki so</w:t>
            </w:r>
            <w:r w:rsidR="00B41951" w:rsidRPr="00804AD5">
              <w:rPr>
                <w:rFonts w:ascii="Open Sans" w:eastAsia="Times New Roman" w:hAnsi="Open Sans" w:cs="Open Sans"/>
                <w:sz w:val="20"/>
                <w:szCs w:val="20"/>
                <w:lang w:eastAsia="sl-SI"/>
              </w:rPr>
              <w:t xml:space="preserve"> bili</w:t>
            </w:r>
            <w:r w:rsidR="00773C0A" w:rsidRPr="00804AD5">
              <w:rPr>
                <w:rFonts w:ascii="Open Sans" w:eastAsia="Times New Roman" w:hAnsi="Open Sans" w:cs="Open Sans"/>
                <w:sz w:val="20"/>
                <w:szCs w:val="20"/>
                <w:lang w:eastAsia="sl-SI"/>
              </w:rPr>
              <w:t xml:space="preserve"> izdelani iz kombinacije belega (prozornega) in barvnega stekla.</w:t>
            </w:r>
            <w:r w:rsidR="00B41951" w:rsidRPr="00804AD5">
              <w:rPr>
                <w:rFonts w:ascii="Open Sans" w:eastAsia="Times New Roman" w:hAnsi="Open Sans" w:cs="Open Sans"/>
                <w:sz w:val="20"/>
                <w:szCs w:val="20"/>
                <w:lang w:eastAsia="sl-SI"/>
              </w:rPr>
              <w:t xml:space="preserve"> Leta 2003 je prišlo do odločitve o ločitvi izobraževalnega in proizvodnega dela. Nastala sta izobraževalna institucija </w:t>
            </w:r>
            <w:r w:rsidR="0053124E" w:rsidRPr="00804AD5">
              <w:rPr>
                <w:rFonts w:ascii="Open Sans" w:eastAsia="Times New Roman" w:hAnsi="Open Sans" w:cs="Open Sans"/>
                <w:sz w:val="20"/>
                <w:szCs w:val="20"/>
                <w:lang w:eastAsia="sl-SI"/>
              </w:rPr>
              <w:t>Š</w:t>
            </w:r>
            <w:r w:rsidR="00B41951" w:rsidRPr="00804AD5">
              <w:rPr>
                <w:rFonts w:ascii="Open Sans" w:eastAsia="Times New Roman" w:hAnsi="Open Sans" w:cs="Open Sans"/>
                <w:sz w:val="20"/>
                <w:szCs w:val="20"/>
                <w:lang w:eastAsia="sl-SI"/>
              </w:rPr>
              <w:t>olski center Rogaška Slatina in gospodarska družba Steklarska nov</w:t>
            </w:r>
            <w:r w:rsidR="0053124E" w:rsidRPr="00804AD5">
              <w:rPr>
                <w:rFonts w:ascii="Open Sans" w:eastAsia="Times New Roman" w:hAnsi="Open Sans" w:cs="Open Sans"/>
                <w:sz w:val="20"/>
                <w:szCs w:val="20"/>
                <w:lang w:eastAsia="sl-SI"/>
              </w:rPr>
              <w:t>a</w:t>
            </w:r>
            <w:r w:rsidR="00B41951" w:rsidRPr="00804AD5">
              <w:rPr>
                <w:rFonts w:ascii="Open Sans" w:eastAsia="Times New Roman" w:hAnsi="Open Sans" w:cs="Open Sans"/>
                <w:sz w:val="20"/>
                <w:szCs w:val="20"/>
                <w:lang w:eastAsia="sl-SI"/>
              </w:rPr>
              <w:t>, ki pa je leta 2009 ugasnila.</w:t>
            </w:r>
            <w:r w:rsidR="00773C0A" w:rsidRPr="00804AD5">
              <w:rPr>
                <w:rFonts w:ascii="Open Sans" w:eastAsia="Times New Roman" w:hAnsi="Open Sans" w:cs="Open Sans"/>
                <w:sz w:val="20"/>
                <w:szCs w:val="20"/>
                <w:lang w:eastAsia="sl-SI"/>
              </w:rPr>
              <w:t xml:space="preserve"> </w:t>
            </w:r>
            <w:r w:rsidR="0053124E" w:rsidRPr="00804AD5">
              <w:rPr>
                <w:rFonts w:ascii="Open Sans" w:eastAsia="Times New Roman" w:hAnsi="Open Sans" w:cs="Open Sans"/>
                <w:sz w:val="20"/>
                <w:szCs w:val="20"/>
                <w:lang w:eastAsia="sl-SI"/>
              </w:rPr>
              <w:t xml:space="preserve">Danes Šolski center Rogaška Slatina izvaja izobraževalna programa steklar in tehnik steklarstva. </w:t>
            </w:r>
            <w:r w:rsidR="00773C0A" w:rsidRPr="00804AD5">
              <w:rPr>
                <w:rFonts w:ascii="Open Sans" w:eastAsia="Times New Roman" w:hAnsi="Open Sans" w:cs="Open Sans"/>
                <w:sz w:val="20"/>
                <w:szCs w:val="20"/>
                <w:lang w:eastAsia="sl-SI"/>
              </w:rPr>
              <w:t xml:space="preserve">Iz te šole je izšlo več uspešnih slovenskih steklarskih mojstrov, ki posnemajo oz. interpretirajo steklarsko dediščino tudi v raznih sodobnih smereh, tako oblikovno kot vsebinsko. Nastajajo zbirke izdelkov, od steklenic do kozarcev, ki na sodoben oblikovalski način nadaljujejo tradicionalne steklarske izdelke. V posameznih primerih je tradicija le temelj za nadgrajevanje rokodelske ustvarjalnosti. Nekateri sodobni slovenski steklarski ustvarjalci kombinirajo s steklom tudi druge materije, kot na primer kovano železo, glino, klekljano čipko ... V steklarskih delavnicah nastajajo fizično oz. ročno oblikovani izdelki, kot so svečniki, kozarci, sklede, steklenice. </w:t>
            </w:r>
          </w:p>
          <w:p w14:paraId="3CE95A0A" w14:textId="5F3007E0" w:rsidR="00414359" w:rsidRPr="00804AD5" w:rsidRDefault="00414359" w:rsidP="00804AD5">
            <w:pPr>
              <w:spacing w:after="0" w:line="240" w:lineRule="auto"/>
              <w:jc w:val="both"/>
              <w:rPr>
                <w:rFonts w:ascii="Open Sans" w:eastAsia="Times New Roman" w:hAnsi="Open Sans" w:cs="Open Sans"/>
                <w:sz w:val="20"/>
                <w:szCs w:val="20"/>
                <w:lang w:eastAsia="sl-SI"/>
              </w:rPr>
            </w:pPr>
          </w:p>
          <w:p w14:paraId="50AAF8D6" w14:textId="39943A34" w:rsidR="00414359" w:rsidRPr="00804AD5" w:rsidRDefault="00414359"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Talin</w:t>
            </w:r>
            <w:r w:rsidR="006A7045" w:rsidRPr="00804AD5">
              <w:rPr>
                <w:rFonts w:ascii="Open Sans" w:eastAsia="Times New Roman" w:hAnsi="Open Sans" w:cs="Open Sans"/>
                <w:sz w:val="20"/>
                <w:szCs w:val="20"/>
                <w:lang w:eastAsia="sl-SI"/>
              </w:rPr>
              <w:t>a</w:t>
            </w:r>
            <w:r w:rsidRPr="00804AD5">
              <w:rPr>
                <w:rFonts w:ascii="Open Sans" w:eastAsia="Times New Roman" w:hAnsi="Open Sans" w:cs="Open Sans"/>
                <w:sz w:val="20"/>
                <w:szCs w:val="20"/>
                <w:lang w:eastAsia="sl-SI"/>
              </w:rPr>
              <w:t xml:space="preserve"> stekla </w:t>
            </w:r>
            <w:r w:rsidR="006A7045" w:rsidRPr="00804AD5">
              <w:rPr>
                <w:rFonts w:ascii="Open Sans" w:eastAsia="Times New Roman" w:hAnsi="Open Sans" w:cs="Open Sans"/>
                <w:sz w:val="20"/>
                <w:szCs w:val="20"/>
                <w:lang w:eastAsia="sl-SI"/>
              </w:rPr>
              <w:t xml:space="preserve">se </w:t>
            </w:r>
            <w:r w:rsidRPr="00804AD5">
              <w:rPr>
                <w:rFonts w:ascii="Open Sans" w:eastAsia="Times New Roman" w:hAnsi="Open Sans" w:cs="Open Sans"/>
                <w:sz w:val="20"/>
                <w:szCs w:val="20"/>
                <w:lang w:eastAsia="sl-SI"/>
              </w:rPr>
              <w:t xml:space="preserve">oblikuje s pihanjem, valjanjem, iztiskavanjem in podobnimi postopki. Steklopihaštvo pomeni pihanje steklene mase s pomočjo steklarske </w:t>
            </w:r>
            <w:r w:rsidR="00EB7944" w:rsidRPr="00804AD5">
              <w:rPr>
                <w:rFonts w:ascii="Open Sans" w:eastAsia="Times New Roman" w:hAnsi="Open Sans" w:cs="Open Sans"/>
                <w:sz w:val="20"/>
                <w:szCs w:val="20"/>
                <w:lang w:eastAsia="sl-SI"/>
              </w:rPr>
              <w:t xml:space="preserve"> pipe</w:t>
            </w:r>
            <w:r w:rsidRPr="00804AD5">
              <w:rPr>
                <w:rFonts w:ascii="Open Sans" w:eastAsia="Times New Roman" w:hAnsi="Open Sans" w:cs="Open Sans"/>
                <w:sz w:val="20"/>
                <w:szCs w:val="20"/>
                <w:lang w:eastAsia="sl-SI"/>
              </w:rPr>
              <w:t xml:space="preserve">. Najprej steklopihalec s  </w:t>
            </w:r>
            <w:r w:rsidR="00EB7944" w:rsidRPr="00804AD5">
              <w:rPr>
                <w:rFonts w:ascii="Open Sans" w:eastAsia="Times New Roman" w:hAnsi="Open Sans" w:cs="Open Sans"/>
                <w:sz w:val="20"/>
                <w:szCs w:val="20"/>
                <w:lang w:eastAsia="sl-SI"/>
              </w:rPr>
              <w:t xml:space="preserve">pipo </w:t>
            </w:r>
            <w:r w:rsidRPr="00804AD5">
              <w:rPr>
                <w:rFonts w:ascii="Open Sans" w:eastAsia="Times New Roman" w:hAnsi="Open Sans" w:cs="Open Sans"/>
                <w:sz w:val="20"/>
                <w:szCs w:val="20"/>
                <w:lang w:eastAsia="sl-SI"/>
              </w:rPr>
              <w:t>vzame iz lonca kepo razžarjenega stekla in tega z lastno sapo napihne v obliko čaše</w:t>
            </w:r>
            <w:r w:rsidR="00EB7944" w:rsidRPr="00804AD5">
              <w:rPr>
                <w:rFonts w:ascii="Open Sans" w:eastAsia="Times New Roman" w:hAnsi="Open Sans" w:cs="Open Sans"/>
                <w:sz w:val="20"/>
                <w:szCs w:val="20"/>
                <w:lang w:eastAsia="sl-SI"/>
              </w:rPr>
              <w:t xml:space="preserve"> z uporabo kalupa ali prostoročno</w:t>
            </w:r>
            <w:r w:rsidRPr="00804AD5">
              <w:rPr>
                <w:rFonts w:ascii="Open Sans" w:eastAsia="Times New Roman" w:hAnsi="Open Sans" w:cs="Open Sans"/>
                <w:sz w:val="20"/>
                <w:szCs w:val="20"/>
                <w:lang w:eastAsia="sl-SI"/>
              </w:rPr>
              <w:t xml:space="preserve">. Po koncu oblikovanja ga obreže in izdelek sname iz </w:t>
            </w:r>
            <w:r w:rsidR="00EB7944" w:rsidRPr="00804AD5">
              <w:rPr>
                <w:rFonts w:ascii="Open Sans" w:eastAsia="Times New Roman" w:hAnsi="Open Sans" w:cs="Open Sans"/>
                <w:sz w:val="20"/>
                <w:szCs w:val="20"/>
                <w:lang w:eastAsia="sl-SI"/>
              </w:rPr>
              <w:t xml:space="preserve"> pipe</w:t>
            </w:r>
            <w:r w:rsidRPr="00804AD5">
              <w:rPr>
                <w:rFonts w:ascii="Open Sans" w:eastAsia="Times New Roman" w:hAnsi="Open Sans" w:cs="Open Sans"/>
                <w:sz w:val="20"/>
                <w:szCs w:val="20"/>
                <w:lang w:eastAsia="sl-SI"/>
              </w:rPr>
              <w:t>.</w:t>
            </w:r>
            <w:r w:rsidR="00D85302" w:rsidRPr="00804AD5">
              <w:rPr>
                <w:rFonts w:ascii="Open Sans" w:eastAsia="Times New Roman" w:hAnsi="Open Sans" w:cs="Open Sans"/>
                <w:sz w:val="20"/>
                <w:szCs w:val="20"/>
                <w:lang w:eastAsia="sl-SI"/>
              </w:rPr>
              <w:t xml:space="preserve"> Sledi postopek postopnega ohlajevanja izdelka in končna obdelava, in sicer rezanje kape in brušenje roba.</w:t>
            </w:r>
            <w:r w:rsidRPr="00804AD5">
              <w:rPr>
                <w:rFonts w:ascii="Open Sans" w:eastAsia="Times New Roman" w:hAnsi="Open Sans" w:cs="Open Sans"/>
                <w:sz w:val="20"/>
                <w:szCs w:val="20"/>
                <w:lang w:eastAsia="sl-SI"/>
              </w:rPr>
              <w:t xml:space="preserve"> Navadni stekleni izdelki, kot so kozarci in sklede, se danes izdelujejo tudi na način stiskanja. Razžarjena steklena masa se v tem postopku ulije v kalup. Naprava vsebuje bat, ki stisne steklo v kalupu tako, da nastane končni izdelek. </w:t>
            </w:r>
            <w:r w:rsidR="008B4020" w:rsidRPr="00804AD5">
              <w:rPr>
                <w:rFonts w:ascii="Open Sans" w:eastAsia="Times New Roman" w:hAnsi="Open Sans" w:cs="Open Sans"/>
                <w:sz w:val="20"/>
                <w:szCs w:val="20"/>
                <w:lang w:eastAsia="sl-SI"/>
              </w:rPr>
              <w:t>Za izdelavo velikih in ravnih steklenih površin pa se uporablja tehnika v</w:t>
            </w:r>
            <w:r w:rsidRPr="00804AD5">
              <w:rPr>
                <w:rFonts w:ascii="Open Sans" w:eastAsia="Times New Roman" w:hAnsi="Open Sans" w:cs="Open Sans"/>
                <w:sz w:val="20"/>
                <w:szCs w:val="20"/>
                <w:lang w:eastAsia="sl-SI"/>
              </w:rPr>
              <w:t>lečenj</w:t>
            </w:r>
            <w:r w:rsidR="008B4020" w:rsidRPr="00804AD5">
              <w:rPr>
                <w:rFonts w:ascii="Open Sans" w:eastAsia="Times New Roman" w:hAnsi="Open Sans" w:cs="Open Sans"/>
                <w:sz w:val="20"/>
                <w:szCs w:val="20"/>
                <w:lang w:eastAsia="sl-SI"/>
              </w:rPr>
              <w:t>a</w:t>
            </w:r>
            <w:r w:rsidRPr="00804AD5">
              <w:rPr>
                <w:rFonts w:ascii="Open Sans" w:eastAsia="Times New Roman" w:hAnsi="Open Sans" w:cs="Open Sans"/>
                <w:sz w:val="20"/>
                <w:szCs w:val="20"/>
                <w:lang w:eastAsia="sl-SI"/>
              </w:rPr>
              <w:t xml:space="preserve"> ali iztiskavanj</w:t>
            </w:r>
            <w:r w:rsidR="008B4020" w:rsidRPr="00804AD5">
              <w:rPr>
                <w:rFonts w:ascii="Open Sans" w:eastAsia="Times New Roman" w:hAnsi="Open Sans" w:cs="Open Sans"/>
                <w:sz w:val="20"/>
                <w:szCs w:val="20"/>
                <w:lang w:eastAsia="sl-SI"/>
              </w:rPr>
              <w:t>a</w:t>
            </w:r>
            <w:r w:rsidRPr="00804AD5">
              <w:rPr>
                <w:rFonts w:ascii="Open Sans" w:eastAsia="Times New Roman" w:hAnsi="Open Sans" w:cs="Open Sans"/>
                <w:sz w:val="20"/>
                <w:szCs w:val="20"/>
                <w:lang w:eastAsia="sl-SI"/>
              </w:rPr>
              <w:t xml:space="preserve"> stekla</w:t>
            </w:r>
            <w:r w:rsidR="008B4020" w:rsidRPr="00804AD5">
              <w:rPr>
                <w:rFonts w:ascii="Open Sans" w:eastAsia="Times New Roman" w:hAnsi="Open Sans" w:cs="Open Sans"/>
                <w:sz w:val="20"/>
                <w:szCs w:val="20"/>
                <w:lang w:eastAsia="sl-SI"/>
              </w:rPr>
              <w:t>.</w:t>
            </w:r>
          </w:p>
          <w:p w14:paraId="174D81C3" w14:textId="7D6F950C" w:rsidR="00773C0A" w:rsidRPr="00804AD5" w:rsidRDefault="00773C0A"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 </w:t>
            </w:r>
          </w:p>
          <w:p w14:paraId="1BDBFE1C" w14:textId="248251BD" w:rsidR="00277313" w:rsidRPr="00804AD5" w:rsidRDefault="005B6AE1"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Poleg sodobno oblikovanih steklarskih izdelkov spada pod steklarsko rokodelsko panogo</w:t>
            </w:r>
            <w:r w:rsidR="000618EA" w:rsidRPr="00804AD5">
              <w:rPr>
                <w:rFonts w:ascii="Open Sans" w:eastAsia="Times New Roman" w:hAnsi="Open Sans" w:cs="Open Sans"/>
                <w:sz w:val="20"/>
                <w:szCs w:val="20"/>
                <w:lang w:eastAsia="sl-SI"/>
              </w:rPr>
              <w:t xml:space="preserve"> še</w:t>
            </w:r>
            <w:r w:rsidRPr="00804AD5">
              <w:rPr>
                <w:rFonts w:ascii="Open Sans" w:eastAsia="Times New Roman" w:hAnsi="Open Sans" w:cs="Open Sans"/>
                <w:sz w:val="20"/>
                <w:szCs w:val="20"/>
                <w:lang w:eastAsia="sl-SI"/>
              </w:rPr>
              <w:t xml:space="preserve"> izdelovanje replik dediščine steklarskih izdelkov, ki so nastajali v</w:t>
            </w:r>
            <w:r w:rsidR="00773C0A" w:rsidRPr="00804AD5">
              <w:rPr>
                <w:rFonts w:ascii="Open Sans" w:eastAsia="Times New Roman" w:hAnsi="Open Sans" w:cs="Open Sans"/>
                <w:sz w:val="20"/>
                <w:szCs w:val="20"/>
                <w:lang w:eastAsia="sl-SI"/>
              </w:rPr>
              <w:t xml:space="preserve"> prvotnih</w:t>
            </w:r>
            <w:r w:rsidRPr="00804AD5">
              <w:rPr>
                <w:rFonts w:ascii="Open Sans" w:eastAsia="Times New Roman" w:hAnsi="Open Sans" w:cs="Open Sans"/>
                <w:sz w:val="20"/>
                <w:szCs w:val="20"/>
                <w:lang w:eastAsia="sl-SI"/>
              </w:rPr>
              <w:t xml:space="preserve"> gozdnih glažutah, katerih dediščino hranijo nekateri slovenski muzeji in zasebni zbiratelji. Repliciranje tovrstnih izdelkov zahteva poleg natančnega posnemanja nekdanjih oblik tudi odlično poznavanje starih tehnologij in načinov izdelovanja posameznih detajlov na izdelkih. </w:t>
            </w:r>
          </w:p>
          <w:p w14:paraId="447AF719" w14:textId="3C6650C6" w:rsidR="00D91350" w:rsidRPr="00804AD5" w:rsidRDefault="00D91350" w:rsidP="00804AD5">
            <w:pPr>
              <w:spacing w:after="0" w:line="240" w:lineRule="auto"/>
              <w:jc w:val="both"/>
              <w:rPr>
                <w:rFonts w:ascii="Open Sans" w:eastAsia="Times New Roman" w:hAnsi="Open Sans" w:cs="Open Sans"/>
                <w:sz w:val="20"/>
                <w:szCs w:val="20"/>
                <w:lang w:eastAsia="sl-SI"/>
              </w:rPr>
            </w:pPr>
          </w:p>
          <w:p w14:paraId="3C359BD7" w14:textId="0689A7D3" w:rsidR="00D91350" w:rsidRPr="00804AD5" w:rsidRDefault="00D91350"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Med vrhunskimi izdelki slovenskih oblikovalcev so steklarski izdelki, ki nastajajo s tehniko spajanja in zlivanja steklenih plošč (t. i.</w:t>
            </w:r>
            <w:r w:rsidR="00D85302" w:rsidRPr="00804AD5">
              <w:rPr>
                <w:rFonts w:ascii="Open Sans" w:eastAsia="Times New Roman" w:hAnsi="Open Sans" w:cs="Open Sans"/>
                <w:sz w:val="20"/>
                <w:szCs w:val="20"/>
                <w:lang w:eastAsia="sl-SI"/>
              </w:rPr>
              <w:t xml:space="preserve"> fuzija</w:t>
            </w:r>
            <w:r w:rsidRPr="00804AD5">
              <w:rPr>
                <w:rFonts w:ascii="Open Sans" w:eastAsia="Times New Roman" w:hAnsi="Open Sans" w:cs="Open Sans"/>
                <w:sz w:val="20"/>
                <w:szCs w:val="20"/>
                <w:lang w:eastAsia="sl-SI"/>
              </w:rPr>
              <w:t xml:space="preserve">), ki je prišla k nam iz tujine. Na ta način je mogoče oblikovati uporabne in dekorativne steklene krožnike, pladnje, pepelnike itd. </w:t>
            </w:r>
          </w:p>
          <w:p w14:paraId="07DBDC22" w14:textId="6FA9725F" w:rsidR="005B6AE1" w:rsidRPr="00804AD5" w:rsidRDefault="005B6AE1" w:rsidP="00804AD5">
            <w:pPr>
              <w:spacing w:after="0" w:line="240" w:lineRule="auto"/>
              <w:jc w:val="both"/>
              <w:rPr>
                <w:rFonts w:ascii="Open Sans" w:eastAsia="Times New Roman" w:hAnsi="Open Sans" w:cs="Open Sans"/>
                <w:sz w:val="20"/>
                <w:szCs w:val="20"/>
                <w:lang w:eastAsia="sl-SI"/>
              </w:rPr>
            </w:pPr>
          </w:p>
          <w:p w14:paraId="5B7F4CE5" w14:textId="1FB7CFB1" w:rsidR="000F014B" w:rsidRPr="00804AD5" w:rsidRDefault="00C27D2D"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Del </w:t>
            </w:r>
            <w:r w:rsidR="00D91350" w:rsidRPr="00804AD5">
              <w:rPr>
                <w:rFonts w:ascii="Open Sans" w:eastAsia="Times New Roman" w:hAnsi="Open Sans" w:cs="Open Sans"/>
                <w:sz w:val="20"/>
                <w:szCs w:val="20"/>
                <w:lang w:eastAsia="sl-SI"/>
              </w:rPr>
              <w:t>steklarstva</w:t>
            </w:r>
            <w:r w:rsidRPr="00804AD5">
              <w:rPr>
                <w:rFonts w:ascii="Open Sans" w:eastAsia="Times New Roman" w:hAnsi="Open Sans" w:cs="Open Sans"/>
                <w:sz w:val="20"/>
                <w:szCs w:val="20"/>
                <w:lang w:eastAsia="sl-SI"/>
              </w:rPr>
              <w:t xml:space="preserve"> je izdelovanje vitražev, ki so bili po Evropi zelo razširjeni v cerkvah, gradovih in meščanskih stavbah vse od srednjega veka do baroka. Znanja izdelave vitražev, pri katerih se na dele stekla nanese in vžge naravne pigmente, nato pa sestavi v kompozicije, povezane s svinčenim trakom, so potrebna zlasti pri restavriranju starejših oken in izdelovanju novih. </w:t>
            </w:r>
            <w:r w:rsidR="000F014B" w:rsidRPr="00804AD5">
              <w:rPr>
                <w:rFonts w:ascii="Open Sans" w:eastAsia="Times New Roman" w:hAnsi="Open Sans" w:cs="Open Sans"/>
                <w:sz w:val="20"/>
                <w:szCs w:val="20"/>
                <w:lang w:eastAsia="sl-SI"/>
              </w:rPr>
              <w:t xml:space="preserve">Sorodna veščina sestavljanja stekla je tudi tiffany, pri kateri se raznobarvna stekla ali steklu podobne umetne snovi sestavlja v razne vzorce in barvne kompozicije ter poveže z bakrenim trakom. </w:t>
            </w:r>
          </w:p>
          <w:p w14:paraId="011755CA" w14:textId="77777777" w:rsidR="000F014B" w:rsidRPr="00804AD5" w:rsidRDefault="000F014B" w:rsidP="00804AD5">
            <w:pPr>
              <w:spacing w:after="0" w:line="240" w:lineRule="auto"/>
              <w:jc w:val="both"/>
              <w:rPr>
                <w:rFonts w:ascii="Open Sans" w:eastAsia="Times New Roman" w:hAnsi="Open Sans" w:cs="Open Sans"/>
                <w:sz w:val="20"/>
                <w:szCs w:val="20"/>
                <w:lang w:eastAsia="sl-SI"/>
              </w:rPr>
            </w:pPr>
          </w:p>
          <w:p w14:paraId="3AC8E1AE" w14:textId="41FF5DA4" w:rsidR="007D67BE" w:rsidRPr="00804AD5" w:rsidRDefault="000F014B"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V obdobju, ki je sledilo baroku, se je razširilo </w:t>
            </w:r>
            <w:r w:rsidR="000618EA" w:rsidRPr="00804AD5">
              <w:rPr>
                <w:rFonts w:ascii="Open Sans" w:eastAsia="Times New Roman" w:hAnsi="Open Sans" w:cs="Open Sans"/>
                <w:sz w:val="20"/>
                <w:szCs w:val="20"/>
                <w:lang w:eastAsia="sl-SI"/>
              </w:rPr>
              <w:t xml:space="preserve">tudi </w:t>
            </w:r>
            <w:r w:rsidRPr="00804AD5">
              <w:rPr>
                <w:rFonts w:ascii="Open Sans" w:eastAsia="Times New Roman" w:hAnsi="Open Sans" w:cs="Open Sans"/>
                <w:sz w:val="20"/>
                <w:szCs w:val="20"/>
                <w:lang w:eastAsia="sl-SI"/>
              </w:rPr>
              <w:t xml:space="preserve">na Slovenskem jedkanje stekla, za katere uporabljajo rokodelci mešanice fluorovih spojin, ki omogočajo oblikovanje različnih motivov, </w:t>
            </w:r>
            <w:r w:rsidRPr="00804AD5">
              <w:rPr>
                <w:rFonts w:ascii="Open Sans" w:eastAsia="Times New Roman" w:hAnsi="Open Sans" w:cs="Open Sans"/>
                <w:sz w:val="20"/>
                <w:szCs w:val="20"/>
                <w:lang w:eastAsia="sl-SI"/>
              </w:rPr>
              <w:lastRenderedPageBreak/>
              <w:t xml:space="preserve">okraskov in dekorativnih učinkov na stekleni površini. Znanja jedkanja stekla so potrebna pri restavratorskih delih na objektih kulturne dediščine, hkrati pa so navdih za </w:t>
            </w:r>
            <w:r w:rsidR="000618EA" w:rsidRPr="00804AD5">
              <w:rPr>
                <w:rFonts w:ascii="Open Sans" w:eastAsia="Times New Roman" w:hAnsi="Open Sans" w:cs="Open Sans"/>
                <w:sz w:val="20"/>
                <w:szCs w:val="20"/>
                <w:lang w:eastAsia="sl-SI"/>
              </w:rPr>
              <w:t xml:space="preserve">okrasne </w:t>
            </w:r>
            <w:r w:rsidRPr="00804AD5">
              <w:rPr>
                <w:rFonts w:ascii="Open Sans" w:eastAsia="Times New Roman" w:hAnsi="Open Sans" w:cs="Open Sans"/>
                <w:sz w:val="20"/>
                <w:szCs w:val="20"/>
                <w:lang w:eastAsia="sl-SI"/>
              </w:rPr>
              <w:t>stvaritve</w:t>
            </w:r>
            <w:r w:rsidR="007D67BE" w:rsidRPr="00804AD5">
              <w:rPr>
                <w:rFonts w:ascii="Open Sans" w:eastAsia="Times New Roman" w:hAnsi="Open Sans" w:cs="Open Sans"/>
                <w:sz w:val="20"/>
                <w:szCs w:val="20"/>
                <w:lang w:eastAsia="sl-SI"/>
              </w:rPr>
              <w:t xml:space="preserve"> na vratih ali oknih sodobnih objektov. </w:t>
            </w:r>
          </w:p>
          <w:p w14:paraId="7CB8458D" w14:textId="77777777" w:rsidR="00B90729" w:rsidRPr="00804AD5" w:rsidRDefault="00B90729" w:rsidP="00804AD5">
            <w:pPr>
              <w:spacing w:after="0" w:line="240" w:lineRule="auto"/>
              <w:jc w:val="both"/>
              <w:rPr>
                <w:rFonts w:ascii="Open Sans" w:eastAsia="Times New Roman" w:hAnsi="Open Sans" w:cs="Open Sans"/>
                <w:sz w:val="20"/>
                <w:szCs w:val="20"/>
                <w:lang w:eastAsia="sl-SI"/>
              </w:rPr>
            </w:pPr>
          </w:p>
          <w:p w14:paraId="38936FC1" w14:textId="19888965" w:rsidR="00504170" w:rsidRPr="00804AD5" w:rsidRDefault="007D67BE"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V zvezi s steklom poznamo še slikanje na steklo, pri kater</w:t>
            </w:r>
            <w:r w:rsidR="00053BC5" w:rsidRPr="00804AD5">
              <w:rPr>
                <w:rFonts w:ascii="Open Sans" w:eastAsia="Times New Roman" w:hAnsi="Open Sans" w:cs="Open Sans"/>
                <w:sz w:val="20"/>
                <w:szCs w:val="20"/>
                <w:lang w:eastAsia="sl-SI"/>
              </w:rPr>
              <w:t>em</w:t>
            </w:r>
            <w:r w:rsidRPr="00804AD5">
              <w:rPr>
                <w:rFonts w:ascii="Open Sans" w:eastAsia="Times New Roman" w:hAnsi="Open Sans" w:cs="Open Sans"/>
                <w:sz w:val="20"/>
                <w:szCs w:val="20"/>
                <w:lang w:eastAsia="sl-SI"/>
              </w:rPr>
              <w:t xml:space="preserve"> je steklo le nosilec za slikarsko ustvarjalnost, ki se v zrcalni podobi po predlogi na papirju prenaša na spodnjo stran stekla. V 18. in 19. stoletju je bilo izdelovanje tovrstnih slik na steklu zelo razširjeno, zlasti s pobožnimi motivi, z njimi so si </w:t>
            </w:r>
            <w:r w:rsidR="00053BC5" w:rsidRPr="00804AD5">
              <w:rPr>
                <w:rFonts w:ascii="Open Sans" w:eastAsia="Times New Roman" w:hAnsi="Open Sans" w:cs="Open Sans"/>
                <w:sz w:val="20"/>
                <w:szCs w:val="20"/>
                <w:lang w:eastAsia="sl-SI"/>
              </w:rPr>
              <w:t xml:space="preserve">ljudje </w:t>
            </w:r>
            <w:r w:rsidRPr="00804AD5">
              <w:rPr>
                <w:rFonts w:ascii="Open Sans" w:eastAsia="Times New Roman" w:hAnsi="Open Sans" w:cs="Open Sans"/>
                <w:sz w:val="20"/>
                <w:szCs w:val="20"/>
                <w:lang w:eastAsia="sl-SI"/>
              </w:rPr>
              <w:t>popestrili bivalne prostore</w:t>
            </w:r>
            <w:r w:rsidR="00053BC5" w:rsidRPr="00804AD5">
              <w:rPr>
                <w:rFonts w:ascii="Open Sans" w:eastAsia="Times New Roman" w:hAnsi="Open Sans" w:cs="Open Sans"/>
                <w:sz w:val="20"/>
                <w:szCs w:val="20"/>
                <w:lang w:eastAsia="sl-SI"/>
              </w:rPr>
              <w:t xml:space="preserve"> </w:t>
            </w:r>
            <w:r w:rsidRPr="00804AD5">
              <w:rPr>
                <w:rFonts w:ascii="Open Sans" w:eastAsia="Times New Roman" w:hAnsi="Open Sans" w:cs="Open Sans"/>
                <w:sz w:val="20"/>
                <w:szCs w:val="20"/>
                <w:lang w:eastAsia="sl-SI"/>
              </w:rPr>
              <w:t xml:space="preserve">pa tudi notranjost cerkva in kapelic. Za </w:t>
            </w:r>
            <w:r w:rsidR="0056172D" w:rsidRPr="00804AD5">
              <w:rPr>
                <w:rFonts w:ascii="Open Sans" w:eastAsia="Times New Roman" w:hAnsi="Open Sans" w:cs="Open Sans"/>
                <w:sz w:val="20"/>
                <w:szCs w:val="20"/>
                <w:lang w:eastAsia="sl-SI"/>
              </w:rPr>
              <w:t xml:space="preserve">poustvarjanje te dediščine je zahtevano odlično poznavanje motivov, načinov slikanja pa tudi barv, ki so se uporabljale v takratnem času. </w:t>
            </w:r>
          </w:p>
        </w:tc>
      </w:tr>
      <w:tr w:rsidR="00425663" w:rsidRPr="00804AD5" w14:paraId="75C32A3A" w14:textId="77777777" w:rsidTr="00804AD5">
        <w:trPr>
          <w:trHeight w:val="269"/>
        </w:trPr>
        <w:tc>
          <w:tcPr>
            <w:tcW w:w="9030" w:type="dxa"/>
            <w:gridSpan w:val="2"/>
            <w:tcMar>
              <w:top w:w="100" w:type="dxa"/>
              <w:left w:w="100" w:type="dxa"/>
              <w:bottom w:w="100" w:type="dxa"/>
              <w:right w:w="100" w:type="dxa"/>
            </w:tcMar>
          </w:tcPr>
          <w:p w14:paraId="40E6EA9C" w14:textId="4B6CD393" w:rsidR="003435D6" w:rsidRPr="00804AD5" w:rsidRDefault="003435D6" w:rsidP="00971B17">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lastRenderedPageBreak/>
              <w:t>EVALVACIJA PANOGE</w:t>
            </w:r>
          </w:p>
        </w:tc>
      </w:tr>
      <w:tr w:rsidR="00A83A9F" w:rsidRPr="00804AD5" w14:paraId="06C588A9" w14:textId="77777777" w:rsidTr="00804AD5">
        <w:trPr>
          <w:trHeight w:val="484"/>
        </w:trPr>
        <w:tc>
          <w:tcPr>
            <w:tcW w:w="4385" w:type="dxa"/>
            <w:tcMar>
              <w:top w:w="100" w:type="dxa"/>
              <w:left w:w="100" w:type="dxa"/>
              <w:bottom w:w="100" w:type="dxa"/>
              <w:right w:w="100" w:type="dxa"/>
            </w:tcMar>
          </w:tcPr>
          <w:p w14:paraId="0B2283C8" w14:textId="77777777" w:rsidR="00A83A9F" w:rsidRPr="00804AD5" w:rsidRDefault="00A83A9F" w:rsidP="00A83A9F">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t xml:space="preserve">Vidik rokodelskih in obrtniških znanj, spretnosti in veščin </w:t>
            </w:r>
          </w:p>
          <w:p w14:paraId="7BD38945" w14:textId="28FD7DAE" w:rsidR="00A83A9F" w:rsidRPr="00804AD5" w:rsidRDefault="00A83A9F" w:rsidP="00A83A9F">
            <w:pPr>
              <w:spacing w:after="0" w:line="240" w:lineRule="auto"/>
              <w:rPr>
                <w:rFonts w:ascii="Open Sans" w:eastAsia="Arial" w:hAnsi="Open Sans" w:cs="Open Sans"/>
                <w:b/>
                <w:sz w:val="20"/>
                <w:szCs w:val="20"/>
                <w:lang w:eastAsia="sl-SI"/>
              </w:rPr>
            </w:pPr>
          </w:p>
        </w:tc>
        <w:tc>
          <w:tcPr>
            <w:tcW w:w="4645" w:type="dxa"/>
          </w:tcPr>
          <w:p w14:paraId="714E8431" w14:textId="1FCB366F" w:rsidR="00A83A9F" w:rsidRDefault="001E51F8"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Za obvladovanje panoge mora s</w:t>
            </w:r>
            <w:r w:rsidR="00A83A9F" w:rsidRPr="00804AD5">
              <w:rPr>
                <w:rFonts w:ascii="Open Sans" w:eastAsia="Times New Roman" w:hAnsi="Open Sans" w:cs="Open Sans"/>
                <w:sz w:val="20"/>
                <w:szCs w:val="20"/>
                <w:lang w:eastAsia="sl-SI"/>
              </w:rPr>
              <w:t>teklopihalec</w:t>
            </w:r>
            <w:r w:rsidRPr="00804AD5">
              <w:rPr>
                <w:rFonts w:ascii="Open Sans" w:eastAsia="Times New Roman" w:hAnsi="Open Sans" w:cs="Open Sans"/>
                <w:sz w:val="20"/>
                <w:szCs w:val="20"/>
                <w:lang w:eastAsia="sl-SI"/>
              </w:rPr>
              <w:t xml:space="preserve"> </w:t>
            </w:r>
            <w:r w:rsidR="00A83A9F" w:rsidRPr="00804AD5">
              <w:rPr>
                <w:rFonts w:ascii="Open Sans" w:eastAsia="Times New Roman" w:hAnsi="Open Sans" w:cs="Open Sans"/>
                <w:sz w:val="20"/>
                <w:szCs w:val="20"/>
                <w:lang w:eastAsia="sl-SI"/>
              </w:rPr>
              <w:t>pozna</w:t>
            </w:r>
            <w:r w:rsidRPr="00804AD5">
              <w:rPr>
                <w:rFonts w:ascii="Open Sans" w:eastAsia="Times New Roman" w:hAnsi="Open Sans" w:cs="Open Sans"/>
                <w:sz w:val="20"/>
                <w:szCs w:val="20"/>
                <w:lang w:eastAsia="sl-SI"/>
              </w:rPr>
              <w:t>ti</w:t>
            </w:r>
            <w:r w:rsidR="00A83A9F" w:rsidRPr="00804AD5">
              <w:rPr>
                <w:rFonts w:ascii="Open Sans" w:eastAsia="Times New Roman" w:hAnsi="Open Sans" w:cs="Open Sans"/>
                <w:sz w:val="20"/>
                <w:szCs w:val="20"/>
                <w:lang w:eastAsia="sl-SI"/>
              </w:rPr>
              <w:t xml:space="preserve"> postopek priprave steklarske zmesi in taline ter taljenj</w:t>
            </w:r>
            <w:r w:rsidRPr="00804AD5">
              <w:rPr>
                <w:rFonts w:ascii="Open Sans" w:eastAsia="Times New Roman" w:hAnsi="Open Sans" w:cs="Open Sans"/>
                <w:sz w:val="20"/>
                <w:szCs w:val="20"/>
                <w:lang w:eastAsia="sl-SI"/>
              </w:rPr>
              <w:t>a</w:t>
            </w:r>
            <w:r w:rsidR="00A83A9F" w:rsidRPr="00804AD5">
              <w:rPr>
                <w:rFonts w:ascii="Open Sans" w:eastAsia="Times New Roman" w:hAnsi="Open Sans" w:cs="Open Sans"/>
                <w:sz w:val="20"/>
                <w:szCs w:val="20"/>
                <w:lang w:eastAsia="sl-SI"/>
              </w:rPr>
              <w:t xml:space="preserve"> stekla, izdel</w:t>
            </w:r>
            <w:r w:rsidRPr="00804AD5">
              <w:rPr>
                <w:rFonts w:ascii="Open Sans" w:eastAsia="Times New Roman" w:hAnsi="Open Sans" w:cs="Open Sans"/>
                <w:sz w:val="20"/>
                <w:szCs w:val="20"/>
                <w:lang w:eastAsia="sl-SI"/>
              </w:rPr>
              <w:t>ati</w:t>
            </w:r>
            <w:r w:rsidR="00A83A9F" w:rsidRPr="00804AD5">
              <w:rPr>
                <w:rFonts w:ascii="Open Sans" w:eastAsia="Times New Roman" w:hAnsi="Open Sans" w:cs="Open Sans"/>
                <w:sz w:val="20"/>
                <w:szCs w:val="20"/>
                <w:lang w:eastAsia="sl-SI"/>
              </w:rPr>
              <w:t xml:space="preserve"> steklarske izdelke skladno z uporabo modela ali brez</w:t>
            </w:r>
            <w:r w:rsidR="00053BC5" w:rsidRPr="00804AD5">
              <w:rPr>
                <w:rFonts w:ascii="Open Sans" w:eastAsia="Times New Roman" w:hAnsi="Open Sans" w:cs="Open Sans"/>
                <w:sz w:val="20"/>
                <w:szCs w:val="20"/>
                <w:lang w:eastAsia="sl-SI"/>
              </w:rPr>
              <w:t>,</w:t>
            </w:r>
            <w:r w:rsidRPr="00804AD5">
              <w:rPr>
                <w:rFonts w:ascii="Open Sans" w:eastAsia="Times New Roman" w:hAnsi="Open Sans" w:cs="Open Sans"/>
                <w:sz w:val="20"/>
                <w:szCs w:val="20"/>
                <w:lang w:eastAsia="sl-SI"/>
              </w:rPr>
              <w:t xml:space="preserve"> poznati </w:t>
            </w:r>
            <w:r w:rsidR="00A83A9F" w:rsidRPr="00804AD5">
              <w:rPr>
                <w:rFonts w:ascii="Open Sans" w:eastAsia="Times New Roman" w:hAnsi="Open Sans" w:cs="Open Sans"/>
                <w:sz w:val="20"/>
                <w:szCs w:val="20"/>
                <w:lang w:eastAsia="sl-SI"/>
              </w:rPr>
              <w:t>proces vročega oblikovanja stekla</w:t>
            </w:r>
            <w:r w:rsidR="00053BC5" w:rsidRPr="00804AD5">
              <w:rPr>
                <w:rFonts w:ascii="Open Sans" w:eastAsia="Times New Roman" w:hAnsi="Open Sans" w:cs="Open Sans"/>
                <w:sz w:val="20"/>
                <w:szCs w:val="20"/>
                <w:lang w:eastAsia="sl-SI"/>
              </w:rPr>
              <w:t xml:space="preserve"> in</w:t>
            </w:r>
            <w:r w:rsidRPr="00804AD5">
              <w:rPr>
                <w:rFonts w:ascii="Open Sans" w:eastAsia="Times New Roman" w:hAnsi="Open Sans" w:cs="Open Sans"/>
                <w:sz w:val="20"/>
                <w:szCs w:val="20"/>
                <w:lang w:eastAsia="sl-SI"/>
              </w:rPr>
              <w:t xml:space="preserve"> napihati pravilno kroglico na steklarski pipi</w:t>
            </w:r>
            <w:r w:rsidR="00A83A9F" w:rsidRPr="00804AD5">
              <w:rPr>
                <w:rFonts w:ascii="Open Sans" w:eastAsia="Times New Roman" w:hAnsi="Open Sans" w:cs="Open Sans"/>
                <w:sz w:val="20"/>
                <w:szCs w:val="20"/>
                <w:lang w:eastAsia="sl-SI"/>
              </w:rPr>
              <w:t xml:space="preserve">. </w:t>
            </w:r>
            <w:r w:rsidRPr="00804AD5">
              <w:rPr>
                <w:rFonts w:ascii="Open Sans" w:eastAsia="Times New Roman" w:hAnsi="Open Sans" w:cs="Open Sans"/>
                <w:sz w:val="20"/>
                <w:szCs w:val="20"/>
                <w:lang w:eastAsia="sl-SI"/>
              </w:rPr>
              <w:t xml:space="preserve">Dobro mora poznati </w:t>
            </w:r>
            <w:r w:rsidR="00A83A9F" w:rsidRPr="00804AD5">
              <w:rPr>
                <w:rFonts w:ascii="Open Sans" w:eastAsia="Times New Roman" w:hAnsi="Open Sans" w:cs="Open Sans"/>
                <w:sz w:val="20"/>
                <w:szCs w:val="20"/>
                <w:lang w:eastAsia="sl-SI"/>
              </w:rPr>
              <w:t>pripomočke za pihanje in steklarsko orodje</w:t>
            </w:r>
            <w:r w:rsidRPr="00804AD5">
              <w:rPr>
                <w:rFonts w:ascii="Open Sans" w:eastAsia="Times New Roman" w:hAnsi="Open Sans" w:cs="Open Sans"/>
                <w:sz w:val="20"/>
                <w:szCs w:val="20"/>
                <w:lang w:eastAsia="sl-SI"/>
              </w:rPr>
              <w:t xml:space="preserve"> in pravila</w:t>
            </w:r>
            <w:r w:rsidR="00A83A9F" w:rsidRPr="00804AD5">
              <w:rPr>
                <w:rFonts w:ascii="Open Sans" w:eastAsia="Times New Roman" w:hAnsi="Open Sans" w:cs="Open Sans"/>
                <w:sz w:val="20"/>
                <w:szCs w:val="20"/>
                <w:lang w:eastAsia="sl-SI"/>
              </w:rPr>
              <w:t xml:space="preserve"> varovanja zdravja pri delu</w:t>
            </w:r>
            <w:r w:rsidR="00053BC5" w:rsidRPr="00804AD5">
              <w:rPr>
                <w:rFonts w:ascii="Open Sans" w:eastAsia="Times New Roman" w:hAnsi="Open Sans" w:cs="Open Sans"/>
                <w:sz w:val="20"/>
                <w:szCs w:val="20"/>
                <w:lang w:eastAsia="sl-SI"/>
              </w:rPr>
              <w:t>.</w:t>
            </w:r>
          </w:p>
          <w:p w14:paraId="51F3F8F8" w14:textId="77777777" w:rsidR="00804AD5" w:rsidRPr="00804AD5" w:rsidRDefault="00804AD5" w:rsidP="00804AD5">
            <w:pPr>
              <w:spacing w:after="0" w:line="240" w:lineRule="auto"/>
              <w:jc w:val="both"/>
              <w:rPr>
                <w:rFonts w:ascii="Open Sans" w:eastAsia="Times New Roman" w:hAnsi="Open Sans" w:cs="Open Sans"/>
                <w:sz w:val="20"/>
                <w:szCs w:val="20"/>
                <w:lang w:eastAsia="sl-SI"/>
              </w:rPr>
            </w:pPr>
          </w:p>
          <w:p w14:paraId="5731B196" w14:textId="17A32839" w:rsidR="00A83A9F" w:rsidRDefault="00A83A9F"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Steklobrusilec </w:t>
            </w:r>
            <w:r w:rsidR="00F01B13" w:rsidRPr="00804AD5">
              <w:rPr>
                <w:rFonts w:ascii="Open Sans" w:eastAsia="Times New Roman" w:hAnsi="Open Sans" w:cs="Open Sans"/>
                <w:sz w:val="20"/>
                <w:szCs w:val="20"/>
                <w:lang w:eastAsia="sl-SI"/>
              </w:rPr>
              <w:t xml:space="preserve">mora znati rezati in žagati steklo, izvesti dodelavo stekla </w:t>
            </w:r>
            <w:r w:rsidRPr="00804AD5">
              <w:rPr>
                <w:rFonts w:ascii="Open Sans" w:eastAsia="Times New Roman" w:hAnsi="Open Sans" w:cs="Open Sans"/>
                <w:sz w:val="20"/>
                <w:szCs w:val="20"/>
                <w:lang w:eastAsia="sl-SI"/>
              </w:rPr>
              <w:t>z uporabo strojev</w:t>
            </w:r>
            <w:r w:rsidR="00F01B13" w:rsidRPr="00804AD5">
              <w:rPr>
                <w:rFonts w:ascii="Open Sans" w:eastAsia="Times New Roman" w:hAnsi="Open Sans" w:cs="Open Sans"/>
                <w:sz w:val="20"/>
                <w:szCs w:val="20"/>
                <w:lang w:eastAsia="sl-SI"/>
              </w:rPr>
              <w:t xml:space="preserve">, precizno odrezati in zvrtati steklo. Pri slikanju na steklo </w:t>
            </w:r>
            <w:r w:rsidR="00053BC5" w:rsidRPr="00804AD5">
              <w:rPr>
                <w:rFonts w:ascii="Open Sans" w:eastAsia="Times New Roman" w:hAnsi="Open Sans" w:cs="Open Sans"/>
                <w:sz w:val="20"/>
                <w:szCs w:val="20"/>
                <w:lang w:eastAsia="sl-SI"/>
              </w:rPr>
              <w:t>je</w:t>
            </w:r>
            <w:r w:rsidR="00F01B13" w:rsidRPr="00804AD5">
              <w:rPr>
                <w:rFonts w:ascii="Open Sans" w:eastAsia="Times New Roman" w:hAnsi="Open Sans" w:cs="Open Sans"/>
                <w:sz w:val="20"/>
                <w:szCs w:val="20"/>
                <w:lang w:eastAsia="sl-SI"/>
              </w:rPr>
              <w:t xml:space="preserve"> pomembno poznavanje osnov slikanja na steklo, poznavanje barv, pripomočkov za barvanje na steklo, načrtovanje motiva, </w:t>
            </w:r>
            <w:r w:rsidR="00053BC5" w:rsidRPr="00804AD5">
              <w:rPr>
                <w:rFonts w:ascii="Open Sans" w:eastAsia="Times New Roman" w:hAnsi="Open Sans" w:cs="Open Sans"/>
                <w:sz w:val="20"/>
                <w:szCs w:val="20"/>
                <w:lang w:eastAsia="sl-SI"/>
              </w:rPr>
              <w:t xml:space="preserve">znanje </w:t>
            </w:r>
            <w:r w:rsidR="00F01B13" w:rsidRPr="00804AD5">
              <w:rPr>
                <w:rFonts w:ascii="Open Sans" w:eastAsia="Times New Roman" w:hAnsi="Open Sans" w:cs="Open Sans"/>
                <w:sz w:val="20"/>
                <w:szCs w:val="20"/>
                <w:lang w:eastAsia="sl-SI"/>
              </w:rPr>
              <w:t>pek</w:t>
            </w:r>
            <w:r w:rsidR="00053BC5" w:rsidRPr="00804AD5">
              <w:rPr>
                <w:rFonts w:ascii="Open Sans" w:eastAsia="Times New Roman" w:hAnsi="Open Sans" w:cs="Open Sans"/>
                <w:sz w:val="20"/>
                <w:szCs w:val="20"/>
                <w:lang w:eastAsia="sl-SI"/>
              </w:rPr>
              <w:t>e</w:t>
            </w:r>
            <w:r w:rsidR="00F01B13" w:rsidRPr="00804AD5">
              <w:rPr>
                <w:rFonts w:ascii="Open Sans" w:eastAsia="Times New Roman" w:hAnsi="Open Sans" w:cs="Open Sans"/>
                <w:sz w:val="20"/>
                <w:szCs w:val="20"/>
                <w:lang w:eastAsia="sl-SI"/>
              </w:rPr>
              <w:t xml:space="preserve"> v peči. Pri vitražih in tiffanyju je </w:t>
            </w:r>
            <w:r w:rsidR="00053BC5" w:rsidRPr="00804AD5">
              <w:rPr>
                <w:rFonts w:ascii="Open Sans" w:eastAsia="Times New Roman" w:hAnsi="Open Sans" w:cs="Open Sans"/>
                <w:sz w:val="20"/>
                <w:szCs w:val="20"/>
                <w:lang w:eastAsia="sl-SI"/>
              </w:rPr>
              <w:t xml:space="preserve">pomembno </w:t>
            </w:r>
            <w:r w:rsidR="00F01B13" w:rsidRPr="00804AD5">
              <w:rPr>
                <w:rFonts w:ascii="Open Sans" w:eastAsia="Times New Roman" w:hAnsi="Open Sans" w:cs="Open Sans"/>
                <w:sz w:val="20"/>
                <w:szCs w:val="20"/>
                <w:lang w:eastAsia="sl-SI"/>
              </w:rPr>
              <w:t xml:space="preserve">poznavanje barvne kompozicije, povsod </w:t>
            </w:r>
            <w:r w:rsidR="00053BC5" w:rsidRPr="00804AD5">
              <w:rPr>
                <w:rFonts w:ascii="Open Sans" w:eastAsia="Times New Roman" w:hAnsi="Open Sans" w:cs="Open Sans"/>
                <w:sz w:val="20"/>
                <w:szCs w:val="20"/>
                <w:lang w:eastAsia="sl-SI"/>
              </w:rPr>
              <w:t xml:space="preserve">je pomemben </w:t>
            </w:r>
            <w:r w:rsidR="00F01B13" w:rsidRPr="00804AD5">
              <w:rPr>
                <w:rFonts w:ascii="Open Sans" w:eastAsia="Times New Roman" w:hAnsi="Open Sans" w:cs="Open Sans"/>
                <w:sz w:val="20"/>
                <w:szCs w:val="20"/>
                <w:lang w:eastAsia="sl-SI"/>
              </w:rPr>
              <w:t xml:space="preserve">tudi občutek za estetiko.  </w:t>
            </w:r>
            <w:r w:rsidRPr="00804AD5">
              <w:rPr>
                <w:rFonts w:ascii="Open Sans" w:eastAsia="Times New Roman" w:hAnsi="Open Sans" w:cs="Open Sans"/>
                <w:sz w:val="20"/>
                <w:szCs w:val="20"/>
                <w:lang w:eastAsia="sl-SI"/>
              </w:rPr>
              <w:t xml:space="preserve"> </w:t>
            </w:r>
          </w:p>
          <w:p w14:paraId="694ADC49" w14:textId="77777777" w:rsidR="00804AD5" w:rsidRPr="00804AD5" w:rsidRDefault="00804AD5" w:rsidP="00804AD5">
            <w:pPr>
              <w:spacing w:after="0" w:line="240" w:lineRule="auto"/>
              <w:jc w:val="both"/>
              <w:rPr>
                <w:rFonts w:ascii="Open Sans" w:eastAsia="Times New Roman" w:hAnsi="Open Sans" w:cs="Open Sans"/>
                <w:sz w:val="20"/>
                <w:szCs w:val="20"/>
                <w:lang w:eastAsia="sl-SI"/>
              </w:rPr>
            </w:pPr>
          </w:p>
          <w:p w14:paraId="0D64251A" w14:textId="69F7EF57" w:rsidR="002B50C2" w:rsidRPr="00804AD5" w:rsidRDefault="001E51F8"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Program formalnega izobraževanja izvaja Šolski center Rogaška Slatina, in sicer za </w:t>
            </w:r>
            <w:r w:rsidR="00D85302" w:rsidRPr="00804AD5">
              <w:rPr>
                <w:rFonts w:ascii="Open Sans" w:eastAsia="Times New Roman" w:hAnsi="Open Sans" w:cs="Open Sans"/>
                <w:sz w:val="20"/>
                <w:szCs w:val="20"/>
                <w:lang w:eastAsia="sl-SI"/>
              </w:rPr>
              <w:t xml:space="preserve"> steklarja in tehnika steklarstva</w:t>
            </w:r>
            <w:r w:rsidRPr="00804AD5">
              <w:rPr>
                <w:rFonts w:ascii="Open Sans" w:eastAsia="Times New Roman" w:hAnsi="Open Sans" w:cs="Open Sans"/>
                <w:sz w:val="20"/>
                <w:szCs w:val="20"/>
                <w:lang w:eastAsia="sl-SI"/>
              </w:rPr>
              <w:t xml:space="preserve">. </w:t>
            </w:r>
            <w:r w:rsidR="002B50C2" w:rsidRPr="00804AD5">
              <w:rPr>
                <w:rFonts w:ascii="Open Sans" w:eastAsia="Times New Roman" w:hAnsi="Open Sans" w:cs="Open Sans"/>
                <w:sz w:val="20"/>
                <w:szCs w:val="20"/>
                <w:lang w:eastAsia="sl-SI"/>
              </w:rPr>
              <w:t xml:space="preserve">Nadaljevanje šolanja je možno na področju oblikovanja unikatov in magisterij iz industrijskega in unikatnega oblikovanja. Program je vključen tudi v sistem Nacionalnih poklicnih kvalifikacij, in sicer Steklopihalec specialist/steklopihalka specialistka, Steklopihalec/steklopihalka, </w:t>
            </w:r>
          </w:p>
          <w:p w14:paraId="7D46234F" w14:textId="67A5C474" w:rsidR="00A83A9F" w:rsidRPr="00804AD5" w:rsidRDefault="002B50C2"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Steklopihalec krogličar/steklopihalka krogličarka in Steklobrusilec/steklobrusilka</w:t>
            </w:r>
            <w:r w:rsidR="00BD6D40" w:rsidRPr="00804AD5">
              <w:rPr>
                <w:rFonts w:ascii="Open Sans" w:eastAsia="Times New Roman" w:hAnsi="Open Sans" w:cs="Open Sans"/>
                <w:sz w:val="20"/>
                <w:szCs w:val="20"/>
                <w:lang w:eastAsia="sl-SI"/>
              </w:rPr>
              <w:t>, vendar nosilec izvajanja programa še ni določen</w:t>
            </w:r>
            <w:r w:rsidRPr="00804AD5">
              <w:rPr>
                <w:rFonts w:ascii="Open Sans" w:eastAsia="Times New Roman" w:hAnsi="Open Sans" w:cs="Open Sans"/>
                <w:sz w:val="20"/>
                <w:szCs w:val="20"/>
                <w:lang w:eastAsia="sl-SI"/>
              </w:rPr>
              <w:t>. </w:t>
            </w:r>
            <w:r w:rsidR="00324CDE" w:rsidRPr="00804AD5">
              <w:rPr>
                <w:rFonts w:ascii="Open Sans" w:eastAsia="Times New Roman" w:hAnsi="Open Sans" w:cs="Open Sans"/>
                <w:sz w:val="20"/>
                <w:szCs w:val="20"/>
                <w:lang w:eastAsia="sl-SI"/>
              </w:rPr>
              <w:t>Za spodbujanje vpisov so v srednješolskem izobraževanju na voljo vajeništvo in kadrovske štipendije.</w:t>
            </w:r>
          </w:p>
        </w:tc>
      </w:tr>
      <w:tr w:rsidR="00282D51" w:rsidRPr="00804AD5" w14:paraId="5D0BD473" w14:textId="77777777" w:rsidTr="00804AD5">
        <w:trPr>
          <w:trHeight w:val="484"/>
        </w:trPr>
        <w:tc>
          <w:tcPr>
            <w:tcW w:w="4385" w:type="dxa"/>
            <w:tcMar>
              <w:top w:w="100" w:type="dxa"/>
              <w:left w:w="100" w:type="dxa"/>
              <w:bottom w:w="100" w:type="dxa"/>
              <w:right w:w="100" w:type="dxa"/>
            </w:tcMar>
          </w:tcPr>
          <w:p w14:paraId="2CB60984" w14:textId="77777777" w:rsidR="00282D51" w:rsidRPr="00804AD5" w:rsidRDefault="00282D51" w:rsidP="00282D51">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lastRenderedPageBreak/>
              <w:t>Vidik ohranjanja regionalnih razpoznavnosti in kultur, varstva in bogatenja kulturne dediščine</w:t>
            </w:r>
          </w:p>
          <w:p w14:paraId="5E97EA16" w14:textId="77F1C498" w:rsidR="00282D51" w:rsidRPr="00804AD5"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04FC45BB" w14:textId="36ACBFF3" w:rsidR="00282D51" w:rsidRPr="00804AD5" w:rsidRDefault="00F01B13"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Panoga še ni vpisana v nacionalni Register nesnovne dediščine. </w:t>
            </w:r>
            <w:r w:rsidR="00324CDE" w:rsidRPr="00804AD5">
              <w:rPr>
                <w:rFonts w:ascii="Open Sans" w:eastAsia="Times New Roman" w:hAnsi="Open Sans" w:cs="Open Sans"/>
                <w:sz w:val="20"/>
                <w:szCs w:val="20"/>
                <w:lang w:eastAsia="sl-SI"/>
              </w:rPr>
              <w:t xml:space="preserve">Steklar je na seznamu deficitarnih poklicev, saj med mladimi za poklic ni pravega zanimanja za razvoj kariere na tem področju. </w:t>
            </w:r>
            <w:r w:rsidR="00E14C90" w:rsidRPr="00804AD5">
              <w:rPr>
                <w:rFonts w:ascii="Open Sans" w:eastAsia="Times New Roman" w:hAnsi="Open Sans" w:cs="Open Sans"/>
                <w:sz w:val="20"/>
                <w:szCs w:val="20"/>
                <w:lang w:eastAsia="sl-SI"/>
              </w:rPr>
              <w:t>V program srednješolskega izobraževanja se vsako leto vpiše okrog 50 dijakov.</w:t>
            </w:r>
          </w:p>
        </w:tc>
      </w:tr>
      <w:tr w:rsidR="00282D51" w:rsidRPr="00804AD5" w14:paraId="273588DE" w14:textId="77777777" w:rsidTr="00804AD5">
        <w:trPr>
          <w:trHeight w:val="980"/>
        </w:trPr>
        <w:tc>
          <w:tcPr>
            <w:tcW w:w="4385" w:type="dxa"/>
            <w:tcMar>
              <w:top w:w="100" w:type="dxa"/>
              <w:left w:w="100" w:type="dxa"/>
              <w:bottom w:w="100" w:type="dxa"/>
              <w:right w:w="100" w:type="dxa"/>
            </w:tcMar>
          </w:tcPr>
          <w:p w14:paraId="29E21E7D" w14:textId="77777777" w:rsidR="00282D51" w:rsidRPr="00804AD5" w:rsidRDefault="00282D51" w:rsidP="00282D51">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t xml:space="preserve">Vidik identitete in prepoznavnosti </w:t>
            </w:r>
          </w:p>
          <w:p w14:paraId="62B86BAA" w14:textId="110FE086" w:rsidR="00282D51" w:rsidRPr="00804AD5"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580732D2" w14:textId="3EDE3D58" w:rsidR="00282D51" w:rsidRPr="00804AD5" w:rsidRDefault="00E14C90"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Steklarje povezuje Obrtno-podjetniška zbornica Slovenije preko </w:t>
            </w:r>
            <w:r w:rsidR="00465215" w:rsidRPr="00804AD5">
              <w:rPr>
                <w:rFonts w:ascii="Open Sans" w:eastAsia="Times New Roman" w:hAnsi="Open Sans" w:cs="Open Sans"/>
                <w:sz w:val="20"/>
                <w:szCs w:val="20"/>
                <w:lang w:eastAsia="sl-SI"/>
              </w:rPr>
              <w:t>S</w:t>
            </w:r>
            <w:r w:rsidRPr="00804AD5">
              <w:rPr>
                <w:rFonts w:ascii="Open Sans" w:eastAsia="Times New Roman" w:hAnsi="Open Sans" w:cs="Open Sans"/>
                <w:sz w:val="20"/>
                <w:szCs w:val="20"/>
                <w:lang w:eastAsia="sl-SI"/>
              </w:rPr>
              <w:t xml:space="preserve">ekcije steklarjev, ki organizira strokovne seminarje in srečanja, oglede tujih sejmov in sodeluje pri pripravi sodobnih izobraževalnih programov. Steklarje povezuje tudi </w:t>
            </w:r>
            <w:r w:rsidR="00790397" w:rsidRPr="00804AD5">
              <w:rPr>
                <w:rFonts w:ascii="Open Sans" w:eastAsia="Times New Roman" w:hAnsi="Open Sans" w:cs="Open Sans"/>
                <w:sz w:val="20"/>
                <w:szCs w:val="20"/>
                <w:lang w:eastAsia="sl-SI"/>
              </w:rPr>
              <w:t>Društvo steklarjev Slovenije</w:t>
            </w:r>
            <w:r w:rsidRPr="00804AD5">
              <w:rPr>
                <w:rFonts w:ascii="Open Sans" w:eastAsia="Times New Roman" w:hAnsi="Open Sans" w:cs="Open Sans"/>
                <w:sz w:val="20"/>
                <w:szCs w:val="20"/>
                <w:lang w:eastAsia="sl-SI"/>
              </w:rPr>
              <w:t>, ki</w:t>
            </w:r>
            <w:r w:rsidR="00790397" w:rsidRPr="00804AD5">
              <w:rPr>
                <w:rFonts w:ascii="Open Sans" w:eastAsia="Times New Roman" w:hAnsi="Open Sans" w:cs="Open Sans"/>
                <w:sz w:val="20"/>
                <w:szCs w:val="20"/>
                <w:lang w:eastAsia="sl-SI"/>
              </w:rPr>
              <w:t xml:space="preserve"> deluje z namenom povezovanja </w:t>
            </w:r>
            <w:r w:rsidRPr="00804AD5">
              <w:rPr>
                <w:rFonts w:ascii="Open Sans" w:eastAsia="Times New Roman" w:hAnsi="Open Sans" w:cs="Open Sans"/>
                <w:sz w:val="20"/>
                <w:szCs w:val="20"/>
                <w:lang w:eastAsia="sl-SI"/>
              </w:rPr>
              <w:t>in</w:t>
            </w:r>
            <w:r w:rsidR="00790397" w:rsidRPr="00804AD5">
              <w:rPr>
                <w:rFonts w:ascii="Open Sans" w:eastAsia="Times New Roman" w:hAnsi="Open Sans" w:cs="Open Sans"/>
                <w:sz w:val="20"/>
                <w:szCs w:val="20"/>
                <w:lang w:eastAsia="sl-SI"/>
              </w:rPr>
              <w:t xml:space="preserve"> spoznavanja delovanja steklarstva na Slovenskem</w:t>
            </w:r>
            <w:r w:rsidR="006E0EB3" w:rsidRPr="00804AD5">
              <w:rPr>
                <w:rFonts w:ascii="Open Sans" w:eastAsia="Times New Roman" w:hAnsi="Open Sans" w:cs="Open Sans"/>
                <w:sz w:val="20"/>
                <w:szCs w:val="20"/>
                <w:lang w:eastAsia="sl-SI"/>
              </w:rPr>
              <w:t xml:space="preserve"> ter</w:t>
            </w:r>
            <w:r w:rsidR="00790397" w:rsidRPr="00804AD5">
              <w:rPr>
                <w:rFonts w:ascii="Open Sans" w:eastAsia="Times New Roman" w:hAnsi="Open Sans" w:cs="Open Sans"/>
                <w:sz w:val="20"/>
                <w:szCs w:val="20"/>
                <w:lang w:eastAsia="sl-SI"/>
              </w:rPr>
              <w:t xml:space="preserve"> promocije steklarskih poklicev</w:t>
            </w:r>
            <w:r w:rsidRPr="00804AD5">
              <w:rPr>
                <w:rFonts w:ascii="Open Sans" w:eastAsia="Times New Roman" w:hAnsi="Open Sans" w:cs="Open Sans"/>
                <w:sz w:val="20"/>
                <w:szCs w:val="20"/>
                <w:lang w:eastAsia="sl-SI"/>
              </w:rPr>
              <w:t xml:space="preserve"> v sodelovanju s Šolskim centrom Rogaška Slatina</w:t>
            </w:r>
            <w:r w:rsidR="0015578E" w:rsidRPr="00804AD5">
              <w:rPr>
                <w:rFonts w:ascii="Open Sans" w:eastAsia="Times New Roman" w:hAnsi="Open Sans" w:cs="Open Sans"/>
                <w:sz w:val="20"/>
                <w:szCs w:val="20"/>
                <w:lang w:eastAsia="sl-SI"/>
              </w:rPr>
              <w:t>.</w:t>
            </w:r>
            <w:r w:rsidRPr="00804AD5">
              <w:rPr>
                <w:rFonts w:ascii="Open Sans" w:eastAsia="Times New Roman" w:hAnsi="Open Sans" w:cs="Open Sans"/>
                <w:sz w:val="20"/>
                <w:szCs w:val="20"/>
                <w:lang w:eastAsia="sl-SI"/>
              </w:rPr>
              <w:t xml:space="preserve">. </w:t>
            </w:r>
            <w:r w:rsidR="0015578E" w:rsidRPr="00804AD5">
              <w:rPr>
                <w:rFonts w:ascii="Open Sans" w:eastAsia="Times New Roman" w:hAnsi="Open Sans" w:cs="Open Sans"/>
                <w:sz w:val="20"/>
                <w:szCs w:val="20"/>
                <w:lang w:eastAsia="sl-SI"/>
              </w:rPr>
              <w:t xml:space="preserve">Društvo steklarjev Slovenije vsako leto pripravi občasno razstavo na dvorcu Strmol v Rogatcu. Prav tako sta na dvorcu Strmol in gradu Podsreda na ogled stalni razstavi o zgodovini steklarstva in tradiciji steklarske obrti. </w:t>
            </w:r>
            <w:r w:rsidRPr="00804AD5">
              <w:rPr>
                <w:rFonts w:ascii="Open Sans" w:eastAsia="Times New Roman" w:hAnsi="Open Sans" w:cs="Open Sans"/>
                <w:sz w:val="20"/>
                <w:szCs w:val="20"/>
                <w:lang w:eastAsia="sl-SI"/>
              </w:rPr>
              <w:t xml:space="preserve">Steklarstvo je ena od ključnih vsebin delovanja Rokodelskega centra Rogatec, saj je </w:t>
            </w:r>
            <w:r w:rsidR="00C92EBE" w:rsidRPr="00804AD5">
              <w:rPr>
                <w:rFonts w:ascii="Open Sans" w:eastAsia="Times New Roman" w:hAnsi="Open Sans" w:cs="Open Sans"/>
                <w:sz w:val="20"/>
                <w:szCs w:val="20"/>
                <w:lang w:eastAsia="sl-SI"/>
              </w:rPr>
              <w:t xml:space="preserve">steklarstvo </w:t>
            </w:r>
            <w:r w:rsidR="00465215" w:rsidRPr="00804AD5">
              <w:rPr>
                <w:rFonts w:ascii="Open Sans" w:eastAsia="Times New Roman" w:hAnsi="Open Sans" w:cs="Open Sans"/>
                <w:sz w:val="20"/>
                <w:szCs w:val="20"/>
                <w:lang w:eastAsia="sl-SI"/>
              </w:rPr>
              <w:t>zelo</w:t>
            </w:r>
            <w:r w:rsidR="00C92EBE" w:rsidRPr="00804AD5">
              <w:rPr>
                <w:rFonts w:ascii="Open Sans" w:eastAsia="Times New Roman" w:hAnsi="Open Sans" w:cs="Open Sans"/>
                <w:sz w:val="20"/>
                <w:szCs w:val="20"/>
                <w:lang w:eastAsia="sl-SI"/>
              </w:rPr>
              <w:t xml:space="preserve"> vpeto v tradicijo in identiteto kraja. </w:t>
            </w:r>
          </w:p>
        </w:tc>
      </w:tr>
      <w:tr w:rsidR="00282D51" w:rsidRPr="00804AD5" w14:paraId="3B5EF15E" w14:textId="77777777" w:rsidTr="00804AD5">
        <w:trPr>
          <w:trHeight w:val="900"/>
        </w:trPr>
        <w:tc>
          <w:tcPr>
            <w:tcW w:w="4385" w:type="dxa"/>
            <w:tcMar>
              <w:top w:w="100" w:type="dxa"/>
              <w:left w:w="100" w:type="dxa"/>
              <w:bottom w:w="100" w:type="dxa"/>
              <w:right w:w="100" w:type="dxa"/>
            </w:tcMar>
          </w:tcPr>
          <w:p w14:paraId="4BD079AD" w14:textId="77777777" w:rsidR="00282D51" w:rsidRPr="00804AD5" w:rsidRDefault="00282D51" w:rsidP="00282D51">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t>Vidik družbenega in gospodarskega napredka</w:t>
            </w:r>
          </w:p>
          <w:p w14:paraId="17D8B133" w14:textId="29253E56" w:rsidR="00282D51" w:rsidRPr="00804AD5"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198053D8" w14:textId="14D531ED" w:rsidR="00C92EBE" w:rsidRDefault="00C92EBE"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Steklar</w:t>
            </w:r>
            <w:r w:rsidR="009C4D6A" w:rsidRPr="00804AD5">
              <w:rPr>
                <w:rFonts w:ascii="Open Sans" w:eastAsia="Times New Roman" w:hAnsi="Open Sans" w:cs="Open Sans"/>
                <w:sz w:val="20"/>
                <w:szCs w:val="20"/>
                <w:lang w:eastAsia="sl-SI"/>
              </w:rPr>
              <w:t>sk</w:t>
            </w:r>
            <w:r w:rsidRPr="00804AD5">
              <w:rPr>
                <w:rFonts w:ascii="Open Sans" w:eastAsia="Times New Roman" w:hAnsi="Open Sans" w:cs="Open Sans"/>
                <w:sz w:val="20"/>
                <w:szCs w:val="20"/>
                <w:lang w:eastAsia="sl-SI"/>
              </w:rPr>
              <w:t>a podjetja se morajo razvijati in za konkurenčnost uporabljati sodobne stroje in pripomočke. Obenem pa morajo iskati svojo tržno nišo, unikatne izdelke, ki odstopajo od povprečja.</w:t>
            </w:r>
          </w:p>
          <w:p w14:paraId="51E90BEA" w14:textId="77777777" w:rsidR="00804AD5" w:rsidRPr="00804AD5" w:rsidRDefault="00804AD5" w:rsidP="00804AD5">
            <w:pPr>
              <w:spacing w:after="0" w:line="240" w:lineRule="auto"/>
              <w:jc w:val="both"/>
              <w:rPr>
                <w:rFonts w:ascii="Open Sans" w:eastAsia="Times New Roman" w:hAnsi="Open Sans" w:cs="Open Sans"/>
                <w:sz w:val="20"/>
                <w:szCs w:val="20"/>
                <w:lang w:eastAsia="sl-SI"/>
              </w:rPr>
            </w:pPr>
          </w:p>
          <w:p w14:paraId="6F12B2B6" w14:textId="43B83D9B" w:rsidR="00282D51" w:rsidRPr="00804AD5" w:rsidRDefault="00C92EBE"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Steklarska podjetja zaposlujejo npr. v Rogaški Slatini in Hrastniku pomemben odstotek prebivalcev in imajo pomembno družbeno in gospodarsko vrednost. </w:t>
            </w:r>
            <w:r w:rsidR="00504170" w:rsidRPr="00804AD5">
              <w:rPr>
                <w:rFonts w:ascii="Open Sans" w:eastAsia="Times New Roman" w:hAnsi="Open Sans" w:cs="Open Sans"/>
                <w:sz w:val="20"/>
                <w:szCs w:val="20"/>
                <w:lang w:eastAsia="sl-SI"/>
              </w:rPr>
              <w:t>Stekl</w:t>
            </w:r>
            <w:r w:rsidRPr="00804AD5">
              <w:rPr>
                <w:rFonts w:ascii="Open Sans" w:eastAsia="Times New Roman" w:hAnsi="Open Sans" w:cs="Open Sans"/>
                <w:sz w:val="20"/>
                <w:szCs w:val="20"/>
                <w:lang w:eastAsia="sl-SI"/>
              </w:rPr>
              <w:t>o</w:t>
            </w:r>
            <w:r w:rsidR="00504170" w:rsidRPr="00804AD5">
              <w:rPr>
                <w:rFonts w:ascii="Open Sans" w:eastAsia="Times New Roman" w:hAnsi="Open Sans" w:cs="Open Sans"/>
                <w:sz w:val="20"/>
                <w:szCs w:val="20"/>
                <w:lang w:eastAsia="sl-SI"/>
              </w:rPr>
              <w:t xml:space="preserve"> ima veliko prednosti pred drugimi snovmi</w:t>
            </w:r>
            <w:r w:rsidRPr="00804AD5">
              <w:rPr>
                <w:rFonts w:ascii="Open Sans" w:eastAsia="Times New Roman" w:hAnsi="Open Sans" w:cs="Open Sans"/>
                <w:sz w:val="20"/>
                <w:szCs w:val="20"/>
                <w:lang w:eastAsia="sl-SI"/>
              </w:rPr>
              <w:t xml:space="preserve"> in je material prihodnost</w:t>
            </w:r>
            <w:r w:rsidR="005E6E21" w:rsidRPr="00804AD5">
              <w:rPr>
                <w:rFonts w:ascii="Open Sans" w:eastAsia="Times New Roman" w:hAnsi="Open Sans" w:cs="Open Sans"/>
                <w:sz w:val="20"/>
                <w:szCs w:val="20"/>
                <w:lang w:eastAsia="sl-SI"/>
              </w:rPr>
              <w:t>i</w:t>
            </w:r>
            <w:r w:rsidR="00504170" w:rsidRPr="00804AD5">
              <w:rPr>
                <w:rFonts w:ascii="Open Sans" w:eastAsia="Times New Roman" w:hAnsi="Open Sans" w:cs="Open Sans"/>
                <w:sz w:val="20"/>
                <w:szCs w:val="20"/>
                <w:lang w:eastAsia="sl-SI"/>
              </w:rPr>
              <w:t>. Možno ga je stoodstotno predelati, je</w:t>
            </w:r>
            <w:r w:rsidRPr="00804AD5">
              <w:rPr>
                <w:rFonts w:ascii="Open Sans" w:eastAsia="Times New Roman" w:hAnsi="Open Sans" w:cs="Open Sans"/>
                <w:sz w:val="20"/>
                <w:szCs w:val="20"/>
                <w:lang w:eastAsia="sl-SI"/>
              </w:rPr>
              <w:t xml:space="preserve"> </w:t>
            </w:r>
            <w:r w:rsidR="00504170" w:rsidRPr="00804AD5">
              <w:rPr>
                <w:rFonts w:ascii="Open Sans" w:eastAsia="Times New Roman" w:hAnsi="Open Sans" w:cs="Open Sans"/>
                <w:sz w:val="20"/>
                <w:szCs w:val="20"/>
                <w:lang w:eastAsia="sl-SI"/>
              </w:rPr>
              <w:t>prozorno, obstojno, njegova pridelava pa je okolju prijazna</w:t>
            </w:r>
            <w:r w:rsidRPr="00804AD5">
              <w:rPr>
                <w:rFonts w:ascii="Open Sans" w:eastAsia="Times New Roman" w:hAnsi="Open Sans" w:cs="Open Sans"/>
                <w:sz w:val="20"/>
                <w:szCs w:val="20"/>
                <w:lang w:eastAsia="sl-SI"/>
              </w:rPr>
              <w:t>.</w:t>
            </w:r>
          </w:p>
        </w:tc>
      </w:tr>
      <w:tr w:rsidR="00282D51" w:rsidRPr="00804AD5" w14:paraId="46551BA7" w14:textId="77777777" w:rsidTr="00804AD5">
        <w:trPr>
          <w:trHeight w:val="458"/>
        </w:trPr>
        <w:tc>
          <w:tcPr>
            <w:tcW w:w="4385" w:type="dxa"/>
            <w:tcMar>
              <w:top w:w="100" w:type="dxa"/>
              <w:left w:w="100" w:type="dxa"/>
              <w:bottom w:w="100" w:type="dxa"/>
              <w:right w:w="100" w:type="dxa"/>
            </w:tcMar>
          </w:tcPr>
          <w:p w14:paraId="552D0A3A" w14:textId="77777777" w:rsidR="00282D51" w:rsidRPr="00804AD5" w:rsidRDefault="00282D51" w:rsidP="00282D51">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t>Vidik učinkov na medgeneracijsko povezovanje in vseživljenjsko učenje</w:t>
            </w:r>
          </w:p>
          <w:p w14:paraId="5C5FB8DC" w14:textId="7BCA51DB" w:rsidR="00282D51" w:rsidRPr="00804AD5" w:rsidRDefault="00282D51" w:rsidP="00282D51">
            <w:pPr>
              <w:spacing w:after="0" w:line="240" w:lineRule="auto"/>
              <w:jc w:val="both"/>
              <w:rPr>
                <w:rFonts w:ascii="Open Sans" w:eastAsia="Arial" w:hAnsi="Open Sans" w:cs="Open Sans"/>
                <w:b/>
                <w:sz w:val="20"/>
                <w:szCs w:val="20"/>
                <w:lang w:eastAsia="sl-SI"/>
              </w:rPr>
            </w:pPr>
          </w:p>
        </w:tc>
        <w:tc>
          <w:tcPr>
            <w:tcW w:w="4645" w:type="dxa"/>
          </w:tcPr>
          <w:p w14:paraId="5F43C7CE" w14:textId="119AD42C" w:rsidR="00282D51" w:rsidRPr="00804AD5" w:rsidRDefault="00D721B8"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Rokodelski center Rogatec deluje od leta 2014 in je bil ustanovljen z namenom ohranjanja rokodelskih znanj in veščin. V okviru centra deluje</w:t>
            </w:r>
            <w:r w:rsidR="00804AD5">
              <w:rPr>
                <w:rFonts w:ascii="Open Sans" w:eastAsia="Times New Roman" w:hAnsi="Open Sans" w:cs="Open Sans"/>
                <w:sz w:val="20"/>
                <w:szCs w:val="20"/>
                <w:lang w:eastAsia="sl-SI"/>
              </w:rPr>
              <w:t xml:space="preserve"> </w:t>
            </w:r>
            <w:r w:rsidRPr="00804AD5">
              <w:rPr>
                <w:rFonts w:ascii="Open Sans" w:eastAsia="Times New Roman" w:hAnsi="Open Sans" w:cs="Open Sans"/>
                <w:sz w:val="20"/>
                <w:szCs w:val="20"/>
                <w:lang w:eastAsia="sl-SI"/>
              </w:rPr>
              <w:t>profesionalno opremlje</w:t>
            </w:r>
            <w:r w:rsidR="00BD6D40" w:rsidRPr="00804AD5">
              <w:rPr>
                <w:rFonts w:ascii="Open Sans" w:eastAsia="Times New Roman" w:hAnsi="Open Sans" w:cs="Open Sans"/>
                <w:sz w:val="20"/>
                <w:szCs w:val="20"/>
                <w:lang w:eastAsia="sl-SI"/>
              </w:rPr>
              <w:t xml:space="preserve">na steklarska </w:t>
            </w:r>
            <w:r w:rsidRPr="00804AD5">
              <w:rPr>
                <w:rFonts w:ascii="Open Sans" w:eastAsia="Times New Roman" w:hAnsi="Open Sans" w:cs="Open Sans"/>
                <w:sz w:val="20"/>
                <w:szCs w:val="20"/>
                <w:lang w:eastAsia="sl-SI"/>
              </w:rPr>
              <w:t>delavnic</w:t>
            </w:r>
            <w:r w:rsidR="00BD6D40" w:rsidRPr="00804AD5">
              <w:rPr>
                <w:rFonts w:ascii="Open Sans" w:eastAsia="Times New Roman" w:hAnsi="Open Sans" w:cs="Open Sans"/>
                <w:sz w:val="20"/>
                <w:szCs w:val="20"/>
                <w:lang w:eastAsia="sl-SI"/>
              </w:rPr>
              <w:t>a</w:t>
            </w:r>
            <w:r w:rsidRPr="00804AD5">
              <w:rPr>
                <w:rFonts w:ascii="Open Sans" w:eastAsia="Times New Roman" w:hAnsi="Open Sans" w:cs="Open Sans"/>
                <w:sz w:val="20"/>
                <w:szCs w:val="20"/>
                <w:lang w:eastAsia="sl-SI"/>
              </w:rPr>
              <w:t xml:space="preserve">, ki </w:t>
            </w:r>
            <w:r w:rsidR="005E6E21" w:rsidRPr="00804AD5">
              <w:rPr>
                <w:rFonts w:ascii="Open Sans" w:eastAsia="Times New Roman" w:hAnsi="Open Sans" w:cs="Open Sans"/>
                <w:sz w:val="20"/>
                <w:szCs w:val="20"/>
                <w:lang w:eastAsia="sl-SI"/>
              </w:rPr>
              <w:t xml:space="preserve"> je</w:t>
            </w:r>
            <w:r w:rsidRPr="00804AD5">
              <w:rPr>
                <w:rFonts w:ascii="Open Sans" w:eastAsia="Times New Roman" w:hAnsi="Open Sans" w:cs="Open Sans"/>
                <w:sz w:val="20"/>
                <w:szCs w:val="20"/>
                <w:lang w:eastAsia="sl-SI"/>
              </w:rPr>
              <w:t xml:space="preserve"> namenjen</w:t>
            </w:r>
            <w:r w:rsidR="005E6E21" w:rsidRPr="00804AD5">
              <w:rPr>
                <w:rFonts w:ascii="Open Sans" w:eastAsia="Times New Roman" w:hAnsi="Open Sans" w:cs="Open Sans"/>
                <w:sz w:val="20"/>
                <w:szCs w:val="20"/>
                <w:lang w:eastAsia="sl-SI"/>
              </w:rPr>
              <w:t>a</w:t>
            </w:r>
            <w:r w:rsidRPr="00804AD5">
              <w:rPr>
                <w:rFonts w:ascii="Open Sans" w:eastAsia="Times New Roman" w:hAnsi="Open Sans" w:cs="Open Sans"/>
                <w:sz w:val="20"/>
                <w:szCs w:val="20"/>
                <w:lang w:eastAsia="sl-SI"/>
              </w:rPr>
              <w:t xml:space="preserve"> </w:t>
            </w:r>
            <w:r w:rsidR="00804AD5">
              <w:rPr>
                <w:rFonts w:ascii="Open Sans" w:eastAsia="Times New Roman" w:hAnsi="Open Sans" w:cs="Open Sans"/>
                <w:sz w:val="20"/>
                <w:szCs w:val="20"/>
                <w:lang w:eastAsia="sl-SI"/>
              </w:rPr>
              <w:t>m</w:t>
            </w:r>
            <w:r w:rsidRPr="00804AD5">
              <w:rPr>
                <w:rFonts w:ascii="Open Sans" w:eastAsia="Times New Roman" w:hAnsi="Open Sans" w:cs="Open Sans"/>
                <w:sz w:val="20"/>
                <w:szCs w:val="20"/>
                <w:lang w:eastAsia="sl-SI"/>
              </w:rPr>
              <w:t>edgeneracijskemu prenosu znanja</w:t>
            </w:r>
            <w:r w:rsidR="00BD6D40" w:rsidRPr="00804AD5">
              <w:rPr>
                <w:rFonts w:ascii="Open Sans" w:eastAsia="Times New Roman" w:hAnsi="Open Sans" w:cs="Open Sans"/>
                <w:sz w:val="20"/>
                <w:szCs w:val="20"/>
                <w:lang w:eastAsia="sl-SI"/>
              </w:rPr>
              <w:t xml:space="preserve">,  šolskim skupinam in drugim obiskovalcem. </w:t>
            </w:r>
            <w:r w:rsidR="005E6E21" w:rsidRPr="00804AD5">
              <w:rPr>
                <w:rFonts w:ascii="Open Sans" w:eastAsia="Times New Roman" w:hAnsi="Open Sans" w:cs="Open Sans"/>
                <w:sz w:val="20"/>
                <w:szCs w:val="20"/>
                <w:lang w:eastAsia="sl-SI"/>
              </w:rPr>
              <w:t xml:space="preserve">Center izvaja steklarske </w:t>
            </w:r>
            <w:r w:rsidR="005E6E21" w:rsidRPr="00804AD5">
              <w:rPr>
                <w:rFonts w:ascii="Open Sans" w:eastAsia="Times New Roman" w:hAnsi="Open Sans" w:cs="Open Sans"/>
                <w:sz w:val="20"/>
                <w:szCs w:val="20"/>
                <w:lang w:eastAsia="sl-SI"/>
              </w:rPr>
              <w:lastRenderedPageBreak/>
              <w:t>delavnice tudi za ranljive skupine, in sicer brezposelne, invalide in starejše.</w:t>
            </w:r>
          </w:p>
        </w:tc>
      </w:tr>
      <w:tr w:rsidR="00282D51" w:rsidRPr="00804AD5" w14:paraId="0EDF9717" w14:textId="77777777" w:rsidTr="00804AD5">
        <w:trPr>
          <w:trHeight w:val="15"/>
        </w:trPr>
        <w:tc>
          <w:tcPr>
            <w:tcW w:w="4385" w:type="dxa"/>
            <w:tcMar>
              <w:top w:w="100" w:type="dxa"/>
              <w:left w:w="100" w:type="dxa"/>
              <w:bottom w:w="100" w:type="dxa"/>
              <w:right w:w="100" w:type="dxa"/>
            </w:tcMar>
          </w:tcPr>
          <w:p w14:paraId="445E89BA" w14:textId="77777777" w:rsidR="00282D51" w:rsidRPr="00804AD5" w:rsidRDefault="00282D51" w:rsidP="00282D51">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lastRenderedPageBreak/>
              <w:t xml:space="preserve">Vidik učinkov na turizem </w:t>
            </w:r>
          </w:p>
          <w:p w14:paraId="79D67198" w14:textId="1BB32F67" w:rsidR="00282D51" w:rsidRPr="00804AD5" w:rsidRDefault="00282D51" w:rsidP="00282D51">
            <w:pPr>
              <w:spacing w:after="0" w:line="240" w:lineRule="auto"/>
              <w:jc w:val="both"/>
              <w:rPr>
                <w:rFonts w:ascii="Open Sans" w:eastAsia="Arial" w:hAnsi="Open Sans" w:cs="Open Sans"/>
                <w:b/>
                <w:i/>
                <w:iCs/>
                <w:sz w:val="20"/>
                <w:szCs w:val="20"/>
                <w:lang w:eastAsia="sl-SI"/>
              </w:rPr>
            </w:pPr>
          </w:p>
        </w:tc>
        <w:tc>
          <w:tcPr>
            <w:tcW w:w="4645" w:type="dxa"/>
          </w:tcPr>
          <w:p w14:paraId="32D0C9EF" w14:textId="0EDD62F9" w:rsidR="00282D51" w:rsidRPr="00804AD5" w:rsidRDefault="00D721B8" w:rsidP="00804AD5">
            <w:pPr>
              <w:spacing w:after="0" w:line="240" w:lineRule="auto"/>
              <w:jc w:val="both"/>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Steklarstvo je vpeto v turistično ponudbo. Rokodelski center Rogatec izvaja na dvorcu Strmol prikaze in delavnice steklarstva za obiskovalce, med katerimi je veliko tudi tujih gostov. Prav tako </w:t>
            </w:r>
            <w:r w:rsidR="005E6E21" w:rsidRPr="00804AD5">
              <w:rPr>
                <w:rFonts w:ascii="Open Sans" w:eastAsia="Times New Roman" w:hAnsi="Open Sans" w:cs="Open Sans"/>
                <w:sz w:val="20"/>
                <w:szCs w:val="20"/>
                <w:lang w:eastAsia="sl-SI"/>
              </w:rPr>
              <w:t xml:space="preserve"> sta</w:t>
            </w:r>
            <w:r w:rsidRPr="00804AD5">
              <w:rPr>
                <w:rFonts w:ascii="Open Sans" w:eastAsia="Times New Roman" w:hAnsi="Open Sans" w:cs="Open Sans"/>
                <w:sz w:val="20"/>
                <w:szCs w:val="20"/>
                <w:lang w:eastAsia="sl-SI"/>
              </w:rPr>
              <w:t xml:space="preserve"> za turiste odprt</w:t>
            </w:r>
            <w:r w:rsidR="005E6E21" w:rsidRPr="00804AD5">
              <w:rPr>
                <w:rFonts w:ascii="Open Sans" w:eastAsia="Times New Roman" w:hAnsi="Open Sans" w:cs="Open Sans"/>
                <w:sz w:val="20"/>
                <w:szCs w:val="20"/>
                <w:lang w:eastAsia="sl-SI"/>
              </w:rPr>
              <w:t>i</w:t>
            </w:r>
            <w:r w:rsidRPr="00804AD5">
              <w:rPr>
                <w:rFonts w:ascii="Open Sans" w:eastAsia="Times New Roman" w:hAnsi="Open Sans" w:cs="Open Sans"/>
                <w:sz w:val="20"/>
                <w:szCs w:val="20"/>
                <w:lang w:eastAsia="sl-SI"/>
              </w:rPr>
              <w:t xml:space="preserve"> Steklarna </w:t>
            </w:r>
            <w:r w:rsidR="005E6E21" w:rsidRPr="00804AD5">
              <w:rPr>
                <w:rFonts w:ascii="Open Sans" w:eastAsia="Times New Roman" w:hAnsi="Open Sans" w:cs="Open Sans"/>
                <w:sz w:val="20"/>
                <w:szCs w:val="20"/>
                <w:lang w:eastAsia="sl-SI"/>
              </w:rPr>
              <w:t xml:space="preserve">Rogaška in </w:t>
            </w:r>
            <w:r w:rsidRPr="00804AD5">
              <w:rPr>
                <w:rFonts w:ascii="Open Sans" w:eastAsia="Times New Roman" w:hAnsi="Open Sans" w:cs="Open Sans"/>
                <w:sz w:val="20"/>
                <w:szCs w:val="20"/>
                <w:lang w:eastAsia="sl-SI"/>
              </w:rPr>
              <w:t xml:space="preserve">Hrastnik. Steklarski izdelki so tudi del spominkarske ponudbe Slovenije. </w:t>
            </w:r>
          </w:p>
        </w:tc>
      </w:tr>
      <w:tr w:rsidR="009720F7" w:rsidRPr="00804AD5" w14:paraId="33F8B413" w14:textId="77777777" w:rsidTr="00804AD5">
        <w:trPr>
          <w:trHeight w:val="458"/>
        </w:trPr>
        <w:tc>
          <w:tcPr>
            <w:tcW w:w="4385" w:type="dxa"/>
            <w:tcMar>
              <w:top w:w="100" w:type="dxa"/>
              <w:left w:w="100" w:type="dxa"/>
              <w:bottom w:w="100" w:type="dxa"/>
              <w:right w:w="100" w:type="dxa"/>
            </w:tcMar>
          </w:tcPr>
          <w:p w14:paraId="32B408DA" w14:textId="77777777" w:rsidR="00282D51" w:rsidRPr="00804AD5" w:rsidRDefault="00282D51" w:rsidP="00282D51">
            <w:pPr>
              <w:spacing w:after="0" w:line="240" w:lineRule="auto"/>
              <w:rPr>
                <w:rFonts w:ascii="Open Sans" w:eastAsia="Arial" w:hAnsi="Open Sans" w:cs="Open Sans"/>
                <w:b/>
                <w:sz w:val="20"/>
                <w:szCs w:val="20"/>
                <w:lang w:eastAsia="sl-SI"/>
              </w:rPr>
            </w:pPr>
            <w:r w:rsidRPr="00804AD5">
              <w:rPr>
                <w:rFonts w:ascii="Open Sans" w:eastAsia="Arial" w:hAnsi="Open Sans" w:cs="Open Sans"/>
                <w:b/>
                <w:sz w:val="20"/>
                <w:szCs w:val="20"/>
                <w:lang w:eastAsia="sl-SI"/>
              </w:rPr>
              <w:t>Viri in literatura</w:t>
            </w:r>
          </w:p>
        </w:tc>
        <w:tc>
          <w:tcPr>
            <w:tcW w:w="4645" w:type="dxa"/>
          </w:tcPr>
          <w:p w14:paraId="7A26982B" w14:textId="023D93EB" w:rsidR="000626EF" w:rsidRPr="00804AD5" w:rsidRDefault="000626EF" w:rsidP="00282D51">
            <w:pPr>
              <w:spacing w:after="0" w:line="240" w:lineRule="auto"/>
              <w:rPr>
                <w:rFonts w:ascii="Open Sans" w:hAnsi="Open Sans" w:cs="Open Sans"/>
                <w:sz w:val="20"/>
                <w:szCs w:val="20"/>
              </w:rPr>
            </w:pPr>
            <w:r w:rsidRPr="00804AD5">
              <w:rPr>
                <w:rFonts w:ascii="Open Sans" w:hAnsi="Open Sans" w:cs="Open Sans"/>
                <w:sz w:val="20"/>
                <w:szCs w:val="20"/>
              </w:rPr>
              <w:t>Janez Bogataj, Mojstrovine Slovenije: Srečanja s sodobnimi rokodelci, Gorenjski tisk d. d., Ljubljana 1999.</w:t>
            </w:r>
          </w:p>
          <w:p w14:paraId="0F60506D" w14:textId="77777777" w:rsidR="009720F7" w:rsidRPr="00804AD5" w:rsidRDefault="009720F7" w:rsidP="00282D51">
            <w:pPr>
              <w:spacing w:after="0" w:line="240" w:lineRule="auto"/>
              <w:rPr>
                <w:rFonts w:ascii="Open Sans" w:hAnsi="Open Sans" w:cs="Open Sans"/>
                <w:sz w:val="20"/>
                <w:szCs w:val="20"/>
              </w:rPr>
            </w:pPr>
          </w:p>
          <w:p w14:paraId="29B8842E" w14:textId="7CFA25F6" w:rsidR="003E1AE8" w:rsidRPr="00804AD5" w:rsidRDefault="003E1AE8" w:rsidP="00282D51">
            <w:pPr>
              <w:spacing w:after="0" w:line="240" w:lineRule="auto"/>
              <w:rPr>
                <w:rFonts w:ascii="Open Sans" w:hAnsi="Open Sans" w:cs="Open Sans"/>
                <w:sz w:val="20"/>
                <w:szCs w:val="20"/>
              </w:rPr>
            </w:pPr>
            <w:r w:rsidRPr="00804AD5">
              <w:rPr>
                <w:rFonts w:ascii="Open Sans" w:hAnsi="Open Sans" w:cs="Open Sans"/>
                <w:sz w:val="20"/>
                <w:szCs w:val="20"/>
              </w:rPr>
              <w:t>Janez Bogataj, Ustvarjalna Slovenija: Mojstrovine na stičišču evropskih Alp, Mediterana in Panonske nižine, Darila Rokus, Ljubljana 2005.</w:t>
            </w:r>
          </w:p>
          <w:p w14:paraId="238F4056" w14:textId="77777777" w:rsidR="009720F7" w:rsidRPr="00804AD5" w:rsidRDefault="009720F7" w:rsidP="00282D51">
            <w:pPr>
              <w:spacing w:after="0" w:line="240" w:lineRule="auto"/>
              <w:rPr>
                <w:rFonts w:ascii="Open Sans" w:hAnsi="Open Sans" w:cs="Open Sans"/>
                <w:sz w:val="20"/>
                <w:szCs w:val="20"/>
              </w:rPr>
            </w:pPr>
          </w:p>
          <w:p w14:paraId="05D32202" w14:textId="3F06BF23" w:rsidR="00B90729" w:rsidRPr="00804AD5" w:rsidRDefault="00B90729" w:rsidP="00282D51">
            <w:pPr>
              <w:spacing w:after="0" w:line="240" w:lineRule="auto"/>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Jože Rataj, Od glažute do steklarne: Steklo na Rogaškem, Zavod za kulturo, turizem in razvoj Rogatec, Rogatec 2019. </w:t>
            </w:r>
          </w:p>
          <w:p w14:paraId="2F095027" w14:textId="77777777" w:rsidR="009720F7" w:rsidRPr="00804AD5" w:rsidRDefault="009720F7" w:rsidP="00282D51">
            <w:pPr>
              <w:spacing w:after="0" w:line="240" w:lineRule="auto"/>
              <w:rPr>
                <w:rFonts w:ascii="Open Sans" w:eastAsia="Times New Roman" w:hAnsi="Open Sans" w:cs="Open Sans"/>
                <w:sz w:val="20"/>
                <w:szCs w:val="20"/>
                <w:lang w:eastAsia="sl-SI"/>
              </w:rPr>
            </w:pPr>
          </w:p>
          <w:p w14:paraId="751047FC" w14:textId="1354B7D2" w:rsidR="00B05D64" w:rsidRPr="00804AD5" w:rsidRDefault="00B05D64" w:rsidP="00282D51">
            <w:pPr>
              <w:spacing w:after="0" w:line="240" w:lineRule="auto"/>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 xml:space="preserve">Jože Rataj, Steklo na Celjskem: od 18. stoletja do danes, </w:t>
            </w:r>
            <w:r w:rsidR="00FB1DC9" w:rsidRPr="00804AD5">
              <w:rPr>
                <w:rFonts w:ascii="Open Sans" w:eastAsia="Times New Roman" w:hAnsi="Open Sans" w:cs="Open Sans"/>
                <w:sz w:val="20"/>
                <w:szCs w:val="20"/>
                <w:lang w:eastAsia="sl-SI"/>
              </w:rPr>
              <w:t>Pokrajinski muzej, Celje 2017.</w:t>
            </w:r>
          </w:p>
          <w:p w14:paraId="341CA9FD" w14:textId="77777777" w:rsidR="009720F7" w:rsidRPr="00804AD5" w:rsidRDefault="009720F7" w:rsidP="00282D51">
            <w:pPr>
              <w:spacing w:after="0" w:line="240" w:lineRule="auto"/>
              <w:rPr>
                <w:rFonts w:ascii="Open Sans" w:eastAsia="Times New Roman" w:hAnsi="Open Sans" w:cs="Open Sans"/>
                <w:sz w:val="20"/>
                <w:szCs w:val="20"/>
                <w:lang w:eastAsia="sl-SI"/>
              </w:rPr>
            </w:pPr>
          </w:p>
          <w:p w14:paraId="00CC2D76" w14:textId="15972AA9" w:rsidR="009720F7" w:rsidRPr="00804AD5" w:rsidRDefault="009720F7" w:rsidP="009720F7">
            <w:pPr>
              <w:spacing w:after="0" w:line="240" w:lineRule="auto"/>
              <w:rPr>
                <w:rFonts w:ascii="Open Sans" w:eastAsia="Times New Roman" w:hAnsi="Open Sans" w:cs="Open Sans"/>
                <w:sz w:val="20"/>
                <w:szCs w:val="20"/>
                <w:lang w:eastAsia="sl-SI"/>
              </w:rPr>
            </w:pPr>
            <w:r w:rsidRPr="00804AD5">
              <w:rPr>
                <w:rFonts w:ascii="Open Sans" w:eastAsia="Times New Roman" w:hAnsi="Open Sans" w:cs="Open Sans"/>
                <w:sz w:val="20"/>
                <w:szCs w:val="20"/>
                <w:lang w:eastAsia="sl-SI"/>
              </w:rPr>
              <w:t>Nika Mustar, mag. Darja Močnik, Mateja Cverlin, Sistem kvalifikacij na področju steklarstva, Center RS za poklicno izobraževanje, Ljubljana 2021.</w:t>
            </w:r>
          </w:p>
        </w:tc>
      </w:tr>
    </w:tbl>
    <w:p w14:paraId="67211D2F" w14:textId="77777777" w:rsidR="003435D6" w:rsidRPr="009720F7" w:rsidRDefault="003435D6" w:rsidP="003435D6">
      <w:pPr>
        <w:spacing w:after="0" w:line="240" w:lineRule="auto"/>
        <w:rPr>
          <w:rFonts w:ascii="Arial" w:eastAsia="Arial" w:hAnsi="Arial" w:cs="Arial"/>
          <w:sz w:val="24"/>
          <w:szCs w:val="24"/>
          <w:lang w:eastAsia="sl-SI"/>
        </w:rPr>
      </w:pPr>
    </w:p>
    <w:bookmarkEnd w:id="0"/>
    <w:p w14:paraId="7C698912" w14:textId="77777777" w:rsidR="003435D6" w:rsidRPr="00425663" w:rsidRDefault="003435D6" w:rsidP="003435D6">
      <w:pPr>
        <w:spacing w:after="0" w:line="240" w:lineRule="auto"/>
        <w:rPr>
          <w:rFonts w:ascii="Arial" w:eastAsia="Arial" w:hAnsi="Arial" w:cs="Arial"/>
          <w:lang w:eastAsia="sl-SI"/>
        </w:rPr>
      </w:pPr>
    </w:p>
    <w:p w14:paraId="77BC7CC2" w14:textId="77777777" w:rsidR="003435D6" w:rsidRPr="00425663" w:rsidRDefault="003435D6" w:rsidP="003435D6">
      <w:pPr>
        <w:spacing w:after="0" w:line="240" w:lineRule="auto"/>
        <w:jc w:val="both"/>
        <w:rPr>
          <w:rFonts w:ascii="Arial" w:eastAsia="Arial" w:hAnsi="Arial" w:cs="Arial"/>
          <w:lang w:eastAsia="sl-SI"/>
        </w:rPr>
      </w:pPr>
    </w:p>
    <w:p w14:paraId="150B1D2F" w14:textId="77777777" w:rsidR="003435D6" w:rsidRPr="00425663" w:rsidRDefault="003435D6" w:rsidP="003435D6">
      <w:pPr>
        <w:spacing w:after="0" w:line="240" w:lineRule="auto"/>
        <w:jc w:val="both"/>
        <w:rPr>
          <w:rFonts w:ascii="Arial" w:eastAsia="Arial" w:hAnsi="Arial" w:cs="Arial"/>
          <w:lang w:eastAsia="sl-SI"/>
        </w:rPr>
      </w:pPr>
    </w:p>
    <w:p w14:paraId="666B4D8B" w14:textId="77777777" w:rsidR="003435D6" w:rsidRPr="00425663" w:rsidRDefault="003435D6" w:rsidP="003435D6">
      <w:pPr>
        <w:spacing w:after="0" w:line="240" w:lineRule="auto"/>
        <w:jc w:val="both"/>
        <w:rPr>
          <w:rFonts w:ascii="Arial" w:eastAsia="Arial" w:hAnsi="Arial" w:cs="Arial"/>
          <w:lang w:eastAsia="sl-SI"/>
        </w:rPr>
      </w:pPr>
    </w:p>
    <w:p w14:paraId="3D8AB38D" w14:textId="77777777" w:rsidR="003435D6" w:rsidRPr="00425663" w:rsidRDefault="003435D6" w:rsidP="003435D6">
      <w:pPr>
        <w:spacing w:after="0" w:line="240" w:lineRule="auto"/>
        <w:rPr>
          <w:rFonts w:ascii="Arial" w:eastAsia="Arial" w:hAnsi="Arial" w:cs="Arial"/>
          <w:lang w:eastAsia="sl-SI"/>
        </w:rPr>
      </w:pPr>
    </w:p>
    <w:p w14:paraId="0D16EAD6" w14:textId="77777777" w:rsidR="003435D6" w:rsidRPr="00425663" w:rsidRDefault="003435D6" w:rsidP="003435D6">
      <w:pPr>
        <w:spacing w:after="0" w:line="240" w:lineRule="auto"/>
        <w:rPr>
          <w:rFonts w:ascii="Arial" w:eastAsia="Arial" w:hAnsi="Arial" w:cs="Arial"/>
          <w:lang w:eastAsia="sl-SI"/>
        </w:rPr>
      </w:pPr>
      <w:r w:rsidRPr="00425663">
        <w:rPr>
          <w:rFonts w:ascii="Arial" w:eastAsia="Arial" w:hAnsi="Arial" w:cs="Arial"/>
          <w:lang w:eastAsia="sl-SI"/>
        </w:rPr>
        <w:t xml:space="preserve"> </w:t>
      </w:r>
    </w:p>
    <w:p w14:paraId="433BD993" w14:textId="77777777" w:rsidR="003435D6" w:rsidRPr="00425663" w:rsidRDefault="003435D6" w:rsidP="003435D6">
      <w:pPr>
        <w:spacing w:after="0" w:line="240" w:lineRule="auto"/>
        <w:jc w:val="both"/>
        <w:rPr>
          <w:rFonts w:ascii="Arial" w:eastAsia="Arial" w:hAnsi="Arial" w:cs="Arial"/>
          <w:lang w:eastAsia="sl-SI"/>
        </w:rPr>
      </w:pPr>
    </w:p>
    <w:p w14:paraId="6A16C154" w14:textId="77777777" w:rsidR="003435D6" w:rsidRPr="00425663" w:rsidRDefault="003435D6" w:rsidP="003435D6">
      <w:pPr>
        <w:spacing w:after="0" w:line="240" w:lineRule="auto"/>
        <w:jc w:val="both"/>
        <w:rPr>
          <w:rFonts w:ascii="Arial" w:eastAsia="Arial" w:hAnsi="Arial" w:cs="Arial"/>
          <w:lang w:eastAsia="sl-SI"/>
        </w:rPr>
      </w:pPr>
    </w:p>
    <w:p w14:paraId="0603A70F" w14:textId="77777777" w:rsidR="003435D6" w:rsidRPr="00425663" w:rsidRDefault="003435D6" w:rsidP="003435D6">
      <w:pPr>
        <w:spacing w:after="0" w:line="240" w:lineRule="auto"/>
        <w:rPr>
          <w:rFonts w:ascii="Arial" w:eastAsia="Arial" w:hAnsi="Arial" w:cs="Arial"/>
          <w:lang w:eastAsia="sl-SI"/>
        </w:rPr>
      </w:pPr>
    </w:p>
    <w:p w14:paraId="552CA15F" w14:textId="77777777" w:rsidR="003435D6" w:rsidRPr="00425663" w:rsidRDefault="003435D6" w:rsidP="003435D6">
      <w:pPr>
        <w:spacing w:after="0" w:line="276" w:lineRule="auto"/>
        <w:rPr>
          <w:rFonts w:ascii="Arial" w:eastAsia="Arial" w:hAnsi="Arial" w:cs="Arial"/>
          <w:lang w:eastAsia="sl-SI"/>
        </w:rPr>
      </w:pPr>
    </w:p>
    <w:p w14:paraId="2C3798D2" w14:textId="77777777" w:rsidR="003435D6" w:rsidRPr="00425663" w:rsidRDefault="003435D6" w:rsidP="003435D6"/>
    <w:p w14:paraId="6BEE8BED" w14:textId="77777777" w:rsidR="005E6733" w:rsidRPr="00425663" w:rsidRDefault="005E6733"/>
    <w:sectPr w:rsidR="005E6733" w:rsidRPr="0042566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AEC5" w14:textId="77777777" w:rsidR="001A3FA6" w:rsidRDefault="001A3FA6">
      <w:pPr>
        <w:spacing w:after="0" w:line="240" w:lineRule="auto"/>
      </w:pPr>
      <w:r>
        <w:separator/>
      </w:r>
    </w:p>
  </w:endnote>
  <w:endnote w:type="continuationSeparator" w:id="0">
    <w:p w14:paraId="14FD43F2" w14:textId="77777777" w:rsidR="001A3FA6" w:rsidRDefault="001A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3BD6" w14:textId="77777777" w:rsidR="00885D13" w:rsidRDefault="00885D1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7FA2" w14:textId="77777777" w:rsidR="00885D13" w:rsidRDefault="00885D1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DC4" w14:textId="77777777" w:rsidR="00885D13" w:rsidRDefault="00885D1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672F" w14:textId="77777777" w:rsidR="001A3FA6" w:rsidRDefault="001A3FA6">
      <w:pPr>
        <w:spacing w:after="0" w:line="240" w:lineRule="auto"/>
      </w:pPr>
      <w:r>
        <w:separator/>
      </w:r>
    </w:p>
  </w:footnote>
  <w:footnote w:type="continuationSeparator" w:id="0">
    <w:p w14:paraId="5D9383FA" w14:textId="77777777" w:rsidR="001A3FA6" w:rsidRDefault="001A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EE9B" w14:textId="77777777" w:rsidR="00885D13" w:rsidRDefault="00885D1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B09" w14:textId="4123C0B5" w:rsidR="00804AD5" w:rsidRPr="00653652" w:rsidRDefault="00804AD5" w:rsidP="00804AD5">
    <w:pPr>
      <w:pStyle w:val="Glava"/>
      <w:rPr>
        <w:rFonts w:ascii="Open Sans" w:hAnsi="Open Sans" w:cs="Open Sans"/>
      </w:rPr>
    </w:pPr>
    <w:r w:rsidRPr="00A532B9">
      <w:rPr>
        <w:rFonts w:ascii="Open Sans" w:hAnsi="Open Sans" w:cs="Open Sans"/>
        <w:noProof/>
      </w:rPr>
      <w:drawing>
        <wp:inline distT="0" distB="0" distL="0" distR="0" wp14:anchorId="37E537B8" wp14:editId="6DB12D4C">
          <wp:extent cx="2012950" cy="349250"/>
          <wp:effectExtent l="0" t="0" r="6350" b="0"/>
          <wp:docPr id="4" name="Slika 4"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6F9764E8" wp14:editId="50230514">
          <wp:extent cx="1397000" cy="387350"/>
          <wp:effectExtent l="0" t="0" r="0" b="0"/>
          <wp:docPr id="3" name="Slika 3"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4C05124B" w14:textId="3DA9D88C" w:rsidR="00D97B47" w:rsidRPr="00804AD5" w:rsidRDefault="00000000" w:rsidP="00804A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EA10" w14:textId="77777777" w:rsidR="00885D13" w:rsidRDefault="00885D1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2C46"/>
    <w:multiLevelType w:val="hybridMultilevel"/>
    <w:tmpl w:val="4822BCF0"/>
    <w:lvl w:ilvl="0" w:tplc="1F8C99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910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6"/>
    <w:rsid w:val="00003264"/>
    <w:rsid w:val="00053BC5"/>
    <w:rsid w:val="000618EA"/>
    <w:rsid w:val="000626EF"/>
    <w:rsid w:val="00084A2D"/>
    <w:rsid w:val="000E44A4"/>
    <w:rsid w:val="000F014B"/>
    <w:rsid w:val="0015447C"/>
    <w:rsid w:val="0015578E"/>
    <w:rsid w:val="001803D3"/>
    <w:rsid w:val="001A3FA6"/>
    <w:rsid w:val="001E51F8"/>
    <w:rsid w:val="00270445"/>
    <w:rsid w:val="00277313"/>
    <w:rsid w:val="00282D51"/>
    <w:rsid w:val="002B50C2"/>
    <w:rsid w:val="002D20EB"/>
    <w:rsid w:val="002F73A2"/>
    <w:rsid w:val="002F757A"/>
    <w:rsid w:val="00324CDE"/>
    <w:rsid w:val="003435D6"/>
    <w:rsid w:val="00350741"/>
    <w:rsid w:val="00367356"/>
    <w:rsid w:val="003B59E0"/>
    <w:rsid w:val="003E1AE8"/>
    <w:rsid w:val="003E7C18"/>
    <w:rsid w:val="00414359"/>
    <w:rsid w:val="00425663"/>
    <w:rsid w:val="00431E75"/>
    <w:rsid w:val="00450833"/>
    <w:rsid w:val="00465215"/>
    <w:rsid w:val="004A084A"/>
    <w:rsid w:val="004D21A8"/>
    <w:rsid w:val="00504170"/>
    <w:rsid w:val="00530844"/>
    <w:rsid w:val="0053124E"/>
    <w:rsid w:val="00542DC1"/>
    <w:rsid w:val="0056172D"/>
    <w:rsid w:val="00576F13"/>
    <w:rsid w:val="005A6E48"/>
    <w:rsid w:val="005B6AE1"/>
    <w:rsid w:val="005E6167"/>
    <w:rsid w:val="005E6733"/>
    <w:rsid w:val="005E6E21"/>
    <w:rsid w:val="00600464"/>
    <w:rsid w:val="006075D5"/>
    <w:rsid w:val="006148F8"/>
    <w:rsid w:val="0065297A"/>
    <w:rsid w:val="0065334A"/>
    <w:rsid w:val="00675744"/>
    <w:rsid w:val="006914E9"/>
    <w:rsid w:val="006A7045"/>
    <w:rsid w:val="006B2B96"/>
    <w:rsid w:val="006D185D"/>
    <w:rsid w:val="006E0EB3"/>
    <w:rsid w:val="00714B9C"/>
    <w:rsid w:val="007404FF"/>
    <w:rsid w:val="0076477C"/>
    <w:rsid w:val="00773C0A"/>
    <w:rsid w:val="00790397"/>
    <w:rsid w:val="007D67BE"/>
    <w:rsid w:val="00801E9A"/>
    <w:rsid w:val="00804AD5"/>
    <w:rsid w:val="00826E06"/>
    <w:rsid w:val="008309D7"/>
    <w:rsid w:val="00832DDE"/>
    <w:rsid w:val="00855BB0"/>
    <w:rsid w:val="00862530"/>
    <w:rsid w:val="00865164"/>
    <w:rsid w:val="008671CD"/>
    <w:rsid w:val="008812B8"/>
    <w:rsid w:val="00885D13"/>
    <w:rsid w:val="008B4020"/>
    <w:rsid w:val="008C3403"/>
    <w:rsid w:val="008F01E6"/>
    <w:rsid w:val="00940D8E"/>
    <w:rsid w:val="00950DB1"/>
    <w:rsid w:val="00971B17"/>
    <w:rsid w:val="009720F7"/>
    <w:rsid w:val="009C4D6A"/>
    <w:rsid w:val="009C7220"/>
    <w:rsid w:val="00A62E96"/>
    <w:rsid w:val="00A83A9F"/>
    <w:rsid w:val="00A93A42"/>
    <w:rsid w:val="00AC2673"/>
    <w:rsid w:val="00AF4CBF"/>
    <w:rsid w:val="00B05D64"/>
    <w:rsid w:val="00B276B0"/>
    <w:rsid w:val="00B41951"/>
    <w:rsid w:val="00B90729"/>
    <w:rsid w:val="00BD6CD9"/>
    <w:rsid w:val="00BD6D40"/>
    <w:rsid w:val="00C27D2D"/>
    <w:rsid w:val="00C74D30"/>
    <w:rsid w:val="00C92EBE"/>
    <w:rsid w:val="00CA5A73"/>
    <w:rsid w:val="00CD401C"/>
    <w:rsid w:val="00CE276A"/>
    <w:rsid w:val="00CF49B0"/>
    <w:rsid w:val="00D20FAF"/>
    <w:rsid w:val="00D721B8"/>
    <w:rsid w:val="00D722F8"/>
    <w:rsid w:val="00D85302"/>
    <w:rsid w:val="00D85B3C"/>
    <w:rsid w:val="00D91350"/>
    <w:rsid w:val="00DD1B91"/>
    <w:rsid w:val="00DE3AAB"/>
    <w:rsid w:val="00E14C90"/>
    <w:rsid w:val="00E21997"/>
    <w:rsid w:val="00E25E22"/>
    <w:rsid w:val="00E31E9F"/>
    <w:rsid w:val="00EB7944"/>
    <w:rsid w:val="00ED7808"/>
    <w:rsid w:val="00F01B13"/>
    <w:rsid w:val="00F146AB"/>
    <w:rsid w:val="00F1587C"/>
    <w:rsid w:val="00FB1D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47A2"/>
  <w15:docId w15:val="{75F6E4A2-5D9E-455C-B229-0E505BD6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830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3">
    <w:name w:val="heading 3"/>
    <w:basedOn w:val="Navaden"/>
    <w:next w:val="Navaden"/>
    <w:link w:val="Naslov3Znak"/>
    <w:uiPriority w:val="9"/>
    <w:semiHidden/>
    <w:unhideWhenUsed/>
    <w:qFormat/>
    <w:rsid w:val="001E5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D6"/>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3435D6"/>
    <w:rPr>
      <w:rFonts w:ascii="Arial" w:eastAsia="Arial" w:hAnsi="Arial" w:cs="Arial"/>
      <w:lang w:val="sl" w:eastAsia="sl-SI"/>
    </w:rPr>
  </w:style>
  <w:style w:type="character" w:styleId="Hiperpovezava">
    <w:name w:val="Hyperlink"/>
    <w:basedOn w:val="Privzetapisavaodstavka"/>
    <w:uiPriority w:val="99"/>
    <w:unhideWhenUsed/>
    <w:rsid w:val="00282D51"/>
    <w:rPr>
      <w:color w:val="0000FF"/>
      <w:u w:val="single"/>
    </w:rPr>
  </w:style>
  <w:style w:type="character" w:customStyle="1" w:styleId="Nerazreenaomemba1">
    <w:name w:val="Nerazrešena omemba1"/>
    <w:basedOn w:val="Privzetapisavaodstavka"/>
    <w:uiPriority w:val="99"/>
    <w:semiHidden/>
    <w:unhideWhenUsed/>
    <w:rsid w:val="00B90729"/>
    <w:rPr>
      <w:color w:val="605E5C"/>
      <w:shd w:val="clear" w:color="auto" w:fill="E1DFDD"/>
    </w:rPr>
  </w:style>
  <w:style w:type="paragraph" w:styleId="Odstavekseznama">
    <w:name w:val="List Paragraph"/>
    <w:basedOn w:val="Navaden"/>
    <w:uiPriority w:val="34"/>
    <w:qFormat/>
    <w:rsid w:val="00790397"/>
    <w:pPr>
      <w:ind w:left="720"/>
      <w:contextualSpacing/>
    </w:pPr>
  </w:style>
  <w:style w:type="character" w:customStyle="1" w:styleId="Naslov1Znak">
    <w:name w:val="Naslov 1 Znak"/>
    <w:basedOn w:val="Privzetapisavaodstavka"/>
    <w:link w:val="Naslov1"/>
    <w:uiPriority w:val="9"/>
    <w:rsid w:val="008309D7"/>
    <w:rPr>
      <w:rFonts w:ascii="Times New Roman" w:eastAsia="Times New Roman" w:hAnsi="Times New Roman" w:cs="Times New Roman"/>
      <w:b/>
      <w:bCs/>
      <w:kern w:val="36"/>
      <w:sz w:val="48"/>
      <w:szCs w:val="48"/>
      <w:lang w:eastAsia="sl-SI"/>
    </w:rPr>
  </w:style>
  <w:style w:type="character" w:customStyle="1" w:styleId="font-h2">
    <w:name w:val="font-h2"/>
    <w:basedOn w:val="Privzetapisavaodstavka"/>
    <w:rsid w:val="008309D7"/>
  </w:style>
  <w:style w:type="character" w:customStyle="1" w:styleId="Naslov3Znak">
    <w:name w:val="Naslov 3 Znak"/>
    <w:basedOn w:val="Privzetapisavaodstavka"/>
    <w:link w:val="Naslov3"/>
    <w:uiPriority w:val="9"/>
    <w:semiHidden/>
    <w:rsid w:val="001E51F8"/>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804AD5"/>
    <w:pPr>
      <w:spacing w:after="0" w:line="240" w:lineRule="auto"/>
    </w:pPr>
  </w:style>
  <w:style w:type="paragraph" w:styleId="Noga">
    <w:name w:val="footer"/>
    <w:basedOn w:val="Navaden"/>
    <w:link w:val="NogaZnak"/>
    <w:uiPriority w:val="99"/>
    <w:unhideWhenUsed/>
    <w:rsid w:val="00804AD5"/>
    <w:pPr>
      <w:tabs>
        <w:tab w:val="center" w:pos="4536"/>
        <w:tab w:val="right" w:pos="9072"/>
      </w:tabs>
      <w:spacing w:after="0" w:line="240" w:lineRule="auto"/>
    </w:pPr>
  </w:style>
  <w:style w:type="character" w:customStyle="1" w:styleId="NogaZnak">
    <w:name w:val="Noga Znak"/>
    <w:basedOn w:val="Privzetapisavaodstavka"/>
    <w:link w:val="Noga"/>
    <w:uiPriority w:val="99"/>
    <w:rsid w:val="008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817">
      <w:bodyDiv w:val="1"/>
      <w:marLeft w:val="0"/>
      <w:marRight w:val="0"/>
      <w:marTop w:val="0"/>
      <w:marBottom w:val="0"/>
      <w:divBdr>
        <w:top w:val="none" w:sz="0" w:space="0" w:color="auto"/>
        <w:left w:val="none" w:sz="0" w:space="0" w:color="auto"/>
        <w:bottom w:val="none" w:sz="0" w:space="0" w:color="auto"/>
        <w:right w:val="none" w:sz="0" w:space="0" w:color="auto"/>
      </w:divBdr>
    </w:div>
    <w:div w:id="227572208">
      <w:bodyDiv w:val="1"/>
      <w:marLeft w:val="0"/>
      <w:marRight w:val="0"/>
      <w:marTop w:val="0"/>
      <w:marBottom w:val="0"/>
      <w:divBdr>
        <w:top w:val="none" w:sz="0" w:space="0" w:color="auto"/>
        <w:left w:val="none" w:sz="0" w:space="0" w:color="auto"/>
        <w:bottom w:val="none" w:sz="0" w:space="0" w:color="auto"/>
        <w:right w:val="none" w:sz="0" w:space="0" w:color="auto"/>
      </w:divBdr>
    </w:div>
    <w:div w:id="289670657">
      <w:bodyDiv w:val="1"/>
      <w:marLeft w:val="0"/>
      <w:marRight w:val="0"/>
      <w:marTop w:val="0"/>
      <w:marBottom w:val="0"/>
      <w:divBdr>
        <w:top w:val="none" w:sz="0" w:space="0" w:color="auto"/>
        <w:left w:val="none" w:sz="0" w:space="0" w:color="auto"/>
        <w:bottom w:val="none" w:sz="0" w:space="0" w:color="auto"/>
        <w:right w:val="none" w:sz="0" w:space="0" w:color="auto"/>
      </w:divBdr>
    </w:div>
    <w:div w:id="413362027">
      <w:bodyDiv w:val="1"/>
      <w:marLeft w:val="0"/>
      <w:marRight w:val="0"/>
      <w:marTop w:val="0"/>
      <w:marBottom w:val="0"/>
      <w:divBdr>
        <w:top w:val="none" w:sz="0" w:space="0" w:color="auto"/>
        <w:left w:val="none" w:sz="0" w:space="0" w:color="auto"/>
        <w:bottom w:val="none" w:sz="0" w:space="0" w:color="auto"/>
        <w:right w:val="none" w:sz="0" w:space="0" w:color="auto"/>
      </w:divBdr>
    </w:div>
    <w:div w:id="672414004">
      <w:bodyDiv w:val="1"/>
      <w:marLeft w:val="0"/>
      <w:marRight w:val="0"/>
      <w:marTop w:val="0"/>
      <w:marBottom w:val="0"/>
      <w:divBdr>
        <w:top w:val="none" w:sz="0" w:space="0" w:color="auto"/>
        <w:left w:val="none" w:sz="0" w:space="0" w:color="auto"/>
        <w:bottom w:val="none" w:sz="0" w:space="0" w:color="auto"/>
        <w:right w:val="none" w:sz="0" w:space="0" w:color="auto"/>
      </w:divBdr>
    </w:div>
    <w:div w:id="814832405">
      <w:bodyDiv w:val="1"/>
      <w:marLeft w:val="0"/>
      <w:marRight w:val="0"/>
      <w:marTop w:val="0"/>
      <w:marBottom w:val="0"/>
      <w:divBdr>
        <w:top w:val="none" w:sz="0" w:space="0" w:color="auto"/>
        <w:left w:val="none" w:sz="0" w:space="0" w:color="auto"/>
        <w:bottom w:val="none" w:sz="0" w:space="0" w:color="auto"/>
        <w:right w:val="none" w:sz="0" w:space="0" w:color="auto"/>
      </w:divBdr>
    </w:div>
    <w:div w:id="820542407">
      <w:bodyDiv w:val="1"/>
      <w:marLeft w:val="0"/>
      <w:marRight w:val="0"/>
      <w:marTop w:val="0"/>
      <w:marBottom w:val="0"/>
      <w:divBdr>
        <w:top w:val="none" w:sz="0" w:space="0" w:color="auto"/>
        <w:left w:val="none" w:sz="0" w:space="0" w:color="auto"/>
        <w:bottom w:val="none" w:sz="0" w:space="0" w:color="auto"/>
        <w:right w:val="none" w:sz="0" w:space="0" w:color="auto"/>
      </w:divBdr>
    </w:div>
    <w:div w:id="923564273">
      <w:bodyDiv w:val="1"/>
      <w:marLeft w:val="0"/>
      <w:marRight w:val="0"/>
      <w:marTop w:val="0"/>
      <w:marBottom w:val="0"/>
      <w:divBdr>
        <w:top w:val="none" w:sz="0" w:space="0" w:color="auto"/>
        <w:left w:val="none" w:sz="0" w:space="0" w:color="auto"/>
        <w:bottom w:val="none" w:sz="0" w:space="0" w:color="auto"/>
        <w:right w:val="none" w:sz="0" w:space="0" w:color="auto"/>
      </w:divBdr>
    </w:div>
    <w:div w:id="1022903997">
      <w:bodyDiv w:val="1"/>
      <w:marLeft w:val="0"/>
      <w:marRight w:val="0"/>
      <w:marTop w:val="0"/>
      <w:marBottom w:val="0"/>
      <w:divBdr>
        <w:top w:val="none" w:sz="0" w:space="0" w:color="auto"/>
        <w:left w:val="none" w:sz="0" w:space="0" w:color="auto"/>
        <w:bottom w:val="none" w:sz="0" w:space="0" w:color="auto"/>
        <w:right w:val="none" w:sz="0" w:space="0" w:color="auto"/>
      </w:divBdr>
    </w:div>
    <w:div w:id="1034228897">
      <w:bodyDiv w:val="1"/>
      <w:marLeft w:val="0"/>
      <w:marRight w:val="0"/>
      <w:marTop w:val="0"/>
      <w:marBottom w:val="0"/>
      <w:divBdr>
        <w:top w:val="none" w:sz="0" w:space="0" w:color="auto"/>
        <w:left w:val="none" w:sz="0" w:space="0" w:color="auto"/>
        <w:bottom w:val="none" w:sz="0" w:space="0" w:color="auto"/>
        <w:right w:val="none" w:sz="0" w:space="0" w:color="auto"/>
      </w:divBdr>
    </w:div>
    <w:div w:id="1060447316">
      <w:bodyDiv w:val="1"/>
      <w:marLeft w:val="0"/>
      <w:marRight w:val="0"/>
      <w:marTop w:val="0"/>
      <w:marBottom w:val="0"/>
      <w:divBdr>
        <w:top w:val="none" w:sz="0" w:space="0" w:color="auto"/>
        <w:left w:val="none" w:sz="0" w:space="0" w:color="auto"/>
        <w:bottom w:val="none" w:sz="0" w:space="0" w:color="auto"/>
        <w:right w:val="none" w:sz="0" w:space="0" w:color="auto"/>
      </w:divBdr>
    </w:div>
    <w:div w:id="1193422573">
      <w:bodyDiv w:val="1"/>
      <w:marLeft w:val="0"/>
      <w:marRight w:val="0"/>
      <w:marTop w:val="0"/>
      <w:marBottom w:val="0"/>
      <w:divBdr>
        <w:top w:val="none" w:sz="0" w:space="0" w:color="auto"/>
        <w:left w:val="none" w:sz="0" w:space="0" w:color="auto"/>
        <w:bottom w:val="none" w:sz="0" w:space="0" w:color="auto"/>
        <w:right w:val="none" w:sz="0" w:space="0" w:color="auto"/>
      </w:divBdr>
    </w:div>
    <w:div w:id="1281494086">
      <w:bodyDiv w:val="1"/>
      <w:marLeft w:val="0"/>
      <w:marRight w:val="0"/>
      <w:marTop w:val="0"/>
      <w:marBottom w:val="0"/>
      <w:divBdr>
        <w:top w:val="none" w:sz="0" w:space="0" w:color="auto"/>
        <w:left w:val="none" w:sz="0" w:space="0" w:color="auto"/>
        <w:bottom w:val="none" w:sz="0" w:space="0" w:color="auto"/>
        <w:right w:val="none" w:sz="0" w:space="0" w:color="auto"/>
      </w:divBdr>
    </w:div>
    <w:div w:id="1612318855">
      <w:bodyDiv w:val="1"/>
      <w:marLeft w:val="0"/>
      <w:marRight w:val="0"/>
      <w:marTop w:val="0"/>
      <w:marBottom w:val="0"/>
      <w:divBdr>
        <w:top w:val="none" w:sz="0" w:space="0" w:color="auto"/>
        <w:left w:val="none" w:sz="0" w:space="0" w:color="auto"/>
        <w:bottom w:val="none" w:sz="0" w:space="0" w:color="auto"/>
        <w:right w:val="none" w:sz="0" w:space="0" w:color="auto"/>
      </w:divBdr>
    </w:div>
    <w:div w:id="1776707703">
      <w:bodyDiv w:val="1"/>
      <w:marLeft w:val="0"/>
      <w:marRight w:val="0"/>
      <w:marTop w:val="0"/>
      <w:marBottom w:val="0"/>
      <w:divBdr>
        <w:top w:val="none" w:sz="0" w:space="0" w:color="auto"/>
        <w:left w:val="none" w:sz="0" w:space="0" w:color="auto"/>
        <w:bottom w:val="none" w:sz="0" w:space="0" w:color="auto"/>
        <w:right w:val="none" w:sz="0" w:space="0" w:color="auto"/>
      </w:divBdr>
    </w:div>
    <w:div w:id="1865556655">
      <w:bodyDiv w:val="1"/>
      <w:marLeft w:val="0"/>
      <w:marRight w:val="0"/>
      <w:marTop w:val="0"/>
      <w:marBottom w:val="0"/>
      <w:divBdr>
        <w:top w:val="none" w:sz="0" w:space="0" w:color="auto"/>
        <w:left w:val="none" w:sz="0" w:space="0" w:color="auto"/>
        <w:bottom w:val="none" w:sz="0" w:space="0" w:color="auto"/>
        <w:right w:val="none" w:sz="0" w:space="0" w:color="auto"/>
      </w:divBdr>
    </w:div>
    <w:div w:id="1870606780">
      <w:bodyDiv w:val="1"/>
      <w:marLeft w:val="0"/>
      <w:marRight w:val="0"/>
      <w:marTop w:val="0"/>
      <w:marBottom w:val="0"/>
      <w:divBdr>
        <w:top w:val="none" w:sz="0" w:space="0" w:color="auto"/>
        <w:left w:val="none" w:sz="0" w:space="0" w:color="auto"/>
        <w:bottom w:val="none" w:sz="0" w:space="0" w:color="auto"/>
        <w:right w:val="none" w:sz="0" w:space="0" w:color="auto"/>
      </w:divBdr>
      <w:divsChild>
        <w:div w:id="74468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1949</Words>
  <Characters>11113</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4</cp:revision>
  <cp:lastPrinted>2022-07-07T09:30:00Z</cp:lastPrinted>
  <dcterms:created xsi:type="dcterms:W3CDTF">2023-09-20T15:38:00Z</dcterms:created>
  <dcterms:modified xsi:type="dcterms:W3CDTF">2023-11-30T13:39:00Z</dcterms:modified>
</cp:coreProperties>
</file>