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645"/>
      </w:tblGrid>
      <w:tr w:rsidR="00425663" w:rsidRPr="006D3FEF" w14:paraId="03168FED" w14:textId="77777777" w:rsidTr="006D3FEF">
        <w:trPr>
          <w:trHeight w:val="16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1A06" w14:textId="77777777" w:rsidR="003435D6" w:rsidRPr="006D3FE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bookmarkStart w:id="0" w:name="_Hlk107907275"/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ROKODELSKA PANOGA</w:t>
            </w:r>
          </w:p>
        </w:tc>
        <w:tc>
          <w:tcPr>
            <w:tcW w:w="4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262F" w14:textId="44D08372" w:rsidR="003435D6" w:rsidRPr="006D3FEF" w:rsidRDefault="006A5FEA" w:rsidP="006E5C68">
            <w:pPr>
              <w:spacing w:after="0" w:line="240" w:lineRule="auto"/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  <w:t>Lončarstvo</w:t>
            </w:r>
          </w:p>
        </w:tc>
      </w:tr>
      <w:tr w:rsidR="00425663" w:rsidRPr="006D3FEF" w14:paraId="15B45EC4" w14:textId="77777777" w:rsidTr="006D3FEF">
        <w:trPr>
          <w:trHeight w:val="151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1CB6" w14:textId="625D09F8" w:rsidR="003435D6" w:rsidRPr="006D3FEF" w:rsidRDefault="00A93A42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POVZETEK</w:t>
            </w:r>
            <w:r w:rsidR="003435D6"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425663" w:rsidRPr="006D3FEF" w14:paraId="1052A38A" w14:textId="77777777" w:rsidTr="006D3FEF">
        <w:trPr>
          <w:trHeight w:val="1597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475D" w14:textId="3BF72DB8" w:rsidR="003435D6" w:rsidRPr="006D3FEF" w:rsidRDefault="0021657E" w:rsidP="0052354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Lončarstvo je rokodelska panoga izdelovanja glinene posode in drugih predmetov, ročno ali na lončarskem vretenu, s čimer so povezana znanja priprave materiala, uporabe orodij, oblikovanja, krašenja in žganja izdelkov. Lončarstvo ohranja tradicionalne tehnike izdelave ter oblike proizvodov. Lončarji so pri nas tradicionalno </w:t>
            </w:r>
            <w:r w:rsidR="00CD77DB" w:rsidRPr="006D3FEF">
              <w:rPr>
                <w:rFonts w:ascii="Open Sans" w:hAnsi="Open Sans" w:cs="Open Sans"/>
                <w:sz w:val="20"/>
                <w:szCs w:val="20"/>
              </w:rPr>
              <w:t>uporabljali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 nizkotemperaturn</w:t>
            </w:r>
            <w:r w:rsidR="00CD77DB" w:rsidRPr="006D3FEF">
              <w:rPr>
                <w:rFonts w:ascii="Open Sans" w:hAnsi="Open Sans" w:cs="Open Sans"/>
                <w:sz w:val="20"/>
                <w:szCs w:val="20"/>
              </w:rPr>
              <w:t xml:space="preserve">o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glin</w:t>
            </w:r>
            <w:r w:rsidR="00CD77DB" w:rsidRPr="006D3FEF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, ki so jo kopali lokalno, danes pa </w:t>
            </w:r>
            <w:r w:rsidR="00CD77DB" w:rsidRPr="006D3FEF">
              <w:rPr>
                <w:rFonts w:ascii="Open Sans" w:hAnsi="Open Sans" w:cs="Open Sans"/>
                <w:sz w:val="20"/>
                <w:szCs w:val="20"/>
              </w:rPr>
              <w:t xml:space="preserve">se poslužujejo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tudi drug</w:t>
            </w:r>
            <w:r w:rsidR="00CD77DB" w:rsidRPr="006D3FEF">
              <w:rPr>
                <w:rFonts w:ascii="Open Sans" w:hAnsi="Open Sans" w:cs="Open Sans"/>
                <w:sz w:val="20"/>
                <w:szCs w:val="20"/>
              </w:rPr>
              <w:t>ih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 vrst oz. tip</w:t>
            </w:r>
            <w:r w:rsidR="00CD77DB" w:rsidRPr="006D3FEF">
              <w:rPr>
                <w:rFonts w:ascii="Open Sans" w:hAnsi="Open Sans" w:cs="Open Sans"/>
                <w:sz w:val="20"/>
                <w:szCs w:val="20"/>
              </w:rPr>
              <w:t>ov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 gline (npr. bela glina, kamenina, porcelan). </w:t>
            </w:r>
          </w:p>
        </w:tc>
      </w:tr>
      <w:tr w:rsidR="00425663" w:rsidRPr="006D3FEF" w14:paraId="5A81AEBD" w14:textId="77777777" w:rsidTr="006D3FEF">
        <w:trPr>
          <w:trHeight w:val="30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960F" w14:textId="2A9895A3" w:rsidR="003435D6" w:rsidRPr="006D3FEF" w:rsidRDefault="003435D6" w:rsidP="006D3FEF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OPIS PANOGE </w:t>
            </w:r>
          </w:p>
        </w:tc>
      </w:tr>
      <w:tr w:rsidR="00425663" w:rsidRPr="006D3FEF" w14:paraId="0B330F84" w14:textId="77777777" w:rsidTr="006D3FEF">
        <w:trPr>
          <w:trHeight w:val="458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A9E1" w14:textId="14A1BDE5" w:rsidR="00A3669B" w:rsidRPr="006D3FEF" w:rsidRDefault="00B23C6D" w:rsidP="0052354A">
            <w:pPr>
              <w:spacing w:before="100" w:beforeAutospacing="1" w:after="100" w:afterAutospacing="1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D3FEF">
              <w:rPr>
                <w:rFonts w:ascii="Open Sans" w:hAnsi="Open Sans" w:cs="Open Sans"/>
                <w:sz w:val="20"/>
                <w:szCs w:val="20"/>
              </w:rPr>
              <w:t>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arstvo se je v danas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nji 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as ohranilo kot dedis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ina obrtne tradicije vas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kih in mestnih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arjev. Sodi med najstarejs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e obrti na Slovenskem. Prvi zapisi o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arjih ob reki Dreti so iz leta 1340, prva omemba ljubljanskega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arja je iz leta 1391.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arstvo je obstajalo kot poklicna obrt, na podez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elju pa je bilo razvito vec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inoma kot domac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 obrt. Pomembna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arska sredis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 so nastala ob nahajalis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ih gline (Ljubno na Gorenjskem, Komenda, Ribnis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ka dolina, Krs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ko polje, 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entjernejsko polje, okolica Celja, Dravsko in Ptujsko polje, Prekmurje, Bela krajina). 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 xml:space="preserve">Lončarji so izdelovali nujno potrebne predmete vsakdanje uporabe, ki so jih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prodajali doma ali na sejmih,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enino pa so tovorili tudi v bolj oddaljene kraje. </w:t>
            </w:r>
            <w:r w:rsidR="00DD1B6D" w:rsidRPr="006D3FEF">
              <w:rPr>
                <w:rFonts w:ascii="Open Sans" w:hAnsi="Open Sans" w:cs="Open Sans"/>
                <w:sz w:val="20"/>
                <w:szCs w:val="20"/>
              </w:rPr>
              <w:t>Lonc</w:t>
            </w:r>
            <w:r w:rsidR="00DD1B6D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DD1B6D" w:rsidRPr="006D3FEF">
              <w:rPr>
                <w:rFonts w:ascii="Open Sans" w:hAnsi="Open Sans" w:cs="Open Sans"/>
                <w:sz w:val="20"/>
                <w:szCs w:val="20"/>
              </w:rPr>
              <w:t>arjem in njihovim druz</w:t>
            </w:r>
            <w:r w:rsidR="00DD1B6D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DD1B6D" w:rsidRPr="006D3FEF">
              <w:rPr>
                <w:rFonts w:ascii="Open Sans" w:hAnsi="Open Sans" w:cs="Open Sans"/>
                <w:sz w:val="20"/>
                <w:szCs w:val="20"/>
              </w:rPr>
              <w:t>inam je prodaja lonc</w:t>
            </w:r>
            <w:r w:rsidR="00DD1B6D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DD1B6D" w:rsidRPr="006D3FEF">
              <w:rPr>
                <w:rFonts w:ascii="Open Sans" w:hAnsi="Open Sans" w:cs="Open Sans"/>
                <w:sz w:val="20"/>
                <w:szCs w:val="20"/>
              </w:rPr>
              <w:t>enine zagotavljala pomemben vir dohodkov, tako da je lonc</w:t>
            </w:r>
            <w:r w:rsidR="00DD1B6D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DD1B6D" w:rsidRPr="006D3FEF">
              <w:rPr>
                <w:rFonts w:ascii="Open Sans" w:hAnsi="Open Sans" w:cs="Open Sans"/>
                <w:sz w:val="20"/>
                <w:szCs w:val="20"/>
              </w:rPr>
              <w:t>arjenje blaz</w:t>
            </w:r>
            <w:r w:rsidR="00DD1B6D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DD1B6D" w:rsidRPr="006D3FEF">
              <w:rPr>
                <w:rFonts w:ascii="Open Sans" w:hAnsi="Open Sans" w:cs="Open Sans"/>
                <w:sz w:val="20"/>
                <w:szCs w:val="20"/>
              </w:rPr>
              <w:t>ilo socialne probleme ljudi.</w:t>
            </w:r>
          </w:p>
          <w:p w14:paraId="65A94547" w14:textId="278100F8" w:rsidR="00DD1B6D" w:rsidRPr="006D3FEF" w:rsidRDefault="00DD1B6D" w:rsidP="0052354A">
            <w:pPr>
              <w:spacing w:before="100" w:beforeAutospacing="1" w:after="100" w:afterAutospacing="1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D3FEF">
              <w:rPr>
                <w:rFonts w:ascii="Open Sans" w:hAnsi="Open Sans" w:cs="Open Sans"/>
                <w:sz w:val="20"/>
                <w:szCs w:val="20"/>
              </w:rPr>
              <w:t>S pojavom litoz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eleznega in pozneje ploc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evinastega kuhinjskega posodja ter s pojavom 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tedilnikov je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arstvo ob koncu 19. stoletja moc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no nazadovalo. Na podez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elju se je zaradi uporabe krus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nih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enih pec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i raba lonc</w:t>
            </w:r>
            <w:r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enine ponekod </w:t>
            </w:r>
            <w:r w:rsidR="00E47692" w:rsidRPr="006D3FEF">
              <w:rPr>
                <w:rFonts w:ascii="Open Sans" w:hAnsi="Open Sans" w:cs="Open Sans"/>
                <w:sz w:val="20"/>
                <w:szCs w:val="20"/>
              </w:rPr>
              <w:t xml:space="preserve">ohranila še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po drugi svetovni vojni. </w:t>
            </w:r>
          </w:p>
          <w:p w14:paraId="3FD4F329" w14:textId="49758935" w:rsidR="006E5C68" w:rsidRPr="006D3FEF" w:rsidRDefault="006E5C68" w:rsidP="0052354A">
            <w:pPr>
              <w:spacing w:before="100" w:beforeAutospacing="1" w:after="100" w:afterAutospacing="1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Lončarstvo je v osnovi temeljilo na </w:t>
            </w:r>
            <w:r w:rsidR="004C4C1B" w:rsidRPr="006D3FEF">
              <w:rPr>
                <w:rFonts w:ascii="Open Sans" w:hAnsi="Open Sans" w:cs="Open Sans"/>
                <w:sz w:val="20"/>
                <w:szCs w:val="20"/>
              </w:rPr>
              <w:t>delu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 posameznega rokodelca oz. obrtnika, ki je običajno izdelal izdelek sam, lahko tudi v sklopu družinske dejavnosti, torej v povezavi z družinskimi člani ali v sklopu predajanja znanja in veščin za nadaljevanje te panoge tudi z vajenci in pomočniki.</w:t>
            </w:r>
          </w:p>
          <w:p w14:paraId="402D4848" w14:textId="2734B988" w:rsidR="00425C89" w:rsidRPr="006D3FEF" w:rsidRDefault="00425C89" w:rsidP="0052354A">
            <w:pPr>
              <w:pStyle w:val="Navadensplet"/>
              <w:jc w:val="both"/>
              <w:rPr>
                <w:rFonts w:ascii="Open Sans" w:hAnsi="Open Sans" w:cs="Open Sans"/>
                <w:lang w:val="sl-SI"/>
              </w:rPr>
            </w:pPr>
            <w:r w:rsidRPr="006D3FEF">
              <w:rPr>
                <w:rFonts w:ascii="Open Sans" w:hAnsi="Open Sans" w:cs="Open Sans"/>
                <w:lang w:val="sl-SI"/>
              </w:rPr>
              <w:t>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arsko delo obsega pridobivanje in pripravo gline, oblikovanje izdelkov in njihovo sus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enje,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ganje, kras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enje in los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enje (glaziranje) enkrat</w:t>
            </w:r>
            <w:r w:rsidR="004C4C1B" w:rsidRPr="006D3FEF">
              <w:rPr>
                <w:rFonts w:ascii="Open Sans" w:hAnsi="Open Sans" w:cs="Open Sans"/>
                <w:lang w:val="sl-SI"/>
              </w:rPr>
              <w:t xml:space="preserve"> </w:t>
            </w:r>
            <w:r w:rsidRPr="006D3FEF">
              <w:rPr>
                <w:rFonts w:ascii="Open Sans" w:hAnsi="Open Sans" w:cs="Open Sans"/>
                <w:lang w:val="sl-SI"/>
              </w:rPr>
              <w:t>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gan</w:t>
            </w:r>
            <w:r w:rsidR="004C4C1B" w:rsidRPr="006D3FEF">
              <w:rPr>
                <w:rFonts w:ascii="Open Sans" w:hAnsi="Open Sans" w:cs="Open Sans"/>
                <w:lang w:val="sl-SI"/>
              </w:rPr>
              <w:t>j</w:t>
            </w:r>
            <w:r w:rsidRPr="006D3FEF">
              <w:rPr>
                <w:rFonts w:ascii="Open Sans" w:hAnsi="Open Sans" w:cs="Open Sans"/>
                <w:lang w:val="sl-SI"/>
              </w:rPr>
              <w:t>e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enine (biskvita) ter konc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no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ganje.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arji oblikujejo izdelke prostoroc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no, v kalupih oziroma modelih</w:t>
            </w:r>
            <w:r w:rsidR="00523D4E" w:rsidRPr="006D3FEF">
              <w:rPr>
                <w:rFonts w:ascii="Open Sans" w:hAnsi="Open Sans" w:cs="Open Sans"/>
                <w:lang w:val="sl-SI"/>
              </w:rPr>
              <w:t>,</w:t>
            </w:r>
            <w:r w:rsidRPr="006D3FEF">
              <w:rPr>
                <w:rFonts w:ascii="Open Sans" w:hAnsi="Open Sans" w:cs="Open Sans"/>
                <w:lang w:val="sl-SI"/>
              </w:rPr>
              <w:t xml:space="preserve"> in na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arskem vretenu, ki ga danes vec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inoma poganja elektromotor. Pri delu uporabljajo orodje in priprave</w:t>
            </w:r>
            <w:r w:rsidR="00523D4E" w:rsidRPr="006D3FEF">
              <w:rPr>
                <w:rFonts w:ascii="Open Sans" w:hAnsi="Open Sans" w:cs="Open Sans"/>
                <w:lang w:val="sl-SI"/>
              </w:rPr>
              <w:t xml:space="preserve">: </w:t>
            </w:r>
            <w:r w:rsidRPr="006D3FEF">
              <w:rPr>
                <w:rFonts w:ascii="Open Sans" w:hAnsi="Open Sans" w:cs="Open Sans"/>
                <w:lang w:val="sl-SI"/>
              </w:rPr>
              <w:t>lesene in kovinske tolkac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e, modelirke, lopatice, usnjene in polstene trakove,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ico in 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opic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e. Za kras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enje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enine uporabljajo razlic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ne engobe ter dovoljene barve in los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e. Izdelke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gejo po oksidacijskem ali redukcijskem postopku v tradicionalnih zidanih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arskih pec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 xml:space="preserve">eh, ki jih kurijo z drvmi, </w:t>
            </w:r>
            <w:r w:rsidR="003A7C4B" w:rsidRPr="006D3FEF">
              <w:rPr>
                <w:rFonts w:ascii="Open Sans" w:hAnsi="Open Sans" w:cs="Open Sans"/>
                <w:lang w:val="sl-SI"/>
              </w:rPr>
              <w:t>dan</w:t>
            </w:r>
            <w:r w:rsidR="00523D4E" w:rsidRPr="006D3FEF">
              <w:rPr>
                <w:rFonts w:ascii="Open Sans" w:hAnsi="Open Sans" w:cs="Open Sans"/>
                <w:lang w:val="sl-SI"/>
              </w:rPr>
              <w:t>dan</w:t>
            </w:r>
            <w:r w:rsidR="003A7C4B" w:rsidRPr="006D3FEF">
              <w:rPr>
                <w:rFonts w:ascii="Open Sans" w:hAnsi="Open Sans" w:cs="Open Sans"/>
                <w:lang w:val="sl-SI"/>
              </w:rPr>
              <w:t xml:space="preserve">es vse </w:t>
            </w:r>
            <w:r w:rsidR="00417993" w:rsidRPr="006D3FEF">
              <w:rPr>
                <w:rFonts w:ascii="Open Sans" w:hAnsi="Open Sans" w:cs="Open Sans"/>
                <w:lang w:val="sl-SI"/>
              </w:rPr>
              <w:t>več</w:t>
            </w:r>
            <w:r w:rsidR="003A7C4B" w:rsidRPr="006D3FEF">
              <w:rPr>
                <w:rFonts w:ascii="Open Sans" w:hAnsi="Open Sans" w:cs="Open Sans"/>
                <w:lang w:val="sl-SI"/>
              </w:rPr>
              <w:t xml:space="preserve"> </w:t>
            </w:r>
            <w:r w:rsidRPr="006D3FEF">
              <w:rPr>
                <w:rFonts w:ascii="Open Sans" w:hAnsi="Open Sans" w:cs="Open Sans"/>
                <w:lang w:val="sl-SI"/>
              </w:rPr>
              <w:t>v elektric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 xml:space="preserve">nih </w:t>
            </w:r>
            <w:r w:rsidR="003A7C4B" w:rsidRPr="006D3FEF">
              <w:rPr>
                <w:rFonts w:ascii="Open Sans" w:hAnsi="Open Sans" w:cs="Open Sans"/>
                <w:lang w:val="sl-SI"/>
              </w:rPr>
              <w:t>in</w:t>
            </w:r>
            <w:r w:rsidR="00465312" w:rsidRPr="006D3FEF">
              <w:rPr>
                <w:rFonts w:ascii="Open Sans" w:hAnsi="Open Sans" w:cs="Open Sans"/>
                <w:lang w:val="sl-SI"/>
              </w:rPr>
              <w:t xml:space="preserve"> tudi</w:t>
            </w:r>
            <w:r w:rsidR="003A7C4B" w:rsidRPr="006D3FEF">
              <w:rPr>
                <w:rFonts w:ascii="Open Sans" w:hAnsi="Open Sans" w:cs="Open Sans"/>
                <w:lang w:val="sl-SI"/>
              </w:rPr>
              <w:t xml:space="preserve"> plinskih pec</w:t>
            </w:r>
            <w:r w:rsidR="003A7C4B" w:rsidRPr="006D3FEF">
              <w:rPr>
                <w:rFonts w:ascii="Arial" w:hAnsi="Arial" w:cs="Arial"/>
                <w:lang w:val="sl-SI"/>
              </w:rPr>
              <w:t>̌</w:t>
            </w:r>
            <w:r w:rsidR="003A7C4B" w:rsidRPr="006D3FEF">
              <w:rPr>
                <w:rFonts w:ascii="Open Sans" w:hAnsi="Open Sans" w:cs="Open Sans"/>
                <w:lang w:val="sl-SI"/>
              </w:rPr>
              <w:t xml:space="preserve">eh. </w:t>
            </w:r>
            <w:r w:rsidR="00F56203" w:rsidRPr="006D3FEF">
              <w:rPr>
                <w:rFonts w:ascii="Open Sans" w:hAnsi="Open Sans" w:cs="Open Sans"/>
                <w:lang w:val="sl-SI"/>
              </w:rPr>
              <w:t xml:space="preserve">Prenašanje znanj je bilo vzpostavljeno prek sistema vajeništva, ki pa se je po drugi svetovni vojni </w:t>
            </w:r>
            <w:r w:rsidR="004C4C1B" w:rsidRPr="006D3FEF">
              <w:rPr>
                <w:rFonts w:ascii="Open Sans" w:hAnsi="Open Sans" w:cs="Open Sans"/>
                <w:lang w:val="sl-SI"/>
              </w:rPr>
              <w:t>postopoma</w:t>
            </w:r>
            <w:r w:rsidR="00F56203" w:rsidRPr="006D3FEF">
              <w:rPr>
                <w:rFonts w:ascii="Open Sans" w:hAnsi="Open Sans" w:cs="Open Sans"/>
                <w:lang w:val="sl-SI"/>
              </w:rPr>
              <w:t xml:space="preserve"> ukinjalo.</w:t>
            </w:r>
          </w:p>
          <w:p w14:paraId="33DA2015" w14:textId="3921A3E4" w:rsidR="00E33610" w:rsidRPr="006D3FEF" w:rsidRDefault="001E610D" w:rsidP="0052354A">
            <w:pPr>
              <w:spacing w:before="100" w:beforeAutospacing="1" w:after="100" w:afterAutospacing="1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D3FEF">
              <w:rPr>
                <w:rFonts w:ascii="Open Sans" w:hAnsi="Open Sans" w:cs="Open Sans"/>
                <w:sz w:val="20"/>
                <w:szCs w:val="20"/>
              </w:rPr>
              <w:t>Lonč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arska sredis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so bila 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znana po samosvojih vrstah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enih izdelkov in tudi razlic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nih tehnolos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kih postopkih njihove izdelave (Pomurje: Filovci, Ljutomer; 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tajerska: Proz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inska vas; Dolenjska: 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entjernej, Dolenja vas pri Ribnici; okolica Ljubljane: Komenda, Gmajnica</w:t>
            </w:r>
            <w:r w:rsidR="000025EE" w:rsidRPr="006D3FEF">
              <w:rPr>
                <w:rFonts w:ascii="Open Sans" w:hAnsi="Open Sans" w:cs="Open Sans"/>
                <w:sz w:val="20"/>
                <w:szCs w:val="20"/>
              </w:rPr>
              <w:t>, Kamnik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). V nekaterih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arskih sredis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ih posamezni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arji nadaljujejo druz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insko tradicijo izdelovanja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enine. Uporabljajo podedovane proizvodne postopke in nac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ine kras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enja ter se prilagajajo novim standardom. V sedanjost prenas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ajo nabor izdelkov stare proizvodnj</w:t>
            </w:r>
            <w:r w:rsidR="006E54F0" w:rsidRPr="006D3FEF">
              <w:rPr>
                <w:rFonts w:ascii="Open Sans" w:hAnsi="Open Sans" w:cs="Open Sans"/>
                <w:sz w:val="20"/>
                <w:szCs w:val="20"/>
              </w:rPr>
              <w:t xml:space="preserve">e. Na Slovenskem je </w:t>
            </w:r>
            <w:r w:rsidR="006E54F0" w:rsidRPr="006D3FEF">
              <w:rPr>
                <w:rFonts w:ascii="Open Sans" w:hAnsi="Open Sans" w:cs="Open Sans"/>
                <w:sz w:val="20"/>
                <w:szCs w:val="20"/>
              </w:rPr>
              <w:lastRenderedPageBreak/>
              <w:t>s</w:t>
            </w:r>
            <w:r w:rsidR="006E54F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6E54F0" w:rsidRPr="006D3FEF">
              <w:rPr>
                <w:rFonts w:ascii="Open Sans" w:hAnsi="Open Sans" w:cs="Open Sans"/>
                <w:sz w:val="20"/>
                <w:szCs w:val="20"/>
              </w:rPr>
              <w:t xml:space="preserve">e okrog </w:t>
            </w:r>
            <w:r w:rsidR="00523D4E" w:rsidRPr="006D3FEF">
              <w:rPr>
                <w:rFonts w:ascii="Open Sans" w:hAnsi="Open Sans" w:cs="Open Sans"/>
                <w:sz w:val="20"/>
                <w:szCs w:val="20"/>
              </w:rPr>
              <w:t>deset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 xml:space="preserve">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arjev, ki sledijo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arski tradiciji okolja, v katerem delujejo. Po zaslugi lonc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>arskih tec</w:t>
            </w:r>
            <w:r w:rsidR="00E33610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E33610" w:rsidRPr="006D3FEF">
              <w:rPr>
                <w:rFonts w:ascii="Open Sans" w:hAnsi="Open Sans" w:cs="Open Sans"/>
                <w:sz w:val="20"/>
                <w:szCs w:val="20"/>
              </w:rPr>
              <w:t xml:space="preserve">ajev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 xml:space="preserve">in 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 xml:space="preserve">zaradi </w:t>
            </w:r>
            <w:r w:rsidRPr="006D3FEF">
              <w:rPr>
                <w:rFonts w:ascii="Open Sans" w:hAnsi="Open Sans" w:cs="Open Sans"/>
                <w:sz w:val="20"/>
                <w:szCs w:val="20"/>
              </w:rPr>
              <w:t>velikega zanimanja za lončarstvo na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>ras</w:t>
            </w:r>
            <w:r w:rsidR="001A2851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>c</w:t>
            </w:r>
            <w:r w:rsidR="001A2851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>a s</w:t>
            </w:r>
            <w:r w:rsidR="001A2851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>tevilo lonc</w:t>
            </w:r>
            <w:r w:rsidR="001A2851" w:rsidRPr="006D3FEF">
              <w:rPr>
                <w:rFonts w:ascii="Arial" w:hAnsi="Arial" w:cs="Arial"/>
                <w:sz w:val="20"/>
                <w:szCs w:val="20"/>
              </w:rPr>
              <w:t>̌</w:t>
            </w:r>
            <w:r w:rsidR="001A2851" w:rsidRPr="006D3FEF">
              <w:rPr>
                <w:rFonts w:ascii="Open Sans" w:hAnsi="Open Sans" w:cs="Open Sans"/>
                <w:sz w:val="20"/>
                <w:szCs w:val="20"/>
              </w:rPr>
              <w:t>arjev.</w:t>
            </w:r>
          </w:p>
          <w:p w14:paraId="78ADEEC9" w14:textId="70437901" w:rsidR="001A2851" w:rsidRPr="006D3FEF" w:rsidRDefault="00E33610" w:rsidP="0052354A">
            <w:pPr>
              <w:pStyle w:val="Navadensplet"/>
              <w:jc w:val="both"/>
              <w:rPr>
                <w:rFonts w:ascii="Open Sans" w:hAnsi="Open Sans" w:cs="Open Sans"/>
                <w:lang w:val="sl-SI"/>
              </w:rPr>
            </w:pPr>
            <w:r w:rsidRPr="006D3FEF">
              <w:rPr>
                <w:rFonts w:ascii="Open Sans" w:hAnsi="Open Sans" w:cs="Open Sans"/>
                <w:lang w:val="sl-SI"/>
              </w:rPr>
              <w:t>Nabor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arskih izdelkov obsega raznovrstno posodje za pripravo, uz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ivanje in shranjevanje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ivil in pijac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 xml:space="preserve"> (pivsko posodje), na primer pekac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e, potic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nice, kozice, pinje, sklede in kroz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nike, lonce, skodele, solnice, krugle, vrc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e, pu</w:t>
            </w:r>
            <w:r w:rsidRPr="006D3FEF">
              <w:rPr>
                <w:rFonts w:ascii="Arial" w:hAnsi="Arial" w:cs="Arial"/>
                <w:lang w:val="sl-SI"/>
              </w:rPr>
              <w:t>̈</w:t>
            </w:r>
            <w:r w:rsidRPr="006D3FEF">
              <w:rPr>
                <w:rFonts w:ascii="Open Sans" w:hAnsi="Open Sans" w:cs="Open Sans"/>
                <w:lang w:val="sl-SI"/>
              </w:rPr>
              <w:t>tre, majolike, kozarce, 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alice itd.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arji izdelujejo tudi razlic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no posodje za vzgojo in hranjenje rastlin, na primer cvetlic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ne lonce, posode za peters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ilj, vaze za cvetje. Med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arskimi izdelki so 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 kipelne vehe, napajalniki za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ivali (za perutnino), hranilniki, pepelniki, svec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niki ter drugi uporabni in okrasni predmeti. Posebno skupino lonc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enih izdelkov predstavljajo otros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ke igrac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e, med katerimi so najpogostejs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i razlic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no oblikovane pis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c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ali in z</w:t>
            </w:r>
            <w:r w:rsidRPr="006D3FEF">
              <w:rPr>
                <w:rFonts w:ascii="Arial" w:hAnsi="Arial" w:cs="Arial"/>
                <w:lang w:val="sl-SI"/>
              </w:rPr>
              <w:t>̌</w:t>
            </w:r>
            <w:r w:rsidRPr="006D3FEF">
              <w:rPr>
                <w:rFonts w:ascii="Open Sans" w:hAnsi="Open Sans" w:cs="Open Sans"/>
                <w:lang w:val="sl-SI"/>
              </w:rPr>
              <w:t>vrgolci, ter raznovrstne</w:t>
            </w:r>
            <w:r w:rsidR="00BE05EA" w:rsidRPr="006D3FEF">
              <w:rPr>
                <w:rFonts w:ascii="Open Sans" w:hAnsi="Open Sans" w:cs="Open Sans"/>
                <w:lang w:val="sl-SI"/>
              </w:rPr>
              <w:t xml:space="preserve"> </w:t>
            </w:r>
            <w:r w:rsidRPr="006D3FEF">
              <w:rPr>
                <w:rFonts w:ascii="Open Sans" w:hAnsi="Open Sans" w:cs="Open Sans"/>
                <w:lang w:val="sl-SI"/>
              </w:rPr>
              <w:t xml:space="preserve">bajeslovne antropomorfne in zoomorfne okrasne figurice. </w:t>
            </w:r>
          </w:p>
          <w:p w14:paraId="38936FC1" w14:textId="7971FDBD" w:rsidR="00CD77DB" w:rsidRPr="006D3FEF" w:rsidRDefault="00CD77DB" w:rsidP="0052354A">
            <w:pPr>
              <w:pStyle w:val="Navadensplet"/>
              <w:jc w:val="both"/>
              <w:rPr>
                <w:rFonts w:ascii="Open Sans" w:hAnsi="Open Sans" w:cs="Open Sans"/>
                <w:lang w:val="sl-SI"/>
              </w:rPr>
            </w:pPr>
            <w:r w:rsidRPr="006D3FEF">
              <w:rPr>
                <w:rFonts w:ascii="Open Sans" w:hAnsi="Open Sans" w:cs="Open Sans"/>
                <w:lang w:val="sl-SI"/>
              </w:rPr>
              <w:t>Gledano širše je lončarstvo del rokodelske panoge izdelovanja keramike. Lončar se od keramika</w:t>
            </w:r>
            <w:r w:rsidR="00523D4E" w:rsidRPr="006D3FEF">
              <w:rPr>
                <w:rFonts w:ascii="Open Sans" w:hAnsi="Open Sans" w:cs="Open Sans"/>
                <w:lang w:val="sl-SI"/>
              </w:rPr>
              <w:t xml:space="preserve"> razlikuje</w:t>
            </w:r>
            <w:r w:rsidRPr="006D3FEF">
              <w:rPr>
                <w:rFonts w:ascii="Open Sans" w:hAnsi="Open Sans" w:cs="Open Sans"/>
                <w:lang w:val="sl-SI"/>
              </w:rPr>
              <w:t xml:space="preserve"> po tem, da dela v osnovi na lončarskem vretenu in sledi lončarski tradiciji izdelovanja predvsem uporabne in dekorativne keramike</w:t>
            </w:r>
            <w:r w:rsidR="00523D4E" w:rsidRPr="006D3FEF">
              <w:rPr>
                <w:rFonts w:ascii="Open Sans" w:hAnsi="Open Sans" w:cs="Open Sans"/>
                <w:lang w:val="sl-SI"/>
              </w:rPr>
              <w:t xml:space="preserve">; </w:t>
            </w:r>
            <w:r w:rsidRPr="006D3FEF">
              <w:rPr>
                <w:rFonts w:ascii="Open Sans" w:hAnsi="Open Sans" w:cs="Open Sans"/>
                <w:lang w:val="sl-SI"/>
              </w:rPr>
              <w:t xml:space="preserve">keramik </w:t>
            </w:r>
            <w:r w:rsidR="00523D4E" w:rsidRPr="006D3FEF">
              <w:rPr>
                <w:rFonts w:ascii="Open Sans" w:hAnsi="Open Sans" w:cs="Open Sans"/>
                <w:lang w:val="sl-SI"/>
              </w:rPr>
              <w:t xml:space="preserve">pa </w:t>
            </w:r>
            <w:r w:rsidRPr="006D3FEF">
              <w:rPr>
                <w:rFonts w:ascii="Open Sans" w:hAnsi="Open Sans" w:cs="Open Sans"/>
                <w:lang w:val="sl-SI"/>
              </w:rPr>
              <w:t>v osnovi ne izdeluje na lončarskem vretenu, ampak ročno (s pomočjo različnih orodij)</w:t>
            </w:r>
            <w:r w:rsidR="00523D4E" w:rsidRPr="006D3FEF">
              <w:rPr>
                <w:rFonts w:ascii="Open Sans" w:hAnsi="Open Sans" w:cs="Open Sans"/>
                <w:lang w:val="sl-SI"/>
              </w:rPr>
              <w:t>;</w:t>
            </w:r>
            <w:r w:rsidRPr="006D3FEF">
              <w:rPr>
                <w:rFonts w:ascii="Open Sans" w:hAnsi="Open Sans" w:cs="Open Sans"/>
                <w:lang w:val="sl-SI"/>
              </w:rPr>
              <w:t xml:space="preserve"> izdeluje </w:t>
            </w:r>
            <w:r w:rsidR="00523D4E" w:rsidRPr="006D3FEF">
              <w:rPr>
                <w:rFonts w:ascii="Open Sans" w:hAnsi="Open Sans" w:cs="Open Sans"/>
                <w:lang w:val="sl-SI"/>
              </w:rPr>
              <w:t xml:space="preserve">tudi </w:t>
            </w:r>
            <w:r w:rsidRPr="006D3FEF">
              <w:rPr>
                <w:rFonts w:ascii="Open Sans" w:hAnsi="Open Sans" w:cs="Open Sans"/>
                <w:lang w:val="sl-SI"/>
              </w:rPr>
              <w:t>predvsem umetniško keramiko.</w:t>
            </w:r>
          </w:p>
        </w:tc>
      </w:tr>
      <w:tr w:rsidR="00425663" w:rsidRPr="006D3FEF" w14:paraId="75C32A3A" w14:textId="77777777" w:rsidTr="006D3FEF">
        <w:trPr>
          <w:trHeight w:val="269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EA9C" w14:textId="3AB16821" w:rsidR="003435D6" w:rsidRPr="006D3FEF" w:rsidRDefault="003435D6" w:rsidP="0052354A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 xml:space="preserve">EVALVACIJA PANOGE </w:t>
            </w:r>
          </w:p>
        </w:tc>
      </w:tr>
      <w:tr w:rsidR="00425663" w:rsidRPr="006D3FEF" w14:paraId="7730F864" w14:textId="77777777" w:rsidTr="006D3FEF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C4B8" w14:textId="77777777" w:rsidR="00971B17" w:rsidRPr="006D3FEF" w:rsidRDefault="003435D6" w:rsidP="008C3403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rokodelskih in obrtniških znanj, spretnosti in veščin </w:t>
            </w:r>
          </w:p>
          <w:p w14:paraId="096BD990" w14:textId="42F492A1" w:rsidR="003435D6" w:rsidRPr="006D3FE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0986106E" w14:textId="1CBA33FF" w:rsidR="003435D6" w:rsidRPr="006D3FEF" w:rsidRDefault="00BB18CE" w:rsidP="006D3FE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Za obvladovanje panoge so potrebna znanja</w:t>
            </w:r>
            <w:r w:rsidR="00BE05EA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25C89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priprav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425C89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surovine</w:t>
            </w:r>
            <w:r w:rsidR="002C5CCF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z različnimi metodami obdelave, oblikovanj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AA3116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in izdelovanj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2C5CCF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izdelkov, </w:t>
            </w:r>
            <w:r w:rsidR="00AA3116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okraševanj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AA3116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izdelkov, </w:t>
            </w:r>
            <w:r w:rsidR="002C5CCF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priprav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2C5CCF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glazur in glaziranj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2C5CCF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izdelkov, 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žganja </w:t>
            </w:r>
            <w:r w:rsidR="002C5CCF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izdelkov</w:t>
            </w:r>
            <w:r w:rsidR="004F1933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prodaje </w:t>
            </w:r>
            <w:r w:rsidR="004F1933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in trženj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4F1933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izdelkov.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Na področju lončarstva obstaja veliko tečajev, delavnic, priročnikov, posnetkov in drugih oblik neformalnega izobraževanja, ki jih izvajajo rokodelski centri, društva, posamezniki idr. Obstaja tudi </w:t>
            </w:r>
            <w:r w:rsidR="00523D4E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nacionalna poklicna kvalifikacija l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ončar/lončarka, ki </w:t>
            </w:r>
            <w:r w:rsidR="00523D4E"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>jo</w:t>
            </w:r>
            <w:r w:rsidRPr="006D3FEF">
              <w:rPr>
                <w:rFonts w:ascii="Open Sans" w:eastAsia="Times New Roman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izvaja Zavod Marianum Veržej</w:t>
            </w:r>
            <w:r w:rsidR="004D4F2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</w:p>
        </w:tc>
      </w:tr>
      <w:tr w:rsidR="00425663" w:rsidRPr="006D3FEF" w14:paraId="5D0BD473" w14:textId="77777777" w:rsidTr="006D3FEF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0984" w14:textId="2C6FCCF8" w:rsidR="003435D6" w:rsidRPr="006D3FE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ohranjanja regionalnih razpoznavnosti in kultur, varstva in bogatenja kulturne dediščine</w:t>
            </w:r>
          </w:p>
          <w:p w14:paraId="5E97EA16" w14:textId="3BA9FFC2" w:rsidR="003435D6" w:rsidRPr="006D3FE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04FC45BB" w14:textId="0DF7DD8A" w:rsidR="00A8204D" w:rsidRPr="006D3FEF" w:rsidRDefault="00425C89" w:rsidP="006D3FE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Tradicionalno lončarstvo je vpisano v</w:t>
            </w:r>
            <w:r w:rsidR="00A8204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nacionalni</w:t>
            </w:r>
            <w:r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Register </w:t>
            </w:r>
            <w:r w:rsidR="00A8204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nesnovne kulturne dediščine</w:t>
            </w:r>
            <w:r w:rsidR="00C169AF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skupaj z nekaterimi nosilci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4D4F2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Znanja so ogrožena</w:t>
            </w:r>
            <w:r w:rsidR="00A8204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</w:t>
            </w:r>
            <w:r w:rsidR="00C169AF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se ne </w:t>
            </w:r>
            <w:r w:rsidR="00A8204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razv</w:t>
            </w:r>
            <w:r w:rsidR="00C169AF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ijajo v zadostni meri</w:t>
            </w:r>
            <w:r w:rsidR="00A8204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, saj ni organiziran sistematičen prenos znanj in veščin</w:t>
            </w:r>
            <w:r w:rsidR="004D4F2D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Nosilcev je </w:t>
            </w:r>
            <w:r w:rsidR="00523D4E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med 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10</w:t>
            </w:r>
            <w:r w:rsidR="00523D4E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in 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15.</w:t>
            </w:r>
          </w:p>
        </w:tc>
      </w:tr>
      <w:tr w:rsidR="00425663" w:rsidRPr="006D3FEF" w14:paraId="273588DE" w14:textId="77777777" w:rsidTr="006D3FEF">
        <w:trPr>
          <w:trHeight w:val="875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1E7D" w14:textId="77777777" w:rsidR="003435D6" w:rsidRPr="006D3FE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identitete in prepoznavnosti </w:t>
            </w:r>
          </w:p>
          <w:p w14:paraId="62B86BAA" w14:textId="03C58415" w:rsidR="003435D6" w:rsidRPr="006D3FE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580732D2" w14:textId="3F953113" w:rsidR="003435D6" w:rsidRPr="006D3FEF" w:rsidRDefault="00A8204D" w:rsidP="006D3FEF">
            <w:pPr>
              <w:pStyle w:val="Navadensplet"/>
              <w:jc w:val="both"/>
              <w:rPr>
                <w:rFonts w:ascii="Open Sans" w:hAnsi="Open Sans" w:cs="Open Sans"/>
                <w:lang w:val="sl-SI"/>
              </w:rPr>
            </w:pPr>
            <w:r w:rsidRPr="006D3FEF">
              <w:rPr>
                <w:rFonts w:ascii="Open Sans" w:hAnsi="Open Sans" w:cs="Open Sans"/>
                <w:lang w:val="sl-SI"/>
              </w:rPr>
              <w:t>Lončarji so p</w:t>
            </w:r>
            <w:r w:rsidR="004D4F2D" w:rsidRPr="006D3FEF">
              <w:rPr>
                <w:rFonts w:ascii="Open Sans" w:hAnsi="Open Sans" w:cs="Open Sans"/>
                <w:lang w:val="sl-SI"/>
              </w:rPr>
              <w:t xml:space="preserve">ovezani predvsem prek </w:t>
            </w:r>
            <w:r w:rsidRPr="006D3FEF">
              <w:rPr>
                <w:rFonts w:ascii="Open Sans" w:hAnsi="Open Sans" w:cs="Open Sans"/>
                <w:lang w:val="sl-SI"/>
              </w:rPr>
              <w:t xml:space="preserve">rokodelskih </w:t>
            </w:r>
            <w:r w:rsidR="004D4F2D" w:rsidRPr="006D3FEF">
              <w:rPr>
                <w:rFonts w:ascii="Open Sans" w:hAnsi="Open Sans" w:cs="Open Sans"/>
                <w:lang w:val="sl-SI"/>
              </w:rPr>
              <w:t>centrov in društev</w:t>
            </w:r>
            <w:r w:rsidR="00E47692" w:rsidRPr="006D3FEF">
              <w:rPr>
                <w:rFonts w:ascii="Open Sans" w:hAnsi="Open Sans" w:cs="Open Sans"/>
                <w:lang w:val="sl-SI"/>
              </w:rPr>
              <w:t xml:space="preserve">, več je tudi članov </w:t>
            </w:r>
            <w:r w:rsidR="00523D4E" w:rsidRPr="006D3FEF">
              <w:rPr>
                <w:rFonts w:ascii="Open Sans" w:hAnsi="Open Sans" w:cs="Open Sans"/>
                <w:lang w:val="sl-SI"/>
              </w:rPr>
              <w:t>s</w:t>
            </w:r>
            <w:r w:rsidR="00E47692" w:rsidRPr="006D3FEF">
              <w:rPr>
                <w:rFonts w:ascii="Open Sans" w:hAnsi="Open Sans" w:cs="Open Sans"/>
                <w:lang w:val="sl-SI"/>
              </w:rPr>
              <w:t>ekcije za domač</w:t>
            </w:r>
            <w:r w:rsidR="00523D4E" w:rsidRPr="006D3FEF">
              <w:rPr>
                <w:rFonts w:ascii="Open Sans" w:hAnsi="Open Sans" w:cs="Open Sans"/>
                <w:lang w:val="sl-SI"/>
              </w:rPr>
              <w:t>o</w:t>
            </w:r>
            <w:r w:rsidR="00E47692" w:rsidRPr="006D3FEF">
              <w:rPr>
                <w:rFonts w:ascii="Open Sans" w:hAnsi="Open Sans" w:cs="Open Sans"/>
                <w:lang w:val="sl-SI"/>
              </w:rPr>
              <w:t xml:space="preserve"> in umetnostno obrt pri OZS</w:t>
            </w:r>
            <w:r w:rsidR="004D4F2D" w:rsidRPr="006D3FEF">
              <w:rPr>
                <w:rFonts w:ascii="Open Sans" w:hAnsi="Open Sans" w:cs="Open Sans"/>
                <w:lang w:val="sl-SI"/>
              </w:rPr>
              <w:t xml:space="preserve">. </w:t>
            </w:r>
            <w:r w:rsidR="004919AF" w:rsidRPr="006D3FEF">
              <w:rPr>
                <w:rFonts w:ascii="Open Sans" w:hAnsi="Open Sans" w:cs="Open Sans"/>
                <w:lang w:val="sl-SI"/>
              </w:rPr>
              <w:t>Občasno potekajo</w:t>
            </w:r>
            <w:r w:rsidR="004D4F2D" w:rsidRPr="006D3FEF">
              <w:rPr>
                <w:rFonts w:ascii="Open Sans" w:hAnsi="Open Sans" w:cs="Open Sans"/>
                <w:lang w:val="sl-SI"/>
              </w:rPr>
              <w:t xml:space="preserve"> promocijski dogodki</w:t>
            </w:r>
            <w:r w:rsidRPr="006D3FEF">
              <w:rPr>
                <w:rFonts w:ascii="Open Sans" w:hAnsi="Open Sans" w:cs="Open Sans"/>
                <w:lang w:val="sl-SI"/>
              </w:rPr>
              <w:t>,</w:t>
            </w:r>
            <w:r w:rsidR="004D4F2D" w:rsidRPr="006D3FEF">
              <w:rPr>
                <w:rFonts w:ascii="Open Sans" w:hAnsi="Open Sans" w:cs="Open Sans"/>
                <w:lang w:val="sl-SI"/>
              </w:rPr>
              <w:t xml:space="preserve"> kot so razstave, sejmi, simpoziji, okrogle mize ipd. </w:t>
            </w:r>
            <w:r w:rsidRPr="006D3FEF">
              <w:rPr>
                <w:rFonts w:ascii="Open Sans" w:hAnsi="Open Sans" w:cs="Open Sans"/>
                <w:lang w:val="sl-SI"/>
              </w:rPr>
              <w:t>Na temo lončarstva obstajajo r</w:t>
            </w:r>
            <w:r w:rsidR="004D4F2D" w:rsidRPr="006D3FEF">
              <w:rPr>
                <w:rFonts w:ascii="Open Sans" w:hAnsi="Open Sans" w:cs="Open Sans"/>
                <w:lang w:val="sl-SI"/>
              </w:rPr>
              <w:t xml:space="preserve">azne publikacije. </w:t>
            </w:r>
            <w:r w:rsidR="00F56203" w:rsidRPr="006D3FEF">
              <w:rPr>
                <w:rFonts w:ascii="Open Sans" w:hAnsi="Open Sans" w:cs="Open Sans"/>
                <w:lang w:val="sl-SI"/>
              </w:rPr>
              <w:t>Ohranjanje lonc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arskih znanj in ves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c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in ter raznolikost lonc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arskih izdelkov pri</w:t>
            </w:r>
            <w:r w:rsidR="00523D4E" w:rsidRPr="006D3FEF">
              <w:rPr>
                <w:rFonts w:ascii="Open Sans" w:hAnsi="Open Sans" w:cs="Open Sans"/>
                <w:lang w:val="sl-SI"/>
              </w:rPr>
              <w:t>pomoreta</w:t>
            </w:r>
            <w:r w:rsidR="00F56203" w:rsidRPr="006D3FEF">
              <w:rPr>
                <w:rFonts w:ascii="Open Sans" w:hAnsi="Open Sans" w:cs="Open Sans"/>
                <w:lang w:val="sl-SI"/>
              </w:rPr>
              <w:t xml:space="preserve"> k razumevanju nac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ina z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ivljenja in ljudske tvornosti v preteklosti ter bogatita danas</w:t>
            </w:r>
            <w:r w:rsidR="00F56203" w:rsidRPr="006D3FEF">
              <w:rPr>
                <w:rFonts w:ascii="Arial" w:hAnsi="Arial" w:cs="Arial"/>
                <w:lang w:val="sl-SI"/>
              </w:rPr>
              <w:t>̌</w:t>
            </w:r>
            <w:r w:rsidR="00F56203" w:rsidRPr="006D3FEF">
              <w:rPr>
                <w:rFonts w:ascii="Open Sans" w:hAnsi="Open Sans" w:cs="Open Sans"/>
                <w:lang w:val="sl-SI"/>
              </w:rPr>
              <w:t>nji materialni in duhovni svet.</w:t>
            </w:r>
            <w:r w:rsidRPr="006D3FEF">
              <w:rPr>
                <w:rFonts w:ascii="Open Sans" w:hAnsi="Open Sans" w:cs="Open Sans"/>
                <w:lang w:val="sl-SI"/>
              </w:rPr>
              <w:t xml:space="preserve"> V določenih krajih, </w:t>
            </w:r>
            <w:r w:rsidRPr="006D3FEF">
              <w:rPr>
                <w:rFonts w:ascii="Open Sans" w:hAnsi="Open Sans" w:cs="Open Sans"/>
                <w:lang w:val="sl-SI"/>
              </w:rPr>
              <w:lastRenderedPageBreak/>
              <w:t xml:space="preserve">na primer v Veržeju, Ribnici, Slovenski Bistrici in še kje, je lončarstvo tudi pomemben del identitete kraja. </w:t>
            </w:r>
          </w:p>
        </w:tc>
      </w:tr>
      <w:tr w:rsidR="00425663" w:rsidRPr="006D3FEF" w14:paraId="3B5EF15E" w14:textId="77777777" w:rsidTr="006D3FEF">
        <w:trPr>
          <w:trHeight w:val="35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9AD" w14:textId="77777777" w:rsidR="003435D6" w:rsidRPr="006D3FEF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>Vidik družbenega in gospodarskega napredka</w:t>
            </w:r>
          </w:p>
          <w:p w14:paraId="17D8B133" w14:textId="4B68BB7F" w:rsidR="003435D6" w:rsidRPr="006D3FEF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4FBA178D" w14:textId="3A1C10BC" w:rsidR="00BE05EA" w:rsidRPr="006D3FEF" w:rsidRDefault="00A80F05" w:rsidP="006D3FEF">
            <w:pPr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Pan</w:t>
            </w:r>
            <w:r w:rsidR="006A0CE4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oga v osnovi ohranja tehnike, pripomočke in organizacijo dela.</w:t>
            </w:r>
            <w:r w:rsidR="00A8204D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874226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Dan</w:t>
            </w:r>
            <w:r w:rsidR="00BE05E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dan</w:t>
            </w:r>
            <w:r w:rsidR="00874226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es je veliko zanimanja za lončarstvo predvsem zaradi vrednotenja gline kot naravnega materiala</w:t>
            </w:r>
            <w:r w:rsidR="004C4C1B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="00874226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ustvarjanje </w:t>
            </w:r>
            <w:r w:rsidR="00BE05E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z glino</w:t>
            </w:r>
            <w:r w:rsidR="00874226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ima</w:t>
            </w:r>
            <w:r w:rsidR="004C4C1B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tudi</w:t>
            </w:r>
            <w:r w:rsidR="00874226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</w:t>
            </w: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erapevtski</w:t>
            </w:r>
            <w:r w:rsidR="00874226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učinek. </w:t>
            </w:r>
          </w:p>
          <w:p w14:paraId="6F12B2B6" w14:textId="12F690E6" w:rsidR="00D667B0" w:rsidRPr="006D3FEF" w:rsidRDefault="007F228B" w:rsidP="006D3FEF">
            <w:pPr>
              <w:jc w:val="both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Glina je</w:t>
            </w:r>
            <w:r w:rsidR="006A0CE4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trajen </w:t>
            </w: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material, povezuje nas z naravo in krepi spoštljiv odnos do 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sebe, drugih in okolja. </w:t>
            </w:r>
            <w:r w:rsidR="00687822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Lončarstvo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47779E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je del kreativnega podjetništva in 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pri</w:t>
            </w:r>
            <w:r w:rsidR="00BE05E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pomore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k družbenemu in gospodarskemu napredku</w:t>
            </w:r>
            <w:r w:rsidR="00687822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z ustvarjanjem produktov, delovnih mest</w:t>
            </w:r>
            <w:r w:rsidR="00A8204D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ter</w:t>
            </w:r>
            <w:r w:rsidR="00687822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ohranjanjem in razvojem kulturne dediščine. </w:t>
            </w:r>
          </w:p>
        </w:tc>
      </w:tr>
      <w:tr w:rsidR="00425663" w:rsidRPr="006D3FEF" w14:paraId="46551BA7" w14:textId="77777777" w:rsidTr="006D3FEF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0A3A" w14:textId="6B362840" w:rsidR="006148F8" w:rsidRPr="006D3FEF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učinkov na medgeneracijsko povezovanje in vseživljenjsko učenje</w:t>
            </w:r>
          </w:p>
          <w:p w14:paraId="5C5FB8DC" w14:textId="0BEDD4E0" w:rsidR="006148F8" w:rsidRPr="006D3FEF" w:rsidRDefault="006148F8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5F43C7CE" w14:textId="28E890D7" w:rsidR="00E617BD" w:rsidRPr="006D3FEF" w:rsidRDefault="00E617BD" w:rsidP="006D3FEF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Medgeneracijsko povezovanje in prenos znanj poteka</w:t>
            </w:r>
            <w:r w:rsidR="00C34A6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ta</w:t>
            </w: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2A7734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predvsem </w:t>
            </w: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prek neformalnih delavnic in tečajev. V</w:t>
            </w:r>
            <w:r w:rsidR="002A7734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časih se vključuje </w:t>
            </w: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tudi ranljive skupine prek posebnih projektov</w:t>
            </w:r>
            <w:r w:rsidR="004919AF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zlasti otroke</w:t>
            </w:r>
            <w:r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. </w:t>
            </w:r>
            <w:r w:rsidR="00460BAE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Glina zaradi svoje narave in uporabnosti pri</w:t>
            </w:r>
            <w:r w:rsidR="00BE05E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pomore</w:t>
            </w:r>
            <w:r w:rsidR="00460BAE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k večji ka</w:t>
            </w:r>
            <w:r w:rsidR="00F46FF1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kovosti bivanja. Iz gline se lahk</w:t>
            </w:r>
            <w:r w:rsidR="00460BAE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o ustvarja v skupinah, kar </w:t>
            </w:r>
            <w:r w:rsidR="004919AF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poglablja odnose </w:t>
            </w:r>
            <w:r w:rsidR="00460BAE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med udeleženci.</w:t>
            </w:r>
            <w:r w:rsidR="002E32DD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Že samo ustvarjanje z glino sprošča in povečuje ustvarjalnost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</w:t>
            </w:r>
            <w:r w:rsidR="00BE05E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ter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krepi ročne spretnosti</w:t>
            </w:r>
            <w:r w:rsidR="002E32DD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, 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izdelki</w:t>
            </w:r>
            <w:r w:rsidR="004919AF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narejeni iz gline</w:t>
            </w:r>
            <w:r w:rsidR="004919AF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</w:t>
            </w:r>
            <w:r w:rsidR="00E8053A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pa </w:t>
            </w:r>
            <w:r w:rsidR="002E32DD" w:rsidRPr="006D3FEF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bogatijo vsakdan.</w:t>
            </w:r>
          </w:p>
        </w:tc>
      </w:tr>
      <w:tr w:rsidR="00425663" w:rsidRPr="006D3FEF" w14:paraId="0EDF9717" w14:textId="77777777" w:rsidTr="006D3FEF">
        <w:trPr>
          <w:trHeight w:val="15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89BA" w14:textId="67FDAD32" w:rsidR="006148F8" w:rsidRPr="006D3FEF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učinkov na turizem </w:t>
            </w:r>
          </w:p>
          <w:p w14:paraId="79D67198" w14:textId="3E0C51C5" w:rsidR="006148F8" w:rsidRPr="006D3FEF" w:rsidRDefault="006148F8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3114E3D6" w14:textId="79A9B579" w:rsidR="006148F8" w:rsidRDefault="007B202D" w:rsidP="006D3FE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Lončarstvo je vpeto v turi</w:t>
            </w:r>
            <w:r w:rsidR="002A7734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stično ponudbo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posameznih</w:t>
            </w:r>
            <w:r w:rsidR="00BE05EA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krajev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obliki doživljajskih delavnic in spominkov (npr. Ribnica, Veržej, Srce Slovenije, Slovenska Bistrica …), zlasti, če so tam prizadevni posamezniki ali rokodelski centri</w:t>
            </w:r>
            <w:r w:rsidR="00C1322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Turizem lahko spodbuja in krepi </w:t>
            </w:r>
            <w:r w:rsidR="002A7734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panogo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ter obratno</w:t>
            </w:r>
            <w:r w:rsidR="002A7734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Igra tudi ključno vlogo pri promociji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in širini 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t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urističn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ih destinacij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. 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S sodelovanjem se lahko turizem in rokodelstvo razvijata in 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ustvarjata</w:t>
            </w:r>
            <w:r w:rsidR="00BE05EA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5667F2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skupne</w:t>
            </w:r>
            <w:r w:rsidR="003B6889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produkte.</w:t>
            </w:r>
            <w:r w:rsidR="00BE05EA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</w:p>
          <w:p w14:paraId="7EA3EB06" w14:textId="77777777" w:rsidR="006D3FEF" w:rsidRPr="006D3FEF" w:rsidRDefault="006D3FEF" w:rsidP="006D3FE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</w:p>
          <w:p w14:paraId="32D0C9EF" w14:textId="508DA2DD" w:rsidR="00F75EFB" w:rsidRPr="006D3FEF" w:rsidRDefault="00BE05EA" w:rsidP="006D3FE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Številni </w:t>
            </w:r>
            <w:r w:rsidR="00F75EFB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muzeji v Sloveniji hranijo pomembne in bogate muzejske zbirke (Slovenski etnografski muzej, Pomurski muzej Murska Sobota, Dolenjski muzej</w:t>
            </w:r>
            <w:r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F75EFB" w:rsidRPr="006D3FEF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…).</w:t>
            </w:r>
          </w:p>
        </w:tc>
      </w:tr>
      <w:tr w:rsidR="006148F8" w:rsidRPr="006D3FEF" w14:paraId="33F8B413" w14:textId="77777777" w:rsidTr="006D3FEF">
        <w:trPr>
          <w:trHeight w:val="458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08DA" w14:textId="77777777" w:rsidR="006148F8" w:rsidRPr="006D3FEF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6D3FEF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Viri in literatura</w:t>
            </w:r>
          </w:p>
        </w:tc>
        <w:tc>
          <w:tcPr>
            <w:tcW w:w="4645" w:type="dxa"/>
          </w:tcPr>
          <w:p w14:paraId="691FB769" w14:textId="08CD4F6B" w:rsidR="006148F8" w:rsidRPr="006D3FEF" w:rsidRDefault="00000000" w:rsidP="006148F8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hyperlink r:id="rId7" w:history="1">
              <w:r w:rsidR="0024031B" w:rsidRPr="006D3FEF">
                <w:rPr>
                  <w:rStyle w:val="Hiperpovezava"/>
                  <w:rFonts w:ascii="Open Sans" w:eastAsia="Arial" w:hAnsi="Open Sans" w:cs="Open Sans"/>
                  <w:color w:val="auto"/>
                  <w:sz w:val="20"/>
                  <w:szCs w:val="20"/>
                  <w:u w:val="none"/>
                  <w:lang w:eastAsia="sl-SI"/>
                </w:rPr>
                <w:t>https://www.gov.si/assets/ministrstva/MK/DEDISCINA/NESNOVNA/RNSD_SI/Rzd-02_00032.pdf</w:t>
              </w:r>
            </w:hyperlink>
          </w:p>
          <w:p w14:paraId="5EDF0B0D" w14:textId="77777777" w:rsidR="0024031B" w:rsidRPr="006D3FEF" w:rsidRDefault="0024031B" w:rsidP="006148F8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</w:p>
          <w:p w14:paraId="00CC2D76" w14:textId="53A866D7" w:rsidR="006148F8" w:rsidRPr="006D3FEF" w:rsidRDefault="00000000" w:rsidP="00F37968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hyperlink r:id="rId8" w:history="1">
              <w:r w:rsidR="0024031B" w:rsidRPr="006D3FEF">
                <w:rPr>
                  <w:rStyle w:val="Hiperpovezava"/>
                  <w:rFonts w:ascii="Open Sans" w:eastAsia="Arial" w:hAnsi="Open Sans" w:cs="Open Sans"/>
                  <w:color w:val="auto"/>
                  <w:sz w:val="20"/>
                  <w:szCs w:val="20"/>
                  <w:u w:val="none"/>
                  <w:lang w:eastAsia="sl-SI"/>
                </w:rPr>
                <w:t>https://npk.si/katalogi/4414576/</w:t>
              </w:r>
            </w:hyperlink>
            <w:r w:rsidR="00BE05EA" w:rsidRPr="006D3FEF">
              <w:rPr>
                <w:rFonts w:ascii="Open Sans" w:eastAsia="Arial" w:hAnsi="Open Sans" w:cs="Open Sans"/>
                <w:sz w:val="20"/>
                <w:szCs w:val="20"/>
                <w:u w:val="single"/>
                <w:lang w:eastAsia="sl-SI"/>
              </w:rPr>
              <w:t xml:space="preserve"> </w:t>
            </w:r>
          </w:p>
        </w:tc>
      </w:tr>
    </w:tbl>
    <w:p w14:paraId="67211D2F" w14:textId="77777777" w:rsidR="003435D6" w:rsidRPr="00523D4E" w:rsidRDefault="003435D6" w:rsidP="003435D6">
      <w:pPr>
        <w:spacing w:after="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bookmarkEnd w:id="0"/>
    <w:p w14:paraId="7C698912" w14:textId="77777777" w:rsidR="003435D6" w:rsidRPr="00523D4E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77BC7CC2" w14:textId="77777777" w:rsidR="003435D6" w:rsidRPr="00523D4E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150B1D2F" w14:textId="77777777" w:rsidR="003435D6" w:rsidRPr="00523D4E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666B4D8B" w14:textId="77777777" w:rsidR="003435D6" w:rsidRPr="00523D4E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3D8AB38D" w14:textId="77777777" w:rsidR="003435D6" w:rsidRPr="00523D4E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0D16EAD6" w14:textId="77777777" w:rsidR="003435D6" w:rsidRPr="00523D4E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  <w:r w:rsidRPr="00523D4E">
        <w:rPr>
          <w:rFonts w:ascii="Arial" w:eastAsia="Arial" w:hAnsi="Arial" w:cs="Arial"/>
          <w:lang w:eastAsia="sl-SI"/>
        </w:rPr>
        <w:t xml:space="preserve"> </w:t>
      </w:r>
    </w:p>
    <w:p w14:paraId="433BD993" w14:textId="77777777" w:rsidR="003435D6" w:rsidRPr="00523D4E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6A16C154" w14:textId="77777777" w:rsidR="003435D6" w:rsidRPr="00523D4E" w:rsidRDefault="003435D6" w:rsidP="003435D6">
      <w:pPr>
        <w:spacing w:after="0" w:line="240" w:lineRule="auto"/>
        <w:jc w:val="both"/>
        <w:rPr>
          <w:rFonts w:ascii="Arial" w:eastAsia="Arial" w:hAnsi="Arial" w:cs="Arial"/>
          <w:lang w:eastAsia="sl-SI"/>
        </w:rPr>
      </w:pPr>
    </w:p>
    <w:p w14:paraId="0603A70F" w14:textId="77777777" w:rsidR="003435D6" w:rsidRPr="00523D4E" w:rsidRDefault="003435D6" w:rsidP="003435D6">
      <w:pPr>
        <w:spacing w:after="0" w:line="240" w:lineRule="auto"/>
        <w:rPr>
          <w:rFonts w:ascii="Arial" w:eastAsia="Arial" w:hAnsi="Arial" w:cs="Arial"/>
          <w:lang w:eastAsia="sl-SI"/>
        </w:rPr>
      </w:pPr>
    </w:p>
    <w:p w14:paraId="552CA15F" w14:textId="77777777" w:rsidR="003435D6" w:rsidRPr="00523D4E" w:rsidRDefault="003435D6" w:rsidP="003435D6">
      <w:pPr>
        <w:spacing w:after="0" w:line="276" w:lineRule="auto"/>
        <w:rPr>
          <w:rFonts w:ascii="Arial" w:eastAsia="Arial" w:hAnsi="Arial" w:cs="Arial"/>
          <w:lang w:eastAsia="sl-SI"/>
        </w:rPr>
      </w:pPr>
    </w:p>
    <w:p w14:paraId="2C3798D2" w14:textId="77777777" w:rsidR="003435D6" w:rsidRPr="00523D4E" w:rsidRDefault="003435D6" w:rsidP="003435D6"/>
    <w:p w14:paraId="6BEE8BED" w14:textId="77777777" w:rsidR="005E6733" w:rsidRPr="00523D4E" w:rsidRDefault="005E6733"/>
    <w:p w14:paraId="19BF664E" w14:textId="77777777" w:rsidR="00523D4E" w:rsidRPr="00523D4E" w:rsidRDefault="00523D4E"/>
    <w:sectPr w:rsidR="00523D4E" w:rsidRPr="00523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5BE9" w14:textId="77777777" w:rsidR="002B3B2E" w:rsidRDefault="002B3B2E">
      <w:pPr>
        <w:spacing w:after="0" w:line="240" w:lineRule="auto"/>
      </w:pPr>
      <w:r>
        <w:separator/>
      </w:r>
    </w:p>
  </w:endnote>
  <w:endnote w:type="continuationSeparator" w:id="0">
    <w:p w14:paraId="6A42521D" w14:textId="77777777" w:rsidR="002B3B2E" w:rsidRDefault="002B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39A9" w14:textId="77777777" w:rsidR="00E776BD" w:rsidRDefault="00E776B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12F8" w14:textId="77777777" w:rsidR="00E776BD" w:rsidRDefault="00E776B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B004" w14:textId="77777777" w:rsidR="00E776BD" w:rsidRDefault="00E776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17C9" w14:textId="77777777" w:rsidR="002B3B2E" w:rsidRDefault="002B3B2E">
      <w:pPr>
        <w:spacing w:after="0" w:line="240" w:lineRule="auto"/>
      </w:pPr>
      <w:r>
        <w:separator/>
      </w:r>
    </w:p>
  </w:footnote>
  <w:footnote w:type="continuationSeparator" w:id="0">
    <w:p w14:paraId="57650423" w14:textId="77777777" w:rsidR="002B3B2E" w:rsidRDefault="002B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C3F5" w14:textId="77777777" w:rsidR="00E776BD" w:rsidRDefault="00E776B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C09E" w14:textId="2A751FC5" w:rsidR="006D3FEF" w:rsidRPr="00653652" w:rsidRDefault="006D3FEF" w:rsidP="006D3FEF">
    <w:pPr>
      <w:pStyle w:val="Glava"/>
      <w:rPr>
        <w:rFonts w:ascii="Open Sans" w:hAnsi="Open Sans" w:cs="Open Sans"/>
      </w:rPr>
    </w:pPr>
    <w:r w:rsidRPr="00A532B9">
      <w:rPr>
        <w:rFonts w:ascii="Open Sans" w:hAnsi="Open Sans" w:cs="Open Sans"/>
        <w:noProof/>
      </w:rPr>
      <w:drawing>
        <wp:inline distT="0" distB="0" distL="0" distR="0" wp14:anchorId="71869F1D" wp14:editId="3D48BC85">
          <wp:extent cx="2012950" cy="349250"/>
          <wp:effectExtent l="0" t="0" r="6350" b="0"/>
          <wp:docPr id="2" name="Slika 2" descr="Logotip Ministrstvo za gospodarstvo, turizem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Logotip Ministrstvo za gospodarstvo, turizem in š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                                         </w:t>
    </w:r>
    <w:r w:rsidRPr="00A532B9">
      <w:rPr>
        <w:rFonts w:ascii="Open Sans" w:hAnsi="Open Sans" w:cs="Open Sans"/>
        <w:noProof/>
      </w:rPr>
      <w:drawing>
        <wp:inline distT="0" distB="0" distL="0" distR="0" wp14:anchorId="54930196" wp14:editId="37D1797A">
          <wp:extent cx="1397000" cy="387350"/>
          <wp:effectExtent l="0" t="0" r="0" b="0"/>
          <wp:docPr id="1" name="Slika 1" descr="Slovensko rokodelstvo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ovensko rokodelstvo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</w:t>
    </w:r>
  </w:p>
  <w:p w14:paraId="4C05124B" w14:textId="52ED37E8" w:rsidR="00422AF4" w:rsidRPr="006D3FEF" w:rsidRDefault="00422AF4" w:rsidP="006D3FE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0A0F" w14:textId="77777777" w:rsidR="00E776BD" w:rsidRDefault="00E776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861"/>
    <w:multiLevelType w:val="hybridMultilevel"/>
    <w:tmpl w:val="FB5E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D6"/>
    <w:rsid w:val="000025EE"/>
    <w:rsid w:val="00015F03"/>
    <w:rsid w:val="00084A2D"/>
    <w:rsid w:val="00093599"/>
    <w:rsid w:val="00094AEA"/>
    <w:rsid w:val="00107D98"/>
    <w:rsid w:val="0015447C"/>
    <w:rsid w:val="00165C68"/>
    <w:rsid w:val="001A2851"/>
    <w:rsid w:val="001B6B44"/>
    <w:rsid w:val="001E610D"/>
    <w:rsid w:val="001F4114"/>
    <w:rsid w:val="0021657E"/>
    <w:rsid w:val="0024031B"/>
    <w:rsid w:val="00252A16"/>
    <w:rsid w:val="002A7734"/>
    <w:rsid w:val="002B3B2E"/>
    <w:rsid w:val="002C5CCF"/>
    <w:rsid w:val="002E32DD"/>
    <w:rsid w:val="00304203"/>
    <w:rsid w:val="00321FF3"/>
    <w:rsid w:val="003435D6"/>
    <w:rsid w:val="003631B6"/>
    <w:rsid w:val="003A7C4B"/>
    <w:rsid w:val="003B6889"/>
    <w:rsid w:val="00417993"/>
    <w:rsid w:val="00422AF4"/>
    <w:rsid w:val="00425663"/>
    <w:rsid w:val="00425C89"/>
    <w:rsid w:val="00450833"/>
    <w:rsid w:val="00460BAE"/>
    <w:rsid w:val="00461D5D"/>
    <w:rsid w:val="00465312"/>
    <w:rsid w:val="0047779E"/>
    <w:rsid w:val="004919AF"/>
    <w:rsid w:val="004C4C1B"/>
    <w:rsid w:val="004D4F2D"/>
    <w:rsid w:val="004F1933"/>
    <w:rsid w:val="004F601F"/>
    <w:rsid w:val="00516B05"/>
    <w:rsid w:val="0052354A"/>
    <w:rsid w:val="00523D4E"/>
    <w:rsid w:val="00542DC1"/>
    <w:rsid w:val="00565592"/>
    <w:rsid w:val="005667F2"/>
    <w:rsid w:val="005709F0"/>
    <w:rsid w:val="005E6733"/>
    <w:rsid w:val="005F6A4D"/>
    <w:rsid w:val="006148F8"/>
    <w:rsid w:val="0062629C"/>
    <w:rsid w:val="00627D75"/>
    <w:rsid w:val="00657549"/>
    <w:rsid w:val="00687822"/>
    <w:rsid w:val="006A0CE4"/>
    <w:rsid w:val="006A5FEA"/>
    <w:rsid w:val="006A7C4B"/>
    <w:rsid w:val="006B52DC"/>
    <w:rsid w:val="006D185D"/>
    <w:rsid w:val="006D3FEF"/>
    <w:rsid w:val="006E54F0"/>
    <w:rsid w:val="006E5C68"/>
    <w:rsid w:val="007432CB"/>
    <w:rsid w:val="007B202D"/>
    <w:rsid w:val="007F228B"/>
    <w:rsid w:val="008671CD"/>
    <w:rsid w:val="00874226"/>
    <w:rsid w:val="0087560F"/>
    <w:rsid w:val="008812B8"/>
    <w:rsid w:val="008953B3"/>
    <w:rsid w:val="008C3403"/>
    <w:rsid w:val="00971B17"/>
    <w:rsid w:val="009A794F"/>
    <w:rsid w:val="009D05B0"/>
    <w:rsid w:val="009E67CB"/>
    <w:rsid w:val="00A2071D"/>
    <w:rsid w:val="00A3669B"/>
    <w:rsid w:val="00A80F05"/>
    <w:rsid w:val="00A8204D"/>
    <w:rsid w:val="00A93A42"/>
    <w:rsid w:val="00AA3116"/>
    <w:rsid w:val="00AF4CBF"/>
    <w:rsid w:val="00B12A6B"/>
    <w:rsid w:val="00B130C7"/>
    <w:rsid w:val="00B23C6D"/>
    <w:rsid w:val="00B276B0"/>
    <w:rsid w:val="00B944E5"/>
    <w:rsid w:val="00BB18CE"/>
    <w:rsid w:val="00BD6CD9"/>
    <w:rsid w:val="00BE05EA"/>
    <w:rsid w:val="00C13222"/>
    <w:rsid w:val="00C169AF"/>
    <w:rsid w:val="00C34A6A"/>
    <w:rsid w:val="00C74D30"/>
    <w:rsid w:val="00CD77DB"/>
    <w:rsid w:val="00D667B0"/>
    <w:rsid w:val="00DD1B6D"/>
    <w:rsid w:val="00DE5C7D"/>
    <w:rsid w:val="00E21997"/>
    <w:rsid w:val="00E25E22"/>
    <w:rsid w:val="00E33610"/>
    <w:rsid w:val="00E47692"/>
    <w:rsid w:val="00E52DE4"/>
    <w:rsid w:val="00E572BC"/>
    <w:rsid w:val="00E617BD"/>
    <w:rsid w:val="00E776BD"/>
    <w:rsid w:val="00E8053A"/>
    <w:rsid w:val="00E97A8B"/>
    <w:rsid w:val="00EC24B8"/>
    <w:rsid w:val="00F37968"/>
    <w:rsid w:val="00F46FF1"/>
    <w:rsid w:val="00F56203"/>
    <w:rsid w:val="00F75EFB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547A2"/>
  <w15:docId w15:val="{CA4CB96F-2FAF-47E4-BD5A-AE28927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5D6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val="sl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435D6"/>
    <w:rPr>
      <w:rFonts w:ascii="Arial" w:eastAsia="Arial" w:hAnsi="Arial" w:cs="Arial"/>
      <w:lang w:val="sl" w:eastAsia="sl-SI"/>
    </w:rPr>
  </w:style>
  <w:style w:type="paragraph" w:styleId="Navadensplet">
    <w:name w:val="Normal (Web)"/>
    <w:basedOn w:val="Navaden"/>
    <w:uiPriority w:val="99"/>
    <w:unhideWhenUsed/>
    <w:rsid w:val="002403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24031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C5CCF"/>
    <w:pPr>
      <w:ind w:left="720"/>
      <w:contextualSpacing/>
    </w:pPr>
  </w:style>
  <w:style w:type="paragraph" w:styleId="Revizija">
    <w:name w:val="Revision"/>
    <w:hidden/>
    <w:uiPriority w:val="99"/>
    <w:semiHidden/>
    <w:rsid w:val="006A5FEA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6D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k.si/katalogi/4414576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K/DEDISCINA/NESNOVNA/RNSD_SI/Rzd-02_0003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Roženbergar</dc:creator>
  <cp:keywords/>
  <dc:description/>
  <cp:lastModifiedBy>MiP</cp:lastModifiedBy>
  <cp:revision>4</cp:revision>
  <cp:lastPrinted>2022-08-15T20:36:00Z</cp:lastPrinted>
  <dcterms:created xsi:type="dcterms:W3CDTF">2023-09-20T14:33:00Z</dcterms:created>
  <dcterms:modified xsi:type="dcterms:W3CDTF">2023-11-30T13:33:00Z</dcterms:modified>
</cp:coreProperties>
</file>