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645"/>
      </w:tblGrid>
      <w:tr w:rsidR="00425663" w:rsidRPr="00926A81" w14:paraId="03168FED" w14:textId="77777777" w:rsidTr="00926A81">
        <w:trPr>
          <w:trHeight w:val="16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1A06" w14:textId="77777777" w:rsidR="003435D6" w:rsidRPr="00926A81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bookmarkStart w:id="0" w:name="_Hlk107907275"/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ROKODELSKA PANOGA</w:t>
            </w:r>
          </w:p>
        </w:tc>
        <w:tc>
          <w:tcPr>
            <w:tcW w:w="4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262F" w14:textId="38528C2B" w:rsidR="003435D6" w:rsidRPr="00926A81" w:rsidRDefault="00F8219F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  <w:t>Lesos</w:t>
            </w:r>
            <w:r w:rsidR="00A32E4D" w:rsidRPr="00926A81"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  <w:t>trugarstvo</w:t>
            </w:r>
          </w:p>
        </w:tc>
      </w:tr>
      <w:tr w:rsidR="00425663" w:rsidRPr="00926A81" w14:paraId="15B45EC4" w14:textId="77777777" w:rsidTr="00926A81">
        <w:trPr>
          <w:trHeight w:val="151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1CB6" w14:textId="50F3EA7E" w:rsidR="003435D6" w:rsidRPr="00926A81" w:rsidRDefault="00A93A42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POVZETEK</w:t>
            </w:r>
            <w:r w:rsidR="003435D6"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25663" w:rsidRPr="00926A81" w14:paraId="1052A38A" w14:textId="77777777" w:rsidTr="00926A81">
        <w:trPr>
          <w:trHeight w:val="722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475D" w14:textId="78C30583" w:rsidR="003435D6" w:rsidRPr="00926A81" w:rsidRDefault="00AD465F" w:rsidP="00CC7D1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</w:t>
            </w:r>
            <w:r w:rsidR="00A32E4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trugarstvo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(tudi </w:t>
            </w:r>
            <w:proofErr w:type="spellStart"/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lesostrugarstvo</w:t>
            </w:r>
            <w:proofErr w:type="spellEnd"/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="00A32E4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je ena od lesnih oz. suhorobarskih rokodelskih panog, ki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se je razvila v samostojno dejavnost. Strugarji so sprva izdelovali razne stružene predmete, kot so lesene sklede, krožniki, pladnji, deli kolovratov in druge izdelke na stružnicah na ročni ali nožni pogon, v </w:t>
            </w:r>
            <w:r w:rsidR="000D2E23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novejšem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času pa na elektriko. V zadnjem času smo lahko priča številnim ustvarjalcem, ki oblikujejo sodobne unikatne lesene stružene sklede in druge posode.</w:t>
            </w:r>
          </w:p>
        </w:tc>
      </w:tr>
      <w:tr w:rsidR="00425663" w:rsidRPr="00926A81" w14:paraId="5A81AEBD" w14:textId="77777777" w:rsidTr="00926A81">
        <w:trPr>
          <w:trHeight w:val="30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960F" w14:textId="5351BB47" w:rsidR="003435D6" w:rsidRPr="00926A81" w:rsidRDefault="003435D6" w:rsidP="00926A81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OPIS PANOGE </w:t>
            </w:r>
          </w:p>
        </w:tc>
      </w:tr>
      <w:tr w:rsidR="008C3261" w:rsidRPr="00926A81" w14:paraId="0B330F84" w14:textId="77777777" w:rsidTr="00926A81">
        <w:trPr>
          <w:trHeight w:val="458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53D0" w14:textId="25BFBC81" w:rsidR="008028CB" w:rsidRPr="00926A81" w:rsidRDefault="008A5D8D" w:rsidP="00CC7D1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Znotraj suhorobarske rokodelske obrti, imenovane tudi izdelovanje lesne galanterije, se je kot močna samostojna panoga razvilo strugarstvo, t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j.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</w:t>
            </w:r>
            <w:r w:rsidR="008028CB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zdelovanje lesenih predmetov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na stružnici. Za vsakdanje dekorativne in uporabne predmete so znali naši predniki domiselno uporabili les, k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ga našli okrog svojih domov.</w:t>
            </w:r>
            <w:r w:rsidR="008028CB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Panoga je v zadnjih letih doživela pravi razmah, saj se z njo ukvarjajo tudi 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številni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mlajši ustvarjalci. </w:t>
            </w:r>
          </w:p>
          <w:p w14:paraId="05B550F5" w14:textId="77777777" w:rsidR="008028CB" w:rsidRPr="00926A81" w:rsidRDefault="008028CB" w:rsidP="00CC7D1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26AD1AC4" w14:textId="152FB651" w:rsidR="00F80664" w:rsidRPr="00926A81" w:rsidRDefault="00AD465F" w:rsidP="00CC7D1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Strugarstvo je bilo znano v Ribniški dolini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sprva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ko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t domača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obrt le 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mlinih ali domovih ob vodah. 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Razlog za to je bil, </w:t>
            </w:r>
            <w:r w:rsidR="000D2E23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ker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mlinarji in žagarji 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stružili na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vodni pogon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saj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nožnih stružnic skoraj ni bilo.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zdelovali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so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krožnik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skodel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e,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šivaln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gob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ice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ročaje k raznovrstnemu orodju in pokr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ce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 pinjam.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Do konca 19. stol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se ukvarjali s strugarstvom tudi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oglarji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ki so prišli iz Istre in Primorja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in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kuhali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oglje po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ribniških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gozdovih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 I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meli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so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preproste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prenosne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stružnice,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ki so jih prenašali od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ene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kope do druge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Medtem ko so pazili na kopo, da ni pogorela, so izdelovali s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trugarsk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izdelk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Oglar je zabil stružnico s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preprostim vretenom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drevesni štor. Na vejo v bližini je n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avezal mehko in tanko vrv,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ki jo je ovil okrog vretena, dragi konec pa pritrdil na podnožnik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to je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drog,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ki ga je pritiskal z nogo. Z vsakim pritiskom noge na podnožnik se je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upognila tudi veja in pognala vreteno v nekaj obratov. Z odmikom noge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je veja potegnila vrv nazaj, da se je vreteno zavrtelo v nasprotni smeri.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To dvojno vrtenje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str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u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garju zadostovalo, da je stružil preproste predmete,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kot so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skodele, korc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po vzoru sosedov Italijanov tudi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plitve sklede z nosom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nosanke</w:t>
            </w:r>
            <w:proofErr w:type="spellEnd"/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ki so jih rabili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Italiji za čiščenje riža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in tudi »</w:t>
            </w:r>
            <w:proofErr w:type="spellStart"/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tacolete</w:t>
            </w:r>
            <w:proofErr w:type="spellEnd"/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«, lesene sklede s premerom do 40 cm, ki so jih v Italiji uporabljali namesto peharjev.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Za struženje so oglarji uporabili mehak les lipe in bukve. Deblo so najprej razpolovili in razrezali na kratke čoke, ki so jih pred struženjem obdelali s teslom in šele surovo obdelane ostružili.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Globino posode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so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tesal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i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 posebno sekirico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(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teslom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ki je imela zaokroženo ostrino v prečni smeri. Dleta 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(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strugi</w:t>
            </w:r>
            <w:r w:rsidR="00423998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bila nasajena na dolgih ročajih, ki so jih pri delu tiščali pod pazduho.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Delno so se ukvarjali s strugarstvom tudi kolarji pri struženju kolesnih pest. Ob koncu 19. stol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 postali strugarji v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mlinih in žagah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samostojni obrtniki, v takšnih </w:t>
            </w:r>
            <w:proofErr w:type="spellStart"/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strugarnah</w:t>
            </w:r>
            <w:proofErr w:type="spellEnd"/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se je vrtelo po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šest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več str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u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žnic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Največ so stružili iz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javorovega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lesa, ki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so ga morali na Ribniško uvažati iz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drugih krajev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Strugarski izdelki so bili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: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krožniki, sklede, skledice, skodele, korci, valjarji, kuhinjska kladiva, pipe, roči, predalne glave, ročaji za mizarsko in rezbarsko orodje, gobe za šivanje in gnetenje, šatulje in vaze, </w:t>
            </w:r>
            <w:proofErr w:type="spellStart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trk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ala</w:t>
            </w:r>
            <w:proofErr w:type="spellEnd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klekljarski vitli, šahovske figure, igrače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(npr. ribniška </w:t>
            </w:r>
            <w:proofErr w:type="spellStart"/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marjanca</w:t>
            </w:r>
            <w:proofErr w:type="spellEnd"/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vitli za tekstilne stroje, kolesca za igrače, </w:t>
            </w:r>
            <w:proofErr w:type="spellStart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kovč</w:t>
            </w:r>
            <w:r w:rsidR="008A5D8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ja</w:t>
            </w:r>
            <w:proofErr w:type="spellEnd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(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žokala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)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kobovčki</w:t>
            </w:r>
            <w:proofErr w:type="spellEnd"/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 pinjam, priprave za vezenje, </w:t>
            </w:r>
            <w:r w:rsidR="008A6282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tudi </w:t>
            </w:r>
            <w:r w:rsidR="00F80664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čutare.</w:t>
            </w:r>
          </w:p>
          <w:p w14:paraId="2E416400" w14:textId="2EEE14F6" w:rsidR="00F80664" w:rsidRPr="00926A81" w:rsidRDefault="00F80664" w:rsidP="00F80664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38936FC1" w14:textId="135B7778" w:rsidR="00A32E4D" w:rsidRPr="00926A81" w:rsidRDefault="008A6282" w:rsidP="00CC7D1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Dan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dan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es delujejo strugarji po vsej Sloveniji in pri delu uporabljajo 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žage, dleta,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stružnice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brusilke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drugo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sodobno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orodje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stroje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ki 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jih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poganja elektrika. Za struženje uporabljajo trd les javorja, bukve in hruške, jelše, hrasta, breze in drugih slovenskih dreves, ki omogočajo različne barve in strukture izdelkov. Posebej priljubljen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je tudi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les, ki ima v sebi kakšne »napake«, ki pridejo pri struženju še posebej do izraza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pogosto mu strugarji pustijo tudi lubje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Poleg skled, šatulj, možnarjev, terilnic orehov, čutar in podobnih manjših hišnih dekorativnih in uporabnih 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lastRenderedPageBreak/>
              <w:t>izdelkov izdelujejo strugarji tudi razne ročaje, elemente za stole, stopniščne ograje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ter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noge za razne pohištvene elemente. Nekateri strugarji so poiskali pri struženju izdelkov svojo 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izvirno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pot, ki jih razlikuje </w:t>
            </w:r>
            <w:r w:rsidR="0031781D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od </w:t>
            </w:r>
            <w:r w:rsidR="00CE72D6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izdelkov </w:t>
            </w:r>
            <w:r w:rsidR="007C0CB7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drugih ustvarjalcev. </w:t>
            </w:r>
          </w:p>
        </w:tc>
      </w:tr>
      <w:tr w:rsidR="008C3261" w:rsidRPr="00926A81" w14:paraId="75C32A3A" w14:textId="77777777" w:rsidTr="00926A81">
        <w:trPr>
          <w:trHeight w:val="269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A9C" w14:textId="018A7F38" w:rsidR="008C3261" w:rsidRPr="00926A81" w:rsidRDefault="008C3261" w:rsidP="008C3261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 xml:space="preserve">EVALVACIJA PANOGE </w:t>
            </w:r>
          </w:p>
        </w:tc>
      </w:tr>
      <w:tr w:rsidR="007C0CB7" w:rsidRPr="00926A81" w14:paraId="7730F864" w14:textId="77777777" w:rsidTr="00926A81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4B8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rokodelskih in obrtniških znanj, spretnosti in veščin </w:t>
            </w:r>
          </w:p>
          <w:p w14:paraId="096BD990" w14:textId="393F3474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0DD4A1B1" w14:textId="5633A883" w:rsidR="007C0CB7" w:rsidRDefault="007C0CB7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Za panogo so potrebna specifična znanja. </w:t>
            </w:r>
            <w:r w:rsidR="00CE72D6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Treba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je poznavati vrste in strukture lesa,</w:t>
            </w:r>
            <w:r w:rsidR="0031781D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orodj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a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, stroje in postopk</w:t>
            </w:r>
            <w:r w:rsidR="00CE72D6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e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obdelave. </w:t>
            </w:r>
            <w:r w:rsidR="004D33FC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V formalnem izobraževanju pridobijo dijaki na lesarskih poklicnih šolah znanje o obdelavi lesa. </w:t>
            </w:r>
          </w:p>
          <w:p w14:paraId="16D49CAF" w14:textId="77777777" w:rsidR="00926A81" w:rsidRPr="00926A81" w:rsidRDefault="00926A81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sl-SI"/>
              </w:rPr>
            </w:pPr>
          </w:p>
          <w:p w14:paraId="0986106E" w14:textId="334B2A23" w:rsidR="007C0CB7" w:rsidRPr="00926A81" w:rsidRDefault="007C0CB7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Od leta 2014 je mo</w:t>
            </w:r>
            <w:r w:rsidR="00CE72D6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goče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pridobiti nacionalno poklicno kvalifikacijo za suhorobarja, vendar v praksi to še ni popolnoma zaživelo. Znanje 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strugarstva 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se delno prenaša iz roda v rod in z neformalnimi izobraževalnimi programi (tečaji, šole) ter promocijskimi dejavnostmi, ki jih organizirajo 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rokodelski centri (npr. Ribnica, Škofja Loka).</w:t>
            </w:r>
            <w:r w:rsidR="0031781D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7C0CB7" w:rsidRPr="00926A81" w14:paraId="5D0BD473" w14:textId="77777777" w:rsidTr="00926A81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0984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ohranjanja regionalnih razpoznavnosti in kultur, varstva in bogatenja kulturne dediščine</w:t>
            </w:r>
          </w:p>
          <w:p w14:paraId="5E97EA16" w14:textId="48CC06F4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3C1A6B6B" w14:textId="758B990C" w:rsidR="009C35E3" w:rsidRDefault="007C0CB7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Times New Roman" w:hAnsi="Open Sans" w:cs="Open Sans"/>
                <w:sz w:val="20"/>
                <w:szCs w:val="20"/>
              </w:rPr>
              <w:t>Ribniško suhorobarstvo</w:t>
            </w:r>
            <w:r w:rsidR="009C35E3" w:rsidRPr="00926A81">
              <w:rPr>
                <w:rFonts w:ascii="Open Sans" w:eastAsia="Times New Roman" w:hAnsi="Open Sans" w:cs="Open Sans"/>
                <w:sz w:val="20"/>
                <w:szCs w:val="20"/>
              </w:rPr>
              <w:t>, katerega del je tudi strugarstvo,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</w:rPr>
              <w:t xml:space="preserve"> je od leta 2015 vpisano v nacionalni Register nesnovne kulturne dediščine.</w:t>
            </w:r>
            <w:r w:rsidR="0035608C" w:rsidRPr="00926A81">
              <w:rPr>
                <w:rFonts w:ascii="Open Sans" w:eastAsia="Times New Roman" w:hAnsi="Open Sans" w:cs="Open Sans"/>
                <w:sz w:val="20"/>
                <w:szCs w:val="20"/>
              </w:rPr>
              <w:t xml:space="preserve"> 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Leta 2005 je bila pridobljena geografska označba Ribniška suha roba. </w:t>
            </w:r>
          </w:p>
          <w:p w14:paraId="077B5966" w14:textId="77777777" w:rsidR="00926A81" w:rsidRPr="00926A81" w:rsidRDefault="00926A81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</w:p>
          <w:p w14:paraId="04FC45BB" w14:textId="450404AE" w:rsidR="007C0CB7" w:rsidRPr="00926A81" w:rsidRDefault="009C35E3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V zadnjih letih je v Sloveniji opaziti trend naraščanja strugarjev, med njimi je kar nekaj mladih ljudi. V panogi prihaja</w:t>
            </w:r>
            <w:r w:rsidR="007C0CB7" w:rsidRPr="00926A81">
              <w:rPr>
                <w:rFonts w:ascii="Open Sans" w:hAnsi="Open Sans" w:cs="Open Sans"/>
                <w:sz w:val="20"/>
                <w:szCs w:val="20"/>
              </w:rPr>
              <w:t xml:space="preserve"> stalno do tehnoloških, estetskih, funkcionalnih, izobraževalnih idr. </w:t>
            </w:r>
            <w:r w:rsidRPr="00926A81">
              <w:rPr>
                <w:rFonts w:ascii="Open Sans" w:hAnsi="Open Sans" w:cs="Open Sans"/>
                <w:sz w:val="20"/>
                <w:szCs w:val="20"/>
              </w:rPr>
              <w:t>s</w:t>
            </w:r>
            <w:r w:rsidR="007C0CB7" w:rsidRPr="00926A81">
              <w:rPr>
                <w:rFonts w:ascii="Open Sans" w:hAnsi="Open Sans" w:cs="Open Sans"/>
                <w:sz w:val="20"/>
                <w:szCs w:val="20"/>
              </w:rPr>
              <w:t xml:space="preserve">prememb, ki jim morajo rokodelci slediti. </w:t>
            </w:r>
          </w:p>
        </w:tc>
      </w:tr>
      <w:tr w:rsidR="007C0CB7" w:rsidRPr="00926A81" w14:paraId="273588DE" w14:textId="77777777" w:rsidTr="00926A81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1E7D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identitete in prepoznavnosti </w:t>
            </w:r>
          </w:p>
          <w:p w14:paraId="62B86BAA" w14:textId="2221513C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80732D2" w14:textId="1D3CA603" w:rsidR="007C0CB7" w:rsidRPr="00926A81" w:rsidRDefault="009C35E3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Strugarji so povezani prek Obrtno-podjetniške zbornice Slovenije in njenih območnih enot, rokodelskih centrov, tudi različnih zadrug (na primer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Rokodelska zadruga Sodražica,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Zadruga 300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ipd.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). 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 Škofji Loki je bilo pred leti organizirano srečanje lesostrugarjev, v Kočevju organizirajo že več let Festival lesa, promociji suhorobarske obrti in vseh njenih panog je namenjen </w:t>
            </w:r>
            <w:r w:rsidR="007C0CB7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Ribniški semenj. 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L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es 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je 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pomemben element velikega dela Slovenije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;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prav tako pa 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je tudi strugarska panoga pomemben del </w:t>
            </w:r>
            <w:r w:rsidR="007C0CB7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identitete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teh krajev, saj omogoča ustvarjanje iz lesa.</w:t>
            </w:r>
            <w:r w:rsidR="0031781D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7C0CB7" w:rsidRPr="00926A81" w14:paraId="3B5EF15E" w14:textId="77777777" w:rsidTr="00926A81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9AD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>Vidik družbenega in gospodarskega napredka</w:t>
            </w:r>
          </w:p>
          <w:p w14:paraId="17D8B133" w14:textId="73362098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6F12B2B6" w14:textId="54DA8940" w:rsidR="007C0CB7" w:rsidRPr="00926A81" w:rsidRDefault="0035608C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Panoga se prilagaja sodobni</w:t>
            </w:r>
            <w:r w:rsidR="007D4A0C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m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trendom, uporabljajo se sodobni stroji in pripomočki. Pojavljajo se tudi n</w:t>
            </w:r>
            <w:r w:rsidR="007C0CB7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ove oblike in namembnosti izdelkov.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Les prihaja </w:t>
            </w:r>
            <w:r w:rsidR="00CE72D6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znova</w:t>
            </w:r>
            <w:r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v življenje in je pomemben element v naših bivalnih objektih. Uporaba lesa kot trajnostnega materiala ima pozitivne učinke na okolje.</w:t>
            </w:r>
            <w:r w:rsidR="0031781D" w:rsidRPr="00926A81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7C0CB7" w:rsidRPr="00926A81" w14:paraId="46551BA7" w14:textId="77777777" w:rsidTr="00926A81">
        <w:trPr>
          <w:trHeight w:val="458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0A3A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učinkov na medgeneracijsko povezovanje in vseživljenjsko učenje</w:t>
            </w:r>
          </w:p>
          <w:p w14:paraId="5C5FB8DC" w14:textId="7E8D5117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F43C7CE" w14:textId="0DDC35CB" w:rsidR="007C0CB7" w:rsidRPr="00926A81" w:rsidRDefault="007C0CB7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 panogi 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sta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prisotn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a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medgeneracijsko povezovanje in prenos znanja, tako na delavnicah in tečajih kot v družinah in med znanci. Panoga pri</w:t>
            </w:r>
            <w:r w:rsidR="00CE72D6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pomore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h kakovosti 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bivanja 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v sodobni družbi</w:t>
            </w:r>
            <w:r w:rsidR="0035608C"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.</w:t>
            </w:r>
            <w:r w:rsidRPr="00926A81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7C0CB7" w:rsidRPr="00926A81" w14:paraId="0EDF9717" w14:textId="77777777" w:rsidTr="00926A81">
        <w:trPr>
          <w:trHeight w:val="15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89BA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učinkov na turizem </w:t>
            </w:r>
          </w:p>
          <w:p w14:paraId="79D67198" w14:textId="0E6CD286" w:rsidR="007C0CB7" w:rsidRPr="00926A81" w:rsidRDefault="007C0CB7" w:rsidP="007C0CB7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32D0C9EF" w14:textId="7662A4E0" w:rsidR="007C0CB7" w:rsidRPr="00926A81" w:rsidRDefault="007C0CB7" w:rsidP="00926A81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Dejavnost je vpeta v turistično ponudbo Ribniškega in prispeva k turistični ponudbi širše regije</w:t>
            </w:r>
            <w:r w:rsidR="0035608C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 Pomembna je tudi za druge dele Slovenije, kjer ustvarjajo strugarji. Veliko k</w:t>
            </w:r>
            <w:r w:rsidR="00CE72D6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akovostnih</w:t>
            </w:r>
            <w:r w:rsidR="0035608C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strugarskih izdelkov je dan</w:t>
            </w:r>
            <w:r w:rsidR="00CE72D6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dan</w:t>
            </w:r>
            <w:r w:rsidR="0035608C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es del spominkarske ponudbe Slovenije. T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urizem pomaga </w:t>
            </w:r>
            <w:r w:rsidR="0035608C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obstoju panoge z </w:t>
            </w: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vključitvijo v turistično ponudbo in programe. </w:t>
            </w:r>
            <w:r w:rsidR="0035608C"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Primer dobre prakse je muzej starih lesarskih rokodelskih obrti LESARIUS, v katerem je predstavljeno tudi strugarstvo. </w:t>
            </w:r>
          </w:p>
        </w:tc>
      </w:tr>
      <w:tr w:rsidR="008C3261" w:rsidRPr="00926A81" w14:paraId="33F8B413" w14:textId="77777777" w:rsidTr="00926A81">
        <w:trPr>
          <w:trHeight w:val="458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08DA" w14:textId="77777777" w:rsidR="008C3261" w:rsidRPr="00926A81" w:rsidRDefault="008C3261" w:rsidP="008C3261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Viri in literatura</w:t>
            </w:r>
          </w:p>
        </w:tc>
        <w:tc>
          <w:tcPr>
            <w:tcW w:w="4645" w:type="dxa"/>
          </w:tcPr>
          <w:p w14:paraId="504A5401" w14:textId="415C2FB1" w:rsidR="007C0CB7" w:rsidRPr="00926A81" w:rsidRDefault="00000000" w:rsidP="007C0CB7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hyperlink r:id="rId6" w:history="1">
              <w:r w:rsidR="007C0CB7" w:rsidRPr="00926A81">
                <w:rPr>
                  <w:rStyle w:val="Hiperpovezava"/>
                  <w:rFonts w:ascii="Open Sans" w:hAnsi="Open Sans" w:cs="Open Sans"/>
                  <w:color w:val="auto"/>
                  <w:sz w:val="20"/>
                  <w:szCs w:val="20"/>
                  <w:u w:val="none"/>
                </w:rPr>
                <w:t>Register nesnovne dediščine</w:t>
              </w:r>
            </w:hyperlink>
            <w:r w:rsidR="007C0CB7" w:rsidRPr="00926A81">
              <w:rPr>
                <w:rStyle w:val="Hiperpovezava"/>
                <w:rFonts w:ascii="Open Sans" w:hAnsi="Open Sans" w:cs="Open Sans"/>
                <w:color w:val="auto"/>
                <w:sz w:val="20"/>
                <w:szCs w:val="20"/>
                <w:u w:val="none"/>
              </w:rPr>
              <w:t xml:space="preserve"> (2-00018: Ribniško suhorobarstvo)</w:t>
            </w:r>
            <w:r w:rsidR="00CE72D6" w:rsidRPr="00926A81">
              <w:rPr>
                <w:rStyle w:val="Hiperpovezava"/>
                <w:rFonts w:ascii="Open Sans" w:hAnsi="Open Sans" w:cs="Open Sans"/>
                <w:color w:val="auto"/>
                <w:sz w:val="20"/>
                <w:szCs w:val="20"/>
                <w:u w:val="none"/>
              </w:rPr>
              <w:t>.</w:t>
            </w:r>
          </w:p>
          <w:p w14:paraId="693EF62F" w14:textId="77777777" w:rsidR="007C0CB7" w:rsidRPr="00926A81" w:rsidRDefault="007C0CB7" w:rsidP="007C0CB7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26A81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Janez Bogataj, Mojstrovine Slovenije, Ljubljana, Rokus, 2000.</w:t>
            </w:r>
          </w:p>
          <w:p w14:paraId="00CC2D76" w14:textId="009AEBFD" w:rsidR="00A32E4D" w:rsidRPr="00926A81" w:rsidRDefault="00F80664" w:rsidP="0035608C">
            <w:pPr>
              <w:spacing w:before="100" w:beforeAutospacing="1" w:after="100" w:afterAutospacing="1" w:line="240" w:lineRule="auto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926A81">
              <w:rPr>
                <w:rFonts w:ascii="Open Sans" w:eastAsia="Times New Roman" w:hAnsi="Open Sans" w:cs="Open Sans"/>
                <w:kern w:val="36"/>
                <w:sz w:val="20"/>
                <w:szCs w:val="20"/>
                <w:lang w:eastAsia="sl-SI"/>
              </w:rPr>
              <w:t xml:space="preserve">Janko Trošt, Ribniška suha roba v lesni domači obrti, Slovenski etnograf, 1950-1951: </w:t>
            </w:r>
            <w:hyperlink r:id="rId7" w:history="1">
              <w:r w:rsidRPr="00926A81">
                <w:rPr>
                  <w:rStyle w:val="Hiperpovezava"/>
                  <w:rFonts w:ascii="Open Sans" w:hAnsi="Open Sans" w:cs="Open Sans"/>
                  <w:color w:val="auto"/>
                  <w:sz w:val="20"/>
                  <w:szCs w:val="20"/>
                  <w:u w:val="none"/>
                </w:rPr>
                <w:t>https://www.dlib.si/stream/URN:NBN:SI:DOC-3TM9KIAJ/4a31df01-3ec7-4c73-abb0-00f240fabd9c/PDF</w:t>
              </w:r>
            </w:hyperlink>
          </w:p>
        </w:tc>
      </w:tr>
    </w:tbl>
    <w:p w14:paraId="67211D2F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bookmarkEnd w:id="0"/>
    <w:p w14:paraId="7C698912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77BC7CC2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150B1D2F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666B4D8B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3D8AB38D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0D16EAD6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  <w:r w:rsidRPr="00425663">
        <w:rPr>
          <w:rFonts w:ascii="Arial" w:eastAsia="Arial" w:hAnsi="Arial" w:cs="Arial"/>
          <w:lang w:eastAsia="sl-SI"/>
        </w:rPr>
        <w:t xml:space="preserve"> </w:t>
      </w:r>
    </w:p>
    <w:p w14:paraId="433BD993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6A16C154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0603A70F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552CA15F" w14:textId="77777777" w:rsidR="003435D6" w:rsidRPr="00425663" w:rsidRDefault="003435D6" w:rsidP="003435D6">
      <w:pPr>
        <w:spacing w:after="0" w:line="276" w:lineRule="auto"/>
        <w:rPr>
          <w:rFonts w:ascii="Arial" w:eastAsia="Arial" w:hAnsi="Arial" w:cs="Arial"/>
          <w:lang w:eastAsia="sl-SI"/>
        </w:rPr>
      </w:pPr>
    </w:p>
    <w:p w14:paraId="2C3798D2" w14:textId="77777777" w:rsidR="003435D6" w:rsidRPr="00425663" w:rsidRDefault="003435D6" w:rsidP="003435D6"/>
    <w:p w14:paraId="6BEE8BED" w14:textId="77777777" w:rsidR="005E6733" w:rsidRPr="00425663" w:rsidRDefault="005E6733"/>
    <w:sectPr w:rsidR="005E6733" w:rsidRPr="00425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B3F" w14:textId="77777777" w:rsidR="00325B8C" w:rsidRDefault="00325B8C">
      <w:pPr>
        <w:spacing w:after="0" w:line="240" w:lineRule="auto"/>
      </w:pPr>
      <w:r>
        <w:separator/>
      </w:r>
    </w:p>
  </w:endnote>
  <w:endnote w:type="continuationSeparator" w:id="0">
    <w:p w14:paraId="4F1A8854" w14:textId="77777777" w:rsidR="00325B8C" w:rsidRDefault="0032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7B02" w14:textId="77777777" w:rsidR="0054633B" w:rsidRDefault="005463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7E6C" w14:textId="77777777" w:rsidR="0054633B" w:rsidRDefault="005463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A899" w14:textId="77777777" w:rsidR="0054633B" w:rsidRDefault="005463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F61A" w14:textId="77777777" w:rsidR="00325B8C" w:rsidRDefault="00325B8C">
      <w:pPr>
        <w:spacing w:after="0" w:line="240" w:lineRule="auto"/>
      </w:pPr>
      <w:r>
        <w:separator/>
      </w:r>
    </w:p>
  </w:footnote>
  <w:footnote w:type="continuationSeparator" w:id="0">
    <w:p w14:paraId="084EC67C" w14:textId="77777777" w:rsidR="00325B8C" w:rsidRDefault="0032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9BB2" w14:textId="77777777" w:rsidR="0054633B" w:rsidRDefault="005463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BE23" w14:textId="4BE425B3" w:rsidR="00926A81" w:rsidRPr="00653652" w:rsidRDefault="00926A81" w:rsidP="00926A81">
    <w:pPr>
      <w:pStyle w:val="Glava"/>
      <w:rPr>
        <w:rFonts w:ascii="Open Sans" w:hAnsi="Open Sans" w:cs="Open Sans"/>
      </w:rPr>
    </w:pPr>
    <w:r w:rsidRPr="00A532B9">
      <w:rPr>
        <w:rFonts w:ascii="Open Sans" w:hAnsi="Open Sans" w:cs="Open Sans"/>
        <w:noProof/>
      </w:rPr>
      <w:drawing>
        <wp:inline distT="0" distB="0" distL="0" distR="0" wp14:anchorId="5734553F" wp14:editId="52EF92EB">
          <wp:extent cx="2012950" cy="349250"/>
          <wp:effectExtent l="0" t="0" r="6350" b="0"/>
          <wp:docPr id="2" name="Slika 2" descr="Logotip Ministrstvo za gospodarstvo, turizem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Logotip Ministrstvo za gospodarstvo, turizem in š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                                         </w:t>
    </w:r>
    <w:r w:rsidRPr="00A532B9">
      <w:rPr>
        <w:rFonts w:ascii="Open Sans" w:hAnsi="Open Sans" w:cs="Open Sans"/>
        <w:noProof/>
      </w:rPr>
      <w:drawing>
        <wp:inline distT="0" distB="0" distL="0" distR="0" wp14:anchorId="0DB73638" wp14:editId="45C0BE2B">
          <wp:extent cx="1397000" cy="387350"/>
          <wp:effectExtent l="0" t="0" r="0" b="0"/>
          <wp:docPr id="1" name="Slika 1" descr="Slovensko rokodelstv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ovensko rokodelstv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</w:t>
    </w:r>
  </w:p>
  <w:p w14:paraId="4C05124B" w14:textId="09853AFB" w:rsidR="00D97B47" w:rsidRPr="00926A81" w:rsidRDefault="00000000" w:rsidP="00926A8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54AA" w14:textId="77777777" w:rsidR="0054633B" w:rsidRDefault="0054633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D6"/>
    <w:rsid w:val="0006661B"/>
    <w:rsid w:val="00084A2D"/>
    <w:rsid w:val="000D2E23"/>
    <w:rsid w:val="00107005"/>
    <w:rsid w:val="0015447C"/>
    <w:rsid w:val="00282D51"/>
    <w:rsid w:val="0031781D"/>
    <w:rsid w:val="00325B8C"/>
    <w:rsid w:val="003435D6"/>
    <w:rsid w:val="0035608C"/>
    <w:rsid w:val="00423998"/>
    <w:rsid w:val="00425663"/>
    <w:rsid w:val="00430437"/>
    <w:rsid w:val="00450833"/>
    <w:rsid w:val="004D33FC"/>
    <w:rsid w:val="00542DC1"/>
    <w:rsid w:val="0054633B"/>
    <w:rsid w:val="005E6733"/>
    <w:rsid w:val="006148F8"/>
    <w:rsid w:val="006D185D"/>
    <w:rsid w:val="007C0CB7"/>
    <w:rsid w:val="007C698B"/>
    <w:rsid w:val="007D4A0C"/>
    <w:rsid w:val="008028CB"/>
    <w:rsid w:val="008671CD"/>
    <w:rsid w:val="008812B8"/>
    <w:rsid w:val="008A5D8D"/>
    <w:rsid w:val="008A6282"/>
    <w:rsid w:val="008C3261"/>
    <w:rsid w:val="008C3403"/>
    <w:rsid w:val="00926A81"/>
    <w:rsid w:val="00971B17"/>
    <w:rsid w:val="00976DE9"/>
    <w:rsid w:val="009C35E3"/>
    <w:rsid w:val="00A32E4D"/>
    <w:rsid w:val="00A443AF"/>
    <w:rsid w:val="00A77BD1"/>
    <w:rsid w:val="00A93A42"/>
    <w:rsid w:val="00AA4752"/>
    <w:rsid w:val="00AD465F"/>
    <w:rsid w:val="00AF4CBF"/>
    <w:rsid w:val="00B276B0"/>
    <w:rsid w:val="00BD6CD9"/>
    <w:rsid w:val="00C74D30"/>
    <w:rsid w:val="00CC7D1A"/>
    <w:rsid w:val="00CE72D6"/>
    <w:rsid w:val="00D53F8C"/>
    <w:rsid w:val="00DC2556"/>
    <w:rsid w:val="00E21997"/>
    <w:rsid w:val="00E25E22"/>
    <w:rsid w:val="00E72075"/>
    <w:rsid w:val="00ED7808"/>
    <w:rsid w:val="00F80664"/>
    <w:rsid w:val="00F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47A2"/>
  <w15:chartTrackingRefBased/>
  <w15:docId w15:val="{5F47B412-4C61-43E9-B6A1-D459BE1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80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5D6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sl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435D6"/>
    <w:rPr>
      <w:rFonts w:ascii="Arial" w:eastAsia="Arial" w:hAnsi="Arial" w:cs="Arial"/>
      <w:lang w:val="sl" w:eastAsia="sl-SI"/>
    </w:rPr>
  </w:style>
  <w:style w:type="character" w:styleId="Hiperpovezava">
    <w:name w:val="Hyperlink"/>
    <w:basedOn w:val="Privzetapisavaodstavka"/>
    <w:uiPriority w:val="99"/>
    <w:unhideWhenUsed/>
    <w:rsid w:val="00282D51"/>
    <w:rPr>
      <w:color w:val="0000FF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A32E4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F8066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lib.si/stream/URN:NBN:SI:DOC-3TM9KIAJ/4a31df01-3ec7-4c73-abb0-00f240fabd9c/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i/assets/ministrstva/MK/DEDISCINA/NESNOVNA/RNSD_SI/Rzd-02_00015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MiP</cp:lastModifiedBy>
  <cp:revision>4</cp:revision>
  <cp:lastPrinted>2022-07-07T09:30:00Z</cp:lastPrinted>
  <dcterms:created xsi:type="dcterms:W3CDTF">2023-09-20T14:31:00Z</dcterms:created>
  <dcterms:modified xsi:type="dcterms:W3CDTF">2023-11-30T13:33:00Z</dcterms:modified>
</cp:coreProperties>
</file>