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8A6FBE" w14:paraId="03168FED" w14:textId="77777777" w:rsidTr="008A6FBE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8A6FB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44676D55" w:rsidR="003435D6" w:rsidRPr="008A6FBE" w:rsidRDefault="003A35FC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Krojaštvo in šiviljstvo</w:t>
            </w:r>
          </w:p>
        </w:tc>
      </w:tr>
      <w:tr w:rsidR="00425663" w:rsidRPr="008A6FBE" w14:paraId="15B45EC4" w14:textId="77777777" w:rsidTr="008A6FBE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23C50C21" w:rsidR="003435D6" w:rsidRPr="008A6FBE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8A6FBE" w14:paraId="1052A38A" w14:textId="77777777" w:rsidTr="008A6FBE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106ADF66" w:rsidR="003435D6" w:rsidRPr="008A6FBE" w:rsidRDefault="00C51D2C" w:rsidP="008A6FB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Krojaštvo in šivi</w:t>
            </w:r>
            <w:r w:rsidR="00F430C8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jstvo </w:t>
            </w:r>
            <w:r w:rsidR="00B20C1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sta oblačilni obrtni panogi za izdelovanje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razl</w:t>
            </w:r>
            <w:r w:rsidR="00B20C1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ičnih vrst tekstilnih izdelkov</w:t>
            </w:r>
            <w:r w:rsidR="00E54532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;</w:t>
            </w:r>
            <w:r w:rsidR="00B20C1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krojači in krojačice krojijo in</w:t>
            </w:r>
            <w:r w:rsidR="0057141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B20C1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izdelujejo predvsem moške obleke, kostime in plašče, šivilje pa ženske </w:t>
            </w:r>
            <w:r w:rsidR="00B20C1E" w:rsidRPr="008A6FBE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obleke, perilo in druge tekstilne izdelke. 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 propadu tekstilne industrije </w:t>
            </w:r>
            <w:r w:rsidR="006443EB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Sloveniji 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deluj</w:t>
            </w:r>
            <w:r w:rsidR="006443EB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ejo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krojaške in šiviljske delavnice z unikatno ali maloserijsko izdelavo oblačil, dobro razvejane pa so tudi popravljalnice.</w:t>
            </w:r>
          </w:p>
        </w:tc>
      </w:tr>
      <w:tr w:rsidR="008A6FBE" w:rsidRPr="008A6FBE" w14:paraId="0C16692D" w14:textId="77777777" w:rsidTr="008A6FBE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8ABE" w14:textId="6BA15369" w:rsidR="008A6FBE" w:rsidRPr="008A6FBE" w:rsidRDefault="008A6FBE" w:rsidP="008A6FBE">
            <w:pPr>
              <w:spacing w:after="0" w:line="240" w:lineRule="auto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8A6FBE" w14:paraId="5A81AEBD" w14:textId="77777777" w:rsidTr="008A6FBE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B99C" w14:textId="1983346B" w:rsidR="003A35FC" w:rsidRPr="008A6FBE" w:rsidRDefault="003A35FC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Krojači so v virih omenjeni že v 13. stol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E5453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Piranu. Najstarejši krojaški cehi so bili ustanovljeni</w:t>
            </w:r>
            <w:r w:rsidR="004D7CBD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Beljaku, Ljubljani in Škofji Loki.</w:t>
            </w:r>
            <w:r w:rsidR="009832C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B20C1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Poleg plaščev so krojači šivali tudi kožuhe.</w:t>
            </w:r>
            <w:r w:rsidR="00D24D9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Šiviljstvo se je v 19. stol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D24D9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razvilo iz krojaštva kot žensko profiliran</w:t>
            </w:r>
            <w:r w:rsidR="004D7CBD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="00D24D9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obrtno izdelovanje ženskih oblačil</w:t>
            </w:r>
            <w:r w:rsidR="004D7CBD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</w:t>
            </w:r>
            <w:r w:rsidR="00D24D9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spodnjega perila. </w:t>
            </w:r>
            <w:r w:rsidR="009832C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19. stol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9832C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v slovenskih mestih delovali šiviljski saloni, v katerem so lastnice zaposl</w:t>
            </w:r>
            <w:r w:rsidR="004D7CBD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ova</w:t>
            </w:r>
            <w:r w:rsidR="009832C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le tudi po več kot deset žensk.</w:t>
            </w:r>
            <w:r w:rsidR="00B20C1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Izdelovali so tudi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B20C1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posteljno perilo ali pa so bile delavnice usmerjene v izdelovanje določenih izdelkov, na primer za šivanje predpasnikov, namiznih prtov, popravljanje oblačil.</w:t>
            </w:r>
          </w:p>
          <w:p w14:paraId="1BCAA954" w14:textId="48CEB669" w:rsidR="003A35FC" w:rsidRPr="008A6FBE" w:rsidRDefault="003A35FC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0EB0A396" w14:textId="2CCCD059" w:rsidR="00D24D98" w:rsidRPr="008A6FBE" w:rsidRDefault="003A35FC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Kasneje se je iz krojaštva in šiviljstva razvila tekstilna industrija, 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najbolj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 Gorenjskem</w:t>
            </w:r>
            <w:r w:rsidR="00D3303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pa tudi v Beli Krajini, na Štajerskem in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Pomurju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Pospešeno je </w:t>
            </w:r>
            <w:r w:rsidR="00D3303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propadala v 90. letih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20. stol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saj je uvoz cenejših tekstilnih izdelkov </w:t>
            </w:r>
            <w:r w:rsidR="0055206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zmanjšal povpraševanje.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Zdaj </w:t>
            </w:r>
            <w:r w:rsidR="0055206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 šiviljske in krojaške delavnice redke</w:t>
            </w:r>
            <w:r w:rsidR="0057050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Kljub temu da so uvožena oblačila iz svetovnih tekstilnih industrijskih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središč</w:t>
            </w:r>
            <w:r w:rsidR="00BA54C7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(predvsem 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</w:t>
            </w:r>
            <w:r w:rsidR="00BA54C7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</w:t>
            </w:r>
            <w:r w:rsidR="00BA54C7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ližnjega vzhoda) na ravni EU</w:t>
            </w:r>
            <w:r w:rsidR="0057050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48316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od leta 2005 </w:t>
            </w:r>
            <w:r w:rsidR="00E5453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– 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zaradi rahljanja uvozne regulative </w:t>
            </w:r>
            <w:r w:rsidR="00BA54C7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za tekstilne proizvode iz tretjih držav </w:t>
            </w:r>
            <w:r w:rsidR="00E5453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– 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za prebivalstvo </w:t>
            </w:r>
            <w:r w:rsidR="0057050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dostopnejša, je pomembno, da še vedno delujejo modna krojaštva v bližini doma. Danes so to specializirane delavnice, ki večinoma izdelujejo </w:t>
            </w:r>
            <w:r w:rsidR="00BA54C7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unikatna </w:t>
            </w:r>
            <w:r w:rsidR="0057050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individualno krojena oblačila po naročilu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57050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</w:t>
            </w:r>
            <w:r w:rsidR="00DA049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delavnice</w:t>
            </w:r>
            <w:r w:rsidR="009832C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ki so </w:t>
            </w:r>
            <w:r w:rsidR="0055206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specializirane za določene tipe izdelkov</w:t>
            </w:r>
            <w:r w:rsidR="00BA54C7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 visoko dodano vrednostjo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</w:t>
            </w:r>
            <w:r w:rsidR="008D67B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Šiviljstvo </w:t>
            </w:r>
            <w:r w:rsidR="000B4F1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kot rokodelska panoga</w:t>
            </w:r>
            <w:r w:rsidR="00DA049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je </w:t>
            </w:r>
            <w:r w:rsidR="00DA049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pomembno tudi za ohranjanje starih in prepoznavnih krojev, ki so izdelani maloserijsko. Takšni so najrazličnejši </w:t>
            </w:r>
            <w:proofErr w:type="spellStart"/>
            <w:r w:rsidR="00DA049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pripadnostni</w:t>
            </w:r>
            <w:proofErr w:type="spellEnd"/>
            <w:r w:rsidR="008D67B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kostumi:</w:t>
            </w:r>
            <w:r w:rsidR="00DA049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narodni, regionalni, dramski i</w:t>
            </w:r>
            <w:r w:rsidR="008D67B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td.</w:t>
            </w:r>
            <w:r w:rsidR="00B20C1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pa tudi historični, za potrebe gledališč.</w:t>
            </w:r>
            <w:r w:rsidR="008D67B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Pomembne so tudi šiviljske popravljalnice</w:t>
            </w:r>
            <w:r w:rsidR="0055206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06B9AFE0" w14:textId="3664C5CC" w:rsidR="00D24D98" w:rsidRPr="008A6FBE" w:rsidRDefault="00D24D9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18465AF7" w14:textId="0C8F7F43" w:rsidR="00817778" w:rsidRPr="008A6FBE" w:rsidRDefault="0081777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Krojači in </w:t>
            </w:r>
            <w:r w:rsidR="0048316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šivilje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 delu krojijo kose blaga v oblačila, spodnje in posteljno perilo, torbice, dekorativne kose, vrhnji sloj obutve itd. </w:t>
            </w:r>
            <w:r w:rsidR="0048316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Njihova o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bvezna oprema 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so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šivalni stroj, pripomočki za šivanje, škarje, bucike, šiviljski meter, lutka za pomerjanje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likalnik, sukanci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in kakovostno blago. Šivilje in krojači morajo izdelke dobro načrtovati in oblikovati; pri svojem delu morajo biti natančni in vztrajni</w:t>
            </w:r>
            <w:r w:rsidR="0057408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p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ri popravilu </w:t>
            </w:r>
            <w:r w:rsidR="0057408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pa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je potrebna </w:t>
            </w:r>
            <w:r w:rsidR="0057408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tudi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iznajdljivost.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Kljub uporabi stroja je veliko dela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še vedno</w:t>
            </w:r>
            <w:r w:rsidR="0048316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ročn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ega, npr. 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priprava kosov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blaga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šivanje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detajl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ov 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itd.</w:t>
            </w:r>
          </w:p>
          <w:p w14:paraId="2432BCD4" w14:textId="4982E3F6" w:rsidR="00E238FA" w:rsidRPr="008A6FBE" w:rsidRDefault="00E238FA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C87B3BC" w14:textId="1903A9A2" w:rsidR="00386D75" w:rsidRPr="008A6FBE" w:rsidRDefault="001E1B04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Sloveniji še obstaja strokovno izobraževanje za t. i. izdelovalca </w:t>
            </w:r>
            <w:r w:rsidR="00B20C1E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(konfekcijskih)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oblačil ali ustvarjal</w:t>
            </w:r>
            <w:r w:rsidR="009941E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c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a modnih oblačil. Rokodelci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se danes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kljub temu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največkrat učijo »ob delu«, po modelu vajeništva. Ne smemo zanemariti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tudi velik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ponud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be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šiviljskih tečajev, ki so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– zaradi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odsotnosti boljšega izobraževalnega sistema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–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pomembni pri ohranjanju in nadgrajevanju znanja</w:t>
            </w:r>
            <w:r w:rsidRPr="008A6FBE">
              <w:rPr>
                <w:rFonts w:ascii="Open Sans" w:eastAsia="Arial" w:hAnsi="Open Sans" w:cs="Open Sans"/>
                <w:bCs/>
                <w:sz w:val="18"/>
                <w:szCs w:val="18"/>
                <w:lang w:eastAsia="sl-SI"/>
              </w:rPr>
              <w:t>.</w:t>
            </w:r>
            <w:r w:rsidR="009941EF" w:rsidRPr="008A6FBE">
              <w:rPr>
                <w:rFonts w:ascii="Open Sans" w:eastAsia="Arial" w:hAnsi="Open Sans" w:cs="Open Sans"/>
                <w:bCs/>
                <w:sz w:val="18"/>
                <w:szCs w:val="18"/>
                <w:lang w:eastAsia="sl-SI"/>
              </w:rPr>
              <w:t xml:space="preserve"> 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 xml:space="preserve">Hkrati pa popularizacija obrti lahko vodi k poenostavljanju in preprostemu kopiranju šiviljskih krojev, kar </w:t>
            </w:r>
            <w:r w:rsidR="00E54532" w:rsidRPr="008A6FBE">
              <w:rPr>
                <w:rFonts w:ascii="Open Sans" w:hAnsi="Open Sans" w:cs="Open Sans"/>
                <w:sz w:val="20"/>
                <w:szCs w:val="20"/>
              </w:rPr>
              <w:t xml:space="preserve">je 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 xml:space="preserve">lahko </w:t>
            </w:r>
            <w:r w:rsidR="00E54532" w:rsidRPr="008A6FBE">
              <w:rPr>
                <w:rFonts w:ascii="Open Sans" w:hAnsi="Open Sans" w:cs="Open Sans"/>
                <w:sz w:val="20"/>
                <w:szCs w:val="20"/>
              </w:rPr>
              <w:t xml:space="preserve">nevarno, da bi se izgubili 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>specifičn</w:t>
            </w:r>
            <w:r w:rsidR="00E54532" w:rsidRPr="008A6FBE">
              <w:rPr>
                <w:rFonts w:ascii="Open Sans" w:hAnsi="Open Sans" w:cs="Open Sans"/>
                <w:sz w:val="20"/>
                <w:szCs w:val="20"/>
              </w:rPr>
              <w:t>a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 xml:space="preserve"> mojstrsk</w:t>
            </w:r>
            <w:r w:rsidR="00E54532" w:rsidRPr="008A6FBE">
              <w:rPr>
                <w:rFonts w:ascii="Open Sans" w:hAnsi="Open Sans" w:cs="Open Sans"/>
                <w:sz w:val="20"/>
                <w:szCs w:val="20"/>
              </w:rPr>
              <w:t>a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 xml:space="preserve"> znanj</w:t>
            </w:r>
            <w:r w:rsidR="00E54532" w:rsidRPr="008A6FBE">
              <w:rPr>
                <w:rFonts w:ascii="Open Sans" w:hAnsi="Open Sans" w:cs="Open Sans"/>
                <w:sz w:val="20"/>
                <w:szCs w:val="20"/>
              </w:rPr>
              <w:t>a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 xml:space="preserve"> in veščin</w:t>
            </w:r>
            <w:r w:rsidR="00E54532" w:rsidRPr="008A6FBE">
              <w:rPr>
                <w:rFonts w:ascii="Open Sans" w:hAnsi="Open Sans" w:cs="Open Sans"/>
                <w:sz w:val="20"/>
                <w:szCs w:val="20"/>
              </w:rPr>
              <w:t>e</w:t>
            </w:r>
            <w:r w:rsidR="009941EF" w:rsidRPr="008A6FBE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Sloveniji 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krojači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šivilje 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sodelujejo 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 profesionalnimi </w:t>
            </w:r>
            <w:r w:rsidR="00E238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modnimi tekstilnimi oblikovalci,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kar je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ključno 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za 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medsebojn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izmenjav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 znanj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in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razvoj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obeh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rokodelskih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F401E1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panog</w:t>
            </w:r>
            <w:r w:rsidR="00386D75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406F1785" w14:textId="77777777" w:rsidR="008D67B2" w:rsidRPr="008A6FBE" w:rsidRDefault="008D67B2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4D58960F" w14:textId="216AF95C" w:rsidR="00F401E1" w:rsidRPr="008A6FBE" w:rsidRDefault="00386D75" w:rsidP="00C96328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 xml:space="preserve">Krojaške in šiviljske delavnice so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navzoče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vsepovsod po Sloveniji in nimajo razvidnih centrov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="00F973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brt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je – </w:t>
            </w:r>
            <w:r w:rsidR="00F973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kljub 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redkosti in </w:t>
            </w:r>
            <w:proofErr w:type="spellStart"/>
            <w:r w:rsidR="00F973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butičn</w:t>
            </w:r>
            <w:r w:rsidR="00C96328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osti</w:t>
            </w:r>
            <w:proofErr w:type="spellEnd"/>
            <w:r w:rsidR="00F973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– </w:t>
            </w:r>
            <w:r w:rsidR="00F973F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Sloveniji še vedno delujoča in se razvija naprej ob pomoči vplivov iz tujine.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Profesionalne šivilje in krojači se formalno organizirajo v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ekciji tekstilcev pri Obrtno-podjetniški zbornici Slovenije.</w:t>
            </w:r>
          </w:p>
        </w:tc>
      </w:tr>
      <w:tr w:rsidR="00425663" w:rsidRPr="008A6FBE" w14:paraId="75C32A3A" w14:textId="77777777" w:rsidTr="008A6FBE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2709C740" w:rsidR="003435D6" w:rsidRPr="008A6FBE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8A6FBE" w14:paraId="7730F864" w14:textId="77777777" w:rsidTr="008A6FBE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8A6FBE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3D2DAF80" w:rsidR="003435D6" w:rsidRPr="008A6FB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1C70675" w14:textId="0C8DB84E" w:rsidR="00C96328" w:rsidRDefault="00744FEF" w:rsidP="008A6FB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Potrebn</w:t>
            </w:r>
            <w:r w:rsidR="0057141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 so: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dobro poznavanje lastnosti različnih vrst tekstila, natančnost, vešča uporaba šivalnega stroja, oblikovanje</w:t>
            </w:r>
            <w:r w:rsidR="0079273F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prirejanje</w:t>
            </w:r>
            <w:r w:rsidR="0057141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krojev za najrazličnejše tekstilne izdelke</w:t>
            </w:r>
            <w:r w:rsidR="0079273F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postave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C96328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Pomembno je tudi poznavanje in obvladovanje ročnih načinov šivanja in izdelave posameznih elementov oblačila (načini izdelave rokavov, žepov, gumbnic, naborkov</w:t>
            </w:r>
            <w:r w:rsidR="00651E34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651E34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všivanje</w:t>
            </w:r>
            <w:proofErr w:type="spellEnd"/>
            <w:r w:rsidR="00651E34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…)</w:t>
            </w:r>
            <w:r w:rsidR="00F401E1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</w:p>
          <w:p w14:paraId="33E43DFC" w14:textId="77777777" w:rsidR="008A6FBE" w:rsidRPr="008A6FBE" w:rsidRDefault="008A6FBE" w:rsidP="008A6FB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986106E" w14:textId="3FD99290" w:rsidR="00744FEF" w:rsidRPr="008A6FBE" w:rsidRDefault="00744FEF" w:rsidP="008A6FB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Za rokodelsko panogo obstaja formalno srednje poklicno izobraževanje, znanje pa lahko rokodelci izpopolnijo z mojstrskim izpitom in pridobitvijo naziva mojster oziroma mojstrica šivilja</w:t>
            </w:r>
            <w:r w:rsidR="0057141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-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krojač.</w:t>
            </w:r>
          </w:p>
        </w:tc>
      </w:tr>
      <w:tr w:rsidR="00425663" w:rsidRPr="008A6FBE" w14:paraId="5D0BD473" w14:textId="77777777" w:rsidTr="008A6FBE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8A6FB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1CB2A5C2" w:rsidR="003435D6" w:rsidRPr="008A6FB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04FC45BB" w14:textId="471CDB68" w:rsidR="005763CE" w:rsidRPr="008A6FBE" w:rsidRDefault="00744FEF" w:rsidP="008A6FBE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Panoga ni vpisana v Register nesnovne kulturne dediščine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K</w:t>
            </w:r>
            <w:r w:rsidR="0057141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akovostni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tekstilni</w:t>
            </w:r>
            <w:r w:rsidR="005763C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izdelki domače obrti 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so </w:t>
            </w:r>
            <w:r w:rsidR="005763C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označeni 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 </w:t>
            </w:r>
            <w:r w:rsidR="005763C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kolektivno blagovno znamko, ki jamči kakovost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gradi prepoznavnost in želi poudariti prednost</w:t>
            </w:r>
            <w:r w:rsidR="0057141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i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nakupa slovenskih tekstilnih izdelkov.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Znanja so zaradi</w:t>
            </w:r>
            <w:r w:rsidR="005763C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opaznega upada mojstrov šiviljstva</w:t>
            </w:r>
            <w:r w:rsidR="001227E6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zapiranja poslovnih subjektov, ki zaposlujejo šivilje in krojače, </w:t>
            </w:r>
            <w:r w:rsidR="005763CE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ogrožena.</w:t>
            </w:r>
          </w:p>
        </w:tc>
      </w:tr>
      <w:tr w:rsidR="00425663" w:rsidRPr="008A6FBE" w14:paraId="273588DE" w14:textId="77777777" w:rsidTr="008A6FBE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8A6FB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identitete in prepoznavnosti </w:t>
            </w:r>
          </w:p>
          <w:p w14:paraId="62B86BAA" w14:textId="562AC87C" w:rsidR="003435D6" w:rsidRPr="008A6FB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35D1055B" w:rsidR="003435D6" w:rsidRPr="008A6FBE" w:rsidRDefault="001227E6" w:rsidP="008A6FBE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Rokodelci in rokodelke so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od leta 1988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povezani v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ekcijo tekstil</w:t>
            </w:r>
            <w:r w:rsidR="000A5C8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cev pri OZS,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4D7CBD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kateri deluje približno 120 delavnic. Sekcija spremlja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in predlaga</w:t>
            </w:r>
            <w:r w:rsidR="004D7CBD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zakonodajno ureditev in organizira izobraževanja ter se zavzema za kakovost izdelkov in storitev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Pomembni dogodki za javnost so tudi modne revije športnih in večernih oblačil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ki jih izdelujejo 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član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 s</w:t>
            </w:r>
            <w:r w:rsidR="00B542E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ekcije.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Šiviljstvo je pomembno </w:t>
            </w:r>
            <w:r w:rsidR="000A5C8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tudi 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za ohranjanje starih in prepoznavnih krojev, ki so izdelani maloserijsko. </w:t>
            </w:r>
          </w:p>
        </w:tc>
      </w:tr>
      <w:tr w:rsidR="00425663" w:rsidRPr="008A6FBE" w14:paraId="3B5EF15E" w14:textId="77777777" w:rsidTr="008A6FBE">
        <w:trPr>
          <w:trHeight w:val="2739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8A6FBE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Vidik družbenega in gospodarskega napredka</w:t>
            </w:r>
          </w:p>
          <w:p w14:paraId="17D8B133" w14:textId="425A1204" w:rsidR="003435D6" w:rsidRPr="008A6FBE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6F12B2B6" w14:textId="66976D02" w:rsidR="0079369F" w:rsidRPr="008A6FBE" w:rsidRDefault="00681F6B" w:rsidP="000A5C8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Domače šiviljske</w:t>
            </w:r>
            <w:r w:rsidR="00651E34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 krojaške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delavnice p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ozitivno vplivajo na krajšanje produkcijske poti od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lave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do potrošnika in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spodbuja</w:t>
            </w:r>
            <w:r w:rsidR="00B72E1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jo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osebni odno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 z </w:t>
            </w:r>
            <w:r w:rsidR="00651E34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izdelovalci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Prav tako </w:t>
            </w:r>
            <w:r w:rsidR="00B72E1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obrt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spodbuja k popravilu in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vnovični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rabi</w:t>
            </w:r>
            <w:r w:rsidR="00651E34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ter str</w:t>
            </w:r>
            <w:r w:rsidR="00B72E1A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</w:t>
            </w:r>
            <w:r w:rsidR="00651E34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mi k odmiku od množične potrošnje ter neetične produkcije cenenih oblačil hitre mode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Sekcija tekstilcev je dosegla plačilo nižjega davka na popravilo in manjšo predelavo oblačil.</w:t>
            </w:r>
            <w:r w:rsidR="000A5C8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Orodja se poso</w:t>
            </w:r>
            <w:r w:rsidR="000A5C8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abljajo </w:t>
            </w:r>
            <w:r w:rsidR="002F76C3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s časom 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(šivalni stroji), vendar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razpon 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osnovni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h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pripomočk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ov ostaja enak</w:t>
            </w:r>
            <w:r w:rsidR="0079369F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kot v preteklosti.</w:t>
            </w:r>
          </w:p>
        </w:tc>
      </w:tr>
      <w:tr w:rsidR="00425663" w:rsidRPr="008A6FBE" w14:paraId="46551BA7" w14:textId="77777777" w:rsidTr="008A6FBE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8A6FBE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1471FC8C" w:rsidR="006148F8" w:rsidRPr="008A6FBE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F43C7CE" w14:textId="1D5CB593" w:rsidR="006148F8" w:rsidRPr="008A6FBE" w:rsidRDefault="000A5C83" w:rsidP="00B72E1A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iviljstvo in krojaštvo dan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dan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es spodbuja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ta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medgeneracijsko sodelovanje, saj je veliko rokodelk in rokodelcev, ki so bili deležni temeljitega šolanja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in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si želijo p</w:t>
            </w:r>
            <w:r w:rsidR="00E5453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re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dati znanj</w:t>
            </w:r>
            <w:r w:rsidR="00E5453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e mlajšim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. Prav tako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je 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šiviljstvo ena izmed rokodelskih panog,</w:t>
            </w:r>
            <w:r w:rsidR="00E54532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ki </w:t>
            </w: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omogoča osebnostno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izražanje 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ter</w:t>
            </w:r>
            <w:r w:rsidR="00681F6B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k učenju in ohranjanju znanj spodbuja mlado generacijo.</w:t>
            </w:r>
            <w:r w:rsidR="00651E34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8A6FBE" w14:paraId="0EDF9717" w14:textId="77777777" w:rsidTr="008A6FBE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8A6FBE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73F23935" w:rsidR="006148F8" w:rsidRPr="008A6FBE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68C1E814" w:rsidR="00C51D2C" w:rsidRPr="008A6FBE" w:rsidRDefault="0079369F" w:rsidP="00B72E1A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Dejavnost zaenkrat še ni </w:t>
            </w:r>
            <w:r w:rsidR="00651E34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neposredno 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vpeta v turistično ponudbo</w:t>
            </w:r>
            <w:r w:rsidR="000A5C83"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razen prek posameznih šivanih izdelkov, ki so del spominkarske ponudbe</w:t>
            </w:r>
            <w:r w:rsidRPr="008A6FBE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Obstoju panoge najbolj pomaga sistemska podpora odkupovanja izdelkov slovenske tekstilne obrti in vse večja ozaveščenost kupcev o slabih učinkih hitre modne industrije.</w:t>
            </w:r>
          </w:p>
        </w:tc>
      </w:tr>
      <w:tr w:rsidR="006148F8" w:rsidRPr="008A6FBE" w14:paraId="33F8B413" w14:textId="77777777" w:rsidTr="008A6FBE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8A6FBE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Viri in literatura</w:t>
            </w:r>
          </w:p>
        </w:tc>
        <w:tc>
          <w:tcPr>
            <w:tcW w:w="4645" w:type="dxa"/>
          </w:tcPr>
          <w:p w14:paraId="51730679" w14:textId="71F12765" w:rsidR="00F973FA" w:rsidRPr="008A6FBE" w:rsidRDefault="00F973FA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proofErr w:type="spellStart"/>
            <w:r w:rsidRPr="008A6FB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Angelos</w:t>
            </w:r>
            <w:proofErr w:type="spellEnd"/>
            <w:r w:rsidRPr="008A6FB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Baš, ur., Slovenski etnološki leksikon, Mladinska knjiga, 2004</w:t>
            </w:r>
            <w:r w:rsidR="00571416" w:rsidRPr="008A6FBE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</w:t>
            </w:r>
          </w:p>
          <w:p w14:paraId="71E6204E" w14:textId="77777777" w:rsidR="00C51D2C" w:rsidRPr="008A6FBE" w:rsidRDefault="00C51D2C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sz w:val="24"/>
                <w:szCs w:val="24"/>
                <w:lang w:eastAsia="sl-SI"/>
              </w:rPr>
            </w:pPr>
          </w:p>
          <w:p w14:paraId="1CAFEF5B" w14:textId="4B814F9E" w:rsidR="00F973FA" w:rsidRPr="008A6FBE" w:rsidRDefault="00F973FA" w:rsidP="00B72E1A">
            <w:pPr>
              <w:spacing w:after="0" w:line="240" w:lineRule="auto"/>
              <w:jc w:val="both"/>
              <w:textAlignment w:val="baseline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Janez Bogataj, Mojstrovine Slovenije: Srečanja s sodobnimi rokodelci, Rokus, 1999</w:t>
            </w:r>
            <w:r w:rsidR="00571416" w:rsidRPr="008A6FBE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  <w:p w14:paraId="2FE98C33" w14:textId="77777777" w:rsidR="00F973FA" w:rsidRPr="008A6FBE" w:rsidRDefault="00F973FA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3FC44F37" w14:textId="4F0139FF" w:rsidR="006148F8" w:rsidRPr="008A6FBE" w:rsidRDefault="00000000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  <w:hyperlink r:id="rId7" w:history="1">
              <w:r w:rsidR="00F973FA" w:rsidRPr="008A6FBE">
                <w:rPr>
                  <w:rStyle w:val="Hiperpovezava"/>
                  <w:rFonts w:ascii="Open Sans" w:eastAsia="Times New Roman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https://www.krojastvo-pohlin.si/</w:t>
              </w:r>
            </w:hyperlink>
          </w:p>
          <w:p w14:paraId="2BADA021" w14:textId="0F112FC5" w:rsidR="00F973FA" w:rsidRPr="008A6FBE" w:rsidRDefault="00F973FA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701C481D" w14:textId="77777777" w:rsidR="001E1B04" w:rsidRPr="008A6FBE" w:rsidRDefault="00000000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  <w:hyperlink r:id="rId8" w:history="1">
              <w:r w:rsidR="00F973FA" w:rsidRPr="008A6FBE">
                <w:rPr>
                  <w:rStyle w:val="Hiperpovezava"/>
                  <w:rFonts w:ascii="Open Sans" w:eastAsia="Times New Roman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http://www.krojastvo-smigoc.si/o-nas/</w:t>
              </w:r>
            </w:hyperlink>
          </w:p>
          <w:p w14:paraId="2110F95C" w14:textId="77777777" w:rsidR="001E1B04" w:rsidRPr="008A6FBE" w:rsidRDefault="001E1B04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21624ED1" w14:textId="74A1B2FD" w:rsidR="00F973FA" w:rsidRPr="008A6FBE" w:rsidRDefault="00000000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  <w:hyperlink r:id="rId9" w:history="1">
              <w:r w:rsidR="001E1B04" w:rsidRPr="008A6FBE">
                <w:rPr>
                  <w:rStyle w:val="Hiperpovezava"/>
                  <w:rFonts w:ascii="Open Sans" w:eastAsia="Times New Roman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https://www.siclj.si/izobrazevalni-programi/tekstil/izdelovalec-oblacil-spi/</w:t>
              </w:r>
            </w:hyperlink>
            <w:r w:rsidR="00571416" w:rsidRPr="008A6FBE"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2C989091" w14:textId="73EED0BB" w:rsidR="005763CE" w:rsidRPr="008A6FBE" w:rsidRDefault="005763CE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2BCA8FC5" w14:textId="03E47046" w:rsidR="005763CE" w:rsidRPr="008A6FBE" w:rsidRDefault="00000000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  <w:hyperlink r:id="rId10" w:history="1">
              <w:r w:rsidR="005763CE" w:rsidRPr="008A6FBE">
                <w:rPr>
                  <w:rStyle w:val="Hiperpovezava"/>
                  <w:rFonts w:ascii="Open Sans" w:eastAsia="Times New Roman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https://www.ozs.si/sekcija-tekstilcev/o-sekciji</w:t>
              </w:r>
            </w:hyperlink>
            <w:r w:rsidR="005763CE" w:rsidRPr="008A6FBE"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6DB3E254" w14:textId="28FE937F" w:rsidR="005763CE" w:rsidRPr="008A6FBE" w:rsidRDefault="005763CE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496D4707" w14:textId="62F6809A" w:rsidR="005763CE" w:rsidRPr="008A6FBE" w:rsidRDefault="00000000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  <w:hyperlink r:id="rId11" w:history="1">
              <w:r w:rsidR="005763CE" w:rsidRPr="008A6FBE">
                <w:rPr>
                  <w:rStyle w:val="Hiperpovezava"/>
                  <w:rFonts w:ascii="Open Sans" w:eastAsia="Times New Roman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http://www.tekstilci.si/</w:t>
              </w:r>
            </w:hyperlink>
          </w:p>
          <w:p w14:paraId="54D1380D" w14:textId="62282BDA" w:rsidR="005763CE" w:rsidRPr="008A6FBE" w:rsidRDefault="005763CE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7CB73885" w14:textId="77777777" w:rsidR="00C51D2C" w:rsidRPr="008A6FBE" w:rsidRDefault="00000000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  <w:hyperlink r:id="rId12" w:history="1">
              <w:r w:rsidR="005763CE" w:rsidRPr="008A6FBE">
                <w:rPr>
                  <w:rStyle w:val="Hiperpovezava"/>
                  <w:rFonts w:ascii="Open Sans" w:eastAsia="Times New Roman" w:hAnsi="Open Sans" w:cs="Open Sans"/>
                  <w:bCs/>
                  <w:color w:val="auto"/>
                  <w:sz w:val="20"/>
                  <w:szCs w:val="20"/>
                  <w:u w:val="none"/>
                  <w:lang w:eastAsia="sl-SI"/>
                </w:rPr>
                <w:t>https://www.ozs.si/javna-pooblastila/izobrazevanja/mojstrski-izpiti</w:t>
              </w:r>
            </w:hyperlink>
          </w:p>
          <w:p w14:paraId="4E11D6EE" w14:textId="77777777" w:rsidR="00C51D2C" w:rsidRPr="008A6FBE" w:rsidRDefault="00C51D2C" w:rsidP="00B72E1A">
            <w:pPr>
              <w:spacing w:after="0" w:line="240" w:lineRule="auto"/>
              <w:jc w:val="both"/>
              <w:textAlignment w:val="baseline"/>
              <w:rPr>
                <w:rFonts w:ascii="Open Sans" w:eastAsia="Times New Roman" w:hAnsi="Open Sans" w:cs="Open Sans"/>
                <w:bCs/>
                <w:sz w:val="20"/>
                <w:szCs w:val="20"/>
                <w:lang w:eastAsia="sl-SI"/>
              </w:rPr>
            </w:pPr>
          </w:p>
          <w:p w14:paraId="00CC2D76" w14:textId="573E2863" w:rsidR="006148F8" w:rsidRPr="008A6FBE" w:rsidRDefault="00C51D2C" w:rsidP="00B7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8A6FBE">
              <w:rPr>
                <w:rFonts w:ascii="Open Sans" w:hAnsi="Open Sans" w:cs="Open Sans"/>
                <w:bCs/>
                <w:sz w:val="20"/>
                <w:szCs w:val="20"/>
              </w:rPr>
              <w:t>Zgodovina Sekcije tekstilcev pri Obrtno-podjetniški zbornici Slovenije</w:t>
            </w:r>
            <w:r w:rsidR="00A30BFF" w:rsidRPr="008A6FBE">
              <w:rPr>
                <w:rFonts w:ascii="Open Sans" w:hAnsi="Open Sans" w:cs="Open Sans"/>
                <w:bCs/>
                <w:sz w:val="20"/>
                <w:szCs w:val="20"/>
              </w:rPr>
              <w:t>.</w:t>
            </w:r>
            <w:r w:rsidRPr="008A6FBE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</w:tc>
      </w:tr>
    </w:tbl>
    <w:p w14:paraId="67211D2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bookmarkEnd w:id="0"/>
    <w:p w14:paraId="7C698912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77BC7CC2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150B1D2F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66B4D8B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3D8AB38D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0D16EAD6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  <w:r w:rsidRPr="00425663">
        <w:rPr>
          <w:rFonts w:ascii="Arial" w:eastAsia="Arial" w:hAnsi="Arial" w:cs="Arial"/>
          <w:lang w:eastAsia="sl-SI"/>
        </w:rPr>
        <w:t xml:space="preserve"> </w:t>
      </w:r>
    </w:p>
    <w:p w14:paraId="433BD993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6A16C154" w14:textId="77777777" w:rsidR="003435D6" w:rsidRPr="00425663" w:rsidRDefault="003435D6" w:rsidP="003435D6">
      <w:pPr>
        <w:spacing w:after="0" w:line="240" w:lineRule="auto"/>
        <w:jc w:val="both"/>
        <w:rPr>
          <w:rFonts w:ascii="Arial" w:eastAsia="Arial" w:hAnsi="Arial" w:cs="Arial"/>
          <w:lang w:eastAsia="sl-SI"/>
        </w:rPr>
      </w:pPr>
    </w:p>
    <w:p w14:paraId="0603A70F" w14:textId="77777777" w:rsidR="003435D6" w:rsidRPr="00425663" w:rsidRDefault="003435D6" w:rsidP="003435D6">
      <w:pPr>
        <w:spacing w:after="0" w:line="240" w:lineRule="auto"/>
        <w:rPr>
          <w:rFonts w:ascii="Arial" w:eastAsia="Arial" w:hAnsi="Arial" w:cs="Arial"/>
          <w:lang w:eastAsia="sl-SI"/>
        </w:rPr>
      </w:pPr>
    </w:p>
    <w:p w14:paraId="552CA15F" w14:textId="77777777" w:rsidR="003435D6" w:rsidRPr="00425663" w:rsidRDefault="003435D6" w:rsidP="003435D6">
      <w:pPr>
        <w:spacing w:after="0" w:line="276" w:lineRule="auto"/>
        <w:rPr>
          <w:rFonts w:ascii="Arial" w:eastAsia="Arial" w:hAnsi="Arial" w:cs="Arial"/>
          <w:lang w:eastAsia="sl-SI"/>
        </w:rPr>
      </w:pPr>
    </w:p>
    <w:p w14:paraId="2C3798D2" w14:textId="77777777" w:rsidR="003435D6" w:rsidRPr="00425663" w:rsidRDefault="003435D6" w:rsidP="003435D6"/>
    <w:p w14:paraId="6BEE8BED" w14:textId="77777777" w:rsidR="005E6733" w:rsidRPr="00425663" w:rsidRDefault="005E6733"/>
    <w:sectPr w:rsidR="005E6733" w:rsidRPr="004256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FEF3" w14:textId="77777777" w:rsidR="0003484E" w:rsidRDefault="0003484E">
      <w:pPr>
        <w:spacing w:after="0" w:line="240" w:lineRule="auto"/>
      </w:pPr>
      <w:r>
        <w:separator/>
      </w:r>
    </w:p>
  </w:endnote>
  <w:endnote w:type="continuationSeparator" w:id="0">
    <w:p w14:paraId="324026E0" w14:textId="77777777" w:rsidR="0003484E" w:rsidRDefault="0003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DC0A" w14:textId="77777777" w:rsidR="00BF5DAE" w:rsidRDefault="00BF5D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8EA5" w14:textId="77777777" w:rsidR="00BF5DAE" w:rsidRDefault="00BF5DA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887E" w14:textId="77777777" w:rsidR="00BF5DAE" w:rsidRDefault="00BF5D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F2AB1" w14:textId="77777777" w:rsidR="0003484E" w:rsidRDefault="0003484E">
      <w:pPr>
        <w:spacing w:after="0" w:line="240" w:lineRule="auto"/>
      </w:pPr>
      <w:r>
        <w:separator/>
      </w:r>
    </w:p>
  </w:footnote>
  <w:footnote w:type="continuationSeparator" w:id="0">
    <w:p w14:paraId="6249540E" w14:textId="77777777" w:rsidR="0003484E" w:rsidRDefault="0003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C480" w14:textId="77777777" w:rsidR="00BF5DAE" w:rsidRDefault="00BF5D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F370" w14:textId="3A843A72" w:rsidR="008A6FBE" w:rsidRPr="00653652" w:rsidRDefault="008A6FBE" w:rsidP="008A6FBE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5C0EAD9A" wp14:editId="684F051E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3A26CD4E" wp14:editId="4E4A0B1B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0E0E7798" w:rsidR="00D97B47" w:rsidRPr="008A6FBE" w:rsidRDefault="00000000" w:rsidP="008A6FB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5D7C" w14:textId="77777777" w:rsidR="00BF5DAE" w:rsidRDefault="00BF5DA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6"/>
    <w:rsid w:val="000261F8"/>
    <w:rsid w:val="0003484E"/>
    <w:rsid w:val="00041664"/>
    <w:rsid w:val="000548C0"/>
    <w:rsid w:val="00084A2D"/>
    <w:rsid w:val="00093769"/>
    <w:rsid w:val="000A0182"/>
    <w:rsid w:val="000A5C83"/>
    <w:rsid w:val="000B4F1E"/>
    <w:rsid w:val="001227E6"/>
    <w:rsid w:val="0015447C"/>
    <w:rsid w:val="001E1B04"/>
    <w:rsid w:val="002265EA"/>
    <w:rsid w:val="00230A7F"/>
    <w:rsid w:val="00267041"/>
    <w:rsid w:val="002F76C3"/>
    <w:rsid w:val="003435D6"/>
    <w:rsid w:val="00386D75"/>
    <w:rsid w:val="003957AA"/>
    <w:rsid w:val="003A35FC"/>
    <w:rsid w:val="003A5184"/>
    <w:rsid w:val="00425663"/>
    <w:rsid w:val="00450833"/>
    <w:rsid w:val="00483165"/>
    <w:rsid w:val="004D7CBD"/>
    <w:rsid w:val="00542DC1"/>
    <w:rsid w:val="0055206E"/>
    <w:rsid w:val="0057050B"/>
    <w:rsid w:val="00571416"/>
    <w:rsid w:val="0057408A"/>
    <w:rsid w:val="005763CE"/>
    <w:rsid w:val="005E6733"/>
    <w:rsid w:val="006148F8"/>
    <w:rsid w:val="00630045"/>
    <w:rsid w:val="006443EB"/>
    <w:rsid w:val="00651E34"/>
    <w:rsid w:val="006709E6"/>
    <w:rsid w:val="006735B5"/>
    <w:rsid w:val="00681F6B"/>
    <w:rsid w:val="006D185D"/>
    <w:rsid w:val="00744FEF"/>
    <w:rsid w:val="0079273F"/>
    <w:rsid w:val="00793420"/>
    <w:rsid w:val="0079369F"/>
    <w:rsid w:val="00816617"/>
    <w:rsid w:val="00817778"/>
    <w:rsid w:val="00826F19"/>
    <w:rsid w:val="008671CD"/>
    <w:rsid w:val="008812B8"/>
    <w:rsid w:val="008A6FBE"/>
    <w:rsid w:val="008C3403"/>
    <w:rsid w:val="008D67B2"/>
    <w:rsid w:val="00925675"/>
    <w:rsid w:val="009670BF"/>
    <w:rsid w:val="00971B17"/>
    <w:rsid w:val="009832C5"/>
    <w:rsid w:val="0098348A"/>
    <w:rsid w:val="009941EF"/>
    <w:rsid w:val="00997B2F"/>
    <w:rsid w:val="00A00D44"/>
    <w:rsid w:val="00A30BFF"/>
    <w:rsid w:val="00A40D70"/>
    <w:rsid w:val="00A70776"/>
    <w:rsid w:val="00A93A42"/>
    <w:rsid w:val="00AF4CBF"/>
    <w:rsid w:val="00B20C1E"/>
    <w:rsid w:val="00B22812"/>
    <w:rsid w:val="00B276B0"/>
    <w:rsid w:val="00B542E3"/>
    <w:rsid w:val="00B72E1A"/>
    <w:rsid w:val="00BA54C7"/>
    <w:rsid w:val="00BD2AAE"/>
    <w:rsid w:val="00BD6CD9"/>
    <w:rsid w:val="00BF5DAE"/>
    <w:rsid w:val="00C03EFC"/>
    <w:rsid w:val="00C27885"/>
    <w:rsid w:val="00C51D2C"/>
    <w:rsid w:val="00C74D30"/>
    <w:rsid w:val="00C96328"/>
    <w:rsid w:val="00CE20BD"/>
    <w:rsid w:val="00D24D98"/>
    <w:rsid w:val="00D33036"/>
    <w:rsid w:val="00D9735C"/>
    <w:rsid w:val="00DA0496"/>
    <w:rsid w:val="00DF66FB"/>
    <w:rsid w:val="00E21997"/>
    <w:rsid w:val="00E238FA"/>
    <w:rsid w:val="00E25E22"/>
    <w:rsid w:val="00E54532"/>
    <w:rsid w:val="00E976B6"/>
    <w:rsid w:val="00F17393"/>
    <w:rsid w:val="00F401E1"/>
    <w:rsid w:val="00F430C8"/>
    <w:rsid w:val="00F626C8"/>
    <w:rsid w:val="00F973FA"/>
    <w:rsid w:val="00FD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B83C6E8D-22A0-41CC-AA35-0C58D10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F973F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973F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F76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F76C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F76C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76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76C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769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8A6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6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jastvo-smigoc.si/o-na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rojastvo-pohlin.si/" TargetMode="External"/><Relationship Id="rId12" Type="http://schemas.openxmlformats.org/officeDocument/2006/relationships/hyperlink" Target="https://www.ozs.si/javna-pooblastila/izobrazevanja/mojstrski-izpit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ekstilci.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zs.si/sekcija-tekstilcev/o-sekcij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lj.si/izobrazevalni-programi/tekstil/izdelovalec-oblacil-spi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A72265-743D-4E63-83DD-BF082001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Roženbergar</dc:creator>
  <cp:lastModifiedBy>MiP</cp:lastModifiedBy>
  <cp:revision>4</cp:revision>
  <cp:lastPrinted>2022-07-07T09:30:00Z</cp:lastPrinted>
  <dcterms:created xsi:type="dcterms:W3CDTF">2023-09-20T14:30:00Z</dcterms:created>
  <dcterms:modified xsi:type="dcterms:W3CDTF">2023-11-30T13:33:00Z</dcterms:modified>
</cp:coreProperties>
</file>