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53F31" w:rsidRPr="00634246" w14:paraId="03168FED" w14:textId="77777777" w:rsidTr="00634246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63424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0EE235E5" w:rsidR="003435D6" w:rsidRPr="00634246" w:rsidRDefault="00FF630D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proofErr w:type="spellStart"/>
            <w:r w:rsidRPr="00634246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Dežnikarstvo</w:t>
            </w:r>
            <w:proofErr w:type="spellEnd"/>
          </w:p>
        </w:tc>
      </w:tr>
      <w:tr w:rsidR="00453F31" w:rsidRPr="00634246" w14:paraId="15B45EC4" w14:textId="77777777" w:rsidTr="00634246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49F4263D" w:rsidR="003435D6" w:rsidRPr="00634246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53F31" w:rsidRPr="00634246" w14:paraId="1052A38A" w14:textId="77777777" w:rsidTr="00634246">
        <w:trPr>
          <w:trHeight w:val="605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78A541B4" w:rsidR="00C31440" w:rsidRPr="00634246" w:rsidRDefault="00835570" w:rsidP="00C3689C">
            <w:pPr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proofErr w:type="spellStart"/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Dežnika</w:t>
            </w:r>
            <w:r w:rsidR="00505C60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rstvo</w:t>
            </w:r>
            <w:proofErr w:type="spellEnd"/>
            <w:r w:rsidR="00505C60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je rokodelska panoga, ki s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 ukvarja s popravljanjem in izdelovanjem dežnikov. Nekdaj cenjena dejavnost dan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dan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es s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odi med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deficitarne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tr w:rsidR="00453F31" w:rsidRPr="00634246" w14:paraId="5A81AEBD" w14:textId="77777777" w:rsidTr="00634246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1913016F" w:rsidR="003435D6" w:rsidRPr="00634246" w:rsidRDefault="003435D6" w:rsidP="0063424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OPIS PANOGE</w:t>
            </w:r>
          </w:p>
        </w:tc>
      </w:tr>
      <w:tr w:rsidR="00FF630D" w:rsidRPr="00634246" w14:paraId="3089C9A2" w14:textId="77777777" w:rsidTr="00634246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9BA6" w14:textId="092AC503" w:rsidR="00542653" w:rsidRDefault="00835570" w:rsidP="00047DB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Dežnikar</w:t>
            </w:r>
            <w:r w:rsidR="00047DB3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/dežnikarica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se ukvarja s popravljanjem</w:t>
            </w:r>
            <w:r w:rsidR="00542653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in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izdelovanjem dežnikov.</w:t>
            </w:r>
            <w:r w:rsidR="00505C60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Dežnik n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i samo zaščita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pred padavin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ami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temveč je bil 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predvsem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nekdaj 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tudi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modni dodatek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; zato so veliko dežnikov izdelovali po naročilu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  <w:r w:rsidR="00542653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 vojni je bilo veliko pomanjkanje materiala, zato je bil poklic dežnikarja dokaj cenjen, saj so morali vse izdelati sami. Razvoj tehnike je povzročil počasno, a vztrajno propadanje vrste poklicev, 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tudi </w:t>
            </w:r>
            <w:r w:rsidR="00542653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dežnikarj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ev</w:t>
            </w:r>
            <w:r w:rsidR="00542653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</w:t>
            </w:r>
          </w:p>
          <w:p w14:paraId="48D4B4B8" w14:textId="77777777" w:rsidR="00634246" w:rsidRPr="00634246" w:rsidRDefault="00634246" w:rsidP="00047DB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1EBD7446" w14:textId="01E4CDC3" w:rsidR="00542653" w:rsidRPr="00634246" w:rsidRDefault="00542653" w:rsidP="00047DB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danes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je poglavitna dejavnost dežnikarjev </w:t>
            </w:r>
            <w:r w:rsidR="008E3C64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zlasti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popravljanje starih dežnikov ali izdelovanje novih</w:t>
            </w:r>
            <w:r w:rsidR="003F0EF7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predvsem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za potrebe narodnih noš</w:t>
            </w:r>
            <w:r w:rsidR="003F0EF7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(t.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3F0EF7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i. parazoli)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2D3EAF5B" w14:textId="7373EBB2" w:rsidR="00542653" w:rsidRPr="00634246" w:rsidRDefault="00542653" w:rsidP="00047DB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2804D4D0" w14:textId="4830C773" w:rsidR="00047DB3" w:rsidRPr="00634246" w:rsidRDefault="00270709" w:rsidP="00047DB3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</w:pPr>
            <w:r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Dežnikarji s</w:t>
            </w:r>
            <w:r w:rsidR="008F41FA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odijo</w:t>
            </w:r>
            <w:r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med obrtnike, ki za izvajanje svojih dejavnosti od sredine leta 2013 ne potrebujejo obrtnega dovoljenja in dokazil o izobrazbi</w:t>
            </w:r>
            <w:r w:rsidR="003F0EF7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. </w:t>
            </w:r>
            <w:r w:rsidR="008F41FA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P</w:t>
            </w:r>
            <w:r w:rsidR="003F0EF7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oklic dežnikarja </w:t>
            </w:r>
            <w:r w:rsidR="008E3C64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sodi med</w:t>
            </w:r>
            <w:r w:rsidR="00542653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deficitarne obrtnike, saj obrt </w:t>
            </w:r>
            <w:r w:rsidR="00147C12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oživljajo predvsem potomci nekdanjih mojstrov. Ohranjanje družinske tradicije izdelovanja izdelkov iz usnja m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ed drugim </w:t>
            </w:r>
            <w:r w:rsidR="00147C12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nadaljujejo v rokodelskih delavnicah</w:t>
            </w:r>
            <w:r w:rsidR="00147C12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Dežnik Marij</w:t>
            </w:r>
            <w:r w:rsidR="003E7D5E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e</w:t>
            </w:r>
            <w:r w:rsidR="00147C12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Lah v Ljubljani ter </w:t>
            </w:r>
            <w:proofErr w:type="spellStart"/>
            <w:r w:rsidR="008F41FA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D</w:t>
            </w:r>
            <w:r w:rsidR="00D0005E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ežnikar</w:t>
            </w:r>
            <w:r w:rsidR="008F41FA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stvo</w:t>
            </w:r>
            <w:proofErr w:type="spellEnd"/>
            <w:r w:rsidR="008F41FA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Tomaž</w:t>
            </w:r>
            <w:r w:rsidR="00147C12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Jenko v Kranju.</w:t>
            </w:r>
            <w:r w:rsidR="007D1C24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Galerija-Muzej Lendava predstavlja v okviru stalne domoznanske postavitve </w:t>
            </w:r>
            <w:proofErr w:type="spellStart"/>
            <w:r w:rsidR="007D1C24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>dežnikarno</w:t>
            </w:r>
            <w:proofErr w:type="spellEnd"/>
            <w:r w:rsidR="007D1C24" w:rsidRPr="00634246">
              <w:rPr>
                <w:rFonts w:ascii="Open Sans" w:hAnsi="Open Sans" w:cs="Open Sans"/>
                <w:sz w:val="20"/>
                <w:szCs w:val="20"/>
                <w:shd w:val="clear" w:color="auto" w:fill="FEFEFE"/>
              </w:rPr>
              <w:t xml:space="preserve"> - prvo tovarno dežnikov in senčnikov na ozemlju Avstro-Ogrske. Predstavljen je postopek izdelave dežnikov in različni izdelki.</w:t>
            </w:r>
          </w:p>
          <w:p w14:paraId="31E16FC6" w14:textId="72AC7CA6" w:rsidR="00270709" w:rsidRPr="00634246" w:rsidRDefault="00270709" w:rsidP="00542DC1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</w:tr>
      <w:tr w:rsidR="00453F31" w:rsidRPr="00634246" w14:paraId="75C32A3A" w14:textId="77777777" w:rsidTr="00634246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7C1A02DF" w:rsidR="003435D6" w:rsidRPr="00634246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EVALVACIJA PANOGE </w:t>
            </w:r>
          </w:p>
        </w:tc>
      </w:tr>
      <w:tr w:rsidR="00453F31" w:rsidRPr="00634246" w14:paraId="7730F864" w14:textId="77777777" w:rsidTr="0063424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634246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0CED31BB" w:rsidR="003435D6" w:rsidRPr="0063424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986106E" w14:textId="1260706E" w:rsidR="003435D6" w:rsidRPr="00634246" w:rsidRDefault="00147C12" w:rsidP="007D1C24">
            <w:pPr>
              <w:spacing w:after="0" w:line="240" w:lineRule="auto"/>
              <w:jc w:val="both"/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EFEFE"/>
              </w:rPr>
            </w:pP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Za obvladovanje panoge je potrebno veliko znanja in izkušenj. </w:t>
            </w:r>
            <w:r w:rsidR="00FF630D" w:rsidRPr="00634246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EFEFE"/>
              </w:rPr>
              <w:t>Danes posebnih izobraževanj ali delavnic za dežnikarje ni.</w:t>
            </w:r>
            <w:r w:rsidR="00270709" w:rsidRPr="00634246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EFEFE"/>
              </w:rPr>
              <w:t xml:space="preserve"> 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F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ormalno izobraževanje ne obstaja, prav tako 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 to panogo ni nacionalne poklicne kvalifikacije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270709" w:rsidRPr="00634246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EFEFE"/>
              </w:rPr>
              <w:t>Dežnikarji spadajo med obrtnike, ki za izvajanje svojih dejavnosti od sredine leta 2013 ne potrebujejo obrtnega dovoljenja in dokazil o izobrazbi</w:t>
            </w:r>
            <w:r w:rsidRPr="00634246">
              <w:rPr>
                <w:rFonts w:ascii="Open Sans" w:hAnsi="Open Sans" w:cs="Open Sans"/>
                <w:color w:val="0A0A0A"/>
                <w:sz w:val="20"/>
                <w:szCs w:val="20"/>
                <w:shd w:val="clear" w:color="auto" w:fill="FEFEFE"/>
              </w:rPr>
              <w:t>.</w:t>
            </w: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Prenos znanja poteka izključno v redkih delavnicah prek mojstrov rokodelcev na svoje potomce.</w:t>
            </w:r>
          </w:p>
        </w:tc>
      </w:tr>
      <w:tr w:rsidR="00453F31" w:rsidRPr="00634246" w14:paraId="5D0BD473" w14:textId="77777777" w:rsidTr="00634246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63424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02998B35" w:rsidR="003435D6" w:rsidRPr="0063424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18C5E3C9" w:rsidR="00147C12" w:rsidRPr="00634246" w:rsidRDefault="00147C12" w:rsidP="007D1C2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Panoga ni vpisana v nacionalni Register nesnovne kulturne dediščine</w:t>
            </w:r>
            <w:r w:rsidR="007D1C24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Slovenije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Znanja so ogrožena, saj ne obstaja 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niti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formalno 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niti 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neformalno izobraževanje za pridobitev poklica. 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Dežnikarji dan</w:t>
            </w:r>
            <w:r w:rsidR="008F41FA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es </w:t>
            </w:r>
            <w:r w:rsidR="008F41FA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sodijo med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deficitarne obrtnike, kar pomeni</w:t>
            </w:r>
            <w:r w:rsidR="008F41FA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da njihova obrt u</w:t>
            </w:r>
            <w:r w:rsidR="00505C60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siha,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saj se znanje ne prenaša ustrezno na novo generacijo oziroma vsaj ne v dovoljšnem številu. V največji meri gre za ohranjanje družinske 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tradicije izdelave in popravila dežnikov zgolj v dveh delavnicah </w:t>
            </w:r>
            <w:r w:rsidR="008F41FA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v Ljubljani in Kranju. </w:t>
            </w:r>
          </w:p>
        </w:tc>
      </w:tr>
      <w:tr w:rsidR="00453F31" w:rsidRPr="00634246" w14:paraId="273588DE" w14:textId="77777777" w:rsidTr="0063424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63424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identitete in prepoznavnosti </w:t>
            </w:r>
          </w:p>
          <w:p w14:paraId="62B86BAA" w14:textId="577E338A" w:rsidR="003435D6" w:rsidRPr="0063424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1D397469" w:rsidR="00317878" w:rsidRPr="00634246" w:rsidRDefault="00147C12" w:rsidP="007D1C24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Formalno rokodelci niso povezani v skupino ali društvo, med seboj se poznajo. </w:t>
            </w:r>
            <w:r w:rsidR="00270709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Panoga je pomemben del rokodelske dediščine in znanj, vendar zanimanja zanjo ni veliko. </w:t>
            </w:r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</w:t>
            </w:r>
            <w:r w:rsidRPr="0063424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romovira predvsem družinsko tradicijo, ki se v nekaterih redkih primerih ohranja iz roda v rod.</w:t>
            </w:r>
            <w:r w:rsidR="000D1A44" w:rsidRPr="0063424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Še obstoječi delavnici ozaveščata </w:t>
            </w:r>
            <w:r w:rsidR="000D1A4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o pomenu ohranjanja kulturne </w:t>
            </w:r>
            <w:r w:rsidR="008E3C6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dediščine </w:t>
            </w:r>
            <w:r w:rsidR="000D1A4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in </w:t>
            </w:r>
            <w:r w:rsidR="000D1A44" w:rsidRPr="00634246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posredno promovirata</w:t>
            </w:r>
            <w:r w:rsidR="000D1A4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 obrtno dediščino</w:t>
            </w:r>
            <w:r w:rsidR="007D1C2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 </w:t>
            </w:r>
            <w:proofErr w:type="spellStart"/>
            <w:r w:rsidR="007D1C2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dežnikarstva</w:t>
            </w:r>
            <w:proofErr w:type="spellEnd"/>
            <w:r w:rsidR="007D1C2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 ter sta zanimivi ponudbi kraja. </w:t>
            </w:r>
          </w:p>
        </w:tc>
      </w:tr>
      <w:tr w:rsidR="00453F31" w:rsidRPr="00634246" w14:paraId="3B5EF15E" w14:textId="77777777" w:rsidTr="0063424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634246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1F8C1353" w:rsidR="003435D6" w:rsidRPr="00634246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7F963A24" w14:textId="5BCE07A1" w:rsidR="00303236" w:rsidRDefault="008E1B47" w:rsidP="007D1C2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Poudarek </w:t>
            </w:r>
            <w:r w:rsidR="008F41FA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današnjih</w:t>
            </w:r>
            <w:r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dežnikarskih delavnic je, da skušajo v največji meri slediti tradiciji ročnega izdelovanja in popravila dežnikov</w:t>
            </w:r>
            <w:r w:rsidR="000D1A44" w:rsidRPr="00634246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Dan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dan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es je poglavitna dejavnost dežnikarjev predvsem popravljanje starih dežnikov</w:t>
            </w:r>
            <w:r w:rsidR="000D1A44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, pri čem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</w:t>
            </w:r>
            <w:r w:rsidR="000D1A44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 se d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ežnikarji s</w:t>
            </w:r>
            <w:r w:rsidR="008F41FA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rečujejo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s pomanjkanjem materiala in </w:t>
            </w:r>
            <w:r w:rsidR="007D1C24"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nadomestnih</w:t>
            </w: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delov.</w:t>
            </w:r>
          </w:p>
          <w:p w14:paraId="0A079956" w14:textId="77777777" w:rsidR="00634246" w:rsidRPr="00634246" w:rsidRDefault="00634246" w:rsidP="007D1C2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F12B2B6" w14:textId="67214B97" w:rsidR="00B05400" w:rsidRPr="00634246" w:rsidRDefault="00B05400" w:rsidP="007D1C24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Dejavnost popravljanja dežnikov ugodno vpliva k varovanju okolja.</w:t>
            </w:r>
          </w:p>
        </w:tc>
      </w:tr>
      <w:tr w:rsidR="00453F31" w:rsidRPr="00634246" w14:paraId="46551BA7" w14:textId="77777777" w:rsidTr="00634246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63424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609236A8" w:rsidR="006148F8" w:rsidRPr="00634246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7E62CB7B" w:rsidR="00410064" w:rsidRPr="00634246" w:rsidRDefault="00147C12" w:rsidP="006704DF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Medgeneracijski prenos znanja poteka predvsem pri prenosu znanja med mojstri in vajenci, saj druge oblike prenosa znanja ne obstajajo. Največkrat gre za nadaljevanje družinske tradicije. </w:t>
            </w:r>
          </w:p>
        </w:tc>
      </w:tr>
      <w:tr w:rsidR="00453F31" w:rsidRPr="00634246" w14:paraId="0EDF9717" w14:textId="77777777" w:rsidTr="00634246">
        <w:trPr>
          <w:trHeight w:val="223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63424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6447B0A2" w:rsidR="006148F8" w:rsidRPr="00634246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35672187" w:rsidR="009E102C" w:rsidRPr="00634246" w:rsidRDefault="000D1A44" w:rsidP="006704DF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Panoga sama po sebi ni vpeta v turistično ponudbo Slovenije, vendar delujoči delavnici predstavl</w:t>
            </w:r>
            <w:r w:rsidR="0045292B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jata zanimivost za prebivalce. V</w:t>
            </w:r>
            <w:r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 Ljubljani poteka poži</w:t>
            </w:r>
            <w:r w:rsidR="0045292B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vitev turistične ponudbe mesta z rokodelskimi delavnicami, v katero je vkl</w:t>
            </w:r>
            <w:r w:rsidR="008F41FA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j</w:t>
            </w:r>
            <w:r w:rsidR="0045292B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učen tudi lokal dežnikarice</w:t>
            </w:r>
            <w:r w:rsidR="009E102C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, tega redkega in izginjajočega poklica. </w:t>
            </w:r>
            <w:r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Z delavnico </w:t>
            </w:r>
            <w:r w:rsidR="009E102C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ozaveščajo lokalno prebivalstvo o pomenu ohranjanja kulturne in obrtne dediščine, hkrati pa </w:t>
            </w:r>
            <w:r w:rsidR="008F41FA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gre za </w:t>
            </w:r>
            <w:r w:rsidR="009E102C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pomemben </w:t>
            </w:r>
            <w:r w:rsidR="008E3C64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>prispevek</w:t>
            </w:r>
            <w:r w:rsidR="009E102C" w:rsidRPr="00634246">
              <w:rPr>
                <w:rFonts w:ascii="Open Sans" w:hAnsi="Open Sans" w:cs="Open Sans"/>
                <w:color w:val="111111"/>
                <w:sz w:val="20"/>
                <w:szCs w:val="20"/>
              </w:rPr>
              <w:t xml:space="preserve"> k razvoju turistične ponudbe v Ljubljani.</w:t>
            </w:r>
          </w:p>
        </w:tc>
      </w:tr>
      <w:tr w:rsidR="006C2599" w:rsidRPr="00634246" w14:paraId="33F8B413" w14:textId="77777777" w:rsidTr="00634246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634246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6CA2724B" w14:textId="2FFC5174" w:rsidR="00453F31" w:rsidRPr="00634246" w:rsidRDefault="00000000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hyperlink r:id="rId6" w:history="1">
              <w:r w:rsidR="0045292B" w:rsidRPr="00634246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https://www.youtube.com/watch?v=OdbNE7csJhk</w:t>
              </w:r>
            </w:hyperlink>
          </w:p>
          <w:p w14:paraId="366ECBD2" w14:textId="77777777" w:rsidR="0045292B" w:rsidRPr="00634246" w:rsidRDefault="0045292B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882A210" w14:textId="104F0476" w:rsidR="0045292B" w:rsidRPr="00634246" w:rsidRDefault="00000000" w:rsidP="00593D9C">
            <w:pPr>
              <w:spacing w:after="0" w:line="240" w:lineRule="auto"/>
              <w:rPr>
                <w:rStyle w:val="Hiperpovezava"/>
                <w:rFonts w:ascii="Open Sans" w:eastAsia="Arial" w:hAnsi="Open Sans" w:cs="Open Sans"/>
                <w:color w:val="auto"/>
                <w:sz w:val="20"/>
                <w:szCs w:val="20"/>
                <w:u w:val="none"/>
                <w:lang w:eastAsia="sl-SI"/>
              </w:rPr>
            </w:pPr>
            <w:hyperlink r:id="rId7" w:history="1">
              <w:r w:rsidR="0045292B" w:rsidRPr="00634246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https://www.rtvslo.si/zabava-in-slog/popkultura/retro/zadnja-deznikarica-v-ljubljani-popravite-staro-da-ohranite-naravo/470329</w:t>
              </w:r>
            </w:hyperlink>
          </w:p>
          <w:p w14:paraId="426AEDA5" w14:textId="77777777" w:rsidR="008F41FA" w:rsidRPr="00634246" w:rsidRDefault="008F41FA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38DF94D" w14:textId="77777777" w:rsidR="0045292B" w:rsidRPr="00634246" w:rsidRDefault="0045292B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deznik.si</w:t>
            </w:r>
          </w:p>
          <w:p w14:paraId="06BCB8C5" w14:textId="77777777" w:rsidR="0045292B" w:rsidRPr="00634246" w:rsidRDefault="0045292B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0CC2D76" w14:textId="1B2BB76C" w:rsidR="0045292B" w:rsidRPr="00634246" w:rsidRDefault="0045292B" w:rsidP="00593D9C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Galerija muzej Lendava – muzejska depandansa – stalna domoznanska razstava Meščanstvo, tiskarstvo in </w:t>
            </w:r>
            <w:proofErr w:type="spellStart"/>
            <w:r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dežnikarstvo</w:t>
            </w:r>
            <w:proofErr w:type="spellEnd"/>
            <w:r w:rsidR="008F41FA" w:rsidRPr="00634246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</w:tc>
      </w:tr>
      <w:bookmarkEnd w:id="0"/>
    </w:tbl>
    <w:p w14:paraId="6BEE8BED" w14:textId="442CD38E" w:rsidR="005E6733" w:rsidRPr="00453F31" w:rsidRDefault="005E6733" w:rsidP="00E135BC">
      <w:pPr>
        <w:rPr>
          <w:rFonts w:ascii="Arial" w:hAnsi="Arial" w:cs="Arial"/>
          <w:sz w:val="20"/>
          <w:szCs w:val="20"/>
        </w:rPr>
      </w:pPr>
    </w:p>
    <w:p w14:paraId="727A855A" w14:textId="77777777" w:rsidR="003E7D5E" w:rsidRPr="00453F31" w:rsidRDefault="003E7D5E">
      <w:pPr>
        <w:rPr>
          <w:rFonts w:ascii="Arial" w:hAnsi="Arial" w:cs="Arial"/>
          <w:sz w:val="20"/>
          <w:szCs w:val="20"/>
        </w:rPr>
      </w:pPr>
    </w:p>
    <w:sectPr w:rsidR="003E7D5E" w:rsidRPr="00453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771" w14:textId="77777777" w:rsidR="00292F61" w:rsidRDefault="00292F61">
      <w:pPr>
        <w:spacing w:after="0" w:line="240" w:lineRule="auto"/>
      </w:pPr>
      <w:r>
        <w:separator/>
      </w:r>
    </w:p>
  </w:endnote>
  <w:endnote w:type="continuationSeparator" w:id="0">
    <w:p w14:paraId="7D26890A" w14:textId="77777777" w:rsidR="00292F61" w:rsidRDefault="0029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B592" w14:textId="77777777" w:rsidR="004109C9" w:rsidRDefault="004109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E57" w14:textId="77777777" w:rsidR="004109C9" w:rsidRDefault="004109C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193E" w14:textId="77777777" w:rsidR="004109C9" w:rsidRDefault="004109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6E8D" w14:textId="77777777" w:rsidR="00292F61" w:rsidRDefault="00292F61">
      <w:pPr>
        <w:spacing w:after="0" w:line="240" w:lineRule="auto"/>
      </w:pPr>
      <w:r>
        <w:separator/>
      </w:r>
    </w:p>
  </w:footnote>
  <w:footnote w:type="continuationSeparator" w:id="0">
    <w:p w14:paraId="3E0CEBEA" w14:textId="77777777" w:rsidR="00292F61" w:rsidRDefault="0029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629" w14:textId="77777777" w:rsidR="004109C9" w:rsidRDefault="004109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DB20" w14:textId="441C9250" w:rsidR="00634246" w:rsidRPr="00653652" w:rsidRDefault="00634246" w:rsidP="00634246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9D1D3BE" wp14:editId="13F549CA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61B4FF8E" wp14:editId="03DF2547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6D6BC0D6" w:rsidR="00D97B47" w:rsidRPr="00634246" w:rsidRDefault="00000000" w:rsidP="0063424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1A09" w14:textId="77777777" w:rsidR="004109C9" w:rsidRDefault="004109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16367"/>
    <w:rsid w:val="000167D5"/>
    <w:rsid w:val="00035698"/>
    <w:rsid w:val="00041CA8"/>
    <w:rsid w:val="00047DB3"/>
    <w:rsid w:val="000523D1"/>
    <w:rsid w:val="00055023"/>
    <w:rsid w:val="00084A2D"/>
    <w:rsid w:val="000D1A44"/>
    <w:rsid w:val="000E4637"/>
    <w:rsid w:val="000E5190"/>
    <w:rsid w:val="000E72A1"/>
    <w:rsid w:val="00147C12"/>
    <w:rsid w:val="0015447C"/>
    <w:rsid w:val="001A71EC"/>
    <w:rsid w:val="001B055B"/>
    <w:rsid w:val="002011BE"/>
    <w:rsid w:val="002111DB"/>
    <w:rsid w:val="00243909"/>
    <w:rsid w:val="00270709"/>
    <w:rsid w:val="00281738"/>
    <w:rsid w:val="00282CB9"/>
    <w:rsid w:val="00292F61"/>
    <w:rsid w:val="002A14D9"/>
    <w:rsid w:val="002B2B02"/>
    <w:rsid w:val="002C04CD"/>
    <w:rsid w:val="002E13B7"/>
    <w:rsid w:val="002E174B"/>
    <w:rsid w:val="002E505D"/>
    <w:rsid w:val="00303236"/>
    <w:rsid w:val="00311F46"/>
    <w:rsid w:val="00317878"/>
    <w:rsid w:val="003435D6"/>
    <w:rsid w:val="00356C17"/>
    <w:rsid w:val="00367056"/>
    <w:rsid w:val="003B062E"/>
    <w:rsid w:val="003B30E5"/>
    <w:rsid w:val="003B7C4C"/>
    <w:rsid w:val="003E3632"/>
    <w:rsid w:val="003E7D5E"/>
    <w:rsid w:val="003F0EF7"/>
    <w:rsid w:val="003F4BE8"/>
    <w:rsid w:val="00410064"/>
    <w:rsid w:val="004109C9"/>
    <w:rsid w:val="00410FC6"/>
    <w:rsid w:val="00417BE6"/>
    <w:rsid w:val="00425663"/>
    <w:rsid w:val="0044136B"/>
    <w:rsid w:val="00450833"/>
    <w:rsid w:val="0045292B"/>
    <w:rsid w:val="00453F31"/>
    <w:rsid w:val="00473295"/>
    <w:rsid w:val="004A37F3"/>
    <w:rsid w:val="004B02E9"/>
    <w:rsid w:val="004F7840"/>
    <w:rsid w:val="00505C60"/>
    <w:rsid w:val="00507B56"/>
    <w:rsid w:val="005258C2"/>
    <w:rsid w:val="00542653"/>
    <w:rsid w:val="00542DC1"/>
    <w:rsid w:val="00593D9C"/>
    <w:rsid w:val="005C1D8B"/>
    <w:rsid w:val="005E6733"/>
    <w:rsid w:val="005F688A"/>
    <w:rsid w:val="006148F8"/>
    <w:rsid w:val="00623F7A"/>
    <w:rsid w:val="00634246"/>
    <w:rsid w:val="006641F8"/>
    <w:rsid w:val="006704DF"/>
    <w:rsid w:val="006B1A92"/>
    <w:rsid w:val="006B36D1"/>
    <w:rsid w:val="006C2599"/>
    <w:rsid w:val="006D185D"/>
    <w:rsid w:val="00706D22"/>
    <w:rsid w:val="00713D0D"/>
    <w:rsid w:val="00717518"/>
    <w:rsid w:val="00766E93"/>
    <w:rsid w:val="00781D3C"/>
    <w:rsid w:val="00786F67"/>
    <w:rsid w:val="007A2921"/>
    <w:rsid w:val="007C2B62"/>
    <w:rsid w:val="007D0F57"/>
    <w:rsid w:val="007D1C24"/>
    <w:rsid w:val="00820085"/>
    <w:rsid w:val="00835570"/>
    <w:rsid w:val="0084145F"/>
    <w:rsid w:val="00847236"/>
    <w:rsid w:val="008671CD"/>
    <w:rsid w:val="008812B8"/>
    <w:rsid w:val="008A66B8"/>
    <w:rsid w:val="008A6CF9"/>
    <w:rsid w:val="008B4B46"/>
    <w:rsid w:val="008B6885"/>
    <w:rsid w:val="008C3403"/>
    <w:rsid w:val="008E1B47"/>
    <w:rsid w:val="008E3C64"/>
    <w:rsid w:val="008E4AD2"/>
    <w:rsid w:val="008F41FA"/>
    <w:rsid w:val="00923127"/>
    <w:rsid w:val="0095094E"/>
    <w:rsid w:val="00964452"/>
    <w:rsid w:val="00971B17"/>
    <w:rsid w:val="00996312"/>
    <w:rsid w:val="009B1BEE"/>
    <w:rsid w:val="009D0169"/>
    <w:rsid w:val="009E102C"/>
    <w:rsid w:val="009F369F"/>
    <w:rsid w:val="009F3939"/>
    <w:rsid w:val="00A02D3B"/>
    <w:rsid w:val="00A06AB2"/>
    <w:rsid w:val="00A11720"/>
    <w:rsid w:val="00A11F2D"/>
    <w:rsid w:val="00A506C9"/>
    <w:rsid w:val="00A74C42"/>
    <w:rsid w:val="00A93A42"/>
    <w:rsid w:val="00A95390"/>
    <w:rsid w:val="00AA04FB"/>
    <w:rsid w:val="00AF4CBF"/>
    <w:rsid w:val="00B05400"/>
    <w:rsid w:val="00B14864"/>
    <w:rsid w:val="00B276B0"/>
    <w:rsid w:val="00B646D3"/>
    <w:rsid w:val="00B80141"/>
    <w:rsid w:val="00BB261F"/>
    <w:rsid w:val="00BC62B8"/>
    <w:rsid w:val="00BD6CD9"/>
    <w:rsid w:val="00C11861"/>
    <w:rsid w:val="00C27B0A"/>
    <w:rsid w:val="00C31440"/>
    <w:rsid w:val="00C3689C"/>
    <w:rsid w:val="00C74D30"/>
    <w:rsid w:val="00CC678B"/>
    <w:rsid w:val="00CD6004"/>
    <w:rsid w:val="00D0005E"/>
    <w:rsid w:val="00D517E4"/>
    <w:rsid w:val="00D53C9C"/>
    <w:rsid w:val="00D803BE"/>
    <w:rsid w:val="00D8156C"/>
    <w:rsid w:val="00D96F30"/>
    <w:rsid w:val="00DA6886"/>
    <w:rsid w:val="00DB62A9"/>
    <w:rsid w:val="00DE3E5B"/>
    <w:rsid w:val="00E02467"/>
    <w:rsid w:val="00E135BC"/>
    <w:rsid w:val="00E21997"/>
    <w:rsid w:val="00E25E22"/>
    <w:rsid w:val="00E56782"/>
    <w:rsid w:val="00E57751"/>
    <w:rsid w:val="00E75964"/>
    <w:rsid w:val="00E8358F"/>
    <w:rsid w:val="00EB7A31"/>
    <w:rsid w:val="00EC00E4"/>
    <w:rsid w:val="00ED549F"/>
    <w:rsid w:val="00EF3FDA"/>
    <w:rsid w:val="00F02917"/>
    <w:rsid w:val="00F10BEA"/>
    <w:rsid w:val="00F32F63"/>
    <w:rsid w:val="00F46919"/>
    <w:rsid w:val="00FA3319"/>
    <w:rsid w:val="00FC01EC"/>
    <w:rsid w:val="00FE0C06"/>
    <w:rsid w:val="00FE0C25"/>
    <w:rsid w:val="00FE1558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chartTrackingRefBased/>
  <w15:docId w15:val="{5F47B412-4C61-43E9-B6A1-D459BE1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6B1A92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96F3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31440"/>
    <w:pPr>
      <w:ind w:left="720"/>
      <w:contextualSpacing/>
    </w:pPr>
  </w:style>
  <w:style w:type="paragraph" w:styleId="Revizija">
    <w:name w:val="Revision"/>
    <w:hidden/>
    <w:uiPriority w:val="99"/>
    <w:semiHidden/>
    <w:rsid w:val="00C31440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A11720"/>
    <w:rPr>
      <w:i/>
      <w:iCs/>
    </w:rPr>
  </w:style>
  <w:style w:type="character" w:styleId="Krepko">
    <w:name w:val="Strong"/>
    <w:basedOn w:val="Privzetapisavaodstavka"/>
    <w:uiPriority w:val="22"/>
    <w:qFormat/>
    <w:rsid w:val="00A11720"/>
    <w:rPr>
      <w:b/>
      <w:bCs/>
    </w:rPr>
  </w:style>
  <w:style w:type="character" w:customStyle="1" w:styleId="colordark">
    <w:name w:val="color_dark"/>
    <w:basedOn w:val="Privzetapisavaodstavka"/>
    <w:rsid w:val="00835570"/>
  </w:style>
  <w:style w:type="character" w:customStyle="1" w:styleId="f-article-sample-example">
    <w:name w:val="f-article-sample-example"/>
    <w:basedOn w:val="Privzetapisavaodstavka"/>
    <w:rsid w:val="00835570"/>
  </w:style>
  <w:style w:type="character" w:customStyle="1" w:styleId="Krepko1">
    <w:name w:val="Krepko1"/>
    <w:basedOn w:val="Privzetapisavaodstavka"/>
    <w:rsid w:val="00835570"/>
  </w:style>
  <w:style w:type="character" w:customStyle="1" w:styleId="fontxlarge">
    <w:name w:val="font_xlarge"/>
    <w:basedOn w:val="Privzetapisavaodstavka"/>
    <w:rsid w:val="00835570"/>
  </w:style>
  <w:style w:type="paragraph" w:styleId="Noga">
    <w:name w:val="footer"/>
    <w:basedOn w:val="Navaden"/>
    <w:link w:val="NogaZnak"/>
    <w:uiPriority w:val="99"/>
    <w:unhideWhenUsed/>
    <w:rsid w:val="0063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rtvslo.si/zabava-in-slog/popkultura/retro/zadnja-deznikarica-v-ljubljani-popravite-staro-da-ohranite-naravo/47032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dbNE7csJh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2022-10-29T18:43:00Z</cp:lastPrinted>
  <dcterms:created xsi:type="dcterms:W3CDTF">2023-09-20T13:32:00Z</dcterms:created>
  <dcterms:modified xsi:type="dcterms:W3CDTF">2023-11-30T13:22:00Z</dcterms:modified>
</cp:coreProperties>
</file>