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C70A1" w14:textId="3C07D64D" w:rsidR="00BD69B5" w:rsidRDefault="00BD69B5" w:rsidP="00BD69B5">
      <w:pPr>
        <w:rPr>
          <w:b/>
          <w:bCs/>
        </w:rPr>
      </w:pPr>
      <w:r w:rsidRPr="008D6FD5">
        <w:rPr>
          <w:b/>
          <w:bCs/>
        </w:rPr>
        <w:t xml:space="preserve">Dajanje na trg </w:t>
      </w:r>
      <w:r w:rsidR="00AB0E84">
        <w:rPr>
          <w:b/>
          <w:bCs/>
        </w:rPr>
        <w:t xml:space="preserve">in označevanje </w:t>
      </w:r>
      <w:r>
        <w:rPr>
          <w:b/>
          <w:bCs/>
        </w:rPr>
        <w:t xml:space="preserve">na podlagi </w:t>
      </w:r>
      <w:r w:rsidRPr="008D6FD5">
        <w:rPr>
          <w:b/>
          <w:bCs/>
        </w:rPr>
        <w:t>Uredb</w:t>
      </w:r>
      <w:r>
        <w:rPr>
          <w:b/>
          <w:bCs/>
        </w:rPr>
        <w:t>e</w:t>
      </w:r>
      <w:r w:rsidRPr="008D6FD5">
        <w:rPr>
          <w:b/>
          <w:bCs/>
        </w:rPr>
        <w:t xml:space="preserve"> 305/2011</w:t>
      </w:r>
      <w:r w:rsidR="00422648">
        <w:rPr>
          <w:b/>
          <w:bCs/>
        </w:rPr>
        <w:t>/EU</w:t>
      </w:r>
    </w:p>
    <w:p w14:paraId="657D3994" w14:textId="4569B51E" w:rsidR="00BD69B5" w:rsidRDefault="00BD69B5" w:rsidP="00BD69B5">
      <w:r w:rsidRPr="00D13750">
        <w:t xml:space="preserve">Če je gradbeni proizvod zajet v evropskem harmoniziranem standardu ali ustreza evropski tehnični oceni, ki je bila zanj izdana, proizvajalec pripravi izjavo o lastnostih za proizvod, ko je ta dan na trg. Proizvajalec z izdajo izjave o lastnostih prevzame odgovornost za skladnost gradbenega proizvoda z navedenimi lastnostmi. </w:t>
      </w:r>
    </w:p>
    <w:p w14:paraId="1016E2AC" w14:textId="562E82A6" w:rsidR="00BD69B5" w:rsidRDefault="00BD69B5" w:rsidP="00BD69B5">
      <w:r w:rsidRPr="00D13750">
        <w:t>Vsebino izjave v splošnem določa Uredba</w:t>
      </w:r>
      <w:r>
        <w:t xml:space="preserve"> 305/2011</w:t>
      </w:r>
      <w:r w:rsidR="00422648" w:rsidRPr="00422648">
        <w:t>/EU</w:t>
      </w:r>
      <w:r>
        <w:t xml:space="preserve"> (za pripravo izjave se uporabi vzorec iz Priloge III)</w:t>
      </w:r>
      <w:r w:rsidRPr="00D13750">
        <w:t xml:space="preserve">, bolj natančno pa so informacije, ki jih je treba navesti v izjavi, navedene v dodatku harmoniziranega standarda ali v ustreznem poglavju evropskega ocenjevalnega dokumenta. V izjavi o lastnostih morajo biti navedene vse bistvene značilnosti gradbenega proizvoda tako, kot je to določeno v harmoniziranem standardu ali evropskem ocenjevalnem dokumentu. Uredba </w:t>
      </w:r>
      <w:r>
        <w:t>305/2011</w:t>
      </w:r>
      <w:r w:rsidR="00B36181" w:rsidRPr="00422648">
        <w:t>/EU</w:t>
      </w:r>
      <w:r>
        <w:t xml:space="preserve"> </w:t>
      </w:r>
      <w:r w:rsidRPr="00D13750">
        <w:t>zahteva, da se vsaj za eno od bistvenih značilnosti, ki so pomembne za predvideno uporabo, navede tudi  lastnosti. Za bistvene značilnosti, za katere proizvajalec ne navede lastnosti, navede</w:t>
      </w:r>
      <w:r>
        <w:t xml:space="preserve"> </w:t>
      </w:r>
      <w:r w:rsidRPr="00D13750">
        <w:t>okrajšav</w:t>
      </w:r>
      <w:r>
        <w:t>o</w:t>
      </w:r>
      <w:r w:rsidRPr="00D13750">
        <w:t xml:space="preserve"> </w:t>
      </w:r>
      <w:r>
        <w:t>»</w:t>
      </w:r>
      <w:r w:rsidRPr="00D13750">
        <w:t>NPD</w:t>
      </w:r>
      <w:r>
        <w:t>«</w:t>
      </w:r>
      <w:r w:rsidRPr="00D13750">
        <w:t xml:space="preserve">. </w:t>
      </w:r>
    </w:p>
    <w:p w14:paraId="59029648" w14:textId="77777777" w:rsidR="00BD69B5" w:rsidRDefault="00BD69B5" w:rsidP="00BD69B5">
      <w:r w:rsidRPr="00D13750">
        <w:t xml:space="preserve">Kadar je potrebno, mora proizvajalec skupaj z izjavo o lastnostih navesti tudi informacije o vsebnosti nevarnih snovi. </w:t>
      </w:r>
    </w:p>
    <w:p w14:paraId="534C3207" w14:textId="77777777" w:rsidR="00BD69B5" w:rsidRPr="00D13750" w:rsidRDefault="00BD69B5" w:rsidP="00BD69B5">
      <w:r w:rsidRPr="00D13750">
        <w:t>Izvod izjave o lastnostih vsakega proizvoda, ki je dostopen na trgu, se predloži v papirni obliki ali po elektronski poti. Za vsak gradbeni proizvod, za katerega obstaja evropski harmonizirani standard ali proizvajalec zanj pridobi evropsko tehnično oceno, je treba pripraviti izjavo o lastnostih in proizvod označiti z oznako CE, za kar je odgovoren izključno proizvajalec. Oznaka CE na gradbenem proizvodu označuje, da proizvajalec prevzema odgovornost za skladnost gradbenega proizvoda z lastnostmi, navedenimi v izjavi o lastnostih, ter z vsemi veljavnimi zahtevami evropske usklajevalne zakonodaje.</w:t>
      </w:r>
    </w:p>
    <w:p w14:paraId="2D2829A2" w14:textId="77777777" w:rsidR="00BD69B5" w:rsidRPr="00D13750" w:rsidRDefault="00BD69B5" w:rsidP="00BD69B5">
      <w:r w:rsidRPr="00D13750">
        <w:t>Predvidene so tudi možnosti za poenostavitev postopkov v zvezi z ocenjevanjem lastnosti:</w:t>
      </w:r>
    </w:p>
    <w:p w14:paraId="78D205B0" w14:textId="77777777" w:rsidR="00BD69B5" w:rsidRPr="00D13750" w:rsidRDefault="00BD69B5" w:rsidP="00BD69B5">
      <w:pPr>
        <w:numPr>
          <w:ilvl w:val="0"/>
          <w:numId w:val="1"/>
        </w:numPr>
      </w:pPr>
      <w:r w:rsidRPr="00D13750">
        <w:t>brez preskušanja ali brez nadaljnjega preskušanja,</w:t>
      </w:r>
    </w:p>
    <w:p w14:paraId="2C3128F9" w14:textId="77777777" w:rsidR="00BD69B5" w:rsidRPr="00D13750" w:rsidRDefault="00BD69B5" w:rsidP="00BD69B5">
      <w:pPr>
        <w:numPr>
          <w:ilvl w:val="0"/>
          <w:numId w:val="1"/>
        </w:numPr>
      </w:pPr>
      <w:r w:rsidRPr="00D13750">
        <w:t>izmenjava rezultatov preskušanja tipa ali</w:t>
      </w:r>
    </w:p>
    <w:p w14:paraId="74FDB1FE" w14:textId="77777777" w:rsidR="00BD69B5" w:rsidRPr="00D13750" w:rsidRDefault="00BD69B5" w:rsidP="00BD69B5">
      <w:pPr>
        <w:numPr>
          <w:ilvl w:val="0"/>
          <w:numId w:val="1"/>
        </w:numPr>
      </w:pPr>
      <w:r w:rsidRPr="00D13750">
        <w:t>razširjanje rezultatov preskušanja tipa.</w:t>
      </w:r>
    </w:p>
    <w:p w14:paraId="43A25FCC" w14:textId="77777777" w:rsidR="00BD69B5" w:rsidRPr="00D13750" w:rsidRDefault="00BD69B5" w:rsidP="00BD69B5">
      <w:r w:rsidRPr="00D13750">
        <w:t>Dodatne poenostavitve postopkov so možne le v primerih, ko je proizvajalec mikro podjetje ali ko gre za proizvode, ki so proizvedeni individualno po naročilu v neserijski proizvodnji na podlagi posebnega naročila ter vgrajeni v posamezen določen gradbeni objekt. Tudi v teh primerih pa je, kadar je zahtevan sistem ocenjevanja in preverjanja nespremenljivosti lastnosti</w:t>
      </w:r>
      <w:r>
        <w:t xml:space="preserve"> AVCP</w:t>
      </w:r>
      <w:r w:rsidRPr="00D13750">
        <w:t xml:space="preserve"> 1 + ali 1, treba dodatno vključiti organ, priglašen za certificiranje proizvodov.</w:t>
      </w:r>
    </w:p>
    <w:p w14:paraId="4741FF22" w14:textId="77777777" w:rsidR="00BD69B5" w:rsidRDefault="00BD69B5" w:rsidP="00BD69B5">
      <w:r w:rsidRPr="00D13750">
        <w:t xml:space="preserve">Izjava o lastnostih, navodila in varnostne informacije za gradbeni proizvod morajo biti </w:t>
      </w:r>
      <w:r w:rsidRPr="00D13750">
        <w:t>zagotovljene v slovenskem jeziku. </w:t>
      </w:r>
    </w:p>
    <w:p w14:paraId="1D51BF26" w14:textId="77777777" w:rsidR="00A05C59" w:rsidRDefault="00A05C59"/>
    <w:sectPr w:rsidR="00A05C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74557"/>
    <w:multiLevelType w:val="multilevel"/>
    <w:tmpl w:val="A82E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639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9B5"/>
    <w:rsid w:val="000701F8"/>
    <w:rsid w:val="001577BA"/>
    <w:rsid w:val="00422648"/>
    <w:rsid w:val="00950585"/>
    <w:rsid w:val="00A05C59"/>
    <w:rsid w:val="00AB0E84"/>
    <w:rsid w:val="00AB587A"/>
    <w:rsid w:val="00B36181"/>
    <w:rsid w:val="00BD6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0971D"/>
  <w15:chartTrackingRefBased/>
  <w15:docId w15:val="{B9DDB0EA-95BE-47F3-928D-3DCAD54B2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D69B5"/>
  </w:style>
  <w:style w:type="paragraph" w:styleId="Naslov1">
    <w:name w:val="heading 1"/>
    <w:basedOn w:val="Navaden"/>
    <w:next w:val="Navaden"/>
    <w:link w:val="Naslov1Znak"/>
    <w:uiPriority w:val="9"/>
    <w:qFormat/>
    <w:rsid w:val="00BD69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BD69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BD69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BD69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BD69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BD69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BD69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BD69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BD69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BD69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BD69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BD69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BD69B5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BD69B5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BD69B5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BD69B5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BD69B5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BD69B5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BD69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D69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BD69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BD69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BD69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BD69B5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BD69B5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BD69B5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BD69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BD69B5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BD69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Mozetič Lackovič</dc:creator>
  <cp:keywords/>
  <dc:description/>
  <cp:lastModifiedBy>MiP</cp:lastModifiedBy>
  <cp:revision>4</cp:revision>
  <dcterms:created xsi:type="dcterms:W3CDTF">2025-12-16T10:35:00Z</dcterms:created>
  <dcterms:modified xsi:type="dcterms:W3CDTF">2025-12-23T12:19:00Z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49caa04d-68e7-40b3-b83b-8d2f67708db5</vt:lpwstr>
  </property>
</Properties>
</file>