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469A" w14:textId="77777777" w:rsidR="00652206" w:rsidRPr="00B4234D" w:rsidRDefault="00652206" w:rsidP="004815DC">
      <w:pPr>
        <w:pStyle w:val="Naslov"/>
        <w:jc w:val="center"/>
        <w:rPr>
          <w:rFonts w:ascii="Arial" w:hAnsi="Arial" w:cs="Arial"/>
          <w:b/>
          <w:sz w:val="20"/>
          <w:szCs w:val="20"/>
        </w:rPr>
      </w:pPr>
    </w:p>
    <w:p w14:paraId="4FB0D9FE" w14:textId="5F00F343" w:rsidR="00290416" w:rsidRPr="00B4234D" w:rsidRDefault="00290416" w:rsidP="004815DC">
      <w:pPr>
        <w:pStyle w:val="Naslov"/>
        <w:jc w:val="center"/>
        <w:rPr>
          <w:rFonts w:ascii="Arial" w:hAnsi="Arial" w:cs="Arial"/>
          <w:b/>
          <w:sz w:val="20"/>
          <w:szCs w:val="20"/>
        </w:rPr>
      </w:pPr>
      <w:r w:rsidRPr="00B4234D">
        <w:rPr>
          <w:rFonts w:ascii="Arial" w:hAnsi="Arial" w:cs="Arial"/>
          <w:b/>
          <w:sz w:val="20"/>
          <w:szCs w:val="20"/>
        </w:rPr>
        <w:t>VPRAŠANJA IN ODGOVORI</w:t>
      </w:r>
    </w:p>
    <w:p w14:paraId="19F7BE29" w14:textId="77777777" w:rsidR="00C4148F" w:rsidRPr="00B4234D" w:rsidRDefault="00C4148F" w:rsidP="004815DC">
      <w:pPr>
        <w:spacing w:line="240" w:lineRule="auto"/>
        <w:rPr>
          <w:rFonts w:cs="Arial"/>
          <w:szCs w:val="20"/>
        </w:rPr>
      </w:pPr>
    </w:p>
    <w:p w14:paraId="45F6123D" w14:textId="2A010F38" w:rsidR="00EA3D92" w:rsidRPr="00B4234D" w:rsidRDefault="00EA3D92" w:rsidP="004815DC">
      <w:pPr>
        <w:spacing w:line="240" w:lineRule="auto"/>
        <w:jc w:val="center"/>
        <w:rPr>
          <w:rFonts w:cs="Arial"/>
          <w:b/>
          <w:szCs w:val="20"/>
        </w:rPr>
      </w:pPr>
      <w:r w:rsidRPr="00B4234D">
        <w:rPr>
          <w:rFonts w:cs="Arial"/>
          <w:b/>
          <w:szCs w:val="20"/>
        </w:rPr>
        <w:t>JAVNI RAZPIS ZA OBLIKOVANJE ZAGOVORNIŠKE ORGANIZACIJE</w:t>
      </w:r>
    </w:p>
    <w:p w14:paraId="0C269245" w14:textId="0AE1C107" w:rsidR="00EA3D92" w:rsidRPr="00B4234D" w:rsidRDefault="00EA3D92" w:rsidP="004815DC">
      <w:pPr>
        <w:spacing w:line="240" w:lineRule="auto"/>
        <w:jc w:val="center"/>
        <w:rPr>
          <w:rFonts w:cs="Arial"/>
          <w:b/>
          <w:szCs w:val="20"/>
        </w:rPr>
      </w:pPr>
      <w:r w:rsidRPr="00B4234D">
        <w:rPr>
          <w:rFonts w:cs="Arial"/>
          <w:b/>
          <w:szCs w:val="20"/>
        </w:rPr>
        <w:t>NA PODROČJU SOCIALNE EKONOMIJE</w:t>
      </w:r>
    </w:p>
    <w:p w14:paraId="544B9071" w14:textId="77777777" w:rsidR="00A3129A" w:rsidRPr="00B4234D" w:rsidRDefault="00A3129A" w:rsidP="004815DC">
      <w:pPr>
        <w:spacing w:line="240" w:lineRule="auto"/>
        <w:jc w:val="both"/>
        <w:rPr>
          <w:rFonts w:cs="Arial"/>
          <w:szCs w:val="20"/>
          <w:lang w:eastAsia="sl-SI"/>
        </w:rPr>
      </w:pPr>
    </w:p>
    <w:p w14:paraId="71F11165" w14:textId="77777777" w:rsidR="00260B9E" w:rsidRPr="00B4234D" w:rsidRDefault="00290416" w:rsidP="004815DC">
      <w:pPr>
        <w:spacing w:line="240" w:lineRule="auto"/>
        <w:jc w:val="both"/>
        <w:rPr>
          <w:rFonts w:cs="Arial"/>
          <w:szCs w:val="20"/>
        </w:rPr>
      </w:pPr>
      <w:r w:rsidRPr="00B4234D">
        <w:rPr>
          <w:rFonts w:cs="Arial"/>
          <w:szCs w:val="20"/>
        </w:rPr>
        <w:t>Opomba:</w:t>
      </w:r>
      <w:r w:rsidR="00085828" w:rsidRPr="00B4234D">
        <w:rPr>
          <w:rFonts w:cs="Arial"/>
          <w:szCs w:val="20"/>
        </w:rPr>
        <w:t xml:space="preserve"> </w:t>
      </w:r>
      <w:r w:rsidRPr="00B4234D">
        <w:rPr>
          <w:rFonts w:cs="Arial"/>
          <w:szCs w:val="20"/>
        </w:rPr>
        <w:t>V primeru, da se vprašanja potencialnih prijaviteljev podvajajo, bo odgovor podan le enkrat, zato vsem potencialnim prijaviteljem svetujemo, da redno spremljajo vprašanja in odgovore na tem mestu.</w:t>
      </w:r>
    </w:p>
    <w:p w14:paraId="301DCDFA" w14:textId="77777777" w:rsidR="00652206" w:rsidRPr="00B4234D" w:rsidRDefault="00652206" w:rsidP="004815DC">
      <w:pPr>
        <w:spacing w:line="240" w:lineRule="auto"/>
        <w:jc w:val="both"/>
        <w:rPr>
          <w:rFonts w:cs="Arial"/>
          <w:szCs w:val="20"/>
        </w:rPr>
      </w:pPr>
    </w:p>
    <w:p w14:paraId="2ADEDA2D" w14:textId="4C146F36" w:rsidR="00652206" w:rsidRPr="00B4234D" w:rsidRDefault="00652206" w:rsidP="004815DC">
      <w:pPr>
        <w:spacing w:line="240" w:lineRule="auto"/>
        <w:jc w:val="both"/>
        <w:rPr>
          <w:rFonts w:cs="Arial"/>
          <w:szCs w:val="20"/>
        </w:rPr>
      </w:pPr>
      <w:r w:rsidRPr="00B4234D">
        <w:rPr>
          <w:rFonts w:cs="Arial"/>
          <w:szCs w:val="20"/>
        </w:rPr>
        <w:t xml:space="preserve">Vprašanja, ki bodo vsebovala podatke, ki bi omogočala identifikacijo organizacije oziroma posameznika, bodo </w:t>
      </w:r>
      <w:proofErr w:type="spellStart"/>
      <w:r w:rsidRPr="00B4234D">
        <w:rPr>
          <w:rFonts w:cs="Arial"/>
          <w:szCs w:val="20"/>
        </w:rPr>
        <w:t>anonimizirana</w:t>
      </w:r>
      <w:proofErr w:type="spellEnd"/>
      <w:r w:rsidRPr="00B4234D">
        <w:rPr>
          <w:rFonts w:cs="Arial"/>
          <w:szCs w:val="20"/>
        </w:rPr>
        <w:t xml:space="preserve">. </w:t>
      </w:r>
    </w:p>
    <w:p w14:paraId="4835416F" w14:textId="244A7017" w:rsidR="009D2B5D" w:rsidRPr="00B4234D" w:rsidRDefault="009D2B5D" w:rsidP="004815DC">
      <w:pPr>
        <w:pStyle w:val="Naslov1"/>
        <w:spacing w:line="240" w:lineRule="auto"/>
        <w:jc w:val="both"/>
        <w:rPr>
          <w:rFonts w:ascii="Arial" w:hAnsi="Arial" w:cs="Arial"/>
          <w:b/>
          <w:bCs/>
          <w:color w:val="auto"/>
          <w:sz w:val="20"/>
          <w:szCs w:val="20"/>
          <w:u w:val="single"/>
        </w:rPr>
      </w:pPr>
      <w:r w:rsidRPr="00B4234D">
        <w:rPr>
          <w:rFonts w:ascii="Arial" w:hAnsi="Arial" w:cs="Arial"/>
          <w:b/>
          <w:bCs/>
          <w:color w:val="auto"/>
          <w:sz w:val="20"/>
          <w:szCs w:val="20"/>
          <w:u w:val="single"/>
        </w:rPr>
        <w:t>Vprašanja in odgovori</w:t>
      </w:r>
      <w:r w:rsidR="00190D28" w:rsidRPr="00B4234D">
        <w:rPr>
          <w:rFonts w:ascii="Arial" w:hAnsi="Arial" w:cs="Arial"/>
          <w:b/>
          <w:bCs/>
          <w:color w:val="auto"/>
          <w:sz w:val="20"/>
          <w:szCs w:val="20"/>
          <w:u w:val="single"/>
        </w:rPr>
        <w:t>,</w:t>
      </w:r>
      <w:r w:rsidRPr="00B4234D">
        <w:rPr>
          <w:rFonts w:ascii="Arial" w:hAnsi="Arial" w:cs="Arial"/>
          <w:b/>
          <w:bCs/>
          <w:color w:val="auto"/>
          <w:sz w:val="20"/>
          <w:szCs w:val="20"/>
          <w:u w:val="single"/>
        </w:rPr>
        <w:t xml:space="preserve"> objavljeni na dan </w:t>
      </w:r>
      <w:r w:rsidR="00EA3D92" w:rsidRPr="00B4234D">
        <w:rPr>
          <w:rFonts w:ascii="Arial" w:hAnsi="Arial" w:cs="Arial"/>
          <w:b/>
          <w:bCs/>
          <w:color w:val="auto"/>
          <w:sz w:val="20"/>
          <w:szCs w:val="20"/>
          <w:u w:val="single"/>
        </w:rPr>
        <w:t>25</w:t>
      </w:r>
      <w:r w:rsidRPr="00B4234D">
        <w:rPr>
          <w:rFonts w:ascii="Arial" w:hAnsi="Arial" w:cs="Arial"/>
          <w:b/>
          <w:bCs/>
          <w:color w:val="auto"/>
          <w:sz w:val="20"/>
          <w:szCs w:val="20"/>
          <w:u w:val="single"/>
        </w:rPr>
        <w:t xml:space="preserve">. </w:t>
      </w:r>
      <w:r w:rsidR="00EA3D92" w:rsidRPr="00B4234D">
        <w:rPr>
          <w:rFonts w:ascii="Arial" w:hAnsi="Arial" w:cs="Arial"/>
          <w:b/>
          <w:bCs/>
          <w:color w:val="auto"/>
          <w:sz w:val="20"/>
          <w:szCs w:val="20"/>
          <w:u w:val="single"/>
        </w:rPr>
        <w:t>11</w:t>
      </w:r>
      <w:r w:rsidRPr="00B4234D">
        <w:rPr>
          <w:rFonts w:ascii="Arial" w:hAnsi="Arial" w:cs="Arial"/>
          <w:b/>
          <w:bCs/>
          <w:color w:val="auto"/>
          <w:sz w:val="20"/>
          <w:szCs w:val="20"/>
          <w:u w:val="single"/>
        </w:rPr>
        <w:t>. 202</w:t>
      </w:r>
      <w:r w:rsidR="00C4148F" w:rsidRPr="00B4234D">
        <w:rPr>
          <w:rFonts w:ascii="Arial" w:hAnsi="Arial" w:cs="Arial"/>
          <w:b/>
          <w:bCs/>
          <w:color w:val="auto"/>
          <w:sz w:val="20"/>
          <w:szCs w:val="20"/>
          <w:u w:val="single"/>
        </w:rPr>
        <w:t>4</w:t>
      </w:r>
    </w:p>
    <w:p w14:paraId="3E1C0EF9" w14:textId="77777777" w:rsidR="009D2B5D" w:rsidRPr="00B4234D" w:rsidRDefault="009D2B5D" w:rsidP="004815DC">
      <w:pPr>
        <w:pStyle w:val="datumtevilka"/>
        <w:spacing w:line="240" w:lineRule="auto"/>
        <w:jc w:val="both"/>
        <w:rPr>
          <w:rFonts w:cs="Arial"/>
          <w:i/>
        </w:rPr>
      </w:pPr>
    </w:p>
    <w:p w14:paraId="4E6978A7" w14:textId="17B17EB9" w:rsidR="00EA3D92" w:rsidRPr="00B4234D" w:rsidRDefault="00EA3D92" w:rsidP="00B4234D">
      <w:pPr>
        <w:pStyle w:val="Odstavekseznama"/>
        <w:numPr>
          <w:ilvl w:val="0"/>
          <w:numId w:val="30"/>
        </w:numPr>
        <w:spacing w:line="240" w:lineRule="auto"/>
        <w:jc w:val="both"/>
        <w:rPr>
          <w:rFonts w:cs="Arial"/>
          <w:i/>
          <w:szCs w:val="20"/>
        </w:rPr>
      </w:pPr>
      <w:r w:rsidRPr="00B4234D">
        <w:rPr>
          <w:rFonts w:cs="Arial"/>
          <w:i/>
          <w:szCs w:val="20"/>
        </w:rPr>
        <w:t xml:space="preserve">Po pregledu upravičencev javnega razpisa ugotavljam, da sindikati nismo </w:t>
      </w:r>
      <w:r w:rsidR="00EC1418" w:rsidRPr="00B4234D">
        <w:rPr>
          <w:rFonts w:cs="Arial"/>
          <w:i/>
          <w:szCs w:val="20"/>
        </w:rPr>
        <w:t xml:space="preserve">navedeni med </w:t>
      </w:r>
      <w:r w:rsidRPr="00B4234D">
        <w:rPr>
          <w:rFonts w:cs="Arial"/>
          <w:i/>
          <w:szCs w:val="20"/>
        </w:rPr>
        <w:t>upravičen</w:t>
      </w:r>
      <w:r w:rsidR="00EC1418" w:rsidRPr="00B4234D">
        <w:rPr>
          <w:rFonts w:cs="Arial"/>
          <w:i/>
          <w:szCs w:val="20"/>
        </w:rPr>
        <w:t>c</w:t>
      </w:r>
      <w:r w:rsidRPr="00B4234D">
        <w:rPr>
          <w:rFonts w:cs="Arial"/>
          <w:i/>
          <w:szCs w:val="20"/>
        </w:rPr>
        <w:t xml:space="preserve">i do prijave? </w:t>
      </w:r>
      <w:r w:rsidR="00EC1418" w:rsidRPr="00B4234D">
        <w:rPr>
          <w:rFonts w:cs="Arial"/>
          <w:i/>
          <w:szCs w:val="20"/>
        </w:rPr>
        <w:t xml:space="preserve">Zato </w:t>
      </w:r>
      <w:r w:rsidRPr="00B4234D">
        <w:rPr>
          <w:rFonts w:cs="Arial"/>
          <w:i/>
          <w:szCs w:val="20"/>
        </w:rPr>
        <w:t xml:space="preserve">preverjam, </w:t>
      </w:r>
      <w:r w:rsidR="00EC1418" w:rsidRPr="00B4234D">
        <w:rPr>
          <w:rFonts w:cs="Arial"/>
          <w:i/>
          <w:szCs w:val="20"/>
        </w:rPr>
        <w:t>ali</w:t>
      </w:r>
      <w:r w:rsidRPr="00B4234D">
        <w:rPr>
          <w:rFonts w:cs="Arial"/>
          <w:i/>
          <w:szCs w:val="20"/>
        </w:rPr>
        <w:t xml:space="preserve"> se lahko prijavimo tudi sindikati, saj bi nas potencialno zanimala prijava</w:t>
      </w:r>
      <w:r w:rsidR="00EC1418" w:rsidRPr="00B4234D">
        <w:rPr>
          <w:rFonts w:cs="Arial"/>
          <w:i/>
          <w:szCs w:val="20"/>
        </w:rPr>
        <w:t xml:space="preserve">. Sicer imamo status delovanja v javnem interesu za mladinski sektor, smo tudi nacionalna mladinska organizacija. Ampak nam to vseeno do zdaj še ni omogočalo prijav na razpise, kjer so upravičenci nevladne organizacije. </w:t>
      </w:r>
    </w:p>
    <w:p w14:paraId="04CB4CAD" w14:textId="77777777" w:rsidR="00C4148F" w:rsidRPr="00B4234D" w:rsidRDefault="00C4148F" w:rsidP="004815DC">
      <w:pPr>
        <w:spacing w:line="240" w:lineRule="auto"/>
        <w:jc w:val="both"/>
        <w:rPr>
          <w:rFonts w:cs="Arial"/>
          <w:i/>
          <w:szCs w:val="20"/>
        </w:rPr>
      </w:pPr>
    </w:p>
    <w:p w14:paraId="4E128DB0" w14:textId="77777777" w:rsidR="00AA225C" w:rsidRDefault="00AA225C" w:rsidP="004815DC">
      <w:pPr>
        <w:spacing w:line="240" w:lineRule="auto"/>
        <w:jc w:val="both"/>
        <w:rPr>
          <w:rFonts w:cs="Arial"/>
          <w:szCs w:val="20"/>
        </w:rPr>
      </w:pPr>
      <w:r w:rsidRPr="003D0562">
        <w:rPr>
          <w:rFonts w:cs="Arial"/>
          <w:szCs w:val="20"/>
        </w:rPr>
        <w:t>ODGOVOR:</w:t>
      </w:r>
    </w:p>
    <w:p w14:paraId="73FFE15E" w14:textId="77777777" w:rsidR="003D0562" w:rsidRPr="003D0562" w:rsidRDefault="003D0562" w:rsidP="004815DC">
      <w:pPr>
        <w:spacing w:line="240" w:lineRule="auto"/>
        <w:jc w:val="both"/>
        <w:rPr>
          <w:rFonts w:cs="Arial"/>
          <w:szCs w:val="20"/>
        </w:rPr>
      </w:pPr>
    </w:p>
    <w:p w14:paraId="5ABE0B53" w14:textId="1B3D5E02" w:rsidR="00EA3D92" w:rsidRPr="00B4234D" w:rsidRDefault="00EA3D92" w:rsidP="004815DC">
      <w:pPr>
        <w:spacing w:line="240" w:lineRule="auto"/>
        <w:jc w:val="both"/>
        <w:rPr>
          <w:rFonts w:eastAsia="Calibri" w:cs="Arial"/>
          <w:szCs w:val="20"/>
        </w:rPr>
      </w:pPr>
      <w:r w:rsidRPr="00B4234D">
        <w:rPr>
          <w:rFonts w:eastAsia="Calibri" w:cs="Arial"/>
          <w:szCs w:val="20"/>
        </w:rPr>
        <w:t xml:space="preserve">Upravičeni prijavitelji </w:t>
      </w:r>
      <w:r w:rsidR="00652206" w:rsidRPr="00B4234D">
        <w:rPr>
          <w:rFonts w:eastAsia="Calibri" w:cs="Arial"/>
          <w:szCs w:val="20"/>
        </w:rPr>
        <w:t xml:space="preserve">na javni razpis </w:t>
      </w:r>
      <w:r w:rsidRPr="00B4234D">
        <w:rPr>
          <w:rFonts w:eastAsia="Calibri" w:cs="Arial"/>
          <w:szCs w:val="20"/>
        </w:rPr>
        <w:t>so skladno z razpisno dokumentacijo pravne osebe zasebnega prava,  vpisane v Poslovni register Slovenije ali sodni register, in sicer:  </w:t>
      </w:r>
    </w:p>
    <w:p w14:paraId="47C54AB7" w14:textId="1A784727" w:rsidR="00EA3D92" w:rsidRPr="00B4234D" w:rsidRDefault="00EA3D92" w:rsidP="004815DC">
      <w:pPr>
        <w:pStyle w:val="Odstavekseznama"/>
        <w:numPr>
          <w:ilvl w:val="0"/>
          <w:numId w:val="23"/>
        </w:numPr>
        <w:spacing w:line="240" w:lineRule="auto"/>
        <w:jc w:val="both"/>
        <w:rPr>
          <w:rFonts w:eastAsia="Calibri" w:cs="Arial"/>
          <w:szCs w:val="20"/>
        </w:rPr>
      </w:pPr>
      <w:r w:rsidRPr="00B4234D">
        <w:rPr>
          <w:rFonts w:eastAsia="Calibri" w:cs="Arial"/>
          <w:szCs w:val="20"/>
        </w:rPr>
        <w:t xml:space="preserve">socialna podjetja, registrirana skladno z Zakonom o socialnem podjetništvu – </w:t>
      </w:r>
      <w:proofErr w:type="spellStart"/>
      <w:r w:rsidRPr="00B4234D">
        <w:rPr>
          <w:rFonts w:eastAsia="Calibri" w:cs="Arial"/>
          <w:szCs w:val="20"/>
        </w:rPr>
        <w:t>ZsocP</w:t>
      </w:r>
      <w:proofErr w:type="spellEnd"/>
      <w:r w:rsidRPr="00B4234D">
        <w:rPr>
          <w:rFonts w:eastAsia="Calibri" w:cs="Arial"/>
          <w:szCs w:val="20"/>
        </w:rPr>
        <w:t xml:space="preserve"> (Uradni list RS, št. 20/11, 90/14 – ZDU-1I in 13/18) in/ali</w:t>
      </w:r>
    </w:p>
    <w:p w14:paraId="76D026F8" w14:textId="16431260" w:rsidR="00EA3D92" w:rsidRPr="00B4234D" w:rsidRDefault="00EA3D92" w:rsidP="004815DC">
      <w:pPr>
        <w:pStyle w:val="Odstavekseznama"/>
        <w:numPr>
          <w:ilvl w:val="0"/>
          <w:numId w:val="23"/>
        </w:numPr>
        <w:spacing w:line="240" w:lineRule="auto"/>
        <w:jc w:val="both"/>
        <w:rPr>
          <w:rFonts w:eastAsia="Calibri" w:cs="Arial"/>
          <w:szCs w:val="20"/>
        </w:rPr>
      </w:pPr>
      <w:r w:rsidRPr="00B4234D">
        <w:rPr>
          <w:rFonts w:eastAsia="Calibri" w:cs="Arial"/>
          <w:szCs w:val="20"/>
        </w:rPr>
        <w:t>nevladne organizacije, ki imajo podeljen status nevladne organizacije v javnem interesu, skladno z določili Zakona o nevladnih organizacijah (Uradni list RS, št. 21/18) in/ali</w:t>
      </w:r>
    </w:p>
    <w:p w14:paraId="2A73E5CA" w14:textId="6BA00C9B" w:rsidR="00EA3D92" w:rsidRPr="00B4234D" w:rsidRDefault="00EA3D92" w:rsidP="004815DC">
      <w:pPr>
        <w:pStyle w:val="Odstavekseznama"/>
        <w:numPr>
          <w:ilvl w:val="0"/>
          <w:numId w:val="23"/>
        </w:numPr>
        <w:spacing w:line="240" w:lineRule="auto"/>
        <w:jc w:val="both"/>
        <w:rPr>
          <w:rFonts w:eastAsia="Calibri" w:cs="Arial"/>
          <w:szCs w:val="20"/>
        </w:rPr>
      </w:pPr>
      <w:r w:rsidRPr="00B4234D">
        <w:rPr>
          <w:rFonts w:eastAsia="Calibri" w:cs="Arial"/>
          <w:szCs w:val="20"/>
        </w:rPr>
        <w:t>zadruge, registrirane skladno z Zakonom o zadrugah (Uradni list RS, št. 97/09 – uradno prečiščeno besedilo in 121/21)</w:t>
      </w:r>
      <w:r w:rsidR="00EC1418" w:rsidRPr="00B4234D">
        <w:rPr>
          <w:rFonts w:eastAsia="Calibri" w:cs="Arial"/>
          <w:szCs w:val="20"/>
        </w:rPr>
        <w:t>,</w:t>
      </w:r>
    </w:p>
    <w:p w14:paraId="3B434D3A" w14:textId="77777777" w:rsidR="00EA3D92" w:rsidRPr="00B4234D" w:rsidRDefault="00EA3D92" w:rsidP="004815DC">
      <w:pPr>
        <w:spacing w:line="240" w:lineRule="auto"/>
        <w:jc w:val="both"/>
        <w:rPr>
          <w:rFonts w:eastAsia="Calibri" w:cs="Arial"/>
          <w:szCs w:val="20"/>
        </w:rPr>
      </w:pPr>
    </w:p>
    <w:p w14:paraId="1FF6718E" w14:textId="17039A48" w:rsidR="00EA3D92" w:rsidRPr="00B4234D" w:rsidRDefault="00EC1418" w:rsidP="004815DC">
      <w:pPr>
        <w:spacing w:line="240" w:lineRule="auto"/>
        <w:jc w:val="both"/>
        <w:rPr>
          <w:rFonts w:eastAsia="Calibri" w:cs="Arial"/>
          <w:szCs w:val="20"/>
        </w:rPr>
      </w:pPr>
      <w:r w:rsidRPr="00B4234D">
        <w:rPr>
          <w:rFonts w:eastAsia="Calibri" w:cs="Arial"/>
          <w:szCs w:val="20"/>
        </w:rPr>
        <w:t>ki</w:t>
      </w:r>
      <w:r w:rsidR="00EA3D92" w:rsidRPr="00B4234D">
        <w:rPr>
          <w:rFonts w:eastAsia="Calibri" w:cs="Arial"/>
          <w:szCs w:val="20"/>
        </w:rPr>
        <w:t xml:space="preserve"> delujejo skladno z načeli socialne ekonomije</w:t>
      </w:r>
      <w:r w:rsidRPr="00B4234D">
        <w:rPr>
          <w:rFonts w:eastAsia="Calibri" w:cs="Arial"/>
          <w:szCs w:val="20"/>
        </w:rPr>
        <w:t xml:space="preserve"> tj.</w:t>
      </w:r>
      <w:r w:rsidR="00EA3D92" w:rsidRPr="00B4234D">
        <w:rPr>
          <w:rFonts w:eastAsia="Calibri" w:cs="Arial"/>
          <w:szCs w:val="20"/>
        </w:rPr>
        <w:t>:</w:t>
      </w:r>
    </w:p>
    <w:p w14:paraId="4C6F1300" w14:textId="2617B8E3" w:rsidR="00EA3D92" w:rsidRPr="00B4234D" w:rsidRDefault="00EA3D92" w:rsidP="004815DC">
      <w:pPr>
        <w:pStyle w:val="Odstavekseznama"/>
        <w:numPr>
          <w:ilvl w:val="0"/>
          <w:numId w:val="19"/>
        </w:numPr>
        <w:spacing w:line="240" w:lineRule="auto"/>
        <w:jc w:val="both"/>
        <w:rPr>
          <w:rFonts w:eastAsia="Calibri" w:cs="Arial"/>
          <w:szCs w:val="20"/>
        </w:rPr>
      </w:pPr>
      <w:r w:rsidRPr="00B4234D">
        <w:rPr>
          <w:rFonts w:eastAsia="Calibri" w:cs="Arial"/>
          <w:szCs w:val="20"/>
        </w:rPr>
        <w:t xml:space="preserve">dajanje prednosti ljudem in socialnemu in/ali </w:t>
      </w:r>
      <w:proofErr w:type="spellStart"/>
      <w:r w:rsidRPr="00B4234D">
        <w:rPr>
          <w:rFonts w:eastAsia="Calibri" w:cs="Arial"/>
          <w:szCs w:val="20"/>
        </w:rPr>
        <w:t>okoljskemu</w:t>
      </w:r>
      <w:proofErr w:type="spellEnd"/>
      <w:r w:rsidRPr="00B4234D">
        <w:rPr>
          <w:rFonts w:eastAsia="Calibri" w:cs="Arial"/>
          <w:szCs w:val="20"/>
        </w:rPr>
        <w:t xml:space="preserve"> namenu pred dobičkom,</w:t>
      </w:r>
    </w:p>
    <w:p w14:paraId="5C38CC9A" w14:textId="3C7162F0" w:rsidR="00EA3D92" w:rsidRPr="00B4234D" w:rsidRDefault="00EA3D92" w:rsidP="004815DC">
      <w:pPr>
        <w:pStyle w:val="Odstavekseznama"/>
        <w:numPr>
          <w:ilvl w:val="0"/>
          <w:numId w:val="19"/>
        </w:numPr>
        <w:spacing w:line="240" w:lineRule="auto"/>
        <w:jc w:val="both"/>
        <w:rPr>
          <w:rFonts w:eastAsia="Calibri" w:cs="Arial"/>
          <w:szCs w:val="20"/>
        </w:rPr>
      </w:pPr>
      <w:r w:rsidRPr="00B4234D">
        <w:rPr>
          <w:rFonts w:eastAsia="Calibri" w:cs="Arial"/>
          <w:szCs w:val="20"/>
        </w:rPr>
        <w:t>ponovno vlaganje dobička in presežkov v izvajanje dejavnosti v interesu članov/uporabnikov (»skupni interes«) ali širše družbe (»splošni interes«) ter</w:t>
      </w:r>
    </w:p>
    <w:p w14:paraId="0A0E157A" w14:textId="1C42886A" w:rsidR="00EA3D92" w:rsidRPr="00B4234D" w:rsidRDefault="00EA3D92" w:rsidP="004815DC">
      <w:pPr>
        <w:pStyle w:val="Odstavekseznama"/>
        <w:numPr>
          <w:ilvl w:val="0"/>
          <w:numId w:val="19"/>
        </w:numPr>
        <w:spacing w:line="240" w:lineRule="auto"/>
        <w:jc w:val="both"/>
        <w:rPr>
          <w:rFonts w:eastAsia="Calibri" w:cs="Arial"/>
          <w:szCs w:val="20"/>
        </w:rPr>
      </w:pPr>
      <w:r w:rsidRPr="00B4234D">
        <w:rPr>
          <w:rFonts w:eastAsia="Calibri" w:cs="Arial"/>
          <w:szCs w:val="20"/>
        </w:rPr>
        <w:t>demokratično in/ali participativno upravljanje.</w:t>
      </w:r>
    </w:p>
    <w:p w14:paraId="595AA184" w14:textId="77777777" w:rsidR="00EA3D92" w:rsidRPr="00B4234D" w:rsidRDefault="00EA3D92" w:rsidP="004815DC">
      <w:pPr>
        <w:spacing w:line="240" w:lineRule="auto"/>
        <w:jc w:val="both"/>
        <w:rPr>
          <w:rFonts w:eastAsia="Calibri" w:cs="Arial"/>
          <w:szCs w:val="20"/>
        </w:rPr>
      </w:pPr>
    </w:p>
    <w:p w14:paraId="04F327A3" w14:textId="3B2BA26F" w:rsidR="00EA3D92" w:rsidRPr="00B4234D" w:rsidRDefault="00EA3D92" w:rsidP="004815DC">
      <w:pPr>
        <w:spacing w:line="240" w:lineRule="auto"/>
        <w:jc w:val="both"/>
        <w:rPr>
          <w:rFonts w:eastAsia="Calibri" w:cs="Arial"/>
          <w:szCs w:val="20"/>
        </w:rPr>
      </w:pPr>
      <w:r w:rsidRPr="00B4234D">
        <w:rPr>
          <w:rFonts w:eastAsia="Calibri" w:cs="Arial"/>
          <w:szCs w:val="20"/>
        </w:rPr>
        <w:t xml:space="preserve">Iz spletne aplikacije ENO, tj. evidenca nevladnih organizacij s statusom NVO v javnem interesu izhaja, da organizacija, ki je posredovala vprašanje ni vključena v to evidenco. Zakon o nevladnih organizacijah v 2. členu opredeljuje nevladne organizacije, pri tem </w:t>
      </w:r>
      <w:r w:rsidR="00EC1418" w:rsidRPr="00B4234D">
        <w:rPr>
          <w:rFonts w:eastAsia="Calibri" w:cs="Arial"/>
          <w:szCs w:val="20"/>
        </w:rPr>
        <w:t>med drugim določa</w:t>
      </w:r>
      <w:r w:rsidRPr="00B4234D">
        <w:rPr>
          <w:rFonts w:eastAsia="Calibri" w:cs="Arial"/>
          <w:szCs w:val="20"/>
        </w:rPr>
        <w:t>, da nevladna organizacija ne sme biti ni organizirana kot politična stranka, cerkev ali druga verska skupnost, sindikat ali zbornica.</w:t>
      </w:r>
      <w:r w:rsidR="00EC1418" w:rsidRPr="00B4234D">
        <w:rPr>
          <w:rFonts w:eastAsia="Calibri" w:cs="Arial"/>
          <w:szCs w:val="20"/>
        </w:rPr>
        <w:t xml:space="preserve"> </w:t>
      </w:r>
    </w:p>
    <w:p w14:paraId="34A6D06C" w14:textId="77777777" w:rsidR="00652206" w:rsidRPr="00B4234D" w:rsidRDefault="00652206" w:rsidP="004815DC">
      <w:pPr>
        <w:spacing w:line="240" w:lineRule="auto"/>
        <w:jc w:val="both"/>
        <w:rPr>
          <w:rFonts w:eastAsia="Calibri" w:cs="Arial"/>
          <w:szCs w:val="20"/>
        </w:rPr>
      </w:pPr>
    </w:p>
    <w:p w14:paraId="3C356E8E" w14:textId="103EEB2E" w:rsidR="00652206" w:rsidRPr="00B4234D" w:rsidRDefault="00652206" w:rsidP="00B4234D">
      <w:pPr>
        <w:pStyle w:val="Odstavekseznama"/>
        <w:numPr>
          <w:ilvl w:val="0"/>
          <w:numId w:val="30"/>
        </w:numPr>
        <w:spacing w:line="240" w:lineRule="auto"/>
        <w:jc w:val="both"/>
        <w:rPr>
          <w:rFonts w:cs="Arial"/>
          <w:i/>
          <w:iCs/>
          <w:szCs w:val="20"/>
        </w:rPr>
      </w:pPr>
      <w:r w:rsidRPr="00B4234D">
        <w:rPr>
          <w:rFonts w:cs="Arial"/>
          <w:i/>
          <w:iCs/>
          <w:szCs w:val="20"/>
        </w:rPr>
        <w:t xml:space="preserve">Na vas se obračamo v zvezi z Javnim razpisom za oblikovanje zagovorniške organizacije na področju socialne ekonomije z vprašanjem v zvezi s pogoji za prijavitelje in </w:t>
      </w:r>
      <w:proofErr w:type="spellStart"/>
      <w:r w:rsidRPr="00B4234D">
        <w:rPr>
          <w:rFonts w:cs="Arial"/>
          <w:i/>
          <w:iCs/>
          <w:szCs w:val="20"/>
        </w:rPr>
        <w:t>konzorcijske</w:t>
      </w:r>
      <w:proofErr w:type="spellEnd"/>
      <w:r w:rsidRPr="00B4234D">
        <w:rPr>
          <w:rFonts w:cs="Arial"/>
          <w:i/>
          <w:iCs/>
          <w:szCs w:val="20"/>
        </w:rPr>
        <w:t xml:space="preserve"> partnerje (točka 4.1. javnega razpisa), in sicer:</w:t>
      </w:r>
    </w:p>
    <w:p w14:paraId="358D5F05" w14:textId="77777777" w:rsidR="00652206" w:rsidRPr="00B4234D" w:rsidRDefault="00652206" w:rsidP="004815DC">
      <w:pPr>
        <w:spacing w:line="240" w:lineRule="auto"/>
        <w:jc w:val="both"/>
        <w:rPr>
          <w:rFonts w:cs="Arial"/>
          <w:i/>
          <w:iCs/>
          <w:szCs w:val="20"/>
        </w:rPr>
      </w:pPr>
    </w:p>
    <w:p w14:paraId="68DF0391" w14:textId="160AC0A6" w:rsidR="00652206" w:rsidRPr="00B4234D" w:rsidRDefault="00652206" w:rsidP="004815DC">
      <w:pPr>
        <w:spacing w:line="240" w:lineRule="auto"/>
        <w:jc w:val="both"/>
        <w:rPr>
          <w:rFonts w:cs="Arial"/>
          <w:i/>
          <w:iCs/>
          <w:szCs w:val="20"/>
        </w:rPr>
      </w:pPr>
      <w:r w:rsidRPr="00B4234D">
        <w:rPr>
          <w:rFonts w:cs="Arial"/>
          <w:i/>
          <w:iCs/>
          <w:szCs w:val="20"/>
        </w:rPr>
        <w:t>SPLOŠNI POGOJI ZA PRIJAVITELJE IN KONZORCIJSKE PARTNERJE</w:t>
      </w:r>
    </w:p>
    <w:p w14:paraId="4E98C48A" w14:textId="6DAD24D5" w:rsidR="00652206" w:rsidRPr="00B4234D" w:rsidRDefault="00652206" w:rsidP="004815DC">
      <w:pPr>
        <w:pStyle w:val="Odstavekseznama"/>
        <w:numPr>
          <w:ilvl w:val="0"/>
          <w:numId w:val="25"/>
        </w:numPr>
        <w:spacing w:line="240" w:lineRule="auto"/>
        <w:contextualSpacing w:val="0"/>
        <w:jc w:val="both"/>
        <w:rPr>
          <w:rFonts w:cs="Arial"/>
          <w:i/>
          <w:iCs/>
          <w:szCs w:val="20"/>
        </w:rPr>
      </w:pPr>
      <w:r w:rsidRPr="00B4234D">
        <w:rPr>
          <w:rFonts w:cs="Arial"/>
          <w:i/>
          <w:iCs/>
          <w:szCs w:val="20"/>
        </w:rPr>
        <w:t xml:space="preserve">pravna oseba zasebnega prava, registrirana skladno z Zakonom o socialnem podjetništvu – </w:t>
      </w:r>
      <w:proofErr w:type="spellStart"/>
      <w:r w:rsidRPr="00B4234D">
        <w:rPr>
          <w:rFonts w:cs="Arial"/>
          <w:i/>
          <w:iCs/>
          <w:szCs w:val="20"/>
        </w:rPr>
        <w:t>ZsocP</w:t>
      </w:r>
      <w:proofErr w:type="spellEnd"/>
      <w:r w:rsidRPr="00B4234D">
        <w:rPr>
          <w:rFonts w:cs="Arial"/>
          <w:i/>
          <w:iCs/>
          <w:szCs w:val="20"/>
        </w:rPr>
        <w:t xml:space="preserve"> (Uradni list RS, št. 20/11, 90/14 – ZDU-1I in 13/18) in/ali nevladna organizacija, ki ima podeljen status nevladne organizacije v javnem interesu, skladno z določili Zakona o nevladnih organizacijah (Uradni list RS, št. 21/18) in/ali zadruga, registrirana skladno z Zakonom o zadrugah (Uradni list RS, št. 97/09 – uradno prečiščeno besedilo in 121/21,</w:t>
      </w:r>
    </w:p>
    <w:p w14:paraId="55B8CD6E" w14:textId="77777777" w:rsidR="00652206" w:rsidRPr="00B4234D" w:rsidRDefault="00652206" w:rsidP="004815DC">
      <w:pPr>
        <w:pStyle w:val="Odstavekseznama"/>
        <w:numPr>
          <w:ilvl w:val="0"/>
          <w:numId w:val="26"/>
        </w:numPr>
        <w:spacing w:line="240" w:lineRule="auto"/>
        <w:contextualSpacing w:val="0"/>
        <w:jc w:val="both"/>
        <w:rPr>
          <w:rFonts w:cs="Arial"/>
          <w:i/>
          <w:iCs/>
          <w:szCs w:val="20"/>
        </w:rPr>
      </w:pPr>
      <w:r w:rsidRPr="00B4234D">
        <w:rPr>
          <w:rFonts w:cs="Arial"/>
          <w:i/>
          <w:iCs/>
          <w:szCs w:val="20"/>
        </w:rPr>
        <w:t>V organizaciji prijavitelja/</w:t>
      </w:r>
      <w:proofErr w:type="spellStart"/>
      <w:r w:rsidRPr="00B4234D">
        <w:rPr>
          <w:rFonts w:cs="Arial"/>
          <w:i/>
          <w:iCs/>
          <w:szCs w:val="20"/>
        </w:rPr>
        <w:t>konzorcijskega</w:t>
      </w:r>
      <w:proofErr w:type="spellEnd"/>
      <w:r w:rsidRPr="00B4234D">
        <w:rPr>
          <w:rFonts w:cs="Arial"/>
          <w:i/>
          <w:iCs/>
          <w:szCs w:val="20"/>
        </w:rPr>
        <w:t xml:space="preserve"> partnerja, pri odločanju nima prevladujočega vpliva ena ali več pridobitnih gospodarskih družb, pravnih oseb javnega prava ali lokalnih skupnosti.</w:t>
      </w:r>
    </w:p>
    <w:p w14:paraId="709F9719" w14:textId="77777777" w:rsidR="00652206" w:rsidRPr="00B4234D" w:rsidRDefault="00652206" w:rsidP="004815DC">
      <w:pPr>
        <w:spacing w:line="240" w:lineRule="auto"/>
        <w:jc w:val="both"/>
        <w:rPr>
          <w:rFonts w:eastAsiaTheme="minorHAnsi" w:cs="Arial"/>
          <w:i/>
          <w:iCs/>
          <w:szCs w:val="20"/>
        </w:rPr>
      </w:pPr>
    </w:p>
    <w:p w14:paraId="008458E8" w14:textId="72E0497E" w:rsidR="00652206" w:rsidRPr="00B4234D" w:rsidRDefault="00652206" w:rsidP="004815DC">
      <w:pPr>
        <w:spacing w:line="240" w:lineRule="auto"/>
        <w:ind w:left="360"/>
        <w:jc w:val="both"/>
        <w:rPr>
          <w:rFonts w:cs="Arial"/>
          <w:i/>
          <w:iCs/>
          <w:szCs w:val="20"/>
        </w:rPr>
      </w:pPr>
      <w:r w:rsidRPr="00B4234D">
        <w:rPr>
          <w:rFonts w:cs="Arial"/>
          <w:i/>
          <w:iCs/>
          <w:szCs w:val="20"/>
        </w:rPr>
        <w:lastRenderedPageBreak/>
        <w:t>Vljudno prosimo za konkreten odgovor v zvezi z izpolnjevanjem pogojev</w:t>
      </w:r>
      <w:r w:rsidR="004815DC" w:rsidRPr="00B4234D">
        <w:rPr>
          <w:rFonts w:cs="Arial"/>
          <w:i/>
          <w:iCs/>
          <w:szCs w:val="20"/>
        </w:rPr>
        <w:t>.</w:t>
      </w:r>
      <w:r w:rsidRPr="00B4234D">
        <w:rPr>
          <w:rFonts w:cs="Arial"/>
          <w:i/>
          <w:iCs/>
          <w:szCs w:val="20"/>
        </w:rPr>
        <w:t xml:space="preserve"> </w:t>
      </w:r>
      <w:r w:rsidR="004815DC" w:rsidRPr="00B4234D">
        <w:rPr>
          <w:rFonts w:cs="Arial"/>
          <w:i/>
          <w:iCs/>
          <w:szCs w:val="20"/>
        </w:rPr>
        <w:t>N</w:t>
      </w:r>
      <w:r w:rsidRPr="00B4234D">
        <w:rPr>
          <w:rFonts w:cs="Arial"/>
          <w:i/>
          <w:iCs/>
          <w:szCs w:val="20"/>
        </w:rPr>
        <w:t xml:space="preserve">aša organizacija namreč ni registrirana skladno z Zakonom o socialnem podjetništvu – </w:t>
      </w:r>
      <w:proofErr w:type="spellStart"/>
      <w:r w:rsidRPr="00B4234D">
        <w:rPr>
          <w:rFonts w:cs="Arial"/>
          <w:i/>
          <w:iCs/>
          <w:szCs w:val="20"/>
        </w:rPr>
        <w:t>ZsocP</w:t>
      </w:r>
      <w:proofErr w:type="spellEnd"/>
      <w:r w:rsidRPr="00B4234D">
        <w:rPr>
          <w:rFonts w:cs="Arial"/>
          <w:i/>
          <w:iCs/>
          <w:szCs w:val="20"/>
        </w:rPr>
        <w:t xml:space="preserve"> (Uradni list RS, št. 20/11, 90/14 – ZDU-1I in 13/18), ni  nevladna organizacija, ki ima podeljen status nevladne organizacije v javnem interesu, skladno z določili Zakona o nevladnih organizacijah (Uradni list RS, št. 21/18) in ni zadruga, registrirana skladno z Zakonom o zadrugah. Je pa nepridobitna pravna oseba, ki deluje v javnem interesu skladno z Odločbo </w:t>
      </w:r>
      <w:r w:rsidR="004815DC" w:rsidRPr="00B4234D">
        <w:rPr>
          <w:rFonts w:cs="Arial"/>
          <w:i/>
          <w:iCs/>
          <w:szCs w:val="20"/>
        </w:rPr>
        <w:t xml:space="preserve">pristojnega ministrstva </w:t>
      </w:r>
      <w:r w:rsidRPr="00B4234D">
        <w:rPr>
          <w:rFonts w:cs="Arial"/>
          <w:i/>
          <w:iCs/>
          <w:szCs w:val="20"/>
        </w:rPr>
        <w:t xml:space="preserve">in ima v ustanovitvenem aktu določen neprofitni značaj, tj. ni ustanovljena izključno z namenom pridobivanja dobička ali premoženja in presežke prihodkov nad odhodki vlaga v izvajanje (lastne) dejavnosti, prav tako ima v ustanovitvenem aktu določeno demokratično in/ali participativno upravljanje, skladno s točko 4 pogojev. </w:t>
      </w:r>
    </w:p>
    <w:p w14:paraId="70536EB5" w14:textId="77777777" w:rsidR="00652206" w:rsidRPr="00B4234D" w:rsidRDefault="00652206" w:rsidP="004815DC">
      <w:pPr>
        <w:spacing w:line="240" w:lineRule="auto"/>
        <w:jc w:val="both"/>
        <w:rPr>
          <w:rFonts w:cs="Arial"/>
          <w:i/>
          <w:iCs/>
          <w:szCs w:val="20"/>
        </w:rPr>
      </w:pPr>
    </w:p>
    <w:p w14:paraId="7216A419" w14:textId="560F3F0A" w:rsidR="00652206" w:rsidRPr="00B4234D" w:rsidRDefault="00344798" w:rsidP="004815DC">
      <w:pPr>
        <w:spacing w:line="240" w:lineRule="auto"/>
        <w:jc w:val="both"/>
        <w:rPr>
          <w:rFonts w:eastAsia="Calibri" w:cs="Arial"/>
          <w:szCs w:val="20"/>
        </w:rPr>
      </w:pPr>
      <w:r w:rsidRPr="00B4234D">
        <w:rPr>
          <w:rFonts w:cs="Arial"/>
          <w:szCs w:val="20"/>
        </w:rPr>
        <w:t xml:space="preserve">ODGOVOR: </w:t>
      </w:r>
    </w:p>
    <w:p w14:paraId="7F445427" w14:textId="77777777" w:rsidR="00EA3D92" w:rsidRPr="00B4234D" w:rsidRDefault="00EA3D92" w:rsidP="004815DC">
      <w:pPr>
        <w:spacing w:line="240" w:lineRule="auto"/>
        <w:rPr>
          <w:rFonts w:eastAsia="Calibri" w:cs="Arial"/>
          <w:szCs w:val="20"/>
        </w:rPr>
      </w:pPr>
    </w:p>
    <w:p w14:paraId="3C1D5B93" w14:textId="0DD0E39B" w:rsidR="000A22B1" w:rsidRPr="00B4234D" w:rsidRDefault="000A22B1" w:rsidP="004815DC">
      <w:pPr>
        <w:pStyle w:val="Brezrazmikov"/>
        <w:shd w:val="clear" w:color="auto" w:fill="FFFFFF" w:themeFill="background1"/>
        <w:jc w:val="both"/>
        <w:rPr>
          <w:rFonts w:eastAsiaTheme="minorHAnsi" w:cs="Arial"/>
          <w:szCs w:val="20"/>
        </w:rPr>
      </w:pPr>
      <w:r w:rsidRPr="00B4234D">
        <w:rPr>
          <w:rFonts w:eastAsiaTheme="minorHAnsi" w:cs="Arial"/>
          <w:szCs w:val="20"/>
        </w:rPr>
        <w:t xml:space="preserve">Skladno z vašo ugotovitvijo, da niste organizirani oziroma registrirani kot pravna oseba skladno z Zakonom o socialnem podjetništvu, Zakonom o zadrugah oziroma Zakonom o nevladnih organizacijah, kljub morebitnemu izpolnjevanju nekaterih drugih pogojev, </w:t>
      </w:r>
      <w:r w:rsidR="00334B7C" w:rsidRPr="00B4234D">
        <w:rPr>
          <w:rFonts w:eastAsiaTheme="minorHAnsi" w:cs="Arial"/>
          <w:szCs w:val="20"/>
        </w:rPr>
        <w:t xml:space="preserve">vaša fundacija </w:t>
      </w:r>
      <w:r w:rsidR="004815DC" w:rsidRPr="00B4234D">
        <w:rPr>
          <w:rFonts w:eastAsiaTheme="minorHAnsi" w:cs="Arial"/>
          <w:szCs w:val="20"/>
        </w:rPr>
        <w:t xml:space="preserve">na dan vprašanja </w:t>
      </w:r>
      <w:r w:rsidR="00334B7C" w:rsidRPr="00B4234D">
        <w:rPr>
          <w:rFonts w:eastAsiaTheme="minorHAnsi" w:cs="Arial"/>
          <w:szCs w:val="20"/>
        </w:rPr>
        <w:t xml:space="preserve">ne izpolnjuje vseh pogojev </w:t>
      </w:r>
      <w:r w:rsidRPr="00B4234D">
        <w:rPr>
          <w:rFonts w:eastAsiaTheme="minorHAnsi" w:cs="Arial"/>
          <w:szCs w:val="20"/>
        </w:rPr>
        <w:t>na predmetni javni razpis</w:t>
      </w:r>
      <w:r w:rsidR="004815DC" w:rsidRPr="00B4234D">
        <w:rPr>
          <w:rFonts w:eastAsiaTheme="minorHAnsi" w:cs="Arial"/>
          <w:szCs w:val="20"/>
        </w:rPr>
        <w:t>. Slednji namreč določa, da mora prijavitelj ali projektni partner izpolnjevati pogoje na dan oddaje vloge</w:t>
      </w:r>
      <w:r w:rsidRPr="00B4234D">
        <w:rPr>
          <w:rFonts w:eastAsiaTheme="minorHAnsi" w:cs="Arial"/>
          <w:szCs w:val="20"/>
        </w:rPr>
        <w:t>. Lahko pa skladno z določili razpisne dokumentacija sodelujete kot pridružen partner</w:t>
      </w:r>
      <w:r w:rsidR="004815DC" w:rsidRPr="00B4234D">
        <w:rPr>
          <w:rFonts w:eastAsiaTheme="minorHAnsi" w:cs="Arial"/>
          <w:szCs w:val="20"/>
        </w:rPr>
        <w:t>,</w:t>
      </w:r>
      <w:r w:rsidRPr="00B4234D">
        <w:rPr>
          <w:rFonts w:eastAsiaTheme="minorHAnsi" w:cs="Arial"/>
          <w:szCs w:val="20"/>
        </w:rPr>
        <w:t xml:space="preserve"> za katerega lahko v primeru izbora upravičenec uveljavlja tudi povračilo stroškov. </w:t>
      </w:r>
    </w:p>
    <w:p w14:paraId="22EF008C" w14:textId="77777777" w:rsidR="000A22B1" w:rsidRPr="00B4234D" w:rsidRDefault="000A22B1" w:rsidP="004815DC">
      <w:pPr>
        <w:pStyle w:val="Brezrazmikov"/>
        <w:shd w:val="clear" w:color="auto" w:fill="FFFFFF" w:themeFill="background1"/>
        <w:jc w:val="both"/>
        <w:rPr>
          <w:rFonts w:eastAsiaTheme="minorHAnsi" w:cs="Arial"/>
          <w:szCs w:val="20"/>
        </w:rPr>
      </w:pPr>
    </w:p>
    <w:p w14:paraId="77110DEE" w14:textId="77777777" w:rsidR="00CA1CA3" w:rsidRPr="00B4234D" w:rsidRDefault="00CA1CA3" w:rsidP="004815DC">
      <w:pPr>
        <w:pStyle w:val="Brezrazmikov"/>
        <w:shd w:val="clear" w:color="auto" w:fill="FFFFFF" w:themeFill="background1"/>
        <w:jc w:val="both"/>
        <w:rPr>
          <w:rFonts w:eastAsiaTheme="minorHAnsi" w:cs="Arial"/>
          <w:szCs w:val="20"/>
        </w:rPr>
      </w:pPr>
    </w:p>
    <w:p w14:paraId="6B334A61" w14:textId="00B6F471" w:rsidR="00190D28" w:rsidRPr="00B4234D" w:rsidRDefault="00190D28" w:rsidP="00190D28">
      <w:pPr>
        <w:spacing w:line="240" w:lineRule="auto"/>
        <w:jc w:val="both"/>
        <w:rPr>
          <w:rFonts w:cs="Arial"/>
          <w:b/>
          <w:bCs/>
          <w:iCs/>
          <w:szCs w:val="20"/>
          <w:u w:val="single"/>
        </w:rPr>
      </w:pPr>
      <w:r w:rsidRPr="00B4234D">
        <w:rPr>
          <w:rFonts w:cs="Arial"/>
          <w:b/>
          <w:bCs/>
          <w:iCs/>
          <w:szCs w:val="20"/>
          <w:u w:val="single"/>
        </w:rPr>
        <w:t>Vprašanja in odgovori, objavljeni na dan 2. 12. 2024</w:t>
      </w:r>
    </w:p>
    <w:p w14:paraId="7C34F8BD" w14:textId="77777777" w:rsidR="0008746B" w:rsidRPr="00B4234D" w:rsidRDefault="0008746B" w:rsidP="004815DC">
      <w:pPr>
        <w:spacing w:line="240" w:lineRule="auto"/>
        <w:jc w:val="both"/>
        <w:rPr>
          <w:rFonts w:cs="Arial"/>
          <w:szCs w:val="20"/>
        </w:rPr>
      </w:pPr>
    </w:p>
    <w:p w14:paraId="3F99D9F8" w14:textId="5394BFEB"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Ali lahko že v fazi prijave predvidimo, da bo vlogo krovne organizacije prevzel partner in ne prijavitelj?</w:t>
      </w:r>
    </w:p>
    <w:p w14:paraId="1E1978AF" w14:textId="0CEBC5F0" w:rsid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ODGOVOR: </w:t>
      </w:r>
    </w:p>
    <w:p w14:paraId="0C4BD304" w14:textId="05C51A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Javni razpis določa različne pogoje za prijavitelja in </w:t>
      </w:r>
      <w:proofErr w:type="spellStart"/>
      <w:r w:rsidRPr="00B4234D">
        <w:rPr>
          <w:rFonts w:eastAsiaTheme="minorHAnsi" w:cs="Arial"/>
          <w:kern w:val="2"/>
          <w:szCs w:val="20"/>
          <w14:ligatures w14:val="standardContextual"/>
        </w:rPr>
        <w:t>kozorcijske</w:t>
      </w:r>
      <w:proofErr w:type="spellEnd"/>
      <w:r w:rsidRPr="00B4234D">
        <w:rPr>
          <w:rFonts w:eastAsiaTheme="minorHAnsi" w:cs="Arial"/>
          <w:kern w:val="2"/>
          <w:szCs w:val="20"/>
          <w14:ligatures w14:val="standardContextual"/>
        </w:rPr>
        <w:t xml:space="preserve"> partnerje zaradi vloge posamezne organizacije v okviru izvedbe aktivnosti predmetnega razpisa. Za vodilnega partnerja/prijavitelja je skladno s tem predvideno izpolnjevanje zahtevnejših pogojev ter mu nalaga tudi zaposlitev osebe, ki bo opravljala funkcijo ti. vodje projekta/operacije. Predvidoma bo v času izvajanja operacije vodilni partner konzorcija deloval kot krovna zagovorniška organizacija. Javni razpis sicer omogoča, da vlogo krovne organizacije zaradi objektivnih okoliščin prevzame kateri od </w:t>
      </w:r>
      <w:proofErr w:type="spellStart"/>
      <w:r w:rsidRPr="00B4234D">
        <w:rPr>
          <w:rFonts w:eastAsiaTheme="minorHAnsi" w:cs="Arial"/>
          <w:kern w:val="2"/>
          <w:szCs w:val="20"/>
          <w14:ligatures w14:val="standardContextual"/>
        </w:rPr>
        <w:t>konzorcijskih</w:t>
      </w:r>
      <w:proofErr w:type="spellEnd"/>
      <w:r w:rsidRPr="00B4234D">
        <w:rPr>
          <w:rFonts w:eastAsiaTheme="minorHAnsi" w:cs="Arial"/>
          <w:kern w:val="2"/>
          <w:szCs w:val="20"/>
          <w14:ligatures w14:val="standardContextual"/>
        </w:rPr>
        <w:t xml:space="preserve"> partnerjev, vendar le v primeru novi</w:t>
      </w:r>
      <w:r w:rsidR="00CA583E">
        <w:rPr>
          <w:rFonts w:eastAsiaTheme="minorHAnsi" w:cs="Arial"/>
          <w:kern w:val="2"/>
          <w:szCs w:val="20"/>
          <w14:ligatures w14:val="standardContextual"/>
        </w:rPr>
        <w:t>h</w:t>
      </w:r>
      <w:r w:rsidRPr="00B4234D">
        <w:rPr>
          <w:rFonts w:eastAsiaTheme="minorHAnsi" w:cs="Arial"/>
          <w:kern w:val="2"/>
          <w:szCs w:val="20"/>
          <w14:ligatures w14:val="standardContextual"/>
        </w:rPr>
        <w:t xml:space="preserve"> okoliščin, ki jih ni bilo mogoče predvideti ob oddaji vloge. </w:t>
      </w:r>
    </w:p>
    <w:p w14:paraId="53EB04B6"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Pri tem opozarjamo, da Navodila organa upravljanja za načrtovanje, odločanje o podpori, spremljanje in poročanje o izvajanju evropske kohezijske politike v programskem obdobju 2021–2027 določajo, da se operacija lahko spremeni zaradi spremenjenih okoliščin, višje sile ali izjemnih okoliščin. Spremenjene okoliščine so okoliščine, ki nastanejo </w:t>
      </w:r>
      <w:r w:rsidRPr="00B4234D">
        <w:rPr>
          <w:rFonts w:eastAsiaTheme="minorHAnsi" w:cs="Arial"/>
          <w:b/>
          <w:bCs/>
          <w:kern w:val="2"/>
          <w:szCs w:val="20"/>
          <w:u w:val="single"/>
          <w14:ligatures w14:val="standardContextual"/>
        </w:rPr>
        <w:t>po sklenitvi pogodbe in otežujejo izpolnitev obveznosti, ali če zaradi njih ni mogoče doseči namena pogodbe</w:t>
      </w:r>
      <w:r w:rsidRPr="00B4234D">
        <w:rPr>
          <w:rFonts w:eastAsiaTheme="minorHAnsi" w:cs="Arial"/>
          <w:kern w:val="2"/>
          <w:szCs w:val="20"/>
          <w14:ligatures w14:val="standardContextual"/>
        </w:rPr>
        <w:t>. Navodila pri tem določajo, da ne gre za spremenjene okoliščine, če bi jih moral upravičenec upoštevati ob sklenitvi pogodbe ali če bi se jim lahko izognil oziroma če bi njihove posledice lahko odklonil. Izjemne okoliščine so dejstva, ki nastopijo neodvisno od ravnanja upravičenca(</w:t>
      </w:r>
      <w:proofErr w:type="spellStart"/>
      <w:r w:rsidRPr="00B4234D">
        <w:rPr>
          <w:rFonts w:eastAsiaTheme="minorHAnsi" w:cs="Arial"/>
          <w:kern w:val="2"/>
          <w:szCs w:val="20"/>
          <w14:ligatures w14:val="standardContextual"/>
        </w:rPr>
        <w:t>ev</w:t>
      </w:r>
      <w:proofErr w:type="spellEnd"/>
      <w:r w:rsidRPr="00B4234D">
        <w:rPr>
          <w:rFonts w:eastAsiaTheme="minorHAnsi" w:cs="Arial"/>
          <w:kern w:val="2"/>
          <w:szCs w:val="20"/>
          <w14:ligatures w14:val="standardContextual"/>
        </w:rPr>
        <w:t>) in bistveno spremenijo zadevo, zanje pa upravičenec ni mogel niti vedeti niti jih predvideti med pripravo operacije, bodisi ob pripravi projektne in investicijske dokumentacije ali drugih projektnih podlag ali ob sklenitvi pogodbe o sofinanciranju operacije.</w:t>
      </w:r>
    </w:p>
    <w:p w14:paraId="7A20A629" w14:textId="4D492AA7"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 xml:space="preserve">V kolikor bo vlogo krovne organizacije prevzel partner (in ne prijavitelj) ali lahko partner zagotavlja zahtevano kvoto ur </w:t>
      </w:r>
      <w:proofErr w:type="spellStart"/>
      <w:r w:rsidRPr="00B4234D">
        <w:rPr>
          <w:rFonts w:eastAsiaTheme="minorHAnsi" w:cs="Arial"/>
          <w:i/>
          <w:iCs/>
          <w:kern w:val="2"/>
          <w:szCs w:val="20"/>
          <w14:ligatures w14:val="standardContextual"/>
        </w:rPr>
        <w:t>infotočke</w:t>
      </w:r>
      <w:proofErr w:type="spellEnd"/>
      <w:r w:rsidRPr="00B4234D">
        <w:rPr>
          <w:rFonts w:eastAsiaTheme="minorHAnsi" w:cs="Arial"/>
          <w:i/>
          <w:iCs/>
          <w:kern w:val="2"/>
          <w:szCs w:val="20"/>
          <w14:ligatures w14:val="standardContextual"/>
        </w:rPr>
        <w:t xml:space="preserve"> (1x tedensko, 8ur)?</w:t>
      </w:r>
    </w:p>
    <w:p w14:paraId="18353589" w14:textId="0BB553F9" w:rsidR="00CD0B24" w:rsidRDefault="00CD0B24" w:rsidP="00B4234D">
      <w:pPr>
        <w:spacing w:after="160" w:line="240" w:lineRule="auto"/>
        <w:jc w:val="both"/>
        <w:rPr>
          <w:rFonts w:eastAsiaTheme="minorHAnsi" w:cs="Arial"/>
          <w:kern w:val="2"/>
          <w:szCs w:val="20"/>
          <w14:ligatures w14:val="standardContextual"/>
        </w:rPr>
      </w:pPr>
      <w:r w:rsidRPr="00CD0B24">
        <w:rPr>
          <w:rFonts w:eastAsiaTheme="minorHAnsi" w:cs="Arial"/>
          <w:kern w:val="2"/>
          <w:szCs w:val="20"/>
          <w14:ligatures w14:val="standardContextual"/>
        </w:rPr>
        <w:t>ODGOVOR:</w:t>
      </w:r>
    </w:p>
    <w:p w14:paraId="51937040" w14:textId="0A3E6F01"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Razpisna dokumentacija v podtočki 3.8. točke 7 nalaga vzpostavitev informacijskih točk za socialno podjetništvo oziroma socialno ekonomijo, ki mora biti pri prijavitelju na voljo vsaj 1 dan v tednu v celotnem obsegu uradnega delovnega časa prijavitelja, pri vsaj enem </w:t>
      </w:r>
      <w:proofErr w:type="spellStart"/>
      <w:r w:rsidRPr="00B4234D">
        <w:rPr>
          <w:rFonts w:eastAsiaTheme="minorHAnsi" w:cs="Arial"/>
          <w:kern w:val="2"/>
          <w:szCs w:val="20"/>
          <w14:ligatures w14:val="standardContextual"/>
        </w:rPr>
        <w:t>konzorcijskemu</w:t>
      </w:r>
      <w:proofErr w:type="spellEnd"/>
      <w:r w:rsidRPr="00B4234D">
        <w:rPr>
          <w:rFonts w:eastAsiaTheme="minorHAnsi" w:cs="Arial"/>
          <w:kern w:val="2"/>
          <w:szCs w:val="20"/>
          <w14:ligatures w14:val="standardContextual"/>
        </w:rPr>
        <w:t xml:space="preserve"> partnerju pa vsaj en dan v mesecu polovico uradnega delovnega časa. V vlogi mora prijavitelj opredeliti naveden časovni okvir skladno z javnim razpisom. </w:t>
      </w:r>
    </w:p>
    <w:p w14:paraId="75619068" w14:textId="1FE6E830" w:rsid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V primeru prej omenjenih spremenjenih okoliščin (vprašanje št. 3) bo ministrstvo preučilo tudi možnosti izvajanja aktivnosti v okviru partnerstva in ocenilo, ali in na kakšen način jih bo mogoče </w:t>
      </w:r>
      <w:r w:rsidRPr="00B4234D">
        <w:rPr>
          <w:rFonts w:eastAsiaTheme="minorHAnsi" w:cs="Arial"/>
          <w:kern w:val="2"/>
          <w:szCs w:val="20"/>
          <w14:ligatures w14:val="standardContextual"/>
        </w:rPr>
        <w:lastRenderedPageBreak/>
        <w:t xml:space="preserve">doseči v času izvajanja operacije, zato so tovrstne spremembe mogoče le ob pisnem soglasju ministrstva po preučitvi vseh znanih dejstev v času izvajanja operacije, nikakor pa v času prijave na javni razpis.  </w:t>
      </w:r>
    </w:p>
    <w:p w14:paraId="3CC98887" w14:textId="28C70041" w:rsidR="00B4234D" w:rsidRPr="00B4234D" w:rsidRDefault="00B4234D" w:rsidP="00B4234D">
      <w:pPr>
        <w:pStyle w:val="Odstavekseznama"/>
        <w:numPr>
          <w:ilvl w:val="0"/>
          <w:numId w:val="31"/>
        </w:numPr>
        <w:spacing w:after="160" w:line="240" w:lineRule="auto"/>
        <w:jc w:val="both"/>
        <w:rPr>
          <w:rFonts w:eastAsiaTheme="minorHAnsi" w:cs="Arial"/>
          <w:kern w:val="2"/>
          <w:szCs w:val="20"/>
          <w14:ligatures w14:val="standardContextual"/>
        </w:rPr>
      </w:pPr>
      <w:r w:rsidRPr="00B4234D">
        <w:rPr>
          <w:rFonts w:eastAsiaTheme="minorHAnsi" w:cs="Arial"/>
          <w:i/>
          <w:iCs/>
          <w:kern w:val="2"/>
          <w:szCs w:val="20"/>
          <w14:ligatures w14:val="standardContextual"/>
        </w:rPr>
        <w:t>V razpisu je za številne aktivnosti določen rok izvedbe “v prvi polovici leta 2025”, medtem ko je rok za objavo odločitve o izboru 31. 03. 2025.  Ali je možno navedene aktivnosti zaključiti v roku 6 mesecev po začetku izvajanja projekta?</w:t>
      </w:r>
    </w:p>
    <w:p w14:paraId="6530C778" w14:textId="77CDD470" w:rsidR="00CD0B24" w:rsidRDefault="00CD0B24" w:rsidP="00B4234D">
      <w:pPr>
        <w:spacing w:after="160" w:line="240" w:lineRule="auto"/>
        <w:jc w:val="both"/>
        <w:rPr>
          <w:rFonts w:eastAsiaTheme="minorHAnsi" w:cs="Arial"/>
          <w:kern w:val="2"/>
          <w:szCs w:val="20"/>
          <w14:ligatures w14:val="standardContextual"/>
        </w:rPr>
      </w:pPr>
      <w:r w:rsidRPr="00CD0B24">
        <w:rPr>
          <w:rFonts w:eastAsiaTheme="minorHAnsi" w:cs="Arial"/>
          <w:kern w:val="2"/>
          <w:szCs w:val="20"/>
          <w14:ligatures w14:val="standardContextual"/>
        </w:rPr>
        <w:t>ODGOVOR:</w:t>
      </w:r>
    </w:p>
    <w:p w14:paraId="1A878547" w14:textId="10D5EC4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Rok za izvedbo naslednjih aktivnosti za katere je predviden rok v prvi polovici leta 2025 in jih navajamo v nadaljevanju, ocenjujemo kot ustrezen, saj so aktivnosti med seboj povezane in vezane predvsem na vzpostavitev spletne strani. Pri tem poudarjamo, da je v opre</w:t>
      </w:r>
      <w:r w:rsidR="008D08E2">
        <w:rPr>
          <w:rFonts w:eastAsiaTheme="minorHAnsi" w:cs="Arial"/>
          <w:kern w:val="2"/>
          <w:szCs w:val="20"/>
          <w14:ligatures w14:val="standardContextual"/>
        </w:rPr>
        <w:t>del</w:t>
      </w:r>
      <w:r w:rsidRPr="00B4234D">
        <w:rPr>
          <w:rFonts w:eastAsiaTheme="minorHAnsi" w:cs="Arial"/>
          <w:kern w:val="2"/>
          <w:szCs w:val="20"/>
          <w14:ligatures w14:val="standardContextual"/>
        </w:rPr>
        <w:t>jenem času predvideno, da se omenjene aktivnosti  začnejo izvajati, saj zaradi njihove specifike dejansko trajajo ves čas izvajanja operacije. Te aktivnosti obsegajo:</w:t>
      </w:r>
    </w:p>
    <w:p w14:paraId="5C10AD4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»2.1. Priprava informativnih (video, slikovnih, </w:t>
      </w:r>
      <w:proofErr w:type="spellStart"/>
      <w:r w:rsidRPr="00B4234D">
        <w:rPr>
          <w:rFonts w:eastAsiaTheme="minorHAnsi" w:cs="Arial"/>
          <w:kern w:val="2"/>
          <w:szCs w:val="20"/>
          <w14:ligatures w14:val="standardContextual"/>
        </w:rPr>
        <w:t>infografike</w:t>
      </w:r>
      <w:proofErr w:type="spellEnd"/>
      <w:r w:rsidRPr="00B4234D">
        <w:rPr>
          <w:rFonts w:eastAsiaTheme="minorHAnsi" w:cs="Arial"/>
          <w:kern w:val="2"/>
          <w:szCs w:val="20"/>
          <w14:ligatures w14:val="standardContextual"/>
        </w:rPr>
        <w:t>) vsebin najmanj štirikrat letno, vezanih na socialno ekonomijo s poudarkom na socialnem podjetništvu, ki morajo biti dostopne na spletni strani vsem zainteresiranim javnostim.</w:t>
      </w:r>
    </w:p>
    <w:p w14:paraId="06D4C814"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2.2. Izvedba spletnih ali fizičnih individualnih ali skupinskih izobraževanj oziroma usposabljanj, prilagojenih na podlagi anketnega vprašalnika, ki je namenjen izraženju potreb socialnih podjetij in organizacij socialne ekonomije: vsako izvedeno skupinsko usposabljanje mora biti izvedeno v minimalnem trajanju 2 ur; vsaj eno usposabljanje oziroma izobraževanje letno mora zajemati področje merjenja družbenih učinkov, finančne pismenosti, družbenih inovacij ali javnega naročanja. </w:t>
      </w:r>
    </w:p>
    <w:p w14:paraId="2C0C52B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2.3. Informiranje o aktualnih vsebinah na področju socialne ekonomije: aktualni dogodki, aktualne vsebine, lokalni, nacionalni in mednarodni razpisi, zakonske pobude in spremembe na vseh vzpostavljenih komunikacijskih kanalih </w:t>
      </w:r>
      <w:proofErr w:type="spellStart"/>
      <w:r w:rsidRPr="00B4234D">
        <w:rPr>
          <w:rFonts w:eastAsiaTheme="minorHAnsi" w:cs="Arial"/>
          <w:kern w:val="2"/>
          <w:szCs w:val="20"/>
          <w14:ligatures w14:val="standardContextual"/>
        </w:rPr>
        <w:t>konzorcijskega</w:t>
      </w:r>
      <w:proofErr w:type="spellEnd"/>
      <w:r w:rsidRPr="00B4234D">
        <w:rPr>
          <w:rFonts w:eastAsiaTheme="minorHAnsi" w:cs="Arial"/>
          <w:kern w:val="2"/>
          <w:szCs w:val="20"/>
          <w14:ligatures w14:val="standardContextual"/>
        </w:rPr>
        <w:t xml:space="preserve"> partnerstva.</w:t>
      </w:r>
    </w:p>
    <w:p w14:paraId="6FCE6A88"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2.4. Priprava elektronskega </w:t>
      </w:r>
      <w:proofErr w:type="spellStart"/>
      <w:r w:rsidRPr="00B4234D">
        <w:rPr>
          <w:rFonts w:eastAsiaTheme="minorHAnsi" w:cs="Arial"/>
          <w:kern w:val="2"/>
          <w:szCs w:val="20"/>
          <w14:ligatures w14:val="standardContextual"/>
        </w:rPr>
        <w:t>novičnika</w:t>
      </w:r>
      <w:proofErr w:type="spellEnd"/>
      <w:r w:rsidRPr="00B4234D">
        <w:rPr>
          <w:rFonts w:eastAsiaTheme="minorHAnsi" w:cs="Arial"/>
          <w:kern w:val="2"/>
          <w:szCs w:val="20"/>
          <w14:ligatures w14:val="standardContextual"/>
        </w:rPr>
        <w:t xml:space="preserve"> za aktualnimi vsebinami, ki bo brezplačno na voljo naročnikom oziroma zainteresiranim javnostim.</w:t>
      </w:r>
    </w:p>
    <w:p w14:paraId="5CD9CFC0"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 3.1. Vzpostavitev sistema brezplačnega članstva v organizaciji, ki bo dolgoročno omogočalo razvoj ponudbe na področju svetovanja, informiranja in  promocije socialnega podjetništva: vzpostavljen sistem pridobivanja članov (npr. pravilnik ali postopkovnik, ustrezni obrazci, vodenje evidence članstva, oblikovanje javno dostopne evidence članstva ipd.). </w:t>
      </w:r>
    </w:p>
    <w:p w14:paraId="2B03EBC4"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3.2. Vzpostavitev brezplačne fizične ali spletne svetovalnice za socialno podjetništvo, organizacije socialne ekonomije in druge zainteresirane javnosti, kjer bo na voljo strokovna pomoč posameznikom (v obliki javne objave vprašanj in odgovorov, srečanj preko spletnih platform za avdio in video komunikacijo): svetovalnica mora do konca trajanja projekta zagotoviti neposredno podporo vsaj v obliki mesečnih srečanj zainteresiranih organizacij ali posameznikov preko spletnih platform za avdio in video komunikacijo, ki omogočajo interakcijo s svetovalcem.</w:t>
      </w:r>
    </w:p>
    <w:p w14:paraId="50789113"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3.3. Vzpostavitev spletnega foruma za medsebojno podporo, povezovanje in informiranje s področja socialnega podjetništva z vključenim </w:t>
      </w:r>
      <w:proofErr w:type="spellStart"/>
      <w:r w:rsidRPr="00B4234D">
        <w:rPr>
          <w:rFonts w:eastAsiaTheme="minorHAnsi" w:cs="Arial"/>
          <w:kern w:val="2"/>
          <w:szCs w:val="20"/>
          <w14:ligatures w14:val="standardContextual"/>
        </w:rPr>
        <w:t>moderiranjem</w:t>
      </w:r>
      <w:proofErr w:type="spellEnd"/>
      <w:r w:rsidRPr="00B4234D">
        <w:rPr>
          <w:rFonts w:eastAsiaTheme="minorHAnsi" w:cs="Arial"/>
          <w:kern w:val="2"/>
          <w:szCs w:val="20"/>
          <w14:ligatures w14:val="standardContextual"/>
        </w:rPr>
        <w:t xml:space="preserve"> vsebin in komentarjev.</w:t>
      </w:r>
    </w:p>
    <w:p w14:paraId="3C625BB2"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3.8. Vzpostavitev informacijskih točk za socialno podjetništvo oziroma socialno ekonomijo pri prijavitelju in </w:t>
      </w:r>
      <w:proofErr w:type="spellStart"/>
      <w:r w:rsidRPr="00B4234D">
        <w:rPr>
          <w:rFonts w:eastAsiaTheme="minorHAnsi" w:cs="Arial"/>
          <w:kern w:val="2"/>
          <w:szCs w:val="20"/>
          <w14:ligatures w14:val="standardContextual"/>
        </w:rPr>
        <w:t>konzorcijskih</w:t>
      </w:r>
      <w:proofErr w:type="spellEnd"/>
      <w:r w:rsidRPr="00B4234D">
        <w:rPr>
          <w:rFonts w:eastAsiaTheme="minorHAnsi" w:cs="Arial"/>
          <w:kern w:val="2"/>
          <w:szCs w:val="20"/>
          <w14:ligatures w14:val="standardContextual"/>
        </w:rPr>
        <w:t xml:space="preserve"> partnerjih: informacijska točka pri prijavitelju mora biti na voljo vsaj 1 dan v tednu v celotnem obsegu uradnega delovnega časa prijavitelja, pri vsaj enem </w:t>
      </w:r>
      <w:proofErr w:type="spellStart"/>
      <w:r w:rsidRPr="00B4234D">
        <w:rPr>
          <w:rFonts w:eastAsiaTheme="minorHAnsi" w:cs="Arial"/>
          <w:kern w:val="2"/>
          <w:szCs w:val="20"/>
          <w14:ligatures w14:val="standardContextual"/>
        </w:rPr>
        <w:t>konzorcijskemu</w:t>
      </w:r>
      <w:proofErr w:type="spellEnd"/>
      <w:r w:rsidRPr="00B4234D">
        <w:rPr>
          <w:rFonts w:eastAsiaTheme="minorHAnsi" w:cs="Arial"/>
          <w:kern w:val="2"/>
          <w:szCs w:val="20"/>
          <w14:ligatures w14:val="standardContextual"/>
        </w:rPr>
        <w:t xml:space="preserve"> partnerju pa vsaj en dan v mesecu polovico uradnega delovnega časa; prijavitelj lahko v vlogi predvidi tudi vzpostavitev mobilne informacijske točke.«</w:t>
      </w:r>
    </w:p>
    <w:p w14:paraId="246494AE" w14:textId="0C352DD2"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Ali je spletni forum lahko tudi FB stran?</w:t>
      </w:r>
    </w:p>
    <w:p w14:paraId="41A8A8F5"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Javni razpis opredeljuje vzpostavitev socialna omrežja navedena kot ločeno aktivnost, saj ne zagotavljajo enakovredne funkcionalnosti. Spletni forum se od Facebook strani razlikuje po strukturiranosti, trajnosti in specifični usmerjenosti. Omogoča organizirano razpravo v kategorijah, trajno dostopnost vsebin in ustrezen nadzor z </w:t>
      </w:r>
      <w:proofErr w:type="spellStart"/>
      <w:r w:rsidRPr="00B4234D">
        <w:rPr>
          <w:rFonts w:eastAsiaTheme="minorHAnsi" w:cs="Arial"/>
          <w:kern w:val="2"/>
          <w:szCs w:val="20"/>
          <w14:ligatures w14:val="standardContextual"/>
        </w:rPr>
        <w:t>moderiranjem</w:t>
      </w:r>
      <w:proofErr w:type="spellEnd"/>
      <w:r w:rsidRPr="00B4234D">
        <w:rPr>
          <w:rFonts w:eastAsiaTheme="minorHAnsi" w:cs="Arial"/>
          <w:kern w:val="2"/>
          <w:szCs w:val="20"/>
          <w14:ligatures w14:val="standardContextual"/>
        </w:rPr>
        <w:t>. Forum je prilagojen potrebam določene skupnosti, deluje neodvisno od zunanjih platform in nudi napredne funkcionalnosti za podporo in povezovanje, česar Facebook stran ne more enakovredno zagotavljati.</w:t>
      </w:r>
    </w:p>
    <w:p w14:paraId="7E669F5C" w14:textId="6DAAF960"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lastRenderedPageBreak/>
        <w:t xml:space="preserve">Ali lahko ne glede na dinamiko financiranja predvidimo v 1. letu izvajanja projekta nekoliko več stroškov kot v preostalih letih (npr. izdelava spletne strani </w:t>
      </w:r>
      <w:proofErr w:type="spellStart"/>
      <w:r w:rsidRPr="00B4234D">
        <w:rPr>
          <w:rFonts w:eastAsiaTheme="minorHAnsi" w:cs="Arial"/>
          <w:i/>
          <w:iCs/>
          <w:kern w:val="2"/>
          <w:szCs w:val="20"/>
          <w14:ligatures w14:val="standardContextual"/>
        </w:rPr>
        <w:t>ipd</w:t>
      </w:r>
      <w:proofErr w:type="spellEnd"/>
      <w:r w:rsidRPr="00B4234D">
        <w:rPr>
          <w:rFonts w:eastAsiaTheme="minorHAnsi" w:cs="Arial"/>
          <w:i/>
          <w:iCs/>
          <w:kern w:val="2"/>
          <w:szCs w:val="20"/>
          <w14:ligatures w14:val="standardContextual"/>
        </w:rPr>
        <w:t>…)</w:t>
      </w:r>
    </w:p>
    <w:p w14:paraId="56DB9F7C" w14:textId="4B891AA6"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t>ODGOVOR:</w:t>
      </w:r>
    </w:p>
    <w:p w14:paraId="41FC7CE4" w14:textId="106B365E"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Predvidena skupna višina sredstev, ki so na razpolago za izvedbo javnega razpisa, je 900.000,00 EUR, pri čemer je predvidena razporeditev med leti naslednja: 200.000,00 EUR v letu 2025, 2026, 2027 in 2028 ter 100.000,00 EUR v letu 2025. Skladno s predvideno višino financiranja prijavitelj v vlogi izdela terminski in finančni načrt izvedbe, ki je predmet ocenjevanja vloge (</w:t>
      </w:r>
      <w:r w:rsidR="00F869B9">
        <w:rPr>
          <w:rFonts w:eastAsiaTheme="minorHAnsi" w:cs="Arial"/>
          <w:kern w:val="2"/>
          <w:szCs w:val="20"/>
          <w14:ligatures w14:val="standardContextual"/>
        </w:rPr>
        <w:t>m</w:t>
      </w:r>
      <w:r w:rsidRPr="00B4234D">
        <w:rPr>
          <w:rFonts w:eastAsiaTheme="minorHAnsi" w:cs="Arial"/>
          <w:kern w:val="2"/>
          <w:szCs w:val="20"/>
          <w14:ligatures w14:val="standardContextual"/>
        </w:rPr>
        <w:t>erilo 1.4.).</w:t>
      </w:r>
    </w:p>
    <w:p w14:paraId="0E500309" w14:textId="410B1A01"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Ali lahko zaposleni na projektu dela tudi za krajši delovni čas, ki ni polovičen – npr. 30%, 80% ipd.?</w:t>
      </w:r>
    </w:p>
    <w:p w14:paraId="1196C6C0" w14:textId="7B887BC7" w:rsidR="00CD0B24" w:rsidRDefault="00CD0B24" w:rsidP="00B4234D">
      <w:pPr>
        <w:spacing w:after="160" w:line="240" w:lineRule="auto"/>
        <w:jc w:val="both"/>
        <w:rPr>
          <w:rFonts w:eastAsiaTheme="minorHAnsi" w:cs="Arial"/>
          <w:kern w:val="2"/>
          <w:szCs w:val="20"/>
          <w14:ligatures w14:val="standardContextual"/>
        </w:rPr>
      </w:pPr>
      <w:r w:rsidRPr="00CD0B24">
        <w:rPr>
          <w:rFonts w:eastAsiaTheme="minorHAnsi" w:cs="Arial"/>
          <w:kern w:val="2"/>
          <w:szCs w:val="20"/>
          <w14:ligatures w14:val="standardContextual"/>
        </w:rPr>
        <w:t>ODGOVOR:</w:t>
      </w:r>
    </w:p>
    <w:p w14:paraId="2E911955" w14:textId="2E5BC4B9"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Javni razpis določa, da zaposleni za polni delovni čas ne smejo preseči 1720 ur, v primeru polovičnega delovnega časa pa se ta obseg sorazmerno zmanjša na 860 ur. </w:t>
      </w:r>
      <w:proofErr w:type="spellStart"/>
      <w:r w:rsidRPr="00B4234D">
        <w:rPr>
          <w:rFonts w:eastAsiaTheme="minorHAnsi" w:cs="Arial"/>
          <w:kern w:val="2"/>
          <w:szCs w:val="20"/>
          <w14:ligatures w14:val="standardContextual"/>
        </w:rPr>
        <w:t>Konzorcijsko</w:t>
      </w:r>
      <w:proofErr w:type="spellEnd"/>
      <w:r w:rsidRPr="00B4234D">
        <w:rPr>
          <w:rFonts w:eastAsiaTheme="minorHAnsi" w:cs="Arial"/>
          <w:kern w:val="2"/>
          <w:szCs w:val="20"/>
          <w14:ligatures w14:val="standardContextual"/>
        </w:rPr>
        <w:t xml:space="preserve"> partnerstvo mora za izvajanje operacije zagotoviti, da bodo strokovne naloge v sklopu operacije izvajale ustrezno usposobljene osebe, tj. v sklopu operacije mora biti zaposlena vsaj ena oseba, tj. vodja projekta/operacije (za polni ali polovični delovni čas), ki ima ustrezno raven izobrazbe ter dodatna znanja na področju socialne ekonomije in/ali socialnega podjetništva.</w:t>
      </w:r>
    </w:p>
    <w:p w14:paraId="0F859A0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Za zaposlene na operaciji, ki ne bodo opravljali navedene funkcije, obseg zaposlitve ni določen.</w:t>
      </w:r>
    </w:p>
    <w:p w14:paraId="1373220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To določilo velja tudi za navedbo v točki 14.3 razpisne dokumentacije, ki utemeljuje upravičenost stroškov. </w:t>
      </w:r>
    </w:p>
    <w:p w14:paraId="42ED9A25" w14:textId="1D5F0614" w:rsidR="00B4234D" w:rsidRPr="00F869B9" w:rsidRDefault="00B4234D" w:rsidP="00F869B9">
      <w:pPr>
        <w:pStyle w:val="Odstavekseznama"/>
        <w:numPr>
          <w:ilvl w:val="0"/>
          <w:numId w:val="31"/>
        </w:numPr>
        <w:spacing w:after="160" w:line="240" w:lineRule="auto"/>
        <w:jc w:val="both"/>
        <w:rPr>
          <w:rFonts w:eastAsiaTheme="minorHAnsi" w:cs="Arial"/>
          <w:i/>
          <w:iCs/>
          <w:kern w:val="2"/>
          <w:szCs w:val="20"/>
          <w14:ligatures w14:val="standardContextual"/>
        </w:rPr>
      </w:pPr>
      <w:r w:rsidRPr="00F869B9">
        <w:rPr>
          <w:rFonts w:eastAsiaTheme="minorHAnsi" w:cs="Arial"/>
          <w:i/>
          <w:iCs/>
          <w:kern w:val="2"/>
          <w:szCs w:val="20"/>
          <w14:ligatures w14:val="standardContextual"/>
        </w:rPr>
        <w:t>Iz točke 8 JR ni povsem jasno zahtevano trajanje operacije. Glede na to, da je rok za začetek izvajanja najkasneje 3 mesece po podpisu pogodbe – ali lahko kot začetek navedeno katerikoli mesec v obdobju 03/2025 – 06/2025? Ali lahko tudi konec operacije skrajšamo – npr. 09/2029?</w:t>
      </w:r>
    </w:p>
    <w:p w14:paraId="000084AF" w14:textId="687924A4"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t>ODGOVOR:</w:t>
      </w:r>
    </w:p>
    <w:p w14:paraId="303F6658" w14:textId="65D037FB"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Obdobje upravičenosti stroškov in izdatkov se prične z izdajo sklepa o sofinanciranju operacije izbrane na predmetnem javnem razpisu. Z istim dnem se prične tudi rok za izvajanje operacije. Zadnji rok za začetek izvajanja operacije je 3 mesece po podpisu pogodbe, vendar mora prijavitelj pri tem upoštevati roke, v okviru katerih je potrebno izvesti aktivnosti operacije z namenom dosegajo kazalnikov, ki so navedeni v točki 7 razpisne dokumentacije. Pri tem je potrebno tudi upoštevati časovni okvir in finančno strukturo zahtevkov za izplačilo, kar se bo preverjalo ob oddaji posameznega zahtevka.</w:t>
      </w:r>
    </w:p>
    <w:p w14:paraId="0B45FCD6" w14:textId="1CFC3485"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Operacija se lahko začne izvajati z dnem, ko ministrstvo izda sklep o izboru. Pri načrtovanju začetka izvajanja operacije tako priporočamo, da vnesete rok, ki vam najbolj ustreza glede na predvidene aktivnosti operacije ob upoštevanju </w:t>
      </w:r>
      <w:proofErr w:type="spellStart"/>
      <w:r w:rsidRPr="00B4234D">
        <w:rPr>
          <w:rFonts w:eastAsiaTheme="minorHAnsi" w:cs="Arial"/>
          <w:kern w:val="2"/>
          <w:szCs w:val="20"/>
          <w14:ligatures w14:val="standardContextual"/>
        </w:rPr>
        <w:t>instrukcijskih</w:t>
      </w:r>
      <w:proofErr w:type="spellEnd"/>
      <w:r w:rsidRPr="00B4234D">
        <w:rPr>
          <w:rFonts w:eastAsiaTheme="minorHAnsi" w:cs="Arial"/>
          <w:kern w:val="2"/>
          <w:szCs w:val="20"/>
          <w14:ligatures w14:val="standardContextual"/>
        </w:rPr>
        <w:t xml:space="preserve"> rokov za izdajo sklepov. Javni razpis poleg tega določa, da morajo biti vse aktivnosti operacije biti izvedene najpozneje do 31. 10. 2029, ko je tudi skrajni datum za zaključek operacije. Tudi na tem mestu priporočamo, da izberete rok, ki najbolj ustreza vašim načrtovanim aktivnostim, pri tem dodajamo, da je terminski načrt predmet ocenjevanja po merilu št.</w:t>
      </w:r>
      <w:r w:rsidR="00F869B9" w:rsidRPr="00F869B9">
        <w:rPr>
          <w:rFonts w:eastAsiaTheme="minorHAnsi" w:cs="Arial"/>
          <w:kern w:val="2"/>
          <w:szCs w:val="20"/>
          <w14:ligatures w14:val="standardContextual"/>
        </w:rPr>
        <w:t xml:space="preserve"> 1.4</w:t>
      </w:r>
      <w:r w:rsidRPr="00B4234D">
        <w:rPr>
          <w:rFonts w:eastAsiaTheme="minorHAnsi" w:cs="Arial"/>
          <w:kern w:val="2"/>
          <w:szCs w:val="20"/>
          <w14:ligatures w14:val="standardContextual"/>
        </w:rPr>
        <w:t xml:space="preserve">. </w:t>
      </w:r>
    </w:p>
    <w:p w14:paraId="1701606E" w14:textId="7549096F" w:rsidR="00B4234D" w:rsidRPr="00F869B9" w:rsidRDefault="00B4234D" w:rsidP="00F869B9">
      <w:pPr>
        <w:pStyle w:val="Odstavekseznama"/>
        <w:numPr>
          <w:ilvl w:val="0"/>
          <w:numId w:val="31"/>
        </w:numPr>
        <w:spacing w:after="160" w:line="240" w:lineRule="auto"/>
        <w:jc w:val="both"/>
        <w:rPr>
          <w:rFonts w:eastAsiaTheme="minorHAnsi" w:cs="Arial"/>
          <w:i/>
          <w:iCs/>
          <w:kern w:val="2"/>
          <w:szCs w:val="20"/>
          <w14:ligatures w14:val="standardContextual"/>
        </w:rPr>
      </w:pPr>
      <w:r w:rsidRPr="00F869B9">
        <w:rPr>
          <w:rFonts w:eastAsiaTheme="minorHAnsi" w:cs="Arial"/>
          <w:i/>
          <w:iCs/>
          <w:kern w:val="2"/>
          <w:szCs w:val="20"/>
          <w14:ligatures w14:val="standardContextual"/>
        </w:rPr>
        <w:t>Glede na praznike, dopust v 2. polovici decembra predlagamo, da se rok za oddajo prijav podaljša vsaj za 7 dni.</w:t>
      </w:r>
    </w:p>
    <w:p w14:paraId="5AD39DAD" w14:textId="1412AF7D"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t xml:space="preserve">ODGOVOR: </w:t>
      </w:r>
    </w:p>
    <w:p w14:paraId="2ADD28C4" w14:textId="0B63CB68"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Potencialn</w:t>
      </w:r>
      <w:r w:rsidR="00F869B9">
        <w:rPr>
          <w:rFonts w:eastAsiaTheme="minorHAnsi" w:cs="Arial"/>
          <w:kern w:val="2"/>
          <w:szCs w:val="20"/>
          <w14:ligatures w14:val="standardContextual"/>
        </w:rPr>
        <w:t>i</w:t>
      </w:r>
      <w:r w:rsidRPr="00B4234D">
        <w:rPr>
          <w:rFonts w:eastAsiaTheme="minorHAnsi" w:cs="Arial"/>
          <w:kern w:val="2"/>
          <w:szCs w:val="20"/>
          <w14:ligatures w14:val="standardContextual"/>
        </w:rPr>
        <w:t xml:space="preserve"> prijavitelji so bili z izhodišči za izvedbo javnega razpisa seznanjeni na informativni delavnici, ki je potekala 27. maja 2024, predvsem z namenom, da ministrstvo potencialnim prijaviteljem zagotovi dovolj časa za razmislek o potencialnih partnerstvih ter njihovih kadrovskih in vsebinskih zmožnostih. Javni razpis je bil objavljen 15. novembra 2024, s čimer je bil rok za pripravo in oddajo prijav ustrezno načrtovan. Praznični in dopustniški časi ne predstavljajo izjemnih okoliščin, ki bi zahtevale podaljšanje roka.</w:t>
      </w:r>
    </w:p>
    <w:p w14:paraId="0171A1A7" w14:textId="4CEDD27A" w:rsidR="00B4234D" w:rsidRPr="00F869B9" w:rsidRDefault="00B4234D" w:rsidP="00F869B9">
      <w:pPr>
        <w:pStyle w:val="Odstavekseznama"/>
        <w:numPr>
          <w:ilvl w:val="0"/>
          <w:numId w:val="31"/>
        </w:numPr>
        <w:spacing w:after="160" w:line="240" w:lineRule="auto"/>
        <w:jc w:val="both"/>
        <w:rPr>
          <w:rFonts w:eastAsiaTheme="minorHAnsi" w:cs="Arial"/>
          <w:i/>
          <w:iCs/>
          <w:kern w:val="2"/>
          <w:szCs w:val="20"/>
          <w14:ligatures w14:val="standardContextual"/>
        </w:rPr>
      </w:pPr>
      <w:r w:rsidRPr="00F869B9">
        <w:rPr>
          <w:rFonts w:eastAsiaTheme="minorHAnsi" w:cs="Arial"/>
          <w:i/>
          <w:iCs/>
          <w:kern w:val="2"/>
          <w:szCs w:val="20"/>
          <w14:ligatures w14:val="standardContextual"/>
        </w:rPr>
        <w:t>Stroški pridruženih partnerjev – katere vrste stroškov so upravičene? Če pridruženi partner sodeluje pri izvedbi raziskave, kako se lahko plača stroške dela – ali izda račun oz. zahtevek?</w:t>
      </w:r>
    </w:p>
    <w:p w14:paraId="3DBB1F6C" w14:textId="2085275B"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lastRenderedPageBreak/>
        <w:t>ODGOVOR:</w:t>
      </w:r>
    </w:p>
    <w:p w14:paraId="7F532ADA" w14:textId="2BE2FAC5"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Javni razpis določa, da je pri izvajanju operacije je zaželeno sodelovanje z različnimi deležniki na lokalni, regionalni ali nacionalni ravni. Za te deležnike oziroma ti. pridružene partnerje prijavitelj oziroma </w:t>
      </w:r>
      <w:proofErr w:type="spellStart"/>
      <w:r w:rsidRPr="00B4234D">
        <w:rPr>
          <w:rFonts w:eastAsiaTheme="minorHAnsi" w:cs="Arial"/>
          <w:kern w:val="2"/>
          <w:szCs w:val="20"/>
          <w14:ligatures w14:val="standardContextual"/>
        </w:rPr>
        <w:t>konzorcijsko</w:t>
      </w:r>
      <w:proofErr w:type="spellEnd"/>
      <w:r w:rsidRPr="00B4234D">
        <w:rPr>
          <w:rFonts w:eastAsiaTheme="minorHAnsi" w:cs="Arial"/>
          <w:kern w:val="2"/>
          <w:szCs w:val="20"/>
          <w14:ligatures w14:val="standardContextual"/>
        </w:rPr>
        <w:t xml:space="preserve"> partnerstvo lahko uveljavlja povračilo upravičenih stroškov v okviru prijavljene operacije. Pridruženi partner tako izstavi račun glede na opravljeno storitev, ustreznost posameznega računa pa se presoja skladno z določili javnega razpisa in specifiko opravljene storitve.</w:t>
      </w:r>
    </w:p>
    <w:p w14:paraId="74A67E24" w14:textId="4566FA0F" w:rsidR="004F14B7" w:rsidRPr="00B4234D" w:rsidRDefault="004F14B7" w:rsidP="004815DC">
      <w:pPr>
        <w:spacing w:line="240" w:lineRule="auto"/>
        <w:jc w:val="both"/>
        <w:rPr>
          <w:rFonts w:cs="Arial"/>
          <w:szCs w:val="20"/>
        </w:rPr>
      </w:pPr>
    </w:p>
    <w:sectPr w:rsidR="004F14B7" w:rsidRPr="00B4234D" w:rsidSect="00E93DB5">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002BD09A" w:rsidR="00904FCB" w:rsidRDefault="00904FCB" w:rsidP="00E93DB5">
          <w:pPr>
            <w:autoSpaceDE w:val="0"/>
            <w:autoSpaceDN w:val="0"/>
            <w:adjustRightInd w:val="0"/>
            <w:spacing w:line="240" w:lineRule="auto"/>
            <w:rPr>
              <w:rFonts w:ascii="Republika" w:hAnsi="Republika"/>
              <w:color w:val="529DBA"/>
              <w:sz w:val="60"/>
              <w:szCs w:val="60"/>
            </w:rPr>
          </w:pP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p w14:paraId="63376767" w14:textId="77777777" w:rsidR="00F869B9" w:rsidRPr="0075475B" w:rsidRDefault="00F869B9" w:rsidP="00F869B9">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0288" behindDoc="0" locked="0" layoutInCell="1" allowOverlap="1" wp14:anchorId="5F86C138" wp14:editId="4FAF6346">
          <wp:simplePos x="0" y="0"/>
          <wp:positionH relativeFrom="column">
            <wp:posOffset>3361055</wp:posOffset>
          </wp:positionH>
          <wp:positionV relativeFrom="paragraph">
            <wp:posOffset>-345440</wp:posOffset>
          </wp:positionV>
          <wp:extent cx="2451735" cy="542290"/>
          <wp:effectExtent l="0" t="0" r="5715"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542290"/>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val="en-GB" w:eastAsia="en-GB"/>
      </w:rPr>
      <w:drawing>
        <wp:anchor distT="0" distB="0" distL="114300" distR="114300" simplePos="0" relativeHeight="251659264" behindDoc="0" locked="0" layoutInCell="1" allowOverlap="1" wp14:anchorId="16805DC8" wp14:editId="559A83F8">
          <wp:simplePos x="0" y="0"/>
          <wp:positionH relativeFrom="column">
            <wp:posOffset>2540</wp:posOffset>
          </wp:positionH>
          <wp:positionV relativeFrom="paragraph">
            <wp:posOffset>-207645</wp:posOffset>
          </wp:positionV>
          <wp:extent cx="2444750" cy="426720"/>
          <wp:effectExtent l="0" t="0" r="0" b="0"/>
          <wp:wrapSquare wrapText="bothSides"/>
          <wp:docPr id="4" name="Slika 4"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8BE"/>
    <w:multiLevelType w:val="hybridMultilevel"/>
    <w:tmpl w:val="E3C23344"/>
    <w:lvl w:ilvl="0" w:tplc="0424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7DA3"/>
    <w:multiLevelType w:val="hybridMultilevel"/>
    <w:tmpl w:val="5D68C4F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F2B62"/>
    <w:multiLevelType w:val="hybridMultilevel"/>
    <w:tmpl w:val="C83EA0C0"/>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715E5E"/>
    <w:multiLevelType w:val="hybridMultilevel"/>
    <w:tmpl w:val="BD1448C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642C6B"/>
    <w:multiLevelType w:val="hybridMultilevel"/>
    <w:tmpl w:val="A0BCD1B8"/>
    <w:lvl w:ilvl="0" w:tplc="0424000F">
      <w:start w:val="3"/>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A0069"/>
    <w:multiLevelType w:val="hybridMultilevel"/>
    <w:tmpl w:val="5EAE9FAC"/>
    <w:lvl w:ilvl="0" w:tplc="A7A041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964A5"/>
    <w:multiLevelType w:val="hybridMultilevel"/>
    <w:tmpl w:val="CCE61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5147D"/>
    <w:multiLevelType w:val="hybridMultilevel"/>
    <w:tmpl w:val="293657B0"/>
    <w:lvl w:ilvl="0" w:tplc="53680C8A">
      <w:start w:val="3"/>
      <w:numFmt w:val="decimal"/>
      <w:lvlText w:val="%1."/>
      <w:lvlJc w:val="left"/>
      <w:pPr>
        <w:ind w:left="720" w:hanging="360"/>
      </w:pPr>
      <w:rPr>
        <w:rFonts w:ascii="Aptos" w:eastAsia="Aptos" w:hAnsi="Apto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0565E7"/>
    <w:multiLevelType w:val="hybridMultilevel"/>
    <w:tmpl w:val="FA2872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86D51"/>
    <w:multiLevelType w:val="hybridMultilevel"/>
    <w:tmpl w:val="9924907A"/>
    <w:lvl w:ilvl="0" w:tplc="C228F932">
      <w:start w:val="1"/>
      <w:numFmt w:val="decimal"/>
      <w:lvlText w:val="%1."/>
      <w:lvlJc w:val="left"/>
      <w:pPr>
        <w:ind w:left="720" w:hanging="360"/>
      </w:pPr>
      <w:rPr>
        <w:rFonts w:ascii="Aptos" w:eastAsia="Aptos" w:hAnsi="Apto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FB7475"/>
    <w:multiLevelType w:val="hybridMultilevel"/>
    <w:tmpl w:val="4DC0271A"/>
    <w:lvl w:ilvl="0" w:tplc="5AB09930">
      <w:start w:val="3"/>
      <w:numFmt w:val="decimal"/>
      <w:lvlText w:val="%1."/>
      <w:lvlJc w:val="left"/>
      <w:pPr>
        <w:ind w:left="720" w:hanging="360"/>
      </w:pPr>
      <w:rPr>
        <w:rFonts w:ascii="Aptos" w:eastAsia="Aptos" w:hAnsi="Aptos" w:cs="Times New Roman" w:hint="default"/>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E7D4643"/>
    <w:multiLevelType w:val="hybridMultilevel"/>
    <w:tmpl w:val="77C2EE8E"/>
    <w:lvl w:ilvl="0" w:tplc="C228F932">
      <w:start w:val="1"/>
      <w:numFmt w:val="decimal"/>
      <w:lvlText w:val="%1."/>
      <w:lvlJc w:val="left"/>
      <w:pPr>
        <w:ind w:left="720" w:hanging="360"/>
      </w:pPr>
      <w:rPr>
        <w:rFonts w:ascii="Aptos" w:eastAsia="Aptos" w:hAnsi="Aptos"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65729253">
    <w:abstractNumId w:val="6"/>
  </w:num>
  <w:num w:numId="2" w16cid:durableId="553273003">
    <w:abstractNumId w:val="9"/>
  </w:num>
  <w:num w:numId="3" w16cid:durableId="715734477">
    <w:abstractNumId w:val="17"/>
  </w:num>
  <w:num w:numId="4" w16cid:durableId="867376835">
    <w:abstractNumId w:val="19"/>
  </w:num>
  <w:num w:numId="5" w16cid:durableId="2127119360">
    <w:abstractNumId w:val="4"/>
  </w:num>
  <w:num w:numId="6" w16cid:durableId="1036808099">
    <w:abstractNumId w:val="16"/>
  </w:num>
  <w:num w:numId="7" w16cid:durableId="1475216396">
    <w:abstractNumId w:val="2"/>
  </w:num>
  <w:num w:numId="8" w16cid:durableId="1409423856">
    <w:abstractNumId w:val="25"/>
  </w:num>
  <w:num w:numId="9" w16cid:durableId="931164843">
    <w:abstractNumId w:val="23"/>
  </w:num>
  <w:num w:numId="10" w16cid:durableId="183633635">
    <w:abstractNumId w:val="1"/>
  </w:num>
  <w:num w:numId="11" w16cid:durableId="16515163">
    <w:abstractNumId w:val="3"/>
  </w:num>
  <w:num w:numId="12" w16cid:durableId="526406957">
    <w:abstractNumId w:val="14"/>
  </w:num>
  <w:num w:numId="13" w16cid:durableId="1774933752">
    <w:abstractNumId w:val="20"/>
  </w:num>
  <w:num w:numId="14" w16cid:durableId="439223148">
    <w:abstractNumId w:val="10"/>
  </w:num>
  <w:num w:numId="15" w16cid:durableId="2102331501">
    <w:abstractNumId w:val="12"/>
  </w:num>
  <w:num w:numId="16" w16cid:durableId="1367217901">
    <w:abstractNumId w:val="13"/>
  </w:num>
  <w:num w:numId="17" w16cid:durableId="1578901487">
    <w:abstractNumId w:val="18"/>
  </w:num>
  <w:num w:numId="18" w16cid:durableId="76294548">
    <w:abstractNumId w:val="15"/>
  </w:num>
  <w:num w:numId="19" w16cid:durableId="17781424">
    <w:abstractNumId w:val="21"/>
  </w:num>
  <w:num w:numId="20" w16cid:durableId="1622414890">
    <w:abstractNumId w:val="8"/>
  </w:num>
  <w:num w:numId="21" w16cid:durableId="1174144560">
    <w:abstractNumId w:val="5"/>
  </w:num>
  <w:num w:numId="22" w16cid:durableId="1320890903">
    <w:abstractNumId w:val="7"/>
  </w:num>
  <w:num w:numId="23" w16cid:durableId="149291851">
    <w:abstractNumId w:val="0"/>
  </w:num>
  <w:num w:numId="24" w16cid:durableId="1033729294">
    <w:abstractNumId w:val="24"/>
  </w:num>
  <w:num w:numId="25" w16cid:durableId="547646087">
    <w:abstractNumId w:val="28"/>
  </w:num>
  <w:num w:numId="26" w16cid:durableId="164765812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1268878">
    <w:abstractNumId w:val="28"/>
  </w:num>
  <w:num w:numId="28" w16cid:durableId="1085760354">
    <w:abstractNumId w:val="27"/>
  </w:num>
  <w:num w:numId="29" w16cid:durableId="183902053">
    <w:abstractNumId w:val="11"/>
  </w:num>
  <w:num w:numId="30" w16cid:durableId="1826629880">
    <w:abstractNumId w:val="26"/>
  </w:num>
  <w:num w:numId="31" w16cid:durableId="10048948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150D5"/>
    <w:rsid w:val="00064890"/>
    <w:rsid w:val="00067EA4"/>
    <w:rsid w:val="00070AE6"/>
    <w:rsid w:val="0007456A"/>
    <w:rsid w:val="00084273"/>
    <w:rsid w:val="00085828"/>
    <w:rsid w:val="0008746B"/>
    <w:rsid w:val="000A22B1"/>
    <w:rsid w:val="000A656A"/>
    <w:rsid w:val="000B0024"/>
    <w:rsid w:val="000B7318"/>
    <w:rsid w:val="000C14FD"/>
    <w:rsid w:val="000C1D90"/>
    <w:rsid w:val="000D2329"/>
    <w:rsid w:val="000D3D9F"/>
    <w:rsid w:val="000E5A84"/>
    <w:rsid w:val="000F67E4"/>
    <w:rsid w:val="000F6CB9"/>
    <w:rsid w:val="00106FB0"/>
    <w:rsid w:val="0011276B"/>
    <w:rsid w:val="0011751A"/>
    <w:rsid w:val="0012135E"/>
    <w:rsid w:val="00127091"/>
    <w:rsid w:val="00131182"/>
    <w:rsid w:val="00135F6E"/>
    <w:rsid w:val="00155583"/>
    <w:rsid w:val="00163817"/>
    <w:rsid w:val="00170C0F"/>
    <w:rsid w:val="00170D53"/>
    <w:rsid w:val="00172302"/>
    <w:rsid w:val="00173619"/>
    <w:rsid w:val="00190D28"/>
    <w:rsid w:val="001A78C8"/>
    <w:rsid w:val="001C3007"/>
    <w:rsid w:val="001E6EEC"/>
    <w:rsid w:val="001F3F48"/>
    <w:rsid w:val="001F64FA"/>
    <w:rsid w:val="002019C4"/>
    <w:rsid w:val="002041F5"/>
    <w:rsid w:val="00207885"/>
    <w:rsid w:val="002100A2"/>
    <w:rsid w:val="002164EC"/>
    <w:rsid w:val="00230AE2"/>
    <w:rsid w:val="00233218"/>
    <w:rsid w:val="00234E8A"/>
    <w:rsid w:val="00242C45"/>
    <w:rsid w:val="0024710A"/>
    <w:rsid w:val="00253494"/>
    <w:rsid w:val="00260B9E"/>
    <w:rsid w:val="00261CF2"/>
    <w:rsid w:val="0026519E"/>
    <w:rsid w:val="00275203"/>
    <w:rsid w:val="00282423"/>
    <w:rsid w:val="00290416"/>
    <w:rsid w:val="00291779"/>
    <w:rsid w:val="00291EE2"/>
    <w:rsid w:val="002A3BEE"/>
    <w:rsid w:val="002A699E"/>
    <w:rsid w:val="002B5CE9"/>
    <w:rsid w:val="002B6A39"/>
    <w:rsid w:val="002D4DD9"/>
    <w:rsid w:val="002D63FC"/>
    <w:rsid w:val="002E37B3"/>
    <w:rsid w:val="002F2822"/>
    <w:rsid w:val="002F481B"/>
    <w:rsid w:val="003049EF"/>
    <w:rsid w:val="00305943"/>
    <w:rsid w:val="003070A6"/>
    <w:rsid w:val="00307C9C"/>
    <w:rsid w:val="003103F7"/>
    <w:rsid w:val="00315304"/>
    <w:rsid w:val="0032211C"/>
    <w:rsid w:val="003244EC"/>
    <w:rsid w:val="00334B7C"/>
    <w:rsid w:val="00344798"/>
    <w:rsid w:val="00362538"/>
    <w:rsid w:val="0036530D"/>
    <w:rsid w:val="003702FA"/>
    <w:rsid w:val="00374230"/>
    <w:rsid w:val="003820BD"/>
    <w:rsid w:val="003852C6"/>
    <w:rsid w:val="003903CC"/>
    <w:rsid w:val="003A43A1"/>
    <w:rsid w:val="003B1014"/>
    <w:rsid w:val="003C0EDC"/>
    <w:rsid w:val="003C4AAC"/>
    <w:rsid w:val="003C7267"/>
    <w:rsid w:val="003C7FAC"/>
    <w:rsid w:val="003D0562"/>
    <w:rsid w:val="003D1061"/>
    <w:rsid w:val="003D4E08"/>
    <w:rsid w:val="003E267A"/>
    <w:rsid w:val="003E4641"/>
    <w:rsid w:val="00402E98"/>
    <w:rsid w:val="00420079"/>
    <w:rsid w:val="0042754D"/>
    <w:rsid w:val="00441146"/>
    <w:rsid w:val="00454BFF"/>
    <w:rsid w:val="00465D10"/>
    <w:rsid w:val="0047308F"/>
    <w:rsid w:val="00475614"/>
    <w:rsid w:val="004815DC"/>
    <w:rsid w:val="004941CD"/>
    <w:rsid w:val="00495662"/>
    <w:rsid w:val="004C60A8"/>
    <w:rsid w:val="004D2016"/>
    <w:rsid w:val="004D7E6C"/>
    <w:rsid w:val="004E0872"/>
    <w:rsid w:val="004F14B7"/>
    <w:rsid w:val="005141A8"/>
    <w:rsid w:val="005242BF"/>
    <w:rsid w:val="00540989"/>
    <w:rsid w:val="00544470"/>
    <w:rsid w:val="005509B3"/>
    <w:rsid w:val="00564FC5"/>
    <w:rsid w:val="005652E3"/>
    <w:rsid w:val="005814D2"/>
    <w:rsid w:val="005857A9"/>
    <w:rsid w:val="005942C2"/>
    <w:rsid w:val="005B5486"/>
    <w:rsid w:val="005C3D19"/>
    <w:rsid w:val="005C5D24"/>
    <w:rsid w:val="005D336E"/>
    <w:rsid w:val="005D4F77"/>
    <w:rsid w:val="005F05C0"/>
    <w:rsid w:val="005F2254"/>
    <w:rsid w:val="00603CB7"/>
    <w:rsid w:val="00612448"/>
    <w:rsid w:val="00626A61"/>
    <w:rsid w:val="00627448"/>
    <w:rsid w:val="00631DA0"/>
    <w:rsid w:val="006512BB"/>
    <w:rsid w:val="00652206"/>
    <w:rsid w:val="006868DA"/>
    <w:rsid w:val="006869E6"/>
    <w:rsid w:val="006A09D1"/>
    <w:rsid w:val="006A6C1D"/>
    <w:rsid w:val="006B2537"/>
    <w:rsid w:val="006D1401"/>
    <w:rsid w:val="006D1960"/>
    <w:rsid w:val="00703123"/>
    <w:rsid w:val="00705758"/>
    <w:rsid w:val="00722E8D"/>
    <w:rsid w:val="007235A7"/>
    <w:rsid w:val="007243D3"/>
    <w:rsid w:val="0072573C"/>
    <w:rsid w:val="007312D8"/>
    <w:rsid w:val="00731DB7"/>
    <w:rsid w:val="00736CDB"/>
    <w:rsid w:val="007457B9"/>
    <w:rsid w:val="00747BB1"/>
    <w:rsid w:val="00792864"/>
    <w:rsid w:val="0079510C"/>
    <w:rsid w:val="007A011E"/>
    <w:rsid w:val="007A64F5"/>
    <w:rsid w:val="007B33C0"/>
    <w:rsid w:val="007B6042"/>
    <w:rsid w:val="007D41E2"/>
    <w:rsid w:val="007F055B"/>
    <w:rsid w:val="007F5889"/>
    <w:rsid w:val="008073AC"/>
    <w:rsid w:val="0081410C"/>
    <w:rsid w:val="00825410"/>
    <w:rsid w:val="00832EF0"/>
    <w:rsid w:val="00842456"/>
    <w:rsid w:val="00854429"/>
    <w:rsid w:val="00863AA6"/>
    <w:rsid w:val="0086727E"/>
    <w:rsid w:val="00867677"/>
    <w:rsid w:val="0088054F"/>
    <w:rsid w:val="00881B82"/>
    <w:rsid w:val="00883E02"/>
    <w:rsid w:val="00884675"/>
    <w:rsid w:val="0088632A"/>
    <w:rsid w:val="008902DA"/>
    <w:rsid w:val="00892074"/>
    <w:rsid w:val="008A0A41"/>
    <w:rsid w:val="008A4089"/>
    <w:rsid w:val="008A4B32"/>
    <w:rsid w:val="008C215C"/>
    <w:rsid w:val="008C6A58"/>
    <w:rsid w:val="008D08E2"/>
    <w:rsid w:val="008E3D4B"/>
    <w:rsid w:val="008E455F"/>
    <w:rsid w:val="00903CDB"/>
    <w:rsid w:val="00904FCB"/>
    <w:rsid w:val="00906060"/>
    <w:rsid w:val="009076A8"/>
    <w:rsid w:val="009104BE"/>
    <w:rsid w:val="00915BB4"/>
    <w:rsid w:val="0092077F"/>
    <w:rsid w:val="0093079E"/>
    <w:rsid w:val="00931F3C"/>
    <w:rsid w:val="0093431B"/>
    <w:rsid w:val="00937FD6"/>
    <w:rsid w:val="009647C1"/>
    <w:rsid w:val="009A481A"/>
    <w:rsid w:val="009A6106"/>
    <w:rsid w:val="009B20F4"/>
    <w:rsid w:val="009D2B5D"/>
    <w:rsid w:val="009D4250"/>
    <w:rsid w:val="009E62A4"/>
    <w:rsid w:val="009E68CB"/>
    <w:rsid w:val="009F0898"/>
    <w:rsid w:val="009F3CCE"/>
    <w:rsid w:val="009F771A"/>
    <w:rsid w:val="00A05E81"/>
    <w:rsid w:val="00A078C6"/>
    <w:rsid w:val="00A157B9"/>
    <w:rsid w:val="00A15BBA"/>
    <w:rsid w:val="00A17395"/>
    <w:rsid w:val="00A3129A"/>
    <w:rsid w:val="00A379D1"/>
    <w:rsid w:val="00A5517B"/>
    <w:rsid w:val="00A80DE5"/>
    <w:rsid w:val="00A816FA"/>
    <w:rsid w:val="00A9224F"/>
    <w:rsid w:val="00A95D9D"/>
    <w:rsid w:val="00AA225C"/>
    <w:rsid w:val="00AA47D3"/>
    <w:rsid w:val="00AB660A"/>
    <w:rsid w:val="00AC0F8B"/>
    <w:rsid w:val="00AC1684"/>
    <w:rsid w:val="00AC34D9"/>
    <w:rsid w:val="00AC4169"/>
    <w:rsid w:val="00AC4D4E"/>
    <w:rsid w:val="00AF3955"/>
    <w:rsid w:val="00AF41E0"/>
    <w:rsid w:val="00AF613D"/>
    <w:rsid w:val="00B01549"/>
    <w:rsid w:val="00B125F2"/>
    <w:rsid w:val="00B12F1A"/>
    <w:rsid w:val="00B130EB"/>
    <w:rsid w:val="00B15A3D"/>
    <w:rsid w:val="00B27804"/>
    <w:rsid w:val="00B4234D"/>
    <w:rsid w:val="00B52506"/>
    <w:rsid w:val="00B619FA"/>
    <w:rsid w:val="00B64A48"/>
    <w:rsid w:val="00B81BFE"/>
    <w:rsid w:val="00BA0488"/>
    <w:rsid w:val="00BA23CE"/>
    <w:rsid w:val="00BC1D0E"/>
    <w:rsid w:val="00BD3A00"/>
    <w:rsid w:val="00BD3BB7"/>
    <w:rsid w:val="00BD7A31"/>
    <w:rsid w:val="00BF7179"/>
    <w:rsid w:val="00C3025A"/>
    <w:rsid w:val="00C35B8C"/>
    <w:rsid w:val="00C4148F"/>
    <w:rsid w:val="00C56118"/>
    <w:rsid w:val="00C77296"/>
    <w:rsid w:val="00C8123A"/>
    <w:rsid w:val="00C835EE"/>
    <w:rsid w:val="00C84086"/>
    <w:rsid w:val="00CA1CA3"/>
    <w:rsid w:val="00CA583E"/>
    <w:rsid w:val="00CC401F"/>
    <w:rsid w:val="00CD0B24"/>
    <w:rsid w:val="00CE1286"/>
    <w:rsid w:val="00D119A0"/>
    <w:rsid w:val="00D13D4A"/>
    <w:rsid w:val="00D151E8"/>
    <w:rsid w:val="00D25301"/>
    <w:rsid w:val="00D31EEE"/>
    <w:rsid w:val="00D3580E"/>
    <w:rsid w:val="00D6145E"/>
    <w:rsid w:val="00D62DFF"/>
    <w:rsid w:val="00D66869"/>
    <w:rsid w:val="00DC2889"/>
    <w:rsid w:val="00DC4D41"/>
    <w:rsid w:val="00DC648F"/>
    <w:rsid w:val="00DD570B"/>
    <w:rsid w:val="00DE6167"/>
    <w:rsid w:val="00DF3558"/>
    <w:rsid w:val="00DF7AEE"/>
    <w:rsid w:val="00E11E67"/>
    <w:rsid w:val="00E2774F"/>
    <w:rsid w:val="00E314DD"/>
    <w:rsid w:val="00E46B7B"/>
    <w:rsid w:val="00E4722A"/>
    <w:rsid w:val="00E77E07"/>
    <w:rsid w:val="00E874D9"/>
    <w:rsid w:val="00E93DB5"/>
    <w:rsid w:val="00E95778"/>
    <w:rsid w:val="00EA05D9"/>
    <w:rsid w:val="00EA3D92"/>
    <w:rsid w:val="00EA64F2"/>
    <w:rsid w:val="00EB0B84"/>
    <w:rsid w:val="00EC1418"/>
    <w:rsid w:val="00ED10E5"/>
    <w:rsid w:val="00ED501C"/>
    <w:rsid w:val="00EE6279"/>
    <w:rsid w:val="00F016DE"/>
    <w:rsid w:val="00F13FDD"/>
    <w:rsid w:val="00F17F85"/>
    <w:rsid w:val="00F26ED1"/>
    <w:rsid w:val="00F320B6"/>
    <w:rsid w:val="00F34BB8"/>
    <w:rsid w:val="00F437FF"/>
    <w:rsid w:val="00F513DC"/>
    <w:rsid w:val="00F558B8"/>
    <w:rsid w:val="00F7027D"/>
    <w:rsid w:val="00F745D0"/>
    <w:rsid w:val="00F75C94"/>
    <w:rsid w:val="00F77DC4"/>
    <w:rsid w:val="00F869B9"/>
    <w:rsid w:val="00F91BBE"/>
    <w:rsid w:val="00FA7C5E"/>
    <w:rsid w:val="00FA7FF9"/>
    <w:rsid w:val="00FB6C28"/>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69B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semiHidden/>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semiHidden/>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458">
      <w:bodyDiv w:val="1"/>
      <w:marLeft w:val="0"/>
      <w:marRight w:val="0"/>
      <w:marTop w:val="0"/>
      <w:marBottom w:val="0"/>
      <w:divBdr>
        <w:top w:val="none" w:sz="0" w:space="0" w:color="auto"/>
        <w:left w:val="none" w:sz="0" w:space="0" w:color="auto"/>
        <w:bottom w:val="none" w:sz="0" w:space="0" w:color="auto"/>
        <w:right w:val="none" w:sz="0" w:space="0" w:color="auto"/>
      </w:divBdr>
    </w:div>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578897794">
      <w:bodyDiv w:val="1"/>
      <w:marLeft w:val="0"/>
      <w:marRight w:val="0"/>
      <w:marTop w:val="0"/>
      <w:marBottom w:val="0"/>
      <w:divBdr>
        <w:top w:val="none" w:sz="0" w:space="0" w:color="auto"/>
        <w:left w:val="none" w:sz="0" w:space="0" w:color="auto"/>
        <w:bottom w:val="none" w:sz="0" w:space="0" w:color="auto"/>
        <w:right w:val="none" w:sz="0" w:space="0" w:color="auto"/>
      </w:divBdr>
    </w:div>
    <w:div w:id="19864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2354</Words>
  <Characters>13422</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Petra Kovačec</cp:lastModifiedBy>
  <cp:revision>7</cp:revision>
  <cp:lastPrinted>2023-04-26T09:43:00Z</cp:lastPrinted>
  <dcterms:created xsi:type="dcterms:W3CDTF">2024-12-02T08:30:00Z</dcterms:created>
  <dcterms:modified xsi:type="dcterms:W3CDTF">2024-12-02T12:57:00Z</dcterms:modified>
</cp:coreProperties>
</file>