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F5D9" w14:textId="77777777" w:rsidR="00526E25" w:rsidRPr="00987C27" w:rsidRDefault="00526E25" w:rsidP="004A64FF">
      <w:pPr>
        <w:pStyle w:val="datumtevilka"/>
        <w:spacing w:line="260" w:lineRule="exact"/>
        <w:rPr>
          <w:rFonts w:cs="Arial"/>
        </w:rPr>
      </w:pPr>
    </w:p>
    <w:p w14:paraId="0D3B5B7A" w14:textId="41E9C938" w:rsidR="007D75CF" w:rsidRPr="00987C27" w:rsidRDefault="007D75CF" w:rsidP="003716FC">
      <w:pPr>
        <w:pStyle w:val="datumtevilka"/>
        <w:spacing w:line="260" w:lineRule="exact"/>
        <w:rPr>
          <w:rFonts w:cs="Arial"/>
        </w:rPr>
      </w:pPr>
      <w:r w:rsidRPr="00987C27">
        <w:rPr>
          <w:rFonts w:cs="Arial"/>
        </w:rPr>
        <w:t>Številka:</w:t>
      </w:r>
      <w:r w:rsidR="003716FC" w:rsidRPr="00987C27">
        <w:rPr>
          <w:rFonts w:cs="Arial"/>
        </w:rPr>
        <w:t xml:space="preserve"> </w:t>
      </w:r>
      <w:r w:rsidR="000345E1" w:rsidRPr="000345E1">
        <w:rPr>
          <w:rFonts w:cs="Arial"/>
        </w:rPr>
        <w:t>013-1/2026-2180-28</w:t>
      </w:r>
    </w:p>
    <w:p w14:paraId="61790240" w14:textId="4BF96FDF" w:rsidR="007B3CDF" w:rsidRPr="00987C27" w:rsidRDefault="00E84D9D" w:rsidP="004A64FF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Datum:   16. 2. 2026</w:t>
      </w:r>
    </w:p>
    <w:p w14:paraId="79FDD437" w14:textId="77777777" w:rsidR="003B33A9" w:rsidRPr="00987C27" w:rsidRDefault="003B33A9" w:rsidP="004A64FF">
      <w:pPr>
        <w:spacing w:line="260" w:lineRule="exact"/>
        <w:jc w:val="both"/>
        <w:rPr>
          <w:rFonts w:cs="Arial"/>
          <w:szCs w:val="20"/>
        </w:rPr>
      </w:pPr>
    </w:p>
    <w:p w14:paraId="2D26EE9B" w14:textId="6C3FE8DC" w:rsidR="00526E25" w:rsidRPr="00987C27" w:rsidRDefault="00BC1C76" w:rsidP="003716FC">
      <w:pPr>
        <w:pStyle w:val="ZADEVA"/>
        <w:tabs>
          <w:tab w:val="clear" w:pos="1701"/>
        </w:tabs>
        <w:spacing w:line="260" w:lineRule="exact"/>
        <w:ind w:left="851" w:hanging="851"/>
        <w:jc w:val="both"/>
        <w:rPr>
          <w:rFonts w:cs="Arial"/>
          <w:szCs w:val="20"/>
          <w:lang w:val="sl-SI"/>
        </w:rPr>
      </w:pPr>
      <w:r w:rsidRPr="00987C27">
        <w:rPr>
          <w:rFonts w:cs="Arial"/>
          <w:szCs w:val="20"/>
          <w:lang w:val="sl-SI"/>
        </w:rPr>
        <w:t>Zadeva: Zapisnik</w:t>
      </w:r>
      <w:r w:rsidR="007074EF" w:rsidRPr="00987C27">
        <w:rPr>
          <w:rFonts w:cs="Arial"/>
          <w:szCs w:val="20"/>
          <w:lang w:val="sl-SI"/>
        </w:rPr>
        <w:t xml:space="preserve"> </w:t>
      </w:r>
      <w:r w:rsidR="000345E1">
        <w:rPr>
          <w:rFonts w:cs="Arial"/>
          <w:szCs w:val="20"/>
          <w:lang w:val="sl-SI"/>
        </w:rPr>
        <w:t>6</w:t>
      </w:r>
      <w:r w:rsidR="00526E25" w:rsidRPr="00987C27">
        <w:rPr>
          <w:rFonts w:cs="Arial"/>
          <w:szCs w:val="20"/>
          <w:lang w:val="sl-SI"/>
        </w:rPr>
        <w:t>.</w:t>
      </w:r>
      <w:r w:rsidR="000345E1">
        <w:rPr>
          <w:rFonts w:cs="Arial"/>
          <w:szCs w:val="20"/>
          <w:lang w:val="sl-SI"/>
        </w:rPr>
        <w:t xml:space="preserve"> dopisne</w:t>
      </w:r>
      <w:r w:rsidR="00526E25" w:rsidRPr="00987C27">
        <w:rPr>
          <w:rFonts w:cs="Arial"/>
          <w:szCs w:val="20"/>
          <w:lang w:val="sl-SI"/>
        </w:rPr>
        <w:t xml:space="preserve"> sej</w:t>
      </w:r>
      <w:r w:rsidRPr="00987C27">
        <w:rPr>
          <w:rFonts w:cs="Arial"/>
          <w:szCs w:val="20"/>
          <w:lang w:val="sl-SI"/>
        </w:rPr>
        <w:t>e</w:t>
      </w:r>
      <w:r w:rsidR="003716FC" w:rsidRPr="00987C27">
        <w:rPr>
          <w:rFonts w:cs="Arial"/>
          <w:szCs w:val="20"/>
          <w:lang w:val="sl-SI"/>
        </w:rPr>
        <w:t xml:space="preserve"> Sveta za socialno ekonomijo </w:t>
      </w:r>
    </w:p>
    <w:p w14:paraId="499C8175" w14:textId="77777777" w:rsidR="007074EF" w:rsidRPr="00987C27" w:rsidRDefault="007074EF" w:rsidP="004A64FF">
      <w:pPr>
        <w:pStyle w:val="Telobesedila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141F347B" w14:textId="77777777" w:rsidR="007074EF" w:rsidRPr="00987C27" w:rsidRDefault="007074EF" w:rsidP="004A64FF">
      <w:pPr>
        <w:pStyle w:val="Telobesedila"/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51AFEC95" w14:textId="1D29C09D" w:rsidR="00725754" w:rsidRPr="00987C27" w:rsidRDefault="007074EF" w:rsidP="006A3BA0">
      <w:pPr>
        <w:pStyle w:val="Telobesedila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87C27">
        <w:rPr>
          <w:rFonts w:ascii="Arial" w:hAnsi="Arial" w:cs="Arial"/>
          <w:b/>
          <w:sz w:val="20"/>
          <w:szCs w:val="20"/>
        </w:rPr>
        <w:t xml:space="preserve">Kraj in čas seje: </w:t>
      </w:r>
      <w:r w:rsidR="005C3839" w:rsidRPr="00987C27">
        <w:rPr>
          <w:rFonts w:ascii="Arial" w:hAnsi="Arial" w:cs="Arial"/>
          <w:sz w:val="20"/>
          <w:szCs w:val="20"/>
        </w:rPr>
        <w:t>S</w:t>
      </w:r>
      <w:r w:rsidRPr="00987C27">
        <w:rPr>
          <w:rFonts w:ascii="Arial" w:hAnsi="Arial" w:cs="Arial"/>
          <w:sz w:val="20"/>
          <w:szCs w:val="20"/>
        </w:rPr>
        <w:t xml:space="preserve">eja je potekala </w:t>
      </w:r>
      <w:r w:rsidR="000345E1">
        <w:rPr>
          <w:rFonts w:ascii="Arial" w:hAnsi="Arial" w:cs="Arial"/>
          <w:sz w:val="20"/>
          <w:szCs w:val="20"/>
        </w:rPr>
        <w:t xml:space="preserve">dopisno, preko e-pošte od 2. 2. 2026 od 11. ure do 6. 2. 2026 do 15. ure. </w:t>
      </w:r>
      <w:r w:rsidRPr="00987C27">
        <w:rPr>
          <w:rFonts w:ascii="Arial" w:hAnsi="Arial" w:cs="Arial"/>
          <w:sz w:val="20"/>
          <w:szCs w:val="20"/>
        </w:rPr>
        <w:t xml:space="preserve"> </w:t>
      </w:r>
    </w:p>
    <w:p w14:paraId="1B94CAEC" w14:textId="77777777" w:rsidR="00526E25" w:rsidRPr="00987C27" w:rsidRDefault="00526E25" w:rsidP="004A64FF">
      <w:pPr>
        <w:pStyle w:val="Telobesedila2"/>
        <w:spacing w:after="0" w:line="260" w:lineRule="exact"/>
        <w:rPr>
          <w:rFonts w:ascii="Arial" w:hAnsi="Arial" w:cs="Arial"/>
          <w:sz w:val="20"/>
          <w:szCs w:val="20"/>
        </w:rPr>
      </w:pPr>
    </w:p>
    <w:p w14:paraId="7D1C6D9B" w14:textId="19F1EE11" w:rsidR="000345E1" w:rsidRPr="000345E1" w:rsidRDefault="000345E1" w:rsidP="000345E1">
      <w:pPr>
        <w:spacing w:line="260" w:lineRule="exact"/>
        <w:jc w:val="both"/>
        <w:rPr>
          <w:rFonts w:cs="Arial"/>
          <w:szCs w:val="20"/>
        </w:rPr>
      </w:pPr>
      <w:r w:rsidRPr="000345E1">
        <w:rPr>
          <w:rFonts w:cs="Arial"/>
          <w:b/>
          <w:szCs w:val="20"/>
        </w:rPr>
        <w:t>Č</w:t>
      </w:r>
      <w:r w:rsidR="006A089B" w:rsidRPr="000345E1">
        <w:rPr>
          <w:rFonts w:cs="Arial"/>
          <w:b/>
          <w:szCs w:val="20"/>
        </w:rPr>
        <w:t>lani ali namestniki</w:t>
      </w:r>
      <w:r w:rsidRPr="000345E1">
        <w:rPr>
          <w:rFonts w:cs="Arial"/>
          <w:b/>
          <w:szCs w:val="20"/>
        </w:rPr>
        <w:t>, ki so sodelovali na seji</w:t>
      </w:r>
      <w:r w:rsidR="002C2641" w:rsidRPr="000345E1">
        <w:rPr>
          <w:rFonts w:cs="Arial"/>
          <w:b/>
          <w:szCs w:val="20"/>
        </w:rPr>
        <w:t xml:space="preserve">: </w:t>
      </w:r>
      <w:r w:rsidR="003A0E67" w:rsidRPr="000345E1">
        <w:rPr>
          <w:rFonts w:cs="Arial"/>
          <w:szCs w:val="20"/>
        </w:rPr>
        <w:t>Matjaž Han (Ministrstvo za gospodarstvo, turizem in šport – MGTŠ)</w:t>
      </w:r>
      <w:r w:rsidR="00B0236B" w:rsidRPr="000345E1">
        <w:rPr>
          <w:rFonts w:cs="Arial"/>
          <w:szCs w:val="20"/>
        </w:rPr>
        <w:t>,</w:t>
      </w:r>
      <w:r w:rsidR="003A0E67" w:rsidRPr="000345E1">
        <w:rPr>
          <w:rFonts w:cs="Arial"/>
          <w:szCs w:val="20"/>
        </w:rPr>
        <w:t xml:space="preserve"> </w:t>
      </w:r>
      <w:r w:rsidR="00B0236B" w:rsidRPr="000345E1">
        <w:rPr>
          <w:rFonts w:cs="Arial"/>
          <w:szCs w:val="20"/>
        </w:rPr>
        <w:t>mag. Simona Hočevar</w:t>
      </w:r>
      <w:r w:rsidR="006A089B" w:rsidRPr="000345E1">
        <w:rPr>
          <w:rFonts w:cs="Arial"/>
          <w:szCs w:val="20"/>
        </w:rPr>
        <w:t xml:space="preserve"> </w:t>
      </w:r>
      <w:r w:rsidR="003716FC" w:rsidRPr="000345E1">
        <w:rPr>
          <w:rFonts w:cs="Arial"/>
          <w:szCs w:val="20"/>
        </w:rPr>
        <w:t>(</w:t>
      </w:r>
      <w:r w:rsidR="00914B69" w:rsidRPr="000345E1">
        <w:rPr>
          <w:rFonts w:cs="Arial"/>
          <w:szCs w:val="20"/>
        </w:rPr>
        <w:t xml:space="preserve">Ministrstvo za kmetijstvo, gozdarstvo in prehrano – </w:t>
      </w:r>
      <w:r w:rsidR="003716FC" w:rsidRPr="000345E1">
        <w:rPr>
          <w:rFonts w:cs="Arial"/>
          <w:szCs w:val="20"/>
        </w:rPr>
        <w:t xml:space="preserve">MKGP), </w:t>
      </w:r>
      <w:r w:rsidRPr="000345E1">
        <w:rPr>
          <w:rFonts w:cs="Arial"/>
          <w:szCs w:val="20"/>
        </w:rPr>
        <w:t>Denis Kordež</w:t>
      </w:r>
      <w:r w:rsidR="006A089B" w:rsidRPr="000345E1">
        <w:rPr>
          <w:rFonts w:cs="Arial"/>
          <w:szCs w:val="20"/>
        </w:rPr>
        <w:t xml:space="preserve"> </w:t>
      </w:r>
      <w:r w:rsidR="003716FC" w:rsidRPr="000345E1">
        <w:rPr>
          <w:rFonts w:cs="Arial"/>
          <w:szCs w:val="20"/>
        </w:rPr>
        <w:t>(</w:t>
      </w:r>
      <w:r w:rsidR="00914B69" w:rsidRPr="000345E1">
        <w:rPr>
          <w:rFonts w:cs="Arial"/>
          <w:szCs w:val="20"/>
        </w:rPr>
        <w:t xml:space="preserve">Ministrstvo za zdravje – </w:t>
      </w:r>
      <w:r w:rsidR="003716FC" w:rsidRPr="000345E1">
        <w:rPr>
          <w:rFonts w:cs="Arial"/>
          <w:szCs w:val="20"/>
        </w:rPr>
        <w:t xml:space="preserve">MZ), </w:t>
      </w:r>
      <w:r w:rsidRPr="000345E1">
        <w:rPr>
          <w:rFonts w:cs="Arial"/>
          <w:szCs w:val="20"/>
        </w:rPr>
        <w:t xml:space="preserve">Jure Trbič </w:t>
      </w:r>
      <w:r w:rsidR="00570648" w:rsidRPr="000345E1">
        <w:rPr>
          <w:rFonts w:cs="Arial"/>
          <w:szCs w:val="20"/>
        </w:rPr>
        <w:t xml:space="preserve">(Ministrstvo za </w:t>
      </w:r>
      <w:r w:rsidRPr="000345E1">
        <w:rPr>
          <w:rFonts w:cs="Arial"/>
          <w:szCs w:val="20"/>
        </w:rPr>
        <w:t>javno upravo - MJU</w:t>
      </w:r>
      <w:r w:rsidR="00570648" w:rsidRPr="000345E1">
        <w:rPr>
          <w:rFonts w:cs="Arial"/>
          <w:szCs w:val="20"/>
        </w:rPr>
        <w:t>)</w:t>
      </w:r>
      <w:r w:rsidR="00AB6103" w:rsidRPr="000345E1">
        <w:rPr>
          <w:rFonts w:cs="Arial"/>
          <w:bCs/>
          <w:szCs w:val="20"/>
        </w:rPr>
        <w:t>,</w:t>
      </w:r>
      <w:r w:rsidR="00AB6103" w:rsidRPr="000345E1">
        <w:rPr>
          <w:rFonts w:cs="Arial"/>
          <w:szCs w:val="20"/>
        </w:rPr>
        <w:t xml:space="preserve"> </w:t>
      </w:r>
      <w:r w:rsidRPr="000345E1">
        <w:rPr>
          <w:rFonts w:cs="Arial"/>
          <w:szCs w:val="20"/>
        </w:rPr>
        <w:t xml:space="preserve">Mihael Štrukelj </w:t>
      </w:r>
      <w:r w:rsidR="003716FC" w:rsidRPr="000345E1">
        <w:rPr>
          <w:rFonts w:cs="Arial"/>
          <w:szCs w:val="20"/>
        </w:rPr>
        <w:t>(</w:t>
      </w:r>
      <w:r w:rsidR="006631D0" w:rsidRPr="000345E1">
        <w:rPr>
          <w:rFonts w:cs="Arial"/>
          <w:szCs w:val="20"/>
        </w:rPr>
        <w:t xml:space="preserve">Ministrstvo za kulturo </w:t>
      </w:r>
      <w:r w:rsidR="00914B69" w:rsidRPr="000345E1">
        <w:rPr>
          <w:rFonts w:cs="Arial"/>
          <w:szCs w:val="20"/>
        </w:rPr>
        <w:t xml:space="preserve">– </w:t>
      </w:r>
      <w:r w:rsidR="003716FC" w:rsidRPr="000345E1">
        <w:rPr>
          <w:rFonts w:cs="Arial"/>
          <w:szCs w:val="20"/>
        </w:rPr>
        <w:t>MK)</w:t>
      </w:r>
      <w:r w:rsidR="004B537E" w:rsidRPr="000345E1">
        <w:rPr>
          <w:rFonts w:cs="Arial"/>
          <w:szCs w:val="20"/>
        </w:rPr>
        <w:t>,</w:t>
      </w:r>
      <w:r w:rsidR="003716FC" w:rsidRPr="000345E1">
        <w:rPr>
          <w:rFonts w:cs="Arial"/>
          <w:szCs w:val="20"/>
        </w:rPr>
        <w:t xml:space="preserve"> </w:t>
      </w:r>
      <w:r w:rsidR="003470E0" w:rsidRPr="000345E1">
        <w:rPr>
          <w:rFonts w:cs="Arial"/>
          <w:szCs w:val="20"/>
        </w:rPr>
        <w:t xml:space="preserve">Anja Krašna </w:t>
      </w:r>
      <w:r w:rsidR="003716FC" w:rsidRPr="000345E1">
        <w:rPr>
          <w:rFonts w:cs="Arial"/>
          <w:szCs w:val="20"/>
        </w:rPr>
        <w:t>(</w:t>
      </w:r>
      <w:r w:rsidR="006A089B" w:rsidRPr="000345E1">
        <w:rPr>
          <w:rFonts w:cs="Arial"/>
          <w:szCs w:val="20"/>
        </w:rPr>
        <w:t>Ministrstvo za kohezijo in regionalni razvoj</w:t>
      </w:r>
      <w:r w:rsidR="006631D0" w:rsidRPr="000345E1">
        <w:rPr>
          <w:rFonts w:cs="Arial"/>
          <w:szCs w:val="20"/>
        </w:rPr>
        <w:t xml:space="preserve"> </w:t>
      </w:r>
      <w:r w:rsidR="00914B69" w:rsidRPr="000345E1">
        <w:rPr>
          <w:rFonts w:cs="Arial"/>
          <w:szCs w:val="20"/>
        </w:rPr>
        <w:t xml:space="preserve">– </w:t>
      </w:r>
      <w:r w:rsidR="006A089B" w:rsidRPr="000345E1">
        <w:rPr>
          <w:rFonts w:cs="Arial"/>
          <w:szCs w:val="20"/>
        </w:rPr>
        <w:t>MKRR</w:t>
      </w:r>
      <w:r w:rsidR="003716FC" w:rsidRPr="000345E1">
        <w:rPr>
          <w:rFonts w:cs="Arial"/>
          <w:szCs w:val="20"/>
        </w:rPr>
        <w:t xml:space="preserve">), </w:t>
      </w:r>
      <w:r w:rsidR="006A089B" w:rsidRPr="000345E1">
        <w:rPr>
          <w:rFonts w:cs="Arial"/>
          <w:szCs w:val="20"/>
        </w:rPr>
        <w:t xml:space="preserve">Ljubica Zgonec Zorko (predstavnica socialnih podjetij), </w:t>
      </w:r>
      <w:r w:rsidR="003716FC" w:rsidRPr="000345E1">
        <w:rPr>
          <w:rFonts w:cs="Arial"/>
          <w:szCs w:val="20"/>
        </w:rPr>
        <w:t>Mojca Žganec Metelko (</w:t>
      </w:r>
      <w:r w:rsidR="006A089B" w:rsidRPr="000345E1">
        <w:rPr>
          <w:rFonts w:cs="Arial"/>
          <w:szCs w:val="20"/>
        </w:rPr>
        <w:t>predstavnica socialnih podjetij</w:t>
      </w:r>
      <w:r w:rsidR="003716FC" w:rsidRPr="000345E1">
        <w:rPr>
          <w:rFonts w:cs="Arial"/>
          <w:szCs w:val="20"/>
        </w:rPr>
        <w:t>),</w:t>
      </w:r>
      <w:r w:rsidR="00D31CC7" w:rsidRPr="000345E1">
        <w:rPr>
          <w:rFonts w:cs="Arial"/>
          <w:szCs w:val="20"/>
        </w:rPr>
        <w:t xml:space="preserve"> </w:t>
      </w:r>
      <w:r w:rsidR="003716FC" w:rsidRPr="000345E1">
        <w:rPr>
          <w:rFonts w:cs="Arial"/>
          <w:szCs w:val="20"/>
        </w:rPr>
        <w:t>Petra Peternel (</w:t>
      </w:r>
      <w:r w:rsidR="006A089B" w:rsidRPr="000345E1">
        <w:rPr>
          <w:rFonts w:cs="Arial"/>
          <w:szCs w:val="20"/>
        </w:rPr>
        <w:t>predstavnica zadrug</w:t>
      </w:r>
      <w:r w:rsidR="003716FC" w:rsidRPr="000345E1">
        <w:rPr>
          <w:rFonts w:cs="Arial"/>
          <w:szCs w:val="20"/>
        </w:rPr>
        <w:t>),</w:t>
      </w:r>
      <w:r w:rsidR="0054673D" w:rsidRPr="000345E1">
        <w:rPr>
          <w:rFonts w:cs="Arial"/>
          <w:szCs w:val="20"/>
        </w:rPr>
        <w:t xml:space="preserve"> </w:t>
      </w:r>
      <w:r w:rsidRPr="000345E1">
        <w:rPr>
          <w:rFonts w:cs="Arial"/>
          <w:szCs w:val="20"/>
        </w:rPr>
        <w:t xml:space="preserve">Nika Javornik (predstavnica zadrug), </w:t>
      </w:r>
      <w:r w:rsidR="00D4230E" w:rsidRPr="000345E1">
        <w:rPr>
          <w:rFonts w:cs="Arial"/>
          <w:szCs w:val="20"/>
        </w:rPr>
        <w:t>Tomaž Čučnik</w:t>
      </w:r>
      <w:r w:rsidR="00B0236B" w:rsidRPr="000345E1">
        <w:rPr>
          <w:rFonts w:cs="Arial"/>
          <w:szCs w:val="20"/>
        </w:rPr>
        <w:t xml:space="preserve"> </w:t>
      </w:r>
      <w:r w:rsidR="003716FC" w:rsidRPr="000345E1">
        <w:rPr>
          <w:rFonts w:cs="Arial"/>
          <w:szCs w:val="20"/>
        </w:rPr>
        <w:t>(</w:t>
      </w:r>
      <w:r w:rsidR="006A089B" w:rsidRPr="000345E1">
        <w:rPr>
          <w:rFonts w:cs="Arial"/>
          <w:szCs w:val="20"/>
        </w:rPr>
        <w:t>predstavni</w:t>
      </w:r>
      <w:r w:rsidR="0054673D" w:rsidRPr="000345E1">
        <w:rPr>
          <w:rFonts w:cs="Arial"/>
          <w:szCs w:val="20"/>
        </w:rPr>
        <w:t>k</w:t>
      </w:r>
      <w:r w:rsidR="006A089B" w:rsidRPr="000345E1">
        <w:rPr>
          <w:rFonts w:cs="Arial"/>
          <w:szCs w:val="20"/>
        </w:rPr>
        <w:t xml:space="preserve"> </w:t>
      </w:r>
      <w:r w:rsidR="006631D0" w:rsidRPr="000345E1">
        <w:rPr>
          <w:rFonts w:cs="Arial"/>
          <w:szCs w:val="20"/>
        </w:rPr>
        <w:t>invalidskih podjetij</w:t>
      </w:r>
      <w:r w:rsidR="003716FC" w:rsidRPr="000345E1">
        <w:rPr>
          <w:rFonts w:cs="Arial"/>
          <w:szCs w:val="20"/>
        </w:rPr>
        <w:t>),</w:t>
      </w:r>
      <w:r w:rsidR="003716FC" w:rsidRPr="000345E1">
        <w:rPr>
          <w:rFonts w:cs="Arial"/>
          <w:b/>
          <w:szCs w:val="20"/>
        </w:rPr>
        <w:t xml:space="preserve"> </w:t>
      </w:r>
      <w:r w:rsidRPr="000345E1">
        <w:rPr>
          <w:rFonts w:cs="Arial"/>
          <w:szCs w:val="20"/>
        </w:rPr>
        <w:t>Miro Kot</w:t>
      </w:r>
      <w:r w:rsidR="006A089B" w:rsidRPr="000345E1">
        <w:rPr>
          <w:rFonts w:cs="Arial"/>
          <w:szCs w:val="20"/>
        </w:rPr>
        <w:t xml:space="preserve"> </w:t>
      </w:r>
      <w:r w:rsidR="00D6612E" w:rsidRPr="000345E1">
        <w:rPr>
          <w:rFonts w:cs="Arial"/>
          <w:szCs w:val="20"/>
        </w:rPr>
        <w:t>(</w:t>
      </w:r>
      <w:r w:rsidR="006A089B" w:rsidRPr="000345E1">
        <w:rPr>
          <w:rFonts w:cs="Arial"/>
          <w:szCs w:val="20"/>
        </w:rPr>
        <w:t>predstavnik</w:t>
      </w:r>
      <w:r w:rsidR="00D6612E" w:rsidRPr="000345E1">
        <w:rPr>
          <w:rFonts w:cs="Arial"/>
          <w:szCs w:val="20"/>
        </w:rPr>
        <w:t xml:space="preserve"> zaposlitvenih centrov), </w:t>
      </w:r>
      <w:r w:rsidR="006A089B" w:rsidRPr="000345E1">
        <w:rPr>
          <w:rFonts w:cs="Arial"/>
          <w:szCs w:val="20"/>
        </w:rPr>
        <w:t xml:space="preserve">Dušanka Lužar Šajt (predstavnica </w:t>
      </w:r>
      <w:r w:rsidR="00DC6CA9" w:rsidRPr="000345E1">
        <w:rPr>
          <w:rFonts w:cs="Arial"/>
          <w:szCs w:val="20"/>
        </w:rPr>
        <w:t>reprezentativnih</w:t>
      </w:r>
      <w:r w:rsidR="006A089B" w:rsidRPr="000345E1">
        <w:rPr>
          <w:rFonts w:cs="Arial"/>
          <w:szCs w:val="20"/>
        </w:rPr>
        <w:t xml:space="preserve"> združenj lokalnih skupnosti), </w:t>
      </w:r>
      <w:r w:rsidRPr="000345E1">
        <w:rPr>
          <w:rFonts w:cs="Arial"/>
          <w:szCs w:val="20"/>
        </w:rPr>
        <w:t>Maruška Željeznov Seničar (predstavnica socialnih partnerjev – na predlog reprezentativnih sindikalnih konfederacij), Nataša Cvetek (predstavnica socialnih partnerjev – na predlog reprezentativnih sindikalnih konfederacij</w:t>
      </w:r>
      <w:r w:rsidR="00FF464B">
        <w:rPr>
          <w:rFonts w:cs="Arial"/>
          <w:szCs w:val="20"/>
        </w:rPr>
        <w:t>)</w:t>
      </w:r>
      <w:r w:rsidRPr="000345E1">
        <w:rPr>
          <w:rFonts w:cs="Arial"/>
          <w:szCs w:val="20"/>
        </w:rPr>
        <w:t xml:space="preserve">. </w:t>
      </w:r>
    </w:p>
    <w:p w14:paraId="2C8449D2" w14:textId="77777777" w:rsidR="00007C9C" w:rsidRPr="00987C27" w:rsidRDefault="00007C9C" w:rsidP="004A64FF">
      <w:pPr>
        <w:spacing w:line="260" w:lineRule="exact"/>
        <w:jc w:val="both"/>
        <w:rPr>
          <w:rFonts w:cs="Arial"/>
          <w:szCs w:val="20"/>
        </w:rPr>
      </w:pPr>
    </w:p>
    <w:p w14:paraId="5D4D1F75" w14:textId="443A30BB" w:rsidR="00007C9C" w:rsidRPr="00987C27" w:rsidRDefault="00007C9C" w:rsidP="004A64FF">
      <w:pPr>
        <w:spacing w:line="260" w:lineRule="exact"/>
        <w:jc w:val="both"/>
        <w:rPr>
          <w:rFonts w:cs="Arial"/>
          <w:szCs w:val="20"/>
        </w:rPr>
      </w:pPr>
      <w:r w:rsidRPr="00987C27">
        <w:rPr>
          <w:rFonts w:cs="Arial"/>
          <w:b/>
          <w:bCs/>
          <w:szCs w:val="20"/>
        </w:rPr>
        <w:t>Odsotni:</w:t>
      </w:r>
      <w:r w:rsidRPr="00987C27">
        <w:rPr>
          <w:rFonts w:cs="Arial"/>
          <w:szCs w:val="20"/>
        </w:rPr>
        <w:t xml:space="preserve"> </w:t>
      </w:r>
      <w:r w:rsidR="000345E1" w:rsidRPr="000345E1">
        <w:rPr>
          <w:rFonts w:cs="Arial"/>
          <w:szCs w:val="20"/>
        </w:rPr>
        <w:t>Jure Leben</w:t>
      </w:r>
      <w:r w:rsidR="000345E1">
        <w:rPr>
          <w:rFonts w:cs="Arial"/>
          <w:szCs w:val="20"/>
        </w:rPr>
        <w:t xml:space="preserve"> (Kabinet predsednika Vlade Republike Slovenije - KPV), </w:t>
      </w:r>
      <w:r w:rsidR="000345E1">
        <w:rPr>
          <w:rFonts w:cs="Arial"/>
          <w:szCs w:val="20"/>
          <w:lang w:eastAsia="sl-SI"/>
        </w:rPr>
        <w:t>Peter Dirnbek Vatovec (</w:t>
      </w:r>
      <w:r w:rsidR="007A0A43">
        <w:rPr>
          <w:rFonts w:cs="Arial"/>
          <w:szCs w:val="20"/>
          <w:lang w:eastAsia="sl-SI"/>
        </w:rPr>
        <w:t>M</w:t>
      </w:r>
      <w:r w:rsidR="000345E1">
        <w:rPr>
          <w:rFonts w:cs="Arial"/>
          <w:szCs w:val="20"/>
          <w:lang w:eastAsia="sl-SI"/>
        </w:rPr>
        <w:t xml:space="preserve">inistrstvo za delo, družino, socialne zadeve in enake možnosti – MDDSZ), Uroš Vajgl (Ministrstvo za okolje, podnebje in energijo – MOPE), </w:t>
      </w:r>
      <w:r w:rsidR="000345E1" w:rsidRPr="000345E1">
        <w:rPr>
          <w:rFonts w:cs="Arial"/>
          <w:szCs w:val="20"/>
          <w:lang w:eastAsia="sl-SI"/>
        </w:rPr>
        <w:t>mag. Miranda Groff Ferjančič</w:t>
      </w:r>
      <w:r w:rsidR="000345E1">
        <w:rPr>
          <w:rFonts w:cs="Arial"/>
          <w:szCs w:val="20"/>
          <w:lang w:eastAsia="sl-SI"/>
        </w:rPr>
        <w:t xml:space="preserve"> (</w:t>
      </w:r>
      <w:r w:rsidR="00FF464B">
        <w:rPr>
          <w:rFonts w:cs="Arial"/>
          <w:szCs w:val="20"/>
          <w:lang w:eastAsia="sl-SI"/>
        </w:rPr>
        <w:t>M</w:t>
      </w:r>
      <w:r w:rsidR="000345E1">
        <w:rPr>
          <w:rFonts w:cs="Arial"/>
          <w:szCs w:val="20"/>
          <w:lang w:eastAsia="sl-SI"/>
        </w:rPr>
        <w:t xml:space="preserve">inistrstvo za finance – MF), </w:t>
      </w:r>
      <w:r w:rsidR="003470E0" w:rsidRPr="00987C27">
        <w:rPr>
          <w:rFonts w:cs="Arial"/>
          <w:szCs w:val="20"/>
        </w:rPr>
        <w:t>Peter Japelj</w:t>
      </w:r>
      <w:r w:rsidRPr="00987C27">
        <w:rPr>
          <w:rFonts w:cs="Arial"/>
          <w:szCs w:val="20"/>
        </w:rPr>
        <w:t xml:space="preserve"> (Ministrstvo za zunanje in evropske zadeve – MZEZ), </w:t>
      </w:r>
      <w:r w:rsidR="000345E1">
        <w:rPr>
          <w:rFonts w:cs="Arial"/>
          <w:szCs w:val="20"/>
        </w:rPr>
        <w:t xml:space="preserve">Zdenka Marija Kovač (predstavnica strokovnih institucij s področja socialne ekonomije).  </w:t>
      </w:r>
    </w:p>
    <w:p w14:paraId="46C575D2" w14:textId="5DE3A8DB" w:rsidR="007A077B" w:rsidRPr="00987C27" w:rsidRDefault="007A077B" w:rsidP="004A64FF">
      <w:pPr>
        <w:spacing w:line="260" w:lineRule="exact"/>
        <w:jc w:val="both"/>
        <w:rPr>
          <w:rFonts w:cs="Arial"/>
          <w:szCs w:val="20"/>
        </w:rPr>
      </w:pPr>
    </w:p>
    <w:p w14:paraId="33D8B242" w14:textId="77777777" w:rsidR="00B5403E" w:rsidRPr="00B5403E" w:rsidRDefault="00B5403E" w:rsidP="00B5403E">
      <w:pPr>
        <w:pStyle w:val="Odstavekseznama"/>
        <w:numPr>
          <w:ilvl w:val="0"/>
          <w:numId w:val="43"/>
        </w:numPr>
        <w:spacing w:line="260" w:lineRule="exact"/>
        <w:rPr>
          <w:rFonts w:cs="Arial"/>
          <w:b/>
          <w:bCs/>
          <w:szCs w:val="20"/>
          <w:lang w:eastAsia="ar-SA"/>
        </w:rPr>
      </w:pPr>
      <w:r w:rsidRPr="00B5403E">
        <w:rPr>
          <w:rFonts w:cs="Arial"/>
          <w:b/>
          <w:bCs/>
          <w:szCs w:val="20"/>
          <w:lang w:eastAsia="ar-SA"/>
        </w:rPr>
        <w:t xml:space="preserve">Sklepčnost </w:t>
      </w:r>
    </w:p>
    <w:p w14:paraId="4D16BC1F" w14:textId="77777777" w:rsidR="00B5403E" w:rsidRDefault="00B5403E" w:rsidP="00B5403E">
      <w:pPr>
        <w:spacing w:line="260" w:lineRule="exact"/>
        <w:contextualSpacing/>
        <w:rPr>
          <w:rFonts w:cs="Arial"/>
          <w:szCs w:val="20"/>
          <w:lang w:eastAsia="ar-SA"/>
        </w:rPr>
      </w:pPr>
    </w:p>
    <w:p w14:paraId="73A3A182" w14:textId="1A89260E" w:rsidR="00B5403E" w:rsidRDefault="00B5403E" w:rsidP="00B5403E">
      <w:pPr>
        <w:spacing w:line="260" w:lineRule="exact"/>
        <w:contextualSpacing/>
        <w:jc w:val="both"/>
        <w:rPr>
          <w:rFonts w:cs="Arial"/>
          <w:szCs w:val="20"/>
          <w:lang w:eastAsia="ar-SA"/>
        </w:rPr>
      </w:pPr>
      <w:r w:rsidRPr="00B5403E">
        <w:rPr>
          <w:rFonts w:cs="Arial"/>
          <w:szCs w:val="20"/>
          <w:lang w:eastAsia="ar-SA"/>
        </w:rPr>
        <w:t xml:space="preserve">Svet za socialno ekonomijo </w:t>
      </w:r>
      <w:r>
        <w:rPr>
          <w:rFonts w:cs="Arial"/>
          <w:szCs w:val="20"/>
          <w:lang w:eastAsia="ar-SA"/>
        </w:rPr>
        <w:t xml:space="preserve">(v nadaljevanju: svet) </w:t>
      </w:r>
      <w:r w:rsidR="00FC485F">
        <w:rPr>
          <w:rFonts w:cs="Arial"/>
          <w:szCs w:val="20"/>
          <w:lang w:eastAsia="ar-SA"/>
        </w:rPr>
        <w:t xml:space="preserve">sestavlja predsedujoči in 20 članov, kar pomeni skupno </w:t>
      </w:r>
      <w:r w:rsidRPr="00B5403E">
        <w:rPr>
          <w:rFonts w:cs="Arial"/>
          <w:szCs w:val="20"/>
          <w:lang w:eastAsia="ar-SA"/>
        </w:rPr>
        <w:t>21</w:t>
      </w:r>
      <w:r w:rsidR="0046229D">
        <w:rPr>
          <w:rFonts w:cs="Arial"/>
          <w:szCs w:val="20"/>
          <w:lang w:eastAsia="ar-SA"/>
        </w:rPr>
        <w:t xml:space="preserve"> članov</w:t>
      </w:r>
      <w:r w:rsidRPr="00B5403E">
        <w:rPr>
          <w:rFonts w:cs="Arial"/>
          <w:szCs w:val="20"/>
          <w:lang w:eastAsia="ar-SA"/>
        </w:rPr>
        <w:t xml:space="preserve">. </w:t>
      </w:r>
      <w:r w:rsidR="00277F20">
        <w:rPr>
          <w:rFonts w:cs="Arial"/>
          <w:szCs w:val="20"/>
          <w:lang w:eastAsia="ar-SA"/>
        </w:rPr>
        <w:t xml:space="preserve">Poslovnik o delu Sveta za socialno ekonomijo (v nadaljevanju: poslovnik) v prvem odstavku 9. člena določa, da je </w:t>
      </w:r>
      <w:r w:rsidR="00555853">
        <w:rPr>
          <w:rFonts w:cs="Arial"/>
          <w:szCs w:val="20"/>
          <w:lang w:eastAsia="ar-SA"/>
        </w:rPr>
        <w:t xml:space="preserve">seja </w:t>
      </w:r>
      <w:r w:rsidR="00277F20">
        <w:rPr>
          <w:rFonts w:cs="Arial"/>
          <w:szCs w:val="20"/>
          <w:lang w:eastAsia="ar-SA"/>
        </w:rPr>
        <w:t>s</w:t>
      </w:r>
      <w:r w:rsidRPr="00B5403E">
        <w:rPr>
          <w:rFonts w:cs="Arial"/>
          <w:szCs w:val="20"/>
          <w:lang w:eastAsia="ar-SA"/>
        </w:rPr>
        <w:t>vet</w:t>
      </w:r>
      <w:r w:rsidR="00555853">
        <w:rPr>
          <w:rFonts w:cs="Arial"/>
          <w:szCs w:val="20"/>
          <w:lang w:eastAsia="ar-SA"/>
        </w:rPr>
        <w:t>a</w:t>
      </w:r>
      <w:r w:rsidRPr="00B5403E">
        <w:rPr>
          <w:rFonts w:cs="Arial"/>
          <w:szCs w:val="20"/>
          <w:lang w:eastAsia="ar-SA"/>
        </w:rPr>
        <w:t xml:space="preserve"> </w:t>
      </w:r>
      <w:r w:rsidR="00555853">
        <w:rPr>
          <w:rFonts w:cs="Arial"/>
          <w:szCs w:val="20"/>
          <w:lang w:eastAsia="ar-SA"/>
        </w:rPr>
        <w:t xml:space="preserve">sklepčna, </w:t>
      </w:r>
      <w:r w:rsidRPr="00B5403E">
        <w:rPr>
          <w:rFonts w:cs="Arial"/>
          <w:szCs w:val="20"/>
          <w:lang w:eastAsia="ar-SA"/>
        </w:rPr>
        <w:t xml:space="preserve">če </w:t>
      </w:r>
      <w:r w:rsidR="00555853">
        <w:rPr>
          <w:rFonts w:cs="Arial"/>
          <w:szCs w:val="20"/>
          <w:lang w:eastAsia="ar-SA"/>
        </w:rPr>
        <w:t>je</w:t>
      </w:r>
      <w:r w:rsidR="0046229D">
        <w:rPr>
          <w:rFonts w:cs="Arial"/>
          <w:szCs w:val="20"/>
          <w:lang w:eastAsia="ar-SA"/>
        </w:rPr>
        <w:t xml:space="preserve"> </w:t>
      </w:r>
      <w:r w:rsidRPr="00B5403E">
        <w:rPr>
          <w:rFonts w:cs="Arial"/>
          <w:szCs w:val="20"/>
          <w:lang w:eastAsia="ar-SA"/>
        </w:rPr>
        <w:t xml:space="preserve">na seji </w:t>
      </w:r>
      <w:r w:rsidR="0046229D">
        <w:rPr>
          <w:rFonts w:cs="Arial"/>
          <w:szCs w:val="20"/>
          <w:lang w:eastAsia="ar-SA"/>
        </w:rPr>
        <w:t xml:space="preserve">sveta navzočih več kot </w:t>
      </w:r>
      <w:r w:rsidRPr="00B5403E">
        <w:rPr>
          <w:rFonts w:cs="Arial"/>
          <w:szCs w:val="20"/>
          <w:lang w:eastAsia="ar-SA"/>
        </w:rPr>
        <w:t xml:space="preserve"> polovica njegovih članov.</w:t>
      </w:r>
      <w:r w:rsidRPr="00B5403E">
        <w:rPr>
          <w:rFonts w:cs="Arial"/>
          <w:szCs w:val="20"/>
        </w:rPr>
        <w:t xml:space="preserve"> </w:t>
      </w:r>
      <w:r w:rsidRPr="00987C27">
        <w:rPr>
          <w:rFonts w:cs="Arial"/>
          <w:szCs w:val="20"/>
        </w:rPr>
        <w:t xml:space="preserve">Na </w:t>
      </w:r>
      <w:r>
        <w:rPr>
          <w:rFonts w:cs="Arial"/>
          <w:szCs w:val="20"/>
        </w:rPr>
        <w:t xml:space="preserve">6. dopisni </w:t>
      </w:r>
      <w:r w:rsidRPr="00987C27">
        <w:rPr>
          <w:rFonts w:cs="Arial"/>
          <w:szCs w:val="20"/>
        </w:rPr>
        <w:t xml:space="preserve">seji je </w:t>
      </w:r>
      <w:r>
        <w:rPr>
          <w:rFonts w:cs="Arial"/>
          <w:szCs w:val="20"/>
        </w:rPr>
        <w:t>sodeloval predsedujoči ter</w:t>
      </w:r>
      <w:r w:rsidRPr="00987C27">
        <w:rPr>
          <w:rFonts w:cs="Arial"/>
          <w:szCs w:val="20"/>
        </w:rPr>
        <w:t xml:space="preserve"> 14 članov sveta oziroma njihovih namestnikov</w:t>
      </w:r>
      <w:r>
        <w:rPr>
          <w:rFonts w:cs="Arial"/>
          <w:szCs w:val="20"/>
        </w:rPr>
        <w:t xml:space="preserve">. Na podlagi prejetih </w:t>
      </w:r>
      <w:r w:rsidR="007A0A43">
        <w:rPr>
          <w:rFonts w:cs="Arial"/>
          <w:szCs w:val="20"/>
        </w:rPr>
        <w:t xml:space="preserve">veljavnih </w:t>
      </w:r>
      <w:r>
        <w:rPr>
          <w:rFonts w:cs="Arial"/>
          <w:szCs w:val="20"/>
        </w:rPr>
        <w:t xml:space="preserve">glasovnic (tj. 15) je bil svet sklepčen. </w:t>
      </w:r>
    </w:p>
    <w:p w14:paraId="451B6A84" w14:textId="77777777" w:rsidR="00B5403E" w:rsidRDefault="00B5403E" w:rsidP="00B5403E">
      <w:pPr>
        <w:spacing w:line="260" w:lineRule="exact"/>
        <w:contextualSpacing/>
        <w:rPr>
          <w:rFonts w:cs="Arial"/>
          <w:szCs w:val="20"/>
          <w:lang w:eastAsia="ar-SA"/>
        </w:rPr>
      </w:pPr>
    </w:p>
    <w:p w14:paraId="4CA1B6F3" w14:textId="5FBF28C1" w:rsidR="00B5403E" w:rsidRPr="00B5403E" w:rsidRDefault="00B5403E" w:rsidP="00B5403E">
      <w:pPr>
        <w:pStyle w:val="Odstavekseznama"/>
        <w:numPr>
          <w:ilvl w:val="0"/>
          <w:numId w:val="43"/>
        </w:numPr>
        <w:spacing w:line="260" w:lineRule="exact"/>
        <w:rPr>
          <w:rFonts w:cs="Arial"/>
          <w:b/>
          <w:bCs/>
          <w:szCs w:val="20"/>
          <w:lang w:eastAsia="ar-SA"/>
        </w:rPr>
      </w:pPr>
      <w:r w:rsidRPr="00B5403E">
        <w:rPr>
          <w:rFonts w:cs="Arial"/>
          <w:b/>
          <w:bCs/>
          <w:szCs w:val="20"/>
          <w:lang w:eastAsia="ar-SA"/>
        </w:rPr>
        <w:t xml:space="preserve">Predlagani dnevni red </w:t>
      </w:r>
    </w:p>
    <w:p w14:paraId="4E8E8755" w14:textId="77777777" w:rsidR="005B1E66" w:rsidRDefault="005B1E66" w:rsidP="004A64FF">
      <w:pPr>
        <w:spacing w:line="260" w:lineRule="exact"/>
        <w:jc w:val="both"/>
        <w:rPr>
          <w:rFonts w:cs="Arial"/>
          <w:szCs w:val="20"/>
        </w:rPr>
      </w:pPr>
    </w:p>
    <w:p w14:paraId="6352FE99" w14:textId="59A1A784" w:rsidR="005B1E66" w:rsidRPr="00987C27" w:rsidRDefault="005B1E66" w:rsidP="005B1E66">
      <w:pPr>
        <w:spacing w:line="24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Skladno </w:t>
      </w:r>
      <w:r w:rsidR="00B5403E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 </w:t>
      </w:r>
      <w:r w:rsidR="00B5403E">
        <w:rPr>
          <w:rFonts w:cs="Arial"/>
          <w:szCs w:val="20"/>
        </w:rPr>
        <w:t xml:space="preserve">5. </w:t>
      </w:r>
      <w:r>
        <w:rPr>
          <w:rFonts w:cs="Arial"/>
          <w:szCs w:val="20"/>
        </w:rPr>
        <w:t xml:space="preserve">sklepom sprejetim </w:t>
      </w:r>
      <w:r w:rsidR="00B5403E">
        <w:rPr>
          <w:rFonts w:cs="Arial"/>
          <w:szCs w:val="20"/>
        </w:rPr>
        <w:t xml:space="preserve">na </w:t>
      </w:r>
      <w:r>
        <w:rPr>
          <w:rFonts w:cs="Arial"/>
          <w:szCs w:val="20"/>
        </w:rPr>
        <w:t>5. seji Sveta za socialno ekonomijo, ki je potekal</w:t>
      </w:r>
      <w:r w:rsidR="00B5403E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>3. 11. 2025 in v skladu s petim odstavkom 7. člena poslovnika je bila izvedena dopisna seja z naslednjim dnevnim redom</w:t>
      </w:r>
      <w:r w:rsidR="00B5403E">
        <w:rPr>
          <w:rFonts w:cs="Arial"/>
          <w:szCs w:val="20"/>
        </w:rPr>
        <w:t>:</w:t>
      </w:r>
    </w:p>
    <w:p w14:paraId="167F7C42" w14:textId="77777777" w:rsidR="005B3D58" w:rsidRPr="00987C27" w:rsidRDefault="005B3D58" w:rsidP="004A64FF">
      <w:pPr>
        <w:pStyle w:val="Telobesedila2"/>
        <w:spacing w:after="0" w:line="260" w:lineRule="exact"/>
        <w:rPr>
          <w:rFonts w:ascii="Arial" w:hAnsi="Arial" w:cs="Arial"/>
          <w:b/>
          <w:sz w:val="20"/>
          <w:szCs w:val="20"/>
        </w:rPr>
      </w:pPr>
      <w:bookmarkStart w:id="0" w:name="_Hlk22823426"/>
    </w:p>
    <w:p w14:paraId="244EE0C8" w14:textId="77777777" w:rsidR="001B19CD" w:rsidRPr="001B19CD" w:rsidRDefault="001B19CD" w:rsidP="001B19CD">
      <w:pPr>
        <w:numPr>
          <w:ilvl w:val="0"/>
          <w:numId w:val="33"/>
        </w:numPr>
        <w:spacing w:line="260" w:lineRule="exact"/>
        <w:contextualSpacing/>
        <w:rPr>
          <w:rFonts w:cs="Arial"/>
          <w:szCs w:val="20"/>
          <w:lang w:eastAsia="ar-SA"/>
        </w:rPr>
      </w:pPr>
      <w:r w:rsidRPr="001B19CD">
        <w:rPr>
          <w:rFonts w:cs="Arial"/>
          <w:szCs w:val="20"/>
          <w:lang w:eastAsia="ar-SA"/>
        </w:rPr>
        <w:t xml:space="preserve">Seznanitev Sveta za socialno ekonomijo z izdanim Odlokom o Strategiji razvoja socialne ekonomije za obdobje 2025-2035, </w:t>
      </w:r>
    </w:p>
    <w:p w14:paraId="011229A8" w14:textId="77777777" w:rsidR="001B19CD" w:rsidRPr="001B19CD" w:rsidRDefault="001B19CD" w:rsidP="001B19CD">
      <w:pPr>
        <w:numPr>
          <w:ilvl w:val="0"/>
          <w:numId w:val="33"/>
        </w:numPr>
        <w:spacing w:line="260" w:lineRule="exact"/>
        <w:contextualSpacing/>
        <w:rPr>
          <w:rFonts w:cs="Arial"/>
          <w:szCs w:val="20"/>
          <w:lang w:eastAsia="ar-SA"/>
        </w:rPr>
      </w:pPr>
      <w:r w:rsidRPr="001B19CD">
        <w:rPr>
          <w:rFonts w:cs="Arial"/>
          <w:szCs w:val="20"/>
          <w:lang w:eastAsia="ar-SA"/>
        </w:rPr>
        <w:t xml:space="preserve">Seznanitev Sveta za socialno ekonomijo z izdanim Pravilnikom o spremljanju poslovanja socialnih podjetij, </w:t>
      </w:r>
    </w:p>
    <w:p w14:paraId="30D4D312" w14:textId="77777777" w:rsidR="001B19CD" w:rsidRPr="001B19CD" w:rsidRDefault="001B19CD" w:rsidP="001B19CD">
      <w:pPr>
        <w:numPr>
          <w:ilvl w:val="0"/>
          <w:numId w:val="33"/>
        </w:numPr>
        <w:spacing w:line="260" w:lineRule="exact"/>
        <w:contextualSpacing/>
        <w:rPr>
          <w:rFonts w:cs="Arial"/>
          <w:szCs w:val="20"/>
          <w:lang w:eastAsia="ar-SA"/>
        </w:rPr>
      </w:pPr>
      <w:r w:rsidRPr="001B19CD">
        <w:rPr>
          <w:rFonts w:cs="Arial"/>
          <w:szCs w:val="20"/>
          <w:lang w:eastAsia="ar-SA"/>
        </w:rPr>
        <w:t>Potrditev zapisnika 5. seje Sveta za socialno ekonomijo,</w:t>
      </w:r>
    </w:p>
    <w:p w14:paraId="6FB2267D" w14:textId="77777777" w:rsidR="001B19CD" w:rsidRPr="001B19CD" w:rsidRDefault="001B19CD" w:rsidP="001B19CD">
      <w:pPr>
        <w:numPr>
          <w:ilvl w:val="0"/>
          <w:numId w:val="33"/>
        </w:numPr>
        <w:spacing w:line="260" w:lineRule="exact"/>
        <w:contextualSpacing/>
        <w:rPr>
          <w:rFonts w:cs="Arial"/>
          <w:szCs w:val="20"/>
          <w:lang w:eastAsia="ar-SA"/>
        </w:rPr>
      </w:pPr>
      <w:r w:rsidRPr="001B19CD">
        <w:rPr>
          <w:rFonts w:cs="Arial"/>
          <w:szCs w:val="20"/>
          <w:lang w:eastAsia="ar-SA"/>
        </w:rPr>
        <w:lastRenderedPageBreak/>
        <w:t>Glasovanje o predlogu besedila Programa ukrepov za izvajanje Strategije razvoja socialne ekonomije za obdobje 2026 – 2030,</w:t>
      </w:r>
    </w:p>
    <w:p w14:paraId="207B83A8" w14:textId="77777777" w:rsidR="001B19CD" w:rsidRDefault="001B19CD" w:rsidP="001B19CD">
      <w:pPr>
        <w:numPr>
          <w:ilvl w:val="0"/>
          <w:numId w:val="33"/>
        </w:numPr>
        <w:spacing w:line="260" w:lineRule="exact"/>
        <w:contextualSpacing/>
        <w:rPr>
          <w:rFonts w:cs="Arial"/>
          <w:szCs w:val="20"/>
          <w:lang w:eastAsia="ar-SA"/>
        </w:rPr>
      </w:pPr>
      <w:r w:rsidRPr="001B19CD">
        <w:rPr>
          <w:rFonts w:cs="Arial"/>
          <w:szCs w:val="20"/>
          <w:lang w:eastAsia="ar-SA"/>
        </w:rPr>
        <w:t>Glasovanje o načinu spremljanja Programa ukrepov za izvajanje Strategije razvoja socialne ekonomije za obdobje 2026 – 2030.</w:t>
      </w:r>
    </w:p>
    <w:p w14:paraId="0A00BE58" w14:textId="77777777" w:rsidR="00B5403E" w:rsidRDefault="00B5403E" w:rsidP="00B5403E">
      <w:pPr>
        <w:spacing w:line="260" w:lineRule="exact"/>
        <w:contextualSpacing/>
        <w:rPr>
          <w:rFonts w:cs="Arial"/>
          <w:szCs w:val="20"/>
          <w:lang w:eastAsia="ar-SA"/>
        </w:rPr>
      </w:pPr>
    </w:p>
    <w:p w14:paraId="0901327E" w14:textId="40896392" w:rsidR="00B5403E" w:rsidRPr="00B5403E" w:rsidRDefault="00B5403E" w:rsidP="00B5403E">
      <w:pPr>
        <w:pStyle w:val="Odstavekseznama"/>
        <w:numPr>
          <w:ilvl w:val="0"/>
          <w:numId w:val="43"/>
        </w:numPr>
        <w:spacing w:after="120" w:line="260" w:lineRule="exact"/>
        <w:jc w:val="both"/>
        <w:rPr>
          <w:rFonts w:cs="Arial"/>
          <w:szCs w:val="20"/>
        </w:rPr>
      </w:pPr>
      <w:r w:rsidRPr="00B5403E">
        <w:rPr>
          <w:rFonts w:cs="Arial"/>
          <w:b/>
          <w:szCs w:val="20"/>
        </w:rPr>
        <w:t>Prejeta gradiva</w:t>
      </w:r>
    </w:p>
    <w:p w14:paraId="2498041C" w14:textId="77777777" w:rsidR="00B5403E" w:rsidRDefault="00B5403E" w:rsidP="00F76204">
      <w:pPr>
        <w:pStyle w:val="Brezrazmikov"/>
        <w:rPr>
          <w:lang w:eastAsia="ar-SA"/>
        </w:rPr>
      </w:pPr>
    </w:p>
    <w:p w14:paraId="2811798D" w14:textId="5EC5E9B9" w:rsidR="00F76204" w:rsidRDefault="00B5403E" w:rsidP="00B5403E">
      <w:pPr>
        <w:spacing w:line="260" w:lineRule="exact"/>
        <w:contextualSpacing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>Vabilu s sklicem</w:t>
      </w:r>
      <w:r w:rsidRPr="00B5403E">
        <w:rPr>
          <w:rFonts w:cs="Arial"/>
          <w:szCs w:val="20"/>
          <w:lang w:eastAsia="ar-SA"/>
        </w:rPr>
        <w:t xml:space="preserve"> seje </w:t>
      </w:r>
      <w:r>
        <w:rPr>
          <w:rFonts w:cs="Arial"/>
          <w:szCs w:val="20"/>
          <w:lang w:eastAsia="ar-SA"/>
        </w:rPr>
        <w:t>je bilo</w:t>
      </w:r>
      <w:r w:rsidRPr="00B5403E">
        <w:rPr>
          <w:rFonts w:cs="Arial"/>
          <w:szCs w:val="20"/>
          <w:lang w:eastAsia="ar-SA"/>
        </w:rPr>
        <w:t xml:space="preserve"> priloženo </w:t>
      </w:r>
      <w:r w:rsidR="00F76204">
        <w:rPr>
          <w:rFonts w:cs="Arial"/>
          <w:szCs w:val="20"/>
          <w:lang w:eastAsia="ar-SA"/>
        </w:rPr>
        <w:t xml:space="preserve">naslednje </w:t>
      </w:r>
      <w:r w:rsidRPr="00B5403E">
        <w:rPr>
          <w:rFonts w:cs="Arial"/>
          <w:szCs w:val="20"/>
          <w:lang w:eastAsia="ar-SA"/>
        </w:rPr>
        <w:t>gradivo</w:t>
      </w:r>
      <w:r w:rsidR="00F76204">
        <w:rPr>
          <w:rFonts w:cs="Arial"/>
          <w:szCs w:val="20"/>
          <w:lang w:eastAsia="ar-SA"/>
        </w:rPr>
        <w:t>:</w:t>
      </w:r>
    </w:p>
    <w:p w14:paraId="5595F6E7" w14:textId="09980556" w:rsidR="00B5403E" w:rsidRDefault="00B5403E" w:rsidP="00B5403E">
      <w:pPr>
        <w:spacing w:line="260" w:lineRule="exact"/>
        <w:contextualSpacing/>
        <w:rPr>
          <w:rFonts w:cs="Arial"/>
          <w:szCs w:val="20"/>
          <w:lang w:eastAsia="ar-SA"/>
        </w:rPr>
      </w:pPr>
      <w:r w:rsidRPr="00B5403E">
        <w:rPr>
          <w:rFonts w:cs="Arial"/>
          <w:szCs w:val="20"/>
          <w:lang w:eastAsia="ar-SA"/>
        </w:rPr>
        <w:t xml:space="preserve"> </w:t>
      </w:r>
    </w:p>
    <w:p w14:paraId="7962F12C" w14:textId="77777777" w:rsidR="00B5403E" w:rsidRPr="00987C27" w:rsidRDefault="00B5403E" w:rsidP="00B5403E">
      <w:pPr>
        <w:pStyle w:val="Odstavekseznama"/>
        <w:numPr>
          <w:ilvl w:val="0"/>
          <w:numId w:val="42"/>
        </w:numPr>
        <w:rPr>
          <w:rFonts w:cs="Arial"/>
          <w:szCs w:val="20"/>
        </w:rPr>
      </w:pPr>
      <w:bookmarkStart w:id="1" w:name="_Hlk189217837"/>
      <w:r w:rsidRPr="00987C27">
        <w:rPr>
          <w:rFonts w:cs="Arial"/>
          <w:szCs w:val="20"/>
        </w:rPr>
        <w:t xml:space="preserve">Zapisnik </w:t>
      </w:r>
      <w:r>
        <w:rPr>
          <w:rFonts w:cs="Arial"/>
          <w:szCs w:val="20"/>
        </w:rPr>
        <w:t>5</w:t>
      </w:r>
      <w:r w:rsidRPr="00987C27">
        <w:rPr>
          <w:rFonts w:cs="Arial"/>
          <w:szCs w:val="20"/>
        </w:rPr>
        <w:t>. seje Sveta za socialno ekonomijo,</w:t>
      </w:r>
    </w:p>
    <w:bookmarkEnd w:id="1"/>
    <w:p w14:paraId="63CB246F" w14:textId="77777777" w:rsidR="00B5403E" w:rsidRPr="008A08AF" w:rsidRDefault="00B5403E" w:rsidP="00B5403E">
      <w:pPr>
        <w:pStyle w:val="Odstavekseznama"/>
        <w:numPr>
          <w:ilvl w:val="0"/>
          <w:numId w:val="42"/>
        </w:numPr>
        <w:rPr>
          <w:rFonts w:cs="Arial"/>
          <w:szCs w:val="20"/>
        </w:rPr>
      </w:pPr>
      <w:r w:rsidRPr="008A08AF">
        <w:rPr>
          <w:rFonts w:cs="Arial"/>
          <w:szCs w:val="20"/>
        </w:rPr>
        <w:t>Predlog besedila Programa ukrepov za izvajanje Strategije razvoja socialne ekonomije za obdobje 2026 – 2030,</w:t>
      </w:r>
    </w:p>
    <w:p w14:paraId="0341B57B" w14:textId="77777777" w:rsidR="00B5403E" w:rsidRDefault="00B5403E" w:rsidP="00B5403E">
      <w:pPr>
        <w:pStyle w:val="Odstavekseznama"/>
        <w:numPr>
          <w:ilvl w:val="0"/>
          <w:numId w:val="42"/>
        </w:numPr>
        <w:rPr>
          <w:rFonts w:cs="Arial"/>
          <w:szCs w:val="20"/>
        </w:rPr>
      </w:pPr>
      <w:r w:rsidRPr="008A08AF">
        <w:rPr>
          <w:rFonts w:cs="Arial"/>
          <w:szCs w:val="20"/>
        </w:rPr>
        <w:t xml:space="preserve">Glasovnica za 6. dopisno sejo Sveta za socialno ekonomijo. </w:t>
      </w:r>
    </w:p>
    <w:p w14:paraId="1F37C865" w14:textId="77777777" w:rsidR="00B5403E" w:rsidRPr="00B5403E" w:rsidRDefault="00B5403E" w:rsidP="00B5403E">
      <w:pPr>
        <w:rPr>
          <w:rFonts w:cs="Arial"/>
          <w:szCs w:val="20"/>
        </w:rPr>
      </w:pPr>
    </w:p>
    <w:p w14:paraId="0EFA4A7D" w14:textId="2B68BDA3" w:rsidR="00B5403E" w:rsidRDefault="00B5403E" w:rsidP="00B5403E">
      <w:pPr>
        <w:pStyle w:val="Odstavekseznama"/>
        <w:numPr>
          <w:ilvl w:val="0"/>
          <w:numId w:val="43"/>
        </w:numPr>
        <w:spacing w:line="260" w:lineRule="exact"/>
        <w:rPr>
          <w:rFonts w:cs="Arial"/>
          <w:b/>
          <w:bCs/>
          <w:szCs w:val="20"/>
          <w:lang w:eastAsia="ar-SA"/>
        </w:rPr>
      </w:pPr>
      <w:r w:rsidRPr="00B5403E">
        <w:rPr>
          <w:rFonts w:cs="Arial"/>
          <w:b/>
          <w:bCs/>
          <w:szCs w:val="20"/>
          <w:lang w:eastAsia="ar-SA"/>
        </w:rPr>
        <w:t>Poročilo o prispelih glasovnicah</w:t>
      </w:r>
      <w:r w:rsidR="00A631A9">
        <w:rPr>
          <w:rFonts w:cs="Arial"/>
          <w:b/>
          <w:bCs/>
          <w:szCs w:val="20"/>
          <w:lang w:eastAsia="ar-SA"/>
        </w:rPr>
        <w:t xml:space="preserve"> in glasovanju</w:t>
      </w:r>
    </w:p>
    <w:p w14:paraId="1BFA60C1" w14:textId="77777777" w:rsidR="00813C9C" w:rsidRPr="00B5403E" w:rsidRDefault="00813C9C" w:rsidP="00813C9C">
      <w:pPr>
        <w:pStyle w:val="Odstavekseznama"/>
        <w:spacing w:line="260" w:lineRule="exact"/>
        <w:rPr>
          <w:rFonts w:cs="Arial"/>
          <w:b/>
          <w:bCs/>
          <w:szCs w:val="20"/>
          <w:lang w:eastAsia="ar-SA"/>
        </w:rPr>
      </w:pPr>
    </w:p>
    <w:p w14:paraId="1F5F7109" w14:textId="4F9D9E41" w:rsidR="00813C9C" w:rsidRDefault="00813C9C" w:rsidP="00F76204">
      <w:pPr>
        <w:jc w:val="both"/>
        <w:rPr>
          <w:rFonts w:cs="Arial"/>
          <w:szCs w:val="20"/>
          <w:lang w:eastAsia="ar-SA"/>
        </w:rPr>
      </w:pPr>
      <w:r w:rsidRPr="00813C9C">
        <w:rPr>
          <w:rFonts w:cs="Arial"/>
          <w:szCs w:val="20"/>
          <w:lang w:eastAsia="ar-SA"/>
        </w:rPr>
        <w:t xml:space="preserve">Do </w:t>
      </w:r>
      <w:r>
        <w:rPr>
          <w:rFonts w:cs="Arial"/>
          <w:szCs w:val="20"/>
          <w:lang w:eastAsia="ar-SA"/>
        </w:rPr>
        <w:t>6</w:t>
      </w:r>
      <w:r w:rsidRPr="00813C9C">
        <w:rPr>
          <w:rFonts w:cs="Arial"/>
          <w:szCs w:val="20"/>
          <w:lang w:eastAsia="ar-SA"/>
        </w:rPr>
        <w:t>. 2. 202</w:t>
      </w:r>
      <w:r>
        <w:rPr>
          <w:rFonts w:cs="Arial"/>
          <w:szCs w:val="20"/>
          <w:lang w:eastAsia="ar-SA"/>
        </w:rPr>
        <w:t>6</w:t>
      </w:r>
      <w:r w:rsidRPr="00813C9C">
        <w:rPr>
          <w:rFonts w:cs="Arial"/>
          <w:szCs w:val="20"/>
          <w:lang w:eastAsia="ar-SA"/>
        </w:rPr>
        <w:t xml:space="preserve"> do 15. ure je prispelo 1</w:t>
      </w:r>
      <w:r w:rsidR="00FC485F">
        <w:rPr>
          <w:rFonts w:cs="Arial"/>
          <w:szCs w:val="20"/>
          <w:lang w:eastAsia="ar-SA"/>
        </w:rPr>
        <w:t>6</w:t>
      </w:r>
      <w:r w:rsidRPr="00813C9C">
        <w:rPr>
          <w:rFonts w:cs="Arial"/>
          <w:szCs w:val="20"/>
          <w:lang w:eastAsia="ar-SA"/>
        </w:rPr>
        <w:t xml:space="preserve"> izpolnjenih glasovnic</w:t>
      </w:r>
      <w:r w:rsidR="00FC485F">
        <w:rPr>
          <w:rFonts w:cs="Arial"/>
          <w:szCs w:val="20"/>
          <w:lang w:eastAsia="ar-SA"/>
        </w:rPr>
        <w:t>.</w:t>
      </w:r>
      <w:r w:rsidRPr="00813C9C">
        <w:rPr>
          <w:rFonts w:cs="Arial"/>
          <w:szCs w:val="20"/>
          <w:lang w:eastAsia="ar-SA"/>
        </w:rPr>
        <w:t xml:space="preserve"> </w:t>
      </w:r>
      <w:r w:rsidR="00FC485F">
        <w:rPr>
          <w:rFonts w:cs="Arial"/>
          <w:szCs w:val="20"/>
          <w:lang w:eastAsia="ar-SA"/>
        </w:rPr>
        <w:t xml:space="preserve">Ena od </w:t>
      </w:r>
      <w:r w:rsidR="00277F20">
        <w:rPr>
          <w:rFonts w:cs="Arial"/>
          <w:szCs w:val="20"/>
          <w:lang w:eastAsia="ar-SA"/>
        </w:rPr>
        <w:t xml:space="preserve">glasovnic </w:t>
      </w:r>
      <w:r w:rsidR="00FC485F">
        <w:rPr>
          <w:rFonts w:cs="Arial"/>
          <w:szCs w:val="20"/>
          <w:lang w:eastAsia="ar-SA"/>
        </w:rPr>
        <w:t xml:space="preserve">je prispela </w:t>
      </w:r>
      <w:r w:rsidR="00277F20">
        <w:rPr>
          <w:rFonts w:cs="Arial"/>
          <w:szCs w:val="20"/>
          <w:lang w:eastAsia="ar-SA"/>
        </w:rPr>
        <w:t>iz resorja, ki imenuje člane</w:t>
      </w:r>
      <w:r w:rsidR="00277F20" w:rsidRPr="00277F20">
        <w:rPr>
          <w:rFonts w:cs="Arial"/>
          <w:szCs w:val="20"/>
          <w:lang w:eastAsia="ar-SA"/>
        </w:rPr>
        <w:t xml:space="preserve"> </w:t>
      </w:r>
      <w:r w:rsidR="00277F20">
        <w:rPr>
          <w:rFonts w:cs="Arial"/>
          <w:szCs w:val="20"/>
          <w:lang w:eastAsia="ar-SA"/>
        </w:rPr>
        <w:t>v Svet za socialno ekonomijo, vendar jo je podpisala oseba, ki ni članica/namestnica članice v svetu</w:t>
      </w:r>
      <w:r w:rsidR="00FF464B">
        <w:rPr>
          <w:rFonts w:cs="Arial"/>
          <w:szCs w:val="20"/>
          <w:lang w:eastAsia="ar-SA"/>
        </w:rPr>
        <w:t xml:space="preserve">. Ker </w:t>
      </w:r>
      <w:r w:rsidR="00FC485F">
        <w:rPr>
          <w:rFonts w:cs="Arial"/>
          <w:szCs w:val="20"/>
          <w:lang w:eastAsia="ar-SA"/>
        </w:rPr>
        <w:t xml:space="preserve">glasovnici </w:t>
      </w:r>
      <w:r w:rsidR="00277F20">
        <w:rPr>
          <w:rFonts w:cs="Arial"/>
          <w:szCs w:val="20"/>
          <w:lang w:eastAsia="ar-SA"/>
        </w:rPr>
        <w:t xml:space="preserve">ni </w:t>
      </w:r>
      <w:r w:rsidR="00FC485F">
        <w:rPr>
          <w:rFonts w:cs="Arial"/>
          <w:szCs w:val="20"/>
          <w:lang w:eastAsia="ar-SA"/>
        </w:rPr>
        <w:t xml:space="preserve">bilo priloženo </w:t>
      </w:r>
      <w:r w:rsidR="00277F20">
        <w:rPr>
          <w:rFonts w:cs="Arial"/>
          <w:szCs w:val="20"/>
          <w:lang w:eastAsia="ar-SA"/>
        </w:rPr>
        <w:t>pooblasti</w:t>
      </w:r>
      <w:r w:rsidR="007A0A43">
        <w:rPr>
          <w:rFonts w:cs="Arial"/>
          <w:szCs w:val="20"/>
          <w:lang w:eastAsia="ar-SA"/>
        </w:rPr>
        <w:t>l</w:t>
      </w:r>
      <w:r w:rsidR="00FC485F">
        <w:rPr>
          <w:rFonts w:cs="Arial"/>
          <w:szCs w:val="20"/>
          <w:lang w:eastAsia="ar-SA"/>
        </w:rPr>
        <w:t>o</w:t>
      </w:r>
      <w:r w:rsidR="00FF464B">
        <w:rPr>
          <w:rFonts w:cs="Arial"/>
          <w:szCs w:val="20"/>
          <w:lang w:eastAsia="ar-SA"/>
        </w:rPr>
        <w:t xml:space="preserve"> član</w:t>
      </w:r>
      <w:r w:rsidR="009666FE">
        <w:rPr>
          <w:rFonts w:cs="Arial"/>
          <w:szCs w:val="20"/>
          <w:lang w:eastAsia="ar-SA"/>
        </w:rPr>
        <w:t>a</w:t>
      </w:r>
      <w:r w:rsidR="00FF464B">
        <w:rPr>
          <w:rFonts w:cs="Arial"/>
          <w:szCs w:val="20"/>
          <w:lang w:eastAsia="ar-SA"/>
        </w:rPr>
        <w:t>, jo je bilo treba označiti za neveljavno</w:t>
      </w:r>
      <w:r w:rsidR="00277F20">
        <w:rPr>
          <w:rFonts w:cs="Arial"/>
          <w:szCs w:val="20"/>
          <w:lang w:eastAsia="ar-SA"/>
        </w:rPr>
        <w:t xml:space="preserve">. </w:t>
      </w:r>
      <w:r w:rsidRPr="00813C9C">
        <w:rPr>
          <w:rFonts w:cs="Arial"/>
          <w:szCs w:val="20"/>
          <w:lang w:eastAsia="ar-SA"/>
        </w:rPr>
        <w:t>Veljavno je tako glasovalo 1</w:t>
      </w:r>
      <w:r>
        <w:rPr>
          <w:rFonts w:cs="Arial"/>
          <w:szCs w:val="20"/>
          <w:lang w:eastAsia="ar-SA"/>
        </w:rPr>
        <w:t>5</w:t>
      </w:r>
      <w:r w:rsidRPr="00813C9C">
        <w:rPr>
          <w:rFonts w:cs="Arial"/>
          <w:szCs w:val="20"/>
          <w:lang w:eastAsia="ar-SA"/>
        </w:rPr>
        <w:t xml:space="preserve"> članov ali njihovih namestnikov, kar predstavlja večino od 21 </w:t>
      </w:r>
      <w:r w:rsidR="00FC485F">
        <w:rPr>
          <w:rFonts w:cs="Arial"/>
          <w:szCs w:val="20"/>
          <w:lang w:eastAsia="ar-SA"/>
        </w:rPr>
        <w:t xml:space="preserve">članov sveta. </w:t>
      </w:r>
      <w:r w:rsidR="00277F20">
        <w:rPr>
          <w:rFonts w:cs="Arial"/>
          <w:szCs w:val="20"/>
          <w:lang w:eastAsia="ar-SA"/>
        </w:rPr>
        <w:t xml:space="preserve"> </w:t>
      </w:r>
    </w:p>
    <w:p w14:paraId="70F1D1CF" w14:textId="77777777" w:rsidR="00813C9C" w:rsidRDefault="00813C9C" w:rsidP="00F76204">
      <w:pPr>
        <w:jc w:val="both"/>
        <w:rPr>
          <w:rFonts w:cs="Arial"/>
          <w:szCs w:val="20"/>
          <w:lang w:eastAsia="ar-SA"/>
        </w:rPr>
      </w:pPr>
    </w:p>
    <w:p w14:paraId="68D9D986" w14:textId="43C64E15" w:rsidR="00B5403E" w:rsidRPr="00B5403E" w:rsidRDefault="00813C9C" w:rsidP="00F76204">
      <w:pPr>
        <w:jc w:val="both"/>
        <w:rPr>
          <w:rFonts w:cs="Arial"/>
          <w:szCs w:val="20"/>
          <w:lang w:eastAsia="ar-SA"/>
        </w:rPr>
      </w:pPr>
      <w:r w:rsidRPr="00813C9C">
        <w:rPr>
          <w:rFonts w:cs="Arial"/>
          <w:szCs w:val="20"/>
          <w:lang w:eastAsia="ar-SA"/>
        </w:rPr>
        <w:t>Predlogi sklepov so bili</w:t>
      </w:r>
      <w:r>
        <w:rPr>
          <w:rFonts w:cs="Arial"/>
          <w:szCs w:val="20"/>
          <w:lang w:eastAsia="ar-SA"/>
        </w:rPr>
        <w:t xml:space="preserve"> </w:t>
      </w:r>
      <w:r w:rsidRPr="00813C9C">
        <w:rPr>
          <w:rFonts w:cs="Arial"/>
          <w:szCs w:val="20"/>
          <w:lang w:eastAsia="ar-SA"/>
        </w:rPr>
        <w:t>predstavljeni v vabilu na 6. dopisno sejo ter vključeni v glasovnico,</w:t>
      </w:r>
      <w:r w:rsidR="004F3CF6">
        <w:rPr>
          <w:rFonts w:cs="Arial"/>
          <w:szCs w:val="20"/>
          <w:lang w:eastAsia="ar-SA"/>
        </w:rPr>
        <w:t xml:space="preserve"> člani oziroma njihovi namestniki so na 6. dopisni seji glasovali, kot sledi</w:t>
      </w:r>
      <w:r w:rsidRPr="00813C9C">
        <w:rPr>
          <w:rFonts w:cs="Arial"/>
          <w:szCs w:val="20"/>
          <w:lang w:eastAsia="ar-SA"/>
        </w:rPr>
        <w:t xml:space="preserve">: </w:t>
      </w:r>
    </w:p>
    <w:tbl>
      <w:tblPr>
        <w:tblpPr w:leftFromText="141" w:rightFromText="141" w:vertAnchor="text" w:horzAnchor="margin" w:tblpY="320"/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1379"/>
        <w:gridCol w:w="1381"/>
        <w:gridCol w:w="1381"/>
      </w:tblGrid>
      <w:tr w:rsidR="00787383" w:rsidRPr="00813C9C" w14:paraId="77305938" w14:textId="77777777" w:rsidTr="000D36EE">
        <w:tc>
          <w:tcPr>
            <w:tcW w:w="2532" w:type="pct"/>
            <w:vMerge w:val="restart"/>
            <w:shd w:val="clear" w:color="auto" w:fill="auto"/>
          </w:tcPr>
          <w:p w14:paraId="6333023C" w14:textId="22DC4E95" w:rsidR="00787383" w:rsidRPr="00813C9C" w:rsidRDefault="00787383" w:rsidP="00813C9C">
            <w:pPr>
              <w:spacing w:line="260" w:lineRule="exact"/>
              <w:rPr>
                <w:rFonts w:cs="Arial"/>
                <w:b/>
                <w:bCs/>
                <w:sz w:val="16"/>
                <w:szCs w:val="16"/>
              </w:rPr>
            </w:pPr>
            <w:r w:rsidRPr="00813C9C">
              <w:rPr>
                <w:rFonts w:cs="Arial"/>
                <w:b/>
                <w:bCs/>
                <w:sz w:val="16"/>
                <w:szCs w:val="16"/>
              </w:rPr>
              <w:t xml:space="preserve">Predlog sklepa </w:t>
            </w:r>
          </w:p>
        </w:tc>
        <w:tc>
          <w:tcPr>
            <w:tcW w:w="822" w:type="pct"/>
            <w:shd w:val="clear" w:color="auto" w:fill="auto"/>
          </w:tcPr>
          <w:p w14:paraId="36E9A857" w14:textId="77777777" w:rsidR="00787383" w:rsidRPr="00813C9C" w:rsidRDefault="00787383" w:rsidP="00813C9C">
            <w:pPr>
              <w:spacing w:line="26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813C9C">
              <w:rPr>
                <w:rFonts w:cs="Arial"/>
                <w:b/>
                <w:sz w:val="16"/>
                <w:szCs w:val="16"/>
              </w:rPr>
              <w:t>Da</w:t>
            </w:r>
          </w:p>
        </w:tc>
        <w:tc>
          <w:tcPr>
            <w:tcW w:w="823" w:type="pct"/>
            <w:shd w:val="clear" w:color="auto" w:fill="auto"/>
          </w:tcPr>
          <w:p w14:paraId="3CEBE4B4" w14:textId="77777777" w:rsidR="00787383" w:rsidRPr="00813C9C" w:rsidRDefault="00787383" w:rsidP="00813C9C">
            <w:pPr>
              <w:spacing w:line="26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813C9C">
              <w:rPr>
                <w:rFonts w:cs="Arial"/>
                <w:b/>
                <w:sz w:val="16"/>
                <w:szCs w:val="16"/>
              </w:rPr>
              <w:t>Ne</w:t>
            </w:r>
          </w:p>
        </w:tc>
        <w:tc>
          <w:tcPr>
            <w:tcW w:w="823" w:type="pct"/>
            <w:shd w:val="clear" w:color="auto" w:fill="auto"/>
          </w:tcPr>
          <w:p w14:paraId="40B191BA" w14:textId="77777777" w:rsidR="00787383" w:rsidRPr="00813C9C" w:rsidRDefault="00787383" w:rsidP="00813C9C">
            <w:pPr>
              <w:spacing w:line="26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813C9C">
              <w:rPr>
                <w:rFonts w:cs="Arial"/>
                <w:b/>
                <w:sz w:val="16"/>
                <w:szCs w:val="16"/>
              </w:rPr>
              <w:t>Vzdržan/a</w:t>
            </w:r>
          </w:p>
        </w:tc>
      </w:tr>
      <w:tr w:rsidR="00787383" w:rsidRPr="00813C9C" w14:paraId="06F3F19C" w14:textId="77777777" w:rsidTr="00787383">
        <w:tc>
          <w:tcPr>
            <w:tcW w:w="2532" w:type="pct"/>
            <w:vMerge/>
            <w:shd w:val="clear" w:color="auto" w:fill="auto"/>
          </w:tcPr>
          <w:p w14:paraId="574A2125" w14:textId="77777777" w:rsidR="00787383" w:rsidRPr="00813C9C" w:rsidRDefault="00787383" w:rsidP="00813C9C">
            <w:pPr>
              <w:spacing w:line="260" w:lineRule="exac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68" w:type="pct"/>
            <w:gridSpan w:val="3"/>
            <w:shd w:val="clear" w:color="auto" w:fill="auto"/>
          </w:tcPr>
          <w:p w14:paraId="737C69CE" w14:textId="6AB35CCD" w:rsidR="00787383" w:rsidRPr="00813C9C" w:rsidRDefault="00787383" w:rsidP="00813C9C">
            <w:pPr>
              <w:spacing w:line="260" w:lineRule="exac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Št. glasov</w:t>
            </w:r>
          </w:p>
        </w:tc>
      </w:tr>
      <w:tr w:rsidR="00813C9C" w:rsidRPr="00813C9C" w14:paraId="45088115" w14:textId="77777777" w:rsidTr="000D36EE">
        <w:trPr>
          <w:trHeight w:val="422"/>
        </w:trPr>
        <w:tc>
          <w:tcPr>
            <w:tcW w:w="2532" w:type="pct"/>
            <w:shd w:val="clear" w:color="auto" w:fill="auto"/>
          </w:tcPr>
          <w:p w14:paraId="14DBB295" w14:textId="77777777" w:rsidR="00813C9C" w:rsidRPr="00813C9C" w:rsidRDefault="00813C9C" w:rsidP="00813C9C">
            <w:pPr>
              <w:numPr>
                <w:ilvl w:val="0"/>
                <w:numId w:val="44"/>
              </w:numPr>
              <w:spacing w:after="100" w:line="240" w:lineRule="auto"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813C9C">
              <w:rPr>
                <w:rFonts w:cs="Arial"/>
                <w:bCs/>
                <w:sz w:val="16"/>
                <w:szCs w:val="16"/>
              </w:rPr>
              <w:t xml:space="preserve">Seznanil/a sem se z izdanim Odlokom o Strategiji razvoja socialne ekonomije za obdobje 2025-2035 (Uradni list RS, št. 94/25), dostopnim na:  </w:t>
            </w:r>
            <w:hyperlink r:id="rId8" w:history="1">
              <w:r w:rsidRPr="00813C9C">
                <w:rPr>
                  <w:bCs/>
                  <w:color w:val="0000FF"/>
                  <w:sz w:val="16"/>
                  <w:szCs w:val="16"/>
                  <w:u w:val="single"/>
                </w:rPr>
                <w:t>https://pisrs.si/pregledPredpisa?id=ODLO2934</w:t>
              </w:r>
            </w:hyperlink>
            <w:r w:rsidRPr="00813C9C">
              <w:rPr>
                <w:rFonts w:cs="Arial"/>
                <w:bCs/>
                <w:sz w:val="16"/>
                <w:szCs w:val="16"/>
              </w:rPr>
              <w:t>.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4B5EADB5" w14:textId="40FCA7D3" w:rsidR="00813C9C" w:rsidRPr="00813C9C" w:rsidRDefault="004F3CF6" w:rsidP="00813C9C">
            <w:pPr>
              <w:spacing w:line="260" w:lineRule="exac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15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0A3ADFB6" w14:textId="77777777" w:rsidR="00813C9C" w:rsidRPr="00813C9C" w:rsidRDefault="00813C9C" w:rsidP="00813C9C">
            <w:pPr>
              <w:spacing w:line="260" w:lineRule="exact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0FA4EC43" w14:textId="77777777" w:rsidR="00813C9C" w:rsidRPr="00813C9C" w:rsidRDefault="00813C9C" w:rsidP="00813C9C">
            <w:pPr>
              <w:spacing w:line="260" w:lineRule="exact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13C9C" w:rsidRPr="00813C9C" w14:paraId="28046533" w14:textId="77777777" w:rsidTr="000D36EE">
        <w:trPr>
          <w:trHeight w:val="720"/>
        </w:trPr>
        <w:tc>
          <w:tcPr>
            <w:tcW w:w="2532" w:type="pct"/>
            <w:shd w:val="clear" w:color="auto" w:fill="auto"/>
          </w:tcPr>
          <w:p w14:paraId="724CEC0D" w14:textId="77777777" w:rsidR="00813C9C" w:rsidRPr="00813C9C" w:rsidRDefault="00813C9C" w:rsidP="00813C9C">
            <w:pPr>
              <w:numPr>
                <w:ilvl w:val="0"/>
                <w:numId w:val="44"/>
              </w:numPr>
              <w:spacing w:after="100" w:line="240" w:lineRule="auto"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813C9C">
              <w:rPr>
                <w:rFonts w:cs="Arial"/>
                <w:bCs/>
                <w:sz w:val="16"/>
                <w:szCs w:val="16"/>
              </w:rPr>
              <w:t xml:space="preserve">Seznanil/a sem se z izdanim Pravilnikom o spremljanju poslovanja socialnih podjetij (Uradni list RS, št. 107/25), dostopnim na:  </w:t>
            </w:r>
            <w:hyperlink r:id="rId9" w:history="1">
              <w:r w:rsidRPr="00813C9C">
                <w:rPr>
                  <w:rFonts w:cs="Arial"/>
                  <w:bCs/>
                  <w:color w:val="0000FF"/>
                  <w:sz w:val="16"/>
                  <w:szCs w:val="16"/>
                  <w:u w:val="single"/>
                </w:rPr>
                <w:t>https://pisrs.si/pregledPredpisa?id=PRAV14973</w:t>
              </w:r>
            </w:hyperlink>
            <w:r w:rsidRPr="00813C9C">
              <w:rPr>
                <w:rFonts w:cs="Arial"/>
                <w:bCs/>
                <w:sz w:val="16"/>
                <w:szCs w:val="16"/>
              </w:rPr>
              <w:t>.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0C089E5F" w14:textId="3CB873D0" w:rsidR="00813C9C" w:rsidRPr="00813C9C" w:rsidRDefault="004F3CF6" w:rsidP="00813C9C">
            <w:pPr>
              <w:spacing w:line="260" w:lineRule="exac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15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41B04880" w14:textId="77777777" w:rsidR="00813C9C" w:rsidRPr="00813C9C" w:rsidRDefault="00813C9C" w:rsidP="00813C9C">
            <w:pPr>
              <w:spacing w:line="260" w:lineRule="exact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22DA33DD" w14:textId="77777777" w:rsidR="00813C9C" w:rsidRPr="00813C9C" w:rsidRDefault="00813C9C" w:rsidP="00813C9C">
            <w:pPr>
              <w:spacing w:line="260" w:lineRule="exact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13C9C" w:rsidRPr="00813C9C" w14:paraId="646AC39D" w14:textId="77777777" w:rsidTr="000D36EE">
        <w:trPr>
          <w:trHeight w:val="297"/>
        </w:trPr>
        <w:tc>
          <w:tcPr>
            <w:tcW w:w="2532" w:type="pct"/>
            <w:shd w:val="clear" w:color="auto" w:fill="auto"/>
          </w:tcPr>
          <w:p w14:paraId="4BAB2D0B" w14:textId="77777777" w:rsidR="00813C9C" w:rsidRPr="00813C9C" w:rsidRDefault="00813C9C" w:rsidP="00813C9C">
            <w:pPr>
              <w:numPr>
                <w:ilvl w:val="0"/>
                <w:numId w:val="44"/>
              </w:numPr>
              <w:spacing w:after="100" w:line="240" w:lineRule="auto"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813C9C">
              <w:rPr>
                <w:rFonts w:cs="Arial"/>
                <w:bCs/>
                <w:sz w:val="16"/>
                <w:szCs w:val="16"/>
              </w:rPr>
              <w:t>Potrjujem zapisnik 5. seje Sveta za socialno ekonomijo, ki je potekala 3. 11. 2025.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00EBDED5" w14:textId="2AA8308C" w:rsidR="00813C9C" w:rsidRPr="00813C9C" w:rsidRDefault="004F3CF6" w:rsidP="00813C9C">
            <w:pPr>
              <w:spacing w:after="100" w:line="260" w:lineRule="exac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73D05111" w14:textId="77777777" w:rsidR="00813C9C" w:rsidRPr="00813C9C" w:rsidRDefault="00813C9C" w:rsidP="00813C9C">
            <w:pPr>
              <w:spacing w:after="100" w:line="260" w:lineRule="exact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19C2E227" w14:textId="2C5A7FB6" w:rsidR="00813C9C" w:rsidRPr="00813C9C" w:rsidRDefault="004F3CF6" w:rsidP="00813C9C">
            <w:pPr>
              <w:spacing w:after="100" w:line="26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F76204">
              <w:rPr>
                <w:rFonts w:cs="Arial"/>
                <w:b/>
                <w:sz w:val="16"/>
                <w:szCs w:val="16"/>
              </w:rPr>
              <w:t>2</w:t>
            </w:r>
          </w:p>
        </w:tc>
      </w:tr>
      <w:tr w:rsidR="00813C9C" w:rsidRPr="00813C9C" w14:paraId="2EF16F3A" w14:textId="77777777" w:rsidTr="000D36EE">
        <w:trPr>
          <w:trHeight w:val="654"/>
        </w:trPr>
        <w:tc>
          <w:tcPr>
            <w:tcW w:w="2532" w:type="pct"/>
            <w:shd w:val="clear" w:color="auto" w:fill="auto"/>
          </w:tcPr>
          <w:p w14:paraId="6EDF48E1" w14:textId="77777777" w:rsidR="00813C9C" w:rsidRPr="00813C9C" w:rsidRDefault="00813C9C" w:rsidP="00813C9C">
            <w:pPr>
              <w:numPr>
                <w:ilvl w:val="0"/>
                <w:numId w:val="44"/>
              </w:numPr>
              <w:spacing w:after="100" w:line="240" w:lineRule="auto"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813C9C">
              <w:rPr>
                <w:rFonts w:cs="Arial"/>
                <w:bCs/>
                <w:sz w:val="16"/>
                <w:szCs w:val="16"/>
              </w:rPr>
              <w:t xml:space="preserve">Potrjujem izdajo pozitivnega mnenja Sveta za socialno ekonomijo k predlogu besedila Programa ukrepov za izvajanje Strategije razvoja socialne ekonomije za obdobje 2026 – 2030, ki bo v odločanje posredovano Vladi Republike Slovenije. 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06FBE0B2" w14:textId="72EC1547" w:rsidR="00813C9C" w:rsidRPr="00813C9C" w:rsidRDefault="004F3CF6" w:rsidP="00813C9C">
            <w:pPr>
              <w:spacing w:after="100" w:line="260" w:lineRule="exac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07E7B102" w14:textId="77777777" w:rsidR="00813C9C" w:rsidRPr="00813C9C" w:rsidRDefault="00813C9C" w:rsidP="00813C9C">
            <w:pPr>
              <w:spacing w:after="100" w:line="260" w:lineRule="exact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5E7E50DF" w14:textId="098FF6CB" w:rsidR="00813C9C" w:rsidRPr="00813C9C" w:rsidRDefault="00813C9C" w:rsidP="00813C9C">
            <w:pPr>
              <w:spacing w:after="100" w:line="26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F76204">
              <w:rPr>
                <w:rFonts w:cs="Arial"/>
                <w:b/>
                <w:sz w:val="16"/>
                <w:szCs w:val="16"/>
              </w:rPr>
              <w:t>1</w:t>
            </w:r>
          </w:p>
        </w:tc>
      </w:tr>
      <w:tr w:rsidR="00813C9C" w:rsidRPr="00813C9C" w14:paraId="0E2603C9" w14:textId="77777777" w:rsidTr="000D36EE">
        <w:trPr>
          <w:trHeight w:val="654"/>
        </w:trPr>
        <w:tc>
          <w:tcPr>
            <w:tcW w:w="2532" w:type="pct"/>
            <w:shd w:val="clear" w:color="auto" w:fill="auto"/>
          </w:tcPr>
          <w:p w14:paraId="7F44D357" w14:textId="77777777" w:rsidR="00813C9C" w:rsidRPr="00813C9C" w:rsidRDefault="00813C9C" w:rsidP="00813C9C">
            <w:pPr>
              <w:numPr>
                <w:ilvl w:val="0"/>
                <w:numId w:val="44"/>
              </w:numPr>
              <w:spacing w:after="100" w:line="240" w:lineRule="auto"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813C9C">
              <w:rPr>
                <w:rFonts w:cs="Arial"/>
                <w:bCs/>
                <w:sz w:val="16"/>
                <w:szCs w:val="16"/>
              </w:rPr>
              <w:t>Potrjujem način spremljanja Programa ukrepov za izvajanje Strategije razvoja socialne ekonomije za obdobje 2026 – 2030 , in sicer da se bo Svet za socialno ekonomijo seznanil s skupnim poročilom o izvajanju Programa ukrepov za izvajanje Strategije razvoja socialne ekonomije za obdobje 2026 – 2030 na letni ravni ter predlagal morebitne spremembe glede na izsledke poročila.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0E6CB78E" w14:textId="25492E49" w:rsidR="00813C9C" w:rsidRPr="00813C9C" w:rsidRDefault="004F3CF6" w:rsidP="00813C9C">
            <w:pPr>
              <w:spacing w:after="100" w:line="260" w:lineRule="exac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7BCA7B4E" w14:textId="77777777" w:rsidR="00813C9C" w:rsidRPr="00813C9C" w:rsidRDefault="00813C9C" w:rsidP="00813C9C">
            <w:pPr>
              <w:spacing w:after="100" w:line="260" w:lineRule="exact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21E94C6F" w14:textId="77777777" w:rsidR="00813C9C" w:rsidRPr="00813C9C" w:rsidRDefault="00813C9C" w:rsidP="00813C9C">
            <w:pPr>
              <w:spacing w:after="100" w:line="260" w:lineRule="exact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</w:tbl>
    <w:p w14:paraId="51B0B69D" w14:textId="77777777" w:rsidR="00B5403E" w:rsidRDefault="00B5403E" w:rsidP="00B5403E">
      <w:pPr>
        <w:spacing w:line="260" w:lineRule="exact"/>
        <w:contextualSpacing/>
        <w:rPr>
          <w:rFonts w:cs="Arial"/>
          <w:szCs w:val="20"/>
          <w:lang w:eastAsia="ar-SA"/>
        </w:rPr>
      </w:pPr>
    </w:p>
    <w:p w14:paraId="447CA99F" w14:textId="77777777" w:rsidR="00B5403E" w:rsidRPr="00B5403E" w:rsidRDefault="00B5403E" w:rsidP="00B5403E">
      <w:pPr>
        <w:spacing w:line="260" w:lineRule="exact"/>
        <w:contextualSpacing/>
        <w:rPr>
          <w:rFonts w:cs="Arial"/>
          <w:szCs w:val="20"/>
          <w:lang w:eastAsia="ar-SA"/>
        </w:rPr>
      </w:pPr>
    </w:p>
    <w:p w14:paraId="7F3A3CAC" w14:textId="6CCD155A" w:rsidR="00B5403E" w:rsidRDefault="00B5403E" w:rsidP="00B5403E">
      <w:pPr>
        <w:spacing w:line="260" w:lineRule="exact"/>
        <w:jc w:val="both"/>
        <w:rPr>
          <w:rFonts w:cs="Arial"/>
          <w:szCs w:val="20"/>
        </w:rPr>
      </w:pPr>
      <w:bookmarkStart w:id="2" w:name="_Hlk51162283"/>
      <w:r>
        <w:rPr>
          <w:rFonts w:cs="Arial"/>
          <w:szCs w:val="20"/>
        </w:rPr>
        <w:t xml:space="preserve">Poslovnik </w:t>
      </w:r>
      <w:r w:rsidR="00C62B53">
        <w:rPr>
          <w:rFonts w:cs="Arial"/>
          <w:szCs w:val="20"/>
        </w:rPr>
        <w:t xml:space="preserve">v 12. členu </w:t>
      </w:r>
      <w:r>
        <w:rPr>
          <w:rFonts w:cs="Arial"/>
          <w:szCs w:val="20"/>
        </w:rPr>
        <w:t>določa, da s</w:t>
      </w:r>
      <w:r w:rsidRPr="001B19CD">
        <w:rPr>
          <w:rFonts w:cs="Arial"/>
          <w:szCs w:val="20"/>
        </w:rPr>
        <w:t>vet sprejema sklepe z navadno večino glasov vseh prisotnih članov sveta</w:t>
      </w:r>
      <w:r>
        <w:rPr>
          <w:rFonts w:cs="Arial"/>
          <w:szCs w:val="20"/>
        </w:rPr>
        <w:t xml:space="preserve">. </w:t>
      </w:r>
    </w:p>
    <w:p w14:paraId="19B04066" w14:textId="77777777" w:rsidR="004F3CF6" w:rsidRDefault="004F3CF6" w:rsidP="00B5403E">
      <w:pPr>
        <w:spacing w:line="260" w:lineRule="exact"/>
        <w:jc w:val="both"/>
        <w:rPr>
          <w:rFonts w:cs="Arial"/>
          <w:szCs w:val="20"/>
        </w:rPr>
      </w:pPr>
    </w:p>
    <w:p w14:paraId="43E55093" w14:textId="0EE79F6C" w:rsidR="004F3CF6" w:rsidRDefault="00C62B53" w:rsidP="00B5403E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Na </w:t>
      </w:r>
      <w:r w:rsidR="004F3CF6">
        <w:rPr>
          <w:rFonts w:cs="Arial"/>
          <w:szCs w:val="20"/>
        </w:rPr>
        <w:t>6</w:t>
      </w:r>
      <w:r w:rsidR="004F3CF6" w:rsidRPr="004F3CF6">
        <w:rPr>
          <w:rFonts w:cs="Arial"/>
          <w:szCs w:val="20"/>
        </w:rPr>
        <w:t xml:space="preserve">. dopisni seji </w:t>
      </w:r>
      <w:r>
        <w:rPr>
          <w:rFonts w:cs="Arial"/>
          <w:szCs w:val="20"/>
        </w:rPr>
        <w:t xml:space="preserve">je svet </w:t>
      </w:r>
      <w:r w:rsidR="004F3CF6" w:rsidRPr="004F3CF6">
        <w:rPr>
          <w:rFonts w:cs="Arial"/>
          <w:szCs w:val="20"/>
        </w:rPr>
        <w:t>sprejel naslednje sklepe:</w:t>
      </w:r>
    </w:p>
    <w:p w14:paraId="6F707EEC" w14:textId="77777777" w:rsidR="004F3CF6" w:rsidRP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</w:p>
    <w:p w14:paraId="49C207EA" w14:textId="60883446" w:rsid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  <w:r w:rsidRPr="004F3CF6">
        <w:rPr>
          <w:rFonts w:cs="Arial"/>
          <w:b/>
          <w:bCs/>
          <w:szCs w:val="20"/>
          <w:lang w:eastAsia="ar-SA"/>
        </w:rPr>
        <w:t>SKLEP 1:</w:t>
      </w:r>
      <w:r w:rsidRPr="004F3CF6">
        <w:rPr>
          <w:rFonts w:cs="Arial"/>
          <w:szCs w:val="20"/>
          <w:lang w:eastAsia="ar-SA"/>
        </w:rPr>
        <w:t xml:space="preserve"> Svet za socialno ekonomijo se je seznanil z izdanim Odlokom o Strategiji razvoja socialne ekonomije za obdobje 2025-2035 (Uradni list RS, št. 94/25), dostopnim na: </w:t>
      </w:r>
      <w:hyperlink r:id="rId10" w:history="1">
        <w:r w:rsidRPr="009406E7">
          <w:rPr>
            <w:rStyle w:val="Hiperpovezava"/>
            <w:rFonts w:cs="Arial"/>
            <w:szCs w:val="20"/>
            <w:lang w:eastAsia="ar-SA"/>
          </w:rPr>
          <w:t>https://pisrs.si/pregledPredpisa?id=ODLO2934</w:t>
        </w:r>
      </w:hyperlink>
      <w:r w:rsidRPr="004F3CF6">
        <w:rPr>
          <w:rFonts w:cs="Arial"/>
          <w:szCs w:val="20"/>
          <w:lang w:eastAsia="ar-SA"/>
        </w:rPr>
        <w:t>.</w:t>
      </w:r>
      <w:r>
        <w:rPr>
          <w:rFonts w:cs="Arial"/>
          <w:szCs w:val="20"/>
          <w:lang w:eastAsia="ar-SA"/>
        </w:rPr>
        <w:t xml:space="preserve"> </w:t>
      </w:r>
      <w:r w:rsidRPr="004F3CF6">
        <w:rPr>
          <w:rFonts w:cs="Arial"/>
          <w:szCs w:val="20"/>
          <w:lang w:eastAsia="ar-SA"/>
        </w:rPr>
        <w:t xml:space="preserve"> </w:t>
      </w:r>
    </w:p>
    <w:p w14:paraId="2708DBEC" w14:textId="77777777" w:rsid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</w:p>
    <w:p w14:paraId="3399FEF2" w14:textId="554D25B9" w:rsidR="004F3CF6" w:rsidRP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 xml:space="preserve">Sklep št. 1 je bil sprejet soglasno. </w:t>
      </w:r>
    </w:p>
    <w:p w14:paraId="33B6704E" w14:textId="77777777" w:rsidR="004F3CF6" w:rsidRP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</w:p>
    <w:p w14:paraId="78FF2112" w14:textId="68481729" w:rsid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  <w:r w:rsidRPr="004F3CF6">
        <w:rPr>
          <w:rFonts w:cs="Arial"/>
          <w:b/>
          <w:bCs/>
          <w:szCs w:val="20"/>
          <w:lang w:eastAsia="ar-SA"/>
        </w:rPr>
        <w:t>SKLEP 2:</w:t>
      </w:r>
      <w:r w:rsidRPr="004F3CF6">
        <w:rPr>
          <w:rFonts w:cs="Arial"/>
          <w:szCs w:val="20"/>
          <w:lang w:eastAsia="ar-SA"/>
        </w:rPr>
        <w:t xml:space="preserve"> Svet za socialno ekonomijo se je seznanil z izdanim Pravilnikom o spremljanju poslovanja socialnih podjetij (Uradni list RS, št. 107/25), dostopnim na:  </w:t>
      </w:r>
      <w:hyperlink r:id="rId11" w:history="1">
        <w:r w:rsidRPr="009406E7">
          <w:rPr>
            <w:rStyle w:val="Hiperpovezava"/>
            <w:rFonts w:cs="Arial"/>
            <w:szCs w:val="20"/>
            <w:lang w:eastAsia="ar-SA"/>
          </w:rPr>
          <w:t>https://pisrs.si/pregledPredpisa?id=PRAV14973</w:t>
        </w:r>
      </w:hyperlink>
      <w:r w:rsidRPr="004F3CF6">
        <w:rPr>
          <w:rFonts w:cs="Arial"/>
          <w:szCs w:val="20"/>
          <w:lang w:eastAsia="ar-SA"/>
        </w:rPr>
        <w:t xml:space="preserve">. </w:t>
      </w:r>
    </w:p>
    <w:p w14:paraId="4BE144C6" w14:textId="77777777" w:rsid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</w:p>
    <w:p w14:paraId="0689A8ED" w14:textId="1B4E4E99" w:rsidR="004F3CF6" w:rsidRP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  <w:bookmarkStart w:id="3" w:name="_Hlk221534902"/>
      <w:r>
        <w:rPr>
          <w:rFonts w:cs="Arial"/>
          <w:szCs w:val="20"/>
          <w:lang w:eastAsia="ar-SA"/>
        </w:rPr>
        <w:t xml:space="preserve">Sklep št. 2 je bil sprejet soglasno. </w:t>
      </w:r>
    </w:p>
    <w:bookmarkEnd w:id="3"/>
    <w:p w14:paraId="6EA4AD57" w14:textId="77777777" w:rsidR="004F3CF6" w:rsidRP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</w:p>
    <w:p w14:paraId="3E9AE1E9" w14:textId="77777777" w:rsid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  <w:r w:rsidRPr="004F3CF6">
        <w:rPr>
          <w:rFonts w:cs="Arial"/>
          <w:b/>
          <w:bCs/>
          <w:szCs w:val="20"/>
          <w:lang w:eastAsia="ar-SA"/>
        </w:rPr>
        <w:t>SKLEP 3</w:t>
      </w:r>
      <w:r w:rsidRPr="004F3CF6">
        <w:rPr>
          <w:rFonts w:cs="Arial"/>
          <w:szCs w:val="20"/>
          <w:lang w:eastAsia="ar-SA"/>
        </w:rPr>
        <w:t xml:space="preserve">: Svet za socialno ekonomijo potrdi zapisnik 5. seje Sveta za socialno ekonomijo, ki je potekala 3. 11. 2025. </w:t>
      </w:r>
    </w:p>
    <w:p w14:paraId="1AA478EB" w14:textId="77777777" w:rsid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</w:p>
    <w:p w14:paraId="79DD3B8D" w14:textId="14D578C1" w:rsidR="004F3CF6" w:rsidRP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  <w:bookmarkStart w:id="4" w:name="_Hlk221534975"/>
      <w:r w:rsidRPr="004F3CF6">
        <w:rPr>
          <w:rFonts w:cs="Arial"/>
          <w:szCs w:val="20"/>
          <w:lang w:eastAsia="ar-SA"/>
        </w:rPr>
        <w:t xml:space="preserve">Sklep št. </w:t>
      </w:r>
      <w:r>
        <w:rPr>
          <w:rFonts w:cs="Arial"/>
          <w:szCs w:val="20"/>
          <w:lang w:eastAsia="ar-SA"/>
        </w:rPr>
        <w:t>3</w:t>
      </w:r>
      <w:r w:rsidRPr="004F3CF6">
        <w:rPr>
          <w:rFonts w:cs="Arial"/>
          <w:szCs w:val="20"/>
          <w:lang w:eastAsia="ar-SA"/>
        </w:rPr>
        <w:t xml:space="preserve"> je bil sprejet </w:t>
      </w:r>
      <w:r>
        <w:rPr>
          <w:rFonts w:cs="Arial"/>
          <w:szCs w:val="20"/>
          <w:lang w:eastAsia="ar-SA"/>
        </w:rPr>
        <w:t>s 13 glasovi za in dvema vzdržanima</w:t>
      </w:r>
      <w:r w:rsidR="00C62B53">
        <w:rPr>
          <w:rFonts w:cs="Arial"/>
          <w:szCs w:val="20"/>
          <w:lang w:eastAsia="ar-SA"/>
        </w:rPr>
        <w:t xml:space="preserve"> glasovoma. Glasovanja </w:t>
      </w:r>
      <w:r>
        <w:rPr>
          <w:rFonts w:cs="Arial"/>
          <w:szCs w:val="20"/>
          <w:lang w:eastAsia="ar-SA"/>
        </w:rPr>
        <w:t xml:space="preserve">glede sklepa št. 3 </w:t>
      </w:r>
      <w:r w:rsidR="00C62B53">
        <w:rPr>
          <w:rFonts w:cs="Arial"/>
          <w:szCs w:val="20"/>
          <w:lang w:eastAsia="ar-SA"/>
        </w:rPr>
        <w:t xml:space="preserve">sta se </w:t>
      </w:r>
      <w:r>
        <w:rPr>
          <w:rFonts w:cs="Arial"/>
          <w:szCs w:val="20"/>
          <w:lang w:eastAsia="ar-SA"/>
        </w:rPr>
        <w:t xml:space="preserve">vzdržala člana sveta, ki na predhodni (tj. 5.) seji </w:t>
      </w:r>
      <w:r w:rsidR="00C62B53">
        <w:rPr>
          <w:rFonts w:cs="Arial"/>
          <w:szCs w:val="20"/>
          <w:lang w:eastAsia="ar-SA"/>
        </w:rPr>
        <w:t xml:space="preserve">sveta </w:t>
      </w:r>
      <w:r>
        <w:rPr>
          <w:rFonts w:cs="Arial"/>
          <w:szCs w:val="20"/>
          <w:lang w:eastAsia="ar-SA"/>
        </w:rPr>
        <w:t>nista bila prisotna</w:t>
      </w:r>
      <w:r w:rsidRPr="004F3CF6">
        <w:rPr>
          <w:rFonts w:cs="Arial"/>
          <w:szCs w:val="20"/>
          <w:lang w:eastAsia="ar-SA"/>
        </w:rPr>
        <w:t>.</w:t>
      </w:r>
    </w:p>
    <w:bookmarkEnd w:id="4"/>
    <w:p w14:paraId="56D9727F" w14:textId="77777777" w:rsidR="004F3CF6" w:rsidRP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</w:p>
    <w:p w14:paraId="6F0A5D95" w14:textId="77777777" w:rsid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  <w:r w:rsidRPr="004F3CF6">
        <w:rPr>
          <w:rFonts w:cs="Arial"/>
          <w:b/>
          <w:bCs/>
          <w:szCs w:val="20"/>
          <w:lang w:eastAsia="ar-SA"/>
        </w:rPr>
        <w:t>SKLEP 4:</w:t>
      </w:r>
      <w:r w:rsidRPr="004F3CF6">
        <w:rPr>
          <w:rFonts w:cs="Arial"/>
          <w:szCs w:val="20"/>
          <w:lang w:eastAsia="ar-SA"/>
        </w:rPr>
        <w:t xml:space="preserve"> Svet za socialno ekonomijo izdaja pozitivno mnenje k </w:t>
      </w:r>
      <w:bookmarkStart w:id="5" w:name="_Hlk221535169"/>
      <w:r w:rsidRPr="004F3CF6">
        <w:rPr>
          <w:rFonts w:cs="Arial"/>
          <w:szCs w:val="20"/>
          <w:lang w:eastAsia="ar-SA"/>
        </w:rPr>
        <w:t>predlogu besedila Programa ukrepov za izvajanje Strategije razvoja socialne ekonomije za obdobje 2026 – 2030</w:t>
      </w:r>
      <w:bookmarkEnd w:id="5"/>
      <w:r w:rsidRPr="004F3CF6">
        <w:rPr>
          <w:rFonts w:cs="Arial"/>
          <w:szCs w:val="20"/>
          <w:lang w:eastAsia="ar-SA"/>
        </w:rPr>
        <w:t>, ki bo v odločanje posredovano Vladi Republike Slovenije.</w:t>
      </w:r>
    </w:p>
    <w:p w14:paraId="4F3D627A" w14:textId="77777777" w:rsid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</w:p>
    <w:p w14:paraId="527AEEED" w14:textId="10FA514C" w:rsidR="004F3CF6" w:rsidRP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  <w:r w:rsidRPr="004F3CF6">
        <w:rPr>
          <w:rFonts w:cs="Arial"/>
          <w:szCs w:val="20"/>
          <w:lang w:eastAsia="ar-SA"/>
        </w:rPr>
        <w:t xml:space="preserve">Sklep št. </w:t>
      </w:r>
      <w:r>
        <w:rPr>
          <w:rFonts w:cs="Arial"/>
          <w:szCs w:val="20"/>
          <w:lang w:eastAsia="ar-SA"/>
        </w:rPr>
        <w:t>4</w:t>
      </w:r>
      <w:r w:rsidRPr="004F3CF6">
        <w:rPr>
          <w:rFonts w:cs="Arial"/>
          <w:szCs w:val="20"/>
          <w:lang w:eastAsia="ar-SA"/>
        </w:rPr>
        <w:t xml:space="preserve"> je bil sprejet s 1</w:t>
      </w:r>
      <w:r>
        <w:rPr>
          <w:rFonts w:cs="Arial"/>
          <w:szCs w:val="20"/>
          <w:lang w:eastAsia="ar-SA"/>
        </w:rPr>
        <w:t>4</w:t>
      </w:r>
      <w:r w:rsidRPr="004F3CF6">
        <w:rPr>
          <w:rFonts w:cs="Arial"/>
          <w:szCs w:val="20"/>
          <w:lang w:eastAsia="ar-SA"/>
        </w:rPr>
        <w:t xml:space="preserve"> glasovi za in </w:t>
      </w:r>
      <w:r>
        <w:rPr>
          <w:rFonts w:cs="Arial"/>
          <w:szCs w:val="20"/>
          <w:lang w:eastAsia="ar-SA"/>
        </w:rPr>
        <w:t>enim</w:t>
      </w:r>
      <w:r w:rsidRPr="004F3CF6">
        <w:rPr>
          <w:rFonts w:cs="Arial"/>
          <w:szCs w:val="20"/>
          <w:lang w:eastAsia="ar-SA"/>
        </w:rPr>
        <w:t xml:space="preserve"> vzdržanim</w:t>
      </w:r>
      <w:r w:rsidR="00C62B53">
        <w:rPr>
          <w:rFonts w:cs="Arial"/>
          <w:szCs w:val="20"/>
          <w:lang w:eastAsia="ar-SA"/>
        </w:rPr>
        <w:t xml:space="preserve"> glasom</w:t>
      </w:r>
      <w:r w:rsidR="00277F20">
        <w:rPr>
          <w:rFonts w:cs="Arial"/>
          <w:szCs w:val="20"/>
          <w:lang w:eastAsia="ar-SA"/>
        </w:rPr>
        <w:t>. P</w:t>
      </w:r>
      <w:r>
        <w:rPr>
          <w:rFonts w:cs="Arial"/>
          <w:szCs w:val="20"/>
          <w:lang w:eastAsia="ar-SA"/>
        </w:rPr>
        <w:t>ri tem je članica sveta, ki zastopa reprezentativna združenja lokalnih skupnosti pojasnila svojo vzdržanost, in sicer je poudarila, da njeno glasovanje</w:t>
      </w:r>
      <w:r w:rsidRPr="004F3CF6">
        <w:rPr>
          <w:rFonts w:cs="Arial"/>
          <w:szCs w:val="20"/>
          <w:lang w:eastAsia="ar-SA"/>
        </w:rPr>
        <w:t xml:space="preserve"> ne pomeni nasprotovanja </w:t>
      </w:r>
      <w:r>
        <w:rPr>
          <w:rFonts w:cs="Arial"/>
          <w:szCs w:val="20"/>
          <w:lang w:eastAsia="ar-SA"/>
        </w:rPr>
        <w:t xml:space="preserve">sklepu oziroma </w:t>
      </w:r>
      <w:r w:rsidRPr="004F3CF6">
        <w:rPr>
          <w:rFonts w:cs="Arial"/>
          <w:szCs w:val="20"/>
          <w:lang w:eastAsia="ar-SA"/>
        </w:rPr>
        <w:t>predlogu besedila Programa ukrepov za izvajanje Strategije razvoja socialne ekonomije za obdobje 2026 – 2030</w:t>
      </w:r>
      <w:r>
        <w:rPr>
          <w:rFonts w:cs="Arial"/>
          <w:szCs w:val="20"/>
          <w:lang w:eastAsia="ar-SA"/>
        </w:rPr>
        <w:t xml:space="preserve">, ampak </w:t>
      </w:r>
      <w:r w:rsidRPr="004F3CF6">
        <w:rPr>
          <w:rFonts w:cs="Arial"/>
          <w:szCs w:val="20"/>
          <w:lang w:eastAsia="ar-SA"/>
        </w:rPr>
        <w:t xml:space="preserve">strokovno zadržanost glede njegove vsebinske konsistentnosti, zlasti na področju vzpostavljanja podpornega okolja za socialno ekonomijo in navezovanja na vlogo lokalnih skupnosti pri izvajanju programov. </w:t>
      </w:r>
      <w:r>
        <w:rPr>
          <w:rFonts w:cs="Arial"/>
          <w:szCs w:val="20"/>
          <w:lang w:eastAsia="ar-SA"/>
        </w:rPr>
        <w:t xml:space="preserve">Njen </w:t>
      </w:r>
      <w:r w:rsidRPr="004F3CF6">
        <w:rPr>
          <w:rFonts w:cs="Arial"/>
          <w:szCs w:val="20"/>
          <w:lang w:eastAsia="ar-SA"/>
        </w:rPr>
        <w:t>pomislek se nanaša na povezovanje treh ukrepov, ki se neposredno dotikajo zagotavljanj</w:t>
      </w:r>
      <w:r>
        <w:rPr>
          <w:rFonts w:cs="Arial"/>
          <w:szCs w:val="20"/>
          <w:lang w:eastAsia="ar-SA"/>
        </w:rPr>
        <w:t>a</w:t>
      </w:r>
      <w:r w:rsidRPr="004F3CF6">
        <w:rPr>
          <w:rFonts w:cs="Arial"/>
          <w:szCs w:val="20"/>
          <w:lang w:eastAsia="ar-SA"/>
        </w:rPr>
        <w:t xml:space="preserve"> podpornega okolja ciljnim skupinam v lokalnem/regionalnem okolju in sicer:</w:t>
      </w:r>
    </w:p>
    <w:p w14:paraId="512CED43" w14:textId="56CE9D19" w:rsidR="004F3CF6" w:rsidRPr="004F3CF6" w:rsidRDefault="004F3CF6" w:rsidP="004F3CF6">
      <w:pPr>
        <w:pStyle w:val="Odstavekseznama"/>
        <w:numPr>
          <w:ilvl w:val="0"/>
          <w:numId w:val="45"/>
        </w:numPr>
        <w:suppressAutoHyphens/>
        <w:spacing w:line="240" w:lineRule="auto"/>
        <w:jc w:val="both"/>
        <w:rPr>
          <w:rFonts w:cs="Arial"/>
          <w:szCs w:val="20"/>
          <w:lang w:eastAsia="ar-SA"/>
        </w:rPr>
      </w:pPr>
      <w:r w:rsidRPr="004F3CF6">
        <w:rPr>
          <w:rFonts w:cs="Arial"/>
          <w:szCs w:val="20"/>
          <w:lang w:eastAsia="ar-SA"/>
        </w:rPr>
        <w:t>Ukrep</w:t>
      </w:r>
      <w:r>
        <w:rPr>
          <w:rFonts w:cs="Arial"/>
          <w:szCs w:val="20"/>
          <w:lang w:eastAsia="ar-SA"/>
        </w:rPr>
        <w:t>a</w:t>
      </w:r>
      <w:r w:rsidRPr="004F3CF6">
        <w:rPr>
          <w:rFonts w:cs="Arial"/>
          <w:szCs w:val="20"/>
          <w:lang w:eastAsia="ar-SA"/>
        </w:rPr>
        <w:t xml:space="preserve"> 1.3. (razvoj in podpora organizaciji socialne ekonomije z zagovorniškimi in podpornimi nalogami),</w:t>
      </w:r>
    </w:p>
    <w:p w14:paraId="43970426" w14:textId="124BA417" w:rsidR="004F3CF6" w:rsidRPr="004F3CF6" w:rsidRDefault="004F3CF6" w:rsidP="004F3CF6">
      <w:pPr>
        <w:pStyle w:val="Odstavekseznama"/>
        <w:numPr>
          <w:ilvl w:val="0"/>
          <w:numId w:val="45"/>
        </w:numPr>
        <w:suppressAutoHyphens/>
        <w:spacing w:line="240" w:lineRule="auto"/>
        <w:jc w:val="both"/>
        <w:rPr>
          <w:rFonts w:cs="Arial"/>
          <w:szCs w:val="20"/>
          <w:lang w:eastAsia="ar-SA"/>
        </w:rPr>
      </w:pPr>
      <w:r w:rsidRPr="004F3CF6">
        <w:rPr>
          <w:rFonts w:cs="Arial"/>
          <w:szCs w:val="20"/>
          <w:lang w:eastAsia="ar-SA"/>
        </w:rPr>
        <w:t>Ukrep</w:t>
      </w:r>
      <w:r>
        <w:rPr>
          <w:rFonts w:cs="Arial"/>
          <w:szCs w:val="20"/>
          <w:lang w:eastAsia="ar-SA"/>
        </w:rPr>
        <w:t>a</w:t>
      </w:r>
      <w:r w:rsidRPr="004F3CF6">
        <w:rPr>
          <w:rFonts w:cs="Arial"/>
          <w:szCs w:val="20"/>
          <w:lang w:eastAsia="ar-SA"/>
        </w:rPr>
        <w:t xml:space="preserve"> 3.1. (zagotavljanje učinkovitega podpornega okolja z brezplačnimi podpornimi storitvami za socialne podjetnike – SPOT),</w:t>
      </w:r>
    </w:p>
    <w:p w14:paraId="1386F35C" w14:textId="4047DA19" w:rsidR="004F3CF6" w:rsidRPr="004F3CF6" w:rsidRDefault="004F3CF6" w:rsidP="004F3CF6">
      <w:pPr>
        <w:pStyle w:val="Odstavekseznama"/>
        <w:numPr>
          <w:ilvl w:val="0"/>
          <w:numId w:val="45"/>
        </w:numPr>
        <w:suppressAutoHyphens/>
        <w:spacing w:line="240" w:lineRule="auto"/>
        <w:jc w:val="both"/>
        <w:rPr>
          <w:rFonts w:cs="Arial"/>
          <w:szCs w:val="20"/>
          <w:lang w:eastAsia="ar-SA"/>
        </w:rPr>
      </w:pPr>
      <w:r w:rsidRPr="004F3CF6">
        <w:rPr>
          <w:rFonts w:cs="Arial"/>
          <w:szCs w:val="20"/>
          <w:lang w:eastAsia="ar-SA"/>
        </w:rPr>
        <w:t>Ukrep</w:t>
      </w:r>
      <w:r>
        <w:rPr>
          <w:rFonts w:cs="Arial"/>
          <w:szCs w:val="20"/>
          <w:lang w:eastAsia="ar-SA"/>
        </w:rPr>
        <w:t>a</w:t>
      </w:r>
      <w:r w:rsidRPr="004F3CF6">
        <w:rPr>
          <w:rFonts w:cs="Arial"/>
          <w:szCs w:val="20"/>
          <w:lang w:eastAsia="ar-SA"/>
        </w:rPr>
        <w:t xml:space="preserve"> 3.2. (podpora oblikovanju in delovanju specializiranih socialno podjetniških inkubatorjev v sodelovanju z občinami in drugimi deležniki).</w:t>
      </w:r>
    </w:p>
    <w:p w14:paraId="668FD718" w14:textId="77777777" w:rsid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</w:p>
    <w:p w14:paraId="6CFEF93C" w14:textId="5C865137" w:rsidR="004F3CF6" w:rsidRDefault="004F3CF6" w:rsidP="00111963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 xml:space="preserve">Pri tem </w:t>
      </w:r>
      <w:r w:rsidR="00C62B53">
        <w:rPr>
          <w:rFonts w:cs="Arial"/>
          <w:szCs w:val="20"/>
          <w:lang w:eastAsia="ar-SA"/>
        </w:rPr>
        <w:t xml:space="preserve">je poudarila, </w:t>
      </w:r>
      <w:r>
        <w:rPr>
          <w:rFonts w:cs="Arial"/>
          <w:szCs w:val="20"/>
          <w:lang w:eastAsia="ar-SA"/>
        </w:rPr>
        <w:t xml:space="preserve">da </w:t>
      </w:r>
      <w:r w:rsidRPr="004F3CF6">
        <w:rPr>
          <w:rFonts w:cs="Arial"/>
          <w:szCs w:val="20"/>
          <w:lang w:eastAsia="ar-SA"/>
        </w:rPr>
        <w:t xml:space="preserve">bi morali biti </w:t>
      </w:r>
      <w:r w:rsidR="00111963">
        <w:rPr>
          <w:rFonts w:cs="Arial"/>
          <w:szCs w:val="20"/>
          <w:lang w:eastAsia="ar-SA"/>
        </w:rPr>
        <w:t xml:space="preserve">navedeni ukrepi </w:t>
      </w:r>
      <w:r w:rsidRPr="004F3CF6">
        <w:rPr>
          <w:rFonts w:cs="Arial"/>
          <w:szCs w:val="20"/>
          <w:lang w:eastAsia="ar-SA"/>
        </w:rPr>
        <w:t xml:space="preserve">vsebinsko tesno povezani ali se vsaj jasno navezovati drug na drugega, vendar iz predlaganega besedila programa ta povezava </w:t>
      </w:r>
      <w:r w:rsidR="00111963">
        <w:rPr>
          <w:rFonts w:cs="Arial"/>
          <w:szCs w:val="20"/>
          <w:lang w:eastAsia="ar-SA"/>
        </w:rPr>
        <w:t xml:space="preserve">po njenem mnenju </w:t>
      </w:r>
      <w:r w:rsidRPr="004F3CF6">
        <w:rPr>
          <w:rFonts w:cs="Arial"/>
          <w:szCs w:val="20"/>
          <w:lang w:eastAsia="ar-SA"/>
        </w:rPr>
        <w:t xml:space="preserve">ni dovolj razvidna. </w:t>
      </w:r>
    </w:p>
    <w:p w14:paraId="4D93E674" w14:textId="77777777" w:rsid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</w:p>
    <w:p w14:paraId="4A42E3FE" w14:textId="60022C77" w:rsidR="004F3CF6" w:rsidRPr="004F3CF6" w:rsidRDefault="00111963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>Predstavnica socialnih podjetij pa je poleg glasovnice posredovala tudi k</w:t>
      </w:r>
      <w:r w:rsidRPr="00111963">
        <w:rPr>
          <w:rFonts w:cs="Arial"/>
          <w:szCs w:val="20"/>
          <w:lang w:eastAsia="ar-SA"/>
        </w:rPr>
        <w:t xml:space="preserve">omentar na </w:t>
      </w:r>
      <w:r w:rsidR="00F76204">
        <w:rPr>
          <w:rFonts w:cs="Arial"/>
          <w:szCs w:val="20"/>
          <w:lang w:eastAsia="ar-SA"/>
        </w:rPr>
        <w:t>predlog besedila P</w:t>
      </w:r>
      <w:r w:rsidRPr="00111963">
        <w:rPr>
          <w:rFonts w:cs="Arial"/>
          <w:szCs w:val="20"/>
          <w:lang w:eastAsia="ar-SA"/>
        </w:rPr>
        <w:t>rogra</w:t>
      </w:r>
      <w:r w:rsidR="00F76204">
        <w:rPr>
          <w:rFonts w:cs="Arial"/>
          <w:szCs w:val="20"/>
          <w:lang w:eastAsia="ar-SA"/>
        </w:rPr>
        <w:t>m</w:t>
      </w:r>
      <w:r w:rsidRPr="00111963">
        <w:rPr>
          <w:rFonts w:cs="Arial"/>
          <w:szCs w:val="20"/>
          <w:lang w:eastAsia="ar-SA"/>
        </w:rPr>
        <w:t xml:space="preserve"> ukrepov za izvajanje strategije razvoja socialne ekonomije za obdobje 2026-2030</w:t>
      </w:r>
      <w:r w:rsidR="00D264D1">
        <w:rPr>
          <w:rFonts w:cs="Arial"/>
          <w:szCs w:val="20"/>
          <w:lang w:eastAsia="ar-SA"/>
        </w:rPr>
        <w:t>, in sicer celovito mnenje k predlogu programa ukrepov po posamezn</w:t>
      </w:r>
      <w:r w:rsidR="00F76204">
        <w:rPr>
          <w:rFonts w:cs="Arial"/>
          <w:szCs w:val="20"/>
          <w:lang w:eastAsia="ar-SA"/>
        </w:rPr>
        <w:t>ih</w:t>
      </w:r>
      <w:r w:rsidR="00D264D1">
        <w:rPr>
          <w:rFonts w:cs="Arial"/>
          <w:szCs w:val="20"/>
          <w:lang w:eastAsia="ar-SA"/>
        </w:rPr>
        <w:t xml:space="preserve"> stratešk</w:t>
      </w:r>
      <w:r w:rsidR="00F76204">
        <w:rPr>
          <w:rFonts w:cs="Arial"/>
          <w:szCs w:val="20"/>
          <w:lang w:eastAsia="ar-SA"/>
        </w:rPr>
        <w:t>ih</w:t>
      </w:r>
      <w:r w:rsidR="00D264D1">
        <w:rPr>
          <w:rFonts w:cs="Arial"/>
          <w:szCs w:val="20"/>
          <w:lang w:eastAsia="ar-SA"/>
        </w:rPr>
        <w:t xml:space="preserve"> cilji</w:t>
      </w:r>
      <w:r w:rsidR="00F76204">
        <w:rPr>
          <w:rFonts w:cs="Arial"/>
          <w:szCs w:val="20"/>
          <w:lang w:eastAsia="ar-SA"/>
        </w:rPr>
        <w:t>h</w:t>
      </w:r>
      <w:r w:rsidR="00D264D1">
        <w:rPr>
          <w:rFonts w:cs="Arial"/>
          <w:szCs w:val="20"/>
          <w:lang w:eastAsia="ar-SA"/>
        </w:rPr>
        <w:t xml:space="preserve">. </w:t>
      </w:r>
    </w:p>
    <w:p w14:paraId="7BB50919" w14:textId="77777777" w:rsidR="004F3CF6" w:rsidRPr="004F3CF6" w:rsidRDefault="004F3CF6" w:rsidP="004F3CF6">
      <w:pPr>
        <w:suppressAutoHyphens/>
        <w:spacing w:line="240" w:lineRule="auto"/>
        <w:jc w:val="both"/>
        <w:rPr>
          <w:rFonts w:cs="Arial"/>
          <w:b/>
          <w:bCs/>
          <w:szCs w:val="20"/>
          <w:lang w:eastAsia="ar-SA"/>
        </w:rPr>
      </w:pPr>
    </w:p>
    <w:p w14:paraId="754AEDA5" w14:textId="6B2AFA8B" w:rsidR="00EE53E7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  <w:r w:rsidRPr="004F3CF6">
        <w:rPr>
          <w:rFonts w:cs="Arial"/>
          <w:b/>
          <w:bCs/>
          <w:szCs w:val="20"/>
          <w:lang w:eastAsia="ar-SA"/>
        </w:rPr>
        <w:t>SKLEP 5:</w:t>
      </w:r>
      <w:r w:rsidRPr="004F3CF6">
        <w:rPr>
          <w:rFonts w:cs="Arial"/>
          <w:szCs w:val="20"/>
          <w:lang w:eastAsia="ar-SA"/>
        </w:rPr>
        <w:t xml:space="preserve"> Svet za socialno ekonomijo bo nadaljnje izvajanje Programa ukrepov za izvajanje Strategije razvoja socialne ekonomije za obdobje 2026 – 2030 na letni ravni spremljal na način, da se bo seznanil s skupnim poročilom o izvajanju omenjenega programa ter po seznanitvi s poročilom predlagal morebitne spremembe programa glede na izsledke poročila.</w:t>
      </w:r>
    </w:p>
    <w:p w14:paraId="10511FD0" w14:textId="77777777" w:rsidR="004F3CF6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</w:p>
    <w:p w14:paraId="51D2099F" w14:textId="0349AC9E" w:rsidR="004F3CF6" w:rsidRPr="00987C27" w:rsidRDefault="004F3CF6" w:rsidP="004F3CF6">
      <w:pPr>
        <w:suppressAutoHyphens/>
        <w:spacing w:line="240" w:lineRule="auto"/>
        <w:jc w:val="both"/>
        <w:rPr>
          <w:rFonts w:cs="Arial"/>
          <w:szCs w:val="20"/>
          <w:lang w:eastAsia="ar-SA"/>
        </w:rPr>
      </w:pPr>
      <w:r w:rsidRPr="004F3CF6">
        <w:rPr>
          <w:rFonts w:cs="Arial"/>
          <w:szCs w:val="20"/>
          <w:lang w:eastAsia="ar-SA"/>
        </w:rPr>
        <w:t xml:space="preserve">Sklep št. </w:t>
      </w:r>
      <w:r>
        <w:rPr>
          <w:rFonts w:cs="Arial"/>
          <w:szCs w:val="20"/>
          <w:lang w:eastAsia="ar-SA"/>
        </w:rPr>
        <w:t>5</w:t>
      </w:r>
      <w:r w:rsidRPr="004F3CF6">
        <w:rPr>
          <w:rFonts w:cs="Arial"/>
          <w:szCs w:val="20"/>
          <w:lang w:eastAsia="ar-SA"/>
        </w:rPr>
        <w:t xml:space="preserve"> je bil sprejet soglasno.</w:t>
      </w:r>
    </w:p>
    <w:bookmarkEnd w:id="2"/>
    <w:p w14:paraId="622136B8" w14:textId="4288DCC1" w:rsidR="00E167D8" w:rsidRPr="00D264D1" w:rsidRDefault="00E167D8" w:rsidP="00D264D1">
      <w:pPr>
        <w:pStyle w:val="Telobesedila2"/>
        <w:autoSpaceDE w:val="0"/>
        <w:autoSpaceDN w:val="0"/>
        <w:adjustRightInd w:val="0"/>
        <w:spacing w:after="0" w:line="260" w:lineRule="exact"/>
        <w:rPr>
          <w:rFonts w:ascii="Arial" w:hAnsi="Arial" w:cs="Arial"/>
          <w:bCs/>
          <w:sz w:val="20"/>
          <w:szCs w:val="20"/>
        </w:rPr>
      </w:pPr>
    </w:p>
    <w:p w14:paraId="50F5F8F6" w14:textId="77777777" w:rsidR="00446A1B" w:rsidRPr="00987C27" w:rsidRDefault="00446A1B" w:rsidP="00897FA0">
      <w:pPr>
        <w:spacing w:line="260" w:lineRule="exact"/>
        <w:rPr>
          <w:rFonts w:cs="Arial"/>
          <w:szCs w:val="20"/>
        </w:rPr>
      </w:pPr>
    </w:p>
    <w:p w14:paraId="0A35C605" w14:textId="0FBA0E9E" w:rsidR="00245D99" w:rsidRPr="00987C27" w:rsidRDefault="00245D99" w:rsidP="00897FA0">
      <w:pPr>
        <w:spacing w:line="260" w:lineRule="exact"/>
        <w:rPr>
          <w:rFonts w:cs="Arial"/>
          <w:szCs w:val="20"/>
        </w:rPr>
      </w:pPr>
      <w:r w:rsidRPr="00987C27">
        <w:rPr>
          <w:rFonts w:cs="Arial"/>
          <w:szCs w:val="20"/>
        </w:rPr>
        <w:t xml:space="preserve">Zapisala:                                             </w:t>
      </w:r>
      <w:r w:rsidR="00273D36" w:rsidRPr="00987C27">
        <w:rPr>
          <w:rFonts w:cs="Arial"/>
          <w:szCs w:val="20"/>
        </w:rPr>
        <w:t xml:space="preserve">                                          </w:t>
      </w:r>
      <w:r w:rsidR="00CE39D5" w:rsidRPr="00987C27">
        <w:rPr>
          <w:rFonts w:cs="Arial"/>
          <w:szCs w:val="20"/>
        </w:rPr>
        <w:t xml:space="preserve"> </w:t>
      </w:r>
      <w:r w:rsidR="00273D36" w:rsidRPr="00987C27">
        <w:rPr>
          <w:rFonts w:cs="Arial"/>
          <w:szCs w:val="20"/>
        </w:rPr>
        <w:t xml:space="preserve">   </w:t>
      </w:r>
      <w:r w:rsidR="001F1E42" w:rsidRPr="00987C27">
        <w:rPr>
          <w:rFonts w:cs="Arial"/>
          <w:szCs w:val="20"/>
        </w:rPr>
        <w:t xml:space="preserve">      </w:t>
      </w:r>
    </w:p>
    <w:p w14:paraId="0F9FFD39" w14:textId="1F8FA6E0" w:rsidR="00245D99" w:rsidRPr="00987C27" w:rsidRDefault="00D264D1" w:rsidP="004A64FF">
      <w:pPr>
        <w:spacing w:line="260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mag. Urška Bitenc                                                                                </w:t>
      </w:r>
      <w:r w:rsidRPr="00987C27">
        <w:rPr>
          <w:rFonts w:cs="Arial"/>
          <w:szCs w:val="20"/>
        </w:rPr>
        <w:t xml:space="preserve">Matjaž Han                                           </w:t>
      </w:r>
      <w:r w:rsidR="00FB5282" w:rsidRPr="00987C27">
        <w:rPr>
          <w:rFonts w:cs="Arial"/>
          <w:szCs w:val="20"/>
        </w:rPr>
        <w:t xml:space="preserve">            </w:t>
      </w:r>
      <w:r w:rsidR="00273D36" w:rsidRPr="00987C27">
        <w:rPr>
          <w:rFonts w:cs="Arial"/>
          <w:szCs w:val="20"/>
        </w:rPr>
        <w:t xml:space="preserve">                                                                   </w:t>
      </w:r>
      <w:r w:rsidR="009078DD" w:rsidRPr="00987C27">
        <w:rPr>
          <w:rFonts w:cs="Arial"/>
          <w:szCs w:val="20"/>
        </w:rPr>
        <w:t xml:space="preserve">  </w:t>
      </w:r>
    </w:p>
    <w:p w14:paraId="1712296F" w14:textId="4A82E767" w:rsidR="00902098" w:rsidRPr="00987C27" w:rsidRDefault="00D264D1" w:rsidP="004A64FF">
      <w:pPr>
        <w:spacing w:line="260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sekretarka sveta       </w:t>
      </w:r>
      <w:r w:rsidR="00FB5282" w:rsidRPr="00987C2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                                                               </w:t>
      </w:r>
      <w:r w:rsidR="002354B3">
        <w:rPr>
          <w:rFonts w:cs="Arial"/>
          <w:szCs w:val="20"/>
        </w:rPr>
        <w:t xml:space="preserve">      </w:t>
      </w:r>
      <w:r w:rsidRPr="00987C27">
        <w:rPr>
          <w:rFonts w:cs="Arial"/>
          <w:szCs w:val="20"/>
        </w:rPr>
        <w:t>predsednik sveta</w:t>
      </w:r>
    </w:p>
    <w:p w14:paraId="6B8F54DF" w14:textId="2C946D1A" w:rsidR="00902098" w:rsidRPr="00987C27" w:rsidRDefault="00902098" w:rsidP="004A64FF">
      <w:pPr>
        <w:spacing w:line="260" w:lineRule="exact"/>
        <w:rPr>
          <w:rFonts w:cs="Arial"/>
          <w:szCs w:val="20"/>
        </w:rPr>
      </w:pPr>
    </w:p>
    <w:p w14:paraId="552A53CA" w14:textId="7315B596" w:rsidR="00AF0365" w:rsidRPr="00987C27" w:rsidRDefault="00AF0365" w:rsidP="004A64FF">
      <w:pPr>
        <w:spacing w:line="260" w:lineRule="exact"/>
        <w:rPr>
          <w:rFonts w:cs="Arial"/>
          <w:szCs w:val="20"/>
        </w:rPr>
      </w:pPr>
    </w:p>
    <w:p w14:paraId="22E4260B" w14:textId="45F1BE0E" w:rsidR="00AF0365" w:rsidRPr="00987C27" w:rsidRDefault="00AF0365" w:rsidP="004A64FF">
      <w:pPr>
        <w:spacing w:line="260" w:lineRule="exact"/>
        <w:rPr>
          <w:rFonts w:cs="Arial"/>
          <w:szCs w:val="20"/>
        </w:rPr>
      </w:pPr>
    </w:p>
    <w:bookmarkEnd w:id="0"/>
    <w:p w14:paraId="6136AA8A" w14:textId="4BCEAC25" w:rsidR="001E562C" w:rsidRPr="00321AF7" w:rsidRDefault="001E562C" w:rsidP="00D264D1">
      <w:pPr>
        <w:pStyle w:val="Telobesedila2"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1E562C" w:rsidRPr="00321AF7" w:rsidSect="00783310">
      <w:headerReference w:type="default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8B60" w14:textId="77777777" w:rsidR="005D23D6" w:rsidRPr="00987C27" w:rsidRDefault="005D23D6">
      <w:r w:rsidRPr="00987C27">
        <w:separator/>
      </w:r>
    </w:p>
  </w:endnote>
  <w:endnote w:type="continuationSeparator" w:id="0">
    <w:p w14:paraId="1C8C8F8E" w14:textId="77777777" w:rsidR="005D23D6" w:rsidRPr="00987C27" w:rsidRDefault="005D23D6">
      <w:r w:rsidRPr="00987C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Pro-Normal"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8677697"/>
      <w:docPartObj>
        <w:docPartGallery w:val="Page Numbers (Bottom of Page)"/>
        <w:docPartUnique/>
      </w:docPartObj>
    </w:sdtPr>
    <w:sdtEndPr/>
    <w:sdtContent>
      <w:p w14:paraId="1D908B84" w14:textId="00D7A1D8" w:rsidR="002D23D2" w:rsidRPr="00987C27" w:rsidRDefault="002D23D2">
        <w:pPr>
          <w:pStyle w:val="Noga"/>
          <w:jc w:val="center"/>
        </w:pPr>
        <w:r w:rsidRPr="00987C27">
          <w:fldChar w:fldCharType="begin"/>
        </w:r>
        <w:r w:rsidRPr="00987C27">
          <w:instrText>PAGE   \* MERGEFORMAT</w:instrText>
        </w:r>
        <w:r w:rsidRPr="00987C27">
          <w:fldChar w:fldCharType="separate"/>
        </w:r>
        <w:r w:rsidR="00D44758" w:rsidRPr="00987C27">
          <w:t>11</w:t>
        </w:r>
        <w:r w:rsidRPr="00987C27">
          <w:fldChar w:fldCharType="end"/>
        </w:r>
      </w:p>
    </w:sdtContent>
  </w:sdt>
  <w:p w14:paraId="4D451AB9" w14:textId="77777777" w:rsidR="002D23D2" w:rsidRPr="00987C27" w:rsidRDefault="002D23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B13A" w14:textId="77777777" w:rsidR="005D23D6" w:rsidRPr="00987C27" w:rsidRDefault="005D23D6">
      <w:r w:rsidRPr="00987C27">
        <w:separator/>
      </w:r>
    </w:p>
  </w:footnote>
  <w:footnote w:type="continuationSeparator" w:id="0">
    <w:p w14:paraId="6DB975D6" w14:textId="77777777" w:rsidR="005D23D6" w:rsidRPr="00987C27" w:rsidRDefault="005D23D6">
      <w:r w:rsidRPr="00987C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6FB2" w14:textId="77777777" w:rsidR="002D23D2" w:rsidRPr="00987C27" w:rsidRDefault="002D23D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EE53E7" w:rsidRPr="00987C27" w14:paraId="1C7FFD29" w14:textId="77777777" w:rsidTr="00C173DE">
      <w:trPr>
        <w:cantSplit/>
        <w:trHeight w:hRule="exact" w:val="847"/>
      </w:trPr>
      <w:tc>
        <w:tcPr>
          <w:tcW w:w="567" w:type="dxa"/>
        </w:tcPr>
        <w:p w14:paraId="5A893ADE" w14:textId="77777777" w:rsidR="00EE53E7" w:rsidRPr="00987C27" w:rsidRDefault="00EE53E7" w:rsidP="00EE53E7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  <w:p w14:paraId="5DA43CB3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00B98802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68A35432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5CE1E718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616B5C5B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6EC30AB0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4B7DF6E6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3A75C439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52F5A369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348AD1C8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4C9EA8F1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7DC403BB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63D0297F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43D4E40C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593D8450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2809D6BE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EE53E7" w:rsidRPr="00987C27" w14:paraId="0B1408A0" w14:textId="77777777" w:rsidTr="00C173DE">
      <w:trPr>
        <w:trHeight w:hRule="exact" w:val="847"/>
      </w:trPr>
      <w:tc>
        <w:tcPr>
          <w:tcW w:w="649" w:type="dxa"/>
        </w:tcPr>
        <w:p w14:paraId="13648EA8" w14:textId="77777777" w:rsidR="00EE53E7" w:rsidRPr="00987C27" w:rsidRDefault="00EE53E7" w:rsidP="00EE53E7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987C27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13C17529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7FB86D39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614320E9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67527890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61E8180F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1FEFD8EF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4F62085D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7EE7B2D2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19C416BB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12A8C1E7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6F2376B5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3E8DFC02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6809B51C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5775F1F3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62CFDE01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  <w:p w14:paraId="5B84A753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EE53E7" w:rsidRPr="00987C27" w14:paraId="5FF1CDA8" w14:textId="77777777" w:rsidTr="00C173D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1A9BA411" w14:textId="77777777" w:rsidR="00EE53E7" w:rsidRPr="00987C27" w:rsidRDefault="00EE53E7" w:rsidP="00EE53E7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A6B89AF" w14:textId="77777777" w:rsidR="00EE53E7" w:rsidRPr="00987C27" w:rsidRDefault="00EE53E7" w:rsidP="00EE53E7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987C27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6B10941" wp14:editId="00BCF8A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6B30CF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987C27">
      <w:rPr>
        <w:rFonts w:ascii="Republika" w:hAnsi="Republika"/>
      </w:rPr>
      <w:t>REPUBLIKA SLOVENIJA</w:t>
    </w:r>
  </w:p>
  <w:p w14:paraId="6A8DEEBD" w14:textId="77777777" w:rsidR="00EE53E7" w:rsidRPr="00987C27" w:rsidRDefault="00EE53E7" w:rsidP="00EE53E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987C27">
      <w:rPr>
        <w:rFonts w:ascii="Republika" w:hAnsi="Republika"/>
        <w:b/>
        <w:caps/>
      </w:rPr>
      <w:t>MinIstrstvo za gospodarstvo, turizem in šport</w:t>
    </w:r>
  </w:p>
  <w:p w14:paraId="620CC5A4" w14:textId="77777777" w:rsidR="00EE53E7" w:rsidRPr="00987C27" w:rsidRDefault="00EE53E7" w:rsidP="00EE53E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 w:rsidRPr="00987C27">
      <w:rPr>
        <w:rFonts w:cs="Arial"/>
        <w:sz w:val="16"/>
      </w:rPr>
      <w:t>Kotnikova ulica 5, 1000 Ljubljana</w:t>
    </w:r>
    <w:r w:rsidRPr="00987C27">
      <w:rPr>
        <w:rFonts w:cs="Arial"/>
        <w:sz w:val="16"/>
      </w:rPr>
      <w:tab/>
      <w:t>T: 01 400 33 11</w:t>
    </w:r>
  </w:p>
  <w:p w14:paraId="1F06FD85" w14:textId="77777777" w:rsidR="00EE53E7" w:rsidRPr="00987C27" w:rsidRDefault="00EE53E7" w:rsidP="00EE53E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987C27">
      <w:rPr>
        <w:rFonts w:cs="Arial"/>
        <w:sz w:val="16"/>
      </w:rPr>
      <w:tab/>
      <w:t>E: gp.mgts@gov.si</w:t>
    </w:r>
  </w:p>
  <w:p w14:paraId="6A38A218" w14:textId="77777777" w:rsidR="00EE53E7" w:rsidRPr="00987C27" w:rsidRDefault="00EE53E7" w:rsidP="00EE53E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987C27">
      <w:rPr>
        <w:rFonts w:cs="Arial"/>
        <w:sz w:val="16"/>
      </w:rPr>
      <w:tab/>
      <w:t>www.gov.si</w:t>
    </w:r>
  </w:p>
  <w:p w14:paraId="19AF5733" w14:textId="77777777" w:rsidR="00EE53E7" w:rsidRPr="00987C27" w:rsidRDefault="00EE53E7" w:rsidP="00EE53E7">
    <w:pPr>
      <w:pStyle w:val="Glava"/>
      <w:tabs>
        <w:tab w:val="clear" w:pos="4320"/>
        <w:tab w:val="clear" w:pos="8640"/>
        <w:tab w:val="left" w:pos="5112"/>
      </w:tabs>
    </w:pPr>
  </w:p>
  <w:p w14:paraId="51B31A64" w14:textId="77777777" w:rsidR="00EE53E7" w:rsidRPr="00987C27" w:rsidRDefault="00EE53E7" w:rsidP="00EE53E7">
    <w:pPr>
      <w:pStyle w:val="Glava"/>
      <w:tabs>
        <w:tab w:val="clear" w:pos="4320"/>
        <w:tab w:val="clear" w:pos="8640"/>
        <w:tab w:val="left" w:pos="5112"/>
      </w:tabs>
    </w:pPr>
  </w:p>
  <w:p w14:paraId="40DC546A" w14:textId="77777777" w:rsidR="002D23D2" w:rsidRPr="00987C27" w:rsidRDefault="002D23D2" w:rsidP="00EE53E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CD3"/>
    <w:multiLevelType w:val="hybridMultilevel"/>
    <w:tmpl w:val="6BBEDC2A"/>
    <w:lvl w:ilvl="0" w:tplc="42FC1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1960"/>
    <w:multiLevelType w:val="hybridMultilevel"/>
    <w:tmpl w:val="51CC76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544D1"/>
    <w:multiLevelType w:val="hybridMultilevel"/>
    <w:tmpl w:val="151C5610"/>
    <w:lvl w:ilvl="0" w:tplc="A57AC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004F1"/>
    <w:multiLevelType w:val="hybridMultilevel"/>
    <w:tmpl w:val="900A72E8"/>
    <w:lvl w:ilvl="0" w:tplc="DD6C2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CA6"/>
    <w:multiLevelType w:val="multilevel"/>
    <w:tmpl w:val="E3086D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83964"/>
    <w:multiLevelType w:val="hybridMultilevel"/>
    <w:tmpl w:val="D1AA07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00D9F"/>
    <w:multiLevelType w:val="multilevel"/>
    <w:tmpl w:val="49EC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76BA9"/>
    <w:multiLevelType w:val="hybridMultilevel"/>
    <w:tmpl w:val="ED7C43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330C0"/>
    <w:multiLevelType w:val="hybridMultilevel"/>
    <w:tmpl w:val="99665FB6"/>
    <w:lvl w:ilvl="0" w:tplc="2B84C4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75302"/>
    <w:multiLevelType w:val="hybridMultilevel"/>
    <w:tmpl w:val="5A249C8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F900A26"/>
    <w:multiLevelType w:val="hybridMultilevel"/>
    <w:tmpl w:val="0E9E4A38"/>
    <w:lvl w:ilvl="0" w:tplc="953A4154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73420"/>
    <w:multiLevelType w:val="hybridMultilevel"/>
    <w:tmpl w:val="54B88AEC"/>
    <w:lvl w:ilvl="0" w:tplc="DD6C2B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402F6A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244C21"/>
    <w:multiLevelType w:val="hybridMultilevel"/>
    <w:tmpl w:val="893A0F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536B4"/>
    <w:multiLevelType w:val="hybridMultilevel"/>
    <w:tmpl w:val="80B05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7410C"/>
    <w:multiLevelType w:val="hybridMultilevel"/>
    <w:tmpl w:val="CA328E1E"/>
    <w:lvl w:ilvl="0" w:tplc="4720F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75CFE"/>
    <w:multiLevelType w:val="multilevel"/>
    <w:tmpl w:val="74E4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F8624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914207"/>
    <w:multiLevelType w:val="hybridMultilevel"/>
    <w:tmpl w:val="088C253E"/>
    <w:lvl w:ilvl="0" w:tplc="F1F60166">
      <w:start w:val="1"/>
      <w:numFmt w:val="decimal"/>
      <w:lvlText w:val="%1."/>
      <w:lvlJc w:val="left"/>
      <w:pPr>
        <w:ind w:left="3933" w:hanging="360"/>
      </w:pPr>
      <w:rPr>
        <w:rFonts w:ascii="Arial" w:eastAsia="Times New Roman" w:hAnsi="Arial" w:cs="Arial"/>
      </w:rPr>
    </w:lvl>
    <w:lvl w:ilvl="1" w:tplc="04240019">
      <w:start w:val="1"/>
      <w:numFmt w:val="lowerLetter"/>
      <w:lvlText w:val="%2."/>
      <w:lvlJc w:val="left"/>
      <w:pPr>
        <w:ind w:left="4653" w:hanging="360"/>
      </w:pPr>
    </w:lvl>
    <w:lvl w:ilvl="2" w:tplc="0424000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3" w:tplc="0424000F" w:tentative="1">
      <w:start w:val="1"/>
      <w:numFmt w:val="decimal"/>
      <w:lvlText w:val="%4."/>
      <w:lvlJc w:val="left"/>
      <w:pPr>
        <w:ind w:left="6093" w:hanging="360"/>
      </w:pPr>
    </w:lvl>
    <w:lvl w:ilvl="4" w:tplc="04240019" w:tentative="1">
      <w:start w:val="1"/>
      <w:numFmt w:val="lowerLetter"/>
      <w:lvlText w:val="%5."/>
      <w:lvlJc w:val="left"/>
      <w:pPr>
        <w:ind w:left="6813" w:hanging="360"/>
      </w:pPr>
    </w:lvl>
    <w:lvl w:ilvl="5" w:tplc="0424001B" w:tentative="1">
      <w:start w:val="1"/>
      <w:numFmt w:val="lowerRoman"/>
      <w:lvlText w:val="%6."/>
      <w:lvlJc w:val="right"/>
      <w:pPr>
        <w:ind w:left="7533" w:hanging="180"/>
      </w:pPr>
    </w:lvl>
    <w:lvl w:ilvl="6" w:tplc="0424000F" w:tentative="1">
      <w:start w:val="1"/>
      <w:numFmt w:val="decimal"/>
      <w:lvlText w:val="%7."/>
      <w:lvlJc w:val="left"/>
      <w:pPr>
        <w:ind w:left="8253" w:hanging="360"/>
      </w:pPr>
    </w:lvl>
    <w:lvl w:ilvl="7" w:tplc="04240019" w:tentative="1">
      <w:start w:val="1"/>
      <w:numFmt w:val="lowerLetter"/>
      <w:lvlText w:val="%8."/>
      <w:lvlJc w:val="left"/>
      <w:pPr>
        <w:ind w:left="8973" w:hanging="360"/>
      </w:pPr>
    </w:lvl>
    <w:lvl w:ilvl="8" w:tplc="0424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21" w15:restartNumberingAfterBreak="0">
    <w:nsid w:val="312C2E23"/>
    <w:multiLevelType w:val="hybridMultilevel"/>
    <w:tmpl w:val="5A249C8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4F300F5"/>
    <w:multiLevelType w:val="hybridMultilevel"/>
    <w:tmpl w:val="EFE86098"/>
    <w:lvl w:ilvl="0" w:tplc="953A4154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etaPro-Norm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582431"/>
    <w:multiLevelType w:val="hybridMultilevel"/>
    <w:tmpl w:val="5AEC6F64"/>
    <w:lvl w:ilvl="0" w:tplc="953A4154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F7ABC"/>
    <w:multiLevelType w:val="hybridMultilevel"/>
    <w:tmpl w:val="C27EEEE0"/>
    <w:lvl w:ilvl="0" w:tplc="84088C3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9B76A95"/>
    <w:multiLevelType w:val="hybridMultilevel"/>
    <w:tmpl w:val="5A249C8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AB85697"/>
    <w:multiLevelType w:val="hybridMultilevel"/>
    <w:tmpl w:val="49EC4A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7A62C0"/>
    <w:multiLevelType w:val="hybridMultilevel"/>
    <w:tmpl w:val="6AE42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F60A28"/>
    <w:multiLevelType w:val="hybridMultilevel"/>
    <w:tmpl w:val="A0C66F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66663"/>
    <w:multiLevelType w:val="multilevel"/>
    <w:tmpl w:val="8680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C42120"/>
    <w:multiLevelType w:val="hybridMultilevel"/>
    <w:tmpl w:val="E3086DE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25044A"/>
    <w:multiLevelType w:val="hybridMultilevel"/>
    <w:tmpl w:val="4A5281B2"/>
    <w:lvl w:ilvl="0" w:tplc="37E019F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16A55"/>
    <w:multiLevelType w:val="hybridMultilevel"/>
    <w:tmpl w:val="14903BD4"/>
    <w:lvl w:ilvl="0" w:tplc="953A4154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82A70"/>
    <w:multiLevelType w:val="hybridMultilevel"/>
    <w:tmpl w:val="409ABF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303E37"/>
    <w:multiLevelType w:val="hybridMultilevel"/>
    <w:tmpl w:val="2250DA4C"/>
    <w:lvl w:ilvl="0" w:tplc="4720F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90EB0"/>
    <w:multiLevelType w:val="hybridMultilevel"/>
    <w:tmpl w:val="7472A40A"/>
    <w:lvl w:ilvl="0" w:tplc="4720F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39091F"/>
    <w:multiLevelType w:val="hybridMultilevel"/>
    <w:tmpl w:val="6A584B2C"/>
    <w:lvl w:ilvl="0" w:tplc="2FB8F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2735A"/>
    <w:multiLevelType w:val="hybridMultilevel"/>
    <w:tmpl w:val="09DCBEF2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35698F"/>
    <w:multiLevelType w:val="multilevel"/>
    <w:tmpl w:val="09A4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75387"/>
    <w:multiLevelType w:val="hybridMultilevel"/>
    <w:tmpl w:val="6B5E7380"/>
    <w:lvl w:ilvl="0" w:tplc="06147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ndalu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F61D8"/>
    <w:multiLevelType w:val="hybridMultilevel"/>
    <w:tmpl w:val="EAE88CF6"/>
    <w:lvl w:ilvl="0" w:tplc="953A4154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Republika Bold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9501B4"/>
    <w:multiLevelType w:val="hybridMultilevel"/>
    <w:tmpl w:val="09A448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A22A2"/>
    <w:multiLevelType w:val="hybridMultilevel"/>
    <w:tmpl w:val="8E328CB0"/>
    <w:lvl w:ilvl="0" w:tplc="953A4154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5673152">
    <w:abstractNumId w:val="37"/>
  </w:num>
  <w:num w:numId="2" w16cid:durableId="897279909">
    <w:abstractNumId w:val="19"/>
  </w:num>
  <w:num w:numId="3" w16cid:durableId="1913848447">
    <w:abstractNumId w:val="28"/>
  </w:num>
  <w:num w:numId="4" w16cid:durableId="2058972414">
    <w:abstractNumId w:val="2"/>
  </w:num>
  <w:num w:numId="5" w16cid:durableId="722408561">
    <w:abstractNumId w:val="7"/>
  </w:num>
  <w:num w:numId="6" w16cid:durableId="951863590">
    <w:abstractNumId w:val="20"/>
  </w:num>
  <w:num w:numId="7" w16cid:durableId="299306719">
    <w:abstractNumId w:val="44"/>
  </w:num>
  <w:num w:numId="8" w16cid:durableId="2056659041">
    <w:abstractNumId w:val="12"/>
  </w:num>
  <w:num w:numId="9" w16cid:durableId="906038091">
    <w:abstractNumId w:val="33"/>
  </w:num>
  <w:num w:numId="10" w16cid:durableId="1340280706">
    <w:abstractNumId w:val="31"/>
  </w:num>
  <w:num w:numId="11" w16cid:durableId="1600984288">
    <w:abstractNumId w:val="5"/>
  </w:num>
  <w:num w:numId="12" w16cid:durableId="585649960">
    <w:abstractNumId w:val="39"/>
  </w:num>
  <w:num w:numId="13" w16cid:durableId="2107655009">
    <w:abstractNumId w:val="26"/>
  </w:num>
  <w:num w:numId="14" w16cid:durableId="976908589">
    <w:abstractNumId w:val="8"/>
  </w:num>
  <w:num w:numId="15" w16cid:durableId="1476409547">
    <w:abstractNumId w:val="22"/>
  </w:num>
  <w:num w:numId="16" w16cid:durableId="643584691">
    <w:abstractNumId w:val="43"/>
  </w:num>
  <w:num w:numId="17" w16cid:durableId="924916936">
    <w:abstractNumId w:val="40"/>
  </w:num>
  <w:num w:numId="18" w16cid:durableId="1821116474">
    <w:abstractNumId w:val="42"/>
  </w:num>
  <w:num w:numId="19" w16cid:durableId="1473910935">
    <w:abstractNumId w:val="25"/>
  </w:num>
  <w:num w:numId="20" w16cid:durableId="1498032014">
    <w:abstractNumId w:val="41"/>
  </w:num>
  <w:num w:numId="21" w16cid:durableId="777405527">
    <w:abstractNumId w:val="34"/>
  </w:num>
  <w:num w:numId="22" w16cid:durableId="1254972692">
    <w:abstractNumId w:val="23"/>
  </w:num>
  <w:num w:numId="23" w16cid:durableId="1844398188">
    <w:abstractNumId w:val="10"/>
  </w:num>
  <w:num w:numId="24" w16cid:durableId="1659917620">
    <w:abstractNumId w:val="11"/>
  </w:num>
  <w:num w:numId="25" w16cid:durableId="1981956333">
    <w:abstractNumId w:val="21"/>
  </w:num>
  <w:num w:numId="26" w16cid:durableId="330792901">
    <w:abstractNumId w:val="6"/>
  </w:num>
  <w:num w:numId="27" w16cid:durableId="530186661">
    <w:abstractNumId w:val="1"/>
  </w:num>
  <w:num w:numId="28" w16cid:durableId="121005354">
    <w:abstractNumId w:val="3"/>
  </w:num>
  <w:num w:numId="29" w16cid:durableId="1890454759">
    <w:abstractNumId w:val="0"/>
  </w:num>
  <w:num w:numId="30" w16cid:durableId="1972784795">
    <w:abstractNumId w:val="29"/>
  </w:num>
  <w:num w:numId="31" w16cid:durableId="57871189">
    <w:abstractNumId w:val="30"/>
  </w:num>
  <w:num w:numId="32" w16cid:durableId="1870993771">
    <w:abstractNumId w:val="17"/>
  </w:num>
  <w:num w:numId="33" w16cid:durableId="1068379677">
    <w:abstractNumId w:val="27"/>
  </w:num>
  <w:num w:numId="34" w16cid:durableId="1388915822">
    <w:abstractNumId w:val="38"/>
  </w:num>
  <w:num w:numId="35" w16cid:durableId="764348918">
    <w:abstractNumId w:val="35"/>
  </w:num>
  <w:num w:numId="36" w16cid:durableId="492530433">
    <w:abstractNumId w:val="24"/>
  </w:num>
  <w:num w:numId="37" w16cid:durableId="235359940">
    <w:abstractNumId w:val="32"/>
  </w:num>
  <w:num w:numId="38" w16cid:durableId="17393082">
    <w:abstractNumId w:val="36"/>
  </w:num>
  <w:num w:numId="39" w16cid:durableId="1493258956">
    <w:abstractNumId w:val="18"/>
  </w:num>
  <w:num w:numId="40" w16cid:durableId="516580272">
    <w:abstractNumId w:val="14"/>
  </w:num>
  <w:num w:numId="41" w16cid:durableId="320081449">
    <w:abstractNumId w:val="16"/>
  </w:num>
  <w:num w:numId="42" w16cid:durableId="1299333608">
    <w:abstractNumId w:val="13"/>
  </w:num>
  <w:num w:numId="43" w16cid:durableId="1497191674">
    <w:abstractNumId w:val="15"/>
  </w:num>
  <w:num w:numId="44" w16cid:durableId="1023360624">
    <w:abstractNumId w:val="9"/>
  </w:num>
  <w:num w:numId="45" w16cid:durableId="1371301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4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39"/>
    <w:rsid w:val="000018F3"/>
    <w:rsid w:val="000032DC"/>
    <w:rsid w:val="00004274"/>
    <w:rsid w:val="0000438D"/>
    <w:rsid w:val="00004542"/>
    <w:rsid w:val="0000498A"/>
    <w:rsid w:val="00006374"/>
    <w:rsid w:val="00007C9C"/>
    <w:rsid w:val="00007CBF"/>
    <w:rsid w:val="00013226"/>
    <w:rsid w:val="00013337"/>
    <w:rsid w:val="00015045"/>
    <w:rsid w:val="00015809"/>
    <w:rsid w:val="0001658C"/>
    <w:rsid w:val="0002265E"/>
    <w:rsid w:val="00022863"/>
    <w:rsid w:val="00022B43"/>
    <w:rsid w:val="00022BD2"/>
    <w:rsid w:val="000234CF"/>
    <w:rsid w:val="000235C2"/>
    <w:rsid w:val="00023A88"/>
    <w:rsid w:val="00026A0D"/>
    <w:rsid w:val="000302F9"/>
    <w:rsid w:val="00031F28"/>
    <w:rsid w:val="000336FA"/>
    <w:rsid w:val="000345E1"/>
    <w:rsid w:val="00035FE6"/>
    <w:rsid w:val="00036980"/>
    <w:rsid w:val="00037290"/>
    <w:rsid w:val="0003736B"/>
    <w:rsid w:val="000373E6"/>
    <w:rsid w:val="00037E67"/>
    <w:rsid w:val="00040B0F"/>
    <w:rsid w:val="00044BA9"/>
    <w:rsid w:val="000474AA"/>
    <w:rsid w:val="00047A34"/>
    <w:rsid w:val="0005238D"/>
    <w:rsid w:val="00055BBC"/>
    <w:rsid w:val="0005776E"/>
    <w:rsid w:val="000637D3"/>
    <w:rsid w:val="00066826"/>
    <w:rsid w:val="00067484"/>
    <w:rsid w:val="00077173"/>
    <w:rsid w:val="0007785D"/>
    <w:rsid w:val="00082245"/>
    <w:rsid w:val="0008568F"/>
    <w:rsid w:val="00086992"/>
    <w:rsid w:val="00091AC9"/>
    <w:rsid w:val="000937D9"/>
    <w:rsid w:val="000946E2"/>
    <w:rsid w:val="000979E9"/>
    <w:rsid w:val="000A2760"/>
    <w:rsid w:val="000A30B3"/>
    <w:rsid w:val="000A4515"/>
    <w:rsid w:val="000A5E7D"/>
    <w:rsid w:val="000A7238"/>
    <w:rsid w:val="000A72AA"/>
    <w:rsid w:val="000B0390"/>
    <w:rsid w:val="000B08EA"/>
    <w:rsid w:val="000B0BC2"/>
    <w:rsid w:val="000B11EE"/>
    <w:rsid w:val="000B163C"/>
    <w:rsid w:val="000B3E85"/>
    <w:rsid w:val="000B425C"/>
    <w:rsid w:val="000B47CA"/>
    <w:rsid w:val="000B4B64"/>
    <w:rsid w:val="000B54CF"/>
    <w:rsid w:val="000B632D"/>
    <w:rsid w:val="000B6641"/>
    <w:rsid w:val="000B7BD1"/>
    <w:rsid w:val="000C0514"/>
    <w:rsid w:val="000C0CDD"/>
    <w:rsid w:val="000C10AE"/>
    <w:rsid w:val="000C2531"/>
    <w:rsid w:val="000C3488"/>
    <w:rsid w:val="000C3EE2"/>
    <w:rsid w:val="000C4602"/>
    <w:rsid w:val="000C492D"/>
    <w:rsid w:val="000C5CC5"/>
    <w:rsid w:val="000D0F1E"/>
    <w:rsid w:val="000D13BD"/>
    <w:rsid w:val="000D3A7C"/>
    <w:rsid w:val="000D50D8"/>
    <w:rsid w:val="000E1DF4"/>
    <w:rsid w:val="000E26E8"/>
    <w:rsid w:val="000E303A"/>
    <w:rsid w:val="000E4803"/>
    <w:rsid w:val="000E5CC7"/>
    <w:rsid w:val="000E5DBF"/>
    <w:rsid w:val="000E5FAE"/>
    <w:rsid w:val="000E7E28"/>
    <w:rsid w:val="000F1885"/>
    <w:rsid w:val="000F3039"/>
    <w:rsid w:val="000F35AE"/>
    <w:rsid w:val="000F3F14"/>
    <w:rsid w:val="000F4346"/>
    <w:rsid w:val="000F61E7"/>
    <w:rsid w:val="000F6263"/>
    <w:rsid w:val="000F70A1"/>
    <w:rsid w:val="000F7AD2"/>
    <w:rsid w:val="001008D8"/>
    <w:rsid w:val="0010334D"/>
    <w:rsid w:val="00106557"/>
    <w:rsid w:val="001066C7"/>
    <w:rsid w:val="00106763"/>
    <w:rsid w:val="00111963"/>
    <w:rsid w:val="00111FC8"/>
    <w:rsid w:val="00111FE8"/>
    <w:rsid w:val="00112589"/>
    <w:rsid w:val="00114A53"/>
    <w:rsid w:val="00114BF6"/>
    <w:rsid w:val="001160D2"/>
    <w:rsid w:val="001209E3"/>
    <w:rsid w:val="00121147"/>
    <w:rsid w:val="0012683E"/>
    <w:rsid w:val="001277AA"/>
    <w:rsid w:val="001334FB"/>
    <w:rsid w:val="001357B2"/>
    <w:rsid w:val="00141FE7"/>
    <w:rsid w:val="001433BC"/>
    <w:rsid w:val="001434A1"/>
    <w:rsid w:val="00144075"/>
    <w:rsid w:val="001447F5"/>
    <w:rsid w:val="001469DD"/>
    <w:rsid w:val="00147B1F"/>
    <w:rsid w:val="00150C5E"/>
    <w:rsid w:val="001511F3"/>
    <w:rsid w:val="00151AD9"/>
    <w:rsid w:val="0015233E"/>
    <w:rsid w:val="00152B3A"/>
    <w:rsid w:val="00153EFB"/>
    <w:rsid w:val="001559F0"/>
    <w:rsid w:val="001566BE"/>
    <w:rsid w:val="001616B8"/>
    <w:rsid w:val="00162F94"/>
    <w:rsid w:val="00164787"/>
    <w:rsid w:val="00171563"/>
    <w:rsid w:val="0017186D"/>
    <w:rsid w:val="001730D6"/>
    <w:rsid w:val="00173D3B"/>
    <w:rsid w:val="001767CC"/>
    <w:rsid w:val="001775E8"/>
    <w:rsid w:val="00177DC5"/>
    <w:rsid w:val="00177E4E"/>
    <w:rsid w:val="0018124D"/>
    <w:rsid w:val="0018442A"/>
    <w:rsid w:val="00184775"/>
    <w:rsid w:val="001868AA"/>
    <w:rsid w:val="001922B5"/>
    <w:rsid w:val="00192654"/>
    <w:rsid w:val="00193A6C"/>
    <w:rsid w:val="00195948"/>
    <w:rsid w:val="00196EC8"/>
    <w:rsid w:val="001971BB"/>
    <w:rsid w:val="001A03FF"/>
    <w:rsid w:val="001A0D74"/>
    <w:rsid w:val="001A1113"/>
    <w:rsid w:val="001A168B"/>
    <w:rsid w:val="001A1A53"/>
    <w:rsid w:val="001A3C26"/>
    <w:rsid w:val="001A596A"/>
    <w:rsid w:val="001A7A41"/>
    <w:rsid w:val="001B0D6E"/>
    <w:rsid w:val="001B0F78"/>
    <w:rsid w:val="001B19CD"/>
    <w:rsid w:val="001B407C"/>
    <w:rsid w:val="001B4250"/>
    <w:rsid w:val="001B52C1"/>
    <w:rsid w:val="001C47F9"/>
    <w:rsid w:val="001C4895"/>
    <w:rsid w:val="001C546D"/>
    <w:rsid w:val="001C5947"/>
    <w:rsid w:val="001C7045"/>
    <w:rsid w:val="001C75E6"/>
    <w:rsid w:val="001D1890"/>
    <w:rsid w:val="001D20BF"/>
    <w:rsid w:val="001D27DB"/>
    <w:rsid w:val="001D37C6"/>
    <w:rsid w:val="001D5091"/>
    <w:rsid w:val="001D5E84"/>
    <w:rsid w:val="001D7841"/>
    <w:rsid w:val="001D7F8C"/>
    <w:rsid w:val="001E0DB7"/>
    <w:rsid w:val="001E1807"/>
    <w:rsid w:val="001E48DD"/>
    <w:rsid w:val="001E54AA"/>
    <w:rsid w:val="001E562C"/>
    <w:rsid w:val="001E7236"/>
    <w:rsid w:val="001F1E42"/>
    <w:rsid w:val="001F3B5C"/>
    <w:rsid w:val="001F4B7D"/>
    <w:rsid w:val="001F4ED7"/>
    <w:rsid w:val="001F4EDC"/>
    <w:rsid w:val="001F622D"/>
    <w:rsid w:val="001F64D6"/>
    <w:rsid w:val="002010D7"/>
    <w:rsid w:val="002014DE"/>
    <w:rsid w:val="002029E9"/>
    <w:rsid w:val="00202A77"/>
    <w:rsid w:val="00203F1C"/>
    <w:rsid w:val="0020410D"/>
    <w:rsid w:val="00205FE8"/>
    <w:rsid w:val="002061C2"/>
    <w:rsid w:val="002070EA"/>
    <w:rsid w:val="002075EE"/>
    <w:rsid w:val="00210AD6"/>
    <w:rsid w:val="00215F1F"/>
    <w:rsid w:val="002170C9"/>
    <w:rsid w:val="002177D5"/>
    <w:rsid w:val="00220ED5"/>
    <w:rsid w:val="0022218C"/>
    <w:rsid w:val="00226732"/>
    <w:rsid w:val="00226AEA"/>
    <w:rsid w:val="00232087"/>
    <w:rsid w:val="002324AF"/>
    <w:rsid w:val="00232FDB"/>
    <w:rsid w:val="0023463A"/>
    <w:rsid w:val="0023485C"/>
    <w:rsid w:val="002353E5"/>
    <w:rsid w:val="002354B3"/>
    <w:rsid w:val="002358A4"/>
    <w:rsid w:val="00236B33"/>
    <w:rsid w:val="00236EB9"/>
    <w:rsid w:val="00236FF9"/>
    <w:rsid w:val="0023715E"/>
    <w:rsid w:val="00241536"/>
    <w:rsid w:val="00241D5C"/>
    <w:rsid w:val="002445D3"/>
    <w:rsid w:val="00244760"/>
    <w:rsid w:val="00245296"/>
    <w:rsid w:val="0024573A"/>
    <w:rsid w:val="00245D99"/>
    <w:rsid w:val="00245E34"/>
    <w:rsid w:val="00245F7B"/>
    <w:rsid w:val="0024760B"/>
    <w:rsid w:val="00250CBA"/>
    <w:rsid w:val="002550E4"/>
    <w:rsid w:val="00255A46"/>
    <w:rsid w:val="00255E7D"/>
    <w:rsid w:val="002610EC"/>
    <w:rsid w:val="00261D93"/>
    <w:rsid w:val="00262013"/>
    <w:rsid w:val="002626B8"/>
    <w:rsid w:val="002654A6"/>
    <w:rsid w:val="00267187"/>
    <w:rsid w:val="00270730"/>
    <w:rsid w:val="00270C2F"/>
    <w:rsid w:val="00270E3C"/>
    <w:rsid w:val="00271CE5"/>
    <w:rsid w:val="002720AD"/>
    <w:rsid w:val="002727C1"/>
    <w:rsid w:val="00273D36"/>
    <w:rsid w:val="00274766"/>
    <w:rsid w:val="00274C27"/>
    <w:rsid w:val="00274E03"/>
    <w:rsid w:val="002777BB"/>
    <w:rsid w:val="00277F20"/>
    <w:rsid w:val="00282020"/>
    <w:rsid w:val="00284754"/>
    <w:rsid w:val="002847FA"/>
    <w:rsid w:val="002879AB"/>
    <w:rsid w:val="00290154"/>
    <w:rsid w:val="002907A7"/>
    <w:rsid w:val="00290AF1"/>
    <w:rsid w:val="00292B99"/>
    <w:rsid w:val="00292D00"/>
    <w:rsid w:val="002A18B4"/>
    <w:rsid w:val="002A2678"/>
    <w:rsid w:val="002A350E"/>
    <w:rsid w:val="002A5904"/>
    <w:rsid w:val="002B340B"/>
    <w:rsid w:val="002B35BF"/>
    <w:rsid w:val="002B44EF"/>
    <w:rsid w:val="002B7666"/>
    <w:rsid w:val="002C09D5"/>
    <w:rsid w:val="002C2641"/>
    <w:rsid w:val="002C4B48"/>
    <w:rsid w:val="002D0F5A"/>
    <w:rsid w:val="002D23D2"/>
    <w:rsid w:val="002D34B2"/>
    <w:rsid w:val="002D6C0A"/>
    <w:rsid w:val="002D7772"/>
    <w:rsid w:val="002E2E5E"/>
    <w:rsid w:val="002E4C9E"/>
    <w:rsid w:val="002E7AB7"/>
    <w:rsid w:val="002F00D7"/>
    <w:rsid w:val="002F034A"/>
    <w:rsid w:val="002F1219"/>
    <w:rsid w:val="002F138F"/>
    <w:rsid w:val="002F4453"/>
    <w:rsid w:val="002F5039"/>
    <w:rsid w:val="002F61EB"/>
    <w:rsid w:val="00300574"/>
    <w:rsid w:val="003008D9"/>
    <w:rsid w:val="00300C05"/>
    <w:rsid w:val="00300FAA"/>
    <w:rsid w:val="00302B35"/>
    <w:rsid w:val="00303861"/>
    <w:rsid w:val="00303E76"/>
    <w:rsid w:val="00310446"/>
    <w:rsid w:val="00310EC1"/>
    <w:rsid w:val="00311AF5"/>
    <w:rsid w:val="003151D7"/>
    <w:rsid w:val="003167C0"/>
    <w:rsid w:val="00317F88"/>
    <w:rsid w:val="00321AF7"/>
    <w:rsid w:val="00322E30"/>
    <w:rsid w:val="003249DC"/>
    <w:rsid w:val="00324B85"/>
    <w:rsid w:val="00324C2A"/>
    <w:rsid w:val="0032545D"/>
    <w:rsid w:val="00327EF2"/>
    <w:rsid w:val="00335AA4"/>
    <w:rsid w:val="00336552"/>
    <w:rsid w:val="003377F1"/>
    <w:rsid w:val="00337CD3"/>
    <w:rsid w:val="00340358"/>
    <w:rsid w:val="00341079"/>
    <w:rsid w:val="0034170E"/>
    <w:rsid w:val="0034217E"/>
    <w:rsid w:val="00344030"/>
    <w:rsid w:val="00344F9D"/>
    <w:rsid w:val="00346B34"/>
    <w:rsid w:val="003470E0"/>
    <w:rsid w:val="00347C38"/>
    <w:rsid w:val="00347F22"/>
    <w:rsid w:val="003500FC"/>
    <w:rsid w:val="003501BF"/>
    <w:rsid w:val="0035145A"/>
    <w:rsid w:val="003515C8"/>
    <w:rsid w:val="00356CA0"/>
    <w:rsid w:val="00356DFA"/>
    <w:rsid w:val="00363417"/>
    <w:rsid w:val="0036343E"/>
    <w:rsid w:val="003636BF"/>
    <w:rsid w:val="00364F20"/>
    <w:rsid w:val="00365C7A"/>
    <w:rsid w:val="00367A8B"/>
    <w:rsid w:val="0037000A"/>
    <w:rsid w:val="00371210"/>
    <w:rsid w:val="003716FC"/>
    <w:rsid w:val="00372551"/>
    <w:rsid w:val="003730E5"/>
    <w:rsid w:val="0037479F"/>
    <w:rsid w:val="00381C75"/>
    <w:rsid w:val="003845B4"/>
    <w:rsid w:val="003851B4"/>
    <w:rsid w:val="0038597C"/>
    <w:rsid w:val="003864B8"/>
    <w:rsid w:val="00387629"/>
    <w:rsid w:val="00387B1A"/>
    <w:rsid w:val="00390FE2"/>
    <w:rsid w:val="003913F9"/>
    <w:rsid w:val="00391725"/>
    <w:rsid w:val="00391875"/>
    <w:rsid w:val="00394D52"/>
    <w:rsid w:val="00395813"/>
    <w:rsid w:val="003A0A94"/>
    <w:rsid w:val="003A0E67"/>
    <w:rsid w:val="003A1D8B"/>
    <w:rsid w:val="003A2202"/>
    <w:rsid w:val="003A3858"/>
    <w:rsid w:val="003A3B9F"/>
    <w:rsid w:val="003A7C00"/>
    <w:rsid w:val="003B0C38"/>
    <w:rsid w:val="003B0D07"/>
    <w:rsid w:val="003B2D59"/>
    <w:rsid w:val="003B33A9"/>
    <w:rsid w:val="003B3696"/>
    <w:rsid w:val="003B4C66"/>
    <w:rsid w:val="003B765A"/>
    <w:rsid w:val="003C08C1"/>
    <w:rsid w:val="003C1EAF"/>
    <w:rsid w:val="003C21C6"/>
    <w:rsid w:val="003C4E5A"/>
    <w:rsid w:val="003C5246"/>
    <w:rsid w:val="003C5A59"/>
    <w:rsid w:val="003C5CFC"/>
    <w:rsid w:val="003C6439"/>
    <w:rsid w:val="003C6F9C"/>
    <w:rsid w:val="003C7DDF"/>
    <w:rsid w:val="003D309C"/>
    <w:rsid w:val="003D34D6"/>
    <w:rsid w:val="003D4155"/>
    <w:rsid w:val="003E1C74"/>
    <w:rsid w:val="003E33C4"/>
    <w:rsid w:val="003E3403"/>
    <w:rsid w:val="003E3D9B"/>
    <w:rsid w:val="003E45F4"/>
    <w:rsid w:val="003E4A75"/>
    <w:rsid w:val="003E5654"/>
    <w:rsid w:val="003E744B"/>
    <w:rsid w:val="003E7BE4"/>
    <w:rsid w:val="003E7D6A"/>
    <w:rsid w:val="003F21CF"/>
    <w:rsid w:val="003F25C7"/>
    <w:rsid w:val="003F3A7A"/>
    <w:rsid w:val="00404943"/>
    <w:rsid w:val="004053D4"/>
    <w:rsid w:val="004054B3"/>
    <w:rsid w:val="00405C81"/>
    <w:rsid w:val="004067C3"/>
    <w:rsid w:val="00410161"/>
    <w:rsid w:val="00411B6F"/>
    <w:rsid w:val="0041394E"/>
    <w:rsid w:val="00414239"/>
    <w:rsid w:val="0041492A"/>
    <w:rsid w:val="00416E76"/>
    <w:rsid w:val="004175CE"/>
    <w:rsid w:val="00417C06"/>
    <w:rsid w:val="00417E4F"/>
    <w:rsid w:val="004208A4"/>
    <w:rsid w:val="0042143F"/>
    <w:rsid w:val="00422698"/>
    <w:rsid w:val="00423939"/>
    <w:rsid w:val="00424B02"/>
    <w:rsid w:val="00426E61"/>
    <w:rsid w:val="00432F04"/>
    <w:rsid w:val="004335E5"/>
    <w:rsid w:val="00434783"/>
    <w:rsid w:val="004405DF"/>
    <w:rsid w:val="004406F7"/>
    <w:rsid w:val="00441EFC"/>
    <w:rsid w:val="004429CA"/>
    <w:rsid w:val="004446B6"/>
    <w:rsid w:val="004448E1"/>
    <w:rsid w:val="00444D41"/>
    <w:rsid w:val="00445114"/>
    <w:rsid w:val="00446A1B"/>
    <w:rsid w:val="00447659"/>
    <w:rsid w:val="004477E8"/>
    <w:rsid w:val="00450FB1"/>
    <w:rsid w:val="004518B9"/>
    <w:rsid w:val="00452573"/>
    <w:rsid w:val="0045264F"/>
    <w:rsid w:val="00453C69"/>
    <w:rsid w:val="00454CD2"/>
    <w:rsid w:val="0045566D"/>
    <w:rsid w:val="00455D72"/>
    <w:rsid w:val="004562C3"/>
    <w:rsid w:val="0045747C"/>
    <w:rsid w:val="0046229D"/>
    <w:rsid w:val="0046407A"/>
    <w:rsid w:val="00464322"/>
    <w:rsid w:val="00471428"/>
    <w:rsid w:val="004729BE"/>
    <w:rsid w:val="00472F7F"/>
    <w:rsid w:val="004734BA"/>
    <w:rsid w:val="00473C59"/>
    <w:rsid w:val="00475D3C"/>
    <w:rsid w:val="00477C74"/>
    <w:rsid w:val="00481016"/>
    <w:rsid w:val="00485F4A"/>
    <w:rsid w:val="00487E04"/>
    <w:rsid w:val="00495C3D"/>
    <w:rsid w:val="00495FCA"/>
    <w:rsid w:val="004962FC"/>
    <w:rsid w:val="0049785C"/>
    <w:rsid w:val="004A2319"/>
    <w:rsid w:val="004A38E1"/>
    <w:rsid w:val="004A4B45"/>
    <w:rsid w:val="004A5042"/>
    <w:rsid w:val="004A5BCF"/>
    <w:rsid w:val="004A64FF"/>
    <w:rsid w:val="004B0D82"/>
    <w:rsid w:val="004B1BA0"/>
    <w:rsid w:val="004B2557"/>
    <w:rsid w:val="004B3A1A"/>
    <w:rsid w:val="004B4E61"/>
    <w:rsid w:val="004B4E70"/>
    <w:rsid w:val="004B537E"/>
    <w:rsid w:val="004B5E99"/>
    <w:rsid w:val="004C2FCE"/>
    <w:rsid w:val="004C3153"/>
    <w:rsid w:val="004C4E05"/>
    <w:rsid w:val="004C68E2"/>
    <w:rsid w:val="004C7C16"/>
    <w:rsid w:val="004D1A35"/>
    <w:rsid w:val="004D2E51"/>
    <w:rsid w:val="004D4495"/>
    <w:rsid w:val="004E2DE1"/>
    <w:rsid w:val="004E2FCB"/>
    <w:rsid w:val="004E5181"/>
    <w:rsid w:val="004E61D6"/>
    <w:rsid w:val="004F18A2"/>
    <w:rsid w:val="004F193F"/>
    <w:rsid w:val="004F2424"/>
    <w:rsid w:val="004F2C36"/>
    <w:rsid w:val="004F3CF6"/>
    <w:rsid w:val="004F4E7B"/>
    <w:rsid w:val="004F5375"/>
    <w:rsid w:val="004F63C6"/>
    <w:rsid w:val="004F6400"/>
    <w:rsid w:val="004F74C2"/>
    <w:rsid w:val="00500543"/>
    <w:rsid w:val="005025FC"/>
    <w:rsid w:val="00502FCD"/>
    <w:rsid w:val="005039C8"/>
    <w:rsid w:val="0051131D"/>
    <w:rsid w:val="005137BA"/>
    <w:rsid w:val="00514AC2"/>
    <w:rsid w:val="00515998"/>
    <w:rsid w:val="00521ACC"/>
    <w:rsid w:val="00521FC5"/>
    <w:rsid w:val="005226B0"/>
    <w:rsid w:val="005254DA"/>
    <w:rsid w:val="00525D42"/>
    <w:rsid w:val="00525EA3"/>
    <w:rsid w:val="00526246"/>
    <w:rsid w:val="005264BE"/>
    <w:rsid w:val="005268AE"/>
    <w:rsid w:val="00526E25"/>
    <w:rsid w:val="00527495"/>
    <w:rsid w:val="00530A49"/>
    <w:rsid w:val="00531023"/>
    <w:rsid w:val="00532C1A"/>
    <w:rsid w:val="00534C17"/>
    <w:rsid w:val="00535743"/>
    <w:rsid w:val="00535CCE"/>
    <w:rsid w:val="00535EF4"/>
    <w:rsid w:val="00536A39"/>
    <w:rsid w:val="00537B63"/>
    <w:rsid w:val="00537D5F"/>
    <w:rsid w:val="00544690"/>
    <w:rsid w:val="005456A6"/>
    <w:rsid w:val="0054673D"/>
    <w:rsid w:val="005505AA"/>
    <w:rsid w:val="00553C48"/>
    <w:rsid w:val="00554B28"/>
    <w:rsid w:val="00555853"/>
    <w:rsid w:val="00555EBE"/>
    <w:rsid w:val="00556836"/>
    <w:rsid w:val="00557877"/>
    <w:rsid w:val="005604A8"/>
    <w:rsid w:val="0056051D"/>
    <w:rsid w:val="00561C3A"/>
    <w:rsid w:val="00562551"/>
    <w:rsid w:val="0056281B"/>
    <w:rsid w:val="00563733"/>
    <w:rsid w:val="00565678"/>
    <w:rsid w:val="0056612B"/>
    <w:rsid w:val="00566212"/>
    <w:rsid w:val="00566DFA"/>
    <w:rsid w:val="00567106"/>
    <w:rsid w:val="00567A8F"/>
    <w:rsid w:val="00570107"/>
    <w:rsid w:val="00570648"/>
    <w:rsid w:val="00573064"/>
    <w:rsid w:val="00581BF6"/>
    <w:rsid w:val="00581CAD"/>
    <w:rsid w:val="00582193"/>
    <w:rsid w:val="005830AB"/>
    <w:rsid w:val="00583111"/>
    <w:rsid w:val="00585EBD"/>
    <w:rsid w:val="00590843"/>
    <w:rsid w:val="00590DD7"/>
    <w:rsid w:val="00590F30"/>
    <w:rsid w:val="00591511"/>
    <w:rsid w:val="00592649"/>
    <w:rsid w:val="00596D92"/>
    <w:rsid w:val="00597DEE"/>
    <w:rsid w:val="005A21E1"/>
    <w:rsid w:val="005A3675"/>
    <w:rsid w:val="005A384E"/>
    <w:rsid w:val="005A7FF3"/>
    <w:rsid w:val="005B1E66"/>
    <w:rsid w:val="005B3D58"/>
    <w:rsid w:val="005B7A0B"/>
    <w:rsid w:val="005C045D"/>
    <w:rsid w:val="005C3839"/>
    <w:rsid w:val="005C5EAB"/>
    <w:rsid w:val="005C61CD"/>
    <w:rsid w:val="005C6A0E"/>
    <w:rsid w:val="005C7C95"/>
    <w:rsid w:val="005D199D"/>
    <w:rsid w:val="005D23D6"/>
    <w:rsid w:val="005D5667"/>
    <w:rsid w:val="005D56C4"/>
    <w:rsid w:val="005D5F16"/>
    <w:rsid w:val="005D61A6"/>
    <w:rsid w:val="005D764B"/>
    <w:rsid w:val="005D7C06"/>
    <w:rsid w:val="005E1063"/>
    <w:rsid w:val="005E1D3C"/>
    <w:rsid w:val="005E27E7"/>
    <w:rsid w:val="005E2C2A"/>
    <w:rsid w:val="005F0205"/>
    <w:rsid w:val="005F07DF"/>
    <w:rsid w:val="005F0CBA"/>
    <w:rsid w:val="005F12A8"/>
    <w:rsid w:val="005F28DE"/>
    <w:rsid w:val="005F5A5B"/>
    <w:rsid w:val="005F6341"/>
    <w:rsid w:val="005F7871"/>
    <w:rsid w:val="00601B83"/>
    <w:rsid w:val="00605D2C"/>
    <w:rsid w:val="00606CE4"/>
    <w:rsid w:val="00610D0F"/>
    <w:rsid w:val="00610D4B"/>
    <w:rsid w:val="00611714"/>
    <w:rsid w:val="00611BB8"/>
    <w:rsid w:val="0061366B"/>
    <w:rsid w:val="00613FE4"/>
    <w:rsid w:val="006144C8"/>
    <w:rsid w:val="00617E43"/>
    <w:rsid w:val="00622267"/>
    <w:rsid w:val="00622FB0"/>
    <w:rsid w:val="00623AA6"/>
    <w:rsid w:val="00624C83"/>
    <w:rsid w:val="00626436"/>
    <w:rsid w:val="00626695"/>
    <w:rsid w:val="00631183"/>
    <w:rsid w:val="00631531"/>
    <w:rsid w:val="00632253"/>
    <w:rsid w:val="00633C91"/>
    <w:rsid w:val="00633F76"/>
    <w:rsid w:val="00634C65"/>
    <w:rsid w:val="0063672F"/>
    <w:rsid w:val="00642714"/>
    <w:rsid w:val="006455CE"/>
    <w:rsid w:val="00646535"/>
    <w:rsid w:val="00646F42"/>
    <w:rsid w:val="00647BF5"/>
    <w:rsid w:val="00650313"/>
    <w:rsid w:val="00652914"/>
    <w:rsid w:val="00652D58"/>
    <w:rsid w:val="00653085"/>
    <w:rsid w:val="00653429"/>
    <w:rsid w:val="00653A24"/>
    <w:rsid w:val="006553AE"/>
    <w:rsid w:val="0065610A"/>
    <w:rsid w:val="006631D0"/>
    <w:rsid w:val="00663295"/>
    <w:rsid w:val="00664617"/>
    <w:rsid w:val="006646B0"/>
    <w:rsid w:val="0066659A"/>
    <w:rsid w:val="006667E7"/>
    <w:rsid w:val="0067134E"/>
    <w:rsid w:val="006720E6"/>
    <w:rsid w:val="0067237A"/>
    <w:rsid w:val="006742FD"/>
    <w:rsid w:val="006743C5"/>
    <w:rsid w:val="00674C4E"/>
    <w:rsid w:val="00675B20"/>
    <w:rsid w:val="0068015E"/>
    <w:rsid w:val="00681A51"/>
    <w:rsid w:val="00682BF7"/>
    <w:rsid w:val="006841C5"/>
    <w:rsid w:val="00684913"/>
    <w:rsid w:val="00684CA5"/>
    <w:rsid w:val="00684D72"/>
    <w:rsid w:val="00692690"/>
    <w:rsid w:val="0069308E"/>
    <w:rsid w:val="00693713"/>
    <w:rsid w:val="00695C3D"/>
    <w:rsid w:val="006A089B"/>
    <w:rsid w:val="006A0A4C"/>
    <w:rsid w:val="006A0F10"/>
    <w:rsid w:val="006A0FAA"/>
    <w:rsid w:val="006A1C20"/>
    <w:rsid w:val="006A2EF1"/>
    <w:rsid w:val="006A3BA0"/>
    <w:rsid w:val="006B0427"/>
    <w:rsid w:val="006B1170"/>
    <w:rsid w:val="006B25ED"/>
    <w:rsid w:val="006B387F"/>
    <w:rsid w:val="006B3AD6"/>
    <w:rsid w:val="006B4169"/>
    <w:rsid w:val="006B4999"/>
    <w:rsid w:val="006B7DB2"/>
    <w:rsid w:val="006C0630"/>
    <w:rsid w:val="006C09F2"/>
    <w:rsid w:val="006C0B2A"/>
    <w:rsid w:val="006C7BD4"/>
    <w:rsid w:val="006D146E"/>
    <w:rsid w:val="006D2197"/>
    <w:rsid w:val="006D2B78"/>
    <w:rsid w:val="006D42D9"/>
    <w:rsid w:val="006D474B"/>
    <w:rsid w:val="006D4B93"/>
    <w:rsid w:val="006D655F"/>
    <w:rsid w:val="006D781A"/>
    <w:rsid w:val="006E02F6"/>
    <w:rsid w:val="006E0A29"/>
    <w:rsid w:val="006E4E69"/>
    <w:rsid w:val="006E55C0"/>
    <w:rsid w:val="006F1414"/>
    <w:rsid w:val="006F20A7"/>
    <w:rsid w:val="006F2301"/>
    <w:rsid w:val="006F3B43"/>
    <w:rsid w:val="006F3D4C"/>
    <w:rsid w:val="006F5D6C"/>
    <w:rsid w:val="006F6479"/>
    <w:rsid w:val="006F6568"/>
    <w:rsid w:val="006F72C0"/>
    <w:rsid w:val="00704D3F"/>
    <w:rsid w:val="00705E0E"/>
    <w:rsid w:val="00705FF7"/>
    <w:rsid w:val="00706A39"/>
    <w:rsid w:val="007074EF"/>
    <w:rsid w:val="00710C7B"/>
    <w:rsid w:val="0072122F"/>
    <w:rsid w:val="007220F8"/>
    <w:rsid w:val="0072242F"/>
    <w:rsid w:val="00722AA6"/>
    <w:rsid w:val="00722E4E"/>
    <w:rsid w:val="00725754"/>
    <w:rsid w:val="00725C27"/>
    <w:rsid w:val="007267E2"/>
    <w:rsid w:val="00727182"/>
    <w:rsid w:val="00731EC7"/>
    <w:rsid w:val="00733017"/>
    <w:rsid w:val="007335A8"/>
    <w:rsid w:val="0073508F"/>
    <w:rsid w:val="00736F42"/>
    <w:rsid w:val="00737AFB"/>
    <w:rsid w:val="00740737"/>
    <w:rsid w:val="00741AC3"/>
    <w:rsid w:val="00741D6F"/>
    <w:rsid w:val="00743358"/>
    <w:rsid w:val="007445E1"/>
    <w:rsid w:val="00744B0B"/>
    <w:rsid w:val="00752C16"/>
    <w:rsid w:val="0075329C"/>
    <w:rsid w:val="007537A9"/>
    <w:rsid w:val="007549A7"/>
    <w:rsid w:val="00756017"/>
    <w:rsid w:val="00756BB6"/>
    <w:rsid w:val="00756DD3"/>
    <w:rsid w:val="00757C91"/>
    <w:rsid w:val="00761B2D"/>
    <w:rsid w:val="00763429"/>
    <w:rsid w:val="007643F6"/>
    <w:rsid w:val="00764864"/>
    <w:rsid w:val="00765158"/>
    <w:rsid w:val="00771D38"/>
    <w:rsid w:val="00771E78"/>
    <w:rsid w:val="007733BE"/>
    <w:rsid w:val="00774825"/>
    <w:rsid w:val="00774B67"/>
    <w:rsid w:val="00775A16"/>
    <w:rsid w:val="007762C3"/>
    <w:rsid w:val="00776D26"/>
    <w:rsid w:val="007804DF"/>
    <w:rsid w:val="00780699"/>
    <w:rsid w:val="00780EBE"/>
    <w:rsid w:val="00782C64"/>
    <w:rsid w:val="00783310"/>
    <w:rsid w:val="0078389B"/>
    <w:rsid w:val="00786263"/>
    <w:rsid w:val="00787383"/>
    <w:rsid w:val="0078792E"/>
    <w:rsid w:val="00787BB3"/>
    <w:rsid w:val="00787E4E"/>
    <w:rsid w:val="00792C34"/>
    <w:rsid w:val="00792DDD"/>
    <w:rsid w:val="0079489C"/>
    <w:rsid w:val="007952D3"/>
    <w:rsid w:val="00795A72"/>
    <w:rsid w:val="007A077B"/>
    <w:rsid w:val="007A0A43"/>
    <w:rsid w:val="007A2EE8"/>
    <w:rsid w:val="007A31CC"/>
    <w:rsid w:val="007A4A6D"/>
    <w:rsid w:val="007A778F"/>
    <w:rsid w:val="007B1F20"/>
    <w:rsid w:val="007B210C"/>
    <w:rsid w:val="007B3318"/>
    <w:rsid w:val="007B3CDF"/>
    <w:rsid w:val="007B4F89"/>
    <w:rsid w:val="007B65FD"/>
    <w:rsid w:val="007B6E0F"/>
    <w:rsid w:val="007B75DC"/>
    <w:rsid w:val="007C0651"/>
    <w:rsid w:val="007C09BA"/>
    <w:rsid w:val="007C1460"/>
    <w:rsid w:val="007C1E8C"/>
    <w:rsid w:val="007C42AF"/>
    <w:rsid w:val="007C597D"/>
    <w:rsid w:val="007D1BCF"/>
    <w:rsid w:val="007D2B6F"/>
    <w:rsid w:val="007D690F"/>
    <w:rsid w:val="007D75CF"/>
    <w:rsid w:val="007E15BF"/>
    <w:rsid w:val="007E3504"/>
    <w:rsid w:val="007E3FC2"/>
    <w:rsid w:val="007E6B7F"/>
    <w:rsid w:val="007E6DC5"/>
    <w:rsid w:val="007F07D9"/>
    <w:rsid w:val="007F1412"/>
    <w:rsid w:val="007F1790"/>
    <w:rsid w:val="007F2113"/>
    <w:rsid w:val="007F3668"/>
    <w:rsid w:val="007F7714"/>
    <w:rsid w:val="007F77AF"/>
    <w:rsid w:val="0080072C"/>
    <w:rsid w:val="0080226D"/>
    <w:rsid w:val="00813C9C"/>
    <w:rsid w:val="00814409"/>
    <w:rsid w:val="00814FD4"/>
    <w:rsid w:val="008151C7"/>
    <w:rsid w:val="00815493"/>
    <w:rsid w:val="0082090E"/>
    <w:rsid w:val="00822347"/>
    <w:rsid w:val="00822BA9"/>
    <w:rsid w:val="00823776"/>
    <w:rsid w:val="00825178"/>
    <w:rsid w:val="0083075A"/>
    <w:rsid w:val="00832E95"/>
    <w:rsid w:val="00835F20"/>
    <w:rsid w:val="00837D6E"/>
    <w:rsid w:val="008432BE"/>
    <w:rsid w:val="00843331"/>
    <w:rsid w:val="008437CC"/>
    <w:rsid w:val="00844F10"/>
    <w:rsid w:val="00846D3E"/>
    <w:rsid w:val="008470F7"/>
    <w:rsid w:val="008475A1"/>
    <w:rsid w:val="00850D75"/>
    <w:rsid w:val="008512CA"/>
    <w:rsid w:val="008537CE"/>
    <w:rsid w:val="00855411"/>
    <w:rsid w:val="00856AC1"/>
    <w:rsid w:val="00857504"/>
    <w:rsid w:val="00861470"/>
    <w:rsid w:val="0086556D"/>
    <w:rsid w:val="00865F80"/>
    <w:rsid w:val="00866AC5"/>
    <w:rsid w:val="00867844"/>
    <w:rsid w:val="00872892"/>
    <w:rsid w:val="00874A52"/>
    <w:rsid w:val="00875E29"/>
    <w:rsid w:val="00876059"/>
    <w:rsid w:val="008763BE"/>
    <w:rsid w:val="00876CC8"/>
    <w:rsid w:val="008773BD"/>
    <w:rsid w:val="0088043C"/>
    <w:rsid w:val="00885785"/>
    <w:rsid w:val="00887B22"/>
    <w:rsid w:val="008906C9"/>
    <w:rsid w:val="00892970"/>
    <w:rsid w:val="00893629"/>
    <w:rsid w:val="00894819"/>
    <w:rsid w:val="008954F2"/>
    <w:rsid w:val="00897FA0"/>
    <w:rsid w:val="008A08AF"/>
    <w:rsid w:val="008A2F1E"/>
    <w:rsid w:val="008A43BB"/>
    <w:rsid w:val="008A4E2F"/>
    <w:rsid w:val="008A561D"/>
    <w:rsid w:val="008A5682"/>
    <w:rsid w:val="008B1766"/>
    <w:rsid w:val="008B1CD4"/>
    <w:rsid w:val="008B2839"/>
    <w:rsid w:val="008B35FA"/>
    <w:rsid w:val="008B5D91"/>
    <w:rsid w:val="008C3CBA"/>
    <w:rsid w:val="008C4FC3"/>
    <w:rsid w:val="008C5738"/>
    <w:rsid w:val="008C6880"/>
    <w:rsid w:val="008C7B1E"/>
    <w:rsid w:val="008D04F0"/>
    <w:rsid w:val="008D1A67"/>
    <w:rsid w:val="008D2D2A"/>
    <w:rsid w:val="008D391F"/>
    <w:rsid w:val="008D4180"/>
    <w:rsid w:val="008D515B"/>
    <w:rsid w:val="008D528A"/>
    <w:rsid w:val="008D56F8"/>
    <w:rsid w:val="008D62F5"/>
    <w:rsid w:val="008D6BAA"/>
    <w:rsid w:val="008D71F6"/>
    <w:rsid w:val="008D7C6D"/>
    <w:rsid w:val="008D7D2D"/>
    <w:rsid w:val="008E17CD"/>
    <w:rsid w:val="008E326E"/>
    <w:rsid w:val="008E4434"/>
    <w:rsid w:val="008E4A45"/>
    <w:rsid w:val="008E4A73"/>
    <w:rsid w:val="008E7471"/>
    <w:rsid w:val="008E7FD5"/>
    <w:rsid w:val="008F1181"/>
    <w:rsid w:val="008F1794"/>
    <w:rsid w:val="008F17E8"/>
    <w:rsid w:val="008F1A22"/>
    <w:rsid w:val="008F235E"/>
    <w:rsid w:val="008F3293"/>
    <w:rsid w:val="008F3500"/>
    <w:rsid w:val="008F7C83"/>
    <w:rsid w:val="00902098"/>
    <w:rsid w:val="00902B37"/>
    <w:rsid w:val="00903900"/>
    <w:rsid w:val="00906CBB"/>
    <w:rsid w:val="009078DD"/>
    <w:rsid w:val="009118BA"/>
    <w:rsid w:val="00911C96"/>
    <w:rsid w:val="00914207"/>
    <w:rsid w:val="0091472F"/>
    <w:rsid w:val="00914B69"/>
    <w:rsid w:val="00920526"/>
    <w:rsid w:val="00922700"/>
    <w:rsid w:val="0092278A"/>
    <w:rsid w:val="009233DF"/>
    <w:rsid w:val="00924E3C"/>
    <w:rsid w:val="009301C1"/>
    <w:rsid w:val="009311EC"/>
    <w:rsid w:val="009431E9"/>
    <w:rsid w:val="00943242"/>
    <w:rsid w:val="00943DD3"/>
    <w:rsid w:val="00943EC7"/>
    <w:rsid w:val="00945A4A"/>
    <w:rsid w:val="00947476"/>
    <w:rsid w:val="00950406"/>
    <w:rsid w:val="00950CF0"/>
    <w:rsid w:val="009527CA"/>
    <w:rsid w:val="00955035"/>
    <w:rsid w:val="0095513C"/>
    <w:rsid w:val="00955723"/>
    <w:rsid w:val="009578D6"/>
    <w:rsid w:val="009612BB"/>
    <w:rsid w:val="009619CD"/>
    <w:rsid w:val="00962FC5"/>
    <w:rsid w:val="00965116"/>
    <w:rsid w:val="00965928"/>
    <w:rsid w:val="009666FE"/>
    <w:rsid w:val="009667AF"/>
    <w:rsid w:val="0096690E"/>
    <w:rsid w:val="00971CA0"/>
    <w:rsid w:val="00973293"/>
    <w:rsid w:val="00976A14"/>
    <w:rsid w:val="00987C27"/>
    <w:rsid w:val="009901D6"/>
    <w:rsid w:val="009905B6"/>
    <w:rsid w:val="0099078E"/>
    <w:rsid w:val="00994135"/>
    <w:rsid w:val="009951C8"/>
    <w:rsid w:val="00996CA2"/>
    <w:rsid w:val="009978AA"/>
    <w:rsid w:val="00997DC8"/>
    <w:rsid w:val="009A0A58"/>
    <w:rsid w:val="009A4F56"/>
    <w:rsid w:val="009A7217"/>
    <w:rsid w:val="009A7A25"/>
    <w:rsid w:val="009B066D"/>
    <w:rsid w:val="009B1608"/>
    <w:rsid w:val="009B31C5"/>
    <w:rsid w:val="009B59EB"/>
    <w:rsid w:val="009B6AE0"/>
    <w:rsid w:val="009C37E3"/>
    <w:rsid w:val="009C4BD4"/>
    <w:rsid w:val="009C59F6"/>
    <w:rsid w:val="009C6CDD"/>
    <w:rsid w:val="009D2C2D"/>
    <w:rsid w:val="009D3A29"/>
    <w:rsid w:val="009E0248"/>
    <w:rsid w:val="009E1FF8"/>
    <w:rsid w:val="009E3967"/>
    <w:rsid w:val="009E3F60"/>
    <w:rsid w:val="009E556A"/>
    <w:rsid w:val="009E5C9F"/>
    <w:rsid w:val="009E70AC"/>
    <w:rsid w:val="009E72AE"/>
    <w:rsid w:val="009E731E"/>
    <w:rsid w:val="009F11FD"/>
    <w:rsid w:val="009F1486"/>
    <w:rsid w:val="009F397B"/>
    <w:rsid w:val="00A00CE6"/>
    <w:rsid w:val="00A02D1B"/>
    <w:rsid w:val="00A03321"/>
    <w:rsid w:val="00A0472A"/>
    <w:rsid w:val="00A05860"/>
    <w:rsid w:val="00A1017F"/>
    <w:rsid w:val="00A125C5"/>
    <w:rsid w:val="00A12780"/>
    <w:rsid w:val="00A12CE7"/>
    <w:rsid w:val="00A135E0"/>
    <w:rsid w:val="00A142D9"/>
    <w:rsid w:val="00A16AC2"/>
    <w:rsid w:val="00A17915"/>
    <w:rsid w:val="00A24ED3"/>
    <w:rsid w:val="00A25ADB"/>
    <w:rsid w:val="00A267AE"/>
    <w:rsid w:val="00A2777B"/>
    <w:rsid w:val="00A30A74"/>
    <w:rsid w:val="00A33A42"/>
    <w:rsid w:val="00A36D7A"/>
    <w:rsid w:val="00A373C1"/>
    <w:rsid w:val="00A37790"/>
    <w:rsid w:val="00A37EA1"/>
    <w:rsid w:val="00A41155"/>
    <w:rsid w:val="00A43328"/>
    <w:rsid w:val="00A43571"/>
    <w:rsid w:val="00A470A7"/>
    <w:rsid w:val="00A5039D"/>
    <w:rsid w:val="00A528FA"/>
    <w:rsid w:val="00A529F7"/>
    <w:rsid w:val="00A54DC5"/>
    <w:rsid w:val="00A55535"/>
    <w:rsid w:val="00A5554B"/>
    <w:rsid w:val="00A562BC"/>
    <w:rsid w:val="00A575DD"/>
    <w:rsid w:val="00A62BFE"/>
    <w:rsid w:val="00A630CC"/>
    <w:rsid w:val="00A631A9"/>
    <w:rsid w:val="00A63A3B"/>
    <w:rsid w:val="00A63F02"/>
    <w:rsid w:val="00A645D5"/>
    <w:rsid w:val="00A64653"/>
    <w:rsid w:val="00A650BE"/>
    <w:rsid w:val="00A659FE"/>
    <w:rsid w:val="00A65EE7"/>
    <w:rsid w:val="00A66CED"/>
    <w:rsid w:val="00A70133"/>
    <w:rsid w:val="00A7176D"/>
    <w:rsid w:val="00A75557"/>
    <w:rsid w:val="00A7562E"/>
    <w:rsid w:val="00A769E5"/>
    <w:rsid w:val="00A76B47"/>
    <w:rsid w:val="00A80A39"/>
    <w:rsid w:val="00A836A5"/>
    <w:rsid w:val="00A83E1A"/>
    <w:rsid w:val="00A83FFB"/>
    <w:rsid w:val="00A86CE6"/>
    <w:rsid w:val="00A93188"/>
    <w:rsid w:val="00A944E0"/>
    <w:rsid w:val="00A97DF1"/>
    <w:rsid w:val="00AA0214"/>
    <w:rsid w:val="00AA0A8C"/>
    <w:rsid w:val="00AA1060"/>
    <w:rsid w:val="00AA4BFC"/>
    <w:rsid w:val="00AA4E03"/>
    <w:rsid w:val="00AA7A65"/>
    <w:rsid w:val="00AB1E2C"/>
    <w:rsid w:val="00AB20EB"/>
    <w:rsid w:val="00AB6103"/>
    <w:rsid w:val="00AB6900"/>
    <w:rsid w:val="00AB69BD"/>
    <w:rsid w:val="00AB69DF"/>
    <w:rsid w:val="00AB6E36"/>
    <w:rsid w:val="00AB76A1"/>
    <w:rsid w:val="00AC1430"/>
    <w:rsid w:val="00AC3C77"/>
    <w:rsid w:val="00AC579A"/>
    <w:rsid w:val="00AD02FB"/>
    <w:rsid w:val="00AD06C6"/>
    <w:rsid w:val="00AD0FFD"/>
    <w:rsid w:val="00AD2E25"/>
    <w:rsid w:val="00AD364B"/>
    <w:rsid w:val="00AD66DF"/>
    <w:rsid w:val="00AE0718"/>
    <w:rsid w:val="00AE12F4"/>
    <w:rsid w:val="00AE1434"/>
    <w:rsid w:val="00AE1527"/>
    <w:rsid w:val="00AE40D9"/>
    <w:rsid w:val="00AE4D9B"/>
    <w:rsid w:val="00AE5217"/>
    <w:rsid w:val="00AE5600"/>
    <w:rsid w:val="00AE68A9"/>
    <w:rsid w:val="00AF0365"/>
    <w:rsid w:val="00AF0737"/>
    <w:rsid w:val="00AF09F9"/>
    <w:rsid w:val="00AF0BE5"/>
    <w:rsid w:val="00AF0F6E"/>
    <w:rsid w:val="00AF1605"/>
    <w:rsid w:val="00AF3484"/>
    <w:rsid w:val="00AF618E"/>
    <w:rsid w:val="00AF6C89"/>
    <w:rsid w:val="00AF73B9"/>
    <w:rsid w:val="00B00A65"/>
    <w:rsid w:val="00B01094"/>
    <w:rsid w:val="00B018F8"/>
    <w:rsid w:val="00B019C5"/>
    <w:rsid w:val="00B0236B"/>
    <w:rsid w:val="00B02B26"/>
    <w:rsid w:val="00B05AB2"/>
    <w:rsid w:val="00B06609"/>
    <w:rsid w:val="00B06ECF"/>
    <w:rsid w:val="00B11FB3"/>
    <w:rsid w:val="00B13026"/>
    <w:rsid w:val="00B14FC3"/>
    <w:rsid w:val="00B150D1"/>
    <w:rsid w:val="00B157D6"/>
    <w:rsid w:val="00B16DB0"/>
    <w:rsid w:val="00B17141"/>
    <w:rsid w:val="00B20A8D"/>
    <w:rsid w:val="00B23247"/>
    <w:rsid w:val="00B23506"/>
    <w:rsid w:val="00B235B7"/>
    <w:rsid w:val="00B23911"/>
    <w:rsid w:val="00B25A39"/>
    <w:rsid w:val="00B30834"/>
    <w:rsid w:val="00B30B91"/>
    <w:rsid w:val="00B31168"/>
    <w:rsid w:val="00B31575"/>
    <w:rsid w:val="00B338CB"/>
    <w:rsid w:val="00B34177"/>
    <w:rsid w:val="00B361E6"/>
    <w:rsid w:val="00B42758"/>
    <w:rsid w:val="00B43F70"/>
    <w:rsid w:val="00B4483A"/>
    <w:rsid w:val="00B449EA"/>
    <w:rsid w:val="00B45B84"/>
    <w:rsid w:val="00B46244"/>
    <w:rsid w:val="00B47531"/>
    <w:rsid w:val="00B50CFA"/>
    <w:rsid w:val="00B5129E"/>
    <w:rsid w:val="00B52E0E"/>
    <w:rsid w:val="00B5358E"/>
    <w:rsid w:val="00B5403E"/>
    <w:rsid w:val="00B541D6"/>
    <w:rsid w:val="00B559FA"/>
    <w:rsid w:val="00B55AE3"/>
    <w:rsid w:val="00B56115"/>
    <w:rsid w:val="00B579CB"/>
    <w:rsid w:val="00B57C62"/>
    <w:rsid w:val="00B606D5"/>
    <w:rsid w:val="00B60800"/>
    <w:rsid w:val="00B618DF"/>
    <w:rsid w:val="00B624E6"/>
    <w:rsid w:val="00B6495B"/>
    <w:rsid w:val="00B64BB4"/>
    <w:rsid w:val="00B66499"/>
    <w:rsid w:val="00B66D52"/>
    <w:rsid w:val="00B671E7"/>
    <w:rsid w:val="00B709E9"/>
    <w:rsid w:val="00B71332"/>
    <w:rsid w:val="00B7181B"/>
    <w:rsid w:val="00B74E80"/>
    <w:rsid w:val="00B74F2A"/>
    <w:rsid w:val="00B75510"/>
    <w:rsid w:val="00B7600A"/>
    <w:rsid w:val="00B760BB"/>
    <w:rsid w:val="00B7644A"/>
    <w:rsid w:val="00B76DC3"/>
    <w:rsid w:val="00B77EE5"/>
    <w:rsid w:val="00B822D2"/>
    <w:rsid w:val="00B8547D"/>
    <w:rsid w:val="00B91C47"/>
    <w:rsid w:val="00B9225A"/>
    <w:rsid w:val="00BA0397"/>
    <w:rsid w:val="00BA10B4"/>
    <w:rsid w:val="00BA1834"/>
    <w:rsid w:val="00BA1FF0"/>
    <w:rsid w:val="00BB027C"/>
    <w:rsid w:val="00BB1EA8"/>
    <w:rsid w:val="00BB50B9"/>
    <w:rsid w:val="00BB5B40"/>
    <w:rsid w:val="00BB651F"/>
    <w:rsid w:val="00BC0D34"/>
    <w:rsid w:val="00BC0E22"/>
    <w:rsid w:val="00BC1C76"/>
    <w:rsid w:val="00BC2F31"/>
    <w:rsid w:val="00BC3C9E"/>
    <w:rsid w:val="00BC3EB3"/>
    <w:rsid w:val="00BC5299"/>
    <w:rsid w:val="00BC7B08"/>
    <w:rsid w:val="00BD1767"/>
    <w:rsid w:val="00BD2AA8"/>
    <w:rsid w:val="00BD7AAF"/>
    <w:rsid w:val="00BE02C1"/>
    <w:rsid w:val="00BE13C8"/>
    <w:rsid w:val="00BE387F"/>
    <w:rsid w:val="00BE581B"/>
    <w:rsid w:val="00BE5EAD"/>
    <w:rsid w:val="00BE7C00"/>
    <w:rsid w:val="00BF03F5"/>
    <w:rsid w:val="00BF486A"/>
    <w:rsid w:val="00BF62C8"/>
    <w:rsid w:val="00BF7766"/>
    <w:rsid w:val="00C01254"/>
    <w:rsid w:val="00C03110"/>
    <w:rsid w:val="00C043ED"/>
    <w:rsid w:val="00C07818"/>
    <w:rsid w:val="00C07F81"/>
    <w:rsid w:val="00C14F03"/>
    <w:rsid w:val="00C164EF"/>
    <w:rsid w:val="00C17967"/>
    <w:rsid w:val="00C20A57"/>
    <w:rsid w:val="00C23FE8"/>
    <w:rsid w:val="00C250D5"/>
    <w:rsid w:val="00C27444"/>
    <w:rsid w:val="00C27BAE"/>
    <w:rsid w:val="00C31610"/>
    <w:rsid w:val="00C323A9"/>
    <w:rsid w:val="00C33149"/>
    <w:rsid w:val="00C34034"/>
    <w:rsid w:val="00C356AE"/>
    <w:rsid w:val="00C36CE5"/>
    <w:rsid w:val="00C37472"/>
    <w:rsid w:val="00C378B4"/>
    <w:rsid w:val="00C37B09"/>
    <w:rsid w:val="00C41614"/>
    <w:rsid w:val="00C42298"/>
    <w:rsid w:val="00C42360"/>
    <w:rsid w:val="00C42D95"/>
    <w:rsid w:val="00C43B39"/>
    <w:rsid w:val="00C45E24"/>
    <w:rsid w:val="00C46217"/>
    <w:rsid w:val="00C46F46"/>
    <w:rsid w:val="00C47983"/>
    <w:rsid w:val="00C501E6"/>
    <w:rsid w:val="00C51523"/>
    <w:rsid w:val="00C53B53"/>
    <w:rsid w:val="00C561F6"/>
    <w:rsid w:val="00C60AA7"/>
    <w:rsid w:val="00C618A1"/>
    <w:rsid w:val="00C61957"/>
    <w:rsid w:val="00C6268B"/>
    <w:rsid w:val="00C62B53"/>
    <w:rsid w:val="00C645D1"/>
    <w:rsid w:val="00C67B5F"/>
    <w:rsid w:val="00C7038F"/>
    <w:rsid w:val="00C70473"/>
    <w:rsid w:val="00C7360C"/>
    <w:rsid w:val="00C74D74"/>
    <w:rsid w:val="00C8021E"/>
    <w:rsid w:val="00C838EB"/>
    <w:rsid w:val="00C83A0F"/>
    <w:rsid w:val="00C8598F"/>
    <w:rsid w:val="00C860D2"/>
    <w:rsid w:val="00C86A50"/>
    <w:rsid w:val="00C86E4F"/>
    <w:rsid w:val="00C8732C"/>
    <w:rsid w:val="00C87374"/>
    <w:rsid w:val="00C9268E"/>
    <w:rsid w:val="00C9281F"/>
    <w:rsid w:val="00C92898"/>
    <w:rsid w:val="00C93996"/>
    <w:rsid w:val="00C958B3"/>
    <w:rsid w:val="00C95A30"/>
    <w:rsid w:val="00CA0910"/>
    <w:rsid w:val="00CA2972"/>
    <w:rsid w:val="00CA3446"/>
    <w:rsid w:val="00CA42B7"/>
    <w:rsid w:val="00CA626E"/>
    <w:rsid w:val="00CA6516"/>
    <w:rsid w:val="00CA7784"/>
    <w:rsid w:val="00CB102E"/>
    <w:rsid w:val="00CB14CD"/>
    <w:rsid w:val="00CB19C2"/>
    <w:rsid w:val="00CB2EAB"/>
    <w:rsid w:val="00CB772E"/>
    <w:rsid w:val="00CB7743"/>
    <w:rsid w:val="00CC2BF4"/>
    <w:rsid w:val="00CC3C7D"/>
    <w:rsid w:val="00CD1CB6"/>
    <w:rsid w:val="00CD4994"/>
    <w:rsid w:val="00CE26A6"/>
    <w:rsid w:val="00CE2FE5"/>
    <w:rsid w:val="00CE39D5"/>
    <w:rsid w:val="00CE5619"/>
    <w:rsid w:val="00CE7514"/>
    <w:rsid w:val="00CE78FD"/>
    <w:rsid w:val="00CF0535"/>
    <w:rsid w:val="00CF0B37"/>
    <w:rsid w:val="00CF105A"/>
    <w:rsid w:val="00CF506F"/>
    <w:rsid w:val="00CF5153"/>
    <w:rsid w:val="00CF574C"/>
    <w:rsid w:val="00CF5937"/>
    <w:rsid w:val="00CF6422"/>
    <w:rsid w:val="00CF7450"/>
    <w:rsid w:val="00D01E7B"/>
    <w:rsid w:val="00D05E6B"/>
    <w:rsid w:val="00D106C3"/>
    <w:rsid w:val="00D116E6"/>
    <w:rsid w:val="00D13B3F"/>
    <w:rsid w:val="00D15824"/>
    <w:rsid w:val="00D2082D"/>
    <w:rsid w:val="00D2105F"/>
    <w:rsid w:val="00D22CD5"/>
    <w:rsid w:val="00D23D53"/>
    <w:rsid w:val="00D24579"/>
    <w:rsid w:val="00D248DE"/>
    <w:rsid w:val="00D25E5F"/>
    <w:rsid w:val="00D264C8"/>
    <w:rsid w:val="00D264D1"/>
    <w:rsid w:val="00D27271"/>
    <w:rsid w:val="00D30539"/>
    <w:rsid w:val="00D30592"/>
    <w:rsid w:val="00D30880"/>
    <w:rsid w:val="00D313E6"/>
    <w:rsid w:val="00D31CC7"/>
    <w:rsid w:val="00D32040"/>
    <w:rsid w:val="00D347F5"/>
    <w:rsid w:val="00D4092A"/>
    <w:rsid w:val="00D41598"/>
    <w:rsid w:val="00D4230E"/>
    <w:rsid w:val="00D4455E"/>
    <w:rsid w:val="00D44758"/>
    <w:rsid w:val="00D46085"/>
    <w:rsid w:val="00D46999"/>
    <w:rsid w:val="00D50B3A"/>
    <w:rsid w:val="00D50EED"/>
    <w:rsid w:val="00D52709"/>
    <w:rsid w:val="00D54F5D"/>
    <w:rsid w:val="00D575A7"/>
    <w:rsid w:val="00D578C9"/>
    <w:rsid w:val="00D60283"/>
    <w:rsid w:val="00D60718"/>
    <w:rsid w:val="00D61A4D"/>
    <w:rsid w:val="00D6314C"/>
    <w:rsid w:val="00D635DB"/>
    <w:rsid w:val="00D65022"/>
    <w:rsid w:val="00D65431"/>
    <w:rsid w:val="00D6612E"/>
    <w:rsid w:val="00D73178"/>
    <w:rsid w:val="00D745A2"/>
    <w:rsid w:val="00D76C29"/>
    <w:rsid w:val="00D77E8D"/>
    <w:rsid w:val="00D803C3"/>
    <w:rsid w:val="00D8052E"/>
    <w:rsid w:val="00D80CD8"/>
    <w:rsid w:val="00D8542D"/>
    <w:rsid w:val="00D862F2"/>
    <w:rsid w:val="00D904FD"/>
    <w:rsid w:val="00D90DA3"/>
    <w:rsid w:val="00D91946"/>
    <w:rsid w:val="00D91F23"/>
    <w:rsid w:val="00D93084"/>
    <w:rsid w:val="00D94E10"/>
    <w:rsid w:val="00D95218"/>
    <w:rsid w:val="00D95D19"/>
    <w:rsid w:val="00DA16B4"/>
    <w:rsid w:val="00DA25BA"/>
    <w:rsid w:val="00DA3D26"/>
    <w:rsid w:val="00DA661F"/>
    <w:rsid w:val="00DB0BD7"/>
    <w:rsid w:val="00DB0F47"/>
    <w:rsid w:val="00DB182F"/>
    <w:rsid w:val="00DB4ADB"/>
    <w:rsid w:val="00DC0122"/>
    <w:rsid w:val="00DC0948"/>
    <w:rsid w:val="00DC1481"/>
    <w:rsid w:val="00DC1600"/>
    <w:rsid w:val="00DC2BEE"/>
    <w:rsid w:val="00DC3F56"/>
    <w:rsid w:val="00DC58F7"/>
    <w:rsid w:val="00DC5FE5"/>
    <w:rsid w:val="00DC6A35"/>
    <w:rsid w:val="00DC6A71"/>
    <w:rsid w:val="00DC6CA9"/>
    <w:rsid w:val="00DC6F68"/>
    <w:rsid w:val="00DC7A2A"/>
    <w:rsid w:val="00DD62FB"/>
    <w:rsid w:val="00DE094A"/>
    <w:rsid w:val="00DE51EE"/>
    <w:rsid w:val="00DE5B46"/>
    <w:rsid w:val="00DE6372"/>
    <w:rsid w:val="00DE644C"/>
    <w:rsid w:val="00DF17E4"/>
    <w:rsid w:val="00DF305B"/>
    <w:rsid w:val="00DF343F"/>
    <w:rsid w:val="00DF62AB"/>
    <w:rsid w:val="00DF6E3F"/>
    <w:rsid w:val="00E011D1"/>
    <w:rsid w:val="00E01F96"/>
    <w:rsid w:val="00E02B0F"/>
    <w:rsid w:val="00E0357D"/>
    <w:rsid w:val="00E060EF"/>
    <w:rsid w:val="00E06B17"/>
    <w:rsid w:val="00E07936"/>
    <w:rsid w:val="00E13853"/>
    <w:rsid w:val="00E142DC"/>
    <w:rsid w:val="00E149B6"/>
    <w:rsid w:val="00E16170"/>
    <w:rsid w:val="00E167D8"/>
    <w:rsid w:val="00E206B3"/>
    <w:rsid w:val="00E20C14"/>
    <w:rsid w:val="00E24EC2"/>
    <w:rsid w:val="00E2569D"/>
    <w:rsid w:val="00E26625"/>
    <w:rsid w:val="00E27AC6"/>
    <w:rsid w:val="00E344A4"/>
    <w:rsid w:val="00E34F53"/>
    <w:rsid w:val="00E405AF"/>
    <w:rsid w:val="00E43CFA"/>
    <w:rsid w:val="00E44169"/>
    <w:rsid w:val="00E4442F"/>
    <w:rsid w:val="00E45606"/>
    <w:rsid w:val="00E46251"/>
    <w:rsid w:val="00E4750E"/>
    <w:rsid w:val="00E5082E"/>
    <w:rsid w:val="00E511B7"/>
    <w:rsid w:val="00E52AF0"/>
    <w:rsid w:val="00E5359F"/>
    <w:rsid w:val="00E536DC"/>
    <w:rsid w:val="00E55420"/>
    <w:rsid w:val="00E6112A"/>
    <w:rsid w:val="00E62CA9"/>
    <w:rsid w:val="00E633FB"/>
    <w:rsid w:val="00E650F8"/>
    <w:rsid w:val="00E65741"/>
    <w:rsid w:val="00E66CF2"/>
    <w:rsid w:val="00E7253D"/>
    <w:rsid w:val="00E725B1"/>
    <w:rsid w:val="00E72822"/>
    <w:rsid w:val="00E729A4"/>
    <w:rsid w:val="00E73025"/>
    <w:rsid w:val="00E803D8"/>
    <w:rsid w:val="00E80870"/>
    <w:rsid w:val="00E819F5"/>
    <w:rsid w:val="00E833FA"/>
    <w:rsid w:val="00E84D9D"/>
    <w:rsid w:val="00E85094"/>
    <w:rsid w:val="00E85848"/>
    <w:rsid w:val="00E860B5"/>
    <w:rsid w:val="00E907D3"/>
    <w:rsid w:val="00E9127B"/>
    <w:rsid w:val="00E91BD2"/>
    <w:rsid w:val="00E960EE"/>
    <w:rsid w:val="00E96DC6"/>
    <w:rsid w:val="00EA0CC6"/>
    <w:rsid w:val="00EA10EE"/>
    <w:rsid w:val="00EA37A2"/>
    <w:rsid w:val="00EA556C"/>
    <w:rsid w:val="00EA63C3"/>
    <w:rsid w:val="00EA6C39"/>
    <w:rsid w:val="00EA7C4C"/>
    <w:rsid w:val="00EB056F"/>
    <w:rsid w:val="00EB1A22"/>
    <w:rsid w:val="00EB28C1"/>
    <w:rsid w:val="00EB3B53"/>
    <w:rsid w:val="00EB4288"/>
    <w:rsid w:val="00EB43A3"/>
    <w:rsid w:val="00EB45A1"/>
    <w:rsid w:val="00EB5035"/>
    <w:rsid w:val="00EC1FDD"/>
    <w:rsid w:val="00EC2DD5"/>
    <w:rsid w:val="00EC33EB"/>
    <w:rsid w:val="00EC3B9C"/>
    <w:rsid w:val="00EC4D46"/>
    <w:rsid w:val="00EC502A"/>
    <w:rsid w:val="00EC50A1"/>
    <w:rsid w:val="00EC566C"/>
    <w:rsid w:val="00EC586C"/>
    <w:rsid w:val="00EC5B8D"/>
    <w:rsid w:val="00EC615C"/>
    <w:rsid w:val="00EC6249"/>
    <w:rsid w:val="00EC6CE8"/>
    <w:rsid w:val="00EC6E09"/>
    <w:rsid w:val="00EC7128"/>
    <w:rsid w:val="00ED03EF"/>
    <w:rsid w:val="00ED18BD"/>
    <w:rsid w:val="00ED1DC3"/>
    <w:rsid w:val="00ED3E12"/>
    <w:rsid w:val="00ED4D7E"/>
    <w:rsid w:val="00ED5CA2"/>
    <w:rsid w:val="00ED6AB5"/>
    <w:rsid w:val="00ED7230"/>
    <w:rsid w:val="00EE0424"/>
    <w:rsid w:val="00EE2008"/>
    <w:rsid w:val="00EE53E7"/>
    <w:rsid w:val="00EE6058"/>
    <w:rsid w:val="00EE6686"/>
    <w:rsid w:val="00EE6A43"/>
    <w:rsid w:val="00EE6C0A"/>
    <w:rsid w:val="00EF40DB"/>
    <w:rsid w:val="00EF547C"/>
    <w:rsid w:val="00EF7A1B"/>
    <w:rsid w:val="00F00F3D"/>
    <w:rsid w:val="00F02CF3"/>
    <w:rsid w:val="00F02FF9"/>
    <w:rsid w:val="00F030BB"/>
    <w:rsid w:val="00F03BCA"/>
    <w:rsid w:val="00F03C39"/>
    <w:rsid w:val="00F042E6"/>
    <w:rsid w:val="00F0663E"/>
    <w:rsid w:val="00F07419"/>
    <w:rsid w:val="00F10F5E"/>
    <w:rsid w:val="00F14F63"/>
    <w:rsid w:val="00F165E1"/>
    <w:rsid w:val="00F17533"/>
    <w:rsid w:val="00F1768B"/>
    <w:rsid w:val="00F179DC"/>
    <w:rsid w:val="00F20838"/>
    <w:rsid w:val="00F20E77"/>
    <w:rsid w:val="00F22D8E"/>
    <w:rsid w:val="00F24012"/>
    <w:rsid w:val="00F240BB"/>
    <w:rsid w:val="00F242E9"/>
    <w:rsid w:val="00F259D7"/>
    <w:rsid w:val="00F25EA5"/>
    <w:rsid w:val="00F30BD0"/>
    <w:rsid w:val="00F31A69"/>
    <w:rsid w:val="00F327CF"/>
    <w:rsid w:val="00F32C6C"/>
    <w:rsid w:val="00F32EE8"/>
    <w:rsid w:val="00F351B3"/>
    <w:rsid w:val="00F4132E"/>
    <w:rsid w:val="00F4389C"/>
    <w:rsid w:val="00F4431F"/>
    <w:rsid w:val="00F46724"/>
    <w:rsid w:val="00F51C0D"/>
    <w:rsid w:val="00F54BDD"/>
    <w:rsid w:val="00F56EBE"/>
    <w:rsid w:val="00F5762E"/>
    <w:rsid w:val="00F57FED"/>
    <w:rsid w:val="00F603EE"/>
    <w:rsid w:val="00F62C75"/>
    <w:rsid w:val="00F63A23"/>
    <w:rsid w:val="00F66B8F"/>
    <w:rsid w:val="00F70BF2"/>
    <w:rsid w:val="00F70D0B"/>
    <w:rsid w:val="00F7507B"/>
    <w:rsid w:val="00F76204"/>
    <w:rsid w:val="00F771A3"/>
    <w:rsid w:val="00F834CF"/>
    <w:rsid w:val="00F8519B"/>
    <w:rsid w:val="00F85441"/>
    <w:rsid w:val="00F87CAD"/>
    <w:rsid w:val="00F90810"/>
    <w:rsid w:val="00F917CF"/>
    <w:rsid w:val="00F93419"/>
    <w:rsid w:val="00F93E47"/>
    <w:rsid w:val="00F94776"/>
    <w:rsid w:val="00F968E1"/>
    <w:rsid w:val="00F973C4"/>
    <w:rsid w:val="00F97730"/>
    <w:rsid w:val="00FA0377"/>
    <w:rsid w:val="00FA04E2"/>
    <w:rsid w:val="00FA078C"/>
    <w:rsid w:val="00FA1843"/>
    <w:rsid w:val="00FA1F4B"/>
    <w:rsid w:val="00FA26B7"/>
    <w:rsid w:val="00FA341B"/>
    <w:rsid w:val="00FA4E63"/>
    <w:rsid w:val="00FA57C6"/>
    <w:rsid w:val="00FA67AA"/>
    <w:rsid w:val="00FB181D"/>
    <w:rsid w:val="00FB1E8D"/>
    <w:rsid w:val="00FB23F3"/>
    <w:rsid w:val="00FB395E"/>
    <w:rsid w:val="00FB4FEF"/>
    <w:rsid w:val="00FB5282"/>
    <w:rsid w:val="00FC0146"/>
    <w:rsid w:val="00FC2706"/>
    <w:rsid w:val="00FC2756"/>
    <w:rsid w:val="00FC485F"/>
    <w:rsid w:val="00FC4FF6"/>
    <w:rsid w:val="00FD4365"/>
    <w:rsid w:val="00FD4B89"/>
    <w:rsid w:val="00FD4FC2"/>
    <w:rsid w:val="00FD7011"/>
    <w:rsid w:val="00FE00A9"/>
    <w:rsid w:val="00FE0D15"/>
    <w:rsid w:val="00FE5450"/>
    <w:rsid w:val="00FE55DE"/>
    <w:rsid w:val="00FE6991"/>
    <w:rsid w:val="00FF03F2"/>
    <w:rsid w:val="00FF464B"/>
    <w:rsid w:val="00FF66E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444260C4"/>
  <w15:chartTrackingRefBased/>
  <w15:docId w15:val="{5BA97A22-FC58-42E7-8D05-6CBFB77D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21AF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026A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695C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uiPriority w:val="99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qFormat/>
    <w:rsid w:val="00526E25"/>
    <w:pPr>
      <w:suppressAutoHyphens/>
      <w:spacing w:after="120" w:line="480" w:lineRule="auto"/>
      <w:jc w:val="both"/>
    </w:pPr>
    <w:rPr>
      <w:rFonts w:ascii="Times New Roman" w:hAnsi="Times New Roman"/>
      <w:sz w:val="24"/>
      <w:lang w:eastAsia="ar-SA"/>
    </w:rPr>
  </w:style>
  <w:style w:type="character" w:customStyle="1" w:styleId="Telobesedila2Znak">
    <w:name w:val="Telo besedila 2 Znak"/>
    <w:link w:val="Telobesedila2"/>
    <w:qFormat/>
    <w:rsid w:val="00526E25"/>
    <w:rPr>
      <w:sz w:val="24"/>
      <w:szCs w:val="24"/>
      <w:lang w:val="sl-SI" w:eastAsia="ar-SA" w:bidi="ar-SA"/>
    </w:rPr>
  </w:style>
  <w:style w:type="paragraph" w:styleId="Telobesedila">
    <w:name w:val="Body Text"/>
    <w:basedOn w:val="Navaden"/>
    <w:unhideWhenUsed/>
    <w:rsid w:val="00526E25"/>
    <w:pPr>
      <w:spacing w:after="120" w:line="276" w:lineRule="auto"/>
    </w:pPr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semiHidden/>
    <w:rsid w:val="00722AA6"/>
    <w:rPr>
      <w:rFonts w:ascii="Tahoma" w:hAnsi="Tahoma" w:cs="Tahoma"/>
      <w:sz w:val="16"/>
      <w:szCs w:val="16"/>
    </w:rPr>
  </w:style>
  <w:style w:type="character" w:customStyle="1" w:styleId="st">
    <w:name w:val="st"/>
    <w:basedOn w:val="Privzetapisavaodstavka"/>
    <w:rsid w:val="00DC6F68"/>
  </w:style>
  <w:style w:type="paragraph" w:customStyle="1" w:styleId="esegmenth4">
    <w:name w:val="esegment_h4"/>
    <w:basedOn w:val="Navaden"/>
    <w:rsid w:val="004D1A3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ledenaHiperpovezava">
    <w:name w:val="FollowedHyperlink"/>
    <w:rsid w:val="00F94776"/>
    <w:rPr>
      <w:color w:val="800080"/>
      <w:u w:val="single"/>
    </w:rPr>
  </w:style>
  <w:style w:type="character" w:styleId="Pripombasklic">
    <w:name w:val="annotation reference"/>
    <w:rsid w:val="00A25AD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25ADB"/>
    <w:rPr>
      <w:szCs w:val="20"/>
    </w:rPr>
  </w:style>
  <w:style w:type="character" w:customStyle="1" w:styleId="PripombabesediloZnak">
    <w:name w:val="Pripomba – besedilo Znak"/>
    <w:link w:val="Pripombabesedilo"/>
    <w:rsid w:val="00A25ADB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A25ADB"/>
    <w:rPr>
      <w:b/>
      <w:bCs/>
    </w:rPr>
  </w:style>
  <w:style w:type="character" w:customStyle="1" w:styleId="ZadevapripombeZnak">
    <w:name w:val="Zadeva pripombe Znak"/>
    <w:link w:val="Zadevapripombe"/>
    <w:rsid w:val="00A25ADB"/>
    <w:rPr>
      <w:rFonts w:ascii="Arial" w:hAnsi="Arial"/>
      <w:b/>
      <w:bCs/>
      <w:lang w:val="en-US" w:eastAsia="en-US"/>
    </w:rPr>
  </w:style>
  <w:style w:type="paragraph" w:customStyle="1" w:styleId="m-6122859249471326477msolistparagraph">
    <w:name w:val="m_-6122859249471326477msolistparagraph"/>
    <w:basedOn w:val="Navaden"/>
    <w:rsid w:val="00E0793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character" w:customStyle="1" w:styleId="Nerazreenaomemba1">
    <w:name w:val="Nerazrešena omemba1"/>
    <w:uiPriority w:val="99"/>
    <w:semiHidden/>
    <w:unhideWhenUsed/>
    <w:rsid w:val="00AB69D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1D5E84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6646B0"/>
    <w:rPr>
      <w:rFonts w:ascii="Arial" w:hAnsi="Arial"/>
      <w:szCs w:val="24"/>
      <w:lang w:val="en-US" w:eastAsia="en-US"/>
    </w:rPr>
  </w:style>
  <w:style w:type="character" w:customStyle="1" w:styleId="Naslov3Znak">
    <w:name w:val="Naslov 3 Znak"/>
    <w:basedOn w:val="Privzetapisavaodstavka"/>
    <w:link w:val="Naslov3"/>
    <w:semiHidden/>
    <w:rsid w:val="00695C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styleId="Navadensplet">
    <w:name w:val="Normal (Web)"/>
    <w:basedOn w:val="Navaden"/>
    <w:uiPriority w:val="99"/>
    <w:unhideWhenUsed/>
    <w:rsid w:val="00695C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Revizija">
    <w:name w:val="Revision"/>
    <w:hidden/>
    <w:uiPriority w:val="99"/>
    <w:semiHidden/>
    <w:rsid w:val="00EB28C1"/>
    <w:rPr>
      <w:rFonts w:ascii="Arial" w:hAnsi="Arial"/>
      <w:szCs w:val="24"/>
      <w:lang w:val="en-US" w:eastAsia="en-US"/>
    </w:rPr>
  </w:style>
  <w:style w:type="character" w:customStyle="1" w:styleId="GlavaZnak">
    <w:name w:val="Glava Znak"/>
    <w:basedOn w:val="Privzetapisavaodstavka"/>
    <w:link w:val="Glava"/>
    <w:rsid w:val="00EE53E7"/>
    <w:rPr>
      <w:rFonts w:ascii="Arial" w:hAnsi="Arial"/>
      <w:szCs w:val="24"/>
      <w:lang w:val="en-US" w:eastAsia="en-US"/>
    </w:rPr>
  </w:style>
  <w:style w:type="table" w:styleId="Navadnatabela4">
    <w:name w:val="Plain Table 4"/>
    <w:basedOn w:val="Navadnatabela"/>
    <w:uiPriority w:val="44"/>
    <w:rsid w:val="00EE53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EE53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2Znak">
    <w:name w:val="Naslov 2 Znak"/>
    <w:basedOn w:val="Privzetapisavaodstavka"/>
    <w:link w:val="Naslov2"/>
    <w:semiHidden/>
    <w:rsid w:val="00026A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4F3CF6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F76204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3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68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3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270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87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509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6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2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rs.si/pregledPredpisa?id=ODLO293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srs.si/pregledPredpisa?id=PRAV1497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isrs.si/pregledPredpisa?id=ODLO2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srs.si/pregledPredpisa?id=PRAV14973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tr&#382;a&#353;ka\MPJU_dopis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9085D8-60AD-49AD-86EC-A775CB93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MPJU_dopis_slo</Template>
  <TotalTime>1</TotalTime>
  <Pages>3</Pages>
  <Words>1174</Words>
  <Characters>7756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1. seje Sveta Vlade Republike Slovenije za spodbujanje razvoja prostovoljstva, prostovoljskih in nevladnih organizacij</vt:lpstr>
    </vt:vector>
  </TitlesOfParts>
  <Company>MJU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1. seje Sveta Vlade Republike Slovenije za spodbujanje razvoja prostovoljstva, prostovoljskih in nevladnih organizacij</dc:title>
  <dc:subject/>
  <dc:creator>Erika Lenčič Stojanovič</dc:creator>
  <cp:keywords/>
  <cp:lastModifiedBy>Urška Bitenc</cp:lastModifiedBy>
  <cp:revision>3</cp:revision>
  <cp:lastPrinted>2022-05-04T13:37:00Z</cp:lastPrinted>
  <dcterms:created xsi:type="dcterms:W3CDTF">2026-02-16T13:49:00Z</dcterms:created>
  <dcterms:modified xsi:type="dcterms:W3CDTF">2026-02-16T13:54:00Z</dcterms:modified>
</cp:coreProperties>
</file>