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4852" w14:textId="77777777" w:rsidR="005142A6" w:rsidRDefault="005142A6" w:rsidP="005142A6">
      <w:pPr>
        <w:spacing w:after="0" w:line="260" w:lineRule="exact"/>
        <w:rPr>
          <w:rFonts w:ascii="Arial" w:hAnsi="Arial" w:cs="Arial"/>
        </w:rPr>
      </w:pPr>
    </w:p>
    <w:p w14:paraId="26C22AD7" w14:textId="77777777" w:rsidR="005142A6" w:rsidRDefault="005142A6" w:rsidP="005142A6">
      <w:pPr>
        <w:spacing w:after="0" w:line="260" w:lineRule="exact"/>
        <w:rPr>
          <w:rFonts w:ascii="Arial" w:hAnsi="Arial" w:cs="Arial"/>
        </w:rPr>
      </w:pPr>
    </w:p>
    <w:p w14:paraId="042143CC" w14:textId="77777777" w:rsidR="005142A6" w:rsidRPr="005B7994" w:rsidRDefault="005142A6" w:rsidP="005142A6">
      <w:pPr>
        <w:spacing w:before="120" w:after="0" w:line="260" w:lineRule="exact"/>
        <w:jc w:val="both"/>
        <w:rPr>
          <w:rFonts w:ascii="Arial" w:hAnsi="Arial" w:cs="Arial"/>
          <w:b/>
        </w:rPr>
      </w:pPr>
    </w:p>
    <w:p w14:paraId="491E18E8" w14:textId="55B9821C" w:rsidR="001F2DD9" w:rsidRPr="0075336D" w:rsidRDefault="005142A6" w:rsidP="005142A6">
      <w:pPr>
        <w:spacing w:before="120" w:after="0" w:line="260" w:lineRule="exact"/>
        <w:jc w:val="center"/>
        <w:rPr>
          <w:rFonts w:cs="Calibri"/>
          <w:b/>
        </w:rPr>
      </w:pPr>
      <w:r w:rsidRPr="0075336D">
        <w:rPr>
          <w:rFonts w:cs="Calibri"/>
          <w:b/>
        </w:rPr>
        <w:t>JAVN</w:t>
      </w:r>
      <w:r w:rsidR="00085302" w:rsidRPr="0075336D">
        <w:rPr>
          <w:rFonts w:cs="Calibri"/>
          <w:b/>
        </w:rPr>
        <w:t>I</w:t>
      </w:r>
      <w:r w:rsidRPr="0075336D">
        <w:rPr>
          <w:rFonts w:cs="Calibri"/>
          <w:b/>
        </w:rPr>
        <w:t xml:space="preserve"> RAZPIS </w:t>
      </w:r>
      <w:r w:rsidR="00B972A9" w:rsidRPr="0075336D">
        <w:rPr>
          <w:rFonts w:cs="Calibri"/>
          <w:b/>
        </w:rPr>
        <w:t>SPODBUDE ZA PROJEKTE</w:t>
      </w:r>
      <w:r w:rsidR="00F96C93" w:rsidRPr="0075336D">
        <w:rPr>
          <w:rFonts w:cs="Calibri"/>
          <w:b/>
        </w:rPr>
        <w:t>,</w:t>
      </w:r>
      <w:r w:rsidR="00B972A9" w:rsidRPr="0075336D">
        <w:rPr>
          <w:rFonts w:cs="Calibri"/>
          <w:b/>
        </w:rPr>
        <w:t xml:space="preserve"> VKLJUČENE V IPCEI </w:t>
      </w:r>
      <w:r w:rsidR="00EF5298" w:rsidRPr="0075336D">
        <w:rPr>
          <w:rFonts w:cs="Calibri"/>
          <w:b/>
        </w:rPr>
        <w:t>Tech4Cure</w:t>
      </w:r>
      <w:r w:rsidR="00EB05ED" w:rsidRPr="0075336D" w:rsidDel="00EB05ED">
        <w:rPr>
          <w:rFonts w:cs="Calibri"/>
          <w:b/>
        </w:rPr>
        <w:t xml:space="preserve"> </w:t>
      </w:r>
    </w:p>
    <w:p w14:paraId="0B329D90" w14:textId="1FFE6BAD" w:rsidR="005142A6" w:rsidRPr="0075336D" w:rsidRDefault="00085302" w:rsidP="005142A6">
      <w:pPr>
        <w:spacing w:before="120" w:after="0" w:line="260" w:lineRule="exact"/>
        <w:jc w:val="center"/>
        <w:rPr>
          <w:rFonts w:cs="Calibri"/>
          <w:b/>
        </w:rPr>
      </w:pPr>
      <w:r w:rsidRPr="0075336D">
        <w:rPr>
          <w:rFonts w:cs="Calibri"/>
          <w:b/>
        </w:rPr>
        <w:t>ODGOVORI NA ZASTAVLJENA VPRAŠANJA</w:t>
      </w:r>
    </w:p>
    <w:p w14:paraId="2FD3567C" w14:textId="77777777" w:rsidR="005142A6" w:rsidRDefault="005142A6" w:rsidP="005142A6">
      <w:pPr>
        <w:spacing w:before="120" w:after="0" w:line="260" w:lineRule="exact"/>
        <w:jc w:val="center"/>
        <w:rPr>
          <w:rFonts w:ascii="Arial" w:hAnsi="Arial" w:cs="Arial"/>
        </w:rPr>
      </w:pPr>
    </w:p>
    <w:p w14:paraId="3C8717B2" w14:textId="77777777" w:rsidR="0075336D" w:rsidRDefault="0075336D" w:rsidP="005142A6">
      <w:pPr>
        <w:spacing w:before="120" w:after="0" w:line="260" w:lineRule="exact"/>
        <w:jc w:val="center"/>
        <w:rPr>
          <w:rFonts w:ascii="Arial" w:hAnsi="Arial" w:cs="Arial"/>
        </w:rPr>
      </w:pPr>
    </w:p>
    <w:p w14:paraId="33ABDF21" w14:textId="24204CDE" w:rsidR="0075336D" w:rsidRDefault="0075336D" w:rsidP="0075336D">
      <w:pPr>
        <w:spacing w:line="312" w:lineRule="auto"/>
        <w:jc w:val="center"/>
        <w:rPr>
          <w:rFonts w:cstheme="minorHAnsi"/>
          <w:b/>
        </w:rPr>
      </w:pPr>
      <w:r w:rsidRPr="00713BB3">
        <w:rPr>
          <w:rFonts w:cstheme="minorHAnsi"/>
          <w:b/>
        </w:rPr>
        <w:t>Iz 2</w:t>
      </w:r>
      <w:r>
        <w:rPr>
          <w:rFonts w:cstheme="minorHAnsi"/>
          <w:b/>
        </w:rPr>
        <w:t>4</w:t>
      </w:r>
      <w:r w:rsidRPr="00713BB3">
        <w:rPr>
          <w:rFonts w:cstheme="minorHAnsi"/>
          <w:b/>
        </w:rPr>
        <w:t>. točke javnega razpisa izhaja, da objavljeni odgovori na vprašanja postanejo sestavni del razpisne dokumentacije.</w:t>
      </w:r>
    </w:p>
    <w:p w14:paraId="2590704E" w14:textId="77777777" w:rsidR="0075336D" w:rsidRPr="00713BB3" w:rsidRDefault="0075336D" w:rsidP="0075336D">
      <w:pPr>
        <w:spacing w:line="312" w:lineRule="auto"/>
        <w:jc w:val="center"/>
        <w:rPr>
          <w:rFonts w:cstheme="minorHAnsi"/>
          <w:b/>
        </w:rPr>
      </w:pPr>
    </w:p>
    <w:p w14:paraId="41F01D96" w14:textId="77777777" w:rsidR="0075336D" w:rsidRDefault="0075336D" w:rsidP="005142A6">
      <w:pPr>
        <w:spacing w:before="120" w:after="0" w:line="260" w:lineRule="exact"/>
        <w:jc w:val="center"/>
        <w:rPr>
          <w:rFonts w:ascii="Arial" w:hAnsi="Arial" w:cs="Arial"/>
        </w:rPr>
      </w:pPr>
    </w:p>
    <w:p w14:paraId="77779AD0" w14:textId="4977A12A" w:rsidR="0075336D" w:rsidRPr="00713BB3" w:rsidRDefault="0075336D" w:rsidP="0075336D">
      <w:pPr>
        <w:spacing w:line="312" w:lineRule="auto"/>
        <w:rPr>
          <w:rFonts w:cstheme="minorHAnsi"/>
          <w:b/>
        </w:rPr>
      </w:pPr>
      <w:r>
        <w:rPr>
          <w:rFonts w:cstheme="minorHAnsi"/>
          <w:b/>
        </w:rPr>
        <w:t xml:space="preserve">VPRAŠANJA DO VKLJUČNO </w:t>
      </w:r>
      <w:r>
        <w:rPr>
          <w:rFonts w:cstheme="minorHAnsi"/>
          <w:b/>
        </w:rPr>
        <w:t>20</w:t>
      </w:r>
      <w:r w:rsidRPr="00713BB3">
        <w:rPr>
          <w:rFonts w:cstheme="minorHAnsi"/>
          <w:b/>
        </w:rPr>
        <w:t xml:space="preserve">. </w:t>
      </w:r>
      <w:r>
        <w:rPr>
          <w:rFonts w:cstheme="minorHAnsi"/>
          <w:b/>
        </w:rPr>
        <w:t>3</w:t>
      </w:r>
      <w:r w:rsidRPr="00713BB3">
        <w:rPr>
          <w:rFonts w:cstheme="minorHAnsi"/>
          <w:b/>
        </w:rPr>
        <w:t>. 202</w:t>
      </w:r>
      <w:r>
        <w:rPr>
          <w:rFonts w:cstheme="minorHAnsi"/>
          <w:b/>
        </w:rPr>
        <w:t>6</w:t>
      </w:r>
      <w:r w:rsidRPr="00713BB3">
        <w:rPr>
          <w:rFonts w:cstheme="minorHAnsi"/>
          <w:b/>
        </w:rPr>
        <w:t>:</w:t>
      </w:r>
    </w:p>
    <w:p w14:paraId="427B251C" w14:textId="77777777" w:rsidR="0075336D" w:rsidRPr="00713BB3" w:rsidRDefault="0075336D" w:rsidP="0075336D">
      <w:pPr>
        <w:spacing w:line="312" w:lineRule="auto"/>
        <w:rPr>
          <w:rFonts w:cstheme="minorHAnsi"/>
          <w:b/>
        </w:rPr>
      </w:pPr>
    </w:p>
    <w:p w14:paraId="094B6D48" w14:textId="77777777" w:rsidR="0075336D" w:rsidRPr="00713BB3" w:rsidRDefault="0075336D" w:rsidP="0075336D">
      <w:pPr>
        <w:spacing w:line="312" w:lineRule="auto"/>
        <w:rPr>
          <w:rFonts w:cstheme="minorHAnsi"/>
        </w:rPr>
      </w:pPr>
      <w:r w:rsidRPr="00713BB3">
        <w:rPr>
          <w:rFonts w:cstheme="minorHAnsi"/>
        </w:rPr>
        <w:t>1._________________________________________________________</w:t>
      </w:r>
      <w:r>
        <w:rPr>
          <w:rFonts w:cstheme="minorHAnsi"/>
        </w:rPr>
        <w:t>________________________</w:t>
      </w:r>
    </w:p>
    <w:p w14:paraId="2007AD93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 xml:space="preserve">V razpisu na vaši spletni strani: </w:t>
      </w:r>
    </w:p>
    <w:p w14:paraId="619AB66B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 xml:space="preserve"> https://www.gov.si/zbirke/javne-objave/javni-razpis-spodbude-za-projekte-vkljucene-v-ipcei-tech4cure/</w:t>
      </w:r>
    </w:p>
    <w:p w14:paraId="075514CB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 xml:space="preserve">je naveden e-naslov: </w:t>
      </w:r>
    </w:p>
    <w:p w14:paraId="660B7521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>ipcei-tech4cure.mgts@gov.si</w:t>
      </w:r>
    </w:p>
    <w:p w14:paraId="60995478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>kamor smo poslali spodnja vprašanja.</w:t>
      </w:r>
    </w:p>
    <w:p w14:paraId="754A657E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</w:p>
    <w:p w14:paraId="59A99D3A" w14:textId="4224942D" w:rsidR="005142A6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>Vendar smo dobili pošto zavrnjeno, ker naslov ni pravilen. Prosim, če nam lahko sporočite pravilen naslov.</w:t>
      </w:r>
    </w:p>
    <w:p w14:paraId="3B67AF1E" w14:textId="77777777" w:rsid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</w:p>
    <w:p w14:paraId="41390802" w14:textId="68D9E905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  <w:i/>
          <w:iCs/>
        </w:rPr>
      </w:pPr>
      <w:r w:rsidRPr="0075336D">
        <w:rPr>
          <w:rFonts w:asciiTheme="minorHAnsi" w:hAnsiTheme="minorHAnsi" w:cstheme="minorHAnsi"/>
          <w:i/>
          <w:iCs/>
        </w:rPr>
        <w:t>Najlepša hvala za opozorilo. Težav</w:t>
      </w:r>
      <w:r w:rsidR="00AE0B5D">
        <w:rPr>
          <w:rFonts w:asciiTheme="minorHAnsi" w:hAnsiTheme="minorHAnsi" w:cstheme="minorHAnsi"/>
          <w:i/>
          <w:iCs/>
        </w:rPr>
        <w:t>o</w:t>
      </w:r>
      <w:r w:rsidRPr="0075336D">
        <w:rPr>
          <w:rFonts w:asciiTheme="minorHAnsi" w:hAnsiTheme="minorHAnsi" w:cstheme="minorHAnsi"/>
          <w:i/>
          <w:iCs/>
        </w:rPr>
        <w:t xml:space="preserve"> z e-naslovom </w:t>
      </w:r>
      <w:r w:rsidR="00AE0B5D">
        <w:rPr>
          <w:rFonts w:asciiTheme="minorHAnsi" w:hAnsiTheme="minorHAnsi" w:cstheme="minorHAnsi"/>
          <w:i/>
          <w:iCs/>
        </w:rPr>
        <w:t>smo</w:t>
      </w:r>
      <w:r w:rsidRPr="0075336D">
        <w:rPr>
          <w:rFonts w:asciiTheme="minorHAnsi" w:hAnsiTheme="minorHAnsi" w:cstheme="minorHAnsi"/>
          <w:i/>
          <w:iCs/>
        </w:rPr>
        <w:t xml:space="preserve"> reš</w:t>
      </w:r>
      <w:r w:rsidR="00AE0B5D">
        <w:rPr>
          <w:rFonts w:asciiTheme="minorHAnsi" w:hAnsiTheme="minorHAnsi" w:cstheme="minorHAnsi"/>
          <w:i/>
          <w:iCs/>
        </w:rPr>
        <w:t>ili</w:t>
      </w:r>
      <w:r w:rsidRPr="0075336D">
        <w:rPr>
          <w:rFonts w:asciiTheme="minorHAnsi" w:hAnsiTheme="minorHAnsi" w:cstheme="minorHAnsi"/>
          <w:i/>
          <w:iCs/>
        </w:rPr>
        <w:t>.</w:t>
      </w:r>
    </w:p>
    <w:p w14:paraId="0AC6FE55" w14:textId="77777777" w:rsidR="0075336D" w:rsidRDefault="0075336D" w:rsidP="0075336D">
      <w:pPr>
        <w:spacing w:before="120" w:after="0" w:line="260" w:lineRule="exact"/>
        <w:rPr>
          <w:rFonts w:ascii="Arial" w:hAnsi="Arial" w:cs="Arial"/>
        </w:rPr>
      </w:pPr>
    </w:p>
    <w:p w14:paraId="5BEA0520" w14:textId="77777777" w:rsidR="0075336D" w:rsidRDefault="0075336D" w:rsidP="0075336D">
      <w:pPr>
        <w:spacing w:before="120" w:after="0" w:line="260" w:lineRule="exact"/>
        <w:rPr>
          <w:rFonts w:ascii="Arial" w:hAnsi="Arial" w:cs="Arial"/>
        </w:rPr>
      </w:pPr>
    </w:p>
    <w:p w14:paraId="39915A0E" w14:textId="3CD5E97C" w:rsidR="0075336D" w:rsidRPr="00713BB3" w:rsidRDefault="0075336D" w:rsidP="0075336D">
      <w:pPr>
        <w:spacing w:line="312" w:lineRule="auto"/>
        <w:rPr>
          <w:rFonts w:cstheme="minorHAnsi"/>
        </w:rPr>
      </w:pPr>
      <w:r>
        <w:rPr>
          <w:rFonts w:cstheme="minorHAnsi"/>
        </w:rPr>
        <w:t>2</w:t>
      </w:r>
      <w:r w:rsidRPr="00713BB3">
        <w:rPr>
          <w:rFonts w:cstheme="minorHAnsi"/>
        </w:rPr>
        <w:t>._________________________________________________________</w:t>
      </w:r>
      <w:r>
        <w:rPr>
          <w:rFonts w:cstheme="minorHAnsi"/>
        </w:rPr>
        <w:t>________________________</w:t>
      </w:r>
    </w:p>
    <w:p w14:paraId="05F2F1DB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>Zanima me, ali je še možna naknadna vključitev podjetja v ekosistem IPCEI Tech4Cure, in sicer kot pridruženi ali posredni partner.</w:t>
      </w:r>
    </w:p>
    <w:p w14:paraId="5435078B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>Prosil bi vas za pojasnilo:</w:t>
      </w:r>
    </w:p>
    <w:p w14:paraId="116F470D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>- ali je za IPCEI Tech4Cure še odprta kakršnakoli možnost vključitve novih podjetij,</w:t>
      </w:r>
    </w:p>
    <w:p w14:paraId="7505723F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 xml:space="preserve">- ali je v tej fazi možna le vključitev kot posredni partner prek sodelovanja z že potrjenim </w:t>
      </w:r>
      <w:proofErr w:type="spellStart"/>
      <w:r w:rsidRPr="0075336D">
        <w:rPr>
          <w:rFonts w:asciiTheme="minorHAnsi" w:hAnsiTheme="minorHAnsi" w:cstheme="minorHAnsi"/>
        </w:rPr>
        <w:t>direct</w:t>
      </w:r>
      <w:proofErr w:type="spellEnd"/>
      <w:r w:rsidRPr="0075336D">
        <w:rPr>
          <w:rFonts w:asciiTheme="minorHAnsi" w:hAnsiTheme="minorHAnsi" w:cstheme="minorHAnsi"/>
        </w:rPr>
        <w:t xml:space="preserve"> ali </w:t>
      </w:r>
      <w:proofErr w:type="spellStart"/>
      <w:r w:rsidRPr="0075336D">
        <w:rPr>
          <w:rFonts w:asciiTheme="minorHAnsi" w:hAnsiTheme="minorHAnsi" w:cstheme="minorHAnsi"/>
        </w:rPr>
        <w:t>associated</w:t>
      </w:r>
      <w:proofErr w:type="spellEnd"/>
      <w:r w:rsidRPr="0075336D">
        <w:rPr>
          <w:rFonts w:asciiTheme="minorHAnsi" w:hAnsiTheme="minorHAnsi" w:cstheme="minorHAnsi"/>
        </w:rPr>
        <w:t xml:space="preserve"> partnerjem,</w:t>
      </w:r>
    </w:p>
    <w:p w14:paraId="6CFCC163" w14:textId="77777777" w:rsidR="0075336D" w:rsidRP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lastRenderedPageBreak/>
        <w:t>- ter na koga se je v tem primeru smiselno obrniti oziroma ali ministrstvo lahko usmeri podjetje glede nadaljnjih korakov.</w:t>
      </w:r>
    </w:p>
    <w:p w14:paraId="19F07A52" w14:textId="3793DF63" w:rsid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  <w:r w:rsidRPr="0075336D">
        <w:rPr>
          <w:rFonts w:asciiTheme="minorHAnsi" w:hAnsiTheme="minorHAnsi" w:cstheme="minorHAnsi"/>
        </w:rPr>
        <w:t>Naše podjetje deluje na področju medicinskih pripomočkov in podporne programske opreme, zato nas zanima, ali še obstaja ustrezna pot za vključitev v Tech4Cure oziroma v povezane aktivnosti.</w:t>
      </w:r>
    </w:p>
    <w:p w14:paraId="3EFFE55F" w14:textId="77777777" w:rsid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</w:p>
    <w:p w14:paraId="37425898" w14:textId="77777777" w:rsidR="0075336D" w:rsidRDefault="0075336D" w:rsidP="0075336D">
      <w:pPr>
        <w:spacing w:before="120" w:after="0" w:line="260" w:lineRule="exact"/>
        <w:rPr>
          <w:rFonts w:asciiTheme="minorHAnsi" w:hAnsiTheme="minorHAnsi" w:cstheme="minorHAnsi"/>
        </w:rPr>
      </w:pPr>
    </w:p>
    <w:p w14:paraId="0C48F2A9" w14:textId="77777777" w:rsidR="0075336D" w:rsidRPr="0075336D" w:rsidRDefault="0075336D" w:rsidP="0075336D">
      <w:pPr>
        <w:rPr>
          <w:i/>
          <w:iCs/>
        </w:rPr>
      </w:pPr>
      <w:r w:rsidRPr="0075336D">
        <w:rPr>
          <w:i/>
          <w:iCs/>
        </w:rPr>
        <w:t xml:space="preserve">V IPCEI Tech4Cure trenutno ni predvideno vključevanje novih direktnih, indirektnih ali pridruženih partnerjev. Če bo to v prihodnje mogoče, bomo to objavili na naših spletnih straneh. </w:t>
      </w:r>
    </w:p>
    <w:p w14:paraId="65920327" w14:textId="77777777" w:rsidR="0075336D" w:rsidRPr="0075336D" w:rsidRDefault="0075336D" w:rsidP="0075336D">
      <w:pPr>
        <w:rPr>
          <w:i/>
          <w:iCs/>
        </w:rPr>
      </w:pPr>
      <w:r w:rsidRPr="0075336D">
        <w:rPr>
          <w:i/>
          <w:iCs/>
        </w:rPr>
        <w:t xml:space="preserve">Če vaše podjetje torej ni pridruženi partner v IPCEI Tech4Cure, se ne morete prijaviti na javni razpis kot prijavitelj ali </w:t>
      </w:r>
      <w:proofErr w:type="spellStart"/>
      <w:r w:rsidRPr="0075336D">
        <w:rPr>
          <w:i/>
          <w:iCs/>
        </w:rPr>
        <w:t>konzorcijski</w:t>
      </w:r>
      <w:proofErr w:type="spellEnd"/>
      <w:r w:rsidRPr="0075336D">
        <w:rPr>
          <w:i/>
          <w:iCs/>
        </w:rPr>
        <w:t xml:space="preserve"> partner (glede na pogoj št. 1 v točki 5.1 javnega razpisa). Lahko pa vaše podjetje s pridruženimi partnerji sodeluje na druge načine (npr. kot zunanji izvajalec), v skladu z zahtevami in določili razpisne dokumentacije.</w:t>
      </w:r>
    </w:p>
    <w:p w14:paraId="2D8FCD21" w14:textId="77777777" w:rsidR="0075336D" w:rsidRPr="0075336D" w:rsidRDefault="0075336D" w:rsidP="0075336D">
      <w:pPr>
        <w:rPr>
          <w:i/>
          <w:iCs/>
        </w:rPr>
      </w:pPr>
      <w:r w:rsidRPr="0075336D">
        <w:rPr>
          <w:i/>
          <w:iCs/>
        </w:rPr>
        <w:t>Za več podatkov o IPCEI Tech4Cure in podjetjih, ki so partnerji v IPCEI Tech4Cure si lahko pogledate spletno stran projekta:</w:t>
      </w:r>
    </w:p>
    <w:p w14:paraId="00BD3C4A" w14:textId="77777777" w:rsidR="0075336D" w:rsidRPr="0075336D" w:rsidRDefault="0075336D" w:rsidP="0075336D">
      <w:pPr>
        <w:rPr>
          <w:i/>
          <w:iCs/>
        </w:rPr>
      </w:pPr>
      <w:hyperlink r:id="rId8" w:history="1">
        <w:proofErr w:type="spellStart"/>
        <w:r w:rsidRPr="0075336D">
          <w:rPr>
            <w:rStyle w:val="Hiperpovezava"/>
            <w:i/>
            <w:iCs/>
          </w:rPr>
          <w:t>Health</w:t>
        </w:r>
        <w:proofErr w:type="spellEnd"/>
        <w:r w:rsidRPr="0075336D">
          <w:rPr>
            <w:rStyle w:val="Hiperpovezava"/>
            <w:i/>
            <w:iCs/>
          </w:rPr>
          <w:t xml:space="preserve"> IPCEI - PIIEC </w:t>
        </w:r>
        <w:proofErr w:type="spellStart"/>
        <w:r w:rsidRPr="0075336D">
          <w:rPr>
            <w:rStyle w:val="Hiperpovezava"/>
            <w:i/>
            <w:iCs/>
          </w:rPr>
          <w:t>Santé</w:t>
        </w:r>
        <w:proofErr w:type="spellEnd"/>
        <w:r w:rsidRPr="0075336D">
          <w:rPr>
            <w:rStyle w:val="Hiperpovezava"/>
            <w:i/>
            <w:iCs/>
          </w:rPr>
          <w:t xml:space="preserve"> | </w:t>
        </w:r>
        <w:proofErr w:type="spellStart"/>
        <w:r w:rsidRPr="0075336D">
          <w:rPr>
            <w:rStyle w:val="Hiperpovezava"/>
            <w:i/>
            <w:iCs/>
          </w:rPr>
          <w:t>Direction</w:t>
        </w:r>
        <w:proofErr w:type="spellEnd"/>
        <w:r w:rsidRPr="0075336D">
          <w:rPr>
            <w:rStyle w:val="Hiperpovezava"/>
            <w:i/>
            <w:iCs/>
          </w:rPr>
          <w:t xml:space="preserve"> générale des </w:t>
        </w:r>
        <w:proofErr w:type="spellStart"/>
        <w:r w:rsidRPr="0075336D">
          <w:rPr>
            <w:rStyle w:val="Hiperpovezava"/>
            <w:i/>
            <w:iCs/>
          </w:rPr>
          <w:t>Entreprises</w:t>
        </w:r>
        <w:proofErr w:type="spellEnd"/>
      </w:hyperlink>
    </w:p>
    <w:p w14:paraId="76BE996D" w14:textId="77777777" w:rsidR="0075336D" w:rsidRPr="0075336D" w:rsidRDefault="0075336D" w:rsidP="0075336D">
      <w:pPr>
        <w:rPr>
          <w:i/>
          <w:iCs/>
        </w:rPr>
      </w:pPr>
      <w:r w:rsidRPr="0075336D">
        <w:rPr>
          <w:i/>
          <w:iCs/>
        </w:rPr>
        <w:t>Opozarjamo vas, da ta spletna stran zajema podatke o dveh IPCEI – IPCEI Med4Cure in IPCEI Tech4Cure.</w:t>
      </w:r>
    </w:p>
    <w:p w14:paraId="0910F3CC" w14:textId="77777777" w:rsidR="0075336D" w:rsidRDefault="0075336D" w:rsidP="0075336D"/>
    <w:p w14:paraId="432FD193" w14:textId="77777777" w:rsidR="0075336D" w:rsidRDefault="0075336D" w:rsidP="0075336D">
      <w:pPr>
        <w:spacing w:before="120" w:after="0" w:line="260" w:lineRule="exact"/>
        <w:rPr>
          <w:rFonts w:ascii="Arial" w:hAnsi="Arial" w:cs="Arial"/>
        </w:rPr>
      </w:pPr>
    </w:p>
    <w:sectPr w:rsidR="0075336D" w:rsidSect="002655EA">
      <w:headerReference w:type="default" r:id="rId9"/>
      <w:footerReference w:type="default" r:id="rId10"/>
      <w:pgSz w:w="11906" w:h="16838"/>
      <w:pgMar w:top="1843" w:right="1417" w:bottom="1560" w:left="1417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33F8" w14:textId="77777777" w:rsidR="003774A3" w:rsidRDefault="003774A3" w:rsidP="005142A6">
      <w:pPr>
        <w:spacing w:after="0" w:line="240" w:lineRule="auto"/>
      </w:pPr>
      <w:r>
        <w:separator/>
      </w:r>
    </w:p>
  </w:endnote>
  <w:endnote w:type="continuationSeparator" w:id="0">
    <w:p w14:paraId="47A4442B" w14:textId="77777777" w:rsidR="003774A3" w:rsidRDefault="003774A3" w:rsidP="0051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88E4" w14:textId="77777777" w:rsidR="00864A04" w:rsidRDefault="005142A6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7B008D1C" w14:textId="77777777" w:rsidR="00864A04" w:rsidRDefault="00864A0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8917" w14:textId="77777777" w:rsidR="003774A3" w:rsidRDefault="003774A3" w:rsidP="005142A6">
      <w:pPr>
        <w:spacing w:after="0" w:line="240" w:lineRule="auto"/>
      </w:pPr>
      <w:r>
        <w:separator/>
      </w:r>
    </w:p>
  </w:footnote>
  <w:footnote w:type="continuationSeparator" w:id="0">
    <w:p w14:paraId="4E7BF0F0" w14:textId="77777777" w:rsidR="003774A3" w:rsidRDefault="003774A3" w:rsidP="0051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290B" w14:textId="32F9474F" w:rsidR="005142A6" w:rsidRDefault="000E47DF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7E88E9" wp14:editId="671F6257">
          <wp:simplePos x="0" y="0"/>
          <wp:positionH relativeFrom="margin">
            <wp:posOffset>3105150</wp:posOffset>
          </wp:positionH>
          <wp:positionV relativeFrom="margin">
            <wp:posOffset>-822960</wp:posOffset>
          </wp:positionV>
          <wp:extent cx="2507615" cy="525780"/>
          <wp:effectExtent l="0" t="0" r="6985" b="7620"/>
          <wp:wrapSquare wrapText="bothSides"/>
          <wp:docPr id="6" name="Slika 6" descr="Slika, ki vsebuje besede besedilo, pisava, logotip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logotip, simbol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61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2A6">
      <w:rPr>
        <w:noProof/>
      </w:rPr>
      <w:drawing>
        <wp:inline distT="0" distB="0" distL="0" distR="0" wp14:anchorId="10926CE1" wp14:editId="274FA950">
          <wp:extent cx="2444501" cy="426721"/>
          <wp:effectExtent l="0" t="0" r="0" b="0"/>
          <wp:docPr id="5" name="Slika 5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grafik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501" cy="42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10C"/>
    <w:multiLevelType w:val="hybridMultilevel"/>
    <w:tmpl w:val="607CFC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C3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46F0"/>
    <w:multiLevelType w:val="hybridMultilevel"/>
    <w:tmpl w:val="6DA8250A"/>
    <w:lvl w:ilvl="0" w:tplc="62CEF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28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94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C5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522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581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64C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8AF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224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EF42C95"/>
    <w:multiLevelType w:val="hybridMultilevel"/>
    <w:tmpl w:val="F5E0340A"/>
    <w:lvl w:ilvl="0" w:tplc="0424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3" w15:restartNumberingAfterBreak="0">
    <w:nsid w:val="2238021C"/>
    <w:multiLevelType w:val="hybridMultilevel"/>
    <w:tmpl w:val="3BCA0102"/>
    <w:lvl w:ilvl="0" w:tplc="A9C80E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1EC9"/>
    <w:multiLevelType w:val="hybridMultilevel"/>
    <w:tmpl w:val="74F664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C3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5634B"/>
    <w:multiLevelType w:val="hybridMultilevel"/>
    <w:tmpl w:val="1368C3BE"/>
    <w:lvl w:ilvl="0" w:tplc="C6CE41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C6CE41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DD4BF9"/>
    <w:multiLevelType w:val="hybridMultilevel"/>
    <w:tmpl w:val="0CF20F1C"/>
    <w:lvl w:ilvl="0" w:tplc="C6CE41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2884C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E68CB"/>
    <w:multiLevelType w:val="hybridMultilevel"/>
    <w:tmpl w:val="32A4281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CE41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B4424E"/>
    <w:multiLevelType w:val="hybridMultilevel"/>
    <w:tmpl w:val="CF1ABB5E"/>
    <w:lvl w:ilvl="0" w:tplc="7D36E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BAC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BA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00D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2669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86A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808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02E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3A8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34E4452"/>
    <w:multiLevelType w:val="hybridMultilevel"/>
    <w:tmpl w:val="6EEE2EA4"/>
    <w:lvl w:ilvl="0" w:tplc="273A2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77C45"/>
    <w:multiLevelType w:val="hybridMultilevel"/>
    <w:tmpl w:val="4A0C0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37DF2"/>
    <w:multiLevelType w:val="hybridMultilevel"/>
    <w:tmpl w:val="0ACA284C"/>
    <w:lvl w:ilvl="0" w:tplc="0424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12" w15:restartNumberingAfterBreak="0">
    <w:nsid w:val="6E8E1428"/>
    <w:multiLevelType w:val="hybridMultilevel"/>
    <w:tmpl w:val="9072F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95100">
    <w:abstractNumId w:val="7"/>
  </w:num>
  <w:num w:numId="2" w16cid:durableId="1318538251">
    <w:abstractNumId w:val="5"/>
  </w:num>
  <w:num w:numId="3" w16cid:durableId="1958217963">
    <w:abstractNumId w:val="11"/>
  </w:num>
  <w:num w:numId="4" w16cid:durableId="1369910859">
    <w:abstractNumId w:val="2"/>
  </w:num>
  <w:num w:numId="5" w16cid:durableId="1010841069">
    <w:abstractNumId w:val="0"/>
  </w:num>
  <w:num w:numId="6" w16cid:durableId="2096583124">
    <w:abstractNumId w:val="6"/>
  </w:num>
  <w:num w:numId="7" w16cid:durableId="2057848252">
    <w:abstractNumId w:val="4"/>
  </w:num>
  <w:num w:numId="8" w16cid:durableId="15280338">
    <w:abstractNumId w:val="3"/>
  </w:num>
  <w:num w:numId="9" w16cid:durableId="1293438298">
    <w:abstractNumId w:val="9"/>
  </w:num>
  <w:num w:numId="10" w16cid:durableId="603269037">
    <w:abstractNumId w:val="12"/>
  </w:num>
  <w:num w:numId="11" w16cid:durableId="677393940">
    <w:abstractNumId w:val="10"/>
  </w:num>
  <w:num w:numId="12" w16cid:durableId="460537767">
    <w:abstractNumId w:val="8"/>
  </w:num>
  <w:num w:numId="13" w16cid:durableId="6730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6"/>
    <w:rsid w:val="000704AE"/>
    <w:rsid w:val="00085302"/>
    <w:rsid w:val="000B0A0C"/>
    <w:rsid w:val="000B2DA1"/>
    <w:rsid w:val="000C0844"/>
    <w:rsid w:val="000D2938"/>
    <w:rsid w:val="000E47DF"/>
    <w:rsid w:val="001143D7"/>
    <w:rsid w:val="001430A6"/>
    <w:rsid w:val="001642D0"/>
    <w:rsid w:val="00192A5F"/>
    <w:rsid w:val="001A6FE1"/>
    <w:rsid w:val="001A735D"/>
    <w:rsid w:val="001C45C3"/>
    <w:rsid w:val="001D31CC"/>
    <w:rsid w:val="001E32E3"/>
    <w:rsid w:val="001F05E2"/>
    <w:rsid w:val="001F2DD9"/>
    <w:rsid w:val="001F49F8"/>
    <w:rsid w:val="0020539D"/>
    <w:rsid w:val="00222982"/>
    <w:rsid w:val="00233DE5"/>
    <w:rsid w:val="0024401A"/>
    <w:rsid w:val="00256076"/>
    <w:rsid w:val="00261906"/>
    <w:rsid w:val="002655EA"/>
    <w:rsid w:val="00266716"/>
    <w:rsid w:val="00275E81"/>
    <w:rsid w:val="002B5DAA"/>
    <w:rsid w:val="002B6DDC"/>
    <w:rsid w:val="002E1393"/>
    <w:rsid w:val="002E3ED5"/>
    <w:rsid w:val="00300EEC"/>
    <w:rsid w:val="0031023F"/>
    <w:rsid w:val="0031697C"/>
    <w:rsid w:val="00343C33"/>
    <w:rsid w:val="00345053"/>
    <w:rsid w:val="00361627"/>
    <w:rsid w:val="003752D9"/>
    <w:rsid w:val="00375CB8"/>
    <w:rsid w:val="003774A3"/>
    <w:rsid w:val="003846C0"/>
    <w:rsid w:val="003854AE"/>
    <w:rsid w:val="00392D53"/>
    <w:rsid w:val="003A62A6"/>
    <w:rsid w:val="003E39CF"/>
    <w:rsid w:val="003F1566"/>
    <w:rsid w:val="003F386C"/>
    <w:rsid w:val="003F3B42"/>
    <w:rsid w:val="0042577E"/>
    <w:rsid w:val="004327AC"/>
    <w:rsid w:val="00441D28"/>
    <w:rsid w:val="00451524"/>
    <w:rsid w:val="00465B2B"/>
    <w:rsid w:val="00471923"/>
    <w:rsid w:val="00480B40"/>
    <w:rsid w:val="00487695"/>
    <w:rsid w:val="004A11C9"/>
    <w:rsid w:val="004A20FE"/>
    <w:rsid w:val="004A3252"/>
    <w:rsid w:val="004C781D"/>
    <w:rsid w:val="005142A6"/>
    <w:rsid w:val="00533788"/>
    <w:rsid w:val="00537D3B"/>
    <w:rsid w:val="00561C5E"/>
    <w:rsid w:val="0056430A"/>
    <w:rsid w:val="00570B5D"/>
    <w:rsid w:val="00573281"/>
    <w:rsid w:val="00582C25"/>
    <w:rsid w:val="005A48DB"/>
    <w:rsid w:val="00604531"/>
    <w:rsid w:val="00672CEB"/>
    <w:rsid w:val="00695CE7"/>
    <w:rsid w:val="006D38CF"/>
    <w:rsid w:val="006E02AF"/>
    <w:rsid w:val="006E6549"/>
    <w:rsid w:val="00714445"/>
    <w:rsid w:val="00717A87"/>
    <w:rsid w:val="00722D69"/>
    <w:rsid w:val="00747233"/>
    <w:rsid w:val="0075336D"/>
    <w:rsid w:val="00771FD3"/>
    <w:rsid w:val="007932AD"/>
    <w:rsid w:val="007A165F"/>
    <w:rsid w:val="007A5296"/>
    <w:rsid w:val="007B367C"/>
    <w:rsid w:val="007E315F"/>
    <w:rsid w:val="007F7C25"/>
    <w:rsid w:val="00864A04"/>
    <w:rsid w:val="00865B05"/>
    <w:rsid w:val="008725C0"/>
    <w:rsid w:val="00874913"/>
    <w:rsid w:val="008A416E"/>
    <w:rsid w:val="008A5548"/>
    <w:rsid w:val="008D242C"/>
    <w:rsid w:val="00914B0E"/>
    <w:rsid w:val="00940B75"/>
    <w:rsid w:val="00960A00"/>
    <w:rsid w:val="0096151F"/>
    <w:rsid w:val="00974689"/>
    <w:rsid w:val="00986D30"/>
    <w:rsid w:val="00995E42"/>
    <w:rsid w:val="009A17C5"/>
    <w:rsid w:val="009F69C2"/>
    <w:rsid w:val="00A24B3D"/>
    <w:rsid w:val="00A30264"/>
    <w:rsid w:val="00A42D82"/>
    <w:rsid w:val="00A44259"/>
    <w:rsid w:val="00A51C6C"/>
    <w:rsid w:val="00A660A0"/>
    <w:rsid w:val="00A70C7E"/>
    <w:rsid w:val="00A737CE"/>
    <w:rsid w:val="00AA3B1A"/>
    <w:rsid w:val="00AC07A0"/>
    <w:rsid w:val="00AC217E"/>
    <w:rsid w:val="00AE06F8"/>
    <w:rsid w:val="00AE0B5D"/>
    <w:rsid w:val="00AE5B55"/>
    <w:rsid w:val="00AF3A9C"/>
    <w:rsid w:val="00AF5307"/>
    <w:rsid w:val="00B24850"/>
    <w:rsid w:val="00B41490"/>
    <w:rsid w:val="00B639B9"/>
    <w:rsid w:val="00B77978"/>
    <w:rsid w:val="00B86B35"/>
    <w:rsid w:val="00B95067"/>
    <w:rsid w:val="00B95B1F"/>
    <w:rsid w:val="00B972A9"/>
    <w:rsid w:val="00BB19DC"/>
    <w:rsid w:val="00BB6AA3"/>
    <w:rsid w:val="00BB7BF0"/>
    <w:rsid w:val="00BE1D4D"/>
    <w:rsid w:val="00BE1EBF"/>
    <w:rsid w:val="00C1475E"/>
    <w:rsid w:val="00C20904"/>
    <w:rsid w:val="00C25D22"/>
    <w:rsid w:val="00C27A9C"/>
    <w:rsid w:val="00C32D13"/>
    <w:rsid w:val="00C47C31"/>
    <w:rsid w:val="00C51047"/>
    <w:rsid w:val="00C7749F"/>
    <w:rsid w:val="00C82840"/>
    <w:rsid w:val="00CB158C"/>
    <w:rsid w:val="00CC3783"/>
    <w:rsid w:val="00CE5121"/>
    <w:rsid w:val="00D04CED"/>
    <w:rsid w:val="00D12C4B"/>
    <w:rsid w:val="00D12C89"/>
    <w:rsid w:val="00D33652"/>
    <w:rsid w:val="00D414D6"/>
    <w:rsid w:val="00D567AE"/>
    <w:rsid w:val="00D65288"/>
    <w:rsid w:val="00DB1D49"/>
    <w:rsid w:val="00DB7F1B"/>
    <w:rsid w:val="00DC0117"/>
    <w:rsid w:val="00DE2721"/>
    <w:rsid w:val="00E02514"/>
    <w:rsid w:val="00E07287"/>
    <w:rsid w:val="00E33B25"/>
    <w:rsid w:val="00E3527B"/>
    <w:rsid w:val="00E6282D"/>
    <w:rsid w:val="00E708BC"/>
    <w:rsid w:val="00E80FE8"/>
    <w:rsid w:val="00E844EF"/>
    <w:rsid w:val="00E86438"/>
    <w:rsid w:val="00EA0CCB"/>
    <w:rsid w:val="00EB05ED"/>
    <w:rsid w:val="00EB731D"/>
    <w:rsid w:val="00EF5298"/>
    <w:rsid w:val="00F03C8D"/>
    <w:rsid w:val="00F10147"/>
    <w:rsid w:val="00F10977"/>
    <w:rsid w:val="00F11081"/>
    <w:rsid w:val="00F240F6"/>
    <w:rsid w:val="00F34A14"/>
    <w:rsid w:val="00F3708A"/>
    <w:rsid w:val="00F72A22"/>
    <w:rsid w:val="00F72BBE"/>
    <w:rsid w:val="00F7367D"/>
    <w:rsid w:val="00F90032"/>
    <w:rsid w:val="00F96C93"/>
    <w:rsid w:val="00FB2BD7"/>
    <w:rsid w:val="00FD46C6"/>
    <w:rsid w:val="00FE098A"/>
    <w:rsid w:val="00FE790C"/>
    <w:rsid w:val="00FF06E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816A"/>
  <w15:chartTrackingRefBased/>
  <w15:docId w15:val="{02700DC0-91AD-4F59-B7BB-4BF7802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42A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514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42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ga">
    <w:name w:val="footer"/>
    <w:basedOn w:val="Navaden"/>
    <w:link w:val="NogaZnak"/>
    <w:unhideWhenUsed/>
    <w:rsid w:val="005142A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142A6"/>
    <w:rPr>
      <w:rFonts w:ascii="Calibri" w:eastAsia="Calibri" w:hAnsi="Calibri" w:cs="Times New Roman"/>
    </w:rPr>
  </w:style>
  <w:style w:type="paragraph" w:styleId="Telobesedila">
    <w:name w:val="Body Text"/>
    <w:aliases w:val="SHEME,sheme,Telo besedila_SHEMA,Telo besedila_SHEME,Telo besedila_shema,Body"/>
    <w:basedOn w:val="Navaden"/>
    <w:link w:val="TelobesedilaZnak"/>
    <w:rsid w:val="005142A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aliases w:val="SHEME Znak,sheme Znak,Telo besedila_SHEMA Znak,Telo besedila_SHEME Znak,Telo besedila_shema Znak,Body Znak"/>
    <w:basedOn w:val="Privzetapisavaodstavka"/>
    <w:link w:val="Telobesedila"/>
    <w:rsid w:val="005142A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1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42A6"/>
    <w:rPr>
      <w:rFonts w:ascii="Calibri" w:eastAsia="Calibri" w:hAnsi="Calibri" w:cs="Times New Roman"/>
    </w:rPr>
  </w:style>
  <w:style w:type="paragraph" w:styleId="Revizija">
    <w:name w:val="Revision"/>
    <w:hidden/>
    <w:uiPriority w:val="99"/>
    <w:semiHidden/>
    <w:rsid w:val="001F49F8"/>
    <w:pPr>
      <w:spacing w:after="0" w:line="240" w:lineRule="auto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F101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101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10147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01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0147"/>
    <w:rPr>
      <w:rFonts w:ascii="Calibri" w:eastAsia="Calibri" w:hAnsi="Calibri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51C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53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reprises.gouv.fr/priorites-et-actions/autonomie-strategique/developper-les-secteurs-strategiques-lechelle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44B80D-B9BF-4AC1-B12E-420A8ADC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Vidmar</dc:creator>
  <cp:keywords/>
  <dc:description/>
  <cp:lastModifiedBy>Tjaša Rotar Kokalj</cp:lastModifiedBy>
  <cp:revision>8</cp:revision>
  <cp:lastPrinted>2025-10-15T13:05:00Z</cp:lastPrinted>
  <dcterms:created xsi:type="dcterms:W3CDTF">2025-10-17T12:32:00Z</dcterms:created>
  <dcterms:modified xsi:type="dcterms:W3CDTF">2026-03-20T13:06:00Z</dcterms:modified>
</cp:coreProperties>
</file>